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0736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b/>
          <w:bCs/>
          <w:kern w:val="0"/>
        </w:rPr>
        <w:t>Данный документ вступает силу с 01.09.2026 и действует до 01.09.2032 (</w:t>
      </w:r>
      <w:hyperlink r:id="rId4" w:history="1">
        <w:r>
          <w:rPr>
            <w:rFonts w:ascii="Times New Roman" w:hAnsi="Times New Roman"/>
            <w:b/>
            <w:bCs/>
            <w:kern w:val="0"/>
            <w:u w:val="single"/>
          </w:rPr>
          <w:t>пункт 3</w:t>
        </w:r>
      </w:hyperlink>
      <w:r>
        <w:rPr>
          <w:rFonts w:ascii="Times New Roman" w:hAnsi="Times New Roman"/>
          <w:b/>
          <w:bCs/>
          <w:kern w:val="0"/>
        </w:rPr>
        <w:t>).</w:t>
      </w:r>
    </w:p>
    <w:p w14:paraId="0E970704" w14:textId="77777777" w:rsidR="00000000" w:rsidRDefault="00000000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 w:val="4"/>
          <w:szCs w:val="4"/>
        </w:rPr>
        <w:t> </w:t>
      </w:r>
    </w:p>
    <w:p w14:paraId="52F4CF7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0"/>
        </w:rPr>
      </w:pPr>
    </w:p>
    <w:p w14:paraId="14C7C5C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Зарегистрировано в Минюсте России 2 июня 2026 г. N 86850</w:t>
      </w:r>
    </w:p>
    <w:p w14:paraId="4EFA0F18" w14:textId="77777777" w:rsidR="00000000" w:rsidRDefault="00000000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 w:val="4"/>
          <w:szCs w:val="4"/>
        </w:rPr>
        <w:t> </w:t>
      </w:r>
    </w:p>
    <w:p w14:paraId="6A21FC5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0"/>
        </w:rPr>
      </w:pPr>
    </w:p>
    <w:p w14:paraId="34DA494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353B1BE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6"/>
          <w:szCs w:val="36"/>
        </w:rPr>
      </w:pPr>
      <w:r>
        <w:rPr>
          <w:rFonts w:ascii="Times New Roman" w:hAnsi="Times New Roman"/>
          <w:b/>
          <w:bCs/>
          <w:kern w:val="0"/>
          <w:sz w:val="36"/>
          <w:szCs w:val="36"/>
        </w:rPr>
        <w:t>ГЛАВНЫЙ ГОСУДАРСТВЕННЫЙ САНИТАРНЫЙ ВРАЧ РОССИЙСКОЙ ФЕДЕРАЦИИ</w:t>
      </w:r>
    </w:p>
    <w:p w14:paraId="37AAAD0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29BD019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6"/>
          <w:szCs w:val="36"/>
        </w:rPr>
      </w:pPr>
      <w:r>
        <w:rPr>
          <w:rFonts w:ascii="Times New Roman" w:hAnsi="Times New Roman"/>
          <w:b/>
          <w:bCs/>
          <w:kern w:val="0"/>
          <w:sz w:val="36"/>
          <w:szCs w:val="36"/>
        </w:rPr>
        <w:t>ПОСТАНОВЛЕНИЕ</w:t>
      </w:r>
    </w:p>
    <w:p w14:paraId="52F3F1F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7395D22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6"/>
          <w:szCs w:val="36"/>
        </w:rPr>
      </w:pPr>
      <w:r>
        <w:rPr>
          <w:rFonts w:ascii="Times New Roman" w:hAnsi="Times New Roman"/>
          <w:b/>
          <w:bCs/>
          <w:kern w:val="0"/>
          <w:sz w:val="36"/>
          <w:szCs w:val="36"/>
        </w:rPr>
        <w:t>от 2 июня 2026 г. N 15</w:t>
      </w:r>
    </w:p>
    <w:p w14:paraId="55AC7BC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5514ADE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6"/>
          <w:szCs w:val="36"/>
        </w:rPr>
      </w:pPr>
      <w:r>
        <w:rPr>
          <w:rFonts w:ascii="Times New Roman" w:hAnsi="Times New Roman"/>
          <w:b/>
          <w:bCs/>
          <w:kern w:val="0"/>
          <w:sz w:val="36"/>
          <w:szCs w:val="36"/>
        </w:rPr>
        <w:t>ОБ УТВЕРЖДЕНИИ САНИТАРНЫХ ПРАВИЛ СП 2.2.4285-26 "САНИТАРНО-ЭПИДЕМИОЛОГИЧЕСКИЕ ТРЕБОВАНИЯ К УСЛОВИЯМ ТРУДА"</w:t>
      </w:r>
    </w:p>
    <w:p w14:paraId="1560240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2452E15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В соответствии с </w:t>
      </w:r>
      <w:hyperlink r:id="rId5" w:history="1">
        <w:r>
          <w:rPr>
            <w:rFonts w:ascii="Times New Roman" w:hAnsi="Times New Roman"/>
            <w:kern w:val="0"/>
            <w:u w:val="single"/>
          </w:rPr>
          <w:t>пунктом 1</w:t>
        </w:r>
      </w:hyperlink>
      <w:r>
        <w:rPr>
          <w:rFonts w:ascii="Times New Roman" w:hAnsi="Times New Roman"/>
          <w:kern w:val="0"/>
        </w:rPr>
        <w:t xml:space="preserve"> статьи 24, </w:t>
      </w:r>
      <w:hyperlink r:id="rId6" w:history="1">
        <w:r>
          <w:rPr>
            <w:rFonts w:ascii="Times New Roman" w:hAnsi="Times New Roman"/>
            <w:kern w:val="0"/>
            <w:u w:val="single"/>
          </w:rPr>
          <w:t>пунктом 1</w:t>
        </w:r>
      </w:hyperlink>
      <w:r>
        <w:rPr>
          <w:rFonts w:ascii="Times New Roman" w:hAnsi="Times New Roman"/>
          <w:kern w:val="0"/>
        </w:rPr>
        <w:t xml:space="preserve"> статьи 25, </w:t>
      </w:r>
      <w:hyperlink r:id="rId7" w:history="1">
        <w:r>
          <w:rPr>
            <w:rFonts w:ascii="Times New Roman" w:hAnsi="Times New Roman"/>
            <w:kern w:val="0"/>
            <w:u w:val="single"/>
          </w:rPr>
          <w:t>пунктом 1</w:t>
        </w:r>
      </w:hyperlink>
      <w:r>
        <w:rPr>
          <w:rFonts w:ascii="Times New Roman" w:hAnsi="Times New Roman"/>
          <w:kern w:val="0"/>
        </w:rPr>
        <w:t xml:space="preserve"> статьи 39 Федерального закона от 30.03.1999 N 52-ФЗ "О санитарно-эпидемиологическом благополучии населения" и </w:t>
      </w:r>
      <w:hyperlink r:id="rId8" w:history="1">
        <w:r>
          <w:rPr>
            <w:rFonts w:ascii="Times New Roman" w:hAnsi="Times New Roman"/>
            <w:kern w:val="0"/>
            <w:u w:val="single"/>
          </w:rPr>
          <w:t>пунктом 2</w:t>
        </w:r>
      </w:hyperlink>
      <w:r>
        <w:rPr>
          <w:rFonts w:ascii="Times New Roman" w:hAnsi="Times New Roman"/>
          <w:kern w:val="0"/>
        </w:rPr>
        <w:t xml:space="preserve"> Положения о государственном санитарно-эпидемиологическом нормировании, утвержденного постановлением Правительства Российской Федерации от 24.07.2000 N 554, постановляю:</w:t>
      </w:r>
    </w:p>
    <w:p w14:paraId="1A9C3E7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1. Утвердить санитарные правила СП 2.2.4285-26 "Санитарно-эпидемиологические требования к условиям труда" согласно приложению к настоящему постановлению.</w:t>
      </w:r>
    </w:p>
    <w:p w14:paraId="7715565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2. Признать утратившими силу:</w:t>
      </w:r>
    </w:p>
    <w:p w14:paraId="089E0BC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постановление Главного государственного санитарного врача Российской Федерации </w:t>
      </w:r>
      <w:hyperlink r:id="rId9" w:history="1">
        <w:r>
          <w:rPr>
            <w:rFonts w:ascii="Times New Roman" w:hAnsi="Times New Roman"/>
            <w:kern w:val="0"/>
            <w:u w:val="single"/>
          </w:rPr>
          <w:t>от 02.12.2020 N 40</w:t>
        </w:r>
      </w:hyperlink>
      <w:r>
        <w:rPr>
          <w:rFonts w:ascii="Times New Roman" w:hAnsi="Times New Roman"/>
          <w:kern w:val="0"/>
        </w:rPr>
        <w:t xml:space="preserve"> "Об утверждении СП 2.2.3670-20 "Санитарно-эпидемиологические требования к условиям труда" (зарегистрировано Минюстом России 29.12.2020, регистрационный N 61893);</w:t>
      </w:r>
    </w:p>
    <w:p w14:paraId="3237299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hyperlink r:id="rId10" w:history="1">
        <w:r>
          <w:rPr>
            <w:rFonts w:ascii="Times New Roman" w:hAnsi="Times New Roman"/>
            <w:kern w:val="0"/>
            <w:u w:val="single"/>
          </w:rPr>
          <w:t>пункт 2</w:t>
        </w:r>
      </w:hyperlink>
      <w:r>
        <w:rPr>
          <w:rFonts w:ascii="Times New Roman" w:hAnsi="Times New Roman"/>
          <w:kern w:val="0"/>
        </w:rPr>
        <w:t xml:space="preserve"> изменений, вносимых в 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мероприятий", утвержденные постановлением Главного государственного санитарного врача Российской Федерации от 28.01.2021 N 3, и санитарные правила СП 2.2.3670-20 "Санитарно-эпидемиологические требования к условиям труда", утвержденные постановлением Главного государственного санитарного врача Российской Федерации от 02.12.2020 N 40, утвержденных постановлением Главного государственного санитарного врача Российской Федерации от 12.02.2026 N 2 (зарегистрировано Минюстом </w:t>
      </w:r>
      <w:r>
        <w:rPr>
          <w:rFonts w:ascii="Times New Roman" w:hAnsi="Times New Roman"/>
          <w:kern w:val="0"/>
        </w:rPr>
        <w:lastRenderedPageBreak/>
        <w:t>России 27.02.2026, регистрационный N 85505).</w:t>
      </w:r>
    </w:p>
    <w:p w14:paraId="09442EB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3. Настоящее постановление вступает силу с 01.09.2026 и действует до 01.09.2032.</w:t>
      </w:r>
    </w:p>
    <w:p w14:paraId="17C13C0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6B27F98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А.Ю. ПОПОВА</w:t>
      </w:r>
    </w:p>
    <w:p w14:paraId="779CCA5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550A85A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FB5433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37E1352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55C109A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699B7E5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УТВЕРЖДЕНЫ</w:t>
      </w:r>
    </w:p>
    <w:p w14:paraId="0D4ABE6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постановлением Главного</w:t>
      </w:r>
    </w:p>
    <w:p w14:paraId="077827E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государственного санитарного врача</w:t>
      </w:r>
    </w:p>
    <w:p w14:paraId="279E92C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Российской Федерации</w:t>
      </w:r>
    </w:p>
    <w:p w14:paraId="0971539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от 02.06.2026 N 15</w:t>
      </w:r>
    </w:p>
    <w:p w14:paraId="5BA1121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4D3FB95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20B65FA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6"/>
          <w:szCs w:val="36"/>
        </w:rPr>
      </w:pPr>
      <w:r>
        <w:rPr>
          <w:rFonts w:ascii="Times New Roman" w:hAnsi="Times New Roman"/>
          <w:b/>
          <w:bCs/>
          <w:kern w:val="0"/>
          <w:sz w:val="36"/>
          <w:szCs w:val="36"/>
        </w:rPr>
        <w:t>САНИТАРНЫЕ ПРАВИЛА СП 2.2.4285-26 "САНИТАРНО-ЭПИДЕМИОЛОГИЧЕСКИЕ ТРЕБОВАНИЯ К УСЛОВИЯМ ТРУДА"</w:t>
      </w:r>
    </w:p>
    <w:p w14:paraId="0F7F643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2534DC8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77FC667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I. Область применения</w:t>
      </w:r>
    </w:p>
    <w:p w14:paraId="28F35A5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1ADC97B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1. Настоящие санитарно-эпидемиологические правила (далее - Санитарные правила) устанавливают обязательные требования к обеспечению безопасных для человека условий труда.</w:t>
      </w:r>
    </w:p>
    <w:p w14:paraId="1BB5FDF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2. Санитарные правила разработаны в целях, предусмотренных </w:t>
      </w:r>
      <w:hyperlink r:id="rId11" w:history="1">
        <w:r>
          <w:rPr>
            <w:rFonts w:ascii="Times New Roman" w:hAnsi="Times New Roman"/>
            <w:kern w:val="0"/>
            <w:u w:val="single"/>
          </w:rPr>
          <w:t>пунктом 2</w:t>
        </w:r>
      </w:hyperlink>
      <w:r>
        <w:rPr>
          <w:rFonts w:ascii="Times New Roman" w:hAnsi="Times New Roman"/>
          <w:kern w:val="0"/>
        </w:rPr>
        <w:t xml:space="preserve"> статьи 25 Федерального закона от 30.03.1999 N 52-ФЗ "О санитарно-эпидемиологическом благополучии населения" (далее - Федеральный закон от 30.03.1999 N 52-ФЗ).</w:t>
      </w:r>
    </w:p>
    <w:p w14:paraId="2FDD7B9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3. Соблюдение Санитарных правил является обязательным для юридических лиц и индивидуальных предпринимателей (далее - хозяйствующие субъекты). Санитарные правила не распространяются на условия труда водолазов, космонавтов, условия выполнения аварийно-спасательных работ или боевых задач.</w:t>
      </w:r>
    </w:p>
    <w:p w14:paraId="5EDB684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4. Юридические лица и индивидуальные предприниматели обязаны осуществлять:</w:t>
      </w:r>
    </w:p>
    <w:p w14:paraId="223B975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производственный контроль за условиями труда;</w:t>
      </w:r>
    </w:p>
    <w:p w14:paraId="632A165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разрабатывать и проводить санитарно-противоэпидемические (профилактические) мероприятия, предусмотренные Санитарными правилами.</w:t>
      </w:r>
    </w:p>
    <w:p w14:paraId="60A7B56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5. Факторы производственной среды и трудового процесса, воздействующие на работника, для рабочих мест с постоянным или непостоянным пребыванием в них людей, должны соответствовать гигиеническим нормативам, утвержденным в соответствии с </w:t>
      </w:r>
      <w:hyperlink r:id="rId12" w:history="1">
        <w:r>
          <w:rPr>
            <w:rFonts w:ascii="Times New Roman" w:hAnsi="Times New Roman"/>
            <w:kern w:val="0"/>
            <w:u w:val="single"/>
          </w:rPr>
          <w:t>пунктом 2</w:t>
        </w:r>
      </w:hyperlink>
      <w:r>
        <w:rPr>
          <w:rFonts w:ascii="Times New Roman" w:hAnsi="Times New Roman"/>
          <w:kern w:val="0"/>
        </w:rPr>
        <w:t xml:space="preserve"> статьи 38 Федерального закона от 30.03.1999 N 52-ФЗ, с учетом реализуемых санитарно-противоэпидемических (профилактических) мероприятий.</w:t>
      </w:r>
    </w:p>
    <w:p w14:paraId="1CE6702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6. Рабочие места и условия прохождения производственной практики для лиц, не достигших 18 лет, должны соответствовать гигиеническим нормативам.</w:t>
      </w:r>
    </w:p>
    <w:p w14:paraId="4F6881A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7. По результатам проведения производственного контроля и специальной оценки условий труда хозяйствующим субъектом должен быть разработан и выполняться в установленные им сроки перечень мероприятий по улучшению условий труда, направленных на снижение рисков для здоровья человека в части профессиональных заболеваний, заболеваний (отравлений) и инфекционных заболеваний, связанных с условиями труда.</w:t>
      </w:r>
    </w:p>
    <w:p w14:paraId="77437B9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8. Требования к условиям труда в зависимости от вида деятельности и особенностей технологических процессов предусмотрены в приложении N 1 к Санитарным правилам.</w:t>
      </w:r>
    </w:p>
    <w:p w14:paraId="72E98DC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4F1B6A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47F8318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II. Производственный контроль за условиями труда</w:t>
      </w:r>
    </w:p>
    <w:p w14:paraId="178FF4B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8ACA61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9. Хозяйствующие субъекты в качестве источника информации о наличии на рабочих местах вредных производственных факторов, уровни которых требуют контроля на предмет соответствия гигиеническим нормативам, применяют результаты специальной оценки условий труда, результаты лабораторных исследований, полученные в рамках федерального государственного контроля, производственного лабораторного контроля, документацию изготовителя (производителя), эксплуатационную, технологическую и иную документацию на машины, механизмы, оборудование, сырье и материалы, применяемые работодателем при осуществлении производственной деятельности.</w:t>
      </w:r>
    </w:p>
    <w:p w14:paraId="626C995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10. Номенклатура, объем и периодичность мероприятий производственного контроля &lt;1&gt; за условиями труда определяются в локальном акте хозяйствующего субъекта (далее - программа производственного контроля) с учетом характеристик производственных процессов и технологического оборудования, наличия вредных производственных факторов, степени их влияния на здоровье работника и среду его обитания.</w:t>
      </w:r>
    </w:p>
    <w:p w14:paraId="7B44A341" w14:textId="77777777" w:rsidR="00000000" w:rsidRDefault="00000000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 w:val="4"/>
          <w:szCs w:val="4"/>
        </w:rPr>
        <w:t> </w:t>
      </w:r>
    </w:p>
    <w:p w14:paraId="1337FB5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&lt;1&gt; </w:t>
      </w:r>
      <w:hyperlink r:id="rId13" w:history="1">
        <w:r>
          <w:rPr>
            <w:rFonts w:ascii="Times New Roman" w:hAnsi="Times New Roman"/>
            <w:kern w:val="0"/>
            <w:u w:val="single"/>
          </w:rPr>
          <w:t>Статья 32</w:t>
        </w:r>
      </w:hyperlink>
      <w:r>
        <w:rPr>
          <w:rFonts w:ascii="Times New Roman" w:hAnsi="Times New Roman"/>
          <w:kern w:val="0"/>
        </w:rPr>
        <w:t xml:space="preserve"> Федерального закона от 30.03.1999 N 52-ФЗ.</w:t>
      </w:r>
    </w:p>
    <w:p w14:paraId="65B1DC7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7364CE3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11. Объектами производственного контроля за условиями труда являются рабочие места.</w:t>
      </w:r>
    </w:p>
    <w:p w14:paraId="7D47611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12. Производственный контроль за условиями труда осуществляется посредством проведения (организации) лабораторных исследований (испытаний) и измерений факторов производственной среды.</w:t>
      </w:r>
    </w:p>
    <w:p w14:paraId="366515E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Лабораторные исследования и испытания организуются хозяйствующим субъектом и проводятся испытательной лабораторией (центром), принадлежащей хозяйствующему субъекту, или иной лабораторией (центром), аккредитованной в соответствии с законодательством Российской Федерации об аккредитации в национальной системе аккредитации &lt;2&gt;.</w:t>
      </w:r>
    </w:p>
    <w:p w14:paraId="5F066209" w14:textId="77777777" w:rsidR="00000000" w:rsidRDefault="00000000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 w:val="4"/>
          <w:szCs w:val="4"/>
        </w:rPr>
        <w:t> </w:t>
      </w:r>
    </w:p>
    <w:p w14:paraId="12EBDDA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&lt;2&gt; Федеральный закон </w:t>
      </w:r>
      <w:hyperlink r:id="rId14" w:history="1">
        <w:r>
          <w:rPr>
            <w:rFonts w:ascii="Times New Roman" w:hAnsi="Times New Roman"/>
            <w:kern w:val="0"/>
            <w:u w:val="single"/>
          </w:rPr>
          <w:t>от 28.12.2013 N 412-ФЗ</w:t>
        </w:r>
      </w:hyperlink>
      <w:r>
        <w:rPr>
          <w:rFonts w:ascii="Times New Roman" w:hAnsi="Times New Roman"/>
          <w:kern w:val="0"/>
        </w:rPr>
        <w:t xml:space="preserve"> "Об аккредитации в национальной системе аккредитации".</w:t>
      </w:r>
    </w:p>
    <w:p w14:paraId="7DA3C04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E13ADB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13. Хозяйствующий субъект устанавливает программу производственного контроля за условиями труда, которая включает:</w:t>
      </w:r>
    </w:p>
    <w:p w14:paraId="23FB5A1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перечень должностных лиц (работников), на которых возложены функции по осуществлению производственного контроля;</w:t>
      </w:r>
    </w:p>
    <w:p w14:paraId="7CBCB2D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перечень химических веществ, биологических, физических и иных факторов, а также объектов производственного контроля, представляющих потенциальную опасность для работника, в отношении которых необходима организация лабораторных исследований, с указанием точек (мест), в которых осуществляется отбор проб, и периодичность проведения лабораторных исследований.</w:t>
      </w:r>
    </w:p>
    <w:p w14:paraId="6E25FE0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14. В помещениях, где в воздухе рабочей зоны существует риск формирования загрязнения веществами с остронаправленным механизмом действия, уровень которого превышает гигиенические нормативы, производственный контроль таких веществ должен осуществляться постоянно в автоматическом режиме и в случаях превышения их допустимого уровня должен сопровождаться подачей звукового и светового сигнала. Допускается осуществление контроля воздуха рабочей зоны перед входом в такие помещения.</w:t>
      </w:r>
    </w:p>
    <w:p w14:paraId="428F529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15. Номенклатура, объем и периодичность контроля за соблюдением гигиенических нормативов по уровням микроклимата, освещенности, шума, вибрации (общей и локальной), инфразвука, ультразвука, электромагнитного излучения, лазерного излучения, ультрафиолетового излучения, тяжести и напряженности трудового процесса на рабочих местах устанавливаются хозяйствующими субъектами с учетом степени их влияния на здоровье работника и среду его обитания в случаях, если указанные факторы идентифицированы на рабочих местах в ходе проведения специальной оценки условий труда и (или) ранее проведенного производственного лабораторного контроля, а их фактические уровни не соответствуют установленным гигиеническим нормативам, а также после проведения реконструкции, модернизации производства, технического перевооружения и капитального ремонта, проведения мероприятий по улучшению условий труда. Контроль параметров микроклимата должен осуществляться не реже 1 раза в год.</w:t>
      </w:r>
    </w:p>
    <w:p w14:paraId="0F607B6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16. Производственный контроль за биологическим фактором при использовании биологических агентов в производственных процессах осуществляется хозяйствующими субъектами в зависимости от классов чистоты помещений, определенных гигиеническими нормативами, но не реже 1 раза в год.</w:t>
      </w:r>
    </w:p>
    <w:p w14:paraId="036A93E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2AB9DAD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370C571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 xml:space="preserve">III. Разработка и реализация санитарно-противоэпидемических </w:t>
      </w:r>
      <w:r>
        <w:rPr>
          <w:rFonts w:ascii="Times New Roman" w:hAnsi="Times New Roman"/>
          <w:b/>
          <w:bCs/>
          <w:kern w:val="0"/>
          <w:sz w:val="32"/>
          <w:szCs w:val="32"/>
        </w:rPr>
        <w:lastRenderedPageBreak/>
        <w:t>(профилактических) мероприятий, направленных на предупреждение вредного воздействия факторов производственной среды и трудового процесса на здоровье работника</w:t>
      </w:r>
    </w:p>
    <w:p w14:paraId="6F76256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22850F7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17. Санитарно-противоэпидемические (профилактические) мероприятия, направленные на предупреждение вредного воздействия факторов производственной среды и трудового процесса на здоровье работника, включают в себя:</w:t>
      </w:r>
    </w:p>
    <w:p w14:paraId="65B04E6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технологические и технические мероприятия;</w:t>
      </w:r>
    </w:p>
    <w:p w14:paraId="37BBD7E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организационные мероприятия;</w:t>
      </w:r>
    </w:p>
    <w:p w14:paraId="3C5570C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организацию лечебно-профилактического питания;</w:t>
      </w:r>
    </w:p>
    <w:p w14:paraId="34D4A2A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применение средств индивидуальной защиты (далее - СИЗ).</w:t>
      </w:r>
    </w:p>
    <w:p w14:paraId="5C703C5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18. При разработке и внедрении технологических и технических мероприятий необходимо (при наличии технической возможности) устранять, предотвращать или уменьшать опасность в источнике образования и распространения вредных и (или) опасных производственных факторов.</w:t>
      </w:r>
    </w:p>
    <w:p w14:paraId="58C738A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Технологические и технические мероприятия должны включать в себя один или несколько из следующих средств и методов:</w:t>
      </w:r>
    </w:p>
    <w:p w14:paraId="6DD6671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изменение производственного процесса;</w:t>
      </w:r>
    </w:p>
    <w:p w14:paraId="553CDAA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отказ от операции, характеризующейся наличием вредных и опасных производственных факторов;</w:t>
      </w:r>
    </w:p>
    <w:p w14:paraId="1A9E277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механизацию и автоматизацию процессов;</w:t>
      </w:r>
    </w:p>
    <w:p w14:paraId="405BF8E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средства контроля за организацией технологического процесса, в том числе дистанционные и автоматические;</w:t>
      </w:r>
    </w:p>
    <w:p w14:paraId="2368DAD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мероприятия по снижению уровня воздействия факторов производственной среды и трудового процесса;</w:t>
      </w:r>
    </w:p>
    <w:p w14:paraId="08A0159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применение средств коллективной защиты, направленных на экранирование, изоляцию работника;</w:t>
      </w:r>
    </w:p>
    <w:p w14:paraId="00681CA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применение систем аварийной остановки производственных процессов, предотвращающих наступление неблагоприятных последствий;</w:t>
      </w:r>
    </w:p>
    <w:p w14:paraId="351F859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подбор и применение рабочего оборудования с целью снижения влияния факторов производственной среды и трудового процесса.</w:t>
      </w:r>
    </w:p>
    <w:p w14:paraId="1553B1D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19. Организационные мероприятия должны обеспечивать снижение времени неблагоприятного воздействия факторов производственной среды и трудового процесса на работника.</w:t>
      </w:r>
    </w:p>
    <w:p w14:paraId="46D9723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отношении рабочих мест инвалидов хозяйствующий субъект обязан обеспечить разработку и реализацию санитарно-противоэпидемических (профилактических) мероприятий в соответствии с индивидуальной программой реабилитации инвалидов.</w:t>
      </w:r>
    </w:p>
    <w:p w14:paraId="1F00B42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790B164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396275C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IV. Требования к разработке и реализации санитарно-противоэпидемических (профилактических) мероприятий при работе с отдельными факторами и технологическими процессами на этапе эксплуатации, реконструкции и модернизации производства</w:t>
      </w:r>
    </w:p>
    <w:p w14:paraId="114D91B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67DAD57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20. Размещение технологического оборудования различных производственных переделов и процессов должно предусматривать объемно-планировочные и конструктивные решения, снижающие негативное влияние факторов производственной среды и трудового процесса соседних участков (цехов) друг на друга. Модернизация технологических процессов должна предусматривать:</w:t>
      </w:r>
    </w:p>
    <w:p w14:paraId="513C2FD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учет эргономических характеристик в отношении производственного оборудования, организации рабочих мест и трудового процесса;</w:t>
      </w:r>
    </w:p>
    <w:p w14:paraId="0D041D6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механизацию и автоматизацию погрузочно-разгрузочных работ, способов транспортирования сырьевых материалов, готовой продукции и отходов производства.</w:t>
      </w:r>
    </w:p>
    <w:p w14:paraId="71E7D6A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21. При осуществлении технологических процессов, а также применении оборудования и инструментов химические вещества должны использоваться в соответствии с гигиеническими нормативами. Применение химических веществ без установленных гигиенических нормативов запрещается.</w:t>
      </w:r>
    </w:p>
    <w:p w14:paraId="662271E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22. При производстве и применении микробных препаратов не допускаются к использованию в технологическом процессе патогенные штаммы, а также штаммы-продуценты, обладающие способностью носительства.</w:t>
      </w:r>
    </w:p>
    <w:p w14:paraId="52795FD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23. До начала работ по ремонту и обслуживанию оборудования, загрязненного веществами, обладающими остронаправленным механизмом действия, его необходимо очищать.</w:t>
      </w:r>
    </w:p>
    <w:p w14:paraId="155EDE0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24. Рабочие места после замены, модернизации или капитального ремонта оборудования оцениваются на соответствие гигиеническим нормативам на основе результатов специальной оценки условий труда или производственного контроля.</w:t>
      </w:r>
    </w:p>
    <w:p w14:paraId="73777B7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25. На производстве должен быть перечень используемого сырья (за исключением пищевого), основных и вспомогательных материалов, который включает в себя описание, состав сырья и материалов и меры безопасного обращения с сырьем и материалами.</w:t>
      </w:r>
    </w:p>
    <w:p w14:paraId="49C9744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26. При применении транспортеров для транспортировки пылящих материалов постоянные рабочие места, связанные с эксплуатацией, обслуживанием и наблюдением за работой транспортных систем, должны быть оборудованы средствами пылеудаления и (или) пылеподавления.</w:t>
      </w:r>
    </w:p>
    <w:p w14:paraId="507EAA0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27. Склады для малотоннажных изделий и материалов обеспечиваются транспортными средствами и подъемными механизмами в зависимости от габаритов, веса и назначения складируемых изделий и материалов.</w:t>
      </w:r>
    </w:p>
    <w:p w14:paraId="264D870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28. Склады хранения веществ, обладающих остронаправленным механизмом действия, </w:t>
      </w:r>
      <w:r>
        <w:rPr>
          <w:rFonts w:ascii="Times New Roman" w:hAnsi="Times New Roman"/>
          <w:kern w:val="0"/>
        </w:rPr>
        <w:lastRenderedPageBreak/>
        <w:t>должны иметь аварийный комплект СИЗ.</w:t>
      </w:r>
    </w:p>
    <w:p w14:paraId="074262D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29. Технологические процессы, характеризующиеся применением, образованием и выделением пыли, должны быть механизированы или автоматизированы; предусматривать способы подавления пыли в процессе ее образования с применением воды или других средств.</w:t>
      </w:r>
    </w:p>
    <w:p w14:paraId="18D60A7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30. Рассев порошковых материалов на открытых ситах не допускается. Оборудование снабжается укрытиями или аспирационными устройствами. Разделение порошковых материалов по фракциям следует производить с помощью устройств, обеспеченных укрытием и находящихся под разрежением.</w:t>
      </w:r>
    </w:p>
    <w:p w14:paraId="665CAB4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31. Выгрузка сыпучих материалов из мешков, бочек и другой мелкой тары в складских помещениях, должна осуществляться способом, исключающим попадание пыли в воздух рабочей зоны, или с применением средств защиты органов дыхания.</w:t>
      </w:r>
    </w:p>
    <w:p w14:paraId="0C23D58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32. Погрузка и разгрузка сыпучих, порошкообразных материалов большими объемами в транспортные средства, вагоны, контейнеры, емкости должны производиться в местах, площадках, помещениях, оборудованных устройствами для локализации или аспирации пыли.</w:t>
      </w:r>
    </w:p>
    <w:p w14:paraId="55C2825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33. Сушку порошковых и пастообразных материалов следует осуществлять в закрытых аппаратах непрерывного действия, оборудованных системами вытяжной вентиляции или системами рециркуляции.</w:t>
      </w:r>
    </w:p>
    <w:p w14:paraId="2210151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34. Не допускается производство пескоструйных работ в закрытых помещениях с применением сухого песка. Очистка изделий дробью, металлическим песком и песком с водой должна производиться в герметичном оборудовании с дистанционным управлением или с использованием изолирующего костюма.</w:t>
      </w:r>
    </w:p>
    <w:p w14:paraId="5E05A4A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35. Станки и инструмент для механической обработки материалов и изделий, сопровождающихся выделением газов, паров и аэрозолей, следует использовать совместно с системами удаления данных факторов.</w:t>
      </w:r>
    </w:p>
    <w:p w14:paraId="198AE60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36. Очистка оборудования, вентиляционных систем, заготовок, готовых изделий, полов и стен от пыли сжатым воздухом без применения СИЗ и специальной одежды не допускается.</w:t>
      </w:r>
    </w:p>
    <w:p w14:paraId="00A74CF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37. При осуществлении технологических процессов, характеризующихся образованием и выделением пыли, хозяйствующим субъектом в соответствии с инструкцией по применению СИЗ органов дыхания устанавливаются режимы их применения с учетом концентраций пыли в воздухе рабочей зоны, времени пребывания в них работающих.</w:t>
      </w:r>
    </w:p>
    <w:p w14:paraId="2D40A94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38. Удаление воздуха из помещений системами вентиляции следует реализовывать способом, исключающим прохождение его через зону дыхания работающих на постоянных рабочих местах.</w:t>
      </w:r>
    </w:p>
    <w:p w14:paraId="24ABB55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39. Промышленное оборудование, характеризующееся выделением пыли, эксплуатация которого приводит к превышению гигиенических нормативов в воздухе рабочей зоны с постоянными рабочими местами, должно быть оснащено устройствами местной вытяжной вентиляции.</w:t>
      </w:r>
    </w:p>
    <w:p w14:paraId="6A58525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40. В системах общеобменной вентиляции производственных помещений (без естественного проветривания), имеющих по одной приточной и одной вытяжной установке, должны быть резервные системы для обеспечения параметров работы вентиляции или иные мероприятия, </w:t>
      </w:r>
      <w:r>
        <w:rPr>
          <w:rFonts w:ascii="Times New Roman" w:hAnsi="Times New Roman"/>
          <w:kern w:val="0"/>
        </w:rPr>
        <w:lastRenderedPageBreak/>
        <w:t>направленные на защиту работающих от факторов производственной среды.</w:t>
      </w:r>
    </w:p>
    <w:p w14:paraId="595C78C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41. В помещениях, предназначенных для круглосуточной работы, а также в помещениях без естественного проветривания должны быть предусмотрены средства, обеспечивающие не менее половины от требуемого воздухообмена и заданную температуру в холодный период года.</w:t>
      </w:r>
    </w:p>
    <w:p w14:paraId="4B91B13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42. Воздуховоды вентиляционных систем, пол, стены и элементы строительных конструкций цехов, проемы и поверхности окон, арматура освещения должны очищаться от пыли и копоти не реже одного раза в три месяца.</w:t>
      </w:r>
    </w:p>
    <w:p w14:paraId="2F47BBA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43. Работа с концентрированными кислотами и щелочами должна проводиться в изолированных помещениях с использованием аппаратуры, оборудованной местной вытяжной вентиляцией.</w:t>
      </w:r>
    </w:p>
    <w:p w14:paraId="6DF601F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44. Используемое для работы с веществами, обладающими остронаправленным механизмом действия, оборудование должно быть герметичным, или необходимо применять системы автоматизированного или дистанционного управления процессом.</w:t>
      </w:r>
    </w:p>
    <w:p w14:paraId="11B6C2A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45. Пульты управления технологическими процессами, являющимися источником факторов производственной среды, уровни которых не соответствуют установленным гигиеническим нормативам, следует размещать в изолированных помещениях при создании в них избыточного давления. В помещения с технологическим оборудованием, являющимся источником факторов производственной среды, уровни которых не соответствуют гигиеническим нормативам, работающие могут входить только в СИЗ.</w:t>
      </w:r>
    </w:p>
    <w:p w14:paraId="2B55D9E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46. Емкости, сборники, мерные сосуды технологических жидкостей, розлив которых может привести к формированию в рабочей зоне уровней загрязнения, превышающих гигиенические нормативы, должны быть оборудованы системой сигнализации о максимальном допустимом уровне их заполнения. Для контроля содержания в емкостях таких технологических жидкостей должны использоваться уровнемеры.</w:t>
      </w:r>
    </w:p>
    <w:p w14:paraId="17965CD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47. В рабочих помещениях следует предусматривать гидранты, фонтанчики с автоматическим включением или души для немедленного смывания химических веществ, обладающих раздражающим действием, при их попадании на кожные покровы и слизистые оболочки глаз.</w:t>
      </w:r>
    </w:p>
    <w:p w14:paraId="7E73CA9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48. При технологических процессах, особенностью которых является микробное загрязнение воздушной среды, очистка удаляемого из рабочих зон воздуха должна обеспечивать соответствие уровней содержания микроорганизмов-продуцентов, бактериальных препаратов и их компонентов в атмосферном воздухе гигиеническим нормативам.</w:t>
      </w:r>
    </w:p>
    <w:p w14:paraId="3B2EF43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49. В условиях закрытых помещений и замкнутых пространств, технические средства, оборудованные двигателями внутреннего сгорания, применяются при наличии нейтрализаторов выхлопных газов или системы отвода газов.</w:t>
      </w:r>
    </w:p>
    <w:p w14:paraId="135ADBA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50. При работе с веществами, обладающими остронаправленным механизмом действия, включение систем местной вытяжной вентиляции, удаляющей от технологического оборудования данные вещества, следует блокировать с этим оборудованием таким образом, чтобы оно не могло работать при отключенной местной вытяжной вентиляции. В случае если остановка производственного процесса при отключении вытяжной вентиляции невозможна или при остановке оборудования (процесса) продолжается выделение вредных веществ в воздух помещений в концентрациях, превышающих гигиенические нормативы, должна быть </w:t>
      </w:r>
      <w:r>
        <w:rPr>
          <w:rFonts w:ascii="Times New Roman" w:hAnsi="Times New Roman"/>
          <w:kern w:val="0"/>
        </w:rPr>
        <w:lastRenderedPageBreak/>
        <w:t>предусмотрена установка резервных вентиляторов для местных отсосов с их автоматическим переключением или должны быть реализованы организационные меры по применению СИЗ органов дыхания фильтрующего типа или немедленная эвакуация работников из таких помещений.</w:t>
      </w:r>
    </w:p>
    <w:p w14:paraId="1FA8BBE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51. В случае если на рабочих местах по результатам проведения производственного контроля, специальной оценки условий труда, контрольно-надзорных мероприятий зафиксировано наличие факторов производственной среды и трудовых процессов, обладающих канцерогенными свойствами, указанных в приложении N 2 к Санитарным правилам, должны быть предусмотрены мероприятия в соответствии с пунктом 17 Санитарных правил.</w:t>
      </w:r>
    </w:p>
    <w:p w14:paraId="273D75E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52. Информация о наличии факторов производственной среды и трудовых процессов, обладающих канцерогенными свойствами, актуализируется хозяйствующим субъектом в случаях: проведения реконструкции, изменения режимов технологических процессов, смены применяемых сырья и материалов, но не реже 1 раза в 5 лет.</w:t>
      </w:r>
    </w:p>
    <w:p w14:paraId="7BE0980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53. Информация о наличии факторов производственной среды и трудовых процессах, обладающих канцерогенными свойствами (перечень технологических процессов, при которых используются канцерогенные вещества (с указанием их наименования); количество лиц, непосредственно контактирующих с данными веществами и занятых на соответствующих технологических процессах (всего и отдельно женщин), с указанием профессий), должна быть указана в программе производственного контроля.</w:t>
      </w:r>
    </w:p>
    <w:p w14:paraId="7235031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производственных помещениях с постоянным пребыванием работников и помещениях для отдыха должны быть предусмотрены мероприятия, направленные на предотвращение вреда здоровью работников от воздействия избыточного тепла или холода. При разработке мероприятий необходимо учитывать категории работ по энергозатратам, указанные в гигиенических нормативах, а также климатические условия местности, теплозащитные свойства применяемой работниками специальной одежды, специальной обуви (далее - спецодежда и обувь соответственно) и других СИЗ.</w:t>
      </w:r>
    </w:p>
    <w:p w14:paraId="76C5166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54. Производственные процессы и отдельные операции, сопровождающиеся образованием и выделением конвекционного и лучистого тепла свыше установленных гигиеническими нормативами, должны быть автоматизированы или обеспечены устройствами дистанционного наблюдения, или работники, занятые на данных производственных процессах, должны быть обеспечены СИЗ.</w:t>
      </w:r>
    </w:p>
    <w:p w14:paraId="01FA119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55. Охлаждение нагретых материалов, изделий и передвижного оборудования непосредственно в рабочих помещениях следует производить на специальном участке, оборудованном устройством для местного удаления выделяемого тепла и защиты работающих от теплового облучения.</w:t>
      </w:r>
    </w:p>
    <w:p w14:paraId="7180A38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56. Участки технологического оборудования с использованием хладагентов должны иметь ограждения. Металлические поверхности ручных инструментов, металлические ручки и задвижки технологического оборудования с использованием хладагентов должны быть покрыты теплоизолирующим материалом.</w:t>
      </w:r>
    </w:p>
    <w:p w14:paraId="6F0EEA5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57. При использовании внутри помещений технологических процессов, сопровождающихся влаговыделением, приводящим к превышению гигиенических нормативов, должны быть предусмотрены:</w:t>
      </w:r>
    </w:p>
    <w:p w14:paraId="2A41945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использование оборотных циклов воды;</w:t>
      </w:r>
    </w:p>
    <w:p w14:paraId="30E42A5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непрерывность механизации или автоматизации;</w:t>
      </w:r>
    </w:p>
    <w:p w14:paraId="3C382A1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ограничение контакта работающих с водой и водными растворами;</w:t>
      </w:r>
    </w:p>
    <w:p w14:paraId="51B269F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устройства для механического открывания и автоматического закрывания загрузочно-выгрузочных отверстий;</w:t>
      </w:r>
    </w:p>
    <w:p w14:paraId="44985E3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оборудование устройств для визуального контроля и отбора проб, приспособлениями, обеспечивающими герметичность оборудования.</w:t>
      </w:r>
    </w:p>
    <w:p w14:paraId="2462EE8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Использование негерметизированного оборудования с выделением влаги допускается при условии исключения его влияния на работников непосредственно, не связанных с осуществлением данных технологических процессов и операций.</w:t>
      </w:r>
    </w:p>
    <w:p w14:paraId="02663BC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58. Оборудование, непосредственно используемое для организации технологического процесса, в котором используется вода и водные технологические растворы, которое не исключает поступление водных паров в рабочую зону, должно быть обеспечено укрытиями с устройством систем вытяжной вентиляции или хозяйствующим субъектом должны быть реализованы мероприятия, направленные на снижение поступления воды и водных паров в рабочую зону.</w:t>
      </w:r>
    </w:p>
    <w:p w14:paraId="2710807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59. На постоянных рабочих местах у источников тепла, создающих уровни теплового излучения и температуры воздуха выше действующих гигиенических нормативов, должно быть организовано воздушное душирование, при невозможности применения местных укрытий и отсосов.</w:t>
      </w:r>
    </w:p>
    <w:p w14:paraId="3F1C0A2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60. Зоны с эквивалентным уровнем звука выше гигиенических нормативов должны быть обозначены знаками безопасности.</w:t>
      </w:r>
    </w:p>
    <w:p w14:paraId="31BF47C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61. При организации технологических процессов, создающих на рабочих местах уровни шума, превышающие гигиенические нормативы, следует применять средства и методы, снижающие уровни шума в источнике его возникновения и на пути распространения:</w:t>
      </w:r>
    </w:p>
    <w:p w14:paraId="12305DB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применение технологических процессов, машин и оборудования, характеризующихся более низкими уровнями шума;</w:t>
      </w:r>
    </w:p>
    <w:p w14:paraId="64878AC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применение дистанционного управления и автоматического контроля;</w:t>
      </w:r>
    </w:p>
    <w:p w14:paraId="3EE3933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применение звукоизолирующих ограждений-кожухов, кабин управления технологическим процессом;</w:t>
      </w:r>
    </w:p>
    <w:p w14:paraId="3B9465A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устройство звукопоглощающих облицовок и объемных поглотителей шума;</w:t>
      </w:r>
    </w:p>
    <w:p w14:paraId="470D618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применение вибропоглощения и виброизоляции;</w:t>
      </w:r>
    </w:p>
    <w:p w14:paraId="676292E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установка глушителей аэродинамического шума, создаваемого пневматическими ручными машинами, вентиляторами, компрессорными и другими технологическими установками;</w:t>
      </w:r>
    </w:p>
    <w:p w14:paraId="4BAA066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рациональные архитектурно-планировочные решения производственных зданий, помещений, а также расстановки технологического оборудования, машин и организации рабочих мест;</w:t>
      </w:r>
    </w:p>
    <w:p w14:paraId="54C5560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разработка и применение режимов труда и отдыха;</w:t>
      </w:r>
    </w:p>
    <w:p w14:paraId="3181D02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использование СИЗ.</w:t>
      </w:r>
    </w:p>
    <w:p w14:paraId="5C1BA6A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62. Снижение вредного воздействия общей вибрации на рабочих местах с превышением гигиенических нормативов по общей вибрации должно осуществляться за счет одного или </w:t>
      </w:r>
      <w:r>
        <w:rPr>
          <w:rFonts w:ascii="Times New Roman" w:hAnsi="Times New Roman"/>
          <w:kern w:val="0"/>
        </w:rPr>
        <w:lastRenderedPageBreak/>
        <w:t>нескольких из следующих методов:</w:t>
      </w:r>
    </w:p>
    <w:p w14:paraId="2BD48AB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уменьшение вибрации на пути распространения средствами виброизоляции и вибропоглощения, применение дистанционного или автоматического управления;</w:t>
      </w:r>
    </w:p>
    <w:p w14:paraId="13DA5D9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конструирование и изготовление оборудования, создающего вибрацию, в комплекте с виброизоляторами;</w:t>
      </w:r>
    </w:p>
    <w:p w14:paraId="3B45D5F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использование машин и оборудования в соответствии с их назначением, предусмотренным нормативно-технической документацией;</w:t>
      </w:r>
    </w:p>
    <w:p w14:paraId="012DD8E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исключение контакта работающих с вибрирующими поверхностями за пределами рабочего места или рабочей зоны;</w:t>
      </w:r>
    </w:p>
    <w:p w14:paraId="56E6883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запрет пребывания рабочих на вибрирующей поверхности производственного оборудования во время его работы;</w:t>
      </w:r>
    </w:p>
    <w:p w14:paraId="650429E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своевременный ремонт машин и оборудования (с балансировкой движущихся частей), проверка крепления агрегатов к полу, фундаменту, строительным конструкциям с последующим лабораторным контролем вибрационных характеристик;</w:t>
      </w:r>
    </w:p>
    <w:p w14:paraId="6BC76CC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своевременный ремонт путей, поверхностей для перемещения машин, поддерживающих конструкций;</w:t>
      </w:r>
    </w:p>
    <w:p w14:paraId="5CA44E6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установка стационарного оборудования на отдельные фундаменты и поддерживающие конструкции зданий и сооружений;</w:t>
      </w:r>
    </w:p>
    <w:p w14:paraId="265FBB7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ограничение времени воздействия на работника уровней вибрации, превышающих гигиенические нормативы;</w:t>
      </w:r>
    </w:p>
    <w:p w14:paraId="41A801C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организация обязательных перерывов в работе (ограничение длительного непрерывного воздействия вибрации);</w:t>
      </w:r>
    </w:p>
    <w:p w14:paraId="6559DE1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использование СИЗ.</w:t>
      </w:r>
    </w:p>
    <w:p w14:paraId="43A97F7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63. Снижение уровней вибрации, передающейся на руки работающих, следует осуществлять за счет одного или нескольких из перечисленных ниже методов:</w:t>
      </w:r>
    </w:p>
    <w:p w14:paraId="588C5FD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источнике образования механических колебаний конструктивными и технологическими мерами;</w:t>
      </w:r>
    </w:p>
    <w:p w14:paraId="1C45598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на пути распространения механических колебаний средствами вибропоглощения за счет применения пружинных и резиновых амортизаторов, прокладок;</w:t>
      </w:r>
    </w:p>
    <w:p w14:paraId="2B88602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использованием СИЗ.</w:t>
      </w:r>
    </w:p>
    <w:p w14:paraId="29DD259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64. В процессе работы ультразвукового оборудования следует исключать непосредственный контакт рук работников с жидкостью, обрабатываемыми деталями. Для загрузки и выгрузки деталей из ультразвуковых ванн при включенном оборудовании следует использовать сетки, снабженные ручками с виброизолирующим покрытием.</w:t>
      </w:r>
    </w:p>
    <w:p w14:paraId="23F7C38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65. В случае превышения на рабочих местах гигиенических нормативов по электромагнитному излучению (далее - ЭМИ), постоянным магнитным полям (далее - ПМП), а также при работе с магнитными материалами следует предусматривать мероприятия по снижению вредного воздействия ЭМИ и ПМП на работников путем применения одного или нескольких из следующих методов:</w:t>
      </w:r>
    </w:p>
    <w:p w14:paraId="731522A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изменение технологического процесса, направленное на снижение продолжительности и (или) интенсивности воздействия ЭМИ и ПМП;</w:t>
      </w:r>
    </w:p>
    <w:p w14:paraId="0CDF503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подбор оборудования, создающего меньший, относительно используемого, электромагнитный фон;</w:t>
      </w:r>
    </w:p>
    <w:p w14:paraId="6E15F97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снижение эмиссии электромагнитных полей;</w:t>
      </w:r>
    </w:p>
    <w:p w14:paraId="5C104B1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планировка рабочих мест и зон пребывания персонала с учетом минимизации воздействия ЭМИ и ПМП, в том числе с учетом возможного суммирования энергии излучения от нескольких источников;</w:t>
      </w:r>
    </w:p>
    <w:p w14:paraId="781E34D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уменьшение времени экспозиции работников к ЭМИ и ПМП, превышающих гигиенические нормативы;</w:t>
      </w:r>
    </w:p>
    <w:p w14:paraId="39DDAA0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дистанционное управление технологическим процессом;</w:t>
      </w:r>
    </w:p>
    <w:p w14:paraId="07D139B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расположение постоянных рабочих мест за пределами зон, в которых уровни ЭМИ и ПМП превышают предельно допустимые уровни;</w:t>
      </w:r>
    </w:p>
    <w:p w14:paraId="00A10E6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экранирование рабочих мест;</w:t>
      </w:r>
    </w:p>
    <w:p w14:paraId="3DB18FB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использование СИЗ.</w:t>
      </w:r>
    </w:p>
    <w:p w14:paraId="5FE2DEE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66. При работах, связанных с воздействием на работающих инфракрасного и ультрафиолетового излучения, защита должна обеспечиваться путем организации дистанционного управления процессами и оборудованием, экранирования источников излучения, использования СИЗ.</w:t>
      </w:r>
    </w:p>
    <w:p w14:paraId="1D8D580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67. Применение лазеров открытого типа допускается при применении дистанционного управления. Визуальная юстировка лазеров производится с применением СИЗ глаз и кожи.</w:t>
      </w:r>
    </w:p>
    <w:p w14:paraId="5276A27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2C428EB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106A994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V. Требования к производственным зданиям, помещениям и сооружениям</w:t>
      </w:r>
    </w:p>
    <w:p w14:paraId="6487814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3D78438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68. Объем помещений на одного работника (для постоянных рабочих мест) вне зависимости от вида выполняемых работ, в соответствии с категориями энерготрат, установленными гигиеническими нормативами, должен составлять:</w:t>
      </w:r>
    </w:p>
    <w:p w14:paraId="49C2B89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не менее 15 м</w:t>
      </w:r>
      <w:r>
        <w:rPr>
          <w:rFonts w:ascii="Times New Roman" w:hAnsi="Times New Roman"/>
          <w:kern w:val="0"/>
          <w:vertAlign w:val="superscript"/>
        </w:rPr>
        <w:t>3</w:t>
      </w:r>
      <w:r>
        <w:rPr>
          <w:rFonts w:ascii="Times New Roman" w:hAnsi="Times New Roman"/>
          <w:kern w:val="0"/>
        </w:rPr>
        <w:t xml:space="preserve"> при выполнении легкой физической работы с категорией энерготрат Iа - Iб;</w:t>
      </w:r>
    </w:p>
    <w:p w14:paraId="4E2FE44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не менее 25 м</w:t>
      </w:r>
      <w:r>
        <w:rPr>
          <w:rFonts w:ascii="Times New Roman" w:hAnsi="Times New Roman"/>
          <w:kern w:val="0"/>
          <w:vertAlign w:val="superscript"/>
        </w:rPr>
        <w:t>3</w:t>
      </w:r>
      <w:r>
        <w:rPr>
          <w:rFonts w:ascii="Times New Roman" w:hAnsi="Times New Roman"/>
          <w:kern w:val="0"/>
        </w:rPr>
        <w:t xml:space="preserve"> при выполнении работ средней тяжести с категорией энерготрат IIа - IIб;</w:t>
      </w:r>
    </w:p>
    <w:p w14:paraId="1E5446F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не менее 30 м</w:t>
      </w:r>
      <w:r>
        <w:rPr>
          <w:rFonts w:ascii="Times New Roman" w:hAnsi="Times New Roman"/>
          <w:kern w:val="0"/>
          <w:vertAlign w:val="superscript"/>
        </w:rPr>
        <w:t>3</w:t>
      </w:r>
      <w:r>
        <w:rPr>
          <w:rFonts w:ascii="Times New Roman" w:hAnsi="Times New Roman"/>
          <w:kern w:val="0"/>
        </w:rPr>
        <w:t xml:space="preserve"> при выполнении тяжелой работы с категорией энерготрат III.</w:t>
      </w:r>
    </w:p>
    <w:p w14:paraId="223331C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69. Площадь помещений для одного работника вне зависимости от вида выполняемых работ должна составлять не менее 4,5 м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>.</w:t>
      </w:r>
    </w:p>
    <w:p w14:paraId="210A1E3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70. При размещении в одном помещении нескольких промышленных установок, генерирующих ЭМИ, их расположение должно исключать возможность превышения гигиенических нормативов на рабочих местах за счет суммирования энергии излучения.</w:t>
      </w:r>
    </w:p>
    <w:p w14:paraId="1C35621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71. В местах воздействия агрессивных жидкостей (кислот, щелочей, окислителей, восстановителей), ртути, растворителей, биологически активных веществ покрытия полов должны быть устойчивы к действию указанных веществ и не допускать их сорбцию.</w:t>
      </w:r>
    </w:p>
    <w:p w14:paraId="4701FFB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72. У входов в производственные здания и сооружения должны быть приспособления для очистки обуви.</w:t>
      </w:r>
    </w:p>
    <w:p w14:paraId="32BB57F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73. Для предупреждения попадания в производственные помещения холодного воздуха входы в здания должны быть оборудованы системами, ограничивающими попадание холодного воздуха извне.</w:t>
      </w:r>
    </w:p>
    <w:p w14:paraId="582A3B5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6733D45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4A6710D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VI. Требования к организации технологических процессов и рабочих мест</w:t>
      </w:r>
    </w:p>
    <w:p w14:paraId="6EFDB0C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1574276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74. В случае превышения на рабочих местах гигиенических нормативов по показателям тяжести и напряженности труда следует предусматривать применения одного или нескольких из следующих методов:</w:t>
      </w:r>
    </w:p>
    <w:p w14:paraId="241945C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механизация и автоматизация технологических процессов;</w:t>
      </w:r>
    </w:p>
    <w:p w14:paraId="7895F00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подбор и применение оборудования, направленные на снижение влияния факторов трудового процесса;</w:t>
      </w:r>
    </w:p>
    <w:p w14:paraId="2B2714F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оснащение рабочего места с учетом физиолого-анатомических особенностей работника;</w:t>
      </w:r>
    </w:p>
    <w:p w14:paraId="155D07E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разработка и применение специальных режимов труда и отдыха;</w:t>
      </w:r>
    </w:p>
    <w:p w14:paraId="2D04E22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смена видов деятельности в течение одной смены;</w:t>
      </w:r>
    </w:p>
    <w:p w14:paraId="2F65366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расширение перечня (видов) выполняемых операций, выполняемых одним работником при конвейерном производстве.</w:t>
      </w:r>
    </w:p>
    <w:p w14:paraId="58E502C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75. На рабочем месте, предназначенном для работы в положении стоя, производственное оборудование должно иметь пространство для стоп высотой не менее 150 мм, глубиной не менее 150 мм и шириной не менее 530 мм.</w:t>
      </w:r>
    </w:p>
    <w:p w14:paraId="64A7912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76. На рабочем месте, предназначенном для работы в положении сидя, производственное оборудование и рабочие столы должны иметь пространство для размещения ног высотой не менее 600 мм, глубиной - не менее 450 мм на уровне колен и 600 мм на уровне стоп, шириной не менее 500 мм.</w:t>
      </w:r>
    </w:p>
    <w:p w14:paraId="0B79A79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77. Рабочее место, предназначенное для работы в положении стоя, следует оснащать сиденьем-поддержкой.</w:t>
      </w:r>
    </w:p>
    <w:p w14:paraId="551E4A4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78. Для лиц, работающих 12 и более часов (при наличии перерыва на сон), должно быть оборудовано место для сна и принятия горячей пищи.</w:t>
      </w:r>
    </w:p>
    <w:p w14:paraId="06156A0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7E906FC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061CB66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 xml:space="preserve">VII. Требования к организации условий труда женщин в период </w:t>
      </w:r>
      <w:r>
        <w:rPr>
          <w:rFonts w:ascii="Times New Roman" w:hAnsi="Times New Roman"/>
          <w:b/>
          <w:bCs/>
          <w:kern w:val="0"/>
          <w:sz w:val="32"/>
          <w:szCs w:val="32"/>
        </w:rPr>
        <w:lastRenderedPageBreak/>
        <w:t>беременности и кормления ребенка</w:t>
      </w:r>
    </w:p>
    <w:p w14:paraId="168D6A9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4A3F54B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79. Условия труда женщин в период беременности и кормления ребенка должны соответствовать допустимым условиям труда.</w:t>
      </w:r>
    </w:p>
    <w:p w14:paraId="7AA2926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80. Беременные женщины и в период кормления ребенка не должны выполнять производственные операции, связанные с подъемом предметов труда выше уровня плечевого пояса, подъемом предметов труда с пола, статическим напряжением мышц ног и брюшного пресса, вынужденной рабочей позой (на корточках, на коленях, согнувшись, упором животом и грудью в оборудование и предметы труда). Для беременных женщин должны быть исключены работы на оборудовании, использующем ножную педаль управления, на конвейере с принудительным ритмом работы, сопровождающиеся превышением гигиенических нормативов по показателям напряженности трудового процесса.</w:t>
      </w:r>
    </w:p>
    <w:p w14:paraId="49D6642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81. Беременные и кормящие женщины не допускаются к выполнению работ, связанных с воздействием возбудителей инфекционных, паразитарных и грибковых заболеваний.</w:t>
      </w:r>
    </w:p>
    <w:p w14:paraId="40CD595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82. Беременные и кормящие женщины не должны трудиться в условиях воздействия источников инфракрасного излучения.</w:t>
      </w:r>
    </w:p>
    <w:p w14:paraId="20E8BC9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83. Для беременных и кормящих женщин исключаются условия труда, характеризующиеся превышением гигиенических нормативов по показателям влажности.</w:t>
      </w:r>
    </w:p>
    <w:p w14:paraId="1B97B4D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84. Для женщин в период беременности запрещается работа в условиях резких перепадов барометрического давления.</w:t>
      </w:r>
    </w:p>
    <w:p w14:paraId="26024B1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410886A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7F229CD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VIII. Требования к санитарно-бытовым помещениям</w:t>
      </w:r>
    </w:p>
    <w:p w14:paraId="6DE6EA3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4EB36C2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85. Санитарно-бытовые помещения, предназначенные для приема пищи и обеспечения личной гигиены работников, должны быть оборудованы устройствами питьевого водоснабжения, водопроводом, канализацией и отоплением.</w:t>
      </w:r>
    </w:p>
    <w:p w14:paraId="54484AD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86. Использование санитарно-бытовых помещений не по назначению не допускается.</w:t>
      </w:r>
    </w:p>
    <w:p w14:paraId="746AEE1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87. Гардеробные для переодевания и хранения домашней и рабочей одежды, санузлы, душевые, умывальные оборудуются отдельно для мужчин и женщин. Для предприятий, цехов, участков, площадок и иных обособленных объектов с численностью до 15 работников на объекте допускаются совмещенные гардеробные, санузлы, душевые, умывальные.</w:t>
      </w:r>
    </w:p>
    <w:p w14:paraId="453C009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88. В гардеробных шкафчики для хранения одежды должны предусматривать раздельное хранение рабочей и личной одежды.</w:t>
      </w:r>
    </w:p>
    <w:p w14:paraId="29EF181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89. Все рабочие обеспечиваются питьевой водой, соответствующей требованиям гигиенических нормативов.</w:t>
      </w:r>
    </w:p>
    <w:p w14:paraId="547BFA8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90. Не допускается пересечение потоков рабочих в чистой и загрязненной одежде.</w:t>
      </w:r>
    </w:p>
    <w:p w14:paraId="3346F48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91. Количество мест в гардеробных спецодежды, независимо от способа хранения, должно соответствовать количеству работников в наибольшей смене, занятых на работах, </w:t>
      </w:r>
      <w:r>
        <w:rPr>
          <w:rFonts w:ascii="Times New Roman" w:hAnsi="Times New Roman"/>
          <w:kern w:val="0"/>
        </w:rPr>
        <w:lastRenderedPageBreak/>
        <w:t>сопровождающихся загрязнением одежды и тела.</w:t>
      </w:r>
    </w:p>
    <w:p w14:paraId="441F663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В гардеробных для рабочей и личной одежды при открытом способе хранения количество мест должно соответствовать числу работников в двух смежных наиболее многочисленных сменах, а при закрытом способе хранения - количеству работников во всех сменах.</w:t>
      </w:r>
    </w:p>
    <w:p w14:paraId="03A1F66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92. Устройство помещений для сушки и обеспыливания спецодежды и обуви, их пропускная способность и применяемые способы сушки и обеспыливания должны обеспечивать полное просушивание и удаление пыли со спецодежды и обуви к началу следующей рабочей смены.</w:t>
      </w:r>
    </w:p>
    <w:p w14:paraId="777752E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93. В гардеробных для специальной одежды, загрязненной веществами I-го и II-го класса опасности, указанными в гигиенических нормативах, а также патогенными микроорганизмами, хранение одежды осуществляется после обеззараживания (дезактивации, дезинфекции, дегазации). Для выдачи работникам чистой одежды должна быть предусмотрена раздаточная спецодежды. Прием (сбор) и временное хранение загрязненной спецодежды должно осуществляться в изолированном помещении, расположенном рядом с гардеробной спецодежды.</w:t>
      </w:r>
    </w:p>
    <w:p w14:paraId="37B4D85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94. Обработка спецодежды, загрязненной патогенными микроорганизмами, должна проводиться после каждой смены. Периодичность обработки спецодежды, загрязненной веществами I-го и II-го класса опасности, указанными в гигиенических нормативах, зависит от степени загрязнения вещей и может быть ежесменной, периодической или эпизодической.</w:t>
      </w:r>
    </w:p>
    <w:p w14:paraId="2FDD3D4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95. Умывальные размещаются в помещениях, смежных с гардеробными, или в гардеробных, в специально отведенных местах.</w:t>
      </w:r>
    </w:p>
    <w:p w14:paraId="5584B04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96. При производственных процессах, связанных с загрязнением спецодежды, а также с применением веществ I - II классов опасности, указанных в гигиенических нормативах, оборудуется помещение, предназначенное для смены одежды, санитарной обработки персонала и контроля радиоактивного и химического загрязнения кожных покровов и спецодежды, включающее также душевую и гардеробную.</w:t>
      </w:r>
    </w:p>
    <w:p w14:paraId="5E6C35D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97. Полы, стены и оборудование гардеробных, умывальных, душевых, туалетов, кабин для личной гигиены женщин, ручных и ножных ванн должны иметь покрытия из влагостойких материалов с гладкими поверхностями, устойчивыми к воздействию моющих, дезинфицирующих средств.</w:t>
      </w:r>
    </w:p>
    <w:p w14:paraId="785A57F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98. Тамбуры санузлов оснащаются умывальниками с электрополотенцами или полотенцами разового пользования.</w:t>
      </w:r>
    </w:p>
    <w:p w14:paraId="3CED76E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99. На участках, где интенсивность теплового облучения превышает установленные гигиенические нормативы, в составе помещений для отдыха должно быть устройство для охлаждения воздуха.</w:t>
      </w:r>
    </w:p>
    <w:p w14:paraId="7CF80DA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100. При производственных процессах, связанных с выделением пыли и вредных веществ, в гардеробных должны быть предусмотрены респираторные.</w:t>
      </w:r>
    </w:p>
    <w:p w14:paraId="532FC7C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101. Для лиц, занятых на работах, связанных с выделением пыли, должно быть предусмотрено наличие средств обеспыливания спецодежды.</w:t>
      </w:r>
    </w:p>
    <w:p w14:paraId="6B102BE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102. Помещения, оснащенные специальным оборудованием для гидромассажа ног, должны быть предусмотрены на производствах, с численностью работающих более 251 человека, характеризующихся условиями труда, связанными с пребыванием работающих стоя при превышении гигиенических нормативов по тяжести трудового процесса или с </w:t>
      </w:r>
      <w:r>
        <w:rPr>
          <w:rFonts w:ascii="Times New Roman" w:hAnsi="Times New Roman"/>
          <w:kern w:val="0"/>
        </w:rPr>
        <w:lastRenderedPageBreak/>
        <w:t>технологическим оборудованием, генерирующим вибрацию, передающуюся на ноги.</w:t>
      </w:r>
    </w:p>
    <w:p w14:paraId="667049F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103. Кабины для проведения комплекса физиотерапевтических процедур с целью профилактики вибрационной болезни (тепловых гидропроцедур, воздушного обогрева рук с микромассажем, гимнастики) должны быть предусмотрены на производствах с технологическими процессами и операциями, генерирующими вибрацию, при превышении установленных гигиенических нормативов, с численностью работающих 251 человек и более.</w:t>
      </w:r>
    </w:p>
    <w:p w14:paraId="7CD2E3B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104. Санитарно-бытовые помещения должны подвергаться влажной уборке и дезинфекции после каждой смены.</w:t>
      </w:r>
    </w:p>
    <w:p w14:paraId="4177EDC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105. На предприятии должны быть организованы помещения для приема пищи. Прием пищи вне организованных помещений не допускается.</w:t>
      </w:r>
    </w:p>
    <w:p w14:paraId="30E8D72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6F9315C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78B6B9D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1503A15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4751E17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2B43A86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Приложение N 1</w:t>
      </w:r>
    </w:p>
    <w:p w14:paraId="5D9FB81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к санитарным правилам СП 2.2.4285-26</w:t>
      </w:r>
    </w:p>
    <w:p w14:paraId="5366AAF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"Санитарно-эпидемиологические</w:t>
      </w:r>
    </w:p>
    <w:p w14:paraId="24BA9B2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требования к условиям труда",</w:t>
      </w:r>
    </w:p>
    <w:p w14:paraId="25E0037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утвержденным постановлением Главного</w:t>
      </w:r>
    </w:p>
    <w:p w14:paraId="1DF09D5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государственного санитарного врача</w:t>
      </w:r>
    </w:p>
    <w:p w14:paraId="32D1725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Российской Федерации</w:t>
      </w:r>
    </w:p>
    <w:p w14:paraId="281C5BF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от 02.06.2026 N 15</w:t>
      </w:r>
    </w:p>
    <w:p w14:paraId="630186F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4CA4C42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6806962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6"/>
          <w:szCs w:val="36"/>
        </w:rPr>
      </w:pPr>
      <w:r>
        <w:rPr>
          <w:rFonts w:ascii="Times New Roman" w:hAnsi="Times New Roman"/>
          <w:b/>
          <w:bCs/>
          <w:kern w:val="0"/>
          <w:sz w:val="36"/>
          <w:szCs w:val="36"/>
        </w:rPr>
        <w:t>ТРЕБОВАНИЯ К УСЛОВИЯМ ТРУДА В ЗАВИСИМОСТИ ОТ ВИДА ДЕЯТЕЛЬНОСТИ И ОСОБЕННОСТЕЙ ТЕХНОЛОГИЧЕСКИХ ПРОЦЕССОВ</w:t>
      </w:r>
    </w:p>
    <w:p w14:paraId="5FBB9C5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3B6A136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6F76D65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I. Требования к производственным объектам, осуществляющим добычу и обогащение рудных и нерудных полезных ископаемых</w:t>
      </w:r>
    </w:p>
    <w:p w14:paraId="3D09C0D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3A37CE0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1. Для хозяйствующих субъектов, осуществляющих добычу полезных ископаемых, выбор схем вентиляции горных работ и оборудования должен производиться с учетом снижения </w:t>
      </w:r>
      <w:r>
        <w:rPr>
          <w:rFonts w:ascii="Times New Roman" w:hAnsi="Times New Roman"/>
          <w:kern w:val="0"/>
        </w:rPr>
        <w:lastRenderedPageBreak/>
        <w:t>пылевыделений и газовыделений, уровней шума и вибрации при всех технологических операциях, а также применения комплексной механизации всех технологических процессов.</w:t>
      </w:r>
    </w:p>
    <w:p w14:paraId="09E8895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2. На стационарных рабочих местах, связанных с наблюдением за технологическим процессом, устанавливаются камеры (кабины) для защиты работников от неблагоприятных производственных факторов.</w:t>
      </w:r>
    </w:p>
    <w:p w14:paraId="38E88B9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3. Проведение проходческих и очистных работ без применения средств пылеподавления и вентилирования не допускается.</w:t>
      </w:r>
    </w:p>
    <w:p w14:paraId="4C3F1AC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4. Перфораторы должны эксплуатироваться с применением средств снижения шума, вибрации, пыли. После капитального ремонта, внесения изменений в конструкцию бурового оборудования проводятся лабораторные исследования уровней шума и вибрации на рабочем месте.</w:t>
      </w:r>
    </w:p>
    <w:p w14:paraId="2BF3541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5. На транспортерах (конвейерах) в местах перегрузки устанавливаются устройства для пылеулавливания и (или) пылеподавления.</w:t>
      </w:r>
    </w:p>
    <w:p w14:paraId="30ED72E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6. Работники должны обеспечиваться питьевой водой в достаточном количестве, в том числе горячим питьем (40 °C и выше) при работе в условиях охлаждающего микроклимата, и охлажденной водой (20 °C и ниже) в условиях нагревающего микроклимата.</w:t>
      </w:r>
    </w:p>
    <w:p w14:paraId="205E20D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7. Для организаций по добыче полезных ископаемых открытым способом технологический процесс разработки месторождений должен предусматривать механизацию вскрышных и добычных работ.</w:t>
      </w:r>
    </w:p>
    <w:p w14:paraId="561EF44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8. Дробление негабаритных кусков руды должно производиться механизированным способом.</w:t>
      </w:r>
    </w:p>
    <w:p w14:paraId="7C8D502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9. Бурильные станки должны быть оснащены устройствами для пылеулавливания.</w:t>
      </w:r>
    </w:p>
    <w:p w14:paraId="5447FF1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10. Подготовка забоя перед загрузкой транспортных средств горной массой предусматривает проветривание, предварительное орошение отбитой горной массы и поверхности горной выработки.</w:t>
      </w:r>
    </w:p>
    <w:p w14:paraId="691308E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11. В местах возможного пылеобразования горная масса подвергается орошению. Оросители устанавливаются на расстоянии, предусматривающем полное перекрытие факелом распыляемой жидкости сечения приемных устройств.</w:t>
      </w:r>
    </w:p>
    <w:p w14:paraId="1A4A3C9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12. При производстве стеновых блоков из природного камня камнерезными машинами разрабатываемый уступ должен подвергаться орошению, над источниками интенсивного пылеобразования оборудуется местная вытяжная вентиляция.</w:t>
      </w:r>
    </w:p>
    <w:p w14:paraId="2D028A0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13. Процессы распиливания, фрезерования, шлифовки природного камня должны выполняться с использованием средств гидропылеподавления.</w:t>
      </w:r>
    </w:p>
    <w:p w14:paraId="5575F1F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14. Диспетчерские пункты размещаются в отдельных помещениях или кабинах. Посты управления дробилками, грохотами и другим технологическим оборудованием должны быть виброизолированы и шумоизолированы.</w:t>
      </w:r>
    </w:p>
    <w:p w14:paraId="28D0EFF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15. Хранение и приготовление рабочих растворов флотореагентов должны осуществляться в изолированных помещениях, оборудованных системой вентиляции. Применение ручных операций на всех этапах технологического процесса не допускается. Помещения для приготовления растворов реагентов оборудуются умывальниками с подачей холодной и горячей воды, дозатором с жидким мылом, электрополотенцами для рук или полотенцами </w:t>
      </w:r>
      <w:r>
        <w:rPr>
          <w:rFonts w:ascii="Times New Roman" w:hAnsi="Times New Roman"/>
          <w:kern w:val="0"/>
        </w:rPr>
        <w:lastRenderedPageBreak/>
        <w:t>разового пользования.</w:t>
      </w:r>
    </w:p>
    <w:p w14:paraId="7291CE8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16. На всех действующих горизонтах и на поверхности у шахтных стволов, предназначенных для спуска и подъема людей, а также в постоянных пунктах посадки людей в рудничный транспорт и выходе из него необходимо устраивать камеры ожидания для рабочих. Они должны быть оборудованы стационарным освещением, вентиляционными и обогревательными (охлаждающими) устройствами, местами для сидения. Показатели микроклимата в камерах должны соответствовать гигиеническим нормативам, с учетом защитных свойств применяемых СИЗ.</w:t>
      </w:r>
    </w:p>
    <w:p w14:paraId="5EAC48E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1275097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2EF86A9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II. Требования к производственным объектам, осуществляющим добычу нефти и (или) газа и производство нефтепродуктов</w:t>
      </w:r>
    </w:p>
    <w:p w14:paraId="0B1D758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43273A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17. Условия эксплуатации полов должны исключать появление наледей на полу сооружений, не имеющих укрытия от метеорологических воздействий. Следует также обеспечивать удаление с поверхности пола грязи, смазочных масел, химических реагентов.</w:t>
      </w:r>
    </w:p>
    <w:p w14:paraId="1E8B2BE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18. Не допускается размещать на открытых площадках производственных объектов технологическое и силовое оборудование, требующее постоянного пребывания работников.</w:t>
      </w:r>
    </w:p>
    <w:p w14:paraId="5C1F0D4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19. Регулирующая и запорная арматура, расположенная в колодцах, траншеях и других заглублениях, должна быть оснащена дистанционным управлением или приводом, управляемым снаружи.</w:t>
      </w:r>
    </w:p>
    <w:p w14:paraId="2E4D8C5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20. При проведении работ в закрытых насосных по перекачке сырой нефти при превышении предельно допустимых концентраций (далее - ПДК) вредных веществ обеспечивается снижение концентрации указанных веществ или применение СИЗ органов дыхания.</w:t>
      </w:r>
    </w:p>
    <w:p w14:paraId="700E229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21. Подача катализаторов в ходе технологических процессов должна быть механизирована.</w:t>
      </w:r>
    </w:p>
    <w:p w14:paraId="69513EF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22. В состав санитарно-бытовых помещений должны входить душевые, санузлы, помещения и устройства для обогрева работающих, помещение для приема пищи, помещения и устройства для сушки СИЗ, в том числе специальной одежды и обуви работающих.</w:t>
      </w:r>
    </w:p>
    <w:p w14:paraId="6CEA44C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23. Работники, выполняющие работы вахтовым методом, должны быть обеспечены горячим питанием или помещением для приема пищи, с возможностью ее подогрева.</w:t>
      </w:r>
    </w:p>
    <w:p w14:paraId="725E64F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24. На объектах, обеспечиваемых привозной водой, на которых складируются, хранятся и используются концентрированные растворы кислот и щелочей, кристаллическая и безводная каустическая сода, должен быть предусмотрен запас воды, который не может быть использован в текущем технологическом процессе и предназначенный для применения в аварийных ситуациях. Данный запас воды должен обновляться при каждом поступлении воды на объект.</w:t>
      </w:r>
    </w:p>
    <w:p w14:paraId="2A53E7D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25. Не допускается эксплуатация промышленного оборудования при неисправных и отключенных системах вентиляции в помещении, в котором оно находится.</w:t>
      </w:r>
    </w:p>
    <w:p w14:paraId="6FF1FF0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26. Работники должны быть обеспечены питьевой водой, соответствующей гигиеническим нормативам. Многоразовые емкости для хранения и доставки питьевой воды должны </w:t>
      </w:r>
      <w:r>
        <w:rPr>
          <w:rFonts w:ascii="Times New Roman" w:hAnsi="Times New Roman"/>
          <w:kern w:val="0"/>
        </w:rPr>
        <w:lastRenderedPageBreak/>
        <w:t>подвергаться очистке и дезинфекции.</w:t>
      </w:r>
    </w:p>
    <w:p w14:paraId="31D21DF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64D465F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4358C1B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III. Требования к производственным объектам, осуществляющим производство и переработку черных и цветных металлов</w:t>
      </w:r>
    </w:p>
    <w:p w14:paraId="3F0D906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668CAD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27. Пульты управления (за исключением местных пультов управления), являющиеся постоянными рабочими местами, должны располагаться в отдельных помещениях или кабинах, оборудованных кондиционерами и звукоизоляцией.</w:t>
      </w:r>
    </w:p>
    <w:p w14:paraId="7D3A0EF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28. Чистка чугуновозных сталеразливочных, шлаковых ковшей должна быть механизирована и производиться в отдельных помещениях или специальных участках.</w:t>
      </w:r>
    </w:p>
    <w:p w14:paraId="375C0AE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29. Внепечное рафинирование методом смешивания расплавов допускается производить только в специальных цехах или изолированных помещениях.</w:t>
      </w:r>
    </w:p>
    <w:p w14:paraId="611BAB6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30. Смешивание сплавов должно производиться в агрегатах закрытого типа с дистанционным управлением, оборудованных местной вытяжной вентиляцией и укрытиями.</w:t>
      </w:r>
    </w:p>
    <w:p w14:paraId="7D8BFDB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31. Контроль за работой конвертеров для продувки передельного феррохрома кислородом должен быть автоматизирован.</w:t>
      </w:r>
    </w:p>
    <w:p w14:paraId="7E921BA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32. Ручная сортировка и чистка сплавов должны производиться на столах, обеспечивающих возможность работы сидя и оснащенных местными отсосами.</w:t>
      </w:r>
    </w:p>
    <w:p w14:paraId="463B56A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33. Транспортировка остывших шлаков внутри цеха должна осуществляться пневмотранспортом или вибротранспортом, для их отправки должны использоваться специальные цистерны или автомашины закрытого типа, обеспечивающие беспыльную загрузку, транспортировку и разгрузку материалов.</w:t>
      </w:r>
    </w:p>
    <w:p w14:paraId="6D77B95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34. Процесс упаковки шлаков должен быть полностью механизирован и автоматизирован. Установки фасовки шлака должны оборудоваться аспирационными системами.</w:t>
      </w:r>
    </w:p>
    <w:p w14:paraId="250EA17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35. Погрузка шлака в вагоны должна быть механизирована и оборудована системой дистанционного контроля за уровнем загружаемых шлаков.</w:t>
      </w:r>
    </w:p>
    <w:p w14:paraId="3D56128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36. Дробление и просев металлических отходов должны быть механизированы.</w:t>
      </w:r>
    </w:p>
    <w:p w14:paraId="2A12726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37. Подготовка шихты (раскупорка барабанов или мешков с шихтой, взвешивание, смешивание компонентов шихты, транспортировка и засыпка шихтовых материалов в плавильные емкости) должна быть механизирована и осуществляться закрытым непрерывным процессом с дистанционным управлением.</w:t>
      </w:r>
    </w:p>
    <w:p w14:paraId="20BBC8B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38. Подготовка шихты, содержащей естественно-радиоактивные элементы, должна осуществляться в изолированных помещениях с соблюдением мер, предусмотренных правилами работы с радиоактивными веществами.</w:t>
      </w:r>
    </w:p>
    <w:p w14:paraId="5F0ED7A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39. Остывание плавок перед их расфутеровкой должно осуществляться на стационарных местах, оборудованных теплозащитными экранами и системами местной вентиляции.</w:t>
      </w:r>
    </w:p>
    <w:p w14:paraId="5774526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40. Смотровые окна всех рабочих площадок сталеплавильных агрегатов должны быть оборудованы теплозащитными устройствами.</w:t>
      </w:r>
    </w:p>
    <w:p w14:paraId="248AE5E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41. Операции по очистке и смазке изложниц должны быть механизированы и оборудованы местными отсосами.</w:t>
      </w:r>
    </w:p>
    <w:p w14:paraId="7FA1D11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42. Очистка поддонов и изложниц путем обдува не допускается.</w:t>
      </w:r>
    </w:p>
    <w:p w14:paraId="7DE0205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43. При организации работ с нагревательными устройствами должны быть предусмотрены средства снижения уровней вредных факторов производственной среды на работников в соответствии с главой IV Санитарных правил.</w:t>
      </w:r>
    </w:p>
    <w:p w14:paraId="1A45D5D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44. Измерение температуры металла в нагревательных печах и колодцах должно проводиться дистанционно и автоматически.</w:t>
      </w:r>
    </w:p>
    <w:p w14:paraId="042A6FE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45. Уборка окалины из-под станов, из ям, отстойников должна быть механизирована.</w:t>
      </w:r>
    </w:p>
    <w:p w14:paraId="6B13CAF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46. Порезка брака металла газовыми горелками должна выполняться на площадках, оборудованных средствами снижения уровня факторов производственной среды на работников.</w:t>
      </w:r>
    </w:p>
    <w:p w14:paraId="715EE5C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47. Ремонт и сушка разливочных ковшей должны производиться на специальных стендах, оборудованных устройствами для улавливания и отвода продуктов горения.</w:t>
      </w:r>
    </w:p>
    <w:p w14:paraId="60A136F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48. Ленточные конвейеры в местах перегрузок сыпучих материалов должны иметь аспирируемые покрытия.</w:t>
      </w:r>
    </w:p>
    <w:p w14:paraId="23C591F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49. Формовочная масса при производстве огнеупоров должна подаваться закрытым способом непосредственно в пресс-формы.</w:t>
      </w:r>
    </w:p>
    <w:p w14:paraId="6D7CB4F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50. При организации технологического процесса флотации не допускается перелив пены и пульпы через борта желобов флотомашин.</w:t>
      </w:r>
    </w:p>
    <w:p w14:paraId="6436A56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51. Вся используемая баковая аппаратура должна быть: снабжена устройствами для механизированной загрузки сыпучих материалов; закрыта крышками и снабжена местными отсосами.</w:t>
      </w:r>
    </w:p>
    <w:p w14:paraId="1F74DD4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52. Подача и выпуск растворов из баковой аппаратуры должны производиться только по трубопроводам.</w:t>
      </w:r>
    </w:p>
    <w:p w14:paraId="615AAE3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53. Электролизные ванны и электролизеры, при осуществлении электролиза в расплавах, следует оборудовать системами местной вытяжной вентиляции.</w:t>
      </w:r>
    </w:p>
    <w:p w14:paraId="6EDB16C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54. Процессы открывания и закрывания горнов, сифонов, шлаковых окон, прочистки фурм шахтных печей, снятия шликеров и пены, огарков и шлака с поверхности расплавленного металла должны быть механизированы.</w:t>
      </w:r>
    </w:p>
    <w:p w14:paraId="6605A81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55. Емкости и аппараты для химических продуктов должны иметь автоматические уровнемеры.</w:t>
      </w:r>
    </w:p>
    <w:p w14:paraId="020F0F8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56. Дробильные и смесительные агрегаты и места перегрузки угля должны быть снабжены средствами, снижающими воздействие вредных факторов.</w:t>
      </w:r>
    </w:p>
    <w:p w14:paraId="16D3108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57. Операции подготовки угля для коксования (дробление, просеивание, смешение, транспортировка шихты) должны быть автоматизированы.</w:t>
      </w:r>
    </w:p>
    <w:p w14:paraId="3A2DA8C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58. Загрузка угольной шихты и жидкого пека в камеры печей для коксования должна быть автоматизирована.</w:t>
      </w:r>
    </w:p>
    <w:p w14:paraId="04B1428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59. Угольные башни и загрузочные вагоны должны быть оборудованы регистрирующими </w:t>
      </w:r>
      <w:r>
        <w:rPr>
          <w:rFonts w:ascii="Times New Roman" w:hAnsi="Times New Roman"/>
          <w:kern w:val="0"/>
        </w:rPr>
        <w:lastRenderedPageBreak/>
        <w:t>приборами, указывающими вес и объем шихты.</w:t>
      </w:r>
    </w:p>
    <w:p w14:paraId="1F50D84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60. Бункеры угольных башен и загрузочных вагонов должны быть оборудованы системами механического обрушения.</w:t>
      </w:r>
    </w:p>
    <w:p w14:paraId="7B86FDD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61. Подача пара или воды для инжекции должна включаться перед началом загрузки печи и выключаться после окончания планирования и закрытия планирного люка.</w:t>
      </w:r>
    </w:p>
    <w:p w14:paraId="04C4918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62. Загрузочные люки, планирные и печные двери, крышки газосборников должны быть уплотнены.</w:t>
      </w:r>
    </w:p>
    <w:p w14:paraId="040F7D8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63. Тушение кокса должно производиться на установках сухого тушения кокса или очищенной водой. Тушение кокса фенольной водой запрещается.</w:t>
      </w:r>
    </w:p>
    <w:p w14:paraId="615042B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64. Газоотводящие стояки коксовых и пекококсовых батарей должны быть оборудованы механизированными запорно-открывающими и чистильными устройствами.</w:t>
      </w:r>
    </w:p>
    <w:p w14:paraId="5F1C650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65. Уборка просыпи шихты и кокса, разбуривание печей, а также чистка люков, стояков, рам, печных дверей и другого оборудования должны быть механизированы.</w:t>
      </w:r>
    </w:p>
    <w:p w14:paraId="5F5CDC1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66. Уборка помещений углеподготовки, коксовых цехов, коксосортировки, химических цехов, машин и оборудования должна быть механизирована и осуществляться централизованно с помощью гидросмыва или вакуумных отсасывающих устройств. Сдувание пыли с помощью сжатого воздуха не допускается.</w:t>
      </w:r>
    </w:p>
    <w:p w14:paraId="087445A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67. Грохоты для сортировки железосодержащей части шихты, коксика и других измельченных материалов, а также агломерата и окатышей, включая узлы загрузки и выгрузки, должны иметь аспирируемые укрытия.</w:t>
      </w:r>
    </w:p>
    <w:p w14:paraId="6FA2108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68. Желобы выдачи агломерата и окатышей с машин должны выполняться в закрытых конструкциях, подключенных к системам аспирации или укрытиям агломерационных (обжиговых) машин. Узлы загрузки агломерата (окатышей) в вагоны должны быть оборудованы системами аспирации, исключающими выделение пыли в окружающую среду.</w:t>
      </w:r>
    </w:p>
    <w:p w14:paraId="37620A7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69. Ручная загрузка корректирующих добавок шихты в печи не допускается.</w:t>
      </w:r>
    </w:p>
    <w:p w14:paraId="4737C92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70. Все печи должны быть оборудованы местными вытяжными устройствами, обеспечивающими удаление печных газов, как в период плавки, так и во время выпуска.</w:t>
      </w:r>
    </w:p>
    <w:p w14:paraId="422C9BC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71. Доставка и загрузка электродной массы в кожухи самоспекающихся электродов должна быть механизирована и автоматизирована.</w:t>
      </w:r>
    </w:p>
    <w:p w14:paraId="4462285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72. Верхние сечения кожухов самоспекающихся электродов должны быть снабжены герметическими укрытиями и аспирационными системами периодического действия. Наращивание кожухов самоспекающихся электродов и загрузка электродной массы могут проводиться только при работающей местной вытяжной вентиляции.</w:t>
      </w:r>
    </w:p>
    <w:p w14:paraId="04B2912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73. Наращивание графитированных электродов должно быть механизировано.</w:t>
      </w:r>
    </w:p>
    <w:p w14:paraId="5176A50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74. При конвейерной шихтоподаче в подбункерном помещении разгрузочные части бункеров, виброгрохоты, питатели, весовые воронки, конвейеры шихтовых материалов и транспортеры вывода отсеянной мелочи, а также узлы перегрузок между ними должны оснащаться аспирационными укрытиями.</w:t>
      </w:r>
    </w:p>
    <w:p w14:paraId="4FA6226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75. Над чугунными, шлаковыми летками, главной канавой и над постановочными местами ковшей и шлаковых чаш должны быть устроены укрытия с местной вытяжной вентиляцией.</w:t>
      </w:r>
    </w:p>
    <w:p w14:paraId="3381FAD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76. Легирующие материалы, содержащие вредные вещества I и II классов опасности, в соответствии с гигиеническими нормативами, либо выделяющие вредные вещества в газообразном состоянии, должны доставляться в шихтовое отделение в расфасованном виде или в герметически закрытой таре.</w:t>
      </w:r>
    </w:p>
    <w:p w14:paraId="1C800F6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77. В травильных отделениях должны быть предусмотрены: механизация транспортировки, погружения в ванны и выгрузки металла из ванн, его промывки и нейтрализации; сушильно-моечные машины для сушки и мойки металла, обеспеченные необходимой вентиляцией; расположение постов управления травлением в местах вне действия испарений (воды, кислот) из ванн; механизация слива и обезвреживания отработанных растворов.</w:t>
      </w:r>
    </w:p>
    <w:p w14:paraId="77DA9B7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78. Все операции, связанные с обслуживанием агрегатов для нанесения покрытий, должны быть механизированы.</w:t>
      </w:r>
    </w:p>
    <w:p w14:paraId="188BB41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79. Конструкция термических печей должна обеспечивать: механизацию посадки металла в печь и выдачу его из печи; дистанционное управление механизмами печи; механизацию подачи топлива, шуровки, чистки колошниковых решеток, очистки и удаления шлака.</w:t>
      </w:r>
    </w:p>
    <w:p w14:paraId="4287F01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80. При невозможности оборудования вентиляции внутри закрытых емкостей, а также при газовой и плазменной резке лома, работающие должны использовать полумаски с принудительной подачей в подмасочное пространство чистого воздуха с температурой, соответствующей гигиеническим нормативам, утвержденным в соответствии с </w:t>
      </w:r>
      <w:hyperlink r:id="rId15" w:history="1">
        <w:r>
          <w:rPr>
            <w:rFonts w:ascii="Times New Roman" w:hAnsi="Times New Roman"/>
            <w:kern w:val="0"/>
            <w:u w:val="single"/>
          </w:rPr>
          <w:t>пунктом 2</w:t>
        </w:r>
      </w:hyperlink>
      <w:r>
        <w:rPr>
          <w:rFonts w:ascii="Times New Roman" w:hAnsi="Times New Roman"/>
          <w:kern w:val="0"/>
        </w:rPr>
        <w:t xml:space="preserve"> статьи 38 Федерального закона от 30.03.1999 N 52-ФЗ.</w:t>
      </w:r>
    </w:p>
    <w:p w14:paraId="74120B6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81. Места отдыха и приема пищи должны быть изолированы от воздействия факторов производственной среды, имеющихся на смежных производственных участках.</w:t>
      </w:r>
    </w:p>
    <w:p w14:paraId="734D3E7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756274C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5D26175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IV. Требования к производственным объектам, осуществляющим литейное производство</w:t>
      </w:r>
    </w:p>
    <w:p w14:paraId="195AF90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520FEB1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82. Ленточные транспортеры для передачи материалов, выделяющих вредные вещества, должны оборудоваться укрытиями, присоединенными к вытяжной вентиляционной системе. Все процессы приготовления формовочных и стержневых смесей должны быть механизированы.</w:t>
      </w:r>
    </w:p>
    <w:p w14:paraId="47B9B22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83. Рабочие места по изготовлению форм и стержней должны быть оборудованы уборочными решетками, обеспечивающими прием и удаление просыпи формовочной смеси.</w:t>
      </w:r>
    </w:p>
    <w:p w14:paraId="39F39CB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84. Сушила для сушки и подсушки стержней после окраски должны быть оборудованы вытяжной вентиляцией.</w:t>
      </w:r>
    </w:p>
    <w:p w14:paraId="51CFF49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85. Столы для промежуточного складирования, отделки, склейки и окраски стержней, изготовленных в нагреваемой оснастке, должны быть оборудованы системами местной вытяжной вентиляции.</w:t>
      </w:r>
    </w:p>
    <w:p w14:paraId="31E6419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86. Плавильные электропечи должны оборудоваться укрытиями зон пыле- и газовыделения, присоединенными к вытяжной вентиляционной системе, оборудованной для очистки отходящих газов.</w:t>
      </w:r>
    </w:p>
    <w:p w14:paraId="696EC1F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87. Заливка форм на литейном конвейере должна быть механизирована или автоматизирована.</w:t>
      </w:r>
    </w:p>
    <w:p w14:paraId="59146D4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88. Сушка и ремонт разливочных ковшей должны проводиться на специальных стендах или площадках, оборудованных местной вытяжной вентиляцией. Ремонт ковшей должен проводиться после охлаждения.</w:t>
      </w:r>
    </w:p>
    <w:p w14:paraId="7FB15EB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89. Выбивные решетки должны оборудоваться аспирируемыми укрытиями. Эксплуатация выбивных решеток без аспирируемого укрытия не допускается.</w:t>
      </w:r>
    </w:p>
    <w:p w14:paraId="528B5A1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90. Вибрационные машины для выбивки стержней должны быть оборудованы местными вентиляционными панелями.</w:t>
      </w:r>
    </w:p>
    <w:p w14:paraId="470CD6E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91. Конструкция очистных дробеметных, дробеметно-дробеструйных и дробеструйных барабанов, столов и камер должна предусматривать:</w:t>
      </w:r>
    </w:p>
    <w:p w14:paraId="529C9FD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полное укрытие рабочей зоны;</w:t>
      </w:r>
    </w:p>
    <w:p w14:paraId="5DAC47E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блокировку, исключающую работу дробеметных и дробеструйных аппаратов при выключенной вентиляции;</w:t>
      </w:r>
    </w:p>
    <w:p w14:paraId="35504CF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ограждения, шторы и уплотнения, предотвращающие вылет дроби и пыли из рабочего пространства;</w:t>
      </w:r>
    </w:p>
    <w:p w14:paraId="64A5F2A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блокировки, исключающие работу дробеметных аппаратов и подачу к ним дроби при открытых дверях и шторах;</w:t>
      </w:r>
    </w:p>
    <w:p w14:paraId="4D5AD6B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звукоизоляцию стенок;</w:t>
      </w:r>
    </w:p>
    <w:p w14:paraId="30EC39D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систему сепарации дроби и удаления пыли.</w:t>
      </w:r>
    </w:p>
    <w:p w14:paraId="7172F31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92. Рабочие места зачистки отливок ручными шлифовальными машинами с абразивными кругами должны быть оборудованы местной вытяжной вентиляцией.</w:t>
      </w:r>
    </w:p>
    <w:p w14:paraId="61E5D13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93. Плавильные электропечи должны оборудоваться укрытиями зон пылевыделения и газовыделения, присоединенными к вытяжной вентиляционной системе, оборудованной устройствами для очистки отходящих газов и пылей.</w:t>
      </w:r>
    </w:p>
    <w:p w14:paraId="4897120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94. Транспортировка расплавленного металла к местам его заливки в формы должна быть механизирована.</w:t>
      </w:r>
    </w:p>
    <w:p w14:paraId="669C60F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1841320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182852B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V. Требования к производственным объектам, осуществляющим производство сварочных материалов</w:t>
      </w:r>
    </w:p>
    <w:p w14:paraId="5DFAF89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01FDA8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95. Все технологические процессы, связанные с плавкой флюсов, сушкой материалов и электродов, должны осуществляться при работающей механической приточно-вытяжной вентиляции.</w:t>
      </w:r>
    </w:p>
    <w:p w14:paraId="61102C5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96. Доставка шихтовых материалов во флюсоплавильные печи должна быть механизированной.</w:t>
      </w:r>
    </w:p>
    <w:p w14:paraId="4480D1C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97. Установка электродов в электрическую флюсоплавильную печь должна производиться </w:t>
      </w:r>
      <w:r>
        <w:rPr>
          <w:rFonts w:ascii="Times New Roman" w:hAnsi="Times New Roman"/>
          <w:kern w:val="0"/>
        </w:rPr>
        <w:lastRenderedPageBreak/>
        <w:t>механизированным способом.</w:t>
      </w:r>
    </w:p>
    <w:p w14:paraId="1CFCA9E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98. Отверстия в печи для контроля за ходом плавки флюсов и отбора проб должны быть оборудованы устройствами для их закрывания.</w:t>
      </w:r>
    </w:p>
    <w:p w14:paraId="240F620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99. Управление флюсоплавильными печами должно производиться дистанционно из герметизированной и звукоизолированной кабины с кондиционированием воздуха, оборудованной переговорным устройством и сигнализацией.</w:t>
      </w:r>
    </w:p>
    <w:p w14:paraId="7D318A1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100. Пресс для выпуска электродов должен быть оборудован встроенными аспирационными пылеприемниками, расположенными у головки пресса и подающего механизма.</w:t>
      </w:r>
    </w:p>
    <w:p w14:paraId="708AF6A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101. При сухой грануляции флюса печь должна быть оборудована камерой грануляции, находящейся под разряжением, а машины-грануляторы должны иметь аспирируемые кожухи и местные отсосы.</w:t>
      </w:r>
    </w:p>
    <w:p w14:paraId="1E26741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44413C9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15BE9F0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VI. Требования к производственным объектам, осуществляющим производство асфальтобетонных смесей</w:t>
      </w:r>
    </w:p>
    <w:p w14:paraId="4CE7F3D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798325B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102. Должны быть полностью механизированы следующие производственные процессы: выгрузка доставленных сырьевых материалов из железнодорожного и автомобильного транспорта; загрузка сырья в склад и емкости; подача сырья в дозирующие устройства и асфальтосмеситель, смешивание асфальтобетонной смеси.</w:t>
      </w:r>
    </w:p>
    <w:p w14:paraId="374B0C2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103. Очистка транспортных средств, дозировочно-смесительных агрегатов, битумохранилищ и битумоварочных котлов от остатков сырья должна быть механизирована, с удалением и сбором их в специально отведенные места.</w:t>
      </w:r>
    </w:p>
    <w:p w14:paraId="551D842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104. Битумохранилища должны быть закрытыми и располагаться непосредственно у мест выгрузки битума.</w:t>
      </w:r>
    </w:p>
    <w:p w14:paraId="6863225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105. Сушильные барабаны асфальтосмесительных установок должны иметь герметичное сочленение с топочным узлом и не иметь щелей и дыр.</w:t>
      </w:r>
    </w:p>
    <w:p w14:paraId="3E29EFA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106. Система контроля за уровнем битума в котлах должна быть автоматизирована.</w:t>
      </w:r>
    </w:p>
    <w:p w14:paraId="69DA9C8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107. Не допускается нахождение работающих в нагреваемых емкостях для проведения ремонтных работ до полной остановки технологического оборудования, а также проветривания и достижения температуры окружающей среды внутри емкостей.</w:t>
      </w:r>
    </w:p>
    <w:p w14:paraId="02B4956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108. Все пультовые помещения участков, включая кабины управления камнедробильными установками, должны иметь механическую приточную вентиляцию, для создания избыточного давления внутри кабины.</w:t>
      </w:r>
    </w:p>
    <w:p w14:paraId="64D3810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2108EA3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6E0F260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VII. Требования к производственным объектам, производящим стекловолокно и стеклопластики</w:t>
      </w:r>
    </w:p>
    <w:p w14:paraId="56340FF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2655AD7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109. Приготовление замасливателей, шлихты, аппретов, связующих и других вредных химических композиций должно располагаться в изолированных помещениях, оборудованных средствами, снижающими воздействие вредных факторов.</w:t>
      </w:r>
    </w:p>
    <w:p w14:paraId="3FED225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110. Оборудование для мойки стеклошариков должно быть герметизировано и устанавливаться в отдельных помещениях, с полами со стоками и уклоном к канализационным трапам.</w:t>
      </w:r>
    </w:p>
    <w:p w14:paraId="074B81E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111. Замер уровней реагентных масс в оборудовании (реакторы, смесители и другие) должен осуществляться уровнемерами, исключающими необходимость открывания люков аппаратов.</w:t>
      </w:r>
    </w:p>
    <w:p w14:paraId="76C459E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112. В опытных и лабораторных производствах при условии приготовления составов и композиций дозировку и перемешивание компонентов допускается производить при помощи лабораторного оборудования в закрытых мешалках в вытяжном шкафу.</w:t>
      </w:r>
    </w:p>
    <w:p w14:paraId="65B9057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113. Дробильно-размольные агрегаты и мельницы, сушильные барабаны и другое пылеобразующее оборудование, не имеющее пневматического транспорта, оборудуются укрытиями с отсосами в местах загрузки, выгрузки и перепада материалов. Сушильные барабаны составного цеха должны находиться под разряжением. Барабаны шаровых мельниц с периферийной загрузкой должны быть закрыты кожухами и присоединены к аспирационной системе.</w:t>
      </w:r>
    </w:p>
    <w:p w14:paraId="0612D83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114. Пневмотранспорт сыпучих продуктов должен изготавливаться из стойких к истиранию материалов, с герметизацией мест соединений. Изгибы пневмотранспорта кварцевого песка необходимо обеспечивать дополнительной защитой. В пневмотранспорте должно поддерживаться постоянное давление и контролироваться уровень материала в пневмокамерных питателях.</w:t>
      </w:r>
    </w:p>
    <w:p w14:paraId="1BFE25E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115. Конструкция камер для осушки и отжига стекловолокна, термической обработки изделий должна обеспечивать условия, исключающие попадание продуктов деструкции в воздух производственных помещений.</w:t>
      </w:r>
    </w:p>
    <w:p w14:paraId="0000D9E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116. Транспортировка стеклошариков к бункерам стеклоплавильных агрегатов (далее - СПА) должна быть механизирована (централизованная транспортная система раздачи стеклошариков) с использованием для ленточных транспортеров шумопоглощающих материалов. СПА должны быть оборудованы приспособлениями для сбора отходов грубого волокна.</w:t>
      </w:r>
    </w:p>
    <w:p w14:paraId="3BB505C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117. Дно стеклоплавильных сосудов в одно- и двухстадийном производстве стекловолокна должно иметь эффективное подфильерное охлаждение, а зона формования стекловолокна при одностадийной выработке охлаждаться диспергированием воды.</w:t>
      </w:r>
    </w:p>
    <w:p w14:paraId="2AAAA0D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118. Для защиты работающих от теплового излучения соседние электропечи СПА и стеклопрядильные ячейки должны разделяться защитными экранами (панелями).</w:t>
      </w:r>
    </w:p>
    <w:p w14:paraId="6EE95D0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119. При использовании для промывки коммуникаций органических растворителей система промывки должна быть замкнутой. Применение органических растворителей в разделительных слоях не допускается.</w:t>
      </w:r>
    </w:p>
    <w:p w14:paraId="09A2B83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120. Установка рулонов стеклоткани или других наполнителей на пропиточную машину, снятие их после пропитывания должны осуществляться механизированными способами.</w:t>
      </w:r>
    </w:p>
    <w:p w14:paraId="4282451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121. Транспортировка композиций и передача на мойку инвентаря, загрязненного </w:t>
      </w:r>
      <w:r>
        <w:rPr>
          <w:rFonts w:ascii="Times New Roman" w:hAnsi="Times New Roman"/>
          <w:kern w:val="0"/>
        </w:rPr>
        <w:lastRenderedPageBreak/>
        <w:t>связующим, осуществляется в закрытых емкостях.</w:t>
      </w:r>
    </w:p>
    <w:p w14:paraId="1AA149C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122. Рабочие поверхности емкостей, оборудования и тары для транспортировки рабочих композиций, пропитанной стеклоткани, загрязненного инвентаря выполняются из материалов, обладающих наименьшей адгезией (слипаемостью) к соответствующим связующим, используемым в технологическом процессе, а столы для работы со смолами должны быть покрыты съемной картонной бумагой или пленкой.</w:t>
      </w:r>
    </w:p>
    <w:p w14:paraId="38989A5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123. Рабочие поверхности, которые могут загрязняться композициями, внутренние поверхности камер напыления и другие емкости следует покрывать разделительными слоями из пленочных материалов и раствора поливинилового спирта.</w:t>
      </w:r>
    </w:p>
    <w:p w14:paraId="5165817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124. Использование органических растворителей, смывок и крепких растворов каустической соды для промывки частей агрегатов и машин, коммуникаций, емкостей и строительных элементов помещений, загрязненных смолами, связующими и другими композициями, а также для уборки помещений не допускается. Для этой цели должны применяться водные растворы поверхностно-активных моющих средств. Операции мойки, очистки объемных частей оборудования, агрегатов, тары и инвентаря должны быть механизированы.</w:t>
      </w:r>
    </w:p>
    <w:p w14:paraId="3E23F91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125. Передача на мойку загрязненного инвентаря и оборудования должна быть обеспечена до наступления желатинизации смол.</w:t>
      </w:r>
    </w:p>
    <w:p w14:paraId="05169DF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126. Сбор и уборка грубых отходов стекловолокна, срезов стеклонити, обрезков стекловолокна, стеклоткани и стеклопластика должны осуществляться механизированным способом или с использованием средств защиты кожи рук.</w:t>
      </w:r>
    </w:p>
    <w:p w14:paraId="4FB6438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127. В помещениях складов, предназначенных для хранения органических перекисей и гидроперекисей, а также в помещениях хранения и развеса мышьяковистого ангидрида хранение других материалов не допускается.</w:t>
      </w:r>
    </w:p>
    <w:p w14:paraId="1E495A2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128. Для профилактики раздражающего действия вредных веществ на органы дыхания, работникам, занятым в технологических процессах по производству стекловолокна и стеклопластика, должны проводиться ингаляции.</w:t>
      </w:r>
    </w:p>
    <w:p w14:paraId="7F134D6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228E133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3F84A6F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VIII. Требования к производственным объектам, осуществляющим производство эпоксидных смол и материалов на их основе</w:t>
      </w:r>
    </w:p>
    <w:p w14:paraId="5F05EDC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17EDC6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129. Проведение процессов синтеза и применения эпоксидных смол в одних и тех же производственных помещениях не допускается. Пропитка наполнителей, горячее прессование, литье под давлением, вальцевание, а также работы, связанные с применением компаундов, порошковых эпоксидных композиций, механической обработкой готовых изделий, выделением пыли стекловолокна, очисткой и мойкой тары и инструментов, должны осуществляться в изолированных помещениях.</w:t>
      </w:r>
    </w:p>
    <w:p w14:paraId="7ADA4CB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130. Стены производственных помещений, в которых проводятся работы с неотвержденными эпоксидными смолами и композиционными материалами, должна окрашиваться (отделываться) несорбирующими материалами.</w:t>
      </w:r>
    </w:p>
    <w:p w14:paraId="23BDAE2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131. Крышки и люки реакторов во время работы должны быть закрыты.</w:t>
      </w:r>
    </w:p>
    <w:p w14:paraId="3ECF9B1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132. Загрузка отдозированного жидкого сырья в реакторы или смесители производится по закрытым трубопроводам.</w:t>
      </w:r>
    </w:p>
    <w:p w14:paraId="3D7D714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133. Заполнение транспортировочных емкостей готовой продукцией осуществляется по герметичным трубопроводам.</w:t>
      </w:r>
    </w:p>
    <w:p w14:paraId="1070C72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134. В случае если эпоксидные смолы и компаунды используются в той же организации, в которой были приготовлены, транспортировка их в другие цеха для переработки в изделия должна осуществляться по герметичным трубопроводам или в закрытых емкостях.</w:t>
      </w:r>
    </w:p>
    <w:p w14:paraId="5194184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135. При разогреве или отверждении эпоксидных смол и компаундов в термостатах, автоклавах, печах, сушильных шкафах указанное оборудование должно быть герметизировано, теплоизолировано и оборудовано аспирационными устройствами.</w:t>
      </w:r>
    </w:p>
    <w:p w14:paraId="3973323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136. Слив разогретой композиции эпоксидной смолы в приемные емкости в серийном производстве должен быть механизирован, автоматизирован и проводиться в аспирируемом укрытии.</w:t>
      </w:r>
    </w:p>
    <w:p w14:paraId="135AD94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137. Дробление твердых эпоксидных смол, отвердителей и минеральных наполнителей, используемых при изготовлении порошковых эпоксидных композиций, осуществляется в закрытых размольных аппаратах, конструкция которых должна исключать возможность поступления пыли в воздух рабочей зоны производственных помещений, как в процессе дробления, так и при выгрузке.</w:t>
      </w:r>
    </w:p>
    <w:p w14:paraId="1F4D419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138. Пропитка наполнителей эпоксидными связующими должна проводиться на машинах, в которых осуществлена капсуляция пропиточных узлов и обеспечено удаление воздуха из подкапсульного пространства.</w:t>
      </w:r>
    </w:p>
    <w:p w14:paraId="71DA39C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139. Заполнение пропиточной ванны эпоксидными связующими должно осуществляться по герметичному трубопроводу. При этом необходимо обеспечить автоматическое поддержание необходимого уровня эпоксидного связующего в ванне и исключить возможность ее переполнения.</w:t>
      </w:r>
    </w:p>
    <w:p w14:paraId="5BE7BE7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140. Установка рулонов наполнителей на пропиточную машину, снятие их после пропитывания, резка пропитанного и подсушенного полотна на листы на выходе из машины или на специальном станке должны осуществляться механизированными способами.</w:t>
      </w:r>
    </w:p>
    <w:p w14:paraId="6483C5F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141. С целью предупреждения загрязнения воздушной среды химическими веществами эксплуатация пропиточной машины осуществляется при закрытых дверках сушильной камеры.</w:t>
      </w:r>
    </w:p>
    <w:p w14:paraId="2E4E2E3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142. Все производственное оборудование, предназначенное для подготовки к прессованию наполнителей, пропитанных эпоксидной смолой, прессования и механической обработки изделий, должно иметь устройства, обеспечивающие механизацию выполняемых при этом операций.</w:t>
      </w:r>
    </w:p>
    <w:p w14:paraId="084F77C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143. Оборудование, используемое для горячего отверждения смол, должно иметь в своем составе встроенные отсосы местной вытяжной вентиляции.</w:t>
      </w:r>
    </w:p>
    <w:p w14:paraId="6BB3D76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144. При изготовлении изделий из порошковых эпоксидных композиций используемое оборудование должно иметь устройства для автоматической (полуавтоматической) дозировки композиций и встроенные отсосы местной вытяжной вентиляции.</w:t>
      </w:r>
    </w:p>
    <w:p w14:paraId="6D5C564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145. Мешалки для приготовления связующих, запасы клеящих составов и подобные материалы должны храниться в вытяжных шкафах.</w:t>
      </w:r>
    </w:p>
    <w:p w14:paraId="0A66A80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1F47E97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24D4F99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IX. Требования к производственным объектам, осуществляющим производство лакокрасочных материалов</w:t>
      </w:r>
    </w:p>
    <w:p w14:paraId="1977CA8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23A1917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146. Размещение производственных объектов, осуществляющих производство лакокрасочных материалов (далее - ЛКМ), независимо от объемов производства и ассортимента выпускаемой лакокрасочной продукции в жилых домах не допускается.</w:t>
      </w:r>
    </w:p>
    <w:p w14:paraId="0856FFD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147. Немеханизированное приготовление навесок и подготовка (перемешивание, переливание) компонентов, входящих в состав рецептуры ЛКМ, должно производиться из закрывающейся тары в местах, оснащенных средствами, снижающими уровни вредных факторов.</w:t>
      </w:r>
    </w:p>
    <w:p w14:paraId="0CA2958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148. Для предупреждения перемещения загрязненного воздуха вентиляционные системы помещений для работы с ЛКМ должны быть независимыми и не объединяться между собой и с вентиляционными системами других помещений.</w:t>
      </w:r>
    </w:p>
    <w:p w14:paraId="544E55F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149. Местные аспирационные вентиляционные системы должны применяться: на всех стадиях технологического процесса изготовления, фильтрации, расфасовки лакокрасочной продукции; на рабочих местах в испытательной лаборатории; при приготовлении навесок, подготовке компонентов, входящих в рецептуру, на отведенных для данного вида работ местах; при очистке и мытье порожней тары, рабочих емкостей, окрасочного инструмента и оборудования.</w:t>
      </w:r>
    </w:p>
    <w:p w14:paraId="5C45F33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28FC40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605FBB2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X. Требования к производственным объектам, осуществляющим производство пенополистирольных материалов</w:t>
      </w:r>
    </w:p>
    <w:p w14:paraId="539B77A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E49F9C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150. Приготовление и подача сырья, процессы вспенивания, кондиционирования, загрузки бункеров дозаторов, процессы продувки и измельчения отходов и прочие технологические процессы, сопровождающиеся выделением в воздушную среду вредных веществ, должны осуществляться в герметичном производственном оборудовании.</w:t>
      </w:r>
    </w:p>
    <w:p w14:paraId="4700961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151. Транспортирование сырья осуществляется в закрытой таре.</w:t>
      </w:r>
    </w:p>
    <w:p w14:paraId="7C8AFD2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152. Для мойки тары из-под смолы предусматриваются помещения с подводкой горячей воды и холодной, устройством местной вытяжной вентиляции.</w:t>
      </w:r>
    </w:p>
    <w:p w14:paraId="7B1E59E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153. Резка пенополистирольных материалов должна быть автоматизирована и проводиться на станках, оборудованных пылеулавливающими устройствами, системами нейтрализации статического электричества.</w:t>
      </w:r>
    </w:p>
    <w:p w14:paraId="566B7DE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154. Хранение продукции осуществляется только в помещениях складов. Запрещается </w:t>
      </w:r>
      <w:r>
        <w:rPr>
          <w:rFonts w:ascii="Times New Roman" w:hAnsi="Times New Roman"/>
          <w:kern w:val="0"/>
        </w:rPr>
        <w:lastRenderedPageBreak/>
        <w:t>хранение сырья и материалов в производственных помещениях в объемах, превышающих потребность для работы в течение одной смены.</w:t>
      </w:r>
    </w:p>
    <w:p w14:paraId="74CB084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155. Генераторы установок с нагревом токами высокой частоты размещаются в помещениях, изолированных от других цехов и производственных участков. Рабочая зона таких установок должна быть оборудована местным отсосом. Полы возле пульта управления этой установкой и прессов должны иметь диэлектрическое покрытие.</w:t>
      </w:r>
    </w:p>
    <w:p w14:paraId="2C09461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156. Оборудование, предназначенное для термической обработки пенополистирольных материалов и продуктов их переработки, должно иметь автоматическое отключение энергонагревателей и автоблокировку вытяжной вентиляции от аппаратов с электронагревательными элементами.</w:t>
      </w:r>
    </w:p>
    <w:p w14:paraId="7AD2A01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157. Используемые в процессе напыления пенополистирольных материалов бачки, насосы и иные приспособления, используемые для нанесения пенополистирольных материалов, должны быть герметичными и располагаться вне помещения, в котором производится напыление.</w:t>
      </w:r>
    </w:p>
    <w:p w14:paraId="7D558ED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158. Приготовление навесок, компонентов, входящих в состав рецептуры на основе пенополиуретана, производится из закрывающейся тары в вытяжном шкафу.</w:t>
      </w:r>
    </w:p>
    <w:p w14:paraId="5655B65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159. Процессы напыления пенополиуретана, соединение трубопроводов, подающих ингредиенты к дозировочным насосам и в последующем к распылителям, должны быть герметичными.</w:t>
      </w:r>
    </w:p>
    <w:p w14:paraId="3140A7D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160. Нанесение пенополиуретана и готовых рецептур на основе пенополиуретана из пистолета должно производиться в вытяжном шкафу или вытяжной камере.</w:t>
      </w:r>
    </w:p>
    <w:p w14:paraId="18735EC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161. Помещения, на внутренние поверхности которых наносятся пенополиуретан и готовые смеси на основе пенополиуретана, оборудуются механической приточно-вытяжной вентиляцией, при этом рециркуляция воздуха не допускается. Допускается использование изолирующих средств защиты органов дыхания.</w:t>
      </w:r>
    </w:p>
    <w:p w14:paraId="1D07242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162. В случае напыления пенополиуретана и готовых рецептур на основе пенополиуретана на стационарных рабочих местах необходимо устройство вытяжной вентиляции.</w:t>
      </w:r>
    </w:p>
    <w:p w14:paraId="3602A05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163. При нанесении пенополиуретана и готовых рецептур на основе пенополиуретана на отдельные детали (изделия) в общем технологическом потоке должны быть предусмотрены герметичность оборудования, непрерывность коммуникаций. Участок напыления необходимо изолировать от соседних участков и оборудовать средствами, снижающими воздействие вредных факторов.</w:t>
      </w:r>
    </w:p>
    <w:p w14:paraId="1DCD2D7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164. Хранение формалина, фенола, каустической и кальцинированной соды, извести, белковых клеев и прочих растворов, используемых для технологического процесса производства пенополистирольных материалов, продуктов их переработки, в открытой таре не допускается.</w:t>
      </w:r>
    </w:p>
    <w:p w14:paraId="63556F7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5FA113A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417B99B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XI. Требования к производственным объектам, осуществляющим производство шин</w:t>
      </w:r>
    </w:p>
    <w:p w14:paraId="3DC546E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543E70C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165. Подача сажи и других порошкообразных ингредиентов в расходные бункеры должна осуществляться вакуумным способом или при помощи герметичных транспортеров.</w:t>
      </w:r>
    </w:p>
    <w:p w14:paraId="7A78453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166. Ингредиенты, подаваемые в воронку резиносмесителя, должны развешиваться и подаваться автоматически.</w:t>
      </w:r>
    </w:p>
    <w:p w14:paraId="7305775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167. Введение в резиновую смесь серы и других порошкообразных ингредиентов на стадии вальцевания допускается в виде паст.</w:t>
      </w:r>
    </w:p>
    <w:p w14:paraId="33C1708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168. Для выдержки резиновых смесей, обрезиненных кордов и других деталей в цехах выделяются специальные места, оборудованные местной вытяжной вентиляцией.</w:t>
      </w:r>
    </w:p>
    <w:p w14:paraId="1F0685A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169. В цехах вулканизации рециркуляция воздуха не допускается.</w:t>
      </w:r>
    </w:p>
    <w:p w14:paraId="5841D0E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6FF8E09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39CD38E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XII. Требования к производственным объектам, осуществляющим производство товаров бытовой химии</w:t>
      </w:r>
    </w:p>
    <w:p w14:paraId="110BEDC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11AD9D3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170. Разгрузку и подачу в накопители сыпучего сырья, прием и складирование силикат-глыбы и сырья, загрузку всех видов сырья в бункеры, дробилки и реакторы необходимо осуществлять средствами, обеспечивающими предотвращение выделения вредных веществ в воздух рабочей зоны.</w:t>
      </w:r>
    </w:p>
    <w:p w14:paraId="4C745FF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171. Оборудование, предназначенное для приема сырья и готового порошка, их перемещения, дозирования сыпучего и жидкого сырья, смешения, сушки и фасовки готовой продукции, оборудуется аспирационными установками.</w:t>
      </w:r>
    </w:p>
    <w:p w14:paraId="2791F6D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172. Помещения пульта управления отделения приготовления композиции и газогенераторной установки оборудуются системой кондиционирования, остальные помещения цеха - приточно-вытяжной вентиляцией с механическим побуждением.</w:t>
      </w:r>
    </w:p>
    <w:p w14:paraId="25B7A93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173. Немеханизированное приготовление навесок, компонентов, входящих в состав рецептуры, производится из закрывающейся тары в вытяжном шкафу.</w:t>
      </w:r>
    </w:p>
    <w:p w14:paraId="11E285C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174. Хранение исходных компонентов в открытой таре не допускается. Хранение готовой продукции осуществляется в помещениях складов.</w:t>
      </w:r>
    </w:p>
    <w:p w14:paraId="3A33205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566CD63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2863CF2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XIII. Требования к производственным объектам, осуществляющим производство комбикормов, кормовых добавок</w:t>
      </w:r>
    </w:p>
    <w:p w14:paraId="180FFC9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38590CE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175. Расположение помещений и размещение оборудования должны обеспечивать изоляцию участков пультовых наблюдений (диспетчерских), производственных участков выбоя сыпучей готовой продукции и фасовки в мешки и мелкую тару, складов для хранения сырья и готовой продукции, вентиляционных камер.</w:t>
      </w:r>
    </w:p>
    <w:p w14:paraId="4B501B8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176. Запрещается использовать ртутные термометры и приборы с ртутным наполнителем в </w:t>
      </w:r>
      <w:r>
        <w:rPr>
          <w:rFonts w:ascii="Times New Roman" w:hAnsi="Times New Roman"/>
          <w:kern w:val="0"/>
        </w:rPr>
        <w:lastRenderedPageBreak/>
        <w:t>производственных помещениях.</w:t>
      </w:r>
    </w:p>
    <w:p w14:paraId="5B3C292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177. Покрытия внутренних поверхностей стен, потолков производственных помещений и складов производственного объекта должны предотвращать накопление пыли, сорбцию вредных веществ и допускать возможность эффективной систематической уборки, дезинфекции. Наличие плесени на потолке, стенах и оборудовании производственного объекта не допускается.</w:t>
      </w:r>
    </w:p>
    <w:p w14:paraId="2E03E90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178. Не допускается хранение на территории производственного объекта лузги, зерновых и других пылеобразующих отходов открытым способом.</w:t>
      </w:r>
    </w:p>
    <w:p w14:paraId="67108BC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179. В помещениях фасовки кормов и кормовых добавок производственного объекта должны быть установлены умывальные раковины для мытья рук с подводкой холодной и горячей воды, снабженные дозатором с жидким мылом и антисептиком для обработки рук, полотенцами разового пользования или электрополотенцами для рук.</w:t>
      </w:r>
    </w:p>
    <w:p w14:paraId="00CF85B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180. При размоле зерна и смешивании сыпучих материалов, удалении сухих, пылящих отходов производства надлежит использовать способы пылеулавливания, пылеподавления и другие, обеспечивая выделение пыли в производственные помещения не выше ПДК.</w:t>
      </w:r>
    </w:p>
    <w:p w14:paraId="3449CCA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181. Транспортеры, конвейеры, соприкасающиеся с мукомольной и крупяной продукцией, по окончании смены должны очищаться.</w:t>
      </w:r>
    </w:p>
    <w:p w14:paraId="0E3D9A6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182. Силосы для бестарного хранения сырья и готовой продукции должны иметь гладкую поверхность, устройства для разрушения сводов муки и смотровые люки. Подготовка и очистка силосов и других емкостей для хранения сырья и готовой продукции должна производиться по мере необходимости безопасными способами и в соответствующих СИЗ.</w:t>
      </w:r>
    </w:p>
    <w:p w14:paraId="6C5873E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183. Процесс дозирования премиксов и других кормовых добавок, их смешивания с кормами должен быть механизирован и герметизирован.</w:t>
      </w:r>
    </w:p>
    <w:p w14:paraId="18638CB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184. Дозировка компонентов комбикормов и кормовых смесей, других сыпучих продуктов должна производиться автоматизированными дозировочными системами, снабженными аспирационными устройствами.</w:t>
      </w:r>
    </w:p>
    <w:p w14:paraId="3E1A539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185. Резервуары, арматура и трубопроводы пара, воды, гидросистем, линий подачи жидких компонентов должны исключать течи, каплепадение и конденсатообразование.</w:t>
      </w:r>
    </w:p>
    <w:p w14:paraId="1306E05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186. Мерники и сборники жидкостей должны быть обеспечены устройствами, отражающими необходимые уровни заполнения и препятствующими перенаполнению.</w:t>
      </w:r>
    </w:p>
    <w:p w14:paraId="09DA355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187. Линии, подающие сырье, мукомольную и крупяную продукцию в силос, должны быть оборудованы просеивателями и магнитными уловителями металлических примесей.</w:t>
      </w:r>
    </w:p>
    <w:p w14:paraId="133C1CA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188. Операторные помещения с пультами управления технологическими процессами и оборудованием должны размещаться в отдельных помещениях производственных объектов.</w:t>
      </w:r>
    </w:p>
    <w:p w14:paraId="0422E27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4955EB5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0032E7E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XIV. Требования к производственным объектам, осуществляющим производство белково-витаминных концентратов</w:t>
      </w:r>
    </w:p>
    <w:p w14:paraId="3BF6C38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4B830F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189. При проектировании и реконструкции производственных объектов, осуществляющих производство белково-витаминных концентратов (далее - БВК), в технологическом процессе должны быть предусмотрены мероприятия, исключающие попадание в атмосферу и воздух рабочей зоны клеток штамма-продуцента и пыли готового продукта. При производстве и применении микробных препаратов не допускаются к использованию в технологическом процессе патогенные штаммы.</w:t>
      </w:r>
    </w:p>
    <w:p w14:paraId="293B65E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190. Запрещается совмещение лабораторий, в которых осуществляется работа с культурами микроорганизмов, с помещениями, предназначенными для других целей.</w:t>
      </w:r>
    </w:p>
    <w:p w14:paraId="66C1E1A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191. В помещениях цехов ферментации и сепарации, а также в других помещениях, где проводится работа с микроорганизмами, должна предусматриваться ежедневная влажная уборка с применением моющих и дезинфицирующих средств.</w:t>
      </w:r>
    </w:p>
    <w:p w14:paraId="36FBACF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192. Уборка помещений сушки, упаковки и склада готовой продукции должна осуществляться без использования воды и растворителей.</w:t>
      </w:r>
    </w:p>
    <w:p w14:paraId="7027A15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193. Сушка иловых осадков на сушильных установках запрещается.</w:t>
      </w:r>
    </w:p>
    <w:p w14:paraId="3B65CBD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194. Коммуникации для перемещения и транспортировки дрожжевой суспензии, стоков от цехов ферментации и сепарации должны быть закрытыми. Применение открытых коммуникаций запрещается.</w:t>
      </w:r>
    </w:p>
    <w:p w14:paraId="4B48EDC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195. Для отбора проб культуральной жидкости необходимо предусматривать приспособления и пробоотборники, исключающие непосредственный контакт работающих с культуральной жидкостью. Пробоотборные устройства на аппаратах должны быть проточными и исключать попадание в канализацию технологических растворов.</w:t>
      </w:r>
    </w:p>
    <w:p w14:paraId="47D62DB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196. Подлежащее ремонту оборудование перед началом работ очищается от содержащихся компонентов сырья.</w:t>
      </w:r>
    </w:p>
    <w:p w14:paraId="7EA4206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197. Все помещения, предназначенные для работы с чистыми линиями микроорганизмов, и используемый рабочий инвентарь должны подвергаться ежедневной влажной уборке и дезинфекции с применением моющих и дезинфицирующих средств.</w:t>
      </w:r>
    </w:p>
    <w:p w14:paraId="797B798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198. В помещениях, предназначенных для работы с чистыми линиями микроорганизмов, должен быть предусмотрен посевной бокс, оборудованный бактерицидными лампами.</w:t>
      </w:r>
    </w:p>
    <w:p w14:paraId="10F27B7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199. Помещения, в которых выделяется пыль готового продукта и микроорганизмов-продуцентов, должны быть оборудованы общеобменной приточно-вытяжной вентиляцией и местными отсосами, обеспечивающими соблюдение действующих гигиенических нормативов.</w:t>
      </w:r>
    </w:p>
    <w:p w14:paraId="4177B0C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200. Технологические емкости должны иметь аспирационные устройства, обеспечивающие удаление образующихся газов, паров, жидких и твердых аэрозолей. Крышки и люки технологических емкостей во время работы должны быть герметично закрыты.</w:t>
      </w:r>
    </w:p>
    <w:p w14:paraId="27C61B7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201. Стирка и замена комплектов СИЗ должны производиться еженедельно.</w:t>
      </w:r>
    </w:p>
    <w:p w14:paraId="76175A4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202. Обеспыливание и оперативное обезвреживание (дезинфекция, сушка) комплектов СИЗ должны проводиться ежедневно.</w:t>
      </w:r>
    </w:p>
    <w:p w14:paraId="78F001C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2A8220C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5D2FCC7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lastRenderedPageBreak/>
        <w:t>XV. Требования к производственным объектам, осуществляющим производство обуви</w:t>
      </w:r>
    </w:p>
    <w:p w14:paraId="0DC3626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1BA297E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203. Сушку полуфабрикатов и деталей обуви с нанесенным на них клеем следует осуществлять в специальных сушильных камерах, оборудованных местной вытяжной вентиляцией. Сушка деталей обуви после нанесения клеев, латексов методом обдувки горячим воздухом, пульверизационная окраска обуви вне вытяжного укрытия не допускаются.</w:t>
      </w:r>
    </w:p>
    <w:p w14:paraId="47A96EC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204. Все клеевые (намазочные) операции следует выполнять под местными вытяжными устройствами.</w:t>
      </w:r>
    </w:p>
    <w:p w14:paraId="4A0A97B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205. Контейнеры и другие емкости для хранения клеев, растворителей должны быть герметизированными.</w:t>
      </w:r>
    </w:p>
    <w:p w14:paraId="136A0FE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206. Растворы полиизоцианата для приготовления полиуретановых клеев следует приготавливать только в химических цехах или в химических лабораториях в вытяжных шкафах. Приготовление клеев, разбавление загустевшего клея и использование клея в ходе технологического процесса производится в местах, оборудованных местной вытяжной вентиляцией.</w:t>
      </w:r>
    </w:p>
    <w:p w14:paraId="66F1105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207. Готовая обувь, изготовленная методом горячей вулканизации, должна выдерживаться под укрытием, оборудованным местной вытяжной вентиляцией, до полного остывания.</w:t>
      </w:r>
    </w:p>
    <w:p w14:paraId="490DE53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208. Ванны для чистки пресс-форм для литьевых машин должны быть оборудованы местными отсосами.</w:t>
      </w:r>
    </w:p>
    <w:p w14:paraId="351FBE4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209. Рабочие места, на которых выполняются операции по окрашиванию уреза подошв, наружных краев деталей верха, должны быть оборудованы местной вытяжной вентиляцией.</w:t>
      </w:r>
    </w:p>
    <w:p w14:paraId="1DD4A72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21E585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612EF5A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XVI. Требования к производственным объектам, осуществляющим производство текстильных материалов, швейных изделий</w:t>
      </w:r>
    </w:p>
    <w:p w14:paraId="619262B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47E27BB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210. Механические щетки для чистки изделий должны иметь местную вытяжную вентиляцию, оборудованную устройствами для снятия зарядов статического электричества, и устанавливаться на изолированном участке в цехе или в отдельном помещении.</w:t>
      </w:r>
    </w:p>
    <w:p w14:paraId="56B12F3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211. Для снижения уровней напряженности электростатического поля на рабочих местах промерочные и раскройные столы должны быть оборудованы заземляющими устройствами, нейтрализаторами ЭСП.</w:t>
      </w:r>
    </w:p>
    <w:p w14:paraId="666E187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212. На оверлочных и обрезочных машинах следует предусматривать местные отсосы.</w:t>
      </w:r>
    </w:p>
    <w:p w14:paraId="28AE71B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213. В раскройных цехах следует предусматривать местные отсосы от режущей ленты ленточных раскройных машин.</w:t>
      </w:r>
    </w:p>
    <w:p w14:paraId="474E42F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206AE4E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3FDB509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XVII. Требования к производственным объектам, осуществляющим производство полупроводниковых приборов и интегральных микросхем</w:t>
      </w:r>
    </w:p>
    <w:p w14:paraId="5BAFD4A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37DC0B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214. При технологических операциях загрузки и выгрузки из диффузных печей кассет с пластинами, при разгрузке и чистке установок вакуумного напыления должны быть предусмотрены меры, исключающие контакт кожных покровов с токсичными химическими соединениями.</w:t>
      </w:r>
    </w:p>
    <w:p w14:paraId="0A561EB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215. При загрузке и выгрузке изделий из печей диффузии и окисления должна быть предусмотрена защита лица и рук оператора диффузионных процессов от инфракрасного излучения.</w:t>
      </w:r>
    </w:p>
    <w:p w14:paraId="24E5393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216. Рабочие места производственных участков должны быть оборудованы световой и звуковой сигнализацией, оповещающей о нарушении режима работы систем местной вытяжной вентиляции.</w:t>
      </w:r>
    </w:p>
    <w:p w14:paraId="08D0813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217. Искусственная ионизация в помещениях, в которых в воздухе находятся пары, газы и пыль в концентрациях, превышающих ПДК, не допускается.</w:t>
      </w:r>
    </w:p>
    <w:p w14:paraId="41FA087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218. В производственных помещениях производства полупроводниковых изделий и интегральных микросхем следует предусматривать автоматическое управление установками искусственного освещения с целью компенсации естественного освещения.</w:t>
      </w:r>
    </w:p>
    <w:p w14:paraId="30230C1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4B932F1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688328D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XVIII. Требования к устройству и эксплуатации оборудования для плазменной обработки материалов</w:t>
      </w:r>
    </w:p>
    <w:p w14:paraId="0AC216D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52F24CE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219. Полуавтоматические и автоматические плазменные установки должны иметь встроенные отсосы. Местные отсосы должны быть встроены в технологическую оснастку механизированных поточных и конвейерных линий. При монтажных и других работах на нестационарных рабочих местах допускается использование вытяжных устройств, не связанных жестко с оборудованием и оснасткой.</w:t>
      </w:r>
    </w:p>
    <w:p w14:paraId="347D393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220. Для предотвращения негативного влияния вредных факторов производственной среды, при размещении на участке нескольких плазменных установок должны применяться ширмы, кабины, ограждение зоны плазмотрона кожухом.</w:t>
      </w:r>
    </w:p>
    <w:p w14:paraId="43090A7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221. Напыление крупногабаритных деталей производится в вентилируемой камере с удалением воздуха снизу через напольные решетки и подачей приточного воздуха сверху через перфорированный воздуховод. Подача и удаление воздуха должны производиться в равных объемах.</w:t>
      </w:r>
    </w:p>
    <w:p w14:paraId="4CE41B8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222. Механизированная и автоматизированная плазменная резки выполняются на </w:t>
      </w:r>
      <w:r>
        <w:rPr>
          <w:rFonts w:ascii="Times New Roman" w:hAnsi="Times New Roman"/>
          <w:kern w:val="0"/>
        </w:rPr>
        <w:lastRenderedPageBreak/>
        <w:t>раскроечном столе, оснащенном нижними (боковыми) секционными отсосами с автоматическим управлением дроссель-клапанами, включающими рабочие секции отсоса.</w:t>
      </w:r>
    </w:p>
    <w:p w14:paraId="6600D3C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223. При машинной резке вытяжная вентиляция должна встраиваться в раскроечные рамы. Допускается использование воздухоприемных устройств вдоль раскроечной рамы.</w:t>
      </w:r>
    </w:p>
    <w:p w14:paraId="48C9229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224. Плазменное напыление проводится в кабинах или камерах.</w:t>
      </w:r>
    </w:p>
    <w:p w14:paraId="674064D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225. При организации работ по ручной резке и сварке с применением плазменной технологии должно быть обеспечено наличие систем местной вытяжной вентиляции.</w:t>
      </w:r>
    </w:p>
    <w:p w14:paraId="2C68E36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226. При механизированной плазменной резке на машинах шарнирного и прямоугольного типа рабочее место резчика должно быть организовано в кабине.</w:t>
      </w:r>
    </w:p>
    <w:p w14:paraId="4EE967D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227. Местные отсосы должны быть встроены в плазменно-химическое оборудование. Желоба шлаковых окон плазменных печей, ковшей должны быть обеспечены отсосами.</w:t>
      </w:r>
    </w:p>
    <w:p w14:paraId="6B42B45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228. Ремонтные работы при плазмохимической и плазменно-металлургической технологиях выполняются после предварительной очистки и нейтрализации химических веществ. Работы по очистке оборудования должны быть механизированы и выполняться в условиях местной вытяжной вентиляции.</w:t>
      </w:r>
    </w:p>
    <w:p w14:paraId="790D881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172B62A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767386D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XIX. Требования к проведению окрасочных работ с применением ручных распылителей</w:t>
      </w:r>
    </w:p>
    <w:p w14:paraId="4908C37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703F92A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229. При окраске ручным распылением запрещается применять: лакокрасочные материалы, содержащие хлорированные углеводороды и метанол; лакокрасочные материалы, содержащие свинец, при проведении окрасочных работ внутри емкостей и сосудов.</w:t>
      </w:r>
    </w:p>
    <w:p w14:paraId="51EA1C7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230. Проведение работ лакокрасочными материалами, в закрытых помещениях, допускается только при работе местной вытяжной вентиляции.</w:t>
      </w:r>
    </w:p>
    <w:p w14:paraId="1D5398C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231. Запрещается применять бензол, пиробензол в качестве растворителей и разбавителей для лакокрасочных материалов, а также для обезжиривания обрабатываемых поверхностей.</w:t>
      </w:r>
    </w:p>
    <w:p w14:paraId="2B194BC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232. Применение эпоксидных, полиуретановых лакокрасочных материалов для окраски изделий методом ручного распыления разрешается только в вентилируемых камерах.</w:t>
      </w:r>
    </w:p>
    <w:p w14:paraId="047C2B2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233. Приготовление рабочих составов лакокрасочных материалов, их разбавление, перемешивание и перелив следует производить в местах, оборудованных местной вытяжной вентиляцией.</w:t>
      </w:r>
    </w:p>
    <w:p w14:paraId="2A90D45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234. Все процессы окрашивания изделий, за исключением работ, проводимых на открытом воздухе, должны производиться в местах, оборудованных приточно-вытяжной принудительной вентиляцией.</w:t>
      </w:r>
    </w:p>
    <w:p w14:paraId="112F88B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235. Окраска изделий (распылителями, ручной кистью) должна производиться только в зоне действия местной вытяжной вентиляции.</w:t>
      </w:r>
    </w:p>
    <w:p w14:paraId="679BBBC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236. Окрашивание крупногабаритных изделий следует проводить на ограниченном участке изделия в зоне действия стационарной вентиляционной установки или с использованием </w:t>
      </w:r>
      <w:r>
        <w:rPr>
          <w:rFonts w:ascii="Times New Roman" w:hAnsi="Times New Roman"/>
          <w:kern w:val="0"/>
        </w:rPr>
        <w:lastRenderedPageBreak/>
        <w:t>передвижной вентиляционной установки.</w:t>
      </w:r>
    </w:p>
    <w:p w14:paraId="5C7F941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237. Окраску внутренних поверхностей крупногабаритных изделий запрещается производить методом ручного распыления без системы вентиляции, обеспечивающей гигиенические нормативы.</w:t>
      </w:r>
    </w:p>
    <w:p w14:paraId="2561052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238. Вентиляционные агрегаты окрасочных камер должны быть сблокированы с устройствами, подающими лакокрасочный материал.</w:t>
      </w:r>
    </w:p>
    <w:p w14:paraId="161092D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239. Обтирочные материалы после употребления следует складывать в герметичные емкости, закрываемые крышками.</w:t>
      </w:r>
    </w:p>
    <w:p w14:paraId="14DE603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240. Очистку окрасочного оборудования, аппаратуры, инструмента после окончания смены необходимо производить при работающей вентиляции.</w:t>
      </w:r>
    </w:p>
    <w:p w14:paraId="321D8EC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32FAFA4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6160400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XX. Требования к эксплуатации грузоподъемных кранов</w:t>
      </w:r>
    </w:p>
    <w:p w14:paraId="4485E66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5FE5A3C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241. Рабочие места машинистов кранов, в случае превышения гигиенических нормативов факторов производственной среды, должны располагаться в закрытых кабинах.</w:t>
      </w:r>
    </w:p>
    <w:p w14:paraId="07CA2F9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242. Кабины управления кранов в горячих цехах должны быть герметизированы, оборудованы системами кондиционирования воздуха; смотровые стекла должны иметь защитный слой, снижающий воздействие инфракрасного излучения до уровня гигиенических нормативов.</w:t>
      </w:r>
    </w:p>
    <w:p w14:paraId="7290833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243. Закрытые кабины кранов оборудуются устройствами, обеспечивающими на рабочих местах параметры микроклимата и вредных веществ в воздухе рабочей зоны, соответствующие требованиям гигиенических нормативов.</w:t>
      </w:r>
    </w:p>
    <w:p w14:paraId="2D06497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653C4F1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55B2F36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XXI. Требования к предприятиям, изготавливающим люминофоры и люминесцентные лампы</w:t>
      </w:r>
    </w:p>
    <w:p w14:paraId="4D31A72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4E5E44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244. Транспортировка солей, шихты и люминофоров должна производиться в закрытой таре.</w:t>
      </w:r>
    </w:p>
    <w:p w14:paraId="027417B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245. Запасы ртути должны храниться в герметичных емкостях под вытяжной вентиляцией.</w:t>
      </w:r>
    </w:p>
    <w:p w14:paraId="3ABFAF9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246. Хранение неиспользуемой битой ртутной аппаратуры и ламп в рабочих помещениях запрещается.</w:t>
      </w:r>
    </w:p>
    <w:p w14:paraId="66BFE5F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247. Во всех помещениях, где осуществляются технологические операции производства люминофоров и люминесцентных ламп, необходимо ежедневно производить уборку влажным способом, с мытьем поверхности столов и шкафов. Полную уборку помещений следует производить не реже одного раза в месяц.</w:t>
      </w:r>
    </w:p>
    <w:p w14:paraId="6AE6D2E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3434F5E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6EC9813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XXII. Требования к организации работ с персональными электронными вычислительными машинами и копировально-множительной техникой</w:t>
      </w:r>
    </w:p>
    <w:p w14:paraId="436E277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73EBF09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248. Данные требования не распространяются на эксплуатацию:</w:t>
      </w:r>
    </w:p>
    <w:p w14:paraId="3D79C93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бытовых телевизоров;</w:t>
      </w:r>
    </w:p>
    <w:p w14:paraId="04282BD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телевизионных игровых приставок;</w:t>
      </w:r>
    </w:p>
    <w:p w14:paraId="142715E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средств визуального отображения информации микроконтроллеров, встроенных в технологическое оборудование;</w:t>
      </w:r>
    </w:p>
    <w:p w14:paraId="3A7EF76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интегрированных вычислительных устройств и средств отображения информации, являющихся неотъемлемыми частями транспортных средств.</w:t>
      </w:r>
    </w:p>
    <w:p w14:paraId="33E54F9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249. Площадь на одно постоянное рабочее место пользователей персональных компьютеров на базе электронно-лучевой трубки должна составлять не менее 6 м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>, в помещениях культурно-развлекательных учреждений, на базе плоских дискретных экранов (жидкокристаллические, плазменные) - не менее 4,5 м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Times New Roman" w:hAnsi="Times New Roman"/>
          <w:kern w:val="0"/>
        </w:rPr>
        <w:t>.</w:t>
      </w:r>
    </w:p>
    <w:p w14:paraId="7F2BC17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250. Оснащение светопроницаемых конструкций и оконных проемов должно позволять регулировать параметры световой среды в помещении.</w:t>
      </w:r>
    </w:p>
    <w:p w14:paraId="4CA9584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251. Персональные компьютеры следует размещать таким образом, чтобы показатели освещенности не превышали гигиенических нормативов.</w:t>
      </w:r>
    </w:p>
    <w:p w14:paraId="17AD882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774DBFA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7CBF127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XXIII. Требования к процессам, связанным с применением смазочно-охлаждающих жидкостей и технологических смазок</w:t>
      </w:r>
    </w:p>
    <w:p w14:paraId="4933FEC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6AC1DDE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252. Приготовление рабочих растворов смазочно-охлаждающих жидкостей и технологических смазок (далее - СОЖ и ТС) должно осуществляться централизованно, покрытие полов в которых должно быть устойчиво к воздействию нефтепродуктов и иметь уклон для стока жидкостей.</w:t>
      </w:r>
    </w:p>
    <w:p w14:paraId="2A6AB6F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253. При эксплуатации водных СОЖ и ТС с использованием централизованных систем подачи технологических жидкостей должен осуществляться контроль за биостойкостью.</w:t>
      </w:r>
    </w:p>
    <w:p w14:paraId="5AF9151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254. Контроль за биостойкостью СОЖ и ТС должен осуществляться не реже одного раза в квартал.</w:t>
      </w:r>
    </w:p>
    <w:p w14:paraId="20AAEF8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255. Металлообрабатывающее оборудование, при работе на котором используются СОЖ и ТС, должно быть снабжено местными вытяжными устройствами зоны обработки металлов.</w:t>
      </w:r>
    </w:p>
    <w:p w14:paraId="58B384D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79FB85B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4146A3D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lastRenderedPageBreak/>
        <w:t>XXIV. Требования к технологическим процессам при сварке, наплавке и резке металлов</w:t>
      </w:r>
    </w:p>
    <w:p w14:paraId="4E09270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502B3E4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256. Для улавливания сварочного аэрозоля у места его образования на стационарных постах следует предусматривать местные отсосы.</w:t>
      </w:r>
    </w:p>
    <w:p w14:paraId="260080C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257. При сварке и наплавке крупногабаритных изделий на кондукторах, манипуляторах и других устройствах местные отсосы следует встраивать в приспособления для этих работ, а при резке - в секционные раскроечные столы.</w:t>
      </w:r>
    </w:p>
    <w:p w14:paraId="7C5A515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258. Сварочное оборудование, предназначенное для автоматической сварки под флюсом на стационарных постах, должно иметь:</w:t>
      </w:r>
    </w:p>
    <w:p w14:paraId="2FEECBF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приспособление для механизированной засыпки флюса в сварочную ванну;</w:t>
      </w:r>
    </w:p>
    <w:p w14:paraId="7713DBC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флюсоотсос с бункером-накопителем для уборки неиспользованного флюса со шва.</w:t>
      </w:r>
    </w:p>
    <w:p w14:paraId="4FE4718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259. При ручной электросварке и наплавке крупногабаритных изделий следует применять поворотно-подъемные наклонные панели одно- или двухстороннего равномерного всасывания.</w:t>
      </w:r>
    </w:p>
    <w:p w14:paraId="09E5616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260. При сварке на нестационарных рабочих местах (за исключением работ на открытом воздухе) следует предусматривать местную вытяжную вентиляцию.</w:t>
      </w:r>
    </w:p>
    <w:p w14:paraId="3FD5855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261. В случае проведения разовых, эпизодических сварочных работ в помещениях, где вентиляция отсутствует, необходимо использование СИЗ с принудительной подачей чистого воздуха в подмасочное пространство сварщика. Запрещено проведение сварочных работ в замкнутых пространствах без использования СИЗ с принудительной подачей чистого воздуха в подмасочное пространство сварщика.</w:t>
      </w:r>
    </w:p>
    <w:p w14:paraId="7D68BF1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262. При определении перечня факторов производственной среды и трудового процесса должен учитываться химический состав используемых сварочных материалов.</w:t>
      </w:r>
    </w:p>
    <w:p w14:paraId="3678559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4179239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5F57B44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XXV. Требования к технологическим процессам производства, хранению, транспортировке и применению пестицидов и агрохимикатов</w:t>
      </w:r>
    </w:p>
    <w:p w14:paraId="42AC89E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7033F30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263. Хозяйствующий субъект должен информировать работников о характеристиках производимых и используемых препаратов (соединений), особенностях их воздействия на организм работника, мерах предосторожности, правилах производственной и личной гигиены.</w:t>
      </w:r>
    </w:p>
    <w:p w14:paraId="1400558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264. В местах переработки или упаковки токсичных веществ вывешиваются обозначения, запрещающие вход туда посторонним. На постоянных рабочих местах монтируются указатели, содержащие сведения о местонахождении защитного снаряжения и аварийных телефонов. Складирование пестицидов следует проводить в штабелях, на поддонах и стеллажах. Запрещается хранение пестицидов без упаковки. Жидкие и твердые </w:t>
      </w:r>
      <w:r>
        <w:rPr>
          <w:rFonts w:ascii="Times New Roman" w:hAnsi="Times New Roman"/>
          <w:kern w:val="0"/>
        </w:rPr>
        <w:lastRenderedPageBreak/>
        <w:t>(порошкообразные, гранулированные, сыпучие) препараты должны храниться раздельно в различных секциях.</w:t>
      </w:r>
    </w:p>
    <w:p w14:paraId="6BDCDB4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265. Складирование бочек, бидонов с горючими жидкими пестицидами и агрохимикатами производится пробками вверх.</w:t>
      </w:r>
    </w:p>
    <w:p w14:paraId="12D4189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266. Помещения, в которых проводятся работы с агрессивными веществами, способными вызывать контактные поражения кожных покровов, слизистых оболочек глаз, оборудуются гидрантами или аварийными душами.</w:t>
      </w:r>
    </w:p>
    <w:p w14:paraId="6DC039E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267. На полу у выхода из рабочей зоны устанавливаются плоские поддоны с разбавленными щелочными растворами и закрепленными щетками для обработки обуви перед выходом из производственных помещений.</w:t>
      </w:r>
    </w:p>
    <w:p w14:paraId="02799BE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268. Не допускается производить вручную операции дробления, просева, взвешивания, смешения и фасовки при производстве пестицидов и агрохимикатов.</w:t>
      </w:r>
    </w:p>
    <w:p w14:paraId="0E5F7A4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269. Хранение пестицидов и агрохимикатов обеспечивается в отдельных, выделенных для этих целей, помещениях и емкостях.</w:t>
      </w:r>
    </w:p>
    <w:p w14:paraId="7FE31C4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270. Организация постоянных рабочих мест на складах пестицидов и бестарного хранения агрохимикатов не допускается.</w:t>
      </w:r>
    </w:p>
    <w:p w14:paraId="46C0FE3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271. Организация постоянных рабочих мест на складах пестицидов и бестарного хранения агрохимикатов допускается в специальном помещении вне зоны складирования препаратов. Пребывание работающих на указанных складах допускается только на время приема и выдачи препаратов и иной кратковременной работы. Присутствие посторонних лиц, не занятых непосредственно работой на складе, не допускается.</w:t>
      </w:r>
    </w:p>
    <w:p w14:paraId="74E5CB8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272. Хозяйствующим субъектом должны быть оборудованы душевые для принятия душа работниками после каждой смены.</w:t>
      </w:r>
    </w:p>
    <w:p w14:paraId="2EBD55A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273. Применение пестицидов и агрохимикатов в каждом конкретном случае проводится в соответствии с Реестром пестицидов и агрохимикатов &lt;3&gt; (далее - Реестр) и Санитарными правилами. Не допускается превышение норм расхода и увеличение кратности обработок, указанных в Реестре, применение пестицидов в период установленного срока ожидания (периода после последней обработки препаратами до сбора урожая).</w:t>
      </w:r>
    </w:p>
    <w:p w14:paraId="308AD0D7" w14:textId="77777777" w:rsidR="00000000" w:rsidRDefault="00000000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 w:val="4"/>
          <w:szCs w:val="4"/>
        </w:rPr>
        <w:t> </w:t>
      </w:r>
    </w:p>
    <w:p w14:paraId="587A894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&lt;3&gt; </w:t>
      </w:r>
      <w:hyperlink r:id="rId16" w:history="1">
        <w:r>
          <w:rPr>
            <w:rFonts w:ascii="Times New Roman" w:hAnsi="Times New Roman"/>
            <w:kern w:val="0"/>
            <w:u w:val="single"/>
          </w:rPr>
          <w:t>Статья 11.1</w:t>
        </w:r>
      </w:hyperlink>
      <w:r>
        <w:rPr>
          <w:rFonts w:ascii="Times New Roman" w:hAnsi="Times New Roman"/>
          <w:kern w:val="0"/>
        </w:rPr>
        <w:t xml:space="preserve"> Федерального закона от 19.07.1997 N 109-ФЗ "О безопасном обращении с пестицидами и агрохимикатами".</w:t>
      </w:r>
    </w:p>
    <w:p w14:paraId="6FF1DD2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2CBD47D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274. Осуществление работ на участках и в помещениях, где проводились обработки, допускается после истечения установленных в Реестре сроков выхода на обработанные площади.</w:t>
      </w:r>
    </w:p>
    <w:p w14:paraId="747A629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275. Все работы по применению пестицидов и агрохимикатов регистрируются в журнале за подписью руководителя работ и уполномоченных должностных лиц организаций, где проводились указанные работы.</w:t>
      </w:r>
    </w:p>
    <w:p w14:paraId="16261AD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276. Применение пестицидов в условиях защищенного грунта допускается после проведения всех работ по уходу за растениями и с применением СИЗ работниками. После применения пестицида теплица должна быть закрыта; у входа устанавливается знак, предупреждающий об обработке пестицидами.</w:t>
      </w:r>
    </w:p>
    <w:p w14:paraId="4EE19DF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Хозяйствующий субъект должен исключить попадание компонентов рабочих растворов во внешнюю среду в процессе их изготовления.</w:t>
      </w:r>
    </w:p>
    <w:p w14:paraId="407645C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277. Распыление жидких пестицидов с применением воздушных судов, не имеющих систем принудительной вентиляции, разрешается только при использовании герметизированных емкостей для пестицидов.</w:t>
      </w:r>
    </w:p>
    <w:p w14:paraId="1460BC5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278. Воздушное судно и аппаратуру после окончания авиационных работ необходимо очищать от остатков препаратов.</w:t>
      </w:r>
    </w:p>
    <w:p w14:paraId="5E261A8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279. Запрещается вход в теплицы ранее регламентированных сроков выхода людей на обработанные пестицидами площади, указанных в Реестре. В случае производственной необходимости, а также при возникновении аварийных ситуаций вход в помещение теплицы в течение первых суток допускается с использованием соответствующих СИЗ.</w:t>
      </w:r>
    </w:p>
    <w:p w14:paraId="76D4FE2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280. Работа в теплицах после проведения ликвидационных и дезинфекционных мероприятий (с учетом установленных сроков выхода) должна проводиться после проветривания.</w:t>
      </w:r>
    </w:p>
    <w:p w14:paraId="64278FE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281. Запрещается внесение нематоцидов в почву без использования соответствующей аппаратуры.</w:t>
      </w:r>
    </w:p>
    <w:p w14:paraId="5CC7D06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282. Помещения протравливания, упаковки и хранения протравленных семян (центры протравливания, заводы) оборудуются приточно-вытяжной вентиляцией и (или) местными аспирационными устройствами на рабочих местах.</w:t>
      </w:r>
    </w:p>
    <w:p w14:paraId="7892F08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283. Протравливание семян путем ручного перелопачивания и перемешивания запрещается.</w:t>
      </w:r>
    </w:p>
    <w:p w14:paraId="3823826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284. Для хранения протравленных семян должны предусматриваться специальные помещения. Не допускается хранение протравленных семян насыпью на полу и площадках.</w:t>
      </w:r>
    </w:p>
    <w:p w14:paraId="454F7FC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285. Отравленные приманки следует приготавливать в выделенном помещении, оборудованном вытяжным шкафом.</w:t>
      </w:r>
    </w:p>
    <w:p w14:paraId="15E558D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286. Допуск людей в обработанные помещения возможен после окончания дегазации, сквозного проветривания и содержания фумиганта в воздухе рабочей зоны не выше гигиенических нормативов.</w:t>
      </w:r>
    </w:p>
    <w:p w14:paraId="1A8D493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287. Использование авиации при проведении работ по защите сельскохозяйственных культур допускается в случаях отсутствия возможности применения наземной техники.</w:t>
      </w:r>
    </w:p>
    <w:p w14:paraId="393F273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288. При проведении авиационно-химических работ по защите сельскохозяйственных культур обеспечиваются очистка и дегазация воздушных судов, сельскохозяйственной аппаратуры, тары и защитной одежды от пестицидов и агрохимикатов.</w:t>
      </w:r>
    </w:p>
    <w:p w14:paraId="46D0271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289. Рабочие растворы препаратов готовятся и загружаются в воздушное судно на выделенных для этих целей площадках.</w:t>
      </w:r>
    </w:p>
    <w:p w14:paraId="3A78B3D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290. Предупредительные знаки должны выставляться не ближе 500 м от границ обрабатываемого участка.</w:t>
      </w:r>
    </w:p>
    <w:p w14:paraId="4397023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291. Авиационная обработка должна быть приостановлена, если при подлете к участку, подлежащему обработке, на нем или в пределах 2000 м от границ обрабатываемого участка обнаружены люди или животные.</w:t>
      </w:r>
    </w:p>
    <w:p w14:paraId="133CAEA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292. Сточные воды, образующиеся в процессе мойки воздушных судов и оборудования, должны собираться в приемники (емкости) и подвергаться обезвреживанию.</w:t>
      </w:r>
    </w:p>
    <w:p w14:paraId="1A06139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293. При наличии систем канализования аэродромов сброс в них сточных вод, образующихся при мойке воздушных судов и оборудования, загрязненных пестицидами, допускается только после их обезвреживания.</w:t>
      </w:r>
    </w:p>
    <w:p w14:paraId="762B560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294. Запрещается проводить газацию объектов, расположенных на расстоянии менее 200 м от жилых, административных и производственных зданий, и 100 м - от железнодорожных и автомобильных магистралей.</w:t>
      </w:r>
    </w:p>
    <w:p w14:paraId="7790759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295. Дегазация помещений, подвергнутых фумигации, проводится в сроки, установленные Реестром, путем проветривания с применением приточно-вытяжной вентиляции или проветривания через окна и двери. При использовании для фумигации пестицидов, пары которых тяжелее воздуха, после завершения работ необходимо обеспечить проветривание подвальных помещений.</w:t>
      </w:r>
    </w:p>
    <w:p w14:paraId="7BFC892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2226B93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429D672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XXVI. Требования к предприятиям производства строительных материалов и конструкций</w:t>
      </w:r>
    </w:p>
    <w:p w14:paraId="2B8AFEA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E587BC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296. Не допускается прокаливание алюминиевой пудры в электропечах для снятия пленки парафина. Ее следует обрабатывать способами, исключающими попадание в воздух пудры и других соединений.</w:t>
      </w:r>
    </w:p>
    <w:p w14:paraId="739147B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297. Дозировка пергидроля и подача его в смесительное отделение производится в замкнутой системе с дистанционным управлением технологическим процессом.</w:t>
      </w:r>
    </w:p>
    <w:p w14:paraId="27797A8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298. Не допускается оборудование рабочих мест на бетоноукладчике.</w:t>
      </w:r>
    </w:p>
    <w:p w14:paraId="7A5E12F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299. Допуск работников в туннельные камеры допускается только при закрытии шиберов подводящих каналов.</w:t>
      </w:r>
    </w:p>
    <w:p w14:paraId="060A4E9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5476E8E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70D2AAA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XXVII. Требования при производстве и использовании хризотила и хризотилсодержащих материалов</w:t>
      </w:r>
    </w:p>
    <w:p w14:paraId="5CE9D1B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111F158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300. Не допускается добыча, обогащение и использование в материалах и изделиях гражданского назначения асбеста амфиболовой группы.</w:t>
      </w:r>
    </w:p>
    <w:p w14:paraId="708895E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301. Добыча хризотилсодержащего сырья открытым способом допускается только механизированным способом.</w:t>
      </w:r>
    </w:p>
    <w:p w14:paraId="42ECC1C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302. Буровые установки должны быть оснащены устройствами пылеподавления.</w:t>
      </w:r>
    </w:p>
    <w:p w14:paraId="0FD29B9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303. Дробление негабаритных кусков руды должно проводиться с использованием пылеподавления.</w:t>
      </w:r>
    </w:p>
    <w:p w14:paraId="1DA73DA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304. Места погрузки и разгрузки хризотила, пути его перемещения по территории хозяйствующих субъектов, осуществляющих добычу и обогащение хризотилсодержащих </w:t>
      </w:r>
      <w:r>
        <w:rPr>
          <w:rFonts w:ascii="Times New Roman" w:hAnsi="Times New Roman"/>
          <w:kern w:val="0"/>
        </w:rPr>
        <w:lastRenderedPageBreak/>
        <w:t>руд, производство хризотилсодержащих материалов и изделий должны быть обозначены предупредительными знаками и надписями, ограничивающими доступ лиц, не имеющих непосредственного отношения к выполняемым работам.</w:t>
      </w:r>
    </w:p>
    <w:p w14:paraId="33F5150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305. Склады хризотила должны размещаться в отдельно стоящих зданиях или изолированных помещениях.</w:t>
      </w:r>
    </w:p>
    <w:p w14:paraId="5C353DF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306. Конвейеры для транспортирования хризотила или смесей хризотила с другими материалами должны быть укрыты и оснащены устройствами для подключения к системам аспирации в местах перегрузки материалов.</w:t>
      </w:r>
    </w:p>
    <w:p w14:paraId="0197B11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307. Хризотил и изделия из него должны упаковываться в герметичную, пыленепроницаемую тару. Пластиковые материалы, использующиеся для изготовления тары, должны быть устойчивы к ультрафиолетовому излучению солнечного света.</w:t>
      </w:r>
    </w:p>
    <w:p w14:paraId="33723A5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308. Упаковочные единицы пылящих хризотилсодержащих материалов и изделий должны быть упакованы в пыленепроницаемый материал.</w:t>
      </w:r>
    </w:p>
    <w:p w14:paraId="4035EEA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309. Не допускаются хранение хризотила навалом без упаковки и транспортирование неупакованного хризотила в открытых кузовах автомашин и железнодорожных платформах или вагонах.</w:t>
      </w:r>
    </w:p>
    <w:p w14:paraId="7011857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310. При работах с хризотилом и хризотилсодержащими материалами вне предприятий, осуществляющих добычу и обогащение хризотилсодержащих руд и производство хризотилсодержащих материалов и изделий, места растаривания, дозирования, смешивания хризотила с другими компонентами при изготовлении хризотилсодержащих изделий, механической обработки хризотилсодержащих изделий, нанесения, удаления и ремонта тепло- и звукоизоляционных хризотилсодержащих покрытий должны быть обозначены предупредительными знаками и надписями, ограничивающими доступ лиц, не имеющих непосредственного отношения к производству.</w:t>
      </w:r>
    </w:p>
    <w:p w14:paraId="6B3969D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311. При производстве всех видов хризотилсодержащих материалов и изделий вскрытие и распаковку мешков с хризотилом необходимо проводить с помощью закрытых и подключенных к аспирационной системе растарочных машин.</w:t>
      </w:r>
    </w:p>
    <w:p w14:paraId="149E27A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312. Обработка хризотила в бегунах без его увлажнения запрещается.</w:t>
      </w:r>
    </w:p>
    <w:p w14:paraId="12644E0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313. Подача увлажненного хризотила в гидропушитель должна производиться механизированным способом. Устройства подачи следует подключать к аспирационной системе для очистки воздуха от пыли.</w:t>
      </w:r>
    </w:p>
    <w:p w14:paraId="2D12D90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314. Обрезку хризотилцементных изделий необходимо производить на этапах технологического процесса, предшествующих затвердеванию изделий.</w:t>
      </w:r>
    </w:p>
    <w:p w14:paraId="471DDED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315. Места, где производится механическая обработка сухих хризотилсодержащих изделий, должны быть оборудованы аспирацией.</w:t>
      </w:r>
    </w:p>
    <w:p w14:paraId="5FFB393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316. При производстве и использовании хризотилтекстильных материалов и изделий перед подачей сырья на чесальный аппарат хризотиловая смесь должна увлажняться для целей пылеподавления.</w:t>
      </w:r>
    </w:p>
    <w:p w14:paraId="43CE118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317. Подача хризотиловой смеси на кардочесальные аппараты должна осуществляться автоматически по укрытому конвейеру или пневмотранспортом.</w:t>
      </w:r>
    </w:p>
    <w:p w14:paraId="5382294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 xml:space="preserve">318. При всех операциях, связанных с механической обработкой хризотила и </w:t>
      </w:r>
      <w:r>
        <w:rPr>
          <w:rFonts w:ascii="Times New Roman" w:hAnsi="Times New Roman"/>
          <w:kern w:val="0"/>
        </w:rPr>
        <w:lastRenderedPageBreak/>
        <w:t>хризотилсодержащих материалов и изделий, должны применяться аспирационные системы.</w:t>
      </w:r>
    </w:p>
    <w:p w14:paraId="4376511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319. Проведение работ по строительству, ремонту, демонтажу строительных конструкций и сносу зданий, построенных с использованием хризотилсодержащих материалов, допускается при разработке хозяйствующим субъектом санитарно-противоэпидемических (профилактических) мероприятий в соответствии с пунктом 4 Санитарных правил.</w:t>
      </w:r>
    </w:p>
    <w:p w14:paraId="2D1210C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320. В процессе демонтажа и разборки необходимо производить полив демонтируемых конструкций. Пылевидные отходы должны быть помещены в увлажненные герметичные контейнеры.</w:t>
      </w:r>
    </w:p>
    <w:p w14:paraId="291ACDA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321. До начала работ по ремонту или замене тепло- и звукоизоляции должно быть определено наличие в ней хризотила.</w:t>
      </w:r>
    </w:p>
    <w:p w14:paraId="0450695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322. Оборудование для обогащения хризотилсодержащего сырья, упаковки готовой продукции должно быть подсоединено к аспирационным системам с аппаратами для очистки воздуха и оснащено блокировками, исключающими пуск этого оборудования до пуска аспирационных систем и газопылеулавливающих установок.</w:t>
      </w:r>
    </w:p>
    <w:p w14:paraId="1BE5269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323. Сухие пылеуловители вентиляционных систем должны быть снабжены бункерами с герметичными затворами, допускающими механизацию работ по опорожнению бункеров и беспыльную погрузку уловленных материалов на транспортные средства.</w:t>
      </w:r>
    </w:p>
    <w:p w14:paraId="410714E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324. Пылеосадительные камеры и коллекторы запыленного воздуха должны быть герметизированы.</w:t>
      </w:r>
    </w:p>
    <w:p w14:paraId="47B8A5E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325. Использование сжатого воздуха для целей очистки помещений и готовых изделий запрещено.</w:t>
      </w:r>
    </w:p>
    <w:p w14:paraId="11C232B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326. Станки для механической обработки хризотилсодержащих изделий должны иметь укрытия зоны обработки и местные отсосы.</w:t>
      </w:r>
    </w:p>
    <w:p w14:paraId="621F6F9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327. Каждая партия или поставка непылящих хризотилсодержащих материалов и изделий, не содержащих полимерного связующего, направляемая в адрес одного потребителя, должна сопровождаться информацией по безопасному хранению, транспортированию, способам обращения и утилизации продукции, указаниями по применению СИЗ.</w:t>
      </w:r>
    </w:p>
    <w:p w14:paraId="6B09C68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328. В зоне проведения работ с хризотилом и хризотилсодержащими материалами, строительных и демонтажных работ запрещено нахождение людей, непосредственно не связанных с выполнением работ.</w:t>
      </w:r>
    </w:p>
    <w:p w14:paraId="711229D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329. В случае применения хризотилсодержащих материалов в качестве конструкционных элементов, используемых:</w:t>
      </w:r>
    </w:p>
    <w:p w14:paraId="60DC269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отделки внутренних помещений - плиты и перегородки должны иметь двух- или трехкратное покрытие, исключающее возможность образования и распространения пыли;</w:t>
      </w:r>
    </w:p>
    <w:p w14:paraId="78C1A16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для помещений, где требуется проведение влажной уборки и дезинфекции, плиты и перегородки должны снабжаться специальными защитными покрытиями.</w:t>
      </w:r>
    </w:p>
    <w:p w14:paraId="375A0D3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При использовании строительных нерудных материалов из хризотилсодержащих горных пород в дорожном и железнодорожном строительстве допускается содержание свободных волокон хризотила не более 0,6%.</w:t>
      </w:r>
    </w:p>
    <w:p w14:paraId="14B9C95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366D66E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1E112EB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14390B6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6B78273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7B865CC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Приложение N 2</w:t>
      </w:r>
    </w:p>
    <w:p w14:paraId="6CA1FD7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к санитарным правилам СП 2.2.4285-26</w:t>
      </w:r>
    </w:p>
    <w:p w14:paraId="1D85502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"Санитарно-эпидемиологические</w:t>
      </w:r>
    </w:p>
    <w:p w14:paraId="1E60387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требования к условиям труда",</w:t>
      </w:r>
    </w:p>
    <w:p w14:paraId="6C6205D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утвержденным постановлением Главного</w:t>
      </w:r>
    </w:p>
    <w:p w14:paraId="0786EB3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государственного санитарного врача</w:t>
      </w:r>
    </w:p>
    <w:p w14:paraId="5DF9616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Российской Федерации</w:t>
      </w:r>
    </w:p>
    <w:p w14:paraId="431BC6B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kern w:val="0"/>
        </w:rPr>
      </w:pPr>
      <w:r>
        <w:rPr>
          <w:rFonts w:ascii="Times New Roman" w:hAnsi="Times New Roman"/>
          <w:i/>
          <w:iCs/>
          <w:kern w:val="0"/>
        </w:rPr>
        <w:t>от 02.06.2026 N 15</w:t>
      </w:r>
    </w:p>
    <w:p w14:paraId="1BA39A8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6E6BCF0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38F35E1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6"/>
          <w:szCs w:val="36"/>
        </w:rPr>
      </w:pPr>
      <w:r>
        <w:rPr>
          <w:rFonts w:ascii="Times New Roman" w:hAnsi="Times New Roman"/>
          <w:b/>
          <w:bCs/>
          <w:kern w:val="0"/>
          <w:sz w:val="36"/>
          <w:szCs w:val="36"/>
        </w:rPr>
        <w:t>ФАКТОРЫ ПРОИЗВОДСТВЕННОЙ СРЕДЫ И ПРОИЗВОДСТВЕННЫЕ ПРОЦЕССЫ, ОБЛАДАЮЩИЕ КАНЦЕРОГЕННЫМИ СВОЙСТВАМИ</w:t>
      </w:r>
    </w:p>
    <w:p w14:paraId="6B6EA5D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EDD66D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5EBE833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I. Химические факторы</w:t>
      </w:r>
    </w:p>
    <w:p w14:paraId="4DBBE72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3C9EF89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1. В лечебной практике пути поступления лекарственных средств в организм пациента определяются методикой лечения.</w:t>
      </w:r>
    </w:p>
    <w:p w14:paraId="39B4832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5D17C954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kern w:val="0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0"/>
        <w:gridCol w:w="2584"/>
        <w:gridCol w:w="3117"/>
        <w:gridCol w:w="2583"/>
      </w:tblGrid>
      <w:tr w:rsidR="00000000" w14:paraId="34BF9A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37F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N п/п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9983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CAS N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605F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Наименование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310A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Преимущественные пути поступления в организм для персонала, занятого в их производстве и применении (лс - лекарственное средство, п/о - поступление через рот (перорально);</w:t>
            </w:r>
          </w:p>
          <w:p w14:paraId="096A15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ч/к - поступление </w:t>
            </w:r>
            <w:r>
              <w:rPr>
                <w:rFonts w:ascii="Times New Roman" w:hAnsi="Times New Roman"/>
                <w:kern w:val="0"/>
              </w:rPr>
              <w:lastRenderedPageBreak/>
              <w:t>через кожу (перкутанно);</w:t>
            </w:r>
          </w:p>
          <w:p w14:paraId="45BB12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 - поступление при дыхании (ингаляционно)</w:t>
            </w:r>
          </w:p>
        </w:tc>
      </w:tr>
      <w:tr w:rsidR="00000000" w14:paraId="7E9A8E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90A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lastRenderedPageBreak/>
              <w:t>1.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F4E0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23214-92-8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5D5D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Адриамицин (доксорубицина гидрохлорид)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CA07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206B7E7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975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2.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F1E26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446-86-6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2ACAF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Азатиоприн (имуран)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5C9F9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2B49AE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F7B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3.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6A099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320-67-2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A2B66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5-Азацитидин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DF717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5D24DD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A57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4.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17E65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79-06-1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8F7CD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Акриламид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A244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п/о, инг, ч/к</w:t>
            </w:r>
          </w:p>
        </w:tc>
      </w:tr>
      <w:tr w:rsidR="00000000" w14:paraId="1FA107D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B08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6C9C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107-13-1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C91F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Акрилонитрил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4B7F0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0EE76B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763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6.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962CB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92-67-1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2681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4-Аминодифенил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64CE4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1665F9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90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ED2B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-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B5A3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Андрогенные (анаболические) стероиды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58B0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7D6EED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E3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8.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61490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313-67-7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0AA9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Аристолохиевая кислота, содержащие ее растения и препараты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20F5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п/о</w:t>
            </w:r>
          </w:p>
        </w:tc>
      </w:tr>
      <w:tr w:rsidR="00000000" w14:paraId="49F48B4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F9F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9.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7EC1A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1332-21-4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CE6F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Асбесты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A36F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641FF9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098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10.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74217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1402-68-2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D7986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Афлатоксины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A1EA1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п/о</w:t>
            </w:r>
          </w:p>
        </w:tc>
      </w:tr>
      <w:tr w:rsidR="00000000" w14:paraId="732F6E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478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11.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3C95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56-55-3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C5198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Бенз(а)антрацен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5208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6F9AB7E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040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12.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9CF5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50-32-8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98D54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Бенз(а)пирен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DEC5C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311FD9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DA7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13.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5550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92-87-5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014F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Бензидин и красители на его основе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F4B26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ч/к, инг</w:t>
            </w:r>
          </w:p>
        </w:tc>
      </w:tr>
      <w:tr w:rsidR="00000000" w14:paraId="7D4ED3F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190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14.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6904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71-43-2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4DAD2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Бензол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DCF9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31A395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758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15.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48258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7440-41-7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932D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Бериллий и его соединения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44DA4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5E5A95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B7B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16.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6C15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542-88-1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784E5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Бисхлорметиловый эфир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057AB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01D3A0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C2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17.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0014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154-93-8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61B0C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Бисхлорэтилнитрозомочевина (BCNU)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6CAEC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485704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3E2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18.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1A710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106-99-0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3097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1,3-Бутадиен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2C23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7A21011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6CD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19.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E689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593-60-2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64189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Винилбромид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B4B12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16C503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362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20.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4F6F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75-02-5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F6BE2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Винилфторид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DAA3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01FD31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CCA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21.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44FC8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75-01-4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D78B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Винилхлорид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F13B4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7D7787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FCB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22.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531E5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556-52-5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63959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Глицидол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2D99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ч/к, п/о</w:t>
            </w:r>
          </w:p>
        </w:tc>
      </w:tr>
      <w:tr w:rsidR="00000000" w14:paraId="621BAC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811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23.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B933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53-70-3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097D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Дибенз(a,h)антрацен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21CF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7EE5DB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DC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24.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7BCD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57-14-7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847C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1,1-Диметилгидразин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A18E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ч/к, п/о</w:t>
            </w:r>
          </w:p>
        </w:tc>
      </w:tr>
      <w:tr w:rsidR="00000000" w14:paraId="7608032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77E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25.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7575D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540-73-8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DB914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1,2-Диметилгидразин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05ACA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135D51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E33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26.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AE4C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79-44-7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BABF8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Диметилкарбамоилхлорид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69A7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3DD463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0DA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27.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C2E4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77-78-1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BD70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Диметилсульфат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A9B95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4ADA8B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A65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28.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633EC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98503-29-8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1002F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Диэтилсульфат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3337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2E21DA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F04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29.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E97D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-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916F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Древесная пыль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F78F3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15296AD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A77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30.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F18B2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51-75-2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9735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Иприт азотистый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0E891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ч/к, инг</w:t>
            </w:r>
          </w:p>
        </w:tc>
      </w:tr>
      <w:tr w:rsidR="00000000" w14:paraId="770C19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4D3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31.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5DBF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505-60-2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67984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Иприт сернистый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EDAB2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ч/к, инг</w:t>
            </w:r>
          </w:p>
        </w:tc>
      </w:tr>
      <w:tr w:rsidR="00000000" w14:paraId="418C76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7C2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32.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FF10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7440-43-9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93A65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Кадмий и его соединения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4BA8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6039A1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85B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33.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05E9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-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1E7A8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Каменноугольные, нефтяные и сланцевые смолы, пеки и их возгоны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3646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ч/к, инг</w:t>
            </w:r>
          </w:p>
        </w:tc>
      </w:tr>
      <w:tr w:rsidR="00000000" w14:paraId="691318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8E2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34.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12DE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2425-06-1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DDF8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Каптафол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9A28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6B9A1D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02D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35.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224FC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57-22-7</w:t>
            </w:r>
          </w:p>
          <w:p w14:paraId="40096E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671-16-9</w:t>
            </w:r>
          </w:p>
          <w:p w14:paraId="44D60F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50-24-8</w:t>
            </w:r>
          </w:p>
          <w:p w14:paraId="6324DF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55-86-7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A7C8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Комбинированная химиотерапия с использованием винкристина, прокарбазина, преднизолона, а также эмбихина и других алкилирующих агентов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7B165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74E4B45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581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36.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15C5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14808-60-7</w:t>
            </w:r>
          </w:p>
          <w:p w14:paraId="6D4DE0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14464-46-1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AD80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Кремния диоксида кристаллического (кремнезема) пыль в форме кварца или кристобалита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210C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17387B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826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lastRenderedPageBreak/>
              <w:t>37.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1731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8001-58-9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CAA9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Креозоты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E376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3EF0A7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772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38.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04FB0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148-82-3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4433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Мелфалан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F6DB6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5FE19AC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FED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39.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30D4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70-25-7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45F19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N-метил-N'-нитро-N-нитрозогуанидин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717D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п/о</w:t>
            </w:r>
          </w:p>
        </w:tc>
      </w:tr>
      <w:tr w:rsidR="00000000" w14:paraId="0AEB9B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C15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40.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DDA01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684-93-5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F7CF9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N-метил-N-нитрозомочевина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871A5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6642DB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11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41.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2ABE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101-14-4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9E73B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4,4'-Метилен бис(2-хлоранилин)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DA0D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7D6FCA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CFE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42.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DAB0D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66-27-3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3078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Метилметансульфонат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C964F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1CFA36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D31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43.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141E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64091-91-4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3ECAD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4-(Метилнитрозамино)-1-(3-пиридил)-1 бутанон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CF9E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01D5FD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A6C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44.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AF36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298-81-7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2C658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Метоксален (8-метоксипсорален) в сочетании с ультрафиолетовой терапией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4756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п/о, ч/к</w:t>
            </w:r>
          </w:p>
        </w:tc>
      </w:tr>
      <w:tr w:rsidR="00000000" w14:paraId="45E4AF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BD8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45.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4ED9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484-20-8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0C5B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5-Метоксипсорален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1BF7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ч/к</w:t>
            </w:r>
          </w:p>
        </w:tc>
      </w:tr>
      <w:tr w:rsidR="00000000" w14:paraId="13D0887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B3E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46.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0D1E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55-98-1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9474B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Милеран (1,4-Бутандиолдиметилсульфонат)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F3087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5705B1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F96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47.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B1B9C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-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D4F39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Минеральные масла, кроме высокоочищенных белых медицинских, пищевых, косметических и белых технических масел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34DB4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ч/к, инг</w:t>
            </w:r>
          </w:p>
        </w:tc>
      </w:tr>
      <w:tr w:rsidR="00000000" w14:paraId="0B9A15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22F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48.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6658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7440-38-2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5007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Мышьяк и его неорганические соединения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3C19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п/о, инг, ч/к</w:t>
            </w:r>
          </w:p>
        </w:tc>
      </w:tr>
      <w:tr w:rsidR="00000000" w14:paraId="685E1F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169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49.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FADC9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91-59-8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139F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2-Нафтиламин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DBB9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4B3C280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1BA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50.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7AE0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7440-02-0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F366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Никель и его соединения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AAC4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2DA006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8AB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51.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3ECD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62-75-9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5DEC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N-Нитрозодиметиламин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4239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п/о, ч/к</w:t>
            </w:r>
          </w:p>
        </w:tc>
      </w:tr>
      <w:tr w:rsidR="00000000" w14:paraId="6F72B7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DA6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52.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6A41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55-18-5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70A5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N-Нитрозодиэтиламин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477B5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п/о, ч/к</w:t>
            </w:r>
          </w:p>
        </w:tc>
      </w:tr>
      <w:tr w:rsidR="00000000" w14:paraId="2AA16D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7CE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53.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EC74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16543-55-8</w:t>
            </w:r>
          </w:p>
          <w:p w14:paraId="333A8A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64091-91-4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7E23C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N'-Нитрозонорникотин (ННН) 4-(N'-Метилнитрозамино)-1-(3-пиридил)-1-бутанон (ННК)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27CA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286EFD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600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54.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BEA3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-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B8F39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Отработавшие газы дизельных двигателей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AFEE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277B4E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66E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55.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0452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1336-36-3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D76D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Полихлорированные бифенилы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89A6E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п/о, ч/к</w:t>
            </w:r>
          </w:p>
        </w:tc>
      </w:tr>
      <w:tr w:rsidR="00000000" w14:paraId="581B6D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862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56.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66AF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366-70-1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F5919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Прокарбазина гидрохлорид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82395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348681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608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57.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702C9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75-56-9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EF1D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Пропилена оксид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46BB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6E4258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E91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58.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AD2F1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96-09-3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99A2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Стирол-7,8-оксид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F1F4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67A6A3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27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59.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8621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14807-96-6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CB1E5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Тальк, содержащий асбестоподобные волокна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BF44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4902E2E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4C1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60.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8EFD4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10540-29-1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AD5A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Тамоксифен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7FAC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3FC982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801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61.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DF10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29767-20-2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9AE1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Тенипозид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D231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619B20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27C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62.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4881D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1746-01-6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4E064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2,3,7,8-Тетрахлордибензо-пара-диоксин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F7AB5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п/о, ч/к</w:t>
            </w:r>
          </w:p>
        </w:tc>
      </w:tr>
      <w:tr w:rsidR="00000000" w14:paraId="160855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160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63.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2D09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127-18-4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4D9D9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Тетрахлорэтилен (Перхлорэтилен)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7D4D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0E9DAB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8E3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64.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C283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52-24-4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3739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Тиофосфамид (Тиотеф)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B2D4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3ABAB29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A5A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65.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0074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95-53-4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7092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орто-Толуидин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8C077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2BA2E0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2D0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66.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4F709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100-44-7</w:t>
            </w:r>
          </w:p>
          <w:p w14:paraId="6421B9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98-87-3</w:t>
            </w:r>
          </w:p>
          <w:p w14:paraId="7CCD45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98-07-7</w:t>
            </w:r>
          </w:p>
          <w:p w14:paraId="69E5FF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98-88-4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7817F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Толуолы альфа-хлорированные (бензилхлорид, бензалхлорид, бензотрихлорид и бензоилхлорид)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12A0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144DA8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5A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67.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23C7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299-75-2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9C8E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Треосульфан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1A0C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5B5FE7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030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68.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6970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126-72-7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1B91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Трис(2,3-дибромпропил) фосфат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A3E3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0D5BEE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243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69.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E11DE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96-18-4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A0ED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1,2,3-Трихлорпропан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BE80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1EC81F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5FD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70.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4372F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79-01-6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42E24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Трихлорэтилен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29AC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61C48A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04A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71.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A511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62-44-2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9950B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Фенацетин и аналитические смеси, содержащие фенацетин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5E4B3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6087BA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E6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72.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C5C9B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50-00-0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C8F9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Формальдегид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42B69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27FF382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2CA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73.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5DC8C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305-03-3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8F9EE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Хлорамбуцил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731AE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7BCB15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A85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74.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8B6A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56-75-7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8B35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Хлорамфеникол (левомицетин)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79C8C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705889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472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75.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71A1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494-03-1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25742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Хлорнафазин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8967D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5CAFC9C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D6F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lastRenderedPageBreak/>
              <w:t>76.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CD0A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54749-90-5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60682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Хлорозотоцин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2D912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0C9B7A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D96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77.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5EBC1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107-30-2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7593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Хлорметилметиловый эфир (технический)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B62A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3F8829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2D8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78.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F3A73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95-69-2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0809F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4-Хлор-орто-толуидин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16876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7B04372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778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79.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9E81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13909-09-6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CEC2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Семустин [1-(2-Хлорэтил)-3-(4-метилциклогексил)-1-нитрозомочевина (метил-CCNU)]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FFD7F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434280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515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80.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2E922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13010-47-4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D25E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1-(2-Хлорэтил)-3-циклогексил-1нитрозомочевина (CCNU)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79F8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1209ED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C88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81.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44F9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-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29C6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Хрома шестивалентного соединения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CC3E3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29558B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895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82.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8B4C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79217-60-0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2EF7E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Циклоспорин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8CD5C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71C3C8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1C7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83.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7E27E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50-18-0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727C9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Циклофосфамид (циклофосфан)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70E3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5DA2D6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677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84.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A9475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15663-27-1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67C4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Цисплатин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E89B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000101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41A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85.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D4689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106-89-8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0E81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Эпихлоргидрин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77CD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340C89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626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86.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13EB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66733-21-9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D4678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Эрионит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8A19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62221B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092C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87.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B0E2D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-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A06EF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Эстрогены нестероидные (лс)</w:t>
            </w:r>
          </w:p>
        </w:tc>
        <w:tc>
          <w:tcPr>
            <w:tcW w:w="2583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72CF0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1CB72C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21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25C19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56-53-1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24805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Диэтилстильбэстрол (лс)</w:t>
            </w:r>
          </w:p>
        </w:tc>
        <w:tc>
          <w:tcPr>
            <w:tcW w:w="2583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0133A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</w:p>
        </w:tc>
      </w:tr>
      <w:tr w:rsidR="00000000" w14:paraId="52ADED2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83F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88.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51065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-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240F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Эстрогены стероидные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F6D64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7A23A1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01C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89.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8F7D1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759-73-9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21CD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N-Этил-N-нитрозомочевина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C51E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3FA8D1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84C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90.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D8D1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75-21-8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5EE31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Этилена оксид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DBAD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3DF1A1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722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91.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531D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106-93-4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9FEE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Этилендибромид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A89A7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6FB44E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926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92.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4C8D8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33419-42-0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1400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Этопозид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6109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45D226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4C5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93.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4FD2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33419-42-0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3D50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Этопозид в комбинации с цисплатиной и блеомицином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85451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6FBAA6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F34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94.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4B97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76180-96-6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305DA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2-Амино-3-метилимидазо[4-5-f]-хинолин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A8C5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п/о</w:t>
            </w:r>
          </w:p>
        </w:tc>
      </w:tr>
      <w:tr w:rsidR="00000000" w14:paraId="770C9D6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880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95.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DC5D2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1303-00-0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9271F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Галлия арсенид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F250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7CE03D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FAC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96.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08864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191-30-0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B71C0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Дибенз(a,1) пирен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60304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465D91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316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97.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DFAD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22398-80-7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1532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Индия фосфид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360B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1F6BDE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BED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98.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EE58A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7440-48-4</w:t>
            </w:r>
          </w:p>
          <w:p w14:paraId="170A6C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12070-12-1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E6EF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Кобальт металлический с карбидом вольфрама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7144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46A221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463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99.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C837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-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F58F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Сажа черная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28DD7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309902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17E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100.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BD97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 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6E29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Свинца соединения неорганические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23E71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п/о</w:t>
            </w:r>
          </w:p>
        </w:tc>
      </w:tr>
      <w:tr w:rsidR="00000000" w14:paraId="5A9567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EF5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101.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81D21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27208-37-3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09C96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Циклопента(cd)пирен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4C77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ч/к</w:t>
            </w:r>
          </w:p>
        </w:tc>
      </w:tr>
      <w:tr w:rsidR="00000000" w14:paraId="03C356C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34C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102.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8398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64-17-5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6D99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Этанол в алкогольных напитках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A479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п/о</w:t>
            </w:r>
          </w:p>
        </w:tc>
      </w:tr>
      <w:tr w:rsidR="00000000" w14:paraId="08A1D8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435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103.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8D904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 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8888D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Эстрогенотерапия постменопаузальная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9B0A4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-</w:t>
            </w:r>
          </w:p>
        </w:tc>
      </w:tr>
      <w:tr w:rsidR="00000000" w14:paraId="6A116B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0D3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104.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8F687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 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4C443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Эстроген-прогестаген комбинированная менопаузальная терапия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865F2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-</w:t>
            </w:r>
          </w:p>
        </w:tc>
      </w:tr>
      <w:tr w:rsidR="00000000" w14:paraId="762D6A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DB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105.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74293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 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2064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Эстроген-прогестаген комбинированные оральные контрацептивы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B75B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-</w:t>
            </w:r>
          </w:p>
        </w:tc>
      </w:tr>
      <w:tr w:rsidR="00000000" w14:paraId="78AABB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51D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106.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36B6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000051-79-6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F398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Этилкарбамат (уретан)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389B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72E9A9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0B7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107.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C9BB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224-42-0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72161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Дибенз(a,j)акридин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6AC81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п/о</w:t>
            </w:r>
          </w:p>
        </w:tc>
      </w:tr>
      <w:tr w:rsidR="00000000" w14:paraId="1269A7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DA8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108.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CEAD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-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DB2B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Кожевенная пыль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1547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3D9DE0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A57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109.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DD9C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5522-43-0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D849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1-Нитропирен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9693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7BD04DF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7DA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110.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7B69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88-72-2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815B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2-Нитротолуол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8EA8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ч/к, инг</w:t>
            </w:r>
          </w:p>
        </w:tc>
      </w:tr>
      <w:tr w:rsidR="00000000" w14:paraId="57236A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BAC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111.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F1885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7496-02-8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AC73D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6-Нитрохризен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8952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17CF34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654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112.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79E0A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57465-28-8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50132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3,3',4,4',5-Пентахлорбифенил (ПХБ-126)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A0333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п/о, ч/к</w:t>
            </w:r>
          </w:p>
        </w:tc>
      </w:tr>
      <w:tr w:rsidR="00000000" w14:paraId="355363E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0C0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113.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54D7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57117-31-4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E582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2,3,4,7,8-Пентахлордибензофуран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CCDFC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п/о, инг, ч/к</w:t>
            </w:r>
          </w:p>
        </w:tc>
      </w:tr>
      <w:tr w:rsidR="00000000" w14:paraId="145E92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BFB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114.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62A0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75-87-6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BF65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Хлораль (2,2,2-трихлорацетальдегид)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C97BD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7A3F96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F86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lastRenderedPageBreak/>
              <w:t>115.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736B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302-17-0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FC01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Хлоралгидрат (2,2,2-трихлорацетальдегид моногидрат) (лс)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CBA3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</w:t>
            </w:r>
          </w:p>
        </w:tc>
      </w:tr>
      <w:tr w:rsidR="00000000" w14:paraId="101779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F17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116.</w:t>
            </w:r>
          </w:p>
        </w:tc>
        <w:tc>
          <w:tcPr>
            <w:tcW w:w="25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C3F4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059536-65-1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A82AE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Полибромированные бифенилы</w:t>
            </w:r>
          </w:p>
        </w:tc>
        <w:tc>
          <w:tcPr>
            <w:tcW w:w="25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25C75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инг, п/о</w:t>
            </w:r>
          </w:p>
        </w:tc>
      </w:tr>
    </w:tbl>
    <w:p w14:paraId="6F9BCE1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0"/>
        </w:rPr>
      </w:pPr>
    </w:p>
    <w:p w14:paraId="473EAFA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4AE5B5B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II. Производственные процессы:</w:t>
      </w:r>
    </w:p>
    <w:p w14:paraId="697A219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D66DF4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2. Процессы обработки древесины, производство изделий из дерева, сопровождающиеся поступлением в воздушную среду древесной пыли и (или) формальдегида</w:t>
      </w:r>
    </w:p>
    <w:p w14:paraId="3E91006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3. Медеплавильное производство (плавильный передел, конверторный передел, огневое и электролитическое рафинирование, переработка анодных шламов)</w:t>
      </w:r>
    </w:p>
    <w:p w14:paraId="5BC89C0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4. Производственное воздействие радона и его короткоживущих дочерних продуктов в условиях горнодобывающей промышленности и в подземных сооружениях</w:t>
      </w:r>
    </w:p>
    <w:p w14:paraId="3A1665A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5. Производство изопропилового спирта (сильнокислотный процесс)</w:t>
      </w:r>
    </w:p>
    <w:p w14:paraId="0846787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6. Производство кокса, переработка каменноугольной, нефтяной и сланцевой смол, газификация угля</w:t>
      </w:r>
    </w:p>
    <w:p w14:paraId="1288E51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7. Производство резины и изделий из нее (подготовительное, основное и вспомогательное производство резины, шин, обуви, резинотехнических изделий)</w:t>
      </w:r>
    </w:p>
    <w:p w14:paraId="28C99E7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8. Производство технического углерода</w:t>
      </w:r>
    </w:p>
    <w:p w14:paraId="59D0FF6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9. Производство угольных и графитовых изделий, а также обожженных анодов, анодных и подовых масс с использованием пеков</w:t>
      </w:r>
    </w:p>
    <w:p w14:paraId="41E36A9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10. Производство чугуна и стали (агломерационные процессы, доменное и сталеплавильное производство), горячий прокат и литье из чугуна и стали</w:t>
      </w:r>
    </w:p>
    <w:p w14:paraId="4C7CD79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11. Электролитическое производство алюминия с использованием самоспекающихся анодов</w:t>
      </w:r>
    </w:p>
    <w:p w14:paraId="6C682A5A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12. Производственные процессы, связанные с воздействием аэрозоля серной кислоты или содержащих ее аэрозолей сильных неорганических кислот</w:t>
      </w:r>
    </w:p>
    <w:p w14:paraId="732D9EC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13. Производство 1,1-диметилгидразина</w:t>
      </w:r>
    </w:p>
    <w:p w14:paraId="383026D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14. Нефтеперерабатывающее производство (основное и вспомогательное производства)</w:t>
      </w:r>
    </w:p>
    <w:p w14:paraId="2A4F8A2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15. Производственные процессы, в которых используются вещества и продукты, перечисленные в главе I приложения N 2 к Санитарным правилам</w:t>
      </w:r>
    </w:p>
    <w:p w14:paraId="4874F2C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16. Производство никеля (добыча и обогащение никельсодержащих руд, плавка на штейн, конвертирование, огневое и электролитическое рафинирование)</w:t>
      </w:r>
    </w:p>
    <w:p w14:paraId="4991D37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17. Производственные процессы, связанные с нанесением покрытий (окрасочные, антикоррозионные и другие работы) с использованием материалов, содержащих канцерогенные вещества</w:t>
      </w:r>
    </w:p>
    <w:p w14:paraId="7A6A7802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18. Процессы производства кожи, изделий из кожи и их ремонт, сопровождающиеся образованием кожевенной пыли и (или) использованием/образованием соединений, включенных в настоящие санитарные правила</w:t>
      </w:r>
    </w:p>
    <w:p w14:paraId="618AE7A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19. Ручная электродуговая и газовая сварка и резка металлов</w:t>
      </w:r>
    </w:p>
    <w:p w14:paraId="28E4CB8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6C61C5A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7DE9556F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III. Физические факторы</w:t>
      </w:r>
    </w:p>
    <w:p w14:paraId="7B7F909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67D9CD49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20. Ионизирующее излучение:</w:t>
      </w:r>
    </w:p>
    <w:p w14:paraId="29A555C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1) Альфа- и бета-излучения (при поступлении источников излучения в организм)</w:t>
      </w:r>
    </w:p>
    <w:p w14:paraId="46D9124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2) Фотонное (рентгеновское и гамма) излучение</w:t>
      </w:r>
    </w:p>
    <w:p w14:paraId="109F1D3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Нейтронное излучение</w:t>
      </w:r>
    </w:p>
    <w:p w14:paraId="43307E4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21. Воздействие инсоляции в ходе осуществления производственных процессов на открытом воздухе</w:t>
      </w:r>
    </w:p>
    <w:p w14:paraId="3669459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22. УФ-радиация (полный спектр) (100 - 400 нм)</w:t>
      </w:r>
    </w:p>
    <w:p w14:paraId="7F9F2C2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23. УФ-A излучение (315 - 400 нм)</w:t>
      </w:r>
    </w:p>
    <w:p w14:paraId="186E023B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24. УФ-B излучение (280 - 315 нм)</w:t>
      </w:r>
    </w:p>
    <w:p w14:paraId="4F58431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25. УФ-C излучение (100 - 280 нм)</w:t>
      </w:r>
    </w:p>
    <w:p w14:paraId="0813736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26. Радон и его короткоживущие дочерние продукты распада</w:t>
      </w:r>
    </w:p>
    <w:p w14:paraId="6D3FBF7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41A0174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</w:rPr>
      </w:pPr>
    </w:p>
    <w:p w14:paraId="35AA1F1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b/>
          <w:bCs/>
          <w:kern w:val="0"/>
          <w:sz w:val="32"/>
          <w:szCs w:val="32"/>
        </w:rPr>
        <w:t>IV. Биологические факторы, участвующие в производственном процессе</w:t>
      </w:r>
    </w:p>
    <w:p w14:paraId="5A7696F5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128A0F4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27. Вирус гепатита B</w:t>
      </w:r>
    </w:p>
    <w:p w14:paraId="5579855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28. Вирус гепатита C</w:t>
      </w:r>
    </w:p>
    <w:p w14:paraId="31FE27D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29. Вирус папилломы человека (тип 16, 18, 31, 33, 35, 39, 45, 51, 52, 56, 58, 59, 68)</w:t>
      </w:r>
    </w:p>
    <w:p w14:paraId="7E4A2708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30. Вирус Эпштейна-Барр</w:t>
      </w:r>
    </w:p>
    <w:p w14:paraId="7DC86141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31. Герпес-вирус (тип 8)</w:t>
      </w:r>
    </w:p>
    <w:p w14:paraId="0B47E47E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32. Вирус T-клеточного лейкоза</w:t>
      </w:r>
    </w:p>
    <w:p w14:paraId="60155C36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33. Вирус иммунодефицита человека 1-го типа</w:t>
      </w:r>
    </w:p>
    <w:p w14:paraId="2E7F646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34. Бактерия Helicobacter pylori</w:t>
      </w:r>
    </w:p>
    <w:p w14:paraId="683C7725" w14:textId="77777777" w:rsidR="00000000" w:rsidRPr="002121F1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  <w:lang w:val="en-US"/>
        </w:rPr>
      </w:pPr>
      <w:r w:rsidRPr="002121F1">
        <w:rPr>
          <w:rFonts w:ascii="Times New Roman" w:hAnsi="Times New Roman"/>
          <w:kern w:val="0"/>
          <w:lang w:val="en-US"/>
        </w:rPr>
        <w:t xml:space="preserve">35. </w:t>
      </w:r>
      <w:r>
        <w:rPr>
          <w:rFonts w:ascii="Times New Roman" w:hAnsi="Times New Roman"/>
          <w:kern w:val="0"/>
        </w:rPr>
        <w:t>Печеночные</w:t>
      </w:r>
      <w:r w:rsidRPr="002121F1">
        <w:rPr>
          <w:rFonts w:ascii="Times New Roman" w:hAnsi="Times New Roman"/>
          <w:kern w:val="0"/>
          <w:lang w:val="en-US"/>
        </w:rPr>
        <w:t xml:space="preserve"> </w:t>
      </w:r>
      <w:r>
        <w:rPr>
          <w:rFonts w:ascii="Times New Roman" w:hAnsi="Times New Roman"/>
          <w:kern w:val="0"/>
        </w:rPr>
        <w:t>трематоды</w:t>
      </w:r>
      <w:r w:rsidRPr="002121F1">
        <w:rPr>
          <w:rFonts w:ascii="Times New Roman" w:hAnsi="Times New Roman"/>
          <w:kern w:val="0"/>
          <w:lang w:val="en-US"/>
        </w:rPr>
        <w:t>:</w:t>
      </w:r>
    </w:p>
    <w:p w14:paraId="72B3C691" w14:textId="77777777" w:rsidR="00000000" w:rsidRPr="002121F1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  <w:lang w:val="en-US"/>
        </w:rPr>
      </w:pPr>
      <w:r w:rsidRPr="002121F1">
        <w:rPr>
          <w:rFonts w:ascii="Times New Roman" w:hAnsi="Times New Roman"/>
          <w:kern w:val="0"/>
          <w:lang w:val="en-US"/>
        </w:rPr>
        <w:t>1) Clonorchis sinensis</w:t>
      </w:r>
    </w:p>
    <w:p w14:paraId="75D599BD" w14:textId="77777777" w:rsidR="00000000" w:rsidRPr="002121F1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  <w:lang w:val="en-US"/>
        </w:rPr>
      </w:pPr>
      <w:r w:rsidRPr="002121F1">
        <w:rPr>
          <w:rFonts w:ascii="Times New Roman" w:hAnsi="Times New Roman"/>
          <w:kern w:val="0"/>
          <w:lang w:val="en-US"/>
        </w:rPr>
        <w:t>2) Opistorchis viverrini</w:t>
      </w:r>
    </w:p>
    <w:p w14:paraId="1E77EB9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t>3) Opistorchis felineus</w:t>
      </w:r>
    </w:p>
    <w:p w14:paraId="79969490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</w:rPr>
        <w:lastRenderedPageBreak/>
        <w:t>36. Трематода: Schistosoma haematobium</w:t>
      </w:r>
    </w:p>
    <w:p w14:paraId="20CE50CD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25FE7EF3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2F58E5C7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0073D14C" w14:textId="77777777" w:rsidR="00000000" w:rsidRDefault="00000000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p w14:paraId="76310774" w14:textId="77777777" w:rsidR="00D2021E" w:rsidRDefault="00D2021E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kern w:val="0"/>
        </w:rPr>
      </w:pPr>
    </w:p>
    <w:sectPr w:rsidR="00D2021E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21F1"/>
    <w:rsid w:val="002121F1"/>
    <w:rsid w:val="008C7956"/>
    <w:rsid w:val="00D20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675B69"/>
  <w14:defaultImageDpi w14:val="0"/>
  <w15:docId w15:val="{49697A38-5A41-4701-A26E-792ED7B0C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Times New Roman" w:hAnsi="Aptos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85025#l164" TargetMode="External"/><Relationship Id="rId13" Type="http://schemas.openxmlformats.org/officeDocument/2006/relationships/hyperlink" Target="https://normativ.kontur.ru/document?moduleid=1&amp;documentid=504413#h454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normativ.kontur.ru/document?moduleid=1&amp;documentid=504413#l1245" TargetMode="External"/><Relationship Id="rId12" Type="http://schemas.openxmlformats.org/officeDocument/2006/relationships/hyperlink" Target="https://normativ.kontur.ru/document?moduleid=1&amp;documentid=504413#l1237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normativ.kontur.ru/document?moduleid=1&amp;documentid=504490#h1057" TargetMode="Externa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504413#l1169" TargetMode="External"/><Relationship Id="rId11" Type="http://schemas.openxmlformats.org/officeDocument/2006/relationships/hyperlink" Target="https://normativ.kontur.ru/document?moduleid=1&amp;documentid=504413#l1170" TargetMode="External"/><Relationship Id="rId5" Type="http://schemas.openxmlformats.org/officeDocument/2006/relationships/hyperlink" Target="https://normativ.kontur.ru/document?moduleid=1&amp;documentid=504413#l1167" TargetMode="External"/><Relationship Id="rId15" Type="http://schemas.openxmlformats.org/officeDocument/2006/relationships/hyperlink" Target="https://normativ.kontur.ru/document?moduleid=1&amp;documentid=504413#l1237" TargetMode="External"/><Relationship Id="rId10" Type="http://schemas.openxmlformats.org/officeDocument/2006/relationships/hyperlink" Target="https://normativ.kontur.ru/document?moduleid=1&amp;documentid=505268#l73" TargetMode="External"/><Relationship Id="rId4" Type="http://schemas.openxmlformats.org/officeDocument/2006/relationships/hyperlink" Target="https://normativ.kontur.ru/document?moduleId=9&amp;documentId=500152#l0" TargetMode="External"/><Relationship Id="rId9" Type="http://schemas.openxmlformats.org/officeDocument/2006/relationships/hyperlink" Target="https://normativ.kontur.ru/document?moduleid=9&amp;documentid=500090#h1091" TargetMode="External"/><Relationship Id="rId14" Type="http://schemas.openxmlformats.org/officeDocument/2006/relationships/hyperlink" Target="https://normativ.kontur.ru/document?moduleid=1&amp;documentid=504648#h74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50</Pages>
  <Words>17069</Words>
  <Characters>97298</Characters>
  <Application>Microsoft Office Word</Application>
  <DocSecurity>0</DocSecurity>
  <Lines>810</Lines>
  <Paragraphs>228</Paragraphs>
  <ScaleCrop>false</ScaleCrop>
  <Company/>
  <LinksUpToDate>false</LinksUpToDate>
  <CharactersWithSpaces>114139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work-pc</dc:creator>
  <cp:keywords/>
  <dc:description/>
  <cp:lastModifiedBy>work-pc</cp:lastModifiedBy>
  <cp:revision>2</cp:revision>
  <dcterms:created xsi:type="dcterms:W3CDTF">2026-08-24T12:56:00Z</dcterms:created>
  <dcterms:modified xsi:type="dcterms:W3CDTF">2026-08-24T12:56:00Z</dcterms:modified>
</cp:coreProperties>
</file>