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12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МАЯ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2022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pacing w:val="-4"/>
          <w:sz w:val="21"/>
        </w:rPr>
        <w:t>318Н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0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1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1"/>
            <w:sz w:val="21"/>
          </w:rPr>
          <w:t> 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ЕТЯМ</w:t>
        </w:r>
        <w:r>
          <w:rPr>
            <w:rFonts w:ascii="Arial" w:hAnsi="Arial"/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ОЖИРЕНИИ</w:t>
        </w:r>
        <w:r>
          <w:rPr>
            <w:rFonts w:ascii="Arial" w:hAnsi="Arial"/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</w:rPr>
          <w:t>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</w:t>
        </w:r>
        <w:r>
          <w:rPr>
            <w:rFonts w:ascii="Arial" w:hAnsi="Arial"/>
            <w:b/>
            <w:color w:val="0000ED"/>
            <w:sz w:val="21"/>
          </w:rPr>
          <w:t>,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ЛЕЧЕНИЕ И</w:t>
        </w:r>
        <w:r>
          <w:rPr>
            <w:rFonts w:ascii="Arial" w:hAnsi="Arial"/>
            <w:b/>
            <w:color w:val="0000ED"/>
            <w:sz w:val="21"/>
          </w:rPr>
          <w:t> 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ИСПАНСЕРНОЕ НАБЛЮ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ЕНИЕ</w:t>
        </w:r>
      </w:hyperlink>
      <w:r>
        <w:rPr>
          <w:rFonts w:ascii="Arial" w:hAnsi="Arial"/>
          <w:b/>
          <w:sz w:val="21"/>
        </w:rPr>
        <w:t>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71" w:lineRule="auto"/>
        <w:ind w:left="166" w:right="16" w:firstLine="390"/>
        <w:jc w:val="both"/>
      </w:pP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основах</w:t>
        </w:r>
      </w:hyperlink>
      <w:r>
        <w:rPr>
          <w:color w:val="0000ED"/>
          <w:spacing w:val="80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48,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2012, N 26, ст.3526),</w:t>
      </w:r>
    </w:p>
    <w:p>
      <w:pPr>
        <w:pStyle w:val="BodyText"/>
        <w:spacing w:before="25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65"/>
      </w:pPr>
    </w:p>
    <w:p>
      <w:pPr>
        <w:pStyle w:val="ListParagraph"/>
        <w:numPr>
          <w:ilvl w:val="0"/>
          <w:numId w:val="1"/>
        </w:numPr>
        <w:tabs>
          <w:tab w:pos="870" w:val="left" w:leader="none"/>
        </w:tabs>
        <w:spacing w:line="268" w:lineRule="auto" w:before="0" w:after="0"/>
        <w:ind w:left="166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w w:val="15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w w:val="15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помощи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детям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при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ожирении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(диагностика,</w:t>
      </w:r>
      <w:r>
        <w:rPr>
          <w:spacing w:val="80"/>
          <w:w w:val="150"/>
          <w:sz w:val="19"/>
        </w:rPr>
        <w:t> </w:t>
      </w:r>
      <w:r>
        <w:rPr>
          <w:sz w:val="19"/>
        </w:rPr>
        <w:t>лечение</w:t>
      </w:r>
      <w:r>
        <w:rPr>
          <w:spacing w:val="80"/>
          <w:w w:val="150"/>
          <w:sz w:val="19"/>
        </w:rPr>
        <w:t> </w:t>
      </w:r>
      <w:r>
        <w:rPr>
          <w:sz w:val="19"/>
        </w:rPr>
        <w:t>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3"/>
      </w:pP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0" w:after="0"/>
        <w:ind w:left="772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1"/>
          <w:sz w:val="19"/>
        </w:rPr>
        <w:t> </w:t>
      </w:r>
      <w:r>
        <w:rPr>
          <w:sz w:val="19"/>
        </w:rPr>
        <w:t>утратившими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65"/>
      </w:pPr>
    </w:p>
    <w:p>
      <w:pPr>
        <w:pStyle w:val="BodyText"/>
        <w:spacing w:line="268" w:lineRule="auto"/>
        <w:ind w:left="166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7 ноября 2012 г. N 677н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</w:t>
        </w:r>
        <w:r>
          <w:rPr>
            <w:color w:val="0000ED"/>
            <w:spacing w:val="-13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 при ожирении"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17 января 2013 г., регистрационный N 26564);</w:t>
      </w:r>
    </w:p>
    <w:p>
      <w:pPr>
        <w:pStyle w:val="BodyText"/>
        <w:spacing w:before="38"/>
      </w:pPr>
    </w:p>
    <w:p>
      <w:pPr>
        <w:pStyle w:val="BodyText"/>
        <w:spacing w:line="268" w:lineRule="auto"/>
        <w:ind w:left="166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9 ноября 2012 г. N 851н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</w:t>
        </w:r>
        <w:r>
          <w:rPr>
            <w:color w:val="0000ED"/>
            <w:spacing w:val="-13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 при ожирении"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28 февраля 2013 г., регистрационный N 27399).</w:t>
      </w:r>
    </w:p>
    <w:p>
      <w:pPr>
        <w:pStyle w:val="BodyText"/>
        <w:spacing w:before="37"/>
      </w:pPr>
    </w:p>
    <w:p>
      <w:pPr>
        <w:pStyle w:val="BodyText"/>
        <w:spacing w:line="268" w:lineRule="auto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101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76" w:lineRule="auto" w:before="25"/>
        <w:ind w:left="166" w:right="132"/>
      </w:pPr>
      <w:r>
        <w:rPr/>
        <w:t>в Министерстве </w:t>
      </w:r>
      <w:r>
        <w:rPr/>
        <w:t>юстиции Российской Федерации 20 июня 2022 года,</w:t>
      </w:r>
    </w:p>
    <w:p>
      <w:pPr>
        <w:pStyle w:val="BodyText"/>
        <w:spacing w:line="208" w:lineRule="exact"/>
        <w:ind w:left="166"/>
      </w:pPr>
      <w:r>
        <w:rPr/>
        <w:t>регистрационный</w:t>
      </w:r>
      <w:r>
        <w:rPr>
          <w:spacing w:val="19"/>
        </w:rPr>
        <w:t> </w:t>
      </w:r>
      <w:r>
        <w:rPr/>
        <w:t>N</w:t>
      </w:r>
      <w:r>
        <w:rPr>
          <w:spacing w:val="20"/>
        </w:rPr>
        <w:t> </w:t>
      </w:r>
      <w:r>
        <w:rPr>
          <w:spacing w:val="-2"/>
        </w:rPr>
        <w:t>68905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5"/>
        <w:rPr>
          <w:sz w:val="29"/>
        </w:rPr>
      </w:pPr>
    </w:p>
    <w:p>
      <w:pPr>
        <w:pStyle w:val="Title"/>
        <w:spacing w:line="175" w:lineRule="auto"/>
        <w:ind w:left="478" w:firstLine="1718"/>
      </w:pPr>
      <w:r>
        <w:rPr>
          <w:spacing w:val="-2"/>
        </w:rPr>
        <w:t>Приложение</w:t>
      </w:r>
      <w:r>
        <w:rPr>
          <w:spacing w:val="-2"/>
        </w:rPr>
        <w:t> </w:t>
      </w:r>
      <w:r>
        <w:rPr/>
        <w:t>к</w:t>
      </w:r>
      <w:r>
        <w:rPr>
          <w:spacing w:val="-6"/>
        </w:rPr>
        <w:t> </w:t>
      </w:r>
      <w:r>
        <w:rPr/>
        <w:t>приказу</w:t>
      </w:r>
      <w:r>
        <w:rPr>
          <w:spacing w:val="-6"/>
        </w:rPr>
        <w:t> </w:t>
      </w:r>
      <w:r>
        <w:rPr/>
        <w:t>Министерства </w:t>
      </w:r>
      <w:r>
        <w:rPr>
          <w:spacing w:val="-2"/>
        </w:rPr>
        <w:t>здравоохранения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4"/>
        </w:rPr>
        <w:t> </w:t>
      </w:r>
      <w:r>
        <w:rPr/>
        <w:t>12</w:t>
      </w:r>
      <w:r>
        <w:rPr>
          <w:spacing w:val="-3"/>
        </w:rPr>
        <w:t> </w:t>
      </w:r>
      <w:r>
        <w:rPr/>
        <w:t>мая</w:t>
      </w:r>
      <w:r>
        <w:rPr>
          <w:spacing w:val="-3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318н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4590"/>
            <w:col w:w="4029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"/>
        <w:rPr>
          <w:rFonts w:ascii="Arial"/>
          <w:b/>
          <w:sz w:val="21"/>
        </w:rPr>
      </w:pPr>
    </w:p>
    <w:p>
      <w:pPr>
        <w:pStyle w:val="Heading1"/>
        <w:ind w:left="3948" w:hanging="3064"/>
      </w:pPr>
      <w:r>
        <w:rPr/>
        <w:t>СТАНДАРТ</w:t>
      </w:r>
      <w:r>
        <w:rPr>
          <w:spacing w:val="-9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9"/>
        </w:rPr>
        <w:t> </w:t>
      </w:r>
      <w:r>
        <w:rPr/>
        <w:t>ДЕТЯМ</w:t>
      </w:r>
      <w:r>
        <w:rPr>
          <w:spacing w:val="-9"/>
        </w:rPr>
        <w:t> </w:t>
      </w:r>
      <w:r>
        <w:rPr/>
        <w:t>ПРИ</w:t>
      </w:r>
      <w:r>
        <w:rPr>
          <w:spacing w:val="-9"/>
        </w:rPr>
        <w:t> </w:t>
      </w:r>
      <w:r>
        <w:rPr/>
        <w:t>ОЖИРЕНИИ</w:t>
      </w:r>
      <w:r>
        <w:rPr>
          <w:spacing w:val="-9"/>
        </w:rPr>
        <w:t> </w:t>
      </w:r>
      <w:r>
        <w:rPr/>
        <w:t>(ДИАГНОСТИКА,</w:t>
      </w:r>
      <w:r>
        <w:rPr>
          <w:spacing w:val="-9"/>
        </w:rPr>
        <w:t> </w:t>
      </w:r>
      <w:r>
        <w:rPr/>
        <w:t>ЛЕЧЕНИЕ</w:t>
      </w:r>
      <w:r>
        <w:rPr>
          <w:spacing w:val="-9"/>
        </w:rPr>
        <w:t> </w:t>
      </w:r>
      <w:r>
        <w:rPr/>
        <w:t>И ДИСПАНСЕРНОЕ НАБЛЮДЕНИЕ)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3"/>
        <w:rPr>
          <w:rFonts w:ascii="Arial"/>
          <w:b/>
          <w:sz w:val="21"/>
        </w:rPr>
      </w:pPr>
    </w:p>
    <w:p>
      <w:pPr>
        <w:pStyle w:val="Heading2"/>
        <w:rPr>
          <w:rFonts w:ascii="Microsoft Sans Serif" w:hAnsi="Microsoft Sans Serif"/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rFonts w:ascii="Microsoft Sans Serif" w:hAnsi="Microsoft Sans Serif"/>
          <w:b w:val="0"/>
          <w:spacing w:val="-4"/>
        </w:rPr>
        <w:t>дети</w:t>
      </w:r>
    </w:p>
    <w:p>
      <w:pPr>
        <w:pStyle w:val="Heading2"/>
        <w:spacing w:after="0"/>
        <w:rPr>
          <w:rFonts w:ascii="Microsoft Sans Serif" w:hAnsi="Microsoft Sans Serif"/>
          <w:b w:val="0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3"/>
          <w:sz w:val="19"/>
        </w:rPr>
        <w:t> </w:t>
      </w:r>
      <w:r>
        <w:rPr>
          <w:sz w:val="19"/>
        </w:rPr>
        <w:t>стационаре,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61"/>
      </w:pPr>
    </w:p>
    <w:p>
      <w:pPr>
        <w:pStyle w:val="Heading2"/>
        <w:rPr>
          <w:rFonts w:ascii="Microsoft Sans Serif" w:hAnsi="Microsoft Sans Serif"/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2"/>
        </w:rPr>
        <w:t>плановая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Фаза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течения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0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2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Стадия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(или)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степень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тяжести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Осложнения: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61"/>
      </w:pPr>
    </w:p>
    <w:p>
      <w:pPr>
        <w:pStyle w:val="Heading2"/>
        <w:rPr>
          <w:rFonts w:ascii="Microsoft Sans Serif" w:hAnsi="Microsoft Sans Serif"/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5"/>
        </w:rPr>
        <w:t>365</w:t>
      </w:r>
    </w:p>
    <w:p>
      <w:pPr>
        <w:pStyle w:val="BodyText"/>
        <w:spacing w:before="45"/>
      </w:pPr>
    </w:p>
    <w:p>
      <w:pPr>
        <w:spacing w:before="0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5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5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6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5"/>
          <w:sz w:val="19"/>
        </w:rPr>
        <w:t> </w:t>
      </w:r>
      <w:hyperlink r:id="rId13">
        <w:r>
          <w:rPr>
            <w:color w:val="0000ED"/>
            <w:position w:val="1"/>
            <w:sz w:val="19"/>
            <w:u w:val="single" w:color="0000ED"/>
          </w:rPr>
          <w:t>МКБ</w:t>
        </w:r>
        <w:r>
          <w:rPr>
            <w:color w:val="0000ED"/>
            <w:spacing w:val="7"/>
            <w:position w:val="1"/>
            <w:sz w:val="19"/>
            <w:u w:val="single" w:color="0000ED"/>
          </w:rPr>
          <w:t> </w:t>
        </w:r>
        <w:r>
          <w:rPr>
            <w:color w:val="0000ED"/>
            <w:position w:val="1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4" cy="209549"/>
              <wp:effectExtent l="0" t="0" r="0" b="0"/>
              <wp:docPr id="6" name="Image 6">
                <a:hlinkClick r:id="rId13"/>
              </wp:docPr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>
                        <a:hlinkClick r:id="rId13"/>
                      </pic:cNvPr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4" cy="2095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rFonts w:ascii="Arial" w:hAnsi="Arial"/>
            <w:b/>
            <w:spacing w:val="-5"/>
            <w:sz w:val="19"/>
          </w:rPr>
          <w:t>):</w:t>
        </w:r>
      </w:hyperlink>
    </w:p>
    <w:p>
      <w:pPr>
        <w:pStyle w:val="BodyText"/>
        <w:spacing w:before="4"/>
        <w:rPr>
          <w:rFonts w:ascii="Arial"/>
          <w:b/>
          <w:sz w:val="16"/>
        </w:rPr>
      </w:pPr>
      <w:r>
        <w:rPr>
          <w:rFonts w:ascii="Arial"/>
          <w:b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135222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0.647432pt;width:86.8pt;height:.1pt;mso-position-horizontal-relative:page;mso-position-vertical-relative:paragraph;z-index:-15728640;mso-wrap-distance-left:0;mso-wrap-distance-right:0" id="docshape6" coordorigin="450,213" coordsize="1736,0" path="m450,213l2185,21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2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6"/>
          <w:sz w:val="20"/>
        </w:rPr>
        <w:t> </w:t>
      </w:r>
      <w:r>
        <w:rPr/>
        <w:t>Международная</w:t>
      </w:r>
      <w:r>
        <w:rPr>
          <w:spacing w:val="13"/>
        </w:rPr>
        <w:t> </w:t>
      </w:r>
      <w:r>
        <w:rPr/>
        <w:t>статистическая</w:t>
      </w:r>
      <w:r>
        <w:rPr>
          <w:spacing w:val="13"/>
        </w:rPr>
        <w:t> </w:t>
      </w:r>
      <w:r>
        <w:rPr/>
        <w:t>классификация</w:t>
      </w:r>
      <w:r>
        <w:rPr>
          <w:spacing w:val="13"/>
        </w:rPr>
        <w:t> </w:t>
      </w:r>
      <w:r>
        <w:rPr/>
        <w:t>болезней</w:t>
      </w:r>
      <w:r>
        <w:rPr>
          <w:spacing w:val="13"/>
        </w:rPr>
        <w:t> </w:t>
      </w:r>
      <w:r>
        <w:rPr/>
        <w:t>и</w:t>
      </w:r>
      <w:r>
        <w:rPr>
          <w:spacing w:val="13"/>
        </w:rPr>
        <w:t> </w:t>
      </w:r>
      <w:r>
        <w:rPr/>
        <w:t>проблем,</w:t>
      </w:r>
      <w:r>
        <w:rPr>
          <w:spacing w:val="13"/>
        </w:rPr>
        <w:t> </w:t>
      </w:r>
      <w:r>
        <w:rPr/>
        <w:t>связанных</w:t>
      </w:r>
      <w:r>
        <w:rPr>
          <w:spacing w:val="13"/>
        </w:rPr>
        <w:t> </w:t>
      </w:r>
      <w:r>
        <w:rPr/>
        <w:t>со</w:t>
      </w:r>
      <w:r>
        <w:rPr>
          <w:spacing w:val="13"/>
        </w:rPr>
        <w:t> </w:t>
      </w:r>
      <w:r>
        <w:rPr/>
        <w:t>здоровьем,</w:t>
      </w:r>
      <w:r>
        <w:rPr>
          <w:spacing w:val="13"/>
        </w:rPr>
        <w:t> </w:t>
      </w:r>
      <w:r>
        <w:rPr/>
        <w:t>X</w:t>
      </w:r>
      <w:r>
        <w:rPr>
          <w:spacing w:val="13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spacing w:before="1"/>
        <w:ind w:left="452"/>
      </w:pPr>
      <w:r>
        <w:rPr/>
        <w:t>Е66</w:t>
      </w:r>
      <w:r>
        <w:rPr>
          <w:spacing w:val="48"/>
        </w:rPr>
        <w:t>  </w:t>
      </w:r>
      <w:r>
        <w:rPr>
          <w:spacing w:val="-2"/>
        </w:rPr>
        <w:t>Ожирение</w:t>
      </w:r>
    </w:p>
    <w:p>
      <w:pPr>
        <w:pStyle w:val="BodyText"/>
        <w:spacing w:before="55"/>
        <w:ind w:left="452"/>
      </w:pPr>
      <w:r>
        <w:rPr/>
        <w:t>Е67.8</w:t>
      </w:r>
      <w:r>
        <w:rPr>
          <w:spacing w:val="-19"/>
        </w:rPr>
        <w:t> </w:t>
      </w:r>
      <w:r>
        <w:rPr/>
        <w:t>Другие</w:t>
      </w:r>
      <w:r>
        <w:rPr>
          <w:spacing w:val="8"/>
        </w:rPr>
        <w:t> </w:t>
      </w:r>
      <w:r>
        <w:rPr/>
        <w:t>уточненные</w:t>
      </w:r>
      <w:r>
        <w:rPr>
          <w:spacing w:val="9"/>
        </w:rPr>
        <w:t> </w:t>
      </w:r>
      <w:r>
        <w:rPr/>
        <w:t>формы</w:t>
      </w:r>
      <w:r>
        <w:rPr>
          <w:spacing w:val="8"/>
        </w:rPr>
        <w:t> </w:t>
      </w:r>
      <w:r>
        <w:rPr/>
        <w:t>избыточности</w:t>
      </w:r>
      <w:r>
        <w:rPr>
          <w:spacing w:val="8"/>
        </w:rPr>
        <w:t> </w:t>
      </w:r>
      <w:r>
        <w:rPr>
          <w:spacing w:val="-2"/>
        </w:rPr>
        <w:t>питания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11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690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682" w:val="left" w:leader="none"/>
        </w:tabs>
        <w:spacing w:before="55"/>
        <w:ind w:right="72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89"/>
        <w:ind w:right="38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7"/>
        </w:rPr>
        <w:t> </w:t>
      </w:r>
      <w:r>
        <w:rPr/>
        <w:t>предоставления</w:t>
      </w:r>
      <w:r>
        <w:rPr>
          <w:spacing w:val="-13"/>
        </w:rPr>
        <w:t> </w:t>
      </w:r>
      <w:r>
        <w:rPr>
          <w:spacing w:val="-11"/>
          <w:position w:val="3"/>
        </w:rPr>
        <w:drawing>
          <wp:inline distT="0" distB="0" distL="0" distR="0">
            <wp:extent cx="52318" cy="81399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pStyle w:val="BodyText"/>
        <w:spacing w:line="285" w:lineRule="auto" w:before="55"/>
        <w:ind w:left="319" w:right="62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9" w:space="40"/>
            <w:col w:w="6159" w:space="215"/>
            <w:col w:w="3029"/>
          </w:cols>
        </w:sectPr>
      </w:pPr>
    </w:p>
    <w:p>
      <w:pPr>
        <w:pStyle w:val="BodyText"/>
        <w:tabs>
          <w:tab w:pos="1789" w:val="left" w:leader="none"/>
        </w:tabs>
        <w:spacing w:line="268" w:lineRule="auto" w:before="111"/>
        <w:ind w:left="1789" w:right="90" w:hanging="1609"/>
      </w:pPr>
      <w:r>
        <w:rPr>
          <w:spacing w:val="-2"/>
        </w:rPr>
        <w:t>B01.006.001</w:t>
      </w:r>
      <w:r>
        <w:rPr/>
        <w:tab/>
      </w:r>
      <w:r>
        <w:rPr>
          <w:spacing w:val="-4"/>
        </w:rPr>
        <w:t>Прием (осмотр, консультация) </w:t>
      </w:r>
      <w:r>
        <w:rPr>
          <w:spacing w:val="-4"/>
        </w:rPr>
        <w:t>врача- </w:t>
      </w:r>
      <w:r>
        <w:rPr/>
        <w:t>генетика первичный</w:t>
      </w:r>
    </w:p>
    <w:p>
      <w:pPr>
        <w:pStyle w:val="BodyText"/>
        <w:tabs>
          <w:tab w:pos="1789" w:val="left" w:leader="none"/>
        </w:tabs>
        <w:spacing w:before="44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</w:t>
      </w:r>
    </w:p>
    <w:p>
      <w:pPr>
        <w:pStyle w:val="BodyText"/>
        <w:spacing w:before="24"/>
        <w:ind w:left="1789"/>
      </w:pPr>
      <w:r>
        <w:rPr>
          <w:spacing w:val="-2"/>
        </w:rPr>
        <w:t>невролога</w:t>
      </w:r>
      <w:r>
        <w:rPr>
          <w:spacing w:val="-9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1789" w:val="left" w:leader="none"/>
        </w:tabs>
        <w:spacing w:before="55"/>
        <w:ind w:left="181"/>
      </w:pPr>
      <w:r>
        <w:rPr>
          <w:spacing w:val="-2"/>
        </w:rPr>
        <w:t>B01.058.003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</w:t>
      </w:r>
      <w:r>
        <w:rPr>
          <w:spacing w:val="3"/>
        </w:rPr>
        <w:t> </w:t>
      </w:r>
      <w:r>
        <w:rPr>
          <w:spacing w:val="-10"/>
        </w:rPr>
        <w:t>-</w:t>
      </w:r>
    </w:p>
    <w:p>
      <w:pPr>
        <w:pStyle w:val="BodyText"/>
        <w:spacing w:before="25"/>
        <w:ind w:left="1789"/>
      </w:pPr>
      <w:r>
        <w:rPr>
          <w:spacing w:val="-4"/>
        </w:rPr>
        <w:t>детского</w:t>
      </w:r>
      <w:r>
        <w:rPr>
          <w:spacing w:val="-2"/>
        </w:rPr>
        <w:t> </w:t>
      </w:r>
      <w:r>
        <w:rPr>
          <w:spacing w:val="-4"/>
        </w:rPr>
        <w:t>эндокринолога</w:t>
      </w:r>
      <w:r>
        <w:rPr>
          <w:spacing w:val="-1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054" w:val="left" w:leader="none"/>
        </w:tabs>
        <w:spacing w:before="111"/>
        <w:ind w:left="181"/>
      </w:pPr>
      <w:r>
        <w:rPr/>
        <w:br w:type="column"/>
      </w:r>
      <w:r>
        <w:rPr>
          <w:spacing w:val="-2"/>
        </w:rPr>
        <w:t>0,077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3054" w:val="left" w:leader="none"/>
        </w:tabs>
        <w:ind w:left="233"/>
      </w:pPr>
      <w:r>
        <w:rPr>
          <w:spacing w:val="-4"/>
        </w:rPr>
        <w:t>0,24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3054" w:val="left" w:leader="none"/>
        </w:tabs>
        <w:ind w:left="233"/>
      </w:pPr>
      <w:r>
        <w:rPr>
          <w:spacing w:val="-4"/>
        </w:rPr>
        <w:t>0,73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146" w:space="1238"/>
            <w:col w:w="482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7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6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3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0"/>
        <w:gridCol w:w="4189"/>
        <w:gridCol w:w="2457"/>
        <w:gridCol w:w="2374"/>
      </w:tblGrid>
      <w:tr>
        <w:trPr>
          <w:trHeight w:val="236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медицинской</w:t>
            </w:r>
          </w:p>
        </w:tc>
        <w:tc>
          <w:tcPr>
            <w:tcW w:w="4189" w:type="dxa"/>
          </w:tcPr>
          <w:p>
            <w:pPr>
              <w:pStyle w:val="TableParagraph"/>
              <w:spacing w:before="1"/>
              <w:ind w:right="5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57" w:type="dxa"/>
          </w:tcPr>
          <w:p>
            <w:pPr>
              <w:pStyle w:val="TableParagraph"/>
              <w:spacing w:before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74" w:type="dxa"/>
          </w:tcPr>
          <w:p>
            <w:pPr>
              <w:pStyle w:val="TableParagraph"/>
              <w:spacing w:before="1"/>
              <w:ind w:lef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580" w:type="dxa"/>
          </w:tcPr>
          <w:p>
            <w:pPr>
              <w:pStyle w:val="TableParagraph"/>
              <w:spacing w:before="20"/>
              <w:ind w:left="527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57" w:type="dxa"/>
          </w:tcPr>
          <w:p>
            <w:pPr>
              <w:pStyle w:val="TableParagraph"/>
              <w:spacing w:before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74" w:type="dxa"/>
          </w:tcPr>
          <w:p>
            <w:pPr>
              <w:pStyle w:val="TableParagraph"/>
              <w:spacing w:before="20"/>
              <w:ind w:lef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кратности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5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A09.05.056</w:t>
            </w:r>
          </w:p>
        </w:tc>
        <w:tc>
          <w:tcPr>
            <w:tcW w:w="4189" w:type="dxa"/>
          </w:tcPr>
          <w:p>
            <w:pPr>
              <w:pStyle w:val="TableParagraph"/>
              <w:ind w:right="11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инсулина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плазмы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5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2374" w:type="dxa"/>
          </w:tcPr>
          <w:p>
            <w:pPr>
              <w:pStyle w:val="TableParagraph"/>
              <w:ind w:left="8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A09.05.058</w:t>
            </w:r>
          </w:p>
        </w:tc>
        <w:tc>
          <w:tcPr>
            <w:tcW w:w="4189" w:type="dxa"/>
          </w:tcPr>
          <w:p>
            <w:pPr>
              <w:pStyle w:val="TableParagraph"/>
              <w:spacing w:line="240" w:lineRule="atLeast" w:before="2"/>
              <w:ind w:left="14" w:right="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паратиреоидного </w:t>
            </w:r>
            <w:r>
              <w:rPr>
                <w:sz w:val="19"/>
              </w:rPr>
              <w:t>гормона в крови</w:t>
            </w:r>
          </w:p>
        </w:tc>
        <w:tc>
          <w:tcPr>
            <w:tcW w:w="245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374" w:type="dxa"/>
          </w:tcPr>
          <w:p>
            <w:pPr>
              <w:pStyle w:val="TableParagraph"/>
              <w:ind w:left="8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0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A09.05.063</w:t>
            </w:r>
          </w:p>
        </w:tc>
        <w:tc>
          <w:tcPr>
            <w:tcW w:w="4189" w:type="dxa"/>
          </w:tcPr>
          <w:p>
            <w:pPr>
              <w:pStyle w:val="TableParagraph"/>
              <w:spacing w:line="240" w:lineRule="atLeast" w:before="10"/>
              <w:ind w:left="14" w:right="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свободного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тироксина </w:t>
            </w:r>
            <w:r>
              <w:rPr>
                <w:sz w:val="19"/>
              </w:rPr>
              <w:t>(СТ4) сыворотки крови</w:t>
            </w:r>
          </w:p>
        </w:tc>
        <w:tc>
          <w:tcPr>
            <w:tcW w:w="2457" w:type="dxa"/>
          </w:tcPr>
          <w:p>
            <w:pPr>
              <w:pStyle w:val="TableParagraph"/>
              <w:spacing w:before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2374" w:type="dxa"/>
          </w:tcPr>
          <w:p>
            <w:pPr>
              <w:pStyle w:val="TableParagraph"/>
              <w:spacing w:before="35"/>
              <w:ind w:left="8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5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A09.05.065</w:t>
            </w:r>
          </w:p>
        </w:tc>
        <w:tc>
          <w:tcPr>
            <w:tcW w:w="4189" w:type="dxa"/>
          </w:tcPr>
          <w:p>
            <w:pPr>
              <w:pStyle w:val="TableParagraph"/>
              <w:spacing w:line="240" w:lineRule="atLeast" w:before="0"/>
              <w:ind w:left="14" w:right="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тиреотропного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гормона </w:t>
            </w:r>
            <w:r>
              <w:rPr>
                <w:sz w:val="19"/>
              </w:rPr>
              <w:t>(ТТГ) в крови</w:t>
            </w:r>
          </w:p>
        </w:tc>
        <w:tc>
          <w:tcPr>
            <w:tcW w:w="245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2374" w:type="dxa"/>
          </w:tcPr>
          <w:p>
            <w:pPr>
              <w:pStyle w:val="TableParagraph"/>
              <w:ind w:left="8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3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5"/>
        <w:gridCol w:w="4496"/>
        <w:gridCol w:w="2489"/>
        <w:gridCol w:w="2080"/>
      </w:tblGrid>
      <w:tr>
        <w:trPr>
          <w:trHeight w:val="491" w:hRule="atLeast"/>
        </w:trPr>
        <w:tc>
          <w:tcPr>
            <w:tcW w:w="1455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A09.05.067</w:t>
            </w:r>
          </w:p>
        </w:tc>
        <w:tc>
          <w:tcPr>
            <w:tcW w:w="4496" w:type="dxa"/>
          </w:tcPr>
          <w:p>
            <w:pPr>
              <w:pStyle w:val="TableParagraph"/>
              <w:spacing w:before="1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адренокортикотропного</w:t>
            </w:r>
          </w:p>
          <w:p>
            <w:pPr>
              <w:pStyle w:val="TableParagraph"/>
              <w:spacing w:before="25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гормона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1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80" w:type="dxa"/>
          </w:tcPr>
          <w:p>
            <w:pPr>
              <w:pStyle w:val="TableParagraph"/>
              <w:spacing w:before="1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A09.05.078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10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тестостерона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35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80" w:type="dxa"/>
          </w:tcPr>
          <w:p>
            <w:pPr>
              <w:pStyle w:val="TableParagraph"/>
              <w:spacing w:before="35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A09.05.087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пролактина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A09.05.131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лютеинизирующего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6" w:type="dxa"/>
          </w:tcPr>
          <w:p>
            <w:pPr>
              <w:pStyle w:val="TableParagraph"/>
              <w:spacing w:before="20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гормона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A09.05.132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139" w:right="303"/>
              <w:rPr>
                <w:sz w:val="19"/>
              </w:rPr>
            </w:pPr>
            <w:r>
              <w:rPr>
                <w:sz w:val="19"/>
              </w:rPr>
              <w:t>Исследование уровня </w:t>
            </w:r>
            <w:r>
              <w:rPr>
                <w:spacing w:val="-4"/>
                <w:sz w:val="19"/>
              </w:rPr>
              <w:t>фолликулостимулирующего гормона в </w:t>
            </w:r>
            <w:r>
              <w:rPr>
                <w:sz w:val="19"/>
              </w:rPr>
              <w:t>сыворотке крови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A09.05.135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10"/>
              <w:ind w:left="139" w:right="3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общего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кортизола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35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2080" w:type="dxa"/>
          </w:tcPr>
          <w:p>
            <w:pPr>
              <w:pStyle w:val="TableParagraph"/>
              <w:spacing w:before="35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A09.05.136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свободного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кортизола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5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A09.05.159</w:t>
            </w:r>
          </w:p>
        </w:tc>
        <w:tc>
          <w:tcPr>
            <w:tcW w:w="4496" w:type="dxa"/>
          </w:tcPr>
          <w:p>
            <w:pPr>
              <w:pStyle w:val="TableParagraph"/>
              <w:spacing w:before="35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уровня лептина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35"/>
              <w:ind w:left="811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080" w:type="dxa"/>
          </w:tcPr>
          <w:p>
            <w:pPr>
              <w:pStyle w:val="TableParagraph"/>
              <w:spacing w:before="35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9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A09.05.160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139" w:right="303"/>
              <w:rPr>
                <w:sz w:val="19"/>
              </w:rPr>
            </w:pPr>
            <w:r>
              <w:rPr>
                <w:sz w:val="19"/>
              </w:rPr>
              <w:t>Исследование уровня глобулина, </w:t>
            </w:r>
            <w:r>
              <w:rPr>
                <w:spacing w:val="-2"/>
                <w:sz w:val="19"/>
              </w:rPr>
              <w:t>связывающего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половые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гормоны,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A09.05.204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инсулиноподобного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6" w:type="dxa"/>
          </w:tcPr>
          <w:p>
            <w:pPr>
              <w:pStyle w:val="TableParagraph"/>
              <w:spacing w:before="20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ростового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фактора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I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A09.05.225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139" w:right="3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антимюллерова </w:t>
            </w:r>
            <w:r>
              <w:rPr>
                <w:sz w:val="19"/>
              </w:rPr>
              <w:t>гормона в крови</w:t>
            </w:r>
          </w:p>
        </w:tc>
        <w:tc>
          <w:tcPr>
            <w:tcW w:w="2489" w:type="dxa"/>
          </w:tcPr>
          <w:p>
            <w:pPr>
              <w:pStyle w:val="TableParagraph"/>
              <w:ind w:left="811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A09.28.035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уровня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свободного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кортизола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6" w:type="dxa"/>
          </w:tcPr>
          <w:p>
            <w:pPr>
              <w:pStyle w:val="TableParagraph"/>
              <w:spacing w:before="20"/>
              <w:ind w:left="139"/>
              <w:rPr>
                <w:sz w:val="19"/>
              </w:rPr>
            </w:pP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9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A12.05.013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4"/>
                <w:sz w:val="19"/>
              </w:rPr>
              <w:t>Цитогенетическое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(кариотип)</w:t>
            </w:r>
          </w:p>
        </w:tc>
        <w:tc>
          <w:tcPr>
            <w:tcW w:w="2489" w:type="dxa"/>
          </w:tcPr>
          <w:p>
            <w:pPr>
              <w:pStyle w:val="TableParagraph"/>
              <w:ind w:left="811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A12.22.005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4"/>
                <w:sz w:val="19"/>
              </w:rPr>
              <w:t>Проведение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глюкозотолерантного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теста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0,73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96" w:type="dxa"/>
          </w:tcPr>
          <w:p>
            <w:pPr>
              <w:pStyle w:val="TableParagraph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6" w:type="dxa"/>
          </w:tcPr>
          <w:p>
            <w:pPr>
              <w:pStyle w:val="TableParagraph"/>
              <w:spacing w:before="20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B03.016.005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0"/>
              <w:ind w:left="13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оценке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липидного </w:t>
            </w:r>
            <w:r>
              <w:rPr>
                <w:sz w:val="19"/>
              </w:rPr>
              <w:t>обмена биохимический</w:t>
            </w:r>
          </w:p>
        </w:tc>
        <w:tc>
          <w:tcPr>
            <w:tcW w:w="2489" w:type="dxa"/>
          </w:tcPr>
          <w:p>
            <w:pPr>
              <w:pStyle w:val="TableParagraph"/>
              <w:ind w:left="7" w:right="4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080" w:type="dxa"/>
          </w:tcPr>
          <w:p>
            <w:pPr>
              <w:pStyle w:val="TableParagraph"/>
              <w:ind w:left="90" w:righ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520" w:type="dxa"/>
            <w:gridSpan w:val="4"/>
          </w:tcPr>
          <w:p>
            <w:pPr>
              <w:pStyle w:val="TableParagraph"/>
              <w:spacing w:before="33"/>
              <w:rPr>
                <w:sz w:val="19"/>
              </w:rPr>
            </w:pPr>
          </w:p>
          <w:p>
            <w:pPr>
              <w:pStyle w:val="TableParagraph"/>
              <w:spacing w:line="196" w:lineRule="exact" w:before="0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1.3.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Инструментальные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455" w:type="dxa"/>
          </w:tcPr>
          <w:p>
            <w:pPr>
              <w:pStyle w:val="TableParagraph"/>
              <w:spacing w:before="53"/>
              <w:ind w:left="11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496" w:type="dxa"/>
          </w:tcPr>
          <w:p>
            <w:pPr>
              <w:pStyle w:val="TableParagraph"/>
              <w:spacing w:before="53"/>
              <w:ind w:left="747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89" w:type="dxa"/>
          </w:tcPr>
          <w:p>
            <w:pPr>
              <w:pStyle w:val="TableParagraph"/>
              <w:spacing w:before="53"/>
              <w:ind w:left="15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80" w:type="dxa"/>
          </w:tcPr>
          <w:p>
            <w:pPr>
              <w:pStyle w:val="TableParagraph"/>
              <w:spacing w:before="53"/>
              <w:ind w:left="501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55" w:type="dxa"/>
          </w:tcPr>
          <w:p>
            <w:pPr>
              <w:pStyle w:val="TableParagraph"/>
              <w:spacing w:line="240" w:lineRule="exact" w:before="2"/>
              <w:ind w:left="505" w:right="84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9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89" w:type="dxa"/>
          </w:tcPr>
          <w:p>
            <w:pPr>
              <w:pStyle w:val="TableParagraph"/>
              <w:spacing w:before="20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80" w:type="dxa"/>
          </w:tcPr>
          <w:p>
            <w:pPr>
              <w:pStyle w:val="TableParagraph"/>
              <w:spacing w:line="240" w:lineRule="exact" w:before="2"/>
              <w:ind w:left="555" w:right="45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9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органов брюшной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39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080" w:type="dxa"/>
          </w:tcPr>
          <w:p>
            <w:pPr>
              <w:pStyle w:val="TableParagraph"/>
              <w:ind w:left="132" w:righ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10"/>
              <w:ind w:left="95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 томография головного </w:t>
            </w:r>
            <w:r>
              <w:rPr>
                <w:spacing w:val="-2"/>
                <w:sz w:val="19"/>
              </w:rPr>
              <w:t>мозга</w:t>
            </w:r>
          </w:p>
        </w:tc>
        <w:tc>
          <w:tcPr>
            <w:tcW w:w="2489" w:type="dxa"/>
          </w:tcPr>
          <w:p>
            <w:pPr>
              <w:pStyle w:val="TableParagraph"/>
              <w:spacing w:before="35"/>
              <w:ind w:left="401" w:right="3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0,081</w:t>
            </w:r>
          </w:p>
        </w:tc>
        <w:tc>
          <w:tcPr>
            <w:tcW w:w="2080" w:type="dxa"/>
          </w:tcPr>
          <w:p>
            <w:pPr>
              <w:pStyle w:val="TableParagraph"/>
              <w:spacing w:before="35"/>
              <w:ind w:left="132" w:righ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A05.30.014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9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процентного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соотношения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воды, </w:t>
            </w:r>
            <w:r>
              <w:rPr>
                <w:sz w:val="19"/>
              </w:rPr>
              <w:t>мышечной и жировой ткани с помощью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39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80" w:type="dxa"/>
          </w:tcPr>
          <w:p>
            <w:pPr>
              <w:pStyle w:val="TableParagraph"/>
              <w:ind w:left="132" w:righ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6" w:type="dxa"/>
          </w:tcPr>
          <w:p>
            <w:pPr>
              <w:pStyle w:val="TableParagraph"/>
              <w:spacing w:before="20"/>
              <w:ind w:left="95"/>
              <w:rPr>
                <w:sz w:val="19"/>
              </w:rPr>
            </w:pPr>
            <w:r>
              <w:rPr>
                <w:spacing w:val="-2"/>
                <w:sz w:val="19"/>
              </w:rPr>
              <w:t>биоимпедансметра</w:t>
            </w:r>
          </w:p>
        </w:tc>
        <w:tc>
          <w:tcPr>
            <w:tcW w:w="24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9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A12.30.001</w:t>
            </w:r>
          </w:p>
        </w:tc>
        <w:tc>
          <w:tcPr>
            <w:tcW w:w="4496" w:type="dxa"/>
          </w:tcPr>
          <w:p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показателей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основного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обмена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3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80" w:type="dxa"/>
          </w:tcPr>
          <w:p>
            <w:pPr>
              <w:pStyle w:val="TableParagraph"/>
              <w:ind w:left="132" w:righ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455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B03.015.008</w:t>
            </w:r>
          </w:p>
        </w:tc>
        <w:tc>
          <w:tcPr>
            <w:tcW w:w="4496" w:type="dxa"/>
          </w:tcPr>
          <w:p>
            <w:pPr>
              <w:pStyle w:val="TableParagraph"/>
              <w:spacing w:line="196" w:lineRule="exact"/>
              <w:ind w:left="95"/>
              <w:rPr>
                <w:sz w:val="19"/>
              </w:rPr>
            </w:pPr>
            <w:r>
              <w:rPr>
                <w:spacing w:val="-5"/>
                <w:sz w:val="19"/>
              </w:rPr>
              <w:t>Кардиореспираторный</w:t>
            </w:r>
            <w:r>
              <w:rPr>
                <w:spacing w:val="25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мониторинг</w:t>
            </w:r>
          </w:p>
        </w:tc>
        <w:tc>
          <w:tcPr>
            <w:tcW w:w="2489" w:type="dxa"/>
          </w:tcPr>
          <w:p>
            <w:pPr>
              <w:pStyle w:val="TableParagraph"/>
              <w:spacing w:line="196" w:lineRule="exact"/>
              <w:ind w:left="401" w:right="3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0,0019</w:t>
            </w:r>
          </w:p>
        </w:tc>
        <w:tc>
          <w:tcPr>
            <w:tcW w:w="2080" w:type="dxa"/>
          </w:tcPr>
          <w:p>
            <w:pPr>
              <w:pStyle w:val="TableParagraph"/>
              <w:spacing w:line="196" w:lineRule="exact"/>
              <w:ind w:left="132" w:righ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27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399" w:val="left" w:leader="none"/>
        </w:tabs>
        <w:spacing w:line="240" w:lineRule="auto" w:before="0" w:after="0"/>
        <w:ind w:left="399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2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и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наблюдение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6" w:lineRule="auto" w:before="55"/>
        <w:ind w:left="259" w:right="38"/>
        <w:jc w:val="center"/>
      </w:pPr>
      <w:r>
        <w:rPr>
          <w:spacing w:val="-4"/>
        </w:rPr>
        <w:t>Код 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20" w:val="left" w:leader="none"/>
        </w:tabs>
        <w:spacing w:line="285" w:lineRule="auto" w:before="55"/>
        <w:ind w:left="4743" w:right="38" w:hanging="4485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198" w:lineRule="exact"/>
        <w:ind w:left="4894"/>
      </w:pPr>
      <w:r>
        <w:rPr>
          <w:spacing w:val="-2"/>
        </w:rPr>
        <w:t>предоставления</w:t>
      </w:r>
    </w:p>
    <w:p>
      <w:pPr>
        <w:pStyle w:val="BodyText"/>
        <w:spacing w:line="276" w:lineRule="auto" w:before="55"/>
        <w:ind w:right="445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кратности</w:t>
      </w:r>
    </w:p>
    <w:p>
      <w:pPr>
        <w:pStyle w:val="BodyText"/>
        <w:spacing w:line="208" w:lineRule="exact"/>
        <w:ind w:left="1" w:right="445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8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5" w:space="1065"/>
            <w:col w:w="6505" w:space="61"/>
            <w:col w:w="2136"/>
          </w:cols>
        </w:sectPr>
      </w:pPr>
    </w:p>
    <w:p>
      <w:pPr>
        <w:pStyle w:val="BodyText"/>
        <w:tabs>
          <w:tab w:pos="1512" w:val="left" w:leader="none"/>
        </w:tabs>
        <w:spacing w:line="285" w:lineRule="auto" w:before="55"/>
        <w:ind w:left="1512" w:right="38" w:hanging="1332"/>
      </w:pPr>
      <w:r>
        <w:rPr>
          <w:spacing w:val="-2"/>
        </w:rPr>
        <w:t>B01.058.004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</w:t>
      </w:r>
      <w:r>
        <w:rPr>
          <w:spacing w:val="-11"/>
        </w:rPr>
        <w:t> </w:t>
      </w:r>
      <w:r>
        <w:rPr>
          <w:spacing w:val="-2"/>
        </w:rPr>
        <w:t>-</w:t>
      </w:r>
      <w:r>
        <w:rPr>
          <w:spacing w:val="-11"/>
        </w:rPr>
        <w:t> </w:t>
      </w:r>
      <w:r>
        <w:rPr>
          <w:spacing w:val="-2"/>
        </w:rPr>
        <w:t>детского</w:t>
      </w:r>
      <w:r>
        <w:rPr>
          <w:spacing w:val="-10"/>
        </w:rPr>
        <w:t> </w:t>
      </w:r>
      <w:r>
        <w:rPr>
          <w:spacing w:val="-2"/>
        </w:rPr>
        <w:t>эндокринолога повторный</w:t>
      </w:r>
    </w:p>
    <w:p>
      <w:pPr>
        <w:pStyle w:val="BodyText"/>
        <w:tabs>
          <w:tab w:pos="2116" w:val="left" w:leader="none"/>
        </w:tabs>
        <w:spacing w:before="55"/>
        <w:ind w:left="181"/>
      </w:pPr>
      <w:r>
        <w:rPr/>
        <w:br w:type="column"/>
      </w:r>
      <w:r>
        <w:rPr>
          <w:spacing w:val="-4"/>
        </w:rPr>
        <w:t>0,73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006" w:space="745"/>
            <w:col w:w="3461"/>
          </w:cols>
        </w:sectPr>
      </w:pPr>
    </w:p>
    <w:p>
      <w:pPr>
        <w:pStyle w:val="BodyText"/>
        <w:tabs>
          <w:tab w:pos="1512" w:val="left" w:leader="none"/>
        </w:tabs>
        <w:spacing w:before="106"/>
        <w:ind w:left="181"/>
      </w:pPr>
      <w:r>
        <w:rPr>
          <w:spacing w:val="-2"/>
        </w:rPr>
        <w:t>B01.058.005</w:t>
      </w:r>
      <w:r>
        <w:rPr/>
        <w:tab/>
      </w:r>
      <w:r>
        <w:rPr>
          <w:spacing w:val="-4"/>
        </w:rPr>
        <w:t>Ежедневный</w:t>
      </w:r>
      <w:r>
        <w:rPr/>
        <w:t> </w:t>
      </w:r>
      <w:r>
        <w:rPr>
          <w:spacing w:val="-4"/>
        </w:rPr>
        <w:t>осмотр</w:t>
      </w:r>
      <w:r>
        <w:rPr>
          <w:spacing w:val="1"/>
        </w:rPr>
        <w:t> </w:t>
      </w:r>
      <w:r>
        <w:rPr>
          <w:spacing w:val="-4"/>
        </w:rPr>
        <w:t>врачом</w:t>
      </w:r>
      <w:r>
        <w:rPr/>
        <w:t> </w:t>
      </w:r>
      <w:r>
        <w:rPr>
          <w:spacing w:val="-4"/>
        </w:rPr>
        <w:t>-</w:t>
      </w:r>
      <w:r>
        <w:rPr>
          <w:spacing w:val="1"/>
        </w:rPr>
        <w:t> </w:t>
      </w:r>
      <w:r>
        <w:rPr>
          <w:spacing w:val="-4"/>
        </w:rPr>
        <w:t>детским</w:t>
      </w:r>
      <w:r>
        <w:rPr>
          <w:spacing w:val="1"/>
        </w:rPr>
        <w:t> </w:t>
      </w:r>
      <w:r>
        <w:rPr>
          <w:spacing w:val="-4"/>
        </w:rPr>
        <w:t>эндокринологом</w:t>
      </w:r>
      <w:r>
        <w:rPr/>
        <w:t> </w:t>
      </w:r>
      <w:r>
        <w:rPr>
          <w:spacing w:val="-10"/>
        </w:rPr>
        <w:t>с</w:t>
      </w:r>
    </w:p>
    <w:p>
      <w:pPr>
        <w:pStyle w:val="BodyText"/>
        <w:spacing w:line="285" w:lineRule="auto" w:before="25"/>
        <w:ind w:left="1512"/>
      </w:pP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уходом</w:t>
      </w:r>
      <w:r>
        <w:rPr>
          <w:spacing w:val="-10"/>
        </w:rPr>
        <w:t> </w:t>
      </w:r>
      <w:r>
        <w:rPr>
          <w:spacing w:val="-2"/>
        </w:rPr>
        <w:t>среднего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младшего</w:t>
      </w:r>
      <w:r>
        <w:rPr>
          <w:spacing w:val="-10"/>
        </w:rPr>
        <w:t> </w:t>
      </w:r>
      <w:r>
        <w:rPr>
          <w:spacing w:val="-2"/>
        </w:rPr>
        <w:t>медицинского </w:t>
      </w:r>
      <w:r>
        <w:rPr/>
        <w:t>персонала в отделении стационара</w:t>
      </w:r>
    </w:p>
    <w:p>
      <w:pPr>
        <w:pStyle w:val="BodyText"/>
        <w:tabs>
          <w:tab w:pos="1512" w:val="left" w:leader="none"/>
        </w:tabs>
        <w:spacing w:line="271" w:lineRule="auto" w:before="13"/>
        <w:ind w:left="1512" w:right="38" w:hanging="1332"/>
      </w:pPr>
      <w:r>
        <w:rPr>
          <w:spacing w:val="-2"/>
        </w:rPr>
        <w:t>B04.031.001</w:t>
      </w:r>
      <w:r>
        <w:rPr/>
        <w:tab/>
      </w:r>
      <w:r>
        <w:rPr>
          <w:spacing w:val="-2"/>
        </w:rPr>
        <w:t>Диспансерный прием (осмотр, консультация) врача-педиатра (при</w:t>
      </w:r>
      <w:r>
        <w:rPr>
          <w:spacing w:val="-11"/>
        </w:rPr>
        <w:t> </w:t>
      </w:r>
      <w:r>
        <w:rPr>
          <w:spacing w:val="-2"/>
        </w:rPr>
        <w:t>оказании</w:t>
      </w:r>
      <w:r>
        <w:rPr>
          <w:spacing w:val="-11"/>
        </w:rPr>
        <w:t> </w:t>
      </w:r>
      <w:r>
        <w:rPr>
          <w:spacing w:val="-2"/>
        </w:rPr>
        <w:t>медицинской</w:t>
      </w:r>
      <w:r>
        <w:rPr>
          <w:spacing w:val="-10"/>
        </w:rPr>
        <w:t> </w:t>
      </w:r>
      <w:r>
        <w:rPr>
          <w:spacing w:val="-2"/>
        </w:rPr>
        <w:t>помощи</w:t>
      </w:r>
      <w:r>
        <w:rPr>
          <w:spacing w:val="-11"/>
        </w:rPr>
        <w:t> </w:t>
      </w:r>
      <w:r>
        <w:rPr>
          <w:spacing w:val="-2"/>
        </w:rPr>
        <w:t>в</w:t>
      </w:r>
      <w:r>
        <w:rPr>
          <w:spacing w:val="-11"/>
        </w:rPr>
        <w:t> </w:t>
      </w:r>
      <w:r>
        <w:rPr>
          <w:spacing w:val="-2"/>
        </w:rPr>
        <w:t>амбулаторных</w:t>
      </w:r>
      <w:r>
        <w:rPr>
          <w:spacing w:val="-10"/>
        </w:rPr>
        <w:t> </w:t>
      </w:r>
      <w:r>
        <w:rPr>
          <w:spacing w:val="-2"/>
        </w:rPr>
        <w:t>условиях </w:t>
      </w:r>
      <w:r>
        <w:rPr/>
        <w:t>медицинская услуга является взаимозаменяемой с медицинской услугой B04.026.001 "Диспансерный прием (осмотр, консультация) врача общей практики (семейного </w:t>
      </w:r>
      <w:r>
        <w:rPr>
          <w:spacing w:val="-2"/>
        </w:rPr>
        <w:t>врача)")</w:t>
      </w:r>
    </w:p>
    <w:p>
      <w:pPr>
        <w:pStyle w:val="BodyText"/>
        <w:tabs>
          <w:tab w:pos="1512" w:val="left" w:leader="none"/>
        </w:tabs>
        <w:spacing w:line="285" w:lineRule="auto" w:before="27"/>
        <w:ind w:left="1512" w:right="215" w:hanging="1332"/>
      </w:pPr>
      <w:r>
        <w:rPr>
          <w:spacing w:val="-2"/>
        </w:rPr>
        <w:t>B04.058.002</w:t>
      </w:r>
      <w:r>
        <w:rPr/>
        <w:tab/>
      </w:r>
      <w:r>
        <w:rPr>
          <w:spacing w:val="-4"/>
        </w:rPr>
        <w:t>Диспансерный прием (осмотр, консультация) врача-детского </w:t>
      </w:r>
      <w:r>
        <w:rPr>
          <w:spacing w:val="-2"/>
        </w:rPr>
        <w:t>эндокринолога</w:t>
      </w:r>
    </w:p>
    <w:p>
      <w:pPr>
        <w:pStyle w:val="BodyText"/>
        <w:tabs>
          <w:tab w:pos="2116" w:val="left" w:leader="none"/>
        </w:tabs>
        <w:spacing w:before="106"/>
        <w:ind w:left="181"/>
      </w:pPr>
      <w:r>
        <w:rPr/>
        <w:br w:type="column"/>
      </w:r>
      <w:r>
        <w:rPr>
          <w:spacing w:val="-2"/>
        </w:rPr>
        <w:t>0,038</w:t>
      </w:r>
      <w:r>
        <w:rPr/>
        <w:tab/>
      </w:r>
      <w:r>
        <w:rPr>
          <w:spacing w:val="-5"/>
        </w:rPr>
        <w:t>10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2169" w:val="left" w:leader="none"/>
        </w:tabs>
        <w:ind w:left="233"/>
      </w:pPr>
      <w:r>
        <w:rPr>
          <w:spacing w:val="-4"/>
        </w:rPr>
        <w:t>0,23</w:t>
      </w:r>
      <w:r>
        <w:rPr/>
        <w:tab/>
      </w:r>
      <w:r>
        <w:rPr>
          <w:spacing w:val="-10"/>
        </w:rPr>
        <w:t>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4"/>
      </w:pPr>
    </w:p>
    <w:p>
      <w:pPr>
        <w:pStyle w:val="BodyText"/>
        <w:tabs>
          <w:tab w:pos="2169" w:val="left" w:leader="none"/>
        </w:tabs>
        <w:spacing w:before="1"/>
        <w:ind w:left="233"/>
      </w:pPr>
      <w:r>
        <w:rPr>
          <w:spacing w:val="-4"/>
        </w:rPr>
        <w:t>0,23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7034" w:space="665"/>
            <w:col w:w="3513"/>
          </w:cols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0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683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709" w:val="left" w:leader="none"/>
        </w:tabs>
        <w:spacing w:before="55"/>
        <w:ind w:right="3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4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312" w:right="60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3" w:space="123"/>
            <w:col w:w="6146" w:space="179"/>
            <w:col w:w="3001"/>
          </w:cols>
        </w:sectPr>
      </w:pPr>
    </w:p>
    <w:p>
      <w:pPr>
        <w:pStyle w:val="BodyText"/>
        <w:tabs>
          <w:tab w:pos="1775" w:val="left" w:leader="none"/>
        </w:tabs>
        <w:spacing w:before="13"/>
        <w:ind w:left="181"/>
      </w:pPr>
      <w:r>
        <w:rPr>
          <w:spacing w:val="-2"/>
        </w:rPr>
        <w:t>B03.016.004</w:t>
      </w:r>
      <w:r>
        <w:rPr/>
        <w:tab/>
      </w:r>
      <w:r>
        <w:rPr>
          <w:spacing w:val="-2"/>
        </w:rPr>
        <w:t>Анализ</w:t>
      </w:r>
      <w:r>
        <w:rPr>
          <w:spacing w:val="-8"/>
        </w:rPr>
        <w:t> </w:t>
      </w:r>
      <w:r>
        <w:rPr>
          <w:spacing w:val="-2"/>
        </w:rPr>
        <w:t>крови</w:t>
      </w:r>
      <w:r>
        <w:rPr>
          <w:spacing w:val="-8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25"/>
        <w:ind w:left="1776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1775" w:val="left" w:leader="none"/>
        </w:tabs>
        <w:spacing w:before="55"/>
        <w:ind w:left="181"/>
      </w:pPr>
      <w:r>
        <w:rPr>
          <w:spacing w:val="-2"/>
        </w:rPr>
        <w:t>B03.016.005</w:t>
      </w:r>
      <w:r>
        <w:rPr/>
        <w:tab/>
      </w:r>
      <w:r>
        <w:rPr>
          <w:spacing w:val="-2"/>
        </w:rPr>
        <w:t>Анализ</w:t>
      </w:r>
      <w:r>
        <w:rPr>
          <w:spacing w:val="-8"/>
        </w:rPr>
        <w:t> </w:t>
      </w:r>
      <w:r>
        <w:rPr>
          <w:spacing w:val="-2"/>
        </w:rPr>
        <w:t>крови</w:t>
      </w:r>
      <w:r>
        <w:rPr>
          <w:spacing w:val="-8"/>
        </w:rPr>
        <w:t> </w:t>
      </w:r>
      <w:r>
        <w:rPr>
          <w:spacing w:val="-2"/>
        </w:rPr>
        <w:t>по</w:t>
      </w:r>
      <w:r>
        <w:rPr>
          <w:spacing w:val="-7"/>
        </w:rPr>
        <w:t> </w:t>
      </w:r>
      <w:r>
        <w:rPr>
          <w:spacing w:val="-2"/>
        </w:rPr>
        <w:t>оценке</w:t>
      </w:r>
      <w:r>
        <w:rPr>
          <w:spacing w:val="-8"/>
        </w:rPr>
        <w:t> </w:t>
      </w:r>
      <w:r>
        <w:rPr>
          <w:spacing w:val="-2"/>
        </w:rPr>
        <w:t>нарушений</w:t>
      </w:r>
    </w:p>
    <w:p>
      <w:pPr>
        <w:pStyle w:val="BodyText"/>
        <w:spacing w:before="40"/>
        <w:ind w:left="1776"/>
      </w:pPr>
      <w:r>
        <w:rPr>
          <w:spacing w:val="-2"/>
        </w:rPr>
        <w:t>липидного</w:t>
      </w:r>
      <w:r>
        <w:rPr>
          <w:spacing w:val="-8"/>
        </w:rPr>
        <w:t> </w:t>
      </w:r>
      <w:r>
        <w:rPr>
          <w:spacing w:val="-2"/>
        </w:rPr>
        <w:t>обмена</w:t>
      </w:r>
      <w:r>
        <w:rPr>
          <w:spacing w:val="-7"/>
        </w:rPr>
        <w:t> </w:t>
      </w:r>
      <w:r>
        <w:rPr>
          <w:spacing w:val="-2"/>
        </w:rPr>
        <w:t>биохимический</w:t>
      </w:r>
    </w:p>
    <w:p>
      <w:pPr>
        <w:pStyle w:val="BodyText"/>
        <w:tabs>
          <w:tab w:pos="2926" w:val="left" w:leader="none"/>
        </w:tabs>
        <w:spacing w:before="13"/>
        <w:ind w:left="181"/>
      </w:pPr>
      <w:r>
        <w:rPr/>
        <w:br w:type="column"/>
      </w:r>
      <w:r>
        <w:rPr>
          <w:spacing w:val="-4"/>
        </w:rPr>
        <w:t>0,41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2926" w:val="left" w:leader="none"/>
        </w:tabs>
        <w:ind w:left="181"/>
      </w:pPr>
      <w:r>
        <w:rPr>
          <w:spacing w:val="-4"/>
        </w:rPr>
        <w:t>0,32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934" w:space="1599"/>
            <w:col w:w="4679"/>
          </w:cols>
        </w:sectPr>
      </w:pPr>
    </w:p>
    <w:p>
      <w:pPr>
        <w:pStyle w:val="BodyText"/>
        <w:spacing w:before="35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694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664" w:val="left" w:leader="none"/>
        </w:tabs>
        <w:spacing w:before="55"/>
        <w:ind w:right="3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4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323" w:right="63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74" w:space="43"/>
            <w:col w:w="6111" w:space="237"/>
            <w:col w:w="3047"/>
          </w:cols>
        </w:sectPr>
      </w:pPr>
    </w:p>
    <w:p>
      <w:pPr>
        <w:pStyle w:val="BodyText"/>
        <w:tabs>
          <w:tab w:pos="1798" w:val="left" w:leader="none"/>
        </w:tabs>
        <w:spacing w:before="13"/>
        <w:ind w:left="181"/>
      </w:pPr>
      <w:r>
        <w:rPr>
          <w:spacing w:val="-2"/>
        </w:rPr>
        <w:t>A04.16.001</w:t>
      </w:r>
      <w:r>
        <w:rPr/>
        <w:tab/>
      </w:r>
      <w:r>
        <w:rPr>
          <w:spacing w:val="-4"/>
        </w:rPr>
        <w:t>Ультразвуковое</w:t>
      </w:r>
      <w:r>
        <w:rPr>
          <w:spacing w:val="-3"/>
        </w:rPr>
        <w:t> </w:t>
      </w:r>
      <w:r>
        <w:rPr>
          <w:spacing w:val="-4"/>
        </w:rPr>
        <w:t>исследование</w:t>
      </w:r>
      <w:r>
        <w:rPr>
          <w:spacing w:val="-3"/>
        </w:rPr>
        <w:t> </w:t>
      </w:r>
      <w:r>
        <w:rPr>
          <w:spacing w:val="-4"/>
        </w:rPr>
        <w:t>органов</w:t>
      </w:r>
    </w:p>
    <w:p>
      <w:pPr>
        <w:pStyle w:val="BodyText"/>
        <w:spacing w:before="25"/>
        <w:ind w:left="1798"/>
      </w:pPr>
      <w:r>
        <w:rPr>
          <w:spacing w:val="-2"/>
        </w:rPr>
        <w:t>брюшной полости (комплексное)</w:t>
      </w:r>
    </w:p>
    <w:p>
      <w:pPr>
        <w:pStyle w:val="BodyText"/>
        <w:tabs>
          <w:tab w:pos="2994" w:val="left" w:leader="none"/>
        </w:tabs>
        <w:spacing w:before="13"/>
        <w:ind w:left="181"/>
      </w:pPr>
      <w:r>
        <w:rPr/>
        <w:br w:type="column"/>
      </w:r>
      <w:r>
        <w:rPr>
          <w:spacing w:val="-4"/>
        </w:rPr>
        <w:t>0,18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217" w:space="1213"/>
            <w:col w:w="4782"/>
          </w:cols>
        </w:sect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4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Немедикаментозные</w:t>
      </w:r>
      <w:r>
        <w:rPr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профилактики,</w:t>
      </w:r>
      <w:r>
        <w:rPr>
          <w:sz w:val="19"/>
        </w:rPr>
        <w:t> </w:t>
      </w:r>
      <w:r>
        <w:rPr>
          <w:spacing w:val="-4"/>
          <w:sz w:val="19"/>
        </w:rPr>
        <w:t>лечения</w:t>
      </w:r>
      <w:r>
        <w:rPr>
          <w:spacing w:val="1"/>
          <w:sz w:val="19"/>
        </w:rPr>
        <w:t> </w:t>
      </w:r>
      <w:r>
        <w:rPr>
          <w:spacing w:val="-4"/>
          <w:sz w:val="19"/>
        </w:rPr>
        <w:t>и</w:t>
      </w:r>
      <w:r>
        <w:rPr>
          <w:sz w:val="19"/>
        </w:rPr>
        <w:t> </w:t>
      </w:r>
      <w:r>
        <w:rPr>
          <w:spacing w:val="-4"/>
          <w:sz w:val="19"/>
        </w:rPr>
        <w:t>медицинской</w:t>
      </w:r>
      <w:r>
        <w:rPr>
          <w:sz w:val="19"/>
        </w:rPr>
        <w:t> </w:t>
      </w:r>
      <w:r>
        <w:rPr>
          <w:spacing w:val="-4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712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589" w:val="left" w:leader="none"/>
        </w:tabs>
        <w:spacing w:before="55"/>
        <w:ind w:right="3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4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341" w:right="69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2" w:space="40"/>
            <w:col w:w="5968" w:space="330"/>
            <w:col w:w="3122"/>
          </w:cols>
        </w:sect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08"/>
        <w:gridCol w:w="4137"/>
        <w:gridCol w:w="2436"/>
        <w:gridCol w:w="1408"/>
      </w:tblGrid>
      <w:tr>
        <w:trPr>
          <w:trHeight w:val="228" w:hRule="atLeast"/>
        </w:trPr>
        <w:tc>
          <w:tcPr>
            <w:tcW w:w="1408" w:type="dxa"/>
          </w:tcPr>
          <w:p>
            <w:pPr>
              <w:pStyle w:val="TableParagraph"/>
              <w:spacing w:line="208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A25.30.019</w:t>
            </w:r>
          </w:p>
        </w:tc>
        <w:tc>
          <w:tcPr>
            <w:tcW w:w="4137" w:type="dxa"/>
          </w:tcPr>
          <w:p>
            <w:pPr>
              <w:pStyle w:val="TableParagraph"/>
              <w:spacing w:line="208" w:lineRule="exact" w:before="1"/>
              <w:ind w:left="295"/>
              <w:rPr>
                <w:sz w:val="19"/>
              </w:rPr>
            </w:pPr>
            <w:r>
              <w:rPr>
                <w:spacing w:val="-4"/>
                <w:sz w:val="19"/>
              </w:rPr>
              <w:t>Назначение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комплекса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упражнений</w:t>
            </w:r>
          </w:p>
        </w:tc>
        <w:tc>
          <w:tcPr>
            <w:tcW w:w="2436" w:type="dxa"/>
          </w:tcPr>
          <w:p>
            <w:pPr>
              <w:pStyle w:val="TableParagraph"/>
              <w:spacing w:line="208" w:lineRule="exact" w:before="1"/>
              <w:ind w:left="714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408" w:type="dxa"/>
          </w:tcPr>
          <w:p>
            <w:pPr>
              <w:pStyle w:val="TableParagraph"/>
              <w:spacing w:line="208" w:lineRule="exact" w:before="1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54" w:hRule="atLeast"/>
        </w:trPr>
        <w:tc>
          <w:tcPr>
            <w:tcW w:w="14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37" w:type="dxa"/>
          </w:tcPr>
          <w:p>
            <w:pPr>
              <w:pStyle w:val="TableParagraph"/>
              <w:spacing w:before="12"/>
              <w:ind w:left="295"/>
              <w:rPr>
                <w:sz w:val="19"/>
              </w:rPr>
            </w:pPr>
            <w:r>
              <w:rPr>
                <w:spacing w:val="-2"/>
                <w:sz w:val="19"/>
              </w:rPr>
              <w:t>(лечебной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физкультуры)</w:t>
            </w:r>
          </w:p>
        </w:tc>
        <w:tc>
          <w:tcPr>
            <w:tcW w:w="24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98" w:hRule="atLeast"/>
        </w:trPr>
        <w:tc>
          <w:tcPr>
            <w:tcW w:w="14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B05.069.008</w:t>
            </w:r>
          </w:p>
        </w:tc>
        <w:tc>
          <w:tcPr>
            <w:tcW w:w="4137" w:type="dxa"/>
          </w:tcPr>
          <w:p>
            <w:pPr>
              <w:pStyle w:val="TableParagraph"/>
              <w:ind w:left="295"/>
              <w:rPr>
                <w:sz w:val="19"/>
              </w:rPr>
            </w:pPr>
            <w:r>
              <w:rPr>
                <w:sz w:val="19"/>
              </w:rPr>
              <w:t>Школа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пациентов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избыточной</w:t>
            </w:r>
          </w:p>
          <w:p>
            <w:pPr>
              <w:pStyle w:val="TableParagraph"/>
              <w:spacing w:line="196" w:lineRule="exact" w:before="40"/>
              <w:ind w:left="295"/>
              <w:rPr>
                <w:sz w:val="19"/>
              </w:rPr>
            </w:pPr>
            <w:r>
              <w:rPr>
                <w:sz w:val="19"/>
              </w:rPr>
              <w:t>массой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тела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ожирением</w:t>
            </w:r>
          </w:p>
        </w:tc>
        <w:tc>
          <w:tcPr>
            <w:tcW w:w="2436" w:type="dxa"/>
          </w:tcPr>
          <w:p>
            <w:pPr>
              <w:pStyle w:val="TableParagraph"/>
              <w:ind w:left="714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408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219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399" w:val="left" w:leader="none"/>
        </w:tabs>
        <w:spacing w:line="241" w:lineRule="exact" w:before="0" w:after="0"/>
        <w:ind w:left="399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line="254" w:lineRule="auto" w:before="0"/>
        <w:ind w:left="166" w:right="0" w:firstLine="0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ЗАРЕГИСТРИРОВАННЫХ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НА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ТЕРРИТОРИИ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ФЕДЕРАЦИИ,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С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УКАЗАНИЕМ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СРЕДНИХ СУТОЧНЫХ И КУРСОВЫХ ДОЗ</w:t>
      </w:r>
    </w:p>
    <w:p>
      <w:pPr>
        <w:pStyle w:val="BodyText"/>
        <w:spacing w:before="9"/>
        <w:rPr>
          <w:rFonts w:ascii="Arial"/>
          <w:b/>
          <w:sz w:val="9"/>
        </w:rPr>
      </w:pPr>
    </w:p>
    <w:p>
      <w:pPr>
        <w:pStyle w:val="BodyText"/>
        <w:spacing w:after="0"/>
        <w:rPr>
          <w:rFonts w:ascii="Arial"/>
          <w:b/>
          <w:sz w:val="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891" w:val="left" w:leader="none"/>
        </w:tabs>
        <w:spacing w:before="101"/>
        <w:ind w:left="313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5" w:lineRule="auto" w:before="25"/>
        <w:ind w:left="1085" w:firstLine="494"/>
      </w:pPr>
      <w:r>
        <w:rPr>
          <w:spacing w:val="-2"/>
        </w:rPr>
        <w:t>терапевтическо- </w:t>
      </w:r>
      <w:r>
        <w:rPr>
          <w:spacing w:val="-4"/>
        </w:rPr>
        <w:t>химическая</w:t>
      </w:r>
      <w:r>
        <w:rPr>
          <w:spacing w:val="-9"/>
        </w:rPr>
        <w:t> </w:t>
      </w:r>
      <w:r>
        <w:rPr>
          <w:spacing w:val="-4"/>
        </w:rPr>
        <w:t>классификация</w:t>
      </w:r>
    </w:p>
    <w:p>
      <w:pPr>
        <w:pStyle w:val="BodyText"/>
        <w:spacing w:before="119"/>
        <w:ind w:left="181"/>
      </w:pPr>
      <w:r>
        <w:rPr>
          <w:spacing w:val="-2"/>
        </w:rPr>
        <w:t>A08AB</w:t>
      </w:r>
      <w:r>
        <w:rPr>
          <w:spacing w:val="-22"/>
        </w:rPr>
        <w:t> </w:t>
      </w:r>
      <w:r>
        <w:rPr>
          <w:spacing w:val="-2"/>
        </w:rPr>
        <w:t>Препараты</w:t>
      </w:r>
      <w:r>
        <w:rPr>
          <w:spacing w:val="-3"/>
        </w:rPr>
        <w:t> </w:t>
      </w:r>
      <w:r>
        <w:rPr>
          <w:spacing w:val="-2"/>
        </w:rPr>
        <w:t>для</w:t>
      </w:r>
      <w:r>
        <w:rPr>
          <w:spacing w:val="-1"/>
        </w:rPr>
        <w:t> </w:t>
      </w:r>
      <w:r>
        <w:rPr>
          <w:spacing w:val="-2"/>
        </w:rPr>
        <w:t>лечения</w:t>
      </w:r>
    </w:p>
    <w:p>
      <w:pPr>
        <w:pStyle w:val="BodyText"/>
        <w:spacing w:line="285" w:lineRule="auto" w:before="24"/>
        <w:ind w:left="793"/>
      </w:pPr>
      <w:r>
        <w:rPr>
          <w:spacing w:val="-4"/>
        </w:rPr>
        <w:t>ожирения</w:t>
      </w:r>
      <w:r>
        <w:rPr>
          <w:spacing w:val="-9"/>
        </w:rPr>
        <w:t> </w:t>
      </w:r>
      <w:r>
        <w:rPr>
          <w:spacing w:val="-4"/>
        </w:rPr>
        <w:t>периферического </w:t>
      </w:r>
      <w:r>
        <w:rPr>
          <w:spacing w:val="-2"/>
        </w:rPr>
        <w:t>действия</w:t>
      </w:r>
    </w:p>
    <w:p>
      <w:pPr>
        <w:pStyle w:val="BodyText"/>
        <w:spacing w:line="268" w:lineRule="auto" w:before="101"/>
        <w:ind w:left="181" w:right="38" w:hanging="1"/>
        <w:jc w:val="center"/>
      </w:pPr>
      <w:r>
        <w:rPr/>
        <w:br w:type="column"/>
      </w:r>
      <w:r>
        <w:rPr>
          <w:spacing w:val="-2"/>
        </w:rPr>
        <w:t>Наименование </w:t>
      </w:r>
      <w:r>
        <w:rPr>
          <w:spacing w:val="-5"/>
        </w:rPr>
        <w:t>лекарственного</w:t>
      </w:r>
    </w:p>
    <w:p>
      <w:pPr>
        <w:pStyle w:val="BodyText"/>
        <w:spacing w:before="62"/>
        <w:ind w:left="88"/>
        <w:jc w:val="center"/>
        <w:rPr>
          <w:position w:val="3"/>
        </w:rPr>
      </w:pPr>
      <w:r>
        <w:rPr/>
        <w:t>препарата</w:t>
      </w:r>
      <w:r>
        <w:rPr>
          <w:spacing w:val="-17"/>
        </w:rPr>
        <w:t> </w:t>
      </w:r>
      <w:r>
        <w:rPr>
          <w:spacing w:val="-17"/>
          <w:position w:val="3"/>
        </w:rPr>
        <w:drawing>
          <wp:inline distT="0" distB="0" distL="0" distR="0">
            <wp:extent cx="45408" cy="83409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position w:val="3"/>
        </w:rPr>
      </w:r>
    </w:p>
    <w:p>
      <w:pPr>
        <w:pStyle w:val="BodyText"/>
        <w:spacing w:line="268" w:lineRule="auto" w:before="101"/>
        <w:ind w:left="189" w:right="38" w:hanging="9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8" w:lineRule="auto" w:before="101"/>
        <w:ind w:left="181" w:firstLine="76"/>
      </w:pPr>
      <w:r>
        <w:rPr/>
        <w:br w:type="column"/>
      </w:r>
      <w:r>
        <w:rPr>
          <w:spacing w:val="-2"/>
        </w:rPr>
        <w:t>Единицы </w:t>
      </w:r>
      <w:r>
        <w:rPr>
          <w:spacing w:val="-4"/>
        </w:rPr>
        <w:t>измерения</w:t>
      </w:r>
    </w:p>
    <w:p>
      <w:pPr>
        <w:pStyle w:val="BodyText"/>
        <w:spacing w:before="101"/>
        <w:ind w:left="155"/>
      </w:pPr>
      <w:r>
        <w:rPr/>
        <w:br w:type="column"/>
      </w:r>
      <w:r>
        <w:rPr/>
        <w:t>ССД</w:t>
      </w:r>
      <w:r>
        <w:rPr>
          <w:spacing w:val="48"/>
        </w:rPr>
        <w:t> </w:t>
      </w:r>
      <w:r>
        <w:rPr>
          <w:spacing w:val="-5"/>
        </w:rPr>
        <w:t>СКД</w:t>
      </w:r>
    </w:p>
    <w:p>
      <w:pPr>
        <w:pStyle w:val="BodyText"/>
        <w:spacing w:before="11"/>
        <w:rPr>
          <w:sz w:val="5"/>
        </w:rPr>
      </w:pPr>
      <w:r>
        <w:rPr>
          <w:sz w:val="5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6489057</wp:posOffset>
            </wp:positionH>
            <wp:positionV relativeFrom="paragraph">
              <wp:posOffset>58307</wp:posOffset>
            </wp:positionV>
            <wp:extent cx="53261" cy="84867"/>
            <wp:effectExtent l="0" t="0" r="0" b="0"/>
            <wp:wrapTopAndBottom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6808444</wp:posOffset>
            </wp:positionH>
            <wp:positionV relativeFrom="paragraph">
              <wp:posOffset>60404</wp:posOffset>
            </wp:positionV>
            <wp:extent cx="46357" cy="83819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0"/>
        <w:rPr>
          <w:sz w:val="7"/>
        </w:rPr>
      </w:pPr>
    </w:p>
    <w:p>
      <w:pPr>
        <w:pStyle w:val="BodyText"/>
        <w:spacing w:after="0"/>
        <w:rPr>
          <w:sz w:val="7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549" w:space="510"/>
            <w:col w:w="1591" w:space="333"/>
            <w:col w:w="2411" w:space="62"/>
            <w:col w:w="1124" w:space="39"/>
            <w:col w:w="1593"/>
          </w:cols>
        </w:sectPr>
      </w:pPr>
    </w:p>
    <w:p>
      <w:pPr>
        <w:pStyle w:val="BodyText"/>
        <w:spacing w:before="68"/>
      </w:pPr>
    </w:p>
    <w:p>
      <w:pPr>
        <w:pStyle w:val="BodyText"/>
        <w:spacing w:line="268" w:lineRule="auto" w:before="1"/>
        <w:ind w:left="793" w:right="38" w:hanging="613"/>
      </w:pPr>
      <w:r>
        <w:rPr>
          <w:spacing w:val="-2"/>
        </w:rPr>
        <w:t>A10BJ</w:t>
      </w:r>
      <w:r>
        <w:rPr>
          <w:spacing w:val="-11"/>
        </w:rPr>
        <w:t> </w:t>
      </w:r>
      <w:r>
        <w:rPr>
          <w:spacing w:val="-2"/>
        </w:rPr>
        <w:t>Аналоги</w:t>
      </w:r>
      <w:r>
        <w:rPr>
          <w:spacing w:val="-11"/>
        </w:rPr>
        <w:t> </w:t>
      </w:r>
      <w:r>
        <w:rPr>
          <w:spacing w:val="-2"/>
        </w:rPr>
        <w:t>глюкагоноподобного пептида-1</w:t>
      </w:r>
    </w:p>
    <w:p>
      <w:pPr>
        <w:pStyle w:val="BodyText"/>
        <w:tabs>
          <w:tab w:pos="3428" w:val="left" w:leader="none"/>
          <w:tab w:pos="5330" w:val="left" w:leader="none"/>
          <w:tab w:pos="6166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Орлистат</w:t>
      </w:r>
      <w:r>
        <w:rPr/>
        <w:tab/>
      </w:r>
      <w:r>
        <w:rPr>
          <w:spacing w:val="-4"/>
        </w:rPr>
        <w:t>0,04</w:t>
      </w:r>
      <w:r>
        <w:rPr/>
        <w:tab/>
      </w:r>
      <w:r>
        <w:rPr>
          <w:spacing w:val="-5"/>
        </w:rPr>
        <w:t>МГ</w:t>
      </w:r>
      <w:r>
        <w:rPr/>
        <w:tab/>
        <w:t>360</w:t>
      </w:r>
      <w:r>
        <w:rPr>
          <w:spacing w:val="39"/>
        </w:rPr>
        <w:t> </w:t>
      </w:r>
      <w:r>
        <w:rPr>
          <w:spacing w:val="-2"/>
        </w:rPr>
        <w:t>97200</w:t>
      </w:r>
    </w:p>
    <w:p>
      <w:pPr>
        <w:pStyle w:val="BodyText"/>
      </w:pPr>
    </w:p>
    <w:p>
      <w:pPr>
        <w:pStyle w:val="BodyText"/>
        <w:spacing w:before="149"/>
      </w:pPr>
    </w:p>
    <w:p>
      <w:pPr>
        <w:pStyle w:val="BodyText"/>
        <w:tabs>
          <w:tab w:pos="3428" w:val="left" w:leader="none"/>
          <w:tab w:pos="5330" w:val="left" w:leader="none"/>
          <w:tab w:pos="6270" w:val="left" w:leader="none"/>
          <w:tab w:pos="6680" w:val="left" w:leader="none"/>
        </w:tabs>
        <w:spacing w:before="1"/>
        <w:ind w:left="181"/>
      </w:pPr>
      <w:r>
        <w:rPr>
          <w:spacing w:val="-2"/>
        </w:rPr>
        <w:t>Лираглутид</w:t>
      </w:r>
      <w:r>
        <w:rPr/>
        <w:tab/>
      </w:r>
      <w:r>
        <w:rPr>
          <w:spacing w:val="-4"/>
        </w:rPr>
        <w:t>0,04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3</w:t>
      </w:r>
      <w:r>
        <w:rPr/>
        <w:tab/>
      </w:r>
      <w:r>
        <w:rPr>
          <w:spacing w:val="-5"/>
        </w:rPr>
        <w:t>810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387" w:space="261"/>
            <w:col w:w="7564"/>
          </w:cols>
        </w:sectPr>
      </w:pPr>
    </w:p>
    <w:p>
      <w:pPr>
        <w:pStyle w:val="BodyText"/>
        <w:spacing w:before="216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after="0" w:line="20" w:lineRule="exact"/>
        <w:rPr>
          <w:sz w:val="2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348" w:lineRule="auto" w:before="140"/>
        <w:ind w:left="166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торговое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0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92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399" w:val="left" w:leader="none"/>
        </w:tabs>
        <w:spacing w:line="240" w:lineRule="auto" w:before="0" w:after="0"/>
        <w:ind w:left="166" w:right="1063" w:firstLine="0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ЛЕЧЕБНОГО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40" w:lineRule="auto" w:before="229" w:after="0"/>
        <w:ind w:left="559" w:right="0" w:hanging="378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2"/>
          <w:sz w:val="19"/>
        </w:rPr>
        <w:t> питание</w:t>
      </w:r>
    </w:p>
    <w:p>
      <w:pPr>
        <w:pStyle w:val="BodyText"/>
        <w:tabs>
          <w:tab w:pos="5871" w:val="left" w:leader="none"/>
          <w:tab w:pos="9073" w:val="right" w:leader="none"/>
        </w:tabs>
        <w:spacing w:line="319" w:lineRule="auto" w:before="55"/>
        <w:ind w:left="181" w:right="1719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/>
        <w:t>Усредненный показатель частоты предоставления</w:t>
      </w:r>
      <w:r>
        <w:rPr>
          <w:spacing w:val="-16"/>
        </w:rPr>
        <w:t> </w:t>
      </w:r>
      <w:r>
        <w:rPr/>
        <w:t>Количество Основной вариант стандартной диеты</w:t>
        <w:tab/>
      </w:r>
      <w:r>
        <w:rPr>
          <w:spacing w:val="-2"/>
        </w:rPr>
        <w:t>0,023</w:t>
      </w:r>
      <w:r>
        <w:rPr>
          <w:rFonts w:ascii="Times New Roman" w:hAnsi="Times New Roman"/>
        </w:rPr>
        <w:tab/>
      </w:r>
      <w:r>
        <w:rPr>
          <w:spacing w:val="-6"/>
        </w:rPr>
        <w:t>10</w:t>
      </w:r>
    </w:p>
    <w:p>
      <w:pPr>
        <w:pStyle w:val="BodyText"/>
        <w:spacing w:line="273" w:lineRule="auto" w:before="643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line="209" w:lineRule="exact"/>
        <w:ind w:left="166"/>
      </w:pPr>
      <w:hyperlink r:id="rId21">
        <w:r>
          <w:rPr/>
          <w:t>www.pravo.gov.ru,</w:t>
        </w:r>
      </w:hyperlink>
      <w:r>
        <w:rPr>
          <w:spacing w:val="8"/>
        </w:rPr>
        <w:t> </w:t>
      </w:r>
      <w:r>
        <w:rPr>
          <w:spacing w:val="-2"/>
        </w:rPr>
        <w:t>20.06.2022,</w:t>
      </w:r>
    </w:p>
    <w:p>
      <w:pPr>
        <w:pStyle w:val="BodyText"/>
        <w:spacing w:before="39"/>
        <w:ind w:left="166"/>
      </w:pPr>
      <w:r>
        <w:rPr/>
        <w:t>N</w:t>
      </w:r>
      <w:r>
        <w:rPr>
          <w:spacing w:val="5"/>
        </w:rPr>
        <w:t> </w:t>
      </w:r>
      <w:r>
        <w:rPr>
          <w:spacing w:val="-2"/>
        </w:rPr>
        <w:t>0001202206200029</w:t>
      </w:r>
    </w:p>
    <w:p>
      <w:pPr>
        <w:pStyle w:val="BodyText"/>
        <w:spacing w:before="1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295274</wp:posOffset>
            </wp:positionH>
            <wp:positionV relativeFrom="paragraph">
              <wp:posOffset>165333</wp:posOffset>
            </wp:positionV>
            <wp:extent cx="3762470" cy="150875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91040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12544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91552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124928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8950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12697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90016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442277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42277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ожирении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318н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348.25pt;height:14.75pt;mso-position-horizontal-relative:page;mso-position-vertical-relative:page;z-index:-16126464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ожирении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12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мая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2022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318н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90528">
              <wp:simplePos x="0" y="0"/>
              <wp:positionH relativeFrom="page">
                <wp:posOffset>6956921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063pt;margin-top:12.318364pt;width:37.2pt;height:8.75pt;mso-position-horizontal-relative:page;mso-position-vertical-relative:page;z-index:-16125952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1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1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1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1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1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1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1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1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1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6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6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761100#6560IO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3675#64U0IK" TargetMode="External"/><Relationship Id="rId12" Type="http://schemas.openxmlformats.org/officeDocument/2006/relationships/hyperlink" Target="http://docs.cntd.ru/document/902392056#64U0IK" TargetMode="External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2026-04-23T07:49:28Z</dcterms:created>
  <dcterms:modified xsi:type="dcterms:W3CDTF">2026-04-23T07:49:28Z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2026-04-23T00:00:00Z</vt:filetime>
  </property>
  <property fmtid="{D5CDD505-2E9C-101B-9397-08002B2CF9AE}" pid="5" name="Producer">
    <vt:lpwstr>Skia/PDF m122</vt:lpwstr>
  </property>
</Properties>
</file>