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316B" w:rsidRPr="0044316B" w:rsidRDefault="0044316B" w:rsidP="0044316B">
      <w:pPr>
        <w:spacing w:after="0" w:line="240" w:lineRule="auto"/>
        <w:jc w:val="center"/>
        <w:rPr>
          <w:rFonts w:ascii="Inter" w:eastAsia="Times New Roman" w:hAnsi="Inter" w:cs="Times New Roman"/>
          <w:color w:val="000000"/>
          <w:spacing w:val="4"/>
          <w:sz w:val="24"/>
          <w:szCs w:val="24"/>
          <w:lang w:eastAsia="ru-RU"/>
        </w:rPr>
      </w:pPr>
      <w:r w:rsidRPr="0044316B">
        <w:rPr>
          <w:rFonts w:ascii="Inter" w:eastAsia="Times New Roman" w:hAnsi="Inter" w:cs="Times New Roman"/>
          <w:color w:val="000000"/>
          <w:spacing w:val="4"/>
          <w:sz w:val="24"/>
          <w:szCs w:val="24"/>
          <w:lang w:eastAsia="ru-RU"/>
        </w:rPr>
        <w:br/>
      </w:r>
      <w:r w:rsidRPr="0044316B">
        <w:rPr>
          <w:rFonts w:ascii="Inter" w:eastAsia="Times New Roman" w:hAnsi="Inter" w:cs="Times New Roman"/>
          <w:noProof/>
          <w:color w:val="000000"/>
          <w:spacing w:val="4"/>
          <w:sz w:val="24"/>
          <w:szCs w:val="24"/>
          <w:lang w:eastAsia="ru-RU"/>
        </w:rPr>
        <mc:AlternateContent>
          <mc:Choice Requires="wps">
            <w:drawing>
              <wp:inline distT="0" distB="0" distL="0" distR="0">
                <wp:extent cx="304800" cy="304800"/>
                <wp:effectExtent l="0" t="0" r="0" b="0"/>
                <wp:docPr id="1" name="Прямоугольник 1" descr="https://cr.minzdrav.gov.ru/assets/Logo-DcSD_Nhn.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7CF4564" id="Прямоугольник 1" o:spid="_x0000_s1026" alt="https://cr.minzdrav.gov.ru/assets/Logo-DcSD_Nhn.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ExofewCAwAABAYAAA4AAAAAAAAAAAAAAAAALgIAAGRycy9lMm9Eb2MueG1sUEsBAi0AFAAG&#10;AAgAAAAhAEyg6SzYAAAAAwEAAA8AAAAAAAAAAAAAAAAAXAUAAGRycy9kb3ducmV2LnhtbFBLBQYA&#10;AAAABAAEAPMAAABhBgAAAAA=&#10;" filled="f" stroked="f">
                <o:lock v:ext="edit" aspectratio="t"/>
                <w10:anchorlock/>
              </v:rect>
            </w:pict>
          </mc:Fallback>
        </mc:AlternateContent>
      </w:r>
    </w:p>
    <w:p w:rsidR="0044316B" w:rsidRPr="0044316B" w:rsidRDefault="0044316B" w:rsidP="0044316B">
      <w:pPr>
        <w:spacing w:after="0" w:line="240" w:lineRule="auto"/>
        <w:jc w:val="center"/>
        <w:rPr>
          <w:rFonts w:ascii="Inter" w:eastAsia="Times New Roman" w:hAnsi="Inter" w:cs="Times New Roman"/>
          <w:color w:val="000000"/>
          <w:spacing w:val="4"/>
          <w:sz w:val="24"/>
          <w:szCs w:val="24"/>
          <w:lang w:eastAsia="ru-RU"/>
        </w:rPr>
      </w:pPr>
      <w:r w:rsidRPr="0044316B">
        <w:rPr>
          <w:rFonts w:ascii="Inter" w:eastAsia="Times New Roman" w:hAnsi="Inter" w:cs="Times New Roman"/>
          <w:b/>
          <w:bCs/>
          <w:color w:val="575756"/>
          <w:spacing w:val="4"/>
          <w:sz w:val="27"/>
          <w:szCs w:val="27"/>
          <w:lang w:eastAsia="ru-RU"/>
        </w:rPr>
        <w:t>Министерство</w:t>
      </w:r>
      <w:r w:rsidRPr="0044316B">
        <w:rPr>
          <w:rFonts w:ascii="Inter" w:eastAsia="Times New Roman" w:hAnsi="Inter" w:cs="Times New Roman"/>
          <w:b/>
          <w:bCs/>
          <w:color w:val="575756"/>
          <w:spacing w:val="4"/>
          <w:sz w:val="27"/>
          <w:szCs w:val="27"/>
          <w:lang w:eastAsia="ru-RU"/>
        </w:rPr>
        <w:br/>
        <w:t>Здравоохранения</w:t>
      </w:r>
      <w:r w:rsidRPr="0044316B">
        <w:rPr>
          <w:rFonts w:ascii="Inter" w:eastAsia="Times New Roman" w:hAnsi="Inter" w:cs="Times New Roman"/>
          <w:b/>
          <w:bCs/>
          <w:color w:val="575756"/>
          <w:spacing w:val="4"/>
          <w:sz w:val="27"/>
          <w:szCs w:val="27"/>
          <w:lang w:eastAsia="ru-RU"/>
        </w:rPr>
        <w:br/>
        <w:t>Российской Федерации</w:t>
      </w:r>
    </w:p>
    <w:p w:rsidR="0044316B" w:rsidRPr="0044316B" w:rsidRDefault="0044316B" w:rsidP="0044316B">
      <w:pPr>
        <w:spacing w:line="240" w:lineRule="auto"/>
        <w:rPr>
          <w:rFonts w:ascii="Inter" w:eastAsia="Times New Roman" w:hAnsi="Inter" w:cs="Times New Roman"/>
          <w:color w:val="000000"/>
          <w:spacing w:val="4"/>
          <w:sz w:val="24"/>
          <w:szCs w:val="24"/>
          <w:lang w:eastAsia="ru-RU"/>
        </w:rPr>
      </w:pPr>
      <w:r w:rsidRPr="0044316B">
        <w:rPr>
          <w:rFonts w:ascii="Inter" w:eastAsia="Times New Roman" w:hAnsi="Inter" w:cs="Times New Roman"/>
          <w:color w:val="808080"/>
          <w:spacing w:val="4"/>
          <w:sz w:val="27"/>
          <w:szCs w:val="27"/>
          <w:lang w:eastAsia="ru-RU"/>
        </w:rPr>
        <w:t xml:space="preserve">Клинические </w:t>
      </w:r>
      <w:proofErr w:type="spellStart"/>
      <w:r w:rsidRPr="0044316B">
        <w:rPr>
          <w:rFonts w:ascii="Inter" w:eastAsia="Times New Roman" w:hAnsi="Inter" w:cs="Times New Roman"/>
          <w:color w:val="808080"/>
          <w:spacing w:val="4"/>
          <w:sz w:val="27"/>
          <w:szCs w:val="27"/>
          <w:lang w:eastAsia="ru-RU"/>
        </w:rPr>
        <w:t>рекомендации</w:t>
      </w:r>
      <w:r w:rsidRPr="0044316B">
        <w:rPr>
          <w:rFonts w:ascii="Inter" w:eastAsia="Times New Roman" w:hAnsi="Inter" w:cs="Times New Roman"/>
          <w:b/>
          <w:bCs/>
          <w:color w:val="008000"/>
          <w:spacing w:val="4"/>
          <w:sz w:val="42"/>
          <w:szCs w:val="42"/>
          <w:lang w:eastAsia="ru-RU"/>
        </w:rPr>
        <w:t>Уропатия</w:t>
      </w:r>
      <w:proofErr w:type="spellEnd"/>
      <w:r w:rsidRPr="0044316B">
        <w:rPr>
          <w:rFonts w:ascii="Inter" w:eastAsia="Times New Roman" w:hAnsi="Inter" w:cs="Times New Roman"/>
          <w:b/>
          <w:bCs/>
          <w:color w:val="008000"/>
          <w:spacing w:val="4"/>
          <w:sz w:val="42"/>
          <w:szCs w:val="42"/>
          <w:lang w:eastAsia="ru-RU"/>
        </w:rPr>
        <w:t>, обусловленная пузырно-мочеточниковым рефлюксом</w:t>
      </w:r>
    </w:p>
    <w:p w:rsidR="0044316B" w:rsidRPr="0044316B" w:rsidRDefault="0044316B" w:rsidP="0044316B">
      <w:pPr>
        <w:spacing w:after="0" w:line="240" w:lineRule="auto"/>
        <w:rPr>
          <w:rFonts w:ascii="Inter" w:eastAsia="Times New Roman" w:hAnsi="Inter" w:cs="Times New Roman"/>
          <w:color w:val="000000"/>
          <w:spacing w:val="4"/>
          <w:sz w:val="24"/>
          <w:szCs w:val="24"/>
          <w:lang w:eastAsia="ru-RU"/>
        </w:rPr>
      </w:pPr>
      <w:r w:rsidRPr="0044316B">
        <w:rPr>
          <w:rFonts w:ascii="Inter" w:eastAsia="Times New Roman" w:hAnsi="Inter" w:cs="Times New Roman"/>
          <w:color w:val="9E9E9E"/>
          <w:spacing w:val="4"/>
          <w:sz w:val="27"/>
          <w:szCs w:val="27"/>
          <w:lang w:eastAsia="ru-RU"/>
        </w:rPr>
        <w:t xml:space="preserve">Кодирование по Международной статистической классификации болезней и проблем, связанных со </w:t>
      </w:r>
      <w:proofErr w:type="gramStart"/>
      <w:r w:rsidRPr="0044316B">
        <w:rPr>
          <w:rFonts w:ascii="Inter" w:eastAsia="Times New Roman" w:hAnsi="Inter" w:cs="Times New Roman"/>
          <w:color w:val="9E9E9E"/>
          <w:spacing w:val="4"/>
          <w:sz w:val="27"/>
          <w:szCs w:val="27"/>
          <w:lang w:eastAsia="ru-RU"/>
        </w:rPr>
        <w:t>здоровьем:</w:t>
      </w:r>
      <w:r w:rsidRPr="0044316B">
        <w:rPr>
          <w:rFonts w:ascii="Inter" w:eastAsia="Times New Roman" w:hAnsi="Inter" w:cs="Times New Roman"/>
          <w:b/>
          <w:bCs/>
          <w:color w:val="000000"/>
          <w:spacing w:val="4"/>
          <w:sz w:val="27"/>
          <w:szCs w:val="27"/>
          <w:lang w:eastAsia="ru-RU"/>
        </w:rPr>
        <w:t>N</w:t>
      </w:r>
      <w:proofErr w:type="gramEnd"/>
      <w:r w:rsidRPr="0044316B">
        <w:rPr>
          <w:rFonts w:ascii="Inter" w:eastAsia="Times New Roman" w:hAnsi="Inter" w:cs="Times New Roman"/>
          <w:b/>
          <w:bCs/>
          <w:color w:val="000000"/>
          <w:spacing w:val="4"/>
          <w:sz w:val="27"/>
          <w:szCs w:val="27"/>
          <w:lang w:eastAsia="ru-RU"/>
        </w:rPr>
        <w:t>11.0, N13.7, N13.8, N13.9, Q62.7</w:t>
      </w:r>
    </w:p>
    <w:p w:rsidR="0044316B" w:rsidRPr="0044316B" w:rsidRDefault="0044316B" w:rsidP="0044316B">
      <w:pPr>
        <w:spacing w:after="0" w:line="240" w:lineRule="auto"/>
        <w:rPr>
          <w:rFonts w:ascii="Inter" w:eastAsia="Times New Roman" w:hAnsi="Inter" w:cs="Times New Roman"/>
          <w:color w:val="000000"/>
          <w:spacing w:val="4"/>
          <w:sz w:val="24"/>
          <w:szCs w:val="24"/>
          <w:lang w:eastAsia="ru-RU"/>
        </w:rPr>
      </w:pPr>
      <w:r w:rsidRPr="0044316B">
        <w:rPr>
          <w:rFonts w:ascii="Inter" w:eastAsia="Times New Roman" w:hAnsi="Inter" w:cs="Times New Roman"/>
          <w:color w:val="9E9E9E"/>
          <w:spacing w:val="4"/>
          <w:sz w:val="27"/>
          <w:szCs w:val="27"/>
          <w:lang w:eastAsia="ru-RU"/>
        </w:rPr>
        <w:t>Год утверждения (частота пересмотра):</w:t>
      </w:r>
      <w:r w:rsidRPr="0044316B">
        <w:rPr>
          <w:rFonts w:ascii="Inter" w:eastAsia="Times New Roman" w:hAnsi="Inter" w:cs="Times New Roman"/>
          <w:b/>
          <w:bCs/>
          <w:color w:val="000000"/>
          <w:spacing w:val="4"/>
          <w:sz w:val="27"/>
          <w:szCs w:val="27"/>
          <w:lang w:eastAsia="ru-RU"/>
        </w:rPr>
        <w:t>2026</w:t>
      </w:r>
      <w:r w:rsidRPr="0044316B">
        <w:rPr>
          <w:rFonts w:ascii="Inter" w:eastAsia="Times New Roman" w:hAnsi="Inter" w:cs="Times New Roman"/>
          <w:color w:val="9E9E9E"/>
          <w:spacing w:val="4"/>
          <w:sz w:val="27"/>
          <w:szCs w:val="27"/>
          <w:lang w:eastAsia="ru-RU"/>
        </w:rPr>
        <w:t>Пересмотр не позднее:</w:t>
      </w:r>
      <w:r w:rsidRPr="0044316B">
        <w:rPr>
          <w:rFonts w:ascii="Inter" w:eastAsia="Times New Roman" w:hAnsi="Inter" w:cs="Times New Roman"/>
          <w:b/>
          <w:bCs/>
          <w:color w:val="000000"/>
          <w:spacing w:val="4"/>
          <w:sz w:val="27"/>
          <w:szCs w:val="27"/>
          <w:lang w:eastAsia="ru-RU"/>
        </w:rPr>
        <w:t>2028</w:t>
      </w:r>
    </w:p>
    <w:p w:rsidR="0044316B" w:rsidRPr="0044316B" w:rsidRDefault="0044316B" w:rsidP="0044316B">
      <w:pPr>
        <w:spacing w:after="0" w:line="240" w:lineRule="auto"/>
        <w:rPr>
          <w:rFonts w:ascii="Inter" w:eastAsia="Times New Roman" w:hAnsi="Inter" w:cs="Times New Roman"/>
          <w:color w:val="000000"/>
          <w:spacing w:val="4"/>
          <w:sz w:val="24"/>
          <w:szCs w:val="24"/>
          <w:lang w:eastAsia="ru-RU"/>
        </w:rPr>
      </w:pPr>
      <w:r w:rsidRPr="0044316B">
        <w:rPr>
          <w:rFonts w:ascii="Inter" w:eastAsia="Times New Roman" w:hAnsi="Inter" w:cs="Times New Roman"/>
          <w:color w:val="9E9E9E"/>
          <w:spacing w:val="4"/>
          <w:sz w:val="27"/>
          <w:szCs w:val="27"/>
          <w:lang w:eastAsia="ru-RU"/>
        </w:rPr>
        <w:t>ID:</w:t>
      </w:r>
      <w:r w:rsidRPr="0044316B">
        <w:rPr>
          <w:rFonts w:ascii="Inter" w:eastAsia="Times New Roman" w:hAnsi="Inter" w:cs="Times New Roman"/>
          <w:b/>
          <w:bCs/>
          <w:color w:val="000000"/>
          <w:spacing w:val="4"/>
          <w:sz w:val="27"/>
          <w:szCs w:val="27"/>
          <w:lang w:eastAsia="ru-RU"/>
        </w:rPr>
        <w:t>1044_1</w:t>
      </w:r>
    </w:p>
    <w:p w:rsidR="0044316B" w:rsidRPr="0044316B" w:rsidRDefault="0044316B" w:rsidP="0044316B">
      <w:pPr>
        <w:spacing w:after="0" w:line="240" w:lineRule="auto"/>
        <w:rPr>
          <w:rFonts w:ascii="Inter" w:eastAsia="Times New Roman" w:hAnsi="Inter" w:cs="Times New Roman"/>
          <w:color w:val="000000"/>
          <w:spacing w:val="4"/>
          <w:sz w:val="24"/>
          <w:szCs w:val="24"/>
          <w:lang w:eastAsia="ru-RU"/>
        </w:rPr>
      </w:pPr>
      <w:r w:rsidRPr="0044316B">
        <w:rPr>
          <w:rFonts w:ascii="Inter" w:eastAsia="Times New Roman" w:hAnsi="Inter" w:cs="Times New Roman"/>
          <w:color w:val="9E9E9E"/>
          <w:spacing w:val="4"/>
          <w:sz w:val="27"/>
          <w:szCs w:val="27"/>
          <w:lang w:eastAsia="ru-RU"/>
        </w:rPr>
        <w:t xml:space="preserve">Возрастная </w:t>
      </w:r>
      <w:proofErr w:type="spellStart"/>
      <w:proofErr w:type="gramStart"/>
      <w:r w:rsidRPr="0044316B">
        <w:rPr>
          <w:rFonts w:ascii="Inter" w:eastAsia="Times New Roman" w:hAnsi="Inter" w:cs="Times New Roman"/>
          <w:color w:val="9E9E9E"/>
          <w:spacing w:val="4"/>
          <w:sz w:val="27"/>
          <w:szCs w:val="27"/>
          <w:lang w:eastAsia="ru-RU"/>
        </w:rPr>
        <w:t>категория:</w:t>
      </w:r>
      <w:r w:rsidRPr="0044316B">
        <w:rPr>
          <w:rFonts w:ascii="Inter" w:eastAsia="Times New Roman" w:hAnsi="Inter" w:cs="Times New Roman"/>
          <w:b/>
          <w:bCs/>
          <w:color w:val="000000"/>
          <w:spacing w:val="4"/>
          <w:sz w:val="27"/>
          <w:szCs w:val="27"/>
          <w:lang w:eastAsia="ru-RU"/>
        </w:rPr>
        <w:t>Дети</w:t>
      </w:r>
      <w:proofErr w:type="spellEnd"/>
      <w:proofErr w:type="gramEnd"/>
    </w:p>
    <w:p w:rsidR="0044316B" w:rsidRPr="0044316B" w:rsidRDefault="0044316B" w:rsidP="0044316B">
      <w:pPr>
        <w:spacing w:after="0" w:line="240" w:lineRule="auto"/>
        <w:rPr>
          <w:rFonts w:ascii="Inter" w:eastAsia="Times New Roman" w:hAnsi="Inter" w:cs="Times New Roman"/>
          <w:color w:val="000000"/>
          <w:spacing w:val="4"/>
          <w:sz w:val="24"/>
          <w:szCs w:val="24"/>
          <w:lang w:eastAsia="ru-RU"/>
        </w:rPr>
      </w:pPr>
      <w:r w:rsidRPr="0044316B">
        <w:rPr>
          <w:rFonts w:ascii="Inter" w:eastAsia="Times New Roman" w:hAnsi="Inter" w:cs="Times New Roman"/>
          <w:color w:val="9E9E9E"/>
          <w:spacing w:val="4"/>
          <w:sz w:val="27"/>
          <w:szCs w:val="27"/>
          <w:lang w:eastAsia="ru-RU"/>
        </w:rPr>
        <w:t>Специальность:</w:t>
      </w:r>
    </w:p>
    <w:p w:rsidR="0044316B" w:rsidRPr="0044316B" w:rsidRDefault="0044316B" w:rsidP="0044316B">
      <w:pPr>
        <w:spacing w:after="0" w:line="240" w:lineRule="auto"/>
        <w:rPr>
          <w:rFonts w:ascii="Inter" w:eastAsia="Times New Roman" w:hAnsi="Inter" w:cs="Times New Roman"/>
          <w:color w:val="000000"/>
          <w:spacing w:val="4"/>
          <w:sz w:val="24"/>
          <w:szCs w:val="24"/>
          <w:lang w:eastAsia="ru-RU"/>
        </w:rPr>
      </w:pPr>
      <w:r w:rsidRPr="0044316B">
        <w:rPr>
          <w:rFonts w:ascii="Inter" w:eastAsia="Times New Roman" w:hAnsi="Inter" w:cs="Times New Roman"/>
          <w:color w:val="808080"/>
          <w:spacing w:val="4"/>
          <w:sz w:val="27"/>
          <w:szCs w:val="27"/>
          <w:lang w:eastAsia="ru-RU"/>
        </w:rPr>
        <w:t xml:space="preserve">Разработчик клинической </w:t>
      </w:r>
      <w:proofErr w:type="spellStart"/>
      <w:r w:rsidRPr="0044316B">
        <w:rPr>
          <w:rFonts w:ascii="Inter" w:eastAsia="Times New Roman" w:hAnsi="Inter" w:cs="Times New Roman"/>
          <w:color w:val="808080"/>
          <w:spacing w:val="4"/>
          <w:sz w:val="27"/>
          <w:szCs w:val="27"/>
          <w:lang w:eastAsia="ru-RU"/>
        </w:rPr>
        <w:t>рекомендации</w:t>
      </w:r>
      <w:r w:rsidRPr="0044316B">
        <w:rPr>
          <w:rFonts w:ascii="Inter" w:eastAsia="Times New Roman" w:hAnsi="Inter" w:cs="Times New Roman"/>
          <w:b/>
          <w:bCs/>
          <w:color w:val="000000"/>
          <w:spacing w:val="4"/>
          <w:sz w:val="27"/>
          <w:szCs w:val="27"/>
          <w:lang w:eastAsia="ru-RU"/>
        </w:rPr>
        <w:t>Ассоциация</w:t>
      </w:r>
      <w:proofErr w:type="spellEnd"/>
      <w:r w:rsidRPr="0044316B">
        <w:rPr>
          <w:rFonts w:ascii="Inter" w:eastAsia="Times New Roman" w:hAnsi="Inter" w:cs="Times New Roman"/>
          <w:b/>
          <w:bCs/>
          <w:color w:val="000000"/>
          <w:spacing w:val="4"/>
          <w:sz w:val="27"/>
          <w:szCs w:val="27"/>
          <w:lang w:eastAsia="ru-RU"/>
        </w:rPr>
        <w:t xml:space="preserve"> специалистов детских урологов-</w:t>
      </w:r>
      <w:proofErr w:type="spellStart"/>
      <w:r w:rsidRPr="0044316B">
        <w:rPr>
          <w:rFonts w:ascii="Inter" w:eastAsia="Times New Roman" w:hAnsi="Inter" w:cs="Times New Roman"/>
          <w:b/>
          <w:bCs/>
          <w:color w:val="000000"/>
          <w:spacing w:val="4"/>
          <w:sz w:val="27"/>
          <w:szCs w:val="27"/>
          <w:lang w:eastAsia="ru-RU"/>
        </w:rPr>
        <w:t>андрологов</w:t>
      </w:r>
      <w:proofErr w:type="spellEnd"/>
    </w:p>
    <w:p w:rsidR="0044316B" w:rsidRPr="0044316B" w:rsidRDefault="0044316B" w:rsidP="0044316B">
      <w:pPr>
        <w:spacing w:line="240" w:lineRule="auto"/>
        <w:rPr>
          <w:rFonts w:ascii="Inter" w:eastAsia="Times New Roman" w:hAnsi="Inter" w:cs="Times New Roman"/>
          <w:color w:val="000000"/>
          <w:spacing w:val="4"/>
          <w:sz w:val="24"/>
          <w:szCs w:val="24"/>
          <w:lang w:eastAsia="ru-RU"/>
        </w:rPr>
      </w:pPr>
      <w:r w:rsidRPr="0044316B">
        <w:rPr>
          <w:rFonts w:ascii="Inter" w:eastAsia="Times New Roman" w:hAnsi="Inter" w:cs="Times New Roman"/>
          <w:color w:val="000000"/>
          <w:spacing w:val="4"/>
          <w:sz w:val="27"/>
          <w:szCs w:val="27"/>
          <w:lang w:eastAsia="ru-RU"/>
        </w:rPr>
        <w:t>Одобрено Научно-практическим Советом Минздрава России</w:t>
      </w:r>
    </w:p>
    <w:p w:rsidR="0044316B" w:rsidRPr="0044316B" w:rsidRDefault="0044316B" w:rsidP="0044316B">
      <w:pPr>
        <w:spacing w:line="240" w:lineRule="auto"/>
        <w:outlineLvl w:val="0"/>
        <w:rPr>
          <w:rFonts w:ascii="Inter" w:eastAsia="Times New Roman" w:hAnsi="Inter" w:cs="Times New Roman"/>
          <w:b/>
          <w:bCs/>
          <w:color w:val="000000"/>
          <w:spacing w:val="4"/>
          <w:kern w:val="36"/>
          <w:sz w:val="48"/>
          <w:szCs w:val="48"/>
          <w:lang w:eastAsia="ru-RU"/>
        </w:rPr>
      </w:pPr>
      <w:r w:rsidRPr="0044316B">
        <w:rPr>
          <w:rFonts w:ascii="Inter" w:eastAsia="Times New Roman" w:hAnsi="Inter" w:cs="Times New Roman"/>
          <w:b/>
          <w:bCs/>
          <w:color w:val="000000"/>
          <w:spacing w:val="4"/>
          <w:kern w:val="36"/>
          <w:sz w:val="48"/>
          <w:szCs w:val="48"/>
          <w:lang w:eastAsia="ru-RU"/>
        </w:rPr>
        <w:t>Оглавление</w:t>
      </w:r>
    </w:p>
    <w:p w:rsidR="0044316B" w:rsidRPr="0044316B" w:rsidRDefault="0044316B" w:rsidP="0044316B">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44316B">
        <w:rPr>
          <w:rFonts w:ascii="Inter" w:eastAsia="Times New Roman" w:hAnsi="Inter" w:cs="Times New Roman"/>
          <w:color w:val="2979FF"/>
          <w:spacing w:val="4"/>
          <w:sz w:val="27"/>
          <w:szCs w:val="27"/>
          <w:lang w:eastAsia="ru-RU"/>
        </w:rPr>
        <w:t>Список сокращений</w:t>
      </w:r>
    </w:p>
    <w:p w:rsidR="0044316B" w:rsidRPr="0044316B" w:rsidRDefault="0044316B" w:rsidP="0044316B">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44316B">
        <w:rPr>
          <w:rFonts w:ascii="Inter" w:eastAsia="Times New Roman" w:hAnsi="Inter" w:cs="Times New Roman"/>
          <w:color w:val="2979FF"/>
          <w:spacing w:val="4"/>
          <w:sz w:val="27"/>
          <w:szCs w:val="27"/>
          <w:lang w:eastAsia="ru-RU"/>
        </w:rPr>
        <w:t>Термины и определения</w:t>
      </w:r>
    </w:p>
    <w:p w:rsidR="0044316B" w:rsidRPr="0044316B" w:rsidRDefault="0044316B" w:rsidP="0044316B">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44316B">
        <w:rPr>
          <w:rFonts w:ascii="Inter" w:eastAsia="Times New Roman" w:hAnsi="Inter" w:cs="Times New Roman"/>
          <w:color w:val="2979FF"/>
          <w:spacing w:val="4"/>
          <w:sz w:val="27"/>
          <w:szCs w:val="27"/>
          <w:lang w:eastAsia="ru-RU"/>
        </w:rPr>
        <w:t>1. Краткая информация по заболеванию или состоянию (группы заболеваний или состояний)</w:t>
      </w:r>
    </w:p>
    <w:p w:rsidR="0044316B" w:rsidRPr="0044316B" w:rsidRDefault="0044316B" w:rsidP="0044316B">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44316B">
        <w:rPr>
          <w:rFonts w:ascii="Inter" w:eastAsia="Times New Roman" w:hAnsi="Inter" w:cs="Times New Roman"/>
          <w:color w:val="2979FF"/>
          <w:spacing w:val="4"/>
          <w:sz w:val="27"/>
          <w:szCs w:val="27"/>
          <w:lang w:eastAsia="ru-RU"/>
        </w:rPr>
        <w:t>1.1 Определение заболевания или состояния (группы заболеваний или состояний)</w:t>
      </w:r>
    </w:p>
    <w:p w:rsidR="0044316B" w:rsidRPr="0044316B" w:rsidRDefault="0044316B" w:rsidP="0044316B">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44316B">
        <w:rPr>
          <w:rFonts w:ascii="Inter" w:eastAsia="Times New Roman" w:hAnsi="Inter" w:cs="Times New Roman"/>
          <w:color w:val="2979FF"/>
          <w:spacing w:val="4"/>
          <w:sz w:val="27"/>
          <w:szCs w:val="27"/>
          <w:lang w:eastAsia="ru-RU"/>
        </w:rPr>
        <w:t>1.2 Этиология и патогенез заболевания или состояния (группы заболеваний или состояний)</w:t>
      </w:r>
    </w:p>
    <w:p w:rsidR="0044316B" w:rsidRPr="0044316B" w:rsidRDefault="0044316B" w:rsidP="0044316B">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44316B">
        <w:rPr>
          <w:rFonts w:ascii="Inter" w:eastAsia="Times New Roman" w:hAnsi="Inter" w:cs="Times New Roman"/>
          <w:color w:val="2979FF"/>
          <w:spacing w:val="4"/>
          <w:sz w:val="27"/>
          <w:szCs w:val="27"/>
          <w:lang w:eastAsia="ru-RU"/>
        </w:rPr>
        <w:t>1.3 Эпидемиология заболевания или состояния (группы заболеваний или состояний)</w:t>
      </w:r>
    </w:p>
    <w:p w:rsidR="0044316B" w:rsidRPr="0044316B" w:rsidRDefault="0044316B" w:rsidP="0044316B">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44316B">
        <w:rPr>
          <w:rFonts w:ascii="Inter" w:eastAsia="Times New Roman" w:hAnsi="Inter" w:cs="Times New Roman"/>
          <w:color w:val="2979FF"/>
          <w:spacing w:val="4"/>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44316B" w:rsidRPr="0044316B" w:rsidRDefault="0044316B" w:rsidP="0044316B">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44316B">
        <w:rPr>
          <w:rFonts w:ascii="Inter" w:eastAsia="Times New Roman" w:hAnsi="Inter" w:cs="Times New Roman"/>
          <w:color w:val="2979FF"/>
          <w:spacing w:val="4"/>
          <w:sz w:val="27"/>
          <w:szCs w:val="27"/>
          <w:lang w:eastAsia="ru-RU"/>
        </w:rPr>
        <w:t>1.5 Классификация заболевания или состояния (группы заболеваний или состояний)</w:t>
      </w:r>
    </w:p>
    <w:p w:rsidR="0044316B" w:rsidRPr="0044316B" w:rsidRDefault="0044316B" w:rsidP="0044316B">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44316B">
        <w:rPr>
          <w:rFonts w:ascii="Inter" w:eastAsia="Times New Roman" w:hAnsi="Inter" w:cs="Times New Roman"/>
          <w:color w:val="2979FF"/>
          <w:spacing w:val="4"/>
          <w:sz w:val="27"/>
          <w:szCs w:val="27"/>
          <w:lang w:eastAsia="ru-RU"/>
        </w:rPr>
        <w:t>1.6 Клиническая картина заболевания или состояния (группы заболеваний или состояний)</w:t>
      </w:r>
    </w:p>
    <w:p w:rsidR="0044316B" w:rsidRPr="0044316B" w:rsidRDefault="0044316B" w:rsidP="0044316B">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44316B">
        <w:rPr>
          <w:rFonts w:ascii="Inter" w:eastAsia="Times New Roman" w:hAnsi="Inter" w:cs="Times New Roman"/>
          <w:color w:val="2979FF"/>
          <w:spacing w:val="4"/>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44316B" w:rsidRPr="0044316B" w:rsidRDefault="0044316B" w:rsidP="0044316B">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44316B">
        <w:rPr>
          <w:rFonts w:ascii="Inter" w:eastAsia="Times New Roman" w:hAnsi="Inter" w:cs="Times New Roman"/>
          <w:color w:val="2979FF"/>
          <w:spacing w:val="4"/>
          <w:sz w:val="27"/>
          <w:szCs w:val="27"/>
          <w:lang w:eastAsia="ru-RU"/>
        </w:rPr>
        <w:t>2.1 Жалобы и анамнез</w:t>
      </w:r>
    </w:p>
    <w:p w:rsidR="0044316B" w:rsidRPr="0044316B" w:rsidRDefault="0044316B" w:rsidP="0044316B">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44316B">
        <w:rPr>
          <w:rFonts w:ascii="Inter" w:eastAsia="Times New Roman" w:hAnsi="Inter" w:cs="Times New Roman"/>
          <w:color w:val="2979FF"/>
          <w:spacing w:val="4"/>
          <w:sz w:val="27"/>
          <w:szCs w:val="27"/>
          <w:lang w:eastAsia="ru-RU"/>
        </w:rPr>
        <w:t xml:space="preserve">2.2 </w:t>
      </w:r>
      <w:proofErr w:type="spellStart"/>
      <w:r w:rsidRPr="0044316B">
        <w:rPr>
          <w:rFonts w:ascii="Inter" w:eastAsia="Times New Roman" w:hAnsi="Inter" w:cs="Times New Roman"/>
          <w:color w:val="2979FF"/>
          <w:spacing w:val="4"/>
          <w:sz w:val="27"/>
          <w:szCs w:val="27"/>
          <w:lang w:eastAsia="ru-RU"/>
        </w:rPr>
        <w:t>Физикальное</w:t>
      </w:r>
      <w:proofErr w:type="spellEnd"/>
      <w:r w:rsidRPr="0044316B">
        <w:rPr>
          <w:rFonts w:ascii="Inter" w:eastAsia="Times New Roman" w:hAnsi="Inter" w:cs="Times New Roman"/>
          <w:color w:val="2979FF"/>
          <w:spacing w:val="4"/>
          <w:sz w:val="27"/>
          <w:szCs w:val="27"/>
          <w:lang w:eastAsia="ru-RU"/>
        </w:rPr>
        <w:t xml:space="preserve"> обследование</w:t>
      </w:r>
    </w:p>
    <w:p w:rsidR="0044316B" w:rsidRPr="0044316B" w:rsidRDefault="0044316B" w:rsidP="0044316B">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44316B">
        <w:rPr>
          <w:rFonts w:ascii="Inter" w:eastAsia="Times New Roman" w:hAnsi="Inter" w:cs="Times New Roman"/>
          <w:color w:val="2979FF"/>
          <w:spacing w:val="4"/>
          <w:sz w:val="27"/>
          <w:szCs w:val="27"/>
          <w:lang w:eastAsia="ru-RU"/>
        </w:rPr>
        <w:t>2.3 Лабораторные диагностические исследования</w:t>
      </w:r>
    </w:p>
    <w:p w:rsidR="0044316B" w:rsidRPr="0044316B" w:rsidRDefault="0044316B" w:rsidP="0044316B">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44316B">
        <w:rPr>
          <w:rFonts w:ascii="Inter" w:eastAsia="Times New Roman" w:hAnsi="Inter" w:cs="Times New Roman"/>
          <w:color w:val="2979FF"/>
          <w:spacing w:val="4"/>
          <w:sz w:val="27"/>
          <w:szCs w:val="27"/>
          <w:lang w:eastAsia="ru-RU"/>
        </w:rPr>
        <w:t>2.4 Инструментальные диагностические исследования</w:t>
      </w:r>
    </w:p>
    <w:p w:rsidR="0044316B" w:rsidRPr="0044316B" w:rsidRDefault="0044316B" w:rsidP="0044316B">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44316B">
        <w:rPr>
          <w:rFonts w:ascii="Inter" w:eastAsia="Times New Roman" w:hAnsi="Inter" w:cs="Times New Roman"/>
          <w:color w:val="2979FF"/>
          <w:spacing w:val="4"/>
          <w:sz w:val="27"/>
          <w:szCs w:val="27"/>
          <w:lang w:eastAsia="ru-RU"/>
        </w:rPr>
        <w:lastRenderedPageBreak/>
        <w:t>2.5 Иные диагностические исследования</w:t>
      </w:r>
    </w:p>
    <w:p w:rsidR="0044316B" w:rsidRPr="0044316B" w:rsidRDefault="0044316B" w:rsidP="0044316B">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44316B">
        <w:rPr>
          <w:rFonts w:ascii="Inter" w:eastAsia="Times New Roman" w:hAnsi="Inter" w:cs="Times New Roman"/>
          <w:color w:val="2979FF"/>
          <w:spacing w:val="4"/>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44316B" w:rsidRPr="0044316B" w:rsidRDefault="0044316B" w:rsidP="0044316B">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44316B">
        <w:rPr>
          <w:rFonts w:ascii="Inter" w:eastAsia="Times New Roman" w:hAnsi="Inter" w:cs="Times New Roman"/>
          <w:color w:val="2979FF"/>
          <w:spacing w:val="4"/>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44316B" w:rsidRPr="0044316B" w:rsidRDefault="0044316B" w:rsidP="0044316B">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44316B">
        <w:rPr>
          <w:rFonts w:ascii="Inter" w:eastAsia="Times New Roman" w:hAnsi="Inter" w:cs="Times New Roman"/>
          <w:color w:val="2979FF"/>
          <w:spacing w:val="4"/>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44316B" w:rsidRPr="0044316B" w:rsidRDefault="0044316B" w:rsidP="0044316B">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44316B">
        <w:rPr>
          <w:rFonts w:ascii="Inter" w:eastAsia="Times New Roman" w:hAnsi="Inter" w:cs="Times New Roman"/>
          <w:color w:val="2979FF"/>
          <w:spacing w:val="4"/>
          <w:sz w:val="27"/>
          <w:szCs w:val="27"/>
          <w:lang w:eastAsia="ru-RU"/>
        </w:rPr>
        <w:t>6. Организация оказания медицинской помощи</w:t>
      </w:r>
    </w:p>
    <w:p w:rsidR="0044316B" w:rsidRPr="0044316B" w:rsidRDefault="0044316B" w:rsidP="0044316B">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44316B">
        <w:rPr>
          <w:rFonts w:ascii="Inter" w:eastAsia="Times New Roman" w:hAnsi="Inter" w:cs="Times New Roman"/>
          <w:color w:val="2979FF"/>
          <w:spacing w:val="4"/>
          <w:sz w:val="27"/>
          <w:szCs w:val="27"/>
          <w:lang w:eastAsia="ru-RU"/>
        </w:rPr>
        <w:t>7. Дополнительная информация (в том числе факторы, влияющие на исход заболевания или состояния)</w:t>
      </w:r>
    </w:p>
    <w:p w:rsidR="0044316B" w:rsidRPr="0044316B" w:rsidRDefault="0044316B" w:rsidP="0044316B">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44316B">
        <w:rPr>
          <w:rFonts w:ascii="Inter" w:eastAsia="Times New Roman" w:hAnsi="Inter" w:cs="Times New Roman"/>
          <w:color w:val="2979FF"/>
          <w:spacing w:val="4"/>
          <w:sz w:val="27"/>
          <w:szCs w:val="27"/>
          <w:lang w:eastAsia="ru-RU"/>
        </w:rPr>
        <w:t>Критерии оценки качества медицинской помощи</w:t>
      </w:r>
    </w:p>
    <w:p w:rsidR="0044316B" w:rsidRPr="0044316B" w:rsidRDefault="0044316B" w:rsidP="0044316B">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44316B">
        <w:rPr>
          <w:rFonts w:ascii="Inter" w:eastAsia="Times New Roman" w:hAnsi="Inter" w:cs="Times New Roman"/>
          <w:color w:val="2979FF"/>
          <w:spacing w:val="4"/>
          <w:sz w:val="27"/>
          <w:szCs w:val="27"/>
          <w:lang w:eastAsia="ru-RU"/>
        </w:rPr>
        <w:t>Список литературы</w:t>
      </w:r>
    </w:p>
    <w:p w:rsidR="0044316B" w:rsidRPr="0044316B" w:rsidRDefault="0044316B" w:rsidP="0044316B">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44316B">
        <w:rPr>
          <w:rFonts w:ascii="Inter" w:eastAsia="Times New Roman" w:hAnsi="Inter" w:cs="Times New Roman"/>
          <w:color w:val="2979FF"/>
          <w:spacing w:val="4"/>
          <w:sz w:val="27"/>
          <w:szCs w:val="27"/>
          <w:lang w:eastAsia="ru-RU"/>
        </w:rPr>
        <w:t>Приложение А1. Состав рабочей группы по разработке и пересмотру клинических рекомендаций</w:t>
      </w:r>
    </w:p>
    <w:p w:rsidR="0044316B" w:rsidRPr="0044316B" w:rsidRDefault="0044316B" w:rsidP="0044316B">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44316B">
        <w:rPr>
          <w:rFonts w:ascii="Inter" w:eastAsia="Times New Roman" w:hAnsi="Inter" w:cs="Times New Roman"/>
          <w:color w:val="2979FF"/>
          <w:spacing w:val="4"/>
          <w:sz w:val="27"/>
          <w:szCs w:val="27"/>
          <w:lang w:eastAsia="ru-RU"/>
        </w:rPr>
        <w:t>Приложение А2. Методология разработки клинических рекомендаций</w:t>
      </w:r>
    </w:p>
    <w:p w:rsidR="0044316B" w:rsidRPr="0044316B" w:rsidRDefault="0044316B" w:rsidP="0044316B">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44316B">
        <w:rPr>
          <w:rFonts w:ascii="Inter" w:eastAsia="Times New Roman" w:hAnsi="Inter" w:cs="Times New Roman"/>
          <w:color w:val="2979FF"/>
          <w:spacing w:val="4"/>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44316B" w:rsidRPr="0044316B" w:rsidRDefault="0044316B" w:rsidP="0044316B">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44316B">
        <w:rPr>
          <w:rFonts w:ascii="Inter" w:eastAsia="Times New Roman" w:hAnsi="Inter" w:cs="Times New Roman"/>
          <w:color w:val="2979FF"/>
          <w:spacing w:val="4"/>
          <w:sz w:val="27"/>
          <w:szCs w:val="27"/>
          <w:lang w:eastAsia="ru-RU"/>
        </w:rPr>
        <w:t>Приложение Б. Алгоритмы действий врача</w:t>
      </w:r>
    </w:p>
    <w:p w:rsidR="0044316B" w:rsidRPr="0044316B" w:rsidRDefault="0044316B" w:rsidP="0044316B">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44316B">
        <w:rPr>
          <w:rFonts w:ascii="Inter" w:eastAsia="Times New Roman" w:hAnsi="Inter" w:cs="Times New Roman"/>
          <w:color w:val="2979FF"/>
          <w:spacing w:val="4"/>
          <w:sz w:val="27"/>
          <w:szCs w:val="27"/>
          <w:lang w:eastAsia="ru-RU"/>
        </w:rPr>
        <w:t>Приложение В. Информация для пациента</w:t>
      </w:r>
    </w:p>
    <w:p w:rsidR="0044316B" w:rsidRPr="0044316B" w:rsidRDefault="0044316B" w:rsidP="0044316B">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44316B">
        <w:rPr>
          <w:rFonts w:ascii="Inter" w:eastAsia="Times New Roman" w:hAnsi="Inter" w:cs="Times New Roman"/>
          <w:color w:val="2979FF"/>
          <w:spacing w:val="4"/>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44316B" w:rsidRPr="0044316B" w:rsidRDefault="0044316B" w:rsidP="0044316B">
      <w:pPr>
        <w:spacing w:line="240" w:lineRule="auto"/>
        <w:outlineLvl w:val="0"/>
        <w:rPr>
          <w:rFonts w:ascii="Inter" w:eastAsia="Times New Roman" w:hAnsi="Inter" w:cs="Times New Roman"/>
          <w:b/>
          <w:bCs/>
          <w:color w:val="000000"/>
          <w:spacing w:val="4"/>
          <w:kern w:val="36"/>
          <w:sz w:val="48"/>
          <w:szCs w:val="48"/>
          <w:lang w:eastAsia="ru-RU"/>
        </w:rPr>
      </w:pPr>
      <w:r w:rsidRPr="0044316B">
        <w:rPr>
          <w:rFonts w:ascii="Inter" w:eastAsia="Times New Roman" w:hAnsi="Inter" w:cs="Times New Roman"/>
          <w:b/>
          <w:bCs/>
          <w:color w:val="000000"/>
          <w:spacing w:val="4"/>
          <w:kern w:val="36"/>
          <w:sz w:val="48"/>
          <w:szCs w:val="48"/>
          <w:lang w:eastAsia="ru-RU"/>
        </w:rPr>
        <w:t>Список сокращений</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ИМП – инфекция мочевых путей</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ИМВП – инфекция мочевыводящих путей</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ПМР – пузырно-мочеточниковый рефлюкс</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ПМС – пузырно-мочеточниковое соустье</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УЗИ – ультразвуковое исследование</w:t>
      </w:r>
    </w:p>
    <w:p w:rsidR="0044316B" w:rsidRPr="0044316B" w:rsidRDefault="0044316B" w:rsidP="0044316B">
      <w:pPr>
        <w:spacing w:line="240" w:lineRule="auto"/>
        <w:outlineLvl w:val="0"/>
        <w:rPr>
          <w:rFonts w:ascii="Inter" w:eastAsia="Times New Roman" w:hAnsi="Inter" w:cs="Times New Roman"/>
          <w:b/>
          <w:bCs/>
          <w:color w:val="000000"/>
          <w:spacing w:val="4"/>
          <w:kern w:val="36"/>
          <w:sz w:val="48"/>
          <w:szCs w:val="48"/>
          <w:lang w:eastAsia="ru-RU"/>
        </w:rPr>
      </w:pPr>
      <w:r w:rsidRPr="0044316B">
        <w:rPr>
          <w:rFonts w:ascii="Inter" w:eastAsia="Times New Roman" w:hAnsi="Inter" w:cs="Times New Roman"/>
          <w:b/>
          <w:bCs/>
          <w:color w:val="000000"/>
          <w:spacing w:val="4"/>
          <w:kern w:val="36"/>
          <w:sz w:val="48"/>
          <w:szCs w:val="48"/>
          <w:lang w:eastAsia="ru-RU"/>
        </w:rPr>
        <w:t>Термины и определения</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Дисфункция нижних мочевых путей </w:t>
      </w:r>
      <w:r w:rsidRPr="0044316B">
        <w:rPr>
          <w:rFonts w:ascii="Times New Roman" w:eastAsia="Times New Roman" w:hAnsi="Times New Roman" w:cs="Times New Roman"/>
          <w:color w:val="222222"/>
          <w:spacing w:val="4"/>
          <w:sz w:val="27"/>
          <w:szCs w:val="27"/>
          <w:lang w:eastAsia="ru-RU"/>
        </w:rPr>
        <w:t>– нарушение функции нижних мочевыводящих путей, развивающееся вторично к подтвержденному нарушению иннервации.</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lastRenderedPageBreak/>
        <w:t>Инфекция мочевых путей </w:t>
      </w:r>
      <w:r w:rsidRPr="0044316B">
        <w:rPr>
          <w:rFonts w:ascii="Times New Roman" w:eastAsia="Times New Roman" w:hAnsi="Times New Roman" w:cs="Times New Roman"/>
          <w:color w:val="222222"/>
          <w:spacing w:val="4"/>
          <w:sz w:val="27"/>
          <w:szCs w:val="27"/>
          <w:lang w:eastAsia="ru-RU"/>
        </w:rPr>
        <w:t>– неспецифический инфекционный процесс, поражающий все отделы мочевыводящей системы.</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Клапан задней уретры </w:t>
      </w:r>
      <w:r w:rsidRPr="0044316B">
        <w:rPr>
          <w:rFonts w:ascii="Times New Roman" w:eastAsia="Times New Roman" w:hAnsi="Times New Roman" w:cs="Times New Roman"/>
          <w:color w:val="222222"/>
          <w:spacing w:val="4"/>
          <w:sz w:val="27"/>
          <w:szCs w:val="27"/>
          <w:lang w:eastAsia="ru-RU"/>
        </w:rPr>
        <w:t xml:space="preserve">–  врожденный порок развития мочеиспускательного канала, при котором определяется </w:t>
      </w:r>
      <w:proofErr w:type="spellStart"/>
      <w:r w:rsidRPr="0044316B">
        <w:rPr>
          <w:rFonts w:ascii="Times New Roman" w:eastAsia="Times New Roman" w:hAnsi="Times New Roman" w:cs="Times New Roman"/>
          <w:color w:val="222222"/>
          <w:spacing w:val="4"/>
          <w:sz w:val="27"/>
          <w:szCs w:val="27"/>
          <w:lang w:eastAsia="ru-RU"/>
        </w:rPr>
        <w:t>обструктивная</w:t>
      </w:r>
      <w:proofErr w:type="spellEnd"/>
      <w:r w:rsidRPr="0044316B">
        <w:rPr>
          <w:rFonts w:ascii="Times New Roman" w:eastAsia="Times New Roman" w:hAnsi="Times New Roman" w:cs="Times New Roman"/>
          <w:color w:val="222222"/>
          <w:spacing w:val="4"/>
          <w:sz w:val="27"/>
          <w:szCs w:val="27"/>
          <w:lang w:eastAsia="ru-RU"/>
        </w:rPr>
        <w:t xml:space="preserve"> мембрана, расположенная в задней уретры и вызывающая значительное нарушение опорожнения мочевого пузыря.</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roofErr w:type="spellStart"/>
      <w:r w:rsidRPr="0044316B">
        <w:rPr>
          <w:rFonts w:ascii="Times New Roman" w:eastAsia="Times New Roman" w:hAnsi="Times New Roman" w:cs="Times New Roman"/>
          <w:b/>
          <w:bCs/>
          <w:color w:val="222222"/>
          <w:spacing w:val="4"/>
          <w:sz w:val="27"/>
          <w:szCs w:val="27"/>
          <w:lang w:eastAsia="ru-RU"/>
        </w:rPr>
        <w:t>Микционная</w:t>
      </w:r>
      <w:proofErr w:type="spellEnd"/>
      <w:r w:rsidRPr="0044316B">
        <w:rPr>
          <w:rFonts w:ascii="Times New Roman" w:eastAsia="Times New Roman" w:hAnsi="Times New Roman" w:cs="Times New Roman"/>
          <w:b/>
          <w:bCs/>
          <w:color w:val="222222"/>
          <w:spacing w:val="4"/>
          <w:sz w:val="27"/>
          <w:szCs w:val="27"/>
          <w:lang w:eastAsia="ru-RU"/>
        </w:rPr>
        <w:t xml:space="preserve"> </w:t>
      </w:r>
      <w:proofErr w:type="spellStart"/>
      <w:r w:rsidRPr="0044316B">
        <w:rPr>
          <w:rFonts w:ascii="Times New Roman" w:eastAsia="Times New Roman" w:hAnsi="Times New Roman" w:cs="Times New Roman"/>
          <w:b/>
          <w:bCs/>
          <w:color w:val="222222"/>
          <w:spacing w:val="4"/>
          <w:sz w:val="27"/>
          <w:szCs w:val="27"/>
          <w:lang w:eastAsia="ru-RU"/>
        </w:rPr>
        <w:t>цистоуретрография</w:t>
      </w:r>
      <w:proofErr w:type="spellEnd"/>
      <w:r w:rsidRPr="0044316B">
        <w:rPr>
          <w:rFonts w:ascii="Times New Roman" w:eastAsia="Times New Roman" w:hAnsi="Times New Roman" w:cs="Times New Roman"/>
          <w:b/>
          <w:bCs/>
          <w:color w:val="222222"/>
          <w:spacing w:val="4"/>
          <w:sz w:val="27"/>
          <w:szCs w:val="27"/>
          <w:lang w:eastAsia="ru-RU"/>
        </w:rPr>
        <w:t> </w:t>
      </w:r>
      <w:r w:rsidRPr="0044316B">
        <w:rPr>
          <w:rFonts w:ascii="Times New Roman" w:eastAsia="Times New Roman" w:hAnsi="Times New Roman" w:cs="Times New Roman"/>
          <w:color w:val="222222"/>
          <w:spacing w:val="4"/>
          <w:sz w:val="27"/>
          <w:szCs w:val="27"/>
          <w:lang w:eastAsia="ru-RU"/>
        </w:rPr>
        <w:t>– рентгенологическое исследование уретры мочевого пузыря путем введения водорастворимого контрастного вещества в мочевой пузырь.</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Пузырно-мочеточниковый рефлюкс </w:t>
      </w:r>
      <w:r w:rsidRPr="0044316B">
        <w:rPr>
          <w:rFonts w:ascii="Times New Roman" w:eastAsia="Times New Roman" w:hAnsi="Times New Roman" w:cs="Times New Roman"/>
          <w:color w:val="222222"/>
          <w:spacing w:val="4"/>
          <w:sz w:val="27"/>
          <w:szCs w:val="27"/>
          <w:lang w:eastAsia="ru-RU"/>
        </w:rPr>
        <w:t>– это ретроградное поступление мочи из мочевого пузыря в верхние мочевыводящие пути.</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Пузырно-мочеточниковое соустье</w:t>
      </w:r>
      <w:r w:rsidRPr="0044316B">
        <w:rPr>
          <w:rFonts w:ascii="Times New Roman" w:eastAsia="Times New Roman" w:hAnsi="Times New Roman" w:cs="Times New Roman"/>
          <w:color w:val="222222"/>
          <w:spacing w:val="4"/>
          <w:sz w:val="27"/>
          <w:szCs w:val="27"/>
          <w:lang w:eastAsia="ru-RU"/>
        </w:rPr>
        <w:t xml:space="preserve"> – анатомическая структура, образованная </w:t>
      </w:r>
      <w:proofErr w:type="spellStart"/>
      <w:r w:rsidRPr="0044316B">
        <w:rPr>
          <w:rFonts w:ascii="Times New Roman" w:eastAsia="Times New Roman" w:hAnsi="Times New Roman" w:cs="Times New Roman"/>
          <w:color w:val="222222"/>
          <w:spacing w:val="4"/>
          <w:sz w:val="27"/>
          <w:szCs w:val="27"/>
          <w:lang w:eastAsia="ru-RU"/>
        </w:rPr>
        <w:t>интрамуральным</w:t>
      </w:r>
      <w:proofErr w:type="spellEnd"/>
      <w:r w:rsidRPr="0044316B">
        <w:rPr>
          <w:rFonts w:ascii="Times New Roman" w:eastAsia="Times New Roman" w:hAnsi="Times New Roman" w:cs="Times New Roman"/>
          <w:color w:val="222222"/>
          <w:spacing w:val="4"/>
          <w:sz w:val="27"/>
          <w:szCs w:val="27"/>
          <w:lang w:eastAsia="ru-RU"/>
        </w:rPr>
        <w:t xml:space="preserve"> отделом мочеточника и разнонаправленными мышечными волокнами </w:t>
      </w:r>
      <w:proofErr w:type="spellStart"/>
      <w:r w:rsidRPr="0044316B">
        <w:rPr>
          <w:rFonts w:ascii="Times New Roman" w:eastAsia="Times New Roman" w:hAnsi="Times New Roman" w:cs="Times New Roman"/>
          <w:color w:val="222222"/>
          <w:spacing w:val="4"/>
          <w:sz w:val="27"/>
          <w:szCs w:val="27"/>
          <w:lang w:eastAsia="ru-RU"/>
        </w:rPr>
        <w:t>детрузора</w:t>
      </w:r>
      <w:proofErr w:type="spellEnd"/>
      <w:r w:rsidRPr="0044316B">
        <w:rPr>
          <w:rFonts w:ascii="Times New Roman" w:eastAsia="Times New Roman" w:hAnsi="Times New Roman" w:cs="Times New Roman"/>
          <w:color w:val="222222"/>
          <w:spacing w:val="4"/>
          <w:sz w:val="27"/>
          <w:szCs w:val="27"/>
          <w:lang w:eastAsia="ru-RU"/>
        </w:rPr>
        <w:t>, осуществляющая функцию отведения мочи из мочеточника в мочевой пузырь и клапанную функцию, препятствующую развитию пузырно-мочеточникового рефлюкса.</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Рефлюкс-нефропатия</w:t>
      </w:r>
      <w:r w:rsidRPr="0044316B">
        <w:rPr>
          <w:rFonts w:ascii="Times New Roman" w:eastAsia="Times New Roman" w:hAnsi="Times New Roman" w:cs="Times New Roman"/>
          <w:color w:val="222222"/>
          <w:spacing w:val="4"/>
          <w:sz w:val="27"/>
          <w:szCs w:val="27"/>
          <w:lang w:eastAsia="ru-RU"/>
        </w:rPr>
        <w:t> – вторичное изменение (рубцевание) почечной паренхимы в результате пузырно-мочеточникового рефлюкса.</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Симптомы нижних мочевых путей </w:t>
      </w:r>
      <w:r w:rsidRPr="0044316B">
        <w:rPr>
          <w:rFonts w:ascii="Times New Roman" w:eastAsia="Times New Roman" w:hAnsi="Times New Roman" w:cs="Times New Roman"/>
          <w:color w:val="222222"/>
          <w:spacing w:val="4"/>
          <w:sz w:val="27"/>
          <w:szCs w:val="27"/>
          <w:lang w:eastAsia="ru-RU"/>
        </w:rPr>
        <w:t>– различные по происхождению расстройства мочеиспускания, связанные с патологическими процессами в нижних мочевыводящих путях, к которым относят мочевой пузырь и уретру.</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Хроническая болезнь почек</w:t>
      </w:r>
      <w:r w:rsidRPr="0044316B">
        <w:rPr>
          <w:rFonts w:ascii="Times New Roman" w:eastAsia="Times New Roman" w:hAnsi="Times New Roman" w:cs="Times New Roman"/>
          <w:color w:val="222222"/>
          <w:spacing w:val="4"/>
          <w:sz w:val="27"/>
          <w:szCs w:val="27"/>
          <w:lang w:eastAsia="ru-RU"/>
        </w:rPr>
        <w:t> – собирательное понятие, объединяющее заболевания почек разной природы, которые имеют прогрессирующее течение с исходом в терминальную почечную недостаточность.</w:t>
      </w:r>
    </w:p>
    <w:p w:rsidR="0044316B" w:rsidRPr="0044316B" w:rsidRDefault="0044316B" w:rsidP="0044316B">
      <w:pPr>
        <w:spacing w:line="240" w:lineRule="auto"/>
        <w:outlineLvl w:val="0"/>
        <w:rPr>
          <w:rFonts w:ascii="Inter" w:eastAsia="Times New Roman" w:hAnsi="Inter" w:cs="Times New Roman"/>
          <w:b/>
          <w:bCs/>
          <w:color w:val="000000"/>
          <w:spacing w:val="4"/>
          <w:kern w:val="36"/>
          <w:sz w:val="48"/>
          <w:szCs w:val="48"/>
          <w:lang w:eastAsia="ru-RU"/>
        </w:rPr>
      </w:pPr>
      <w:r w:rsidRPr="0044316B">
        <w:rPr>
          <w:rFonts w:ascii="Inter" w:eastAsia="Times New Roman" w:hAnsi="Inter" w:cs="Times New Roman"/>
          <w:b/>
          <w:bCs/>
          <w:color w:val="000000"/>
          <w:spacing w:val="4"/>
          <w:kern w:val="36"/>
          <w:sz w:val="48"/>
          <w:szCs w:val="48"/>
          <w:lang w:eastAsia="ru-RU"/>
        </w:rPr>
        <w:t>1. Краткая информация по заболеванию или состоянию (группы заболеваний или состояний)</w:t>
      </w:r>
    </w:p>
    <w:p w:rsidR="0044316B" w:rsidRPr="0044316B" w:rsidRDefault="0044316B" w:rsidP="0044316B">
      <w:pPr>
        <w:spacing w:line="240" w:lineRule="auto"/>
        <w:outlineLvl w:val="0"/>
        <w:rPr>
          <w:rFonts w:ascii="Inter" w:eastAsia="Times New Roman" w:hAnsi="Inter" w:cs="Times New Roman"/>
          <w:b/>
          <w:bCs/>
          <w:color w:val="000000"/>
          <w:spacing w:val="4"/>
          <w:kern w:val="36"/>
          <w:sz w:val="48"/>
          <w:szCs w:val="48"/>
          <w:lang w:eastAsia="ru-RU"/>
        </w:rPr>
      </w:pPr>
      <w:r w:rsidRPr="0044316B">
        <w:rPr>
          <w:rFonts w:ascii="Inter" w:eastAsia="Times New Roman" w:hAnsi="Inter" w:cs="Times New Roman"/>
          <w:b/>
          <w:bCs/>
          <w:color w:val="000000"/>
          <w:spacing w:val="4"/>
          <w:kern w:val="36"/>
          <w:sz w:val="48"/>
          <w:szCs w:val="48"/>
          <w:lang w:eastAsia="ru-RU"/>
        </w:rPr>
        <w:t>1.1 Определение заболевания или состояния (группы заболеваний или состояний)</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Пузырно-мочеточниковый рефлюкс (ПМР)</w:t>
      </w:r>
      <w:r w:rsidRPr="0044316B">
        <w:rPr>
          <w:rFonts w:ascii="Times New Roman" w:eastAsia="Times New Roman" w:hAnsi="Times New Roman" w:cs="Times New Roman"/>
          <w:color w:val="222222"/>
          <w:spacing w:val="4"/>
          <w:sz w:val="27"/>
          <w:szCs w:val="27"/>
          <w:lang w:eastAsia="ru-RU"/>
        </w:rPr>
        <w:t> – это ретроградное поступление мочи из мочевого пузыря в верхние мочевыводящие пути [1].</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 xml:space="preserve">Пузырно-мочеточниковый рефлюкс – это заболевание, имеющее анатомическую и/или функциональную природу и приводящее к серьезными </w:t>
      </w:r>
      <w:r w:rsidRPr="0044316B">
        <w:rPr>
          <w:rFonts w:ascii="Times New Roman" w:eastAsia="Times New Roman" w:hAnsi="Times New Roman" w:cs="Times New Roman"/>
          <w:color w:val="222222"/>
          <w:spacing w:val="4"/>
          <w:sz w:val="27"/>
          <w:szCs w:val="27"/>
          <w:lang w:eastAsia="ru-RU"/>
        </w:rPr>
        <w:lastRenderedPageBreak/>
        <w:t>последствиям, такими как формирование рубцов в почечной паренхиме, гипертония и почечная недостаточность. Выраженность описанных нарушений у пациентов с ПМР варьирует [2].</w:t>
      </w:r>
    </w:p>
    <w:p w:rsidR="0044316B" w:rsidRPr="0044316B" w:rsidRDefault="0044316B" w:rsidP="0044316B">
      <w:pPr>
        <w:spacing w:line="240" w:lineRule="auto"/>
        <w:outlineLvl w:val="0"/>
        <w:rPr>
          <w:rFonts w:ascii="Inter" w:eastAsia="Times New Roman" w:hAnsi="Inter" w:cs="Times New Roman"/>
          <w:b/>
          <w:bCs/>
          <w:color w:val="000000"/>
          <w:spacing w:val="4"/>
          <w:kern w:val="36"/>
          <w:sz w:val="48"/>
          <w:szCs w:val="48"/>
          <w:lang w:eastAsia="ru-RU"/>
        </w:rPr>
      </w:pPr>
      <w:r w:rsidRPr="0044316B">
        <w:rPr>
          <w:rFonts w:ascii="Inter" w:eastAsia="Times New Roman" w:hAnsi="Inter" w:cs="Times New Roman"/>
          <w:b/>
          <w:bCs/>
          <w:color w:val="000000"/>
          <w:spacing w:val="4"/>
          <w:kern w:val="36"/>
          <w:sz w:val="48"/>
          <w:szCs w:val="48"/>
          <w:lang w:eastAsia="ru-RU"/>
        </w:rPr>
        <w:t>1.2 Этиология и патогенез заболевания или состояния (группы заболеваний или состояний)</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Этиология</w:t>
      </w:r>
    </w:p>
    <w:p w:rsidR="0044316B" w:rsidRPr="0044316B" w:rsidRDefault="0044316B" w:rsidP="0044316B">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 xml:space="preserve">Первичный пузырно-мочеточниковый рефлюкс. Возникновение связано с фундаментальным нарушением </w:t>
      </w:r>
      <w:proofErr w:type="spellStart"/>
      <w:r w:rsidRPr="0044316B">
        <w:rPr>
          <w:rFonts w:ascii="Times New Roman" w:eastAsia="Times New Roman" w:hAnsi="Times New Roman" w:cs="Times New Roman"/>
          <w:color w:val="222222"/>
          <w:spacing w:val="4"/>
          <w:sz w:val="27"/>
          <w:szCs w:val="27"/>
          <w:lang w:eastAsia="ru-RU"/>
        </w:rPr>
        <w:t>антирефлюксного</w:t>
      </w:r>
      <w:proofErr w:type="spellEnd"/>
      <w:r w:rsidRPr="0044316B">
        <w:rPr>
          <w:rFonts w:ascii="Times New Roman" w:eastAsia="Times New Roman" w:hAnsi="Times New Roman" w:cs="Times New Roman"/>
          <w:color w:val="222222"/>
          <w:spacing w:val="4"/>
          <w:sz w:val="27"/>
          <w:szCs w:val="27"/>
          <w:lang w:eastAsia="ru-RU"/>
        </w:rPr>
        <w:t xml:space="preserve"> механизма пузырно-мочеточникового соустья (ПМС).</w:t>
      </w:r>
    </w:p>
    <w:p w:rsidR="0044316B" w:rsidRPr="0044316B" w:rsidRDefault="0044316B" w:rsidP="0044316B">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Вторичный пузырно-мочеточниковый рефлюкс. Возникает в следствии факторов, не связанных непосредственно с анатомо-функциональным состоянием пузырно-мочеточникового соустья [3,4,5].</w:t>
      </w:r>
    </w:p>
    <w:p w:rsidR="0044316B" w:rsidRPr="0044316B" w:rsidRDefault="0044316B" w:rsidP="0044316B">
      <w:pPr>
        <w:spacing w:line="240" w:lineRule="auto"/>
        <w:outlineLvl w:val="0"/>
        <w:rPr>
          <w:rFonts w:ascii="Inter" w:eastAsia="Times New Roman" w:hAnsi="Inter" w:cs="Times New Roman"/>
          <w:b/>
          <w:bCs/>
          <w:color w:val="000000"/>
          <w:spacing w:val="4"/>
          <w:kern w:val="36"/>
          <w:sz w:val="48"/>
          <w:szCs w:val="48"/>
          <w:lang w:eastAsia="ru-RU"/>
        </w:rPr>
      </w:pPr>
      <w:r w:rsidRPr="0044316B">
        <w:rPr>
          <w:rFonts w:ascii="Inter" w:eastAsia="Times New Roman" w:hAnsi="Inter" w:cs="Times New Roman"/>
          <w:b/>
          <w:bCs/>
          <w:color w:val="000000"/>
          <w:spacing w:val="4"/>
          <w:kern w:val="36"/>
          <w:sz w:val="48"/>
          <w:szCs w:val="48"/>
          <w:lang w:eastAsia="ru-RU"/>
        </w:rPr>
        <w:t>1.3 Эпидемиология заболевания или состояния (группы заболеваний или состояний)</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Заболеваемость и распространенность пузырно-мочеточникового рефлюкса среди детского населения Российской Федерации точно не известная. В зарубежных работах частота возникновения ПМР у детей варьирует в широких пределах: от 0,8 % до 30 % [6].</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Ряд современных исследований показал, что соотношение распространенности рефлюкса у мальчиков и девочек может достигать 3:1 в возрасте от 0 до 6 месяцев, к 21-24 месяцам оно снижается примерно до 1:1 [7].</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 xml:space="preserve">На сегодняшний день существует достаточно литературных источников, в которых оценивается распространенность пузырно-мочеточникового рефлюкса у братьев и сестер. Частота выявления ПМР у </w:t>
      </w:r>
      <w:proofErr w:type="spellStart"/>
      <w:r w:rsidRPr="0044316B">
        <w:rPr>
          <w:rFonts w:ascii="Times New Roman" w:eastAsia="Times New Roman" w:hAnsi="Times New Roman" w:cs="Times New Roman"/>
          <w:color w:val="222222"/>
          <w:spacing w:val="4"/>
          <w:sz w:val="27"/>
          <w:szCs w:val="27"/>
          <w:lang w:eastAsia="ru-RU"/>
        </w:rPr>
        <w:t>сиблингов</w:t>
      </w:r>
      <w:proofErr w:type="spellEnd"/>
      <w:r w:rsidRPr="0044316B">
        <w:rPr>
          <w:rFonts w:ascii="Times New Roman" w:eastAsia="Times New Roman" w:hAnsi="Times New Roman" w:cs="Times New Roman"/>
          <w:color w:val="222222"/>
          <w:spacing w:val="4"/>
          <w:sz w:val="27"/>
          <w:szCs w:val="27"/>
          <w:lang w:eastAsia="ru-RU"/>
        </w:rPr>
        <w:t xml:space="preserve"> больных детей, которые в основном страдают ИМП, составляет примерно 30 %, но в некоторых исследованиях указана частота, достигающая 50 % [1,8,9,10,11,12].</w:t>
      </w:r>
    </w:p>
    <w:p w:rsidR="0044316B" w:rsidRPr="0044316B" w:rsidRDefault="0044316B" w:rsidP="0044316B">
      <w:pPr>
        <w:spacing w:line="240" w:lineRule="auto"/>
        <w:outlineLvl w:val="0"/>
        <w:rPr>
          <w:rFonts w:ascii="Inter" w:eastAsia="Times New Roman" w:hAnsi="Inter" w:cs="Times New Roman"/>
          <w:b/>
          <w:bCs/>
          <w:color w:val="000000"/>
          <w:spacing w:val="4"/>
          <w:kern w:val="36"/>
          <w:sz w:val="48"/>
          <w:szCs w:val="48"/>
          <w:lang w:eastAsia="ru-RU"/>
        </w:rPr>
      </w:pPr>
      <w:r w:rsidRPr="0044316B">
        <w:rPr>
          <w:rFonts w:ascii="Inter" w:eastAsia="Times New Roman" w:hAnsi="Inter" w:cs="Times New Roman"/>
          <w:b/>
          <w:bCs/>
          <w:color w:val="000000"/>
          <w:spacing w:val="4"/>
          <w:kern w:val="36"/>
          <w:sz w:val="48"/>
          <w:szCs w:val="48"/>
          <w:lang w:eastAsia="ru-RU"/>
        </w:rPr>
        <w:lastRenderedPageBreak/>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 xml:space="preserve">N11.0 </w:t>
      </w:r>
      <w:proofErr w:type="spellStart"/>
      <w:r w:rsidRPr="0044316B">
        <w:rPr>
          <w:rFonts w:ascii="Times New Roman" w:eastAsia="Times New Roman" w:hAnsi="Times New Roman" w:cs="Times New Roman"/>
          <w:color w:val="222222"/>
          <w:spacing w:val="4"/>
          <w:sz w:val="27"/>
          <w:szCs w:val="27"/>
          <w:lang w:eastAsia="ru-RU"/>
        </w:rPr>
        <w:t>Необструктивный</w:t>
      </w:r>
      <w:proofErr w:type="spellEnd"/>
      <w:r w:rsidRPr="0044316B">
        <w:rPr>
          <w:rFonts w:ascii="Times New Roman" w:eastAsia="Times New Roman" w:hAnsi="Times New Roman" w:cs="Times New Roman"/>
          <w:color w:val="222222"/>
          <w:spacing w:val="4"/>
          <w:sz w:val="27"/>
          <w:szCs w:val="27"/>
          <w:lang w:eastAsia="ru-RU"/>
        </w:rPr>
        <w:t xml:space="preserve"> хронический пиелонефрит, связанный с рефлюксом</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 xml:space="preserve">N13.7 </w:t>
      </w:r>
      <w:proofErr w:type="spellStart"/>
      <w:r w:rsidRPr="0044316B">
        <w:rPr>
          <w:rFonts w:ascii="Times New Roman" w:eastAsia="Times New Roman" w:hAnsi="Times New Roman" w:cs="Times New Roman"/>
          <w:color w:val="222222"/>
          <w:spacing w:val="4"/>
          <w:sz w:val="27"/>
          <w:szCs w:val="27"/>
          <w:lang w:eastAsia="ru-RU"/>
        </w:rPr>
        <w:t>Уропатия</w:t>
      </w:r>
      <w:proofErr w:type="spellEnd"/>
      <w:r w:rsidRPr="0044316B">
        <w:rPr>
          <w:rFonts w:ascii="Times New Roman" w:eastAsia="Times New Roman" w:hAnsi="Times New Roman" w:cs="Times New Roman"/>
          <w:color w:val="222222"/>
          <w:spacing w:val="4"/>
          <w:sz w:val="27"/>
          <w:szCs w:val="27"/>
          <w:lang w:eastAsia="ru-RU"/>
        </w:rPr>
        <w:t>, обусловленная пузырно-мочеточниковым рефлюксом</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 xml:space="preserve">N13.8 Другая </w:t>
      </w:r>
      <w:proofErr w:type="spellStart"/>
      <w:r w:rsidRPr="0044316B">
        <w:rPr>
          <w:rFonts w:ascii="Times New Roman" w:eastAsia="Times New Roman" w:hAnsi="Times New Roman" w:cs="Times New Roman"/>
          <w:color w:val="222222"/>
          <w:spacing w:val="4"/>
          <w:sz w:val="27"/>
          <w:szCs w:val="27"/>
          <w:lang w:eastAsia="ru-RU"/>
        </w:rPr>
        <w:t>обструктивная</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уропатия</w:t>
      </w:r>
      <w:proofErr w:type="spellEnd"/>
      <w:r w:rsidRPr="0044316B">
        <w:rPr>
          <w:rFonts w:ascii="Times New Roman" w:eastAsia="Times New Roman" w:hAnsi="Times New Roman" w:cs="Times New Roman"/>
          <w:color w:val="222222"/>
          <w:spacing w:val="4"/>
          <w:sz w:val="27"/>
          <w:szCs w:val="27"/>
          <w:lang w:eastAsia="ru-RU"/>
        </w:rPr>
        <w:t xml:space="preserve"> и рефлюкс-нефропатия</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 xml:space="preserve">N13.9 </w:t>
      </w:r>
      <w:proofErr w:type="spellStart"/>
      <w:r w:rsidRPr="0044316B">
        <w:rPr>
          <w:rFonts w:ascii="Times New Roman" w:eastAsia="Times New Roman" w:hAnsi="Times New Roman" w:cs="Times New Roman"/>
          <w:color w:val="222222"/>
          <w:spacing w:val="4"/>
          <w:sz w:val="27"/>
          <w:szCs w:val="27"/>
          <w:lang w:eastAsia="ru-RU"/>
        </w:rPr>
        <w:t>Обструктивная</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уропатия</w:t>
      </w:r>
      <w:proofErr w:type="spellEnd"/>
      <w:r w:rsidRPr="0044316B">
        <w:rPr>
          <w:rFonts w:ascii="Times New Roman" w:eastAsia="Times New Roman" w:hAnsi="Times New Roman" w:cs="Times New Roman"/>
          <w:color w:val="222222"/>
          <w:spacing w:val="4"/>
          <w:sz w:val="27"/>
          <w:szCs w:val="27"/>
          <w:lang w:eastAsia="ru-RU"/>
        </w:rPr>
        <w:t xml:space="preserve"> и рефлюкс-нефропатия неуточненная</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Q62.7 Врожденный пузырно-мочеточниково-почечный рефлюкс</w:t>
      </w:r>
    </w:p>
    <w:p w:rsidR="0044316B" w:rsidRPr="0044316B" w:rsidRDefault="0044316B" w:rsidP="0044316B">
      <w:pPr>
        <w:spacing w:line="240" w:lineRule="auto"/>
        <w:outlineLvl w:val="0"/>
        <w:rPr>
          <w:rFonts w:ascii="Inter" w:eastAsia="Times New Roman" w:hAnsi="Inter" w:cs="Times New Roman"/>
          <w:b/>
          <w:bCs/>
          <w:color w:val="000000"/>
          <w:spacing w:val="4"/>
          <w:kern w:val="36"/>
          <w:sz w:val="48"/>
          <w:szCs w:val="48"/>
          <w:lang w:eastAsia="ru-RU"/>
        </w:rPr>
      </w:pPr>
      <w:r w:rsidRPr="0044316B">
        <w:rPr>
          <w:rFonts w:ascii="Inter" w:eastAsia="Times New Roman" w:hAnsi="Inter" w:cs="Times New Roman"/>
          <w:b/>
          <w:bCs/>
          <w:color w:val="000000"/>
          <w:spacing w:val="4"/>
          <w:kern w:val="36"/>
          <w:sz w:val="48"/>
          <w:szCs w:val="48"/>
          <w:lang w:eastAsia="ru-RU"/>
        </w:rPr>
        <w:t>1.5 Классификация заболевания или состояния (группы заболеваний или состояний)</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Классификация по этиологии пузырно-мочеточникового рефлюкса:</w:t>
      </w:r>
    </w:p>
    <w:p w:rsidR="0044316B" w:rsidRPr="0044316B" w:rsidRDefault="0044316B" w:rsidP="0044316B">
      <w:pPr>
        <w:numPr>
          <w:ilvl w:val="0"/>
          <w:numId w:val="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Первичный.</w:t>
      </w:r>
    </w:p>
    <w:p w:rsidR="0044316B" w:rsidRPr="0044316B" w:rsidRDefault="0044316B" w:rsidP="0044316B">
      <w:pPr>
        <w:numPr>
          <w:ilvl w:val="0"/>
          <w:numId w:val="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Вторичный.</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Классификация пузырно-мочеточникового рефлюкса по стороне поражения:</w:t>
      </w:r>
    </w:p>
    <w:p w:rsidR="0044316B" w:rsidRPr="0044316B" w:rsidRDefault="0044316B" w:rsidP="0044316B">
      <w:pPr>
        <w:numPr>
          <w:ilvl w:val="0"/>
          <w:numId w:val="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Односторонний.</w:t>
      </w:r>
    </w:p>
    <w:p w:rsidR="0044316B" w:rsidRPr="0044316B" w:rsidRDefault="0044316B" w:rsidP="0044316B">
      <w:pPr>
        <w:numPr>
          <w:ilvl w:val="0"/>
          <w:numId w:val="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Двухсторонний.</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Классификация пузырно-мочеточникового рефлюкса по уровню внутрипузырного давления, на котором возникает рефлюкс:</w:t>
      </w:r>
    </w:p>
    <w:p w:rsidR="0044316B" w:rsidRPr="0044316B" w:rsidRDefault="0044316B" w:rsidP="0044316B">
      <w:pPr>
        <w:numPr>
          <w:ilvl w:val="0"/>
          <w:numId w:val="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Пассивный (рефлюкс наполнения).</w:t>
      </w:r>
    </w:p>
    <w:p w:rsidR="0044316B" w:rsidRPr="0044316B" w:rsidRDefault="0044316B" w:rsidP="0044316B">
      <w:pPr>
        <w:numPr>
          <w:ilvl w:val="0"/>
          <w:numId w:val="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Активный (рефлюкс опорожнения).</w:t>
      </w:r>
    </w:p>
    <w:p w:rsidR="0044316B" w:rsidRPr="0044316B" w:rsidRDefault="0044316B" w:rsidP="0044316B">
      <w:pPr>
        <w:numPr>
          <w:ilvl w:val="0"/>
          <w:numId w:val="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lastRenderedPageBreak/>
        <w:t>Смешанный [13].</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Классификация пузырно-мочеточникового рефлюкса Международного Комитета по изучению рефлюкса:</w:t>
      </w:r>
    </w:p>
    <w:p w:rsidR="0044316B" w:rsidRPr="0044316B" w:rsidRDefault="0044316B" w:rsidP="0044316B">
      <w:pPr>
        <w:numPr>
          <w:ilvl w:val="0"/>
          <w:numId w:val="6"/>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1 степень – рефлюкс в нерасширенный мочеточник.</w:t>
      </w:r>
    </w:p>
    <w:p w:rsidR="0044316B" w:rsidRPr="0044316B" w:rsidRDefault="0044316B" w:rsidP="0044316B">
      <w:pPr>
        <w:numPr>
          <w:ilvl w:val="0"/>
          <w:numId w:val="6"/>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2 степень – рефлюкс в почечную лоханку и чашечки без их дилатации.</w:t>
      </w:r>
    </w:p>
    <w:p w:rsidR="0044316B" w:rsidRPr="0044316B" w:rsidRDefault="0044316B" w:rsidP="0044316B">
      <w:pPr>
        <w:numPr>
          <w:ilvl w:val="0"/>
          <w:numId w:val="6"/>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3 степень – легкое или умеренное расширение мочеточника, почечной лоханки и чашечек с минимальным сглаживанием сводов чашечек.</w:t>
      </w:r>
    </w:p>
    <w:p w:rsidR="0044316B" w:rsidRPr="0044316B" w:rsidRDefault="0044316B" w:rsidP="0044316B">
      <w:pPr>
        <w:numPr>
          <w:ilvl w:val="0"/>
          <w:numId w:val="6"/>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4 степень – умеренная извитость мочеточника и расширение лоханки и чашечек.</w:t>
      </w:r>
    </w:p>
    <w:p w:rsidR="0044316B" w:rsidRPr="0044316B" w:rsidRDefault="0044316B" w:rsidP="0044316B">
      <w:pPr>
        <w:numPr>
          <w:ilvl w:val="0"/>
          <w:numId w:val="6"/>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5 степень – выраженное расширение мочеточника, лоханки и чашечек; исчезновение сводов почечных чашечек; извитость мочеточника [1].</w:t>
      </w:r>
    </w:p>
    <w:p w:rsidR="0044316B" w:rsidRPr="0044316B" w:rsidRDefault="0044316B" w:rsidP="0044316B">
      <w:pPr>
        <w:spacing w:line="240" w:lineRule="auto"/>
        <w:outlineLvl w:val="0"/>
        <w:rPr>
          <w:rFonts w:ascii="Inter" w:eastAsia="Times New Roman" w:hAnsi="Inter" w:cs="Times New Roman"/>
          <w:b/>
          <w:bCs/>
          <w:color w:val="000000"/>
          <w:spacing w:val="4"/>
          <w:kern w:val="36"/>
          <w:sz w:val="48"/>
          <w:szCs w:val="48"/>
          <w:lang w:eastAsia="ru-RU"/>
        </w:rPr>
      </w:pPr>
      <w:r w:rsidRPr="0044316B">
        <w:rPr>
          <w:rFonts w:ascii="Inter" w:eastAsia="Times New Roman" w:hAnsi="Inter" w:cs="Times New Roman"/>
          <w:b/>
          <w:bCs/>
          <w:color w:val="000000"/>
          <w:spacing w:val="4"/>
          <w:kern w:val="36"/>
          <w:sz w:val="48"/>
          <w:szCs w:val="48"/>
          <w:lang w:eastAsia="ru-RU"/>
        </w:rPr>
        <w:t>1.6 Клиническая картина заболевания или состояния (группы заболеваний или состояний)</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Пузырно-мочеточниковый рефлюкс у детей не имеет специфической клинической картины, поэтому симптомы ПМР связаны с присоединением инфекции мочевых путей, клиническими проявлениями рефлюкс-нефропатии и течением нейрогенной дисфункции мочевого пузыря.</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У пациентов с ПМР могут отмечаться следующие симптомы:</w:t>
      </w:r>
    </w:p>
    <w:p w:rsidR="0044316B" w:rsidRPr="0044316B" w:rsidRDefault="0044316B" w:rsidP="0044316B">
      <w:pPr>
        <w:numPr>
          <w:ilvl w:val="0"/>
          <w:numId w:val="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Отставание в физическом развитии.</w:t>
      </w:r>
    </w:p>
    <w:p w:rsidR="0044316B" w:rsidRPr="0044316B" w:rsidRDefault="0044316B" w:rsidP="0044316B">
      <w:pPr>
        <w:numPr>
          <w:ilvl w:val="0"/>
          <w:numId w:val="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Изменение свойств мочи (помутнение, изменение цвета, зловонный запах).</w:t>
      </w:r>
    </w:p>
    <w:p w:rsidR="0044316B" w:rsidRPr="0044316B" w:rsidRDefault="0044316B" w:rsidP="0044316B">
      <w:pPr>
        <w:numPr>
          <w:ilvl w:val="0"/>
          <w:numId w:val="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Боли в поясничной области и/или внизу живота.</w:t>
      </w:r>
    </w:p>
    <w:p w:rsidR="0044316B" w:rsidRPr="0044316B" w:rsidRDefault="0044316B" w:rsidP="0044316B">
      <w:pPr>
        <w:numPr>
          <w:ilvl w:val="0"/>
          <w:numId w:val="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Резкое повышение температуры тела до фебрильных цифр на фоне полного предшествующего здоровья.</w:t>
      </w:r>
    </w:p>
    <w:p w:rsidR="0044316B" w:rsidRPr="0044316B" w:rsidRDefault="0044316B" w:rsidP="0044316B">
      <w:pPr>
        <w:numPr>
          <w:ilvl w:val="0"/>
          <w:numId w:val="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proofErr w:type="spellStart"/>
      <w:r w:rsidRPr="0044316B">
        <w:rPr>
          <w:rFonts w:ascii="Times New Roman" w:eastAsia="Times New Roman" w:hAnsi="Times New Roman" w:cs="Times New Roman"/>
          <w:color w:val="222222"/>
          <w:spacing w:val="4"/>
          <w:sz w:val="27"/>
          <w:szCs w:val="27"/>
          <w:lang w:eastAsia="ru-RU"/>
        </w:rPr>
        <w:t>Интермитирующее</w:t>
      </w:r>
      <w:proofErr w:type="spellEnd"/>
      <w:r w:rsidRPr="0044316B">
        <w:rPr>
          <w:rFonts w:ascii="Times New Roman" w:eastAsia="Times New Roman" w:hAnsi="Times New Roman" w:cs="Times New Roman"/>
          <w:color w:val="222222"/>
          <w:spacing w:val="4"/>
          <w:sz w:val="27"/>
          <w:szCs w:val="27"/>
          <w:lang w:eastAsia="ru-RU"/>
        </w:rPr>
        <w:t xml:space="preserve"> повышение температуры тела до субфебрильных цифр.</w:t>
      </w:r>
    </w:p>
    <w:p w:rsidR="0044316B" w:rsidRPr="0044316B" w:rsidRDefault="0044316B" w:rsidP="0044316B">
      <w:pPr>
        <w:numPr>
          <w:ilvl w:val="0"/>
          <w:numId w:val="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Дневное или ночное недержание мочи.</w:t>
      </w:r>
    </w:p>
    <w:p w:rsidR="0044316B" w:rsidRPr="0044316B" w:rsidRDefault="0044316B" w:rsidP="0044316B">
      <w:pPr>
        <w:numPr>
          <w:ilvl w:val="0"/>
          <w:numId w:val="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lastRenderedPageBreak/>
        <w:t>Повышение артериального давления [13].</w:t>
      </w:r>
    </w:p>
    <w:p w:rsidR="0044316B" w:rsidRPr="0044316B" w:rsidRDefault="0044316B" w:rsidP="0044316B">
      <w:pPr>
        <w:spacing w:line="240" w:lineRule="auto"/>
        <w:outlineLvl w:val="0"/>
        <w:rPr>
          <w:rFonts w:ascii="Inter" w:eastAsia="Times New Roman" w:hAnsi="Inter" w:cs="Times New Roman"/>
          <w:b/>
          <w:bCs/>
          <w:color w:val="000000"/>
          <w:spacing w:val="4"/>
          <w:kern w:val="36"/>
          <w:sz w:val="48"/>
          <w:szCs w:val="48"/>
          <w:lang w:eastAsia="ru-RU"/>
        </w:rPr>
      </w:pPr>
      <w:r w:rsidRPr="0044316B">
        <w:rPr>
          <w:rFonts w:ascii="Inter" w:eastAsia="Times New Roman" w:hAnsi="Inter" w:cs="Times New Roman"/>
          <w:b/>
          <w:bCs/>
          <w:color w:val="000000"/>
          <w:spacing w:val="4"/>
          <w:kern w:val="36"/>
          <w:sz w:val="48"/>
          <w:szCs w:val="48"/>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Критерии установления диагноза/состояния:</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Диагноз пузырно-мочеточниковый рефлюкс устанавливается при выявлении ретроградного заброса мочи из мочевого пузыря в верхние мочевые пути по данным рентгеновской или изотопной цистографии в сочетании с подтвержденным отсутствием нарушений проходимости пузырно-мочеточникового соустья (исключение обструкции ПМС).</w:t>
      </w:r>
    </w:p>
    <w:p w:rsidR="0044316B" w:rsidRPr="0044316B" w:rsidRDefault="0044316B" w:rsidP="0044316B">
      <w:pPr>
        <w:spacing w:line="240" w:lineRule="auto"/>
        <w:outlineLvl w:val="0"/>
        <w:rPr>
          <w:rFonts w:ascii="Inter" w:eastAsia="Times New Roman" w:hAnsi="Inter" w:cs="Times New Roman"/>
          <w:b/>
          <w:bCs/>
          <w:color w:val="000000"/>
          <w:spacing w:val="4"/>
          <w:kern w:val="36"/>
          <w:sz w:val="48"/>
          <w:szCs w:val="48"/>
          <w:lang w:eastAsia="ru-RU"/>
        </w:rPr>
      </w:pPr>
      <w:r w:rsidRPr="0044316B">
        <w:rPr>
          <w:rFonts w:ascii="Inter" w:eastAsia="Times New Roman" w:hAnsi="Inter" w:cs="Times New Roman"/>
          <w:b/>
          <w:bCs/>
          <w:color w:val="000000"/>
          <w:spacing w:val="4"/>
          <w:kern w:val="36"/>
          <w:sz w:val="48"/>
          <w:szCs w:val="48"/>
          <w:lang w:eastAsia="ru-RU"/>
        </w:rPr>
        <w:t>2.1 Жалобы и анамнез</w:t>
      </w:r>
    </w:p>
    <w:p w:rsidR="0044316B" w:rsidRPr="0044316B" w:rsidRDefault="0044316B" w:rsidP="0044316B">
      <w:pPr>
        <w:numPr>
          <w:ilvl w:val="0"/>
          <w:numId w:val="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 xml:space="preserve">При сборе жалоб у пациентов с подозрением на наличие пузырно-мочеточникового рефлюкса (Сбор анамнеза и жалоб при патологии почек и мочевыделительной системы) для получения первичной информации о возможных нарушениях </w:t>
      </w:r>
      <w:proofErr w:type="spellStart"/>
      <w:r w:rsidRPr="0044316B">
        <w:rPr>
          <w:rFonts w:ascii="Times New Roman" w:eastAsia="Times New Roman" w:hAnsi="Times New Roman" w:cs="Times New Roman"/>
          <w:color w:val="222222"/>
          <w:spacing w:val="4"/>
          <w:sz w:val="27"/>
          <w:szCs w:val="27"/>
          <w:lang w:eastAsia="ru-RU"/>
        </w:rPr>
        <w:t>уродинамики</w:t>
      </w:r>
      <w:proofErr w:type="spellEnd"/>
      <w:r w:rsidRPr="0044316B">
        <w:rPr>
          <w:rFonts w:ascii="Times New Roman" w:eastAsia="Times New Roman" w:hAnsi="Times New Roman" w:cs="Times New Roman"/>
          <w:color w:val="222222"/>
          <w:spacing w:val="4"/>
          <w:sz w:val="27"/>
          <w:szCs w:val="27"/>
          <w:lang w:eastAsia="ru-RU"/>
        </w:rPr>
        <w:t> </w:t>
      </w:r>
      <w:r w:rsidRPr="0044316B">
        <w:rPr>
          <w:rFonts w:ascii="Times New Roman" w:eastAsia="Times New Roman" w:hAnsi="Times New Roman" w:cs="Times New Roman"/>
          <w:b/>
          <w:bCs/>
          <w:color w:val="222222"/>
          <w:spacing w:val="4"/>
          <w:sz w:val="27"/>
          <w:szCs w:val="27"/>
          <w:lang w:eastAsia="ru-RU"/>
        </w:rPr>
        <w:t>рекомендовано</w:t>
      </w:r>
      <w:r w:rsidRPr="0044316B">
        <w:rPr>
          <w:rFonts w:ascii="Times New Roman" w:eastAsia="Times New Roman" w:hAnsi="Times New Roman" w:cs="Times New Roman"/>
          <w:color w:val="222222"/>
          <w:spacing w:val="4"/>
          <w:sz w:val="27"/>
          <w:szCs w:val="27"/>
          <w:lang w:eastAsia="ru-RU"/>
        </w:rPr>
        <w:t> выяснить наличие следующих симптомов:</w:t>
      </w:r>
    </w:p>
    <w:p w:rsidR="0044316B" w:rsidRPr="0044316B" w:rsidRDefault="0044316B" w:rsidP="0044316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o рецидивирующее течение инфекции мочевых путей;</w:t>
      </w:r>
    </w:p>
    <w:p w:rsidR="0044316B" w:rsidRPr="0044316B" w:rsidRDefault="0044316B" w:rsidP="0044316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o нарушения ритма мочеиспускания, изменения объема порции мочи при мочеиспускании;</w:t>
      </w:r>
    </w:p>
    <w:p w:rsidR="0044316B" w:rsidRPr="0044316B" w:rsidRDefault="0044316B" w:rsidP="0044316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o мочеиспускания тонкой, вялой струей мочи;</w:t>
      </w:r>
    </w:p>
    <w:p w:rsidR="0044316B" w:rsidRPr="0044316B" w:rsidRDefault="0044316B" w:rsidP="0044316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o чувство неполного опорожнения мочевого пузыря;</w:t>
      </w:r>
    </w:p>
    <w:p w:rsidR="0044316B" w:rsidRPr="0044316B" w:rsidRDefault="0044316B" w:rsidP="0044316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o дневное и ночное недержание мочи;</w:t>
      </w:r>
    </w:p>
    <w:p w:rsidR="0044316B" w:rsidRPr="0044316B" w:rsidRDefault="0044316B" w:rsidP="0044316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o императивные позывы к мочеиспусканию;</w:t>
      </w:r>
    </w:p>
    <w:p w:rsidR="0044316B" w:rsidRPr="0044316B" w:rsidRDefault="0044316B" w:rsidP="0044316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o боли и дискомфорт, предшествующий или следующий за мочеиспусканием;</w:t>
      </w:r>
    </w:p>
    <w:p w:rsidR="0044316B" w:rsidRPr="0044316B" w:rsidRDefault="0044316B" w:rsidP="0044316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lastRenderedPageBreak/>
        <w:t xml:space="preserve">o двухфазное мочеиспускание (повторное мочеиспускание в скорости после </w:t>
      </w:r>
      <w:proofErr w:type="spellStart"/>
      <w:r w:rsidRPr="0044316B">
        <w:rPr>
          <w:rFonts w:ascii="Times New Roman" w:eastAsia="Times New Roman" w:hAnsi="Times New Roman" w:cs="Times New Roman"/>
          <w:color w:val="222222"/>
          <w:spacing w:val="4"/>
          <w:sz w:val="27"/>
          <w:szCs w:val="27"/>
          <w:lang w:eastAsia="ru-RU"/>
        </w:rPr>
        <w:t>микции</w:t>
      </w:r>
      <w:proofErr w:type="spellEnd"/>
      <w:r w:rsidRPr="0044316B">
        <w:rPr>
          <w:rFonts w:ascii="Times New Roman" w:eastAsia="Times New Roman" w:hAnsi="Times New Roman" w:cs="Times New Roman"/>
          <w:color w:val="222222"/>
          <w:spacing w:val="4"/>
          <w:sz w:val="27"/>
          <w:szCs w:val="27"/>
          <w:lang w:eastAsia="ru-RU"/>
        </w:rPr>
        <w:t>, в связи с наличием в мочевом пузыре большого объема истинной или ложной остаточной мочи) [13,1].</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4316B" w:rsidRPr="0044316B" w:rsidRDefault="0044316B" w:rsidP="0044316B">
      <w:pPr>
        <w:numPr>
          <w:ilvl w:val="0"/>
          <w:numId w:val="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При сборе анамнеза (Прием (осмотр, консультация) врача-детского уролога-</w:t>
      </w:r>
      <w:proofErr w:type="spellStart"/>
      <w:r w:rsidRPr="0044316B">
        <w:rPr>
          <w:rFonts w:ascii="Times New Roman" w:eastAsia="Times New Roman" w:hAnsi="Times New Roman" w:cs="Times New Roman"/>
          <w:color w:val="222222"/>
          <w:spacing w:val="4"/>
          <w:sz w:val="27"/>
          <w:szCs w:val="27"/>
          <w:lang w:eastAsia="ru-RU"/>
        </w:rPr>
        <w:t>андролога</w:t>
      </w:r>
      <w:proofErr w:type="spellEnd"/>
      <w:r w:rsidRPr="0044316B">
        <w:rPr>
          <w:rFonts w:ascii="Times New Roman" w:eastAsia="Times New Roman" w:hAnsi="Times New Roman" w:cs="Times New Roman"/>
          <w:color w:val="222222"/>
          <w:spacing w:val="4"/>
          <w:sz w:val="27"/>
          <w:szCs w:val="27"/>
          <w:lang w:eastAsia="ru-RU"/>
        </w:rPr>
        <w:t xml:space="preserve"> первичный) </w:t>
      </w:r>
      <w:r w:rsidRPr="0044316B">
        <w:rPr>
          <w:rFonts w:ascii="Times New Roman" w:eastAsia="Times New Roman" w:hAnsi="Times New Roman" w:cs="Times New Roman"/>
          <w:b/>
          <w:bCs/>
          <w:color w:val="222222"/>
          <w:spacing w:val="4"/>
          <w:sz w:val="27"/>
          <w:szCs w:val="27"/>
          <w:lang w:eastAsia="ru-RU"/>
        </w:rPr>
        <w:t>рекомендовано </w:t>
      </w:r>
      <w:r w:rsidRPr="0044316B">
        <w:rPr>
          <w:rFonts w:ascii="Times New Roman" w:eastAsia="Times New Roman" w:hAnsi="Times New Roman" w:cs="Times New Roman"/>
          <w:color w:val="222222"/>
          <w:spacing w:val="4"/>
          <w:sz w:val="27"/>
          <w:szCs w:val="27"/>
          <w:lang w:eastAsia="ru-RU"/>
        </w:rPr>
        <w:t>выяснить у детей с подозрением на наличие пузырно-мочеточникового рефлюкса и/или их родителей следующую информацию:</w:t>
      </w:r>
    </w:p>
    <w:p w:rsidR="0044316B" w:rsidRPr="0044316B" w:rsidRDefault="0044316B" w:rsidP="0044316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 xml:space="preserve">o данные </w:t>
      </w:r>
      <w:proofErr w:type="spellStart"/>
      <w:r w:rsidRPr="0044316B">
        <w:rPr>
          <w:rFonts w:ascii="Times New Roman" w:eastAsia="Times New Roman" w:hAnsi="Times New Roman" w:cs="Times New Roman"/>
          <w:color w:val="222222"/>
          <w:spacing w:val="4"/>
          <w:sz w:val="27"/>
          <w:szCs w:val="27"/>
          <w:lang w:eastAsia="ru-RU"/>
        </w:rPr>
        <w:t>пренатального</w:t>
      </w:r>
      <w:proofErr w:type="spellEnd"/>
      <w:r w:rsidRPr="0044316B">
        <w:rPr>
          <w:rFonts w:ascii="Times New Roman" w:eastAsia="Times New Roman" w:hAnsi="Times New Roman" w:cs="Times New Roman"/>
          <w:color w:val="222222"/>
          <w:spacing w:val="4"/>
          <w:sz w:val="27"/>
          <w:szCs w:val="27"/>
          <w:lang w:eastAsia="ru-RU"/>
        </w:rPr>
        <w:t xml:space="preserve"> ультразвукового исследования (для исключения антенатального расширения чашечно-лоханочной системы);</w:t>
      </w:r>
    </w:p>
    <w:p w:rsidR="0044316B" w:rsidRPr="0044316B" w:rsidRDefault="0044316B" w:rsidP="0044316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 xml:space="preserve">o данные рутинных методов обследования ребенка (анализы крови и мочи, </w:t>
      </w:r>
      <w:proofErr w:type="spellStart"/>
      <w:r w:rsidRPr="0044316B">
        <w:rPr>
          <w:rFonts w:ascii="Times New Roman" w:eastAsia="Times New Roman" w:hAnsi="Times New Roman" w:cs="Times New Roman"/>
          <w:color w:val="222222"/>
          <w:spacing w:val="4"/>
          <w:sz w:val="27"/>
          <w:szCs w:val="27"/>
          <w:lang w:eastAsia="ru-RU"/>
        </w:rPr>
        <w:t>сонография</w:t>
      </w:r>
      <w:proofErr w:type="spellEnd"/>
      <w:r w:rsidRPr="0044316B">
        <w:rPr>
          <w:rFonts w:ascii="Times New Roman" w:eastAsia="Times New Roman" w:hAnsi="Times New Roman" w:cs="Times New Roman"/>
          <w:color w:val="222222"/>
          <w:spacing w:val="4"/>
          <w:sz w:val="27"/>
          <w:szCs w:val="27"/>
          <w:lang w:eastAsia="ru-RU"/>
        </w:rPr>
        <w:t xml:space="preserve"> почек и мочевых путей) для оценки ранних проявлений латентного течения инфекции мочевых путей, выявления косвенных признаков ПМР;</w:t>
      </w:r>
    </w:p>
    <w:p w:rsidR="0044316B" w:rsidRPr="0044316B" w:rsidRDefault="0044316B" w:rsidP="0044316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o эпизоды подъема температуры тела до фебрильных или субфебрильных значений на фоне предшествующего полного здоровья;</w:t>
      </w:r>
    </w:p>
    <w:p w:rsidR="0044316B" w:rsidRPr="0044316B" w:rsidRDefault="0044316B" w:rsidP="0044316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o периодические боли в животе, внизу живота или в поясничной области;</w:t>
      </w:r>
    </w:p>
    <w:p w:rsidR="0044316B" w:rsidRPr="0044316B" w:rsidRDefault="0044316B" w:rsidP="0044316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o эпизоды изменения физических свойств мочи (помутнение, появление резкого запаха и др.);</w:t>
      </w:r>
    </w:p>
    <w:p w:rsidR="0044316B" w:rsidRPr="0044316B" w:rsidRDefault="0044316B" w:rsidP="0044316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o перенесенные оперативные вмешательства на органах мочеполовой системы, особенно нижние мочевые пути и мочеиспускательный канал;</w:t>
      </w:r>
    </w:p>
    <w:p w:rsidR="0044316B" w:rsidRPr="0044316B" w:rsidRDefault="0044316B" w:rsidP="0044316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o семейный анамнез (наличие в семье других детей, клинические проявления заболевания органов мочевой системы у ближайших родственников) [1,16,17].</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44316B" w:rsidRPr="0044316B" w:rsidRDefault="0044316B" w:rsidP="0044316B">
      <w:pPr>
        <w:spacing w:line="240" w:lineRule="auto"/>
        <w:outlineLvl w:val="0"/>
        <w:rPr>
          <w:rFonts w:ascii="Inter" w:eastAsia="Times New Roman" w:hAnsi="Inter" w:cs="Times New Roman"/>
          <w:b/>
          <w:bCs/>
          <w:color w:val="000000"/>
          <w:spacing w:val="4"/>
          <w:kern w:val="36"/>
          <w:sz w:val="48"/>
          <w:szCs w:val="48"/>
          <w:lang w:eastAsia="ru-RU"/>
        </w:rPr>
      </w:pPr>
      <w:r w:rsidRPr="0044316B">
        <w:rPr>
          <w:rFonts w:ascii="Inter" w:eastAsia="Times New Roman" w:hAnsi="Inter" w:cs="Times New Roman"/>
          <w:b/>
          <w:bCs/>
          <w:color w:val="000000"/>
          <w:spacing w:val="4"/>
          <w:kern w:val="36"/>
          <w:sz w:val="48"/>
          <w:szCs w:val="48"/>
          <w:lang w:eastAsia="ru-RU"/>
        </w:rPr>
        <w:t xml:space="preserve">2.2 </w:t>
      </w:r>
      <w:proofErr w:type="spellStart"/>
      <w:r w:rsidRPr="0044316B">
        <w:rPr>
          <w:rFonts w:ascii="Inter" w:eastAsia="Times New Roman" w:hAnsi="Inter" w:cs="Times New Roman"/>
          <w:b/>
          <w:bCs/>
          <w:color w:val="000000"/>
          <w:spacing w:val="4"/>
          <w:kern w:val="36"/>
          <w:sz w:val="48"/>
          <w:szCs w:val="48"/>
          <w:lang w:eastAsia="ru-RU"/>
        </w:rPr>
        <w:t>Физикальное</w:t>
      </w:r>
      <w:proofErr w:type="spellEnd"/>
      <w:r w:rsidRPr="0044316B">
        <w:rPr>
          <w:rFonts w:ascii="Inter" w:eastAsia="Times New Roman" w:hAnsi="Inter" w:cs="Times New Roman"/>
          <w:b/>
          <w:bCs/>
          <w:color w:val="000000"/>
          <w:spacing w:val="4"/>
          <w:kern w:val="36"/>
          <w:sz w:val="48"/>
          <w:szCs w:val="48"/>
          <w:lang w:eastAsia="ru-RU"/>
        </w:rPr>
        <w:t xml:space="preserve"> обследование</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 xml:space="preserve">Пузырно-мочеточниковый рефлюкс не имеет патогномоничных симптомов, поэтому при осмотре необходимо обратить внимание на строение наружных </w:t>
      </w:r>
      <w:r w:rsidRPr="0044316B">
        <w:rPr>
          <w:rFonts w:ascii="Times New Roman" w:eastAsia="Times New Roman" w:hAnsi="Times New Roman" w:cs="Times New Roman"/>
          <w:color w:val="222222"/>
          <w:spacing w:val="4"/>
          <w:sz w:val="27"/>
          <w:szCs w:val="27"/>
          <w:lang w:eastAsia="ru-RU"/>
        </w:rPr>
        <w:lastRenderedPageBreak/>
        <w:t xml:space="preserve">половых органов и выявить возможную </w:t>
      </w:r>
      <w:proofErr w:type="spellStart"/>
      <w:r w:rsidRPr="0044316B">
        <w:rPr>
          <w:rFonts w:ascii="Times New Roman" w:eastAsia="Times New Roman" w:hAnsi="Times New Roman" w:cs="Times New Roman"/>
          <w:color w:val="222222"/>
          <w:spacing w:val="4"/>
          <w:sz w:val="27"/>
          <w:szCs w:val="27"/>
          <w:lang w:eastAsia="ru-RU"/>
        </w:rPr>
        <w:t>инфравезикальную</w:t>
      </w:r>
      <w:proofErr w:type="spellEnd"/>
      <w:r w:rsidRPr="0044316B">
        <w:rPr>
          <w:rFonts w:ascii="Times New Roman" w:eastAsia="Times New Roman" w:hAnsi="Times New Roman" w:cs="Times New Roman"/>
          <w:color w:val="222222"/>
          <w:spacing w:val="4"/>
          <w:sz w:val="27"/>
          <w:szCs w:val="27"/>
          <w:lang w:eastAsia="ru-RU"/>
        </w:rPr>
        <w:t xml:space="preserve"> обструкцию как причину развития вторичного пузырно-мочеточникового рефлюкса:</w:t>
      </w:r>
    </w:p>
    <w:p w:rsidR="0044316B" w:rsidRPr="0044316B" w:rsidRDefault="0044316B" w:rsidP="0044316B">
      <w:pPr>
        <w:numPr>
          <w:ilvl w:val="0"/>
          <w:numId w:val="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С целью оценки физического развития ребенка в связи с наличием прямой связи между пузырно-мочеточниковым рефлюксом и развитием хронической болезни почек </w:t>
      </w:r>
      <w:r w:rsidRPr="0044316B">
        <w:rPr>
          <w:rFonts w:ascii="Times New Roman" w:eastAsia="Times New Roman" w:hAnsi="Times New Roman" w:cs="Times New Roman"/>
          <w:b/>
          <w:bCs/>
          <w:color w:val="222222"/>
          <w:spacing w:val="4"/>
          <w:sz w:val="27"/>
          <w:szCs w:val="27"/>
          <w:lang w:eastAsia="ru-RU"/>
        </w:rPr>
        <w:t>рекомендуется</w:t>
      </w:r>
      <w:r w:rsidRPr="0044316B">
        <w:rPr>
          <w:rFonts w:ascii="Times New Roman" w:eastAsia="Times New Roman" w:hAnsi="Times New Roman" w:cs="Times New Roman"/>
          <w:color w:val="222222"/>
          <w:spacing w:val="4"/>
          <w:sz w:val="27"/>
          <w:szCs w:val="27"/>
          <w:lang w:eastAsia="ru-RU"/>
        </w:rPr>
        <w:t xml:space="preserve"> проводить </w:t>
      </w:r>
      <w:proofErr w:type="spellStart"/>
      <w:r w:rsidRPr="0044316B">
        <w:rPr>
          <w:rFonts w:ascii="Times New Roman" w:eastAsia="Times New Roman" w:hAnsi="Times New Roman" w:cs="Times New Roman"/>
          <w:color w:val="222222"/>
          <w:spacing w:val="4"/>
          <w:sz w:val="27"/>
          <w:szCs w:val="27"/>
          <w:lang w:eastAsia="ru-RU"/>
        </w:rPr>
        <w:t>физикальное</w:t>
      </w:r>
      <w:proofErr w:type="spellEnd"/>
      <w:r w:rsidRPr="0044316B">
        <w:rPr>
          <w:rFonts w:ascii="Times New Roman" w:eastAsia="Times New Roman" w:hAnsi="Times New Roman" w:cs="Times New Roman"/>
          <w:color w:val="222222"/>
          <w:spacing w:val="4"/>
          <w:sz w:val="27"/>
          <w:szCs w:val="27"/>
          <w:lang w:eastAsia="ru-RU"/>
        </w:rPr>
        <w:t xml:space="preserve"> обследование пациента, включающее измерение и фиксацию роста, массы тела и артериального давления (Измерение артериального давления на периферических артериях) у детей с подозрением на наличие пузырно-мочеточникового рефлюкса [1,18,19].</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44316B" w:rsidRPr="0044316B" w:rsidRDefault="0044316B" w:rsidP="0044316B">
      <w:pPr>
        <w:numPr>
          <w:ilvl w:val="0"/>
          <w:numId w:val="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 xml:space="preserve">С целью исключения патологии наружных половых органов (Визуальный осмотр наружных половых органов) и </w:t>
      </w:r>
      <w:proofErr w:type="spellStart"/>
      <w:r w:rsidRPr="0044316B">
        <w:rPr>
          <w:rFonts w:ascii="Times New Roman" w:eastAsia="Times New Roman" w:hAnsi="Times New Roman" w:cs="Times New Roman"/>
          <w:color w:val="222222"/>
          <w:spacing w:val="4"/>
          <w:sz w:val="27"/>
          <w:szCs w:val="27"/>
          <w:lang w:eastAsia="ru-RU"/>
        </w:rPr>
        <w:t>инфравезикальной</w:t>
      </w:r>
      <w:proofErr w:type="spellEnd"/>
      <w:r w:rsidRPr="0044316B">
        <w:rPr>
          <w:rFonts w:ascii="Times New Roman" w:eastAsia="Times New Roman" w:hAnsi="Times New Roman" w:cs="Times New Roman"/>
          <w:color w:val="222222"/>
          <w:spacing w:val="4"/>
          <w:sz w:val="27"/>
          <w:szCs w:val="27"/>
          <w:lang w:eastAsia="ru-RU"/>
        </w:rPr>
        <w:t xml:space="preserve"> обструкции у детей с подозрением на наличие пузырно-мочеточникового рефлюкса </w:t>
      </w:r>
      <w:r w:rsidRPr="0044316B">
        <w:rPr>
          <w:rFonts w:ascii="Times New Roman" w:eastAsia="Times New Roman" w:hAnsi="Times New Roman" w:cs="Times New Roman"/>
          <w:b/>
          <w:bCs/>
          <w:color w:val="222222"/>
          <w:spacing w:val="4"/>
          <w:sz w:val="27"/>
          <w:szCs w:val="27"/>
          <w:lang w:eastAsia="ru-RU"/>
        </w:rPr>
        <w:t>рекомендуется</w:t>
      </w:r>
      <w:r w:rsidRPr="0044316B">
        <w:rPr>
          <w:rFonts w:ascii="Times New Roman" w:eastAsia="Times New Roman" w:hAnsi="Times New Roman" w:cs="Times New Roman"/>
          <w:color w:val="222222"/>
          <w:spacing w:val="4"/>
          <w:sz w:val="27"/>
          <w:szCs w:val="27"/>
          <w:lang w:eastAsia="ru-RU"/>
        </w:rPr>
        <w:t> осмотр и оценка:</w:t>
      </w:r>
    </w:p>
    <w:p w:rsidR="0044316B" w:rsidRPr="0044316B" w:rsidRDefault="0044316B" w:rsidP="0044316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o полового члена у мальчиков;</w:t>
      </w:r>
    </w:p>
    <w:p w:rsidR="0044316B" w:rsidRPr="0044316B" w:rsidRDefault="0044316B" w:rsidP="0044316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o преддверия влагалища у девочек;</w:t>
      </w:r>
    </w:p>
    <w:p w:rsidR="0044316B" w:rsidRPr="0044316B" w:rsidRDefault="0044316B" w:rsidP="0044316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o наружного отверстия мочеиспускательного канала;</w:t>
      </w:r>
    </w:p>
    <w:p w:rsidR="0044316B" w:rsidRPr="0044316B" w:rsidRDefault="0044316B" w:rsidP="0044316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o наличия или отсутствия изменений крайней плоти;</w:t>
      </w:r>
    </w:p>
    <w:p w:rsidR="0044316B" w:rsidRPr="0044316B" w:rsidRDefault="0044316B" w:rsidP="0044316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o наличие или отсутствие изменений малых половых губ;</w:t>
      </w:r>
    </w:p>
    <w:p w:rsidR="0044316B" w:rsidRPr="0044316B" w:rsidRDefault="0044316B" w:rsidP="0044316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o оценка состояния промежности;</w:t>
      </w:r>
    </w:p>
    <w:p w:rsidR="0044316B" w:rsidRPr="0044316B" w:rsidRDefault="0044316B" w:rsidP="0044316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o оценка наличия послеоперационных рубцов, рубцовых деформаций наружных половых органов;</w:t>
      </w:r>
    </w:p>
    <w:p w:rsidR="0044316B" w:rsidRPr="0044316B" w:rsidRDefault="0044316B" w:rsidP="0044316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o наличие или отсутствие отделяемого из мочеиспускательного канала;</w:t>
      </w:r>
    </w:p>
    <w:p w:rsidR="0044316B" w:rsidRPr="0044316B" w:rsidRDefault="0044316B" w:rsidP="0044316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 xml:space="preserve">o признаков </w:t>
      </w:r>
      <w:proofErr w:type="spellStart"/>
      <w:r w:rsidRPr="0044316B">
        <w:rPr>
          <w:rFonts w:ascii="Times New Roman" w:eastAsia="Times New Roman" w:hAnsi="Times New Roman" w:cs="Times New Roman"/>
          <w:color w:val="222222"/>
          <w:spacing w:val="4"/>
          <w:sz w:val="27"/>
          <w:szCs w:val="27"/>
          <w:lang w:eastAsia="ru-RU"/>
        </w:rPr>
        <w:t>склероатрофического</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лихена</w:t>
      </w:r>
      <w:proofErr w:type="spellEnd"/>
      <w:r w:rsidRPr="0044316B">
        <w:rPr>
          <w:rFonts w:ascii="Times New Roman" w:eastAsia="Times New Roman" w:hAnsi="Times New Roman" w:cs="Times New Roman"/>
          <w:color w:val="222222"/>
          <w:spacing w:val="4"/>
          <w:sz w:val="27"/>
          <w:szCs w:val="27"/>
          <w:lang w:eastAsia="ru-RU"/>
        </w:rPr>
        <w:t xml:space="preserve"> наружных половых органов [20,21,22,23].</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4316B" w:rsidRPr="0044316B" w:rsidRDefault="0044316B" w:rsidP="0044316B">
      <w:pPr>
        <w:spacing w:line="240" w:lineRule="auto"/>
        <w:outlineLvl w:val="0"/>
        <w:rPr>
          <w:rFonts w:ascii="Inter" w:eastAsia="Times New Roman" w:hAnsi="Inter" w:cs="Times New Roman"/>
          <w:b/>
          <w:bCs/>
          <w:color w:val="000000"/>
          <w:spacing w:val="4"/>
          <w:kern w:val="36"/>
          <w:sz w:val="48"/>
          <w:szCs w:val="48"/>
          <w:lang w:eastAsia="ru-RU"/>
        </w:rPr>
      </w:pPr>
      <w:r w:rsidRPr="0044316B">
        <w:rPr>
          <w:rFonts w:ascii="Inter" w:eastAsia="Times New Roman" w:hAnsi="Inter" w:cs="Times New Roman"/>
          <w:b/>
          <w:bCs/>
          <w:color w:val="000000"/>
          <w:spacing w:val="4"/>
          <w:kern w:val="36"/>
          <w:sz w:val="48"/>
          <w:szCs w:val="48"/>
          <w:lang w:eastAsia="ru-RU"/>
        </w:rPr>
        <w:t>2.3 Лабораторные диагностические исследования</w:t>
      </w:r>
    </w:p>
    <w:p w:rsidR="0044316B" w:rsidRPr="0044316B" w:rsidRDefault="0044316B" w:rsidP="0044316B">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lastRenderedPageBreak/>
        <w:t xml:space="preserve">Для оценки состояния мочеполовых путей и оценки активности течения </w:t>
      </w:r>
      <w:proofErr w:type="spellStart"/>
      <w:r w:rsidRPr="0044316B">
        <w:rPr>
          <w:rFonts w:ascii="Times New Roman" w:eastAsia="Times New Roman" w:hAnsi="Times New Roman" w:cs="Times New Roman"/>
          <w:color w:val="222222"/>
          <w:spacing w:val="4"/>
          <w:sz w:val="27"/>
          <w:szCs w:val="27"/>
          <w:lang w:eastAsia="ru-RU"/>
        </w:rPr>
        <w:t>микробно</w:t>
      </w:r>
      <w:proofErr w:type="spellEnd"/>
      <w:r w:rsidRPr="0044316B">
        <w:rPr>
          <w:rFonts w:ascii="Times New Roman" w:eastAsia="Times New Roman" w:hAnsi="Times New Roman" w:cs="Times New Roman"/>
          <w:color w:val="222222"/>
          <w:spacing w:val="4"/>
          <w:sz w:val="27"/>
          <w:szCs w:val="27"/>
          <w:lang w:eastAsia="ru-RU"/>
        </w:rPr>
        <w:t>-воспалительного процесса детям с подозрением на пузырно-мочеточниковый рефлюкс </w:t>
      </w:r>
      <w:r w:rsidRPr="0044316B">
        <w:rPr>
          <w:rFonts w:ascii="Times New Roman" w:eastAsia="Times New Roman" w:hAnsi="Times New Roman" w:cs="Times New Roman"/>
          <w:b/>
          <w:bCs/>
          <w:color w:val="222222"/>
          <w:spacing w:val="4"/>
          <w:sz w:val="27"/>
          <w:szCs w:val="27"/>
          <w:lang w:eastAsia="ru-RU"/>
        </w:rPr>
        <w:t>рекомендовано</w:t>
      </w:r>
      <w:r w:rsidRPr="0044316B">
        <w:rPr>
          <w:rFonts w:ascii="Times New Roman" w:eastAsia="Times New Roman" w:hAnsi="Times New Roman" w:cs="Times New Roman"/>
          <w:color w:val="222222"/>
          <w:spacing w:val="4"/>
          <w:sz w:val="27"/>
          <w:szCs w:val="27"/>
          <w:lang w:eastAsia="ru-RU"/>
        </w:rPr>
        <w:t> проведение следующих исследований:</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1) общий (клинический) анализ мочи [24];</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2) микробиологическое (</w:t>
      </w:r>
      <w:proofErr w:type="spellStart"/>
      <w:r w:rsidRPr="0044316B">
        <w:rPr>
          <w:rFonts w:ascii="Times New Roman" w:eastAsia="Times New Roman" w:hAnsi="Times New Roman" w:cs="Times New Roman"/>
          <w:color w:val="222222"/>
          <w:spacing w:val="4"/>
          <w:sz w:val="27"/>
          <w:szCs w:val="27"/>
          <w:lang w:eastAsia="ru-RU"/>
        </w:rPr>
        <w:t>культуральное</w:t>
      </w:r>
      <w:proofErr w:type="spellEnd"/>
      <w:r w:rsidRPr="0044316B">
        <w:rPr>
          <w:rFonts w:ascii="Times New Roman" w:eastAsia="Times New Roman" w:hAnsi="Times New Roman" w:cs="Times New Roman"/>
          <w:color w:val="222222"/>
          <w:spacing w:val="4"/>
          <w:sz w:val="27"/>
          <w:szCs w:val="27"/>
          <w:lang w:eastAsia="ru-RU"/>
        </w:rPr>
        <w:t xml:space="preserve"> исследование) мочи на аэробные и факультативно-анаэробные условно-патогенные микроорганизмы с определением чувствительности к антимикробным препаратам [24,25];</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3) общий (клинический) анализ крови [24,25];</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4) биохимическое исследование крови (Анализ крови биохимический общетерапевтический, Исследование уровня креатина, мочевины в крови) [25];</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 xml:space="preserve">5) оценка уровня </w:t>
      </w:r>
      <w:proofErr w:type="spellStart"/>
      <w:r w:rsidRPr="0044316B">
        <w:rPr>
          <w:rFonts w:ascii="Times New Roman" w:eastAsia="Times New Roman" w:hAnsi="Times New Roman" w:cs="Times New Roman"/>
          <w:color w:val="222222"/>
          <w:spacing w:val="4"/>
          <w:sz w:val="27"/>
          <w:szCs w:val="27"/>
          <w:lang w:eastAsia="ru-RU"/>
        </w:rPr>
        <w:t>острофазных</w:t>
      </w:r>
      <w:proofErr w:type="spellEnd"/>
      <w:r w:rsidRPr="0044316B">
        <w:rPr>
          <w:rFonts w:ascii="Times New Roman" w:eastAsia="Times New Roman" w:hAnsi="Times New Roman" w:cs="Times New Roman"/>
          <w:color w:val="222222"/>
          <w:spacing w:val="4"/>
          <w:sz w:val="27"/>
          <w:szCs w:val="27"/>
          <w:lang w:eastAsia="ru-RU"/>
        </w:rPr>
        <w:t xml:space="preserve"> белков сыворотки крови (Исследование уровня </w:t>
      </w:r>
      <w:proofErr w:type="spellStart"/>
      <w:r w:rsidRPr="0044316B">
        <w:rPr>
          <w:rFonts w:ascii="Times New Roman" w:eastAsia="Times New Roman" w:hAnsi="Times New Roman" w:cs="Times New Roman"/>
          <w:color w:val="222222"/>
          <w:spacing w:val="4"/>
          <w:sz w:val="27"/>
          <w:szCs w:val="27"/>
          <w:lang w:eastAsia="ru-RU"/>
        </w:rPr>
        <w:t>прокальцитонина</w:t>
      </w:r>
      <w:proofErr w:type="spellEnd"/>
      <w:r w:rsidRPr="0044316B">
        <w:rPr>
          <w:rFonts w:ascii="Times New Roman" w:eastAsia="Times New Roman" w:hAnsi="Times New Roman" w:cs="Times New Roman"/>
          <w:color w:val="222222"/>
          <w:spacing w:val="4"/>
          <w:sz w:val="27"/>
          <w:szCs w:val="27"/>
          <w:lang w:eastAsia="ru-RU"/>
        </w:rPr>
        <w:t xml:space="preserve"> в крови, Исследование уровня C-реактивного белка в сыворотке крови) [24,25,26].</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Уровень убедительности рекомендаций </w:t>
      </w:r>
      <w:r w:rsidRPr="0044316B">
        <w:rPr>
          <w:rFonts w:ascii="Times New Roman" w:eastAsia="Times New Roman" w:hAnsi="Times New Roman" w:cs="Times New Roman"/>
          <w:color w:val="222222"/>
          <w:spacing w:val="4"/>
          <w:sz w:val="27"/>
          <w:szCs w:val="27"/>
          <w:lang w:eastAsia="ru-RU"/>
        </w:rPr>
        <w:t>(для 1, 2, 3, 4)</w:t>
      </w:r>
      <w:r w:rsidRPr="0044316B">
        <w:rPr>
          <w:rFonts w:ascii="Times New Roman" w:eastAsia="Times New Roman" w:hAnsi="Times New Roman" w:cs="Times New Roman"/>
          <w:b/>
          <w:bCs/>
          <w:color w:val="222222"/>
          <w:spacing w:val="4"/>
          <w:sz w:val="27"/>
          <w:szCs w:val="27"/>
          <w:lang w:eastAsia="ru-RU"/>
        </w:rPr>
        <w:t> С (уровень достоверности доказательств – 5)</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Уровень убедительности рекомендаций (</w:t>
      </w:r>
      <w:r w:rsidRPr="0044316B">
        <w:rPr>
          <w:rFonts w:ascii="Times New Roman" w:eastAsia="Times New Roman" w:hAnsi="Times New Roman" w:cs="Times New Roman"/>
          <w:color w:val="222222"/>
          <w:spacing w:val="4"/>
          <w:sz w:val="27"/>
          <w:szCs w:val="27"/>
          <w:lang w:eastAsia="ru-RU"/>
        </w:rPr>
        <w:t>для 5</w:t>
      </w:r>
      <w:r w:rsidRPr="0044316B">
        <w:rPr>
          <w:rFonts w:ascii="Times New Roman" w:eastAsia="Times New Roman" w:hAnsi="Times New Roman" w:cs="Times New Roman"/>
          <w:b/>
          <w:bCs/>
          <w:color w:val="222222"/>
          <w:spacing w:val="4"/>
          <w:sz w:val="27"/>
          <w:szCs w:val="27"/>
          <w:lang w:eastAsia="ru-RU"/>
        </w:rPr>
        <w:t>) A (уровень достоверности доказательств – 1)</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Комментарий:</w:t>
      </w:r>
      <w:r w:rsidRPr="0044316B">
        <w:rPr>
          <w:rFonts w:ascii="Times New Roman" w:eastAsia="Times New Roman" w:hAnsi="Times New Roman" w:cs="Times New Roman"/>
          <w:i/>
          <w:iCs/>
          <w:color w:val="333333"/>
          <w:spacing w:val="4"/>
          <w:sz w:val="27"/>
          <w:szCs w:val="27"/>
          <w:lang w:eastAsia="ru-RU"/>
        </w:rPr>
        <w:t xml:space="preserve"> результаты лабораторных исследований позволяют оценить фильтрационную и секреторную функции почек (сывороточного </w:t>
      </w:r>
      <w:proofErr w:type="spellStart"/>
      <w:r w:rsidRPr="0044316B">
        <w:rPr>
          <w:rFonts w:ascii="Times New Roman" w:eastAsia="Times New Roman" w:hAnsi="Times New Roman" w:cs="Times New Roman"/>
          <w:i/>
          <w:iCs/>
          <w:color w:val="333333"/>
          <w:spacing w:val="4"/>
          <w:sz w:val="27"/>
          <w:szCs w:val="27"/>
          <w:lang w:eastAsia="ru-RU"/>
        </w:rPr>
        <w:t>креатинина</w:t>
      </w:r>
      <w:proofErr w:type="spellEnd"/>
      <w:r w:rsidRPr="0044316B">
        <w:rPr>
          <w:rFonts w:ascii="Times New Roman" w:eastAsia="Times New Roman" w:hAnsi="Times New Roman" w:cs="Times New Roman"/>
          <w:i/>
          <w:iCs/>
          <w:color w:val="333333"/>
          <w:spacing w:val="4"/>
          <w:sz w:val="27"/>
          <w:szCs w:val="27"/>
          <w:lang w:eastAsia="ru-RU"/>
        </w:rPr>
        <w:t xml:space="preserve">, мочевины). При наличии инфекции мочевыводящих путей возможно повышение </w:t>
      </w:r>
      <w:proofErr w:type="spellStart"/>
      <w:r w:rsidRPr="0044316B">
        <w:rPr>
          <w:rFonts w:ascii="Times New Roman" w:eastAsia="Times New Roman" w:hAnsi="Times New Roman" w:cs="Times New Roman"/>
          <w:i/>
          <w:iCs/>
          <w:color w:val="333333"/>
          <w:spacing w:val="4"/>
          <w:sz w:val="27"/>
          <w:szCs w:val="27"/>
          <w:lang w:eastAsia="ru-RU"/>
        </w:rPr>
        <w:t>острофазовых</w:t>
      </w:r>
      <w:proofErr w:type="spellEnd"/>
      <w:r w:rsidRPr="0044316B">
        <w:rPr>
          <w:rFonts w:ascii="Times New Roman" w:eastAsia="Times New Roman" w:hAnsi="Times New Roman" w:cs="Times New Roman"/>
          <w:i/>
          <w:iCs/>
          <w:color w:val="333333"/>
          <w:spacing w:val="4"/>
          <w:sz w:val="27"/>
          <w:szCs w:val="27"/>
          <w:lang w:eastAsia="ru-RU"/>
        </w:rPr>
        <w:t xml:space="preserve"> показателей (лейкоциты, С-реактивный белок, </w:t>
      </w:r>
      <w:proofErr w:type="spellStart"/>
      <w:r w:rsidRPr="0044316B">
        <w:rPr>
          <w:rFonts w:ascii="Times New Roman" w:eastAsia="Times New Roman" w:hAnsi="Times New Roman" w:cs="Times New Roman"/>
          <w:i/>
          <w:iCs/>
          <w:color w:val="333333"/>
          <w:spacing w:val="4"/>
          <w:sz w:val="27"/>
          <w:szCs w:val="27"/>
          <w:lang w:eastAsia="ru-RU"/>
        </w:rPr>
        <w:t>прокальцитонин</w:t>
      </w:r>
      <w:proofErr w:type="spellEnd"/>
      <w:r w:rsidRPr="0044316B">
        <w:rPr>
          <w:rFonts w:ascii="Times New Roman" w:eastAsia="Times New Roman" w:hAnsi="Times New Roman" w:cs="Times New Roman"/>
          <w:i/>
          <w:iCs/>
          <w:color w:val="333333"/>
          <w:spacing w:val="4"/>
          <w:sz w:val="27"/>
          <w:szCs w:val="27"/>
          <w:lang w:eastAsia="ru-RU"/>
        </w:rPr>
        <w:t xml:space="preserve">. Оценка уровня маркеров воспаления дает возможность выбрать оптимальную этапную тактику лечения в зависимости от активности </w:t>
      </w:r>
      <w:proofErr w:type="spellStart"/>
      <w:r w:rsidRPr="0044316B">
        <w:rPr>
          <w:rFonts w:ascii="Times New Roman" w:eastAsia="Times New Roman" w:hAnsi="Times New Roman" w:cs="Times New Roman"/>
          <w:i/>
          <w:iCs/>
          <w:color w:val="333333"/>
          <w:spacing w:val="4"/>
          <w:sz w:val="27"/>
          <w:szCs w:val="27"/>
          <w:lang w:eastAsia="ru-RU"/>
        </w:rPr>
        <w:t>микробно</w:t>
      </w:r>
      <w:proofErr w:type="spellEnd"/>
      <w:r w:rsidRPr="0044316B">
        <w:rPr>
          <w:rFonts w:ascii="Times New Roman" w:eastAsia="Times New Roman" w:hAnsi="Times New Roman" w:cs="Times New Roman"/>
          <w:i/>
          <w:iCs/>
          <w:color w:val="333333"/>
          <w:spacing w:val="4"/>
          <w:sz w:val="27"/>
          <w:szCs w:val="27"/>
          <w:lang w:eastAsia="ru-RU"/>
        </w:rPr>
        <w:t>-воспалительного процесса. Определение чувствительности микроорганизмов к антибактериальным препаратам позволяет составить схему рациональной антибиотикотерапии и последующей антибиотикопрофилактики для конкретного пациента [25,26].</w:t>
      </w:r>
    </w:p>
    <w:p w:rsidR="0044316B" w:rsidRPr="0044316B" w:rsidRDefault="0044316B" w:rsidP="0044316B">
      <w:pPr>
        <w:spacing w:line="240" w:lineRule="auto"/>
        <w:outlineLvl w:val="0"/>
        <w:rPr>
          <w:rFonts w:ascii="Inter" w:eastAsia="Times New Roman" w:hAnsi="Inter" w:cs="Times New Roman"/>
          <w:b/>
          <w:bCs/>
          <w:color w:val="000000"/>
          <w:spacing w:val="4"/>
          <w:kern w:val="36"/>
          <w:sz w:val="48"/>
          <w:szCs w:val="48"/>
          <w:lang w:eastAsia="ru-RU"/>
        </w:rPr>
      </w:pPr>
      <w:r w:rsidRPr="0044316B">
        <w:rPr>
          <w:rFonts w:ascii="Inter" w:eastAsia="Times New Roman" w:hAnsi="Inter" w:cs="Times New Roman"/>
          <w:b/>
          <w:bCs/>
          <w:color w:val="000000"/>
          <w:spacing w:val="4"/>
          <w:kern w:val="36"/>
          <w:sz w:val="48"/>
          <w:szCs w:val="48"/>
          <w:lang w:eastAsia="ru-RU"/>
        </w:rPr>
        <w:t>2.4 Инструментальные диагностические исследования</w:t>
      </w:r>
    </w:p>
    <w:p w:rsidR="0044316B" w:rsidRPr="0044316B" w:rsidRDefault="0044316B" w:rsidP="0044316B">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44316B">
        <w:rPr>
          <w:rFonts w:ascii="Times New Roman" w:eastAsia="Times New Roman" w:hAnsi="Times New Roman" w:cs="Times New Roman"/>
          <w:b/>
          <w:bCs/>
          <w:color w:val="222222"/>
          <w:spacing w:val="4"/>
          <w:sz w:val="33"/>
          <w:szCs w:val="33"/>
          <w:lang w:eastAsia="ru-RU"/>
        </w:rPr>
        <w:t xml:space="preserve">2.4.1 </w:t>
      </w:r>
      <w:proofErr w:type="spellStart"/>
      <w:r w:rsidRPr="0044316B">
        <w:rPr>
          <w:rFonts w:ascii="Times New Roman" w:eastAsia="Times New Roman" w:hAnsi="Times New Roman" w:cs="Times New Roman"/>
          <w:b/>
          <w:bCs/>
          <w:color w:val="222222"/>
          <w:spacing w:val="4"/>
          <w:sz w:val="33"/>
          <w:szCs w:val="33"/>
          <w:lang w:eastAsia="ru-RU"/>
        </w:rPr>
        <w:t>Неинвазивная</w:t>
      </w:r>
      <w:proofErr w:type="spellEnd"/>
      <w:r w:rsidRPr="0044316B">
        <w:rPr>
          <w:rFonts w:ascii="Times New Roman" w:eastAsia="Times New Roman" w:hAnsi="Times New Roman" w:cs="Times New Roman"/>
          <w:b/>
          <w:bCs/>
          <w:color w:val="222222"/>
          <w:spacing w:val="4"/>
          <w:sz w:val="33"/>
          <w:szCs w:val="33"/>
          <w:lang w:eastAsia="ru-RU"/>
        </w:rPr>
        <w:t xml:space="preserve"> специальная диагностика</w:t>
      </w:r>
    </w:p>
    <w:p w:rsidR="0044316B" w:rsidRPr="0044316B" w:rsidRDefault="0044316B" w:rsidP="0044316B">
      <w:pPr>
        <w:numPr>
          <w:ilvl w:val="0"/>
          <w:numId w:val="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lastRenderedPageBreak/>
        <w:t xml:space="preserve">Выполнение </w:t>
      </w:r>
      <w:proofErr w:type="spellStart"/>
      <w:r w:rsidRPr="0044316B">
        <w:rPr>
          <w:rFonts w:ascii="Times New Roman" w:eastAsia="Times New Roman" w:hAnsi="Times New Roman" w:cs="Times New Roman"/>
          <w:color w:val="222222"/>
          <w:spacing w:val="4"/>
          <w:sz w:val="27"/>
          <w:szCs w:val="27"/>
          <w:lang w:eastAsia="ru-RU"/>
        </w:rPr>
        <w:t>сонографии</w:t>
      </w:r>
      <w:proofErr w:type="spellEnd"/>
      <w:r w:rsidRPr="0044316B">
        <w:rPr>
          <w:rFonts w:ascii="Times New Roman" w:eastAsia="Times New Roman" w:hAnsi="Times New Roman" w:cs="Times New Roman"/>
          <w:color w:val="222222"/>
          <w:spacing w:val="4"/>
          <w:sz w:val="27"/>
          <w:szCs w:val="27"/>
          <w:lang w:eastAsia="ru-RU"/>
        </w:rPr>
        <w:t xml:space="preserve"> (Ультразвуковое исследование мочевыводящих путей, Ультразвуковое исследование почек, Ультразвуковое исследование мочеточников, Ультразвуковое исследование мочевого пузыря) </w:t>
      </w:r>
      <w:r w:rsidRPr="0044316B">
        <w:rPr>
          <w:rFonts w:ascii="Times New Roman" w:eastAsia="Times New Roman" w:hAnsi="Times New Roman" w:cs="Times New Roman"/>
          <w:b/>
          <w:bCs/>
          <w:color w:val="222222"/>
          <w:spacing w:val="4"/>
          <w:sz w:val="27"/>
          <w:szCs w:val="27"/>
          <w:lang w:eastAsia="ru-RU"/>
        </w:rPr>
        <w:t>рекомендуется</w:t>
      </w:r>
      <w:r w:rsidRPr="0044316B">
        <w:rPr>
          <w:rFonts w:ascii="Times New Roman" w:eastAsia="Times New Roman" w:hAnsi="Times New Roman" w:cs="Times New Roman"/>
          <w:color w:val="222222"/>
          <w:spacing w:val="4"/>
          <w:sz w:val="27"/>
          <w:szCs w:val="27"/>
          <w:lang w:eastAsia="ru-RU"/>
        </w:rPr>
        <w:t> всем пациентам при подозрении на пузырно-мочеточниковый рефлюкс для исключения анатомических аномалий строения мочевых путей, дилатации мочеточника и коллекторной системы почек, а также для оценки ренального кровотока и признаков вторичных изменений почечной ткани [27,28,29,30].        </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44316B" w:rsidRPr="0044316B" w:rsidRDefault="0044316B" w:rsidP="0044316B">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44316B">
        <w:rPr>
          <w:rFonts w:ascii="Times New Roman" w:eastAsia="Times New Roman" w:hAnsi="Times New Roman" w:cs="Times New Roman"/>
          <w:b/>
          <w:bCs/>
          <w:color w:val="222222"/>
          <w:spacing w:val="4"/>
          <w:sz w:val="33"/>
          <w:szCs w:val="33"/>
          <w:lang w:eastAsia="ru-RU"/>
        </w:rPr>
        <w:t>2.4.2 Инвазивная специальная диагностика</w:t>
      </w:r>
    </w:p>
    <w:p w:rsidR="0044316B" w:rsidRPr="0044316B" w:rsidRDefault="0044316B" w:rsidP="0044316B">
      <w:pPr>
        <w:numPr>
          <w:ilvl w:val="0"/>
          <w:numId w:val="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С целью оценки функции нижних мочевых путей детям с признаками нейрогенной дисфункции нижних мочевых путей </w:t>
      </w:r>
      <w:r w:rsidRPr="0044316B">
        <w:rPr>
          <w:rFonts w:ascii="Times New Roman" w:eastAsia="Times New Roman" w:hAnsi="Times New Roman" w:cs="Times New Roman"/>
          <w:b/>
          <w:bCs/>
          <w:color w:val="222222"/>
          <w:spacing w:val="4"/>
          <w:sz w:val="27"/>
          <w:szCs w:val="27"/>
          <w:lang w:eastAsia="ru-RU"/>
        </w:rPr>
        <w:t>рекомендуется </w:t>
      </w:r>
      <w:r w:rsidRPr="0044316B">
        <w:rPr>
          <w:rFonts w:ascii="Times New Roman" w:eastAsia="Times New Roman" w:hAnsi="Times New Roman" w:cs="Times New Roman"/>
          <w:color w:val="222222"/>
          <w:spacing w:val="4"/>
          <w:sz w:val="27"/>
          <w:szCs w:val="27"/>
          <w:lang w:eastAsia="ru-RU"/>
        </w:rPr>
        <w:t xml:space="preserve">выполнение </w:t>
      </w:r>
      <w:proofErr w:type="spellStart"/>
      <w:r w:rsidRPr="0044316B">
        <w:rPr>
          <w:rFonts w:ascii="Times New Roman" w:eastAsia="Times New Roman" w:hAnsi="Times New Roman" w:cs="Times New Roman"/>
          <w:color w:val="222222"/>
          <w:spacing w:val="4"/>
          <w:sz w:val="27"/>
          <w:szCs w:val="27"/>
          <w:lang w:eastAsia="ru-RU"/>
        </w:rPr>
        <w:t>уродинамического</w:t>
      </w:r>
      <w:proofErr w:type="spellEnd"/>
      <w:r w:rsidRPr="0044316B">
        <w:rPr>
          <w:rFonts w:ascii="Times New Roman" w:eastAsia="Times New Roman" w:hAnsi="Times New Roman" w:cs="Times New Roman"/>
          <w:color w:val="222222"/>
          <w:spacing w:val="4"/>
          <w:sz w:val="27"/>
          <w:szCs w:val="27"/>
          <w:lang w:eastAsia="ru-RU"/>
        </w:rPr>
        <w:t xml:space="preserve"> исследования (</w:t>
      </w:r>
      <w:proofErr w:type="spellStart"/>
      <w:r w:rsidRPr="0044316B">
        <w:rPr>
          <w:rFonts w:ascii="Times New Roman" w:eastAsia="Times New Roman" w:hAnsi="Times New Roman" w:cs="Times New Roman"/>
          <w:color w:val="222222"/>
          <w:spacing w:val="4"/>
          <w:sz w:val="27"/>
          <w:szCs w:val="27"/>
          <w:lang w:eastAsia="ru-RU"/>
        </w:rPr>
        <w:t>Цистометрия</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Профилометрия</w:t>
      </w:r>
      <w:proofErr w:type="spellEnd"/>
      <w:r w:rsidRPr="0044316B">
        <w:rPr>
          <w:rFonts w:ascii="Times New Roman" w:eastAsia="Times New Roman" w:hAnsi="Times New Roman" w:cs="Times New Roman"/>
          <w:color w:val="222222"/>
          <w:spacing w:val="4"/>
          <w:sz w:val="27"/>
          <w:szCs w:val="27"/>
          <w:lang w:eastAsia="ru-RU"/>
        </w:rPr>
        <w:t xml:space="preserve"> уретры, Измерение скорости потока мочи (</w:t>
      </w:r>
      <w:proofErr w:type="spellStart"/>
      <w:r w:rsidRPr="0044316B">
        <w:rPr>
          <w:rFonts w:ascii="Times New Roman" w:eastAsia="Times New Roman" w:hAnsi="Times New Roman" w:cs="Times New Roman"/>
          <w:color w:val="222222"/>
          <w:spacing w:val="4"/>
          <w:sz w:val="27"/>
          <w:szCs w:val="27"/>
          <w:lang w:eastAsia="ru-RU"/>
        </w:rPr>
        <w:t>урофлоуметрия</w:t>
      </w:r>
      <w:proofErr w:type="spellEnd"/>
      <w:r w:rsidRPr="0044316B">
        <w:rPr>
          <w:rFonts w:ascii="Times New Roman" w:eastAsia="Times New Roman" w:hAnsi="Times New Roman" w:cs="Times New Roman"/>
          <w:color w:val="222222"/>
          <w:spacing w:val="4"/>
          <w:sz w:val="27"/>
          <w:szCs w:val="27"/>
          <w:lang w:eastAsia="ru-RU"/>
        </w:rPr>
        <w:t>) [1,31].</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44316B" w:rsidRPr="0044316B" w:rsidRDefault="0044316B" w:rsidP="0044316B">
      <w:pPr>
        <w:numPr>
          <w:ilvl w:val="0"/>
          <w:numId w:val="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Рекомендуется</w:t>
      </w:r>
      <w:r w:rsidRPr="0044316B">
        <w:rPr>
          <w:rFonts w:ascii="Times New Roman" w:eastAsia="Times New Roman" w:hAnsi="Times New Roman" w:cs="Times New Roman"/>
          <w:color w:val="222222"/>
          <w:spacing w:val="4"/>
          <w:sz w:val="27"/>
          <w:szCs w:val="27"/>
          <w:lang w:eastAsia="ru-RU"/>
        </w:rPr>
        <w:t xml:space="preserve"> выполнять всем пациентам </w:t>
      </w:r>
      <w:proofErr w:type="spellStart"/>
      <w:r w:rsidRPr="0044316B">
        <w:rPr>
          <w:rFonts w:ascii="Times New Roman" w:eastAsia="Times New Roman" w:hAnsi="Times New Roman" w:cs="Times New Roman"/>
          <w:color w:val="222222"/>
          <w:spacing w:val="4"/>
          <w:sz w:val="27"/>
          <w:szCs w:val="27"/>
          <w:lang w:eastAsia="ru-RU"/>
        </w:rPr>
        <w:t>микционную</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цистоуретрографию</w:t>
      </w:r>
      <w:proofErr w:type="spellEnd"/>
      <w:r w:rsidRPr="0044316B">
        <w:rPr>
          <w:rFonts w:ascii="Times New Roman" w:eastAsia="Times New Roman" w:hAnsi="Times New Roman" w:cs="Times New Roman"/>
          <w:color w:val="222222"/>
          <w:spacing w:val="4"/>
          <w:sz w:val="27"/>
          <w:szCs w:val="27"/>
          <w:lang w:eastAsia="ru-RU"/>
        </w:rPr>
        <w:t xml:space="preserve"> для выявления пузырно-мочеточникового рефлюкса [34,35,36].</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r w:rsidRPr="0044316B">
        <w:rPr>
          <w:rFonts w:ascii="Times New Roman" w:eastAsia="Times New Roman" w:hAnsi="Times New Roman" w:cs="Times New Roman"/>
          <w:color w:val="222222"/>
          <w:spacing w:val="4"/>
          <w:sz w:val="27"/>
          <w:szCs w:val="27"/>
          <w:lang w:eastAsia="ru-RU"/>
        </w:rPr>
        <w:t> </w:t>
      </w:r>
    </w:p>
    <w:p w:rsidR="0044316B" w:rsidRPr="0044316B" w:rsidRDefault="0044316B" w:rsidP="0044316B">
      <w:pPr>
        <w:numPr>
          <w:ilvl w:val="0"/>
          <w:numId w:val="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Рекомендуется</w:t>
      </w:r>
      <w:r w:rsidRPr="0044316B">
        <w:rPr>
          <w:rFonts w:ascii="Times New Roman" w:eastAsia="Times New Roman" w:hAnsi="Times New Roman" w:cs="Times New Roman"/>
          <w:color w:val="222222"/>
          <w:spacing w:val="4"/>
          <w:sz w:val="27"/>
          <w:szCs w:val="27"/>
          <w:lang w:eastAsia="ru-RU"/>
        </w:rPr>
        <w:t> выполнять пациентам для диагностики пузырно-мочеточникового рефлюкса радиоизотопную цистографию (Цистография). Исследование имеет значительно меньшую лучевую нагрузку для пациента, однако не позволяет детально оценить анатомическое строение нижних мочевых путей, в том числе и мочеиспускательного канала. Кроме того, отсутствует возможность визуализации ПМР I степени. В связи с перечисленными особенностями метода радиоизотопная цистография не является методом выбора и должна рассматриваться в качестве дополнительной методики для диагностики рефлюкса и оценки отдаленных результатов лечения [32,33,34,37].</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C (уровень достоверности доказательств – 4)</w:t>
      </w:r>
    </w:p>
    <w:p w:rsidR="0044316B" w:rsidRPr="0044316B" w:rsidRDefault="0044316B" w:rsidP="0044316B">
      <w:pPr>
        <w:numPr>
          <w:ilvl w:val="0"/>
          <w:numId w:val="1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 xml:space="preserve">При выявлении по данным </w:t>
      </w:r>
      <w:proofErr w:type="spellStart"/>
      <w:r w:rsidRPr="0044316B">
        <w:rPr>
          <w:rFonts w:ascii="Times New Roman" w:eastAsia="Times New Roman" w:hAnsi="Times New Roman" w:cs="Times New Roman"/>
          <w:color w:val="222222"/>
          <w:spacing w:val="4"/>
          <w:sz w:val="27"/>
          <w:szCs w:val="27"/>
          <w:lang w:eastAsia="ru-RU"/>
        </w:rPr>
        <w:t>сонографии</w:t>
      </w:r>
      <w:proofErr w:type="spellEnd"/>
      <w:r w:rsidRPr="0044316B">
        <w:rPr>
          <w:rFonts w:ascii="Times New Roman" w:eastAsia="Times New Roman" w:hAnsi="Times New Roman" w:cs="Times New Roman"/>
          <w:color w:val="222222"/>
          <w:spacing w:val="4"/>
          <w:sz w:val="27"/>
          <w:szCs w:val="27"/>
          <w:lang w:eastAsia="ru-RU"/>
        </w:rPr>
        <w:t xml:space="preserve"> или рентгеновской цистографии дилатации мочеточника </w:t>
      </w:r>
      <w:r w:rsidRPr="0044316B">
        <w:rPr>
          <w:rFonts w:ascii="Times New Roman" w:eastAsia="Times New Roman" w:hAnsi="Times New Roman" w:cs="Times New Roman"/>
          <w:b/>
          <w:bCs/>
          <w:color w:val="222222"/>
          <w:spacing w:val="4"/>
          <w:sz w:val="27"/>
          <w:szCs w:val="27"/>
          <w:lang w:eastAsia="ru-RU"/>
        </w:rPr>
        <w:t>рекомендовано </w:t>
      </w:r>
      <w:r w:rsidRPr="0044316B">
        <w:rPr>
          <w:rFonts w:ascii="Times New Roman" w:eastAsia="Times New Roman" w:hAnsi="Times New Roman" w:cs="Times New Roman"/>
          <w:color w:val="222222"/>
          <w:spacing w:val="4"/>
          <w:sz w:val="27"/>
          <w:szCs w:val="27"/>
          <w:lang w:eastAsia="ru-RU"/>
        </w:rPr>
        <w:t>пациентам</w:t>
      </w:r>
      <w:r w:rsidRPr="0044316B">
        <w:rPr>
          <w:rFonts w:ascii="Times New Roman" w:eastAsia="Times New Roman" w:hAnsi="Times New Roman" w:cs="Times New Roman"/>
          <w:b/>
          <w:bCs/>
          <w:color w:val="222222"/>
          <w:spacing w:val="4"/>
          <w:sz w:val="27"/>
          <w:szCs w:val="27"/>
          <w:lang w:eastAsia="ru-RU"/>
        </w:rPr>
        <w:t> </w:t>
      </w:r>
      <w:r w:rsidRPr="0044316B">
        <w:rPr>
          <w:rFonts w:ascii="Times New Roman" w:eastAsia="Times New Roman" w:hAnsi="Times New Roman" w:cs="Times New Roman"/>
          <w:color w:val="222222"/>
          <w:spacing w:val="4"/>
          <w:sz w:val="27"/>
          <w:szCs w:val="27"/>
          <w:lang w:eastAsia="ru-RU"/>
        </w:rPr>
        <w:t>проведение экскреторной урографии (Внутривенная урография) для исключения нарушения эвакуаторной функции пузырно-мочеточникового соустья (т.е. для исключения обструкции мочевых путей на уровне ПМС). Мочевой пузырь предварительно должен быть дренирован мочевым катетером (Катетеризация мочевого пузыря) [13].</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44316B" w:rsidRPr="0044316B" w:rsidRDefault="0044316B" w:rsidP="0044316B">
      <w:pPr>
        <w:spacing w:line="240" w:lineRule="auto"/>
        <w:outlineLvl w:val="0"/>
        <w:rPr>
          <w:rFonts w:ascii="Inter" w:eastAsia="Times New Roman" w:hAnsi="Inter" w:cs="Times New Roman"/>
          <w:b/>
          <w:bCs/>
          <w:color w:val="000000"/>
          <w:spacing w:val="4"/>
          <w:kern w:val="36"/>
          <w:sz w:val="48"/>
          <w:szCs w:val="48"/>
          <w:lang w:eastAsia="ru-RU"/>
        </w:rPr>
      </w:pPr>
      <w:r w:rsidRPr="0044316B">
        <w:rPr>
          <w:rFonts w:ascii="Inter" w:eastAsia="Times New Roman" w:hAnsi="Inter" w:cs="Times New Roman"/>
          <w:b/>
          <w:bCs/>
          <w:color w:val="000000"/>
          <w:spacing w:val="4"/>
          <w:kern w:val="36"/>
          <w:sz w:val="48"/>
          <w:szCs w:val="48"/>
          <w:lang w:eastAsia="ru-RU"/>
        </w:rPr>
        <w:t>2.5 Иные диагностические исследования</w:t>
      </w:r>
    </w:p>
    <w:p w:rsidR="0044316B" w:rsidRPr="0044316B" w:rsidRDefault="0044316B" w:rsidP="0044316B">
      <w:pPr>
        <w:numPr>
          <w:ilvl w:val="0"/>
          <w:numId w:val="1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Рекомендуется</w:t>
      </w:r>
      <w:r w:rsidRPr="0044316B">
        <w:rPr>
          <w:rFonts w:ascii="Times New Roman" w:eastAsia="Times New Roman" w:hAnsi="Times New Roman" w:cs="Times New Roman"/>
          <w:color w:val="222222"/>
          <w:spacing w:val="4"/>
          <w:sz w:val="27"/>
          <w:szCs w:val="27"/>
          <w:lang w:eastAsia="ru-RU"/>
        </w:rPr>
        <w:t xml:space="preserve"> выполнять пациентам статическую </w:t>
      </w:r>
      <w:proofErr w:type="spellStart"/>
      <w:r w:rsidRPr="0044316B">
        <w:rPr>
          <w:rFonts w:ascii="Times New Roman" w:eastAsia="Times New Roman" w:hAnsi="Times New Roman" w:cs="Times New Roman"/>
          <w:color w:val="222222"/>
          <w:spacing w:val="4"/>
          <w:sz w:val="27"/>
          <w:szCs w:val="27"/>
          <w:lang w:eastAsia="ru-RU"/>
        </w:rPr>
        <w:t>нефросцинтиграфию</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Ангионефросцинтиграфия</w:t>
      </w:r>
      <w:proofErr w:type="spellEnd"/>
      <w:r w:rsidRPr="0044316B">
        <w:rPr>
          <w:rFonts w:ascii="Times New Roman" w:eastAsia="Times New Roman" w:hAnsi="Times New Roman" w:cs="Times New Roman"/>
          <w:color w:val="222222"/>
          <w:spacing w:val="4"/>
          <w:sz w:val="27"/>
          <w:szCs w:val="27"/>
          <w:lang w:eastAsia="ru-RU"/>
        </w:rPr>
        <w:t xml:space="preserve">) для выявления вторичных патологических изменений почечной паренхимы на фоне ПМР и рецидивирующих инфекций мочевыводящих путей (нефросклероз, </w:t>
      </w:r>
      <w:proofErr w:type="spellStart"/>
      <w:r w:rsidRPr="0044316B">
        <w:rPr>
          <w:rFonts w:ascii="Times New Roman" w:eastAsia="Times New Roman" w:hAnsi="Times New Roman" w:cs="Times New Roman"/>
          <w:color w:val="222222"/>
          <w:spacing w:val="4"/>
          <w:sz w:val="27"/>
          <w:szCs w:val="27"/>
          <w:lang w:eastAsia="ru-RU"/>
        </w:rPr>
        <w:t>гиподисплазия</w:t>
      </w:r>
      <w:proofErr w:type="spellEnd"/>
      <w:r w:rsidRPr="0044316B">
        <w:rPr>
          <w:rFonts w:ascii="Times New Roman" w:eastAsia="Times New Roman" w:hAnsi="Times New Roman" w:cs="Times New Roman"/>
          <w:color w:val="222222"/>
          <w:spacing w:val="4"/>
          <w:sz w:val="27"/>
          <w:szCs w:val="27"/>
          <w:lang w:eastAsia="ru-RU"/>
        </w:rPr>
        <w:t xml:space="preserve"> почки) [38,39,40].</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44316B" w:rsidRPr="0044316B" w:rsidRDefault="0044316B" w:rsidP="0044316B">
      <w:pPr>
        <w:numPr>
          <w:ilvl w:val="0"/>
          <w:numId w:val="1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Рекомендуется </w:t>
      </w:r>
      <w:r w:rsidRPr="0044316B">
        <w:rPr>
          <w:rFonts w:ascii="Times New Roman" w:eastAsia="Times New Roman" w:hAnsi="Times New Roman" w:cs="Times New Roman"/>
          <w:color w:val="222222"/>
          <w:spacing w:val="4"/>
          <w:sz w:val="27"/>
          <w:szCs w:val="27"/>
          <w:lang w:eastAsia="ru-RU"/>
        </w:rPr>
        <w:t xml:space="preserve">всем пациентам для оценки строения и расположения мочеточниковых устьев, их числа и определения протяженности </w:t>
      </w:r>
      <w:proofErr w:type="spellStart"/>
      <w:r w:rsidRPr="0044316B">
        <w:rPr>
          <w:rFonts w:ascii="Times New Roman" w:eastAsia="Times New Roman" w:hAnsi="Times New Roman" w:cs="Times New Roman"/>
          <w:color w:val="222222"/>
          <w:spacing w:val="4"/>
          <w:sz w:val="27"/>
          <w:szCs w:val="27"/>
          <w:lang w:eastAsia="ru-RU"/>
        </w:rPr>
        <w:t>интрамурального</w:t>
      </w:r>
      <w:proofErr w:type="spellEnd"/>
      <w:r w:rsidRPr="0044316B">
        <w:rPr>
          <w:rFonts w:ascii="Times New Roman" w:eastAsia="Times New Roman" w:hAnsi="Times New Roman" w:cs="Times New Roman"/>
          <w:color w:val="222222"/>
          <w:spacing w:val="4"/>
          <w:sz w:val="27"/>
          <w:szCs w:val="27"/>
          <w:lang w:eastAsia="ru-RU"/>
        </w:rPr>
        <w:t xml:space="preserve"> отдела мочеточника выполнение диагностической цистоскопии [41,42].</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2)</w:t>
      </w:r>
    </w:p>
    <w:p w:rsidR="0044316B" w:rsidRPr="0044316B" w:rsidRDefault="0044316B" w:rsidP="0044316B">
      <w:pPr>
        <w:spacing w:line="240" w:lineRule="auto"/>
        <w:outlineLvl w:val="0"/>
        <w:rPr>
          <w:rFonts w:ascii="Inter" w:eastAsia="Times New Roman" w:hAnsi="Inter" w:cs="Times New Roman"/>
          <w:b/>
          <w:bCs/>
          <w:color w:val="000000"/>
          <w:spacing w:val="4"/>
          <w:kern w:val="36"/>
          <w:sz w:val="48"/>
          <w:szCs w:val="48"/>
          <w:lang w:eastAsia="ru-RU"/>
        </w:rPr>
      </w:pPr>
      <w:r w:rsidRPr="0044316B">
        <w:rPr>
          <w:rFonts w:ascii="Inter" w:eastAsia="Times New Roman" w:hAnsi="Inter" w:cs="Times New Roman"/>
          <w:b/>
          <w:bCs/>
          <w:color w:val="000000"/>
          <w:spacing w:val="4"/>
          <w:kern w:val="36"/>
          <w:sz w:val="48"/>
          <w:szCs w:val="48"/>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44316B" w:rsidRPr="0044316B" w:rsidRDefault="0044316B" w:rsidP="0044316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44316B">
        <w:rPr>
          <w:rFonts w:ascii="Times New Roman" w:eastAsia="Times New Roman" w:hAnsi="Times New Roman" w:cs="Times New Roman"/>
          <w:b/>
          <w:bCs/>
          <w:color w:val="000000"/>
          <w:spacing w:val="4"/>
          <w:kern w:val="36"/>
          <w:sz w:val="48"/>
          <w:szCs w:val="48"/>
          <w:lang w:eastAsia="ru-RU"/>
        </w:rPr>
        <w:t>3.1 Консервативное лечение</w:t>
      </w:r>
    </w:p>
    <w:p w:rsidR="0044316B" w:rsidRPr="0044316B" w:rsidRDefault="0044316B" w:rsidP="0044316B">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44316B">
        <w:rPr>
          <w:rFonts w:ascii="Times New Roman" w:eastAsia="Times New Roman" w:hAnsi="Times New Roman" w:cs="Times New Roman"/>
          <w:b/>
          <w:bCs/>
          <w:color w:val="222222"/>
          <w:spacing w:val="4"/>
          <w:sz w:val="33"/>
          <w:szCs w:val="33"/>
          <w:lang w:eastAsia="ru-RU"/>
        </w:rPr>
        <w:t>3.1.1 Наблюдение в динамике</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lastRenderedPageBreak/>
        <w:t>Динамическое наблюдение включает, по показаниям, лечение эпизодов инфекций мочевыводящих путей (ИМВП). Обращение за медицинской помощью должно производиться при появлении симптомов, указывающих на МВП, или при появлении лихорадки неясного генеза.</w:t>
      </w:r>
    </w:p>
    <w:p w:rsidR="0044316B" w:rsidRPr="0044316B" w:rsidRDefault="0044316B" w:rsidP="0044316B">
      <w:pPr>
        <w:numPr>
          <w:ilvl w:val="0"/>
          <w:numId w:val="2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С целью оценки отдаленных результатов </w:t>
      </w:r>
      <w:r w:rsidRPr="0044316B">
        <w:rPr>
          <w:rFonts w:ascii="Times New Roman" w:eastAsia="Times New Roman" w:hAnsi="Times New Roman" w:cs="Times New Roman"/>
          <w:b/>
          <w:bCs/>
          <w:color w:val="222222"/>
          <w:spacing w:val="4"/>
          <w:sz w:val="27"/>
          <w:szCs w:val="27"/>
          <w:lang w:eastAsia="ru-RU"/>
        </w:rPr>
        <w:t>рекомендуется</w:t>
      </w:r>
      <w:r w:rsidRPr="0044316B">
        <w:rPr>
          <w:rFonts w:ascii="Times New Roman" w:eastAsia="Times New Roman" w:hAnsi="Times New Roman" w:cs="Times New Roman"/>
          <w:color w:val="222222"/>
          <w:spacing w:val="4"/>
          <w:sz w:val="27"/>
          <w:szCs w:val="27"/>
          <w:lang w:eastAsia="ru-RU"/>
        </w:rPr>
        <w:t> динамическое наблюдение (Прием (осмотр, консультация) врача-уролога первичный/повторный) детям с рефлюксом низкой степени (I и II степени), которые обучены пользоваться туалетом и могут самостоятельно сообщить о симптомах ИМВП [42,43].</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Уровень убедительности рекомендаций А (уровень достоверности доказательств – 2)</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Комментарий:</w:t>
      </w:r>
      <w:r w:rsidRPr="0044316B">
        <w:rPr>
          <w:rFonts w:ascii="Times New Roman" w:eastAsia="Times New Roman" w:hAnsi="Times New Roman" w:cs="Times New Roman"/>
          <w:i/>
          <w:iCs/>
          <w:color w:val="333333"/>
          <w:spacing w:val="4"/>
          <w:sz w:val="27"/>
          <w:szCs w:val="27"/>
          <w:lang w:eastAsia="ru-RU"/>
        </w:rPr>
        <w:t> для пациентов с рефлюксом высокой степени (III–V степени), а также детей, не приученных к туалету или не способных сообщить о симптомах инфекции, целесообразно проведение антибактериальной профилактики, так как это снижает риск повторных ИМВП. Тем не менее наблюдение является возможным вариантом для родителей/опекунов, которые предпочитают не использовать профилактическую антибиотикотерапию и строго соблюдают рекомендации по медицинскому уходу и последующему наблюдению [42,43].</w:t>
      </w:r>
    </w:p>
    <w:p w:rsidR="0044316B" w:rsidRPr="0044316B" w:rsidRDefault="0044316B" w:rsidP="0044316B">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44316B">
        <w:rPr>
          <w:rFonts w:ascii="Times New Roman" w:eastAsia="Times New Roman" w:hAnsi="Times New Roman" w:cs="Times New Roman"/>
          <w:b/>
          <w:bCs/>
          <w:color w:val="222222"/>
          <w:spacing w:val="4"/>
          <w:sz w:val="33"/>
          <w:szCs w:val="33"/>
          <w:lang w:eastAsia="ru-RU"/>
        </w:rPr>
        <w:t>3.1.2 Антибактериальная профилактика</w:t>
      </w:r>
    </w:p>
    <w:p w:rsidR="0044316B" w:rsidRPr="0044316B" w:rsidRDefault="0044316B" w:rsidP="0044316B">
      <w:pPr>
        <w:numPr>
          <w:ilvl w:val="0"/>
          <w:numId w:val="2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Рекомендуется </w:t>
      </w:r>
      <w:r w:rsidRPr="0044316B">
        <w:rPr>
          <w:rFonts w:ascii="Times New Roman" w:eastAsia="Times New Roman" w:hAnsi="Times New Roman" w:cs="Times New Roman"/>
          <w:color w:val="222222"/>
          <w:spacing w:val="4"/>
          <w:sz w:val="27"/>
          <w:szCs w:val="27"/>
          <w:lang w:eastAsia="ru-RU"/>
        </w:rPr>
        <w:t>медикаментозная терапия для лечения ПМР, включающая ежедневное профилактическое применение антибиотиков. Показания к назначению антибактериальной профилактики:</w:t>
      </w:r>
    </w:p>
    <w:p w:rsidR="0044316B" w:rsidRPr="0044316B" w:rsidRDefault="0044316B" w:rsidP="0044316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o </w:t>
      </w:r>
      <w:proofErr w:type="gramStart"/>
      <w:r w:rsidRPr="0044316B">
        <w:rPr>
          <w:rFonts w:ascii="Times New Roman" w:eastAsia="Times New Roman" w:hAnsi="Times New Roman" w:cs="Times New Roman"/>
          <w:color w:val="222222"/>
          <w:spacing w:val="4"/>
          <w:sz w:val="27"/>
          <w:szCs w:val="27"/>
          <w:lang w:eastAsia="ru-RU"/>
        </w:rPr>
        <w:t>Все</w:t>
      </w:r>
      <w:proofErr w:type="gramEnd"/>
      <w:r w:rsidRPr="0044316B">
        <w:rPr>
          <w:rFonts w:ascii="Times New Roman" w:eastAsia="Times New Roman" w:hAnsi="Times New Roman" w:cs="Times New Roman"/>
          <w:color w:val="222222"/>
          <w:spacing w:val="4"/>
          <w:sz w:val="27"/>
          <w:szCs w:val="27"/>
          <w:lang w:eastAsia="ru-RU"/>
        </w:rPr>
        <w:t xml:space="preserve"> пациенты с рефлюксом высокой степени (III, IV, V степени).</w:t>
      </w:r>
    </w:p>
    <w:p w:rsidR="0044316B" w:rsidRPr="0044316B" w:rsidRDefault="0044316B" w:rsidP="0044316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o Детям с рефлюксом низкой степени (I и II), если у ребенка ранее была инфекция мочевых путей, он не приучен к туалету и отсутствуют признаки нефросклероза почек, а также другие врожденные аномалии почек.</w:t>
      </w:r>
    </w:p>
    <w:p w:rsidR="0044316B" w:rsidRPr="0044316B" w:rsidRDefault="0044316B" w:rsidP="0044316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o Всем пациентам с нейрогенной дисфункцией мочевого пузыря независимо от степени ПМР [17,44,45].</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Уровень убедительности рекомендаций A (уровень достоверности доказательств – 2)</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Комментарий:</w:t>
      </w:r>
      <w:r w:rsidRPr="0044316B">
        <w:rPr>
          <w:rFonts w:ascii="Times New Roman" w:eastAsia="Times New Roman" w:hAnsi="Times New Roman" w:cs="Times New Roman"/>
          <w:color w:val="222222"/>
          <w:spacing w:val="4"/>
          <w:sz w:val="27"/>
          <w:szCs w:val="27"/>
          <w:lang w:eastAsia="ru-RU"/>
        </w:rPr>
        <w:t> </w:t>
      </w:r>
      <w:r w:rsidRPr="0044316B">
        <w:rPr>
          <w:rFonts w:ascii="Times New Roman" w:eastAsia="Times New Roman" w:hAnsi="Times New Roman" w:cs="Times New Roman"/>
          <w:i/>
          <w:iCs/>
          <w:color w:val="333333"/>
          <w:spacing w:val="4"/>
          <w:sz w:val="27"/>
          <w:szCs w:val="27"/>
          <w:lang w:eastAsia="ru-RU"/>
        </w:rPr>
        <w:t xml:space="preserve">этот подход основан на предположениях, что использование антибиотиков в течение 2 лет приводит к поддержанию стерильности мочи, а в этом случае, продолжительный рефлюкс стерильной мочи не вызывает </w:t>
      </w:r>
      <w:r w:rsidRPr="0044316B">
        <w:rPr>
          <w:rFonts w:ascii="Times New Roman" w:eastAsia="Times New Roman" w:hAnsi="Times New Roman" w:cs="Times New Roman"/>
          <w:i/>
          <w:iCs/>
          <w:color w:val="333333"/>
          <w:spacing w:val="4"/>
          <w:sz w:val="27"/>
          <w:szCs w:val="27"/>
          <w:lang w:eastAsia="ru-RU"/>
        </w:rPr>
        <w:lastRenderedPageBreak/>
        <w:t>повреждения почек, а также ожидании самостоятельного разрешения рефлюкса [17,44,45]. Клинические исследования продолжают доказывать преимущества профилактики антибиотиками, так как при использовании антибиотика повторные ИМВП встречаются реже [46].</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Препараты и дозировка</w:t>
      </w:r>
      <w:r w:rsidRPr="0044316B">
        <w:rPr>
          <w:rFonts w:ascii="Times New Roman" w:eastAsia="Times New Roman" w:hAnsi="Times New Roman" w:cs="Times New Roman"/>
          <w:color w:val="222222"/>
          <w:spacing w:val="4"/>
          <w:sz w:val="27"/>
          <w:szCs w:val="27"/>
          <w:lang w:eastAsia="ru-RU"/>
        </w:rPr>
        <w:t>:</w:t>
      </w:r>
    </w:p>
    <w:p w:rsidR="0044316B" w:rsidRPr="0044316B" w:rsidRDefault="0044316B" w:rsidP="0044316B">
      <w:pPr>
        <w:numPr>
          <w:ilvl w:val="0"/>
          <w:numId w:val="2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Для профилактики эпизодов инфекции мочевых путей (цистит, пиелонефрит) у детей с рождения с ПМР </w:t>
      </w:r>
      <w:r w:rsidRPr="0044316B">
        <w:rPr>
          <w:rFonts w:ascii="Times New Roman" w:eastAsia="Times New Roman" w:hAnsi="Times New Roman" w:cs="Times New Roman"/>
          <w:b/>
          <w:bCs/>
          <w:color w:val="222222"/>
          <w:spacing w:val="4"/>
          <w:sz w:val="27"/>
          <w:szCs w:val="27"/>
          <w:lang w:eastAsia="ru-RU"/>
        </w:rPr>
        <w:t>рекомендуется</w:t>
      </w:r>
      <w:r w:rsidRPr="0044316B">
        <w:rPr>
          <w:rFonts w:ascii="Times New Roman" w:eastAsia="Times New Roman" w:hAnsi="Times New Roman" w:cs="Times New Roman"/>
          <w:color w:val="222222"/>
          <w:spacing w:val="4"/>
          <w:sz w:val="27"/>
          <w:szCs w:val="27"/>
          <w:lang w:eastAsia="ru-RU"/>
        </w:rPr>
        <w:t> #</w:t>
      </w:r>
      <w:proofErr w:type="spellStart"/>
      <w:r w:rsidRPr="0044316B">
        <w:rPr>
          <w:rFonts w:ascii="Times New Roman" w:eastAsia="Times New Roman" w:hAnsi="Times New Roman" w:cs="Times New Roman"/>
          <w:color w:val="222222"/>
          <w:spacing w:val="4"/>
          <w:sz w:val="27"/>
          <w:szCs w:val="27"/>
          <w:lang w:eastAsia="ru-RU"/>
        </w:rPr>
        <w:t>сульфаметоксазол</w:t>
      </w:r>
      <w:proofErr w:type="spellEnd"/>
      <w:r w:rsidRPr="0044316B">
        <w:rPr>
          <w:rFonts w:ascii="Times New Roman" w:eastAsia="Times New Roman" w:hAnsi="Times New Roman" w:cs="Times New Roman"/>
          <w:color w:val="222222"/>
          <w:spacing w:val="4"/>
          <w:sz w:val="27"/>
          <w:szCs w:val="27"/>
          <w:lang w:eastAsia="ru-RU"/>
        </w:rPr>
        <w:t xml:space="preserve"> + </w:t>
      </w:r>
      <w:proofErr w:type="spellStart"/>
      <w:r w:rsidRPr="0044316B">
        <w:rPr>
          <w:rFonts w:ascii="Times New Roman" w:eastAsia="Times New Roman" w:hAnsi="Times New Roman" w:cs="Times New Roman"/>
          <w:color w:val="222222"/>
          <w:spacing w:val="4"/>
          <w:sz w:val="27"/>
          <w:szCs w:val="27"/>
          <w:lang w:eastAsia="ru-RU"/>
        </w:rPr>
        <w:t>триметоприм</w:t>
      </w:r>
      <w:proofErr w:type="spellEnd"/>
      <w:r w:rsidRPr="0044316B">
        <w:rPr>
          <w:rFonts w:ascii="Times New Roman" w:eastAsia="Times New Roman" w:hAnsi="Times New Roman" w:cs="Times New Roman"/>
          <w:color w:val="222222"/>
          <w:spacing w:val="4"/>
          <w:sz w:val="27"/>
          <w:szCs w:val="27"/>
          <w:lang w:eastAsia="ru-RU"/>
        </w:rPr>
        <w:t xml:space="preserve">** (2 мг/кг по </w:t>
      </w:r>
      <w:proofErr w:type="spellStart"/>
      <w:r w:rsidRPr="0044316B">
        <w:rPr>
          <w:rFonts w:ascii="Times New Roman" w:eastAsia="Times New Roman" w:hAnsi="Times New Roman" w:cs="Times New Roman"/>
          <w:color w:val="222222"/>
          <w:spacing w:val="4"/>
          <w:sz w:val="27"/>
          <w:szCs w:val="27"/>
          <w:lang w:eastAsia="ru-RU"/>
        </w:rPr>
        <w:t>триметоприму</w:t>
      </w:r>
      <w:proofErr w:type="spellEnd"/>
      <w:r w:rsidRPr="0044316B">
        <w:rPr>
          <w:rFonts w:ascii="Times New Roman" w:eastAsia="Times New Roman" w:hAnsi="Times New Roman" w:cs="Times New Roman"/>
          <w:color w:val="222222"/>
          <w:spacing w:val="4"/>
          <w:sz w:val="27"/>
          <w:szCs w:val="27"/>
          <w:lang w:eastAsia="ru-RU"/>
        </w:rPr>
        <w:t xml:space="preserve"> + 10 мг/кг </w:t>
      </w:r>
      <w:proofErr w:type="spellStart"/>
      <w:r w:rsidRPr="0044316B">
        <w:rPr>
          <w:rFonts w:ascii="Times New Roman" w:eastAsia="Times New Roman" w:hAnsi="Times New Roman" w:cs="Times New Roman"/>
          <w:color w:val="222222"/>
          <w:spacing w:val="4"/>
          <w:sz w:val="27"/>
          <w:szCs w:val="27"/>
          <w:lang w:eastAsia="ru-RU"/>
        </w:rPr>
        <w:t>сульфаметоксазола</w:t>
      </w:r>
      <w:proofErr w:type="spellEnd"/>
      <w:r w:rsidRPr="0044316B">
        <w:rPr>
          <w:rFonts w:ascii="Times New Roman" w:eastAsia="Times New Roman" w:hAnsi="Times New Roman" w:cs="Times New Roman"/>
          <w:color w:val="222222"/>
          <w:spacing w:val="4"/>
          <w:sz w:val="27"/>
          <w:szCs w:val="27"/>
          <w:lang w:eastAsia="ru-RU"/>
        </w:rPr>
        <w:t xml:space="preserve"> в 2 приема [47]) или #</w:t>
      </w:r>
      <w:proofErr w:type="spellStart"/>
      <w:r w:rsidRPr="0044316B">
        <w:rPr>
          <w:rFonts w:ascii="Times New Roman" w:eastAsia="Times New Roman" w:hAnsi="Times New Roman" w:cs="Times New Roman"/>
          <w:color w:val="222222"/>
          <w:spacing w:val="4"/>
          <w:sz w:val="27"/>
          <w:szCs w:val="27"/>
          <w:lang w:eastAsia="ru-RU"/>
        </w:rPr>
        <w:t>нитрофурантоин</w:t>
      </w:r>
      <w:proofErr w:type="spellEnd"/>
      <w:r w:rsidRPr="0044316B">
        <w:rPr>
          <w:rFonts w:ascii="Times New Roman" w:eastAsia="Times New Roman" w:hAnsi="Times New Roman" w:cs="Times New Roman"/>
          <w:color w:val="222222"/>
          <w:spacing w:val="4"/>
          <w:sz w:val="27"/>
          <w:szCs w:val="27"/>
          <w:lang w:eastAsia="ru-RU"/>
        </w:rPr>
        <w:t xml:space="preserve"> в возрасте старше 1 месяца (1,5 мг/кг перорально один раз в сутки, максимум 100 мг/доза). Рекомендованная продолжительность проведения антибактериальной профилактики 2 года [44,45,47]. </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Уровень убедительности рекомендаций A (уровень достоверности доказательств – 2)</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Комментарий:</w:t>
      </w:r>
      <w:r w:rsidRPr="0044316B">
        <w:rPr>
          <w:rFonts w:ascii="Times New Roman" w:eastAsia="Times New Roman" w:hAnsi="Times New Roman" w:cs="Times New Roman"/>
          <w:i/>
          <w:iCs/>
          <w:color w:val="333333"/>
          <w:spacing w:val="4"/>
          <w:sz w:val="27"/>
          <w:szCs w:val="27"/>
          <w:lang w:eastAsia="ru-RU"/>
        </w:rPr>
        <w:t xml:space="preserve"> антибиотики могут быть заменены, если возникают побочные эффекты или развивается резистентность к ним. Профилактика антибиотиками прекращается, когда ПМР разрешается самостоятельно или, выполняется его хирургическая коррекция, что подтверждается с помощью </w:t>
      </w:r>
      <w:proofErr w:type="spellStart"/>
      <w:r w:rsidRPr="0044316B">
        <w:rPr>
          <w:rFonts w:ascii="Times New Roman" w:eastAsia="Times New Roman" w:hAnsi="Times New Roman" w:cs="Times New Roman"/>
          <w:i/>
          <w:iCs/>
          <w:color w:val="333333"/>
          <w:spacing w:val="4"/>
          <w:sz w:val="27"/>
          <w:szCs w:val="27"/>
          <w:lang w:eastAsia="ru-RU"/>
        </w:rPr>
        <w:t>цистоуретрографии</w:t>
      </w:r>
      <w:proofErr w:type="spellEnd"/>
      <w:r w:rsidRPr="0044316B">
        <w:rPr>
          <w:rFonts w:ascii="Times New Roman" w:eastAsia="Times New Roman" w:hAnsi="Times New Roman" w:cs="Times New Roman"/>
          <w:i/>
          <w:iCs/>
          <w:color w:val="333333"/>
          <w:spacing w:val="4"/>
          <w:sz w:val="27"/>
          <w:szCs w:val="27"/>
          <w:lang w:eastAsia="ru-RU"/>
        </w:rPr>
        <w:t xml:space="preserve"> или </w:t>
      </w:r>
      <w:proofErr w:type="spellStart"/>
      <w:r w:rsidRPr="0044316B">
        <w:rPr>
          <w:rFonts w:ascii="Times New Roman" w:eastAsia="Times New Roman" w:hAnsi="Times New Roman" w:cs="Times New Roman"/>
          <w:i/>
          <w:iCs/>
          <w:color w:val="333333"/>
          <w:spacing w:val="4"/>
          <w:sz w:val="27"/>
          <w:szCs w:val="27"/>
          <w:lang w:eastAsia="ru-RU"/>
        </w:rPr>
        <w:t>радионуклидной</w:t>
      </w:r>
      <w:proofErr w:type="spellEnd"/>
      <w:r w:rsidRPr="0044316B">
        <w:rPr>
          <w:rFonts w:ascii="Times New Roman" w:eastAsia="Times New Roman" w:hAnsi="Times New Roman" w:cs="Times New Roman"/>
          <w:i/>
          <w:iCs/>
          <w:color w:val="333333"/>
          <w:spacing w:val="4"/>
          <w:sz w:val="27"/>
          <w:szCs w:val="27"/>
          <w:lang w:eastAsia="ru-RU"/>
        </w:rPr>
        <w:t xml:space="preserve"> цистографии [48].</w:t>
      </w:r>
    </w:p>
    <w:p w:rsidR="0044316B" w:rsidRPr="0044316B" w:rsidRDefault="0044316B" w:rsidP="0044316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44316B">
        <w:rPr>
          <w:rFonts w:ascii="Times New Roman" w:eastAsia="Times New Roman" w:hAnsi="Times New Roman" w:cs="Times New Roman"/>
          <w:b/>
          <w:bCs/>
          <w:color w:val="000000"/>
          <w:spacing w:val="4"/>
          <w:kern w:val="36"/>
          <w:sz w:val="48"/>
          <w:szCs w:val="48"/>
          <w:lang w:eastAsia="ru-RU"/>
        </w:rPr>
        <w:t>3.2 Хирургическое лечение</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 xml:space="preserve">Для проведения хирургической коррекции ПМР, целью которой является реконструкция </w:t>
      </w:r>
      <w:proofErr w:type="spellStart"/>
      <w:r w:rsidRPr="0044316B">
        <w:rPr>
          <w:rFonts w:ascii="Times New Roman" w:eastAsia="Times New Roman" w:hAnsi="Times New Roman" w:cs="Times New Roman"/>
          <w:color w:val="222222"/>
          <w:spacing w:val="4"/>
          <w:sz w:val="27"/>
          <w:szCs w:val="27"/>
          <w:lang w:eastAsia="ru-RU"/>
        </w:rPr>
        <w:t>уретеровезикального</w:t>
      </w:r>
      <w:proofErr w:type="spellEnd"/>
      <w:r w:rsidRPr="0044316B">
        <w:rPr>
          <w:rFonts w:ascii="Times New Roman" w:eastAsia="Times New Roman" w:hAnsi="Times New Roman" w:cs="Times New Roman"/>
          <w:color w:val="222222"/>
          <w:spacing w:val="4"/>
          <w:sz w:val="27"/>
          <w:szCs w:val="27"/>
          <w:lang w:eastAsia="ru-RU"/>
        </w:rPr>
        <w:t xml:space="preserve"> сегмента и создание </w:t>
      </w:r>
      <w:proofErr w:type="spellStart"/>
      <w:r w:rsidRPr="0044316B">
        <w:rPr>
          <w:rFonts w:ascii="Times New Roman" w:eastAsia="Times New Roman" w:hAnsi="Times New Roman" w:cs="Times New Roman"/>
          <w:color w:val="222222"/>
          <w:spacing w:val="4"/>
          <w:sz w:val="27"/>
          <w:szCs w:val="27"/>
          <w:lang w:eastAsia="ru-RU"/>
        </w:rPr>
        <w:t>антирефлюксной</w:t>
      </w:r>
      <w:proofErr w:type="spellEnd"/>
      <w:r w:rsidRPr="0044316B">
        <w:rPr>
          <w:rFonts w:ascii="Times New Roman" w:eastAsia="Times New Roman" w:hAnsi="Times New Roman" w:cs="Times New Roman"/>
          <w:color w:val="222222"/>
          <w:spacing w:val="4"/>
          <w:sz w:val="27"/>
          <w:szCs w:val="27"/>
          <w:lang w:eastAsia="ru-RU"/>
        </w:rPr>
        <w:t xml:space="preserve"> защиты, в настоящее время используются эндоскопические </w:t>
      </w:r>
      <w:proofErr w:type="spellStart"/>
      <w:r w:rsidRPr="0044316B">
        <w:rPr>
          <w:rFonts w:ascii="Times New Roman" w:eastAsia="Times New Roman" w:hAnsi="Times New Roman" w:cs="Times New Roman"/>
          <w:color w:val="222222"/>
          <w:spacing w:val="4"/>
          <w:sz w:val="27"/>
          <w:szCs w:val="27"/>
          <w:lang w:eastAsia="ru-RU"/>
        </w:rPr>
        <w:t>трансуретральные</w:t>
      </w:r>
      <w:proofErr w:type="spellEnd"/>
      <w:r w:rsidRPr="0044316B">
        <w:rPr>
          <w:rFonts w:ascii="Times New Roman" w:eastAsia="Times New Roman" w:hAnsi="Times New Roman" w:cs="Times New Roman"/>
          <w:color w:val="222222"/>
          <w:spacing w:val="4"/>
          <w:sz w:val="27"/>
          <w:szCs w:val="27"/>
          <w:lang w:eastAsia="ru-RU"/>
        </w:rPr>
        <w:t xml:space="preserve"> пластики устья мочеточника (эндоскопическая подслизистая имплантация </w:t>
      </w:r>
      <w:proofErr w:type="spellStart"/>
      <w:r w:rsidRPr="0044316B">
        <w:rPr>
          <w:rFonts w:ascii="Times New Roman" w:eastAsia="Times New Roman" w:hAnsi="Times New Roman" w:cs="Times New Roman"/>
          <w:color w:val="222222"/>
          <w:spacing w:val="4"/>
          <w:sz w:val="27"/>
          <w:szCs w:val="27"/>
          <w:lang w:eastAsia="ru-RU"/>
        </w:rPr>
        <w:t>обьемообразующего</w:t>
      </w:r>
      <w:proofErr w:type="spellEnd"/>
      <w:r w:rsidRPr="0044316B">
        <w:rPr>
          <w:rFonts w:ascii="Times New Roman" w:eastAsia="Times New Roman" w:hAnsi="Times New Roman" w:cs="Times New Roman"/>
          <w:color w:val="222222"/>
          <w:spacing w:val="4"/>
          <w:sz w:val="27"/>
          <w:szCs w:val="27"/>
          <w:lang w:eastAsia="ru-RU"/>
        </w:rPr>
        <w:t xml:space="preserve"> вещества), открытая </w:t>
      </w:r>
      <w:proofErr w:type="spellStart"/>
      <w:r w:rsidRPr="0044316B">
        <w:rPr>
          <w:rFonts w:ascii="Times New Roman" w:eastAsia="Times New Roman" w:hAnsi="Times New Roman" w:cs="Times New Roman"/>
          <w:color w:val="222222"/>
          <w:spacing w:val="4"/>
          <w:sz w:val="27"/>
          <w:szCs w:val="27"/>
          <w:lang w:eastAsia="ru-RU"/>
        </w:rPr>
        <w:t>уретероцистонеоимплантация</w:t>
      </w:r>
      <w:proofErr w:type="spellEnd"/>
      <w:r w:rsidRPr="0044316B">
        <w:rPr>
          <w:rFonts w:ascii="Times New Roman" w:eastAsia="Times New Roman" w:hAnsi="Times New Roman" w:cs="Times New Roman"/>
          <w:color w:val="222222"/>
          <w:spacing w:val="4"/>
          <w:sz w:val="27"/>
          <w:szCs w:val="27"/>
          <w:lang w:eastAsia="ru-RU"/>
        </w:rPr>
        <w:t xml:space="preserve">, а также роботизированная и </w:t>
      </w:r>
      <w:proofErr w:type="spellStart"/>
      <w:r w:rsidRPr="0044316B">
        <w:rPr>
          <w:rFonts w:ascii="Times New Roman" w:eastAsia="Times New Roman" w:hAnsi="Times New Roman" w:cs="Times New Roman"/>
          <w:color w:val="222222"/>
          <w:spacing w:val="4"/>
          <w:sz w:val="27"/>
          <w:szCs w:val="27"/>
          <w:lang w:eastAsia="ru-RU"/>
        </w:rPr>
        <w:t>лапароскопическая</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реимплантация</w:t>
      </w:r>
      <w:proofErr w:type="spellEnd"/>
      <w:r w:rsidRPr="0044316B">
        <w:rPr>
          <w:rFonts w:ascii="Times New Roman" w:eastAsia="Times New Roman" w:hAnsi="Times New Roman" w:cs="Times New Roman"/>
          <w:color w:val="222222"/>
          <w:spacing w:val="4"/>
          <w:sz w:val="27"/>
          <w:szCs w:val="27"/>
          <w:lang w:eastAsia="ru-RU"/>
        </w:rPr>
        <w:t xml:space="preserve"> мочеточников.</w:t>
      </w:r>
    </w:p>
    <w:p w:rsidR="0044316B" w:rsidRPr="0044316B" w:rsidRDefault="0044316B" w:rsidP="0044316B">
      <w:pPr>
        <w:numPr>
          <w:ilvl w:val="0"/>
          <w:numId w:val="2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Хирургическая коррекция у детей с ПМР </w:t>
      </w:r>
      <w:r w:rsidRPr="0044316B">
        <w:rPr>
          <w:rFonts w:ascii="Times New Roman" w:eastAsia="Times New Roman" w:hAnsi="Times New Roman" w:cs="Times New Roman"/>
          <w:b/>
          <w:bCs/>
          <w:color w:val="222222"/>
          <w:spacing w:val="4"/>
          <w:sz w:val="27"/>
          <w:szCs w:val="27"/>
          <w:lang w:eastAsia="ru-RU"/>
        </w:rPr>
        <w:t>рекомендуется </w:t>
      </w:r>
      <w:r w:rsidRPr="0044316B">
        <w:rPr>
          <w:rFonts w:ascii="Times New Roman" w:eastAsia="Times New Roman" w:hAnsi="Times New Roman" w:cs="Times New Roman"/>
          <w:color w:val="222222"/>
          <w:spacing w:val="4"/>
          <w:sz w:val="27"/>
          <w:szCs w:val="27"/>
          <w:lang w:eastAsia="ru-RU"/>
        </w:rPr>
        <w:t xml:space="preserve">с целью реконструкции </w:t>
      </w:r>
      <w:proofErr w:type="spellStart"/>
      <w:r w:rsidRPr="0044316B">
        <w:rPr>
          <w:rFonts w:ascii="Times New Roman" w:eastAsia="Times New Roman" w:hAnsi="Times New Roman" w:cs="Times New Roman"/>
          <w:color w:val="222222"/>
          <w:spacing w:val="4"/>
          <w:sz w:val="27"/>
          <w:szCs w:val="27"/>
          <w:lang w:eastAsia="ru-RU"/>
        </w:rPr>
        <w:t>уретеровезикального</w:t>
      </w:r>
      <w:proofErr w:type="spellEnd"/>
      <w:r w:rsidRPr="0044316B">
        <w:rPr>
          <w:rFonts w:ascii="Times New Roman" w:eastAsia="Times New Roman" w:hAnsi="Times New Roman" w:cs="Times New Roman"/>
          <w:color w:val="222222"/>
          <w:spacing w:val="4"/>
          <w:sz w:val="27"/>
          <w:szCs w:val="27"/>
          <w:lang w:eastAsia="ru-RU"/>
        </w:rPr>
        <w:t xml:space="preserve"> сегмента и создания </w:t>
      </w:r>
      <w:proofErr w:type="spellStart"/>
      <w:r w:rsidRPr="0044316B">
        <w:rPr>
          <w:rFonts w:ascii="Times New Roman" w:eastAsia="Times New Roman" w:hAnsi="Times New Roman" w:cs="Times New Roman"/>
          <w:color w:val="222222"/>
          <w:spacing w:val="4"/>
          <w:sz w:val="27"/>
          <w:szCs w:val="27"/>
          <w:lang w:eastAsia="ru-RU"/>
        </w:rPr>
        <w:t>антирефлюксной</w:t>
      </w:r>
      <w:proofErr w:type="spellEnd"/>
      <w:r w:rsidRPr="0044316B">
        <w:rPr>
          <w:rFonts w:ascii="Times New Roman" w:eastAsia="Times New Roman" w:hAnsi="Times New Roman" w:cs="Times New Roman"/>
          <w:color w:val="222222"/>
          <w:spacing w:val="4"/>
          <w:sz w:val="27"/>
          <w:szCs w:val="27"/>
          <w:lang w:eastAsia="ru-RU"/>
        </w:rPr>
        <w:t xml:space="preserve"> защиты, а также профилактики необратимого повреждения нефрона:</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i/>
          <w:iCs/>
          <w:color w:val="333333"/>
          <w:spacing w:val="4"/>
          <w:sz w:val="27"/>
          <w:szCs w:val="27"/>
          <w:lang w:eastAsia="ru-RU"/>
        </w:rPr>
        <w:t>Детям с рефлюксом I-II степени:</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Которые страдают рецидивирующими инфекциями мочевыводящих путей или отмечается появление очагов нефросклероза на фоне проведения антибактериальной профилактики.</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i/>
          <w:iCs/>
          <w:color w:val="333333"/>
          <w:spacing w:val="4"/>
          <w:sz w:val="27"/>
          <w:szCs w:val="27"/>
          <w:lang w:eastAsia="ru-RU"/>
        </w:rPr>
        <w:t>Детям с рефлюксом III-IV степени:</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lastRenderedPageBreak/>
        <w:t>Которые не проходят консервативное лечение, не выполняют рекомендации и не могут проводить профилактическую антибиотикотерапию по различным, в том числе и социальным причинам.</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У которых отмечены инфекции мочевыводящих путей на фоне профилактической антибиотикотерапии</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i/>
          <w:iCs/>
          <w:color w:val="333333"/>
          <w:spacing w:val="4"/>
          <w:sz w:val="27"/>
          <w:szCs w:val="27"/>
          <w:lang w:eastAsia="ru-RU"/>
        </w:rPr>
        <w:t>Детей с рефлюксом IV/V степени</w:t>
      </w:r>
      <w:r w:rsidRPr="0044316B">
        <w:rPr>
          <w:rFonts w:ascii="Times New Roman" w:eastAsia="Times New Roman" w:hAnsi="Times New Roman" w:cs="Times New Roman"/>
          <w:color w:val="222222"/>
          <w:spacing w:val="4"/>
          <w:sz w:val="27"/>
          <w:szCs w:val="27"/>
          <w:lang w:eastAsia="ru-RU"/>
        </w:rPr>
        <w:t> [49,50,76,77].</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r w:rsidRPr="0044316B">
        <w:rPr>
          <w:rFonts w:ascii="Times New Roman" w:eastAsia="Times New Roman" w:hAnsi="Times New Roman" w:cs="Times New Roman"/>
          <w:color w:val="222222"/>
          <w:spacing w:val="4"/>
          <w:sz w:val="27"/>
          <w:szCs w:val="27"/>
          <w:lang w:eastAsia="ru-RU"/>
        </w:rPr>
        <w:t> </w:t>
      </w:r>
      <w:r w:rsidRPr="0044316B">
        <w:rPr>
          <w:rFonts w:ascii="Times New Roman" w:eastAsia="Times New Roman" w:hAnsi="Times New Roman" w:cs="Times New Roman"/>
          <w:b/>
          <w:bCs/>
          <w:i/>
          <w:iCs/>
          <w:color w:val="333333"/>
          <w:spacing w:val="4"/>
          <w:sz w:val="27"/>
          <w:szCs w:val="27"/>
          <w:lang w:eastAsia="ru-RU"/>
        </w:rPr>
        <w:t> </w:t>
      </w:r>
    </w:p>
    <w:p w:rsidR="0044316B" w:rsidRPr="0044316B" w:rsidRDefault="0044316B" w:rsidP="0044316B">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44316B">
        <w:rPr>
          <w:rFonts w:ascii="Times New Roman" w:eastAsia="Times New Roman" w:hAnsi="Times New Roman" w:cs="Times New Roman"/>
          <w:b/>
          <w:bCs/>
          <w:color w:val="222222"/>
          <w:spacing w:val="4"/>
          <w:sz w:val="33"/>
          <w:szCs w:val="33"/>
          <w:lang w:eastAsia="ru-RU"/>
        </w:rPr>
        <w:t xml:space="preserve">3.2.1 Эндоскопическая пластика устья мочеточника </w:t>
      </w:r>
      <w:proofErr w:type="spellStart"/>
      <w:r w:rsidRPr="0044316B">
        <w:rPr>
          <w:rFonts w:ascii="Times New Roman" w:eastAsia="Times New Roman" w:hAnsi="Times New Roman" w:cs="Times New Roman"/>
          <w:b/>
          <w:bCs/>
          <w:color w:val="222222"/>
          <w:spacing w:val="4"/>
          <w:sz w:val="33"/>
          <w:szCs w:val="33"/>
          <w:lang w:eastAsia="ru-RU"/>
        </w:rPr>
        <w:t>объемообразующим</w:t>
      </w:r>
      <w:proofErr w:type="spellEnd"/>
      <w:r w:rsidRPr="0044316B">
        <w:rPr>
          <w:rFonts w:ascii="Times New Roman" w:eastAsia="Times New Roman" w:hAnsi="Times New Roman" w:cs="Times New Roman"/>
          <w:b/>
          <w:bCs/>
          <w:color w:val="222222"/>
          <w:spacing w:val="4"/>
          <w:sz w:val="33"/>
          <w:szCs w:val="33"/>
          <w:lang w:eastAsia="ru-RU"/>
        </w:rPr>
        <w:t xml:space="preserve"> препаратом  </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В настоящее время в Российской Федерации применяются различные по своему химическому составу биополимерные гели. Применение данных препаратов позволяет достичь высокой эффективности у пациентов с различными степенями ПМР и сопутствующими функциональными нарушениями работы мочевого пузыря.</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Эффективность</w:t>
      </w:r>
      <w:r w:rsidRPr="0044316B">
        <w:rPr>
          <w:rFonts w:ascii="Times New Roman" w:eastAsia="Times New Roman" w:hAnsi="Times New Roman" w:cs="Times New Roman"/>
          <w:color w:val="222222"/>
          <w:spacing w:val="4"/>
          <w:sz w:val="27"/>
          <w:szCs w:val="27"/>
          <w:lang w:eastAsia="ru-RU"/>
        </w:rPr>
        <w:t> — успех лечения ПМР при проведении одной или нескольких процедур составляет от 75 до более чем 90 процентов. Уровень успешности первоначальной коррекции ПМР зависит от степени рефлюкса и анатомических факторов и составляет от 59 % до 89 % [51,52,53,54,55].</w:t>
      </w:r>
    </w:p>
    <w:p w:rsidR="0044316B" w:rsidRPr="0044316B" w:rsidRDefault="0044316B" w:rsidP="0044316B">
      <w:pPr>
        <w:numPr>
          <w:ilvl w:val="0"/>
          <w:numId w:val="2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Эндоскопическая пластика устья мочеточника (Цистоскопия с моделированием устья мочеточника) </w:t>
      </w:r>
      <w:r w:rsidRPr="0044316B">
        <w:rPr>
          <w:rFonts w:ascii="Times New Roman" w:eastAsia="Times New Roman" w:hAnsi="Times New Roman" w:cs="Times New Roman"/>
          <w:b/>
          <w:bCs/>
          <w:color w:val="222222"/>
          <w:spacing w:val="4"/>
          <w:sz w:val="27"/>
          <w:szCs w:val="27"/>
          <w:lang w:eastAsia="ru-RU"/>
        </w:rPr>
        <w:t>рекомендуется </w:t>
      </w:r>
      <w:r w:rsidRPr="0044316B">
        <w:rPr>
          <w:rFonts w:ascii="Times New Roman" w:eastAsia="Times New Roman" w:hAnsi="Times New Roman" w:cs="Times New Roman"/>
          <w:color w:val="222222"/>
          <w:spacing w:val="4"/>
          <w:sz w:val="27"/>
          <w:szCs w:val="27"/>
          <w:lang w:eastAsia="ru-RU"/>
        </w:rPr>
        <w:t xml:space="preserve">в качестве первой линии хирургического лечения для коррекции пузырно-мочеточникового рефлюкса в связи с малой </w:t>
      </w:r>
      <w:proofErr w:type="spellStart"/>
      <w:r w:rsidRPr="0044316B">
        <w:rPr>
          <w:rFonts w:ascii="Times New Roman" w:eastAsia="Times New Roman" w:hAnsi="Times New Roman" w:cs="Times New Roman"/>
          <w:color w:val="222222"/>
          <w:spacing w:val="4"/>
          <w:sz w:val="27"/>
          <w:szCs w:val="27"/>
          <w:lang w:eastAsia="ru-RU"/>
        </w:rPr>
        <w:t>инвазивностью</w:t>
      </w:r>
      <w:proofErr w:type="spellEnd"/>
      <w:r w:rsidRPr="0044316B">
        <w:rPr>
          <w:rFonts w:ascii="Times New Roman" w:eastAsia="Times New Roman" w:hAnsi="Times New Roman" w:cs="Times New Roman"/>
          <w:color w:val="222222"/>
          <w:spacing w:val="4"/>
          <w:sz w:val="27"/>
          <w:szCs w:val="27"/>
          <w:lang w:eastAsia="ru-RU"/>
        </w:rPr>
        <w:t xml:space="preserve"> метода и низкой </w:t>
      </w:r>
      <w:proofErr w:type="spellStart"/>
      <w:r w:rsidRPr="0044316B">
        <w:rPr>
          <w:rFonts w:ascii="Times New Roman" w:eastAsia="Times New Roman" w:hAnsi="Times New Roman" w:cs="Times New Roman"/>
          <w:color w:val="222222"/>
          <w:spacing w:val="4"/>
          <w:sz w:val="27"/>
          <w:szCs w:val="27"/>
          <w:lang w:eastAsia="ru-RU"/>
        </w:rPr>
        <w:t>травматичностью</w:t>
      </w:r>
      <w:proofErr w:type="spellEnd"/>
      <w:r w:rsidRPr="0044316B">
        <w:rPr>
          <w:rFonts w:ascii="Times New Roman" w:eastAsia="Times New Roman" w:hAnsi="Times New Roman" w:cs="Times New Roman"/>
          <w:color w:val="222222"/>
          <w:spacing w:val="4"/>
          <w:sz w:val="27"/>
          <w:szCs w:val="27"/>
          <w:lang w:eastAsia="ru-RU"/>
        </w:rPr>
        <w:t xml:space="preserve">, которые сочетаются с высокой эффективностью методики, за исключением группы пациентов, </w:t>
      </w:r>
      <w:proofErr w:type="gramStart"/>
      <w:r w:rsidRPr="0044316B">
        <w:rPr>
          <w:rFonts w:ascii="Times New Roman" w:eastAsia="Times New Roman" w:hAnsi="Times New Roman" w:cs="Times New Roman"/>
          <w:color w:val="222222"/>
          <w:spacing w:val="4"/>
          <w:sz w:val="27"/>
          <w:szCs w:val="27"/>
          <w:lang w:eastAsia="ru-RU"/>
        </w:rPr>
        <w:t>у  которых</w:t>
      </w:r>
      <w:proofErr w:type="gramEnd"/>
      <w:r w:rsidRPr="0044316B">
        <w:rPr>
          <w:rFonts w:ascii="Times New Roman" w:eastAsia="Times New Roman" w:hAnsi="Times New Roman" w:cs="Times New Roman"/>
          <w:color w:val="222222"/>
          <w:spacing w:val="4"/>
          <w:sz w:val="27"/>
          <w:szCs w:val="27"/>
          <w:lang w:eastAsia="ru-RU"/>
        </w:rPr>
        <w:t xml:space="preserve"> введение биополимерного геля заведомо неэффективно в связи с тяжелой анатомической аномалией ПМС [48,49,51,52,53].</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Уровень убедительности рекомендаций B (уровень достоверности доказательств – 3)</w:t>
      </w:r>
    </w:p>
    <w:p w:rsidR="0044316B" w:rsidRPr="0044316B" w:rsidRDefault="0044316B" w:rsidP="0044316B">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44316B">
        <w:rPr>
          <w:rFonts w:ascii="Times New Roman" w:eastAsia="Times New Roman" w:hAnsi="Times New Roman" w:cs="Times New Roman"/>
          <w:b/>
          <w:bCs/>
          <w:color w:val="222222"/>
          <w:spacing w:val="4"/>
          <w:sz w:val="33"/>
          <w:szCs w:val="33"/>
          <w:lang w:eastAsia="ru-RU"/>
        </w:rPr>
        <w:t xml:space="preserve">3.2.2 </w:t>
      </w:r>
      <w:proofErr w:type="spellStart"/>
      <w:r w:rsidRPr="0044316B">
        <w:rPr>
          <w:rFonts w:ascii="Times New Roman" w:eastAsia="Times New Roman" w:hAnsi="Times New Roman" w:cs="Times New Roman"/>
          <w:b/>
          <w:bCs/>
          <w:color w:val="222222"/>
          <w:spacing w:val="4"/>
          <w:sz w:val="33"/>
          <w:szCs w:val="33"/>
          <w:lang w:eastAsia="ru-RU"/>
        </w:rPr>
        <w:t>Лапароскопические</w:t>
      </w:r>
      <w:proofErr w:type="spellEnd"/>
      <w:r w:rsidRPr="0044316B">
        <w:rPr>
          <w:rFonts w:ascii="Times New Roman" w:eastAsia="Times New Roman" w:hAnsi="Times New Roman" w:cs="Times New Roman"/>
          <w:b/>
          <w:bCs/>
          <w:color w:val="222222"/>
          <w:spacing w:val="4"/>
          <w:sz w:val="33"/>
          <w:szCs w:val="33"/>
          <w:lang w:eastAsia="ru-RU"/>
        </w:rPr>
        <w:t xml:space="preserve"> и </w:t>
      </w:r>
      <w:proofErr w:type="spellStart"/>
      <w:r w:rsidRPr="0044316B">
        <w:rPr>
          <w:rFonts w:ascii="Times New Roman" w:eastAsia="Times New Roman" w:hAnsi="Times New Roman" w:cs="Times New Roman"/>
          <w:b/>
          <w:bCs/>
          <w:color w:val="222222"/>
          <w:spacing w:val="4"/>
          <w:sz w:val="33"/>
          <w:szCs w:val="33"/>
          <w:lang w:eastAsia="ru-RU"/>
        </w:rPr>
        <w:t>роботические</w:t>
      </w:r>
      <w:proofErr w:type="spellEnd"/>
      <w:r w:rsidRPr="0044316B">
        <w:rPr>
          <w:rFonts w:ascii="Times New Roman" w:eastAsia="Times New Roman" w:hAnsi="Times New Roman" w:cs="Times New Roman"/>
          <w:b/>
          <w:bCs/>
          <w:color w:val="222222"/>
          <w:spacing w:val="4"/>
          <w:sz w:val="33"/>
          <w:szCs w:val="33"/>
          <w:lang w:eastAsia="ru-RU"/>
        </w:rPr>
        <w:t xml:space="preserve"> </w:t>
      </w:r>
      <w:proofErr w:type="spellStart"/>
      <w:r w:rsidRPr="0044316B">
        <w:rPr>
          <w:rFonts w:ascii="Times New Roman" w:eastAsia="Times New Roman" w:hAnsi="Times New Roman" w:cs="Times New Roman"/>
          <w:b/>
          <w:bCs/>
          <w:color w:val="222222"/>
          <w:spacing w:val="4"/>
          <w:sz w:val="33"/>
          <w:szCs w:val="33"/>
          <w:lang w:eastAsia="ru-RU"/>
        </w:rPr>
        <w:t>реимплантации</w:t>
      </w:r>
      <w:proofErr w:type="spellEnd"/>
      <w:r w:rsidRPr="0044316B">
        <w:rPr>
          <w:rFonts w:ascii="Times New Roman" w:eastAsia="Times New Roman" w:hAnsi="Times New Roman" w:cs="Times New Roman"/>
          <w:b/>
          <w:bCs/>
          <w:color w:val="222222"/>
          <w:spacing w:val="4"/>
          <w:sz w:val="33"/>
          <w:szCs w:val="33"/>
          <w:lang w:eastAsia="ru-RU"/>
        </w:rPr>
        <w:t xml:space="preserve"> мочеточников</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proofErr w:type="spellStart"/>
      <w:r w:rsidRPr="0044316B">
        <w:rPr>
          <w:rFonts w:ascii="Times New Roman" w:eastAsia="Times New Roman" w:hAnsi="Times New Roman" w:cs="Times New Roman"/>
          <w:color w:val="222222"/>
          <w:spacing w:val="4"/>
          <w:sz w:val="27"/>
          <w:szCs w:val="27"/>
          <w:lang w:eastAsia="ru-RU"/>
        </w:rPr>
        <w:t>Лапароскопические</w:t>
      </w:r>
      <w:proofErr w:type="spellEnd"/>
      <w:r w:rsidRPr="0044316B">
        <w:rPr>
          <w:rFonts w:ascii="Times New Roman" w:eastAsia="Times New Roman" w:hAnsi="Times New Roman" w:cs="Times New Roman"/>
          <w:color w:val="222222"/>
          <w:spacing w:val="4"/>
          <w:sz w:val="27"/>
          <w:szCs w:val="27"/>
          <w:lang w:eastAsia="ru-RU"/>
        </w:rPr>
        <w:t xml:space="preserve"> и </w:t>
      </w:r>
      <w:proofErr w:type="spellStart"/>
      <w:r w:rsidRPr="0044316B">
        <w:rPr>
          <w:rFonts w:ascii="Times New Roman" w:eastAsia="Times New Roman" w:hAnsi="Times New Roman" w:cs="Times New Roman"/>
          <w:color w:val="222222"/>
          <w:spacing w:val="4"/>
          <w:sz w:val="27"/>
          <w:szCs w:val="27"/>
          <w:lang w:eastAsia="ru-RU"/>
        </w:rPr>
        <w:t>роботические</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реимплантации</w:t>
      </w:r>
      <w:proofErr w:type="spellEnd"/>
      <w:r w:rsidRPr="0044316B">
        <w:rPr>
          <w:rFonts w:ascii="Times New Roman" w:eastAsia="Times New Roman" w:hAnsi="Times New Roman" w:cs="Times New Roman"/>
          <w:color w:val="222222"/>
          <w:spacing w:val="4"/>
          <w:sz w:val="27"/>
          <w:szCs w:val="27"/>
          <w:lang w:eastAsia="ru-RU"/>
        </w:rPr>
        <w:t xml:space="preserve"> мочеточников являются методиками, при которых выполняется реконструкцию </w:t>
      </w:r>
      <w:proofErr w:type="spellStart"/>
      <w:r w:rsidRPr="0044316B">
        <w:rPr>
          <w:rFonts w:ascii="Times New Roman" w:eastAsia="Times New Roman" w:hAnsi="Times New Roman" w:cs="Times New Roman"/>
          <w:color w:val="222222"/>
          <w:spacing w:val="4"/>
          <w:sz w:val="27"/>
          <w:szCs w:val="27"/>
          <w:lang w:eastAsia="ru-RU"/>
        </w:rPr>
        <w:t>уретеровезикального</w:t>
      </w:r>
      <w:proofErr w:type="spellEnd"/>
      <w:r w:rsidRPr="0044316B">
        <w:rPr>
          <w:rFonts w:ascii="Times New Roman" w:eastAsia="Times New Roman" w:hAnsi="Times New Roman" w:cs="Times New Roman"/>
          <w:color w:val="222222"/>
          <w:spacing w:val="4"/>
          <w:sz w:val="27"/>
          <w:szCs w:val="27"/>
          <w:lang w:eastAsia="ru-RU"/>
        </w:rPr>
        <w:t xml:space="preserve"> сегмента, направленная на создание </w:t>
      </w:r>
      <w:proofErr w:type="spellStart"/>
      <w:r w:rsidRPr="0044316B">
        <w:rPr>
          <w:rFonts w:ascii="Times New Roman" w:eastAsia="Times New Roman" w:hAnsi="Times New Roman" w:cs="Times New Roman"/>
          <w:color w:val="222222"/>
          <w:spacing w:val="4"/>
          <w:sz w:val="27"/>
          <w:szCs w:val="27"/>
          <w:lang w:eastAsia="ru-RU"/>
        </w:rPr>
        <w:t>антирефлюксной</w:t>
      </w:r>
      <w:proofErr w:type="spellEnd"/>
      <w:r w:rsidRPr="0044316B">
        <w:rPr>
          <w:rFonts w:ascii="Times New Roman" w:eastAsia="Times New Roman" w:hAnsi="Times New Roman" w:cs="Times New Roman"/>
          <w:color w:val="222222"/>
          <w:spacing w:val="4"/>
          <w:sz w:val="27"/>
          <w:szCs w:val="27"/>
          <w:lang w:eastAsia="ru-RU"/>
        </w:rPr>
        <w:t xml:space="preserve"> защиты и нормализацию пассажа мочи. Исследования эффективности использования </w:t>
      </w:r>
      <w:proofErr w:type="spellStart"/>
      <w:r w:rsidRPr="0044316B">
        <w:rPr>
          <w:rFonts w:ascii="Times New Roman" w:eastAsia="Times New Roman" w:hAnsi="Times New Roman" w:cs="Times New Roman"/>
          <w:color w:val="222222"/>
          <w:spacing w:val="4"/>
          <w:sz w:val="27"/>
          <w:szCs w:val="27"/>
          <w:lang w:eastAsia="ru-RU"/>
        </w:rPr>
        <w:lastRenderedPageBreak/>
        <w:t>эндохирургических</w:t>
      </w:r>
      <w:proofErr w:type="spellEnd"/>
      <w:r w:rsidRPr="0044316B">
        <w:rPr>
          <w:rFonts w:ascii="Times New Roman" w:eastAsia="Times New Roman" w:hAnsi="Times New Roman" w:cs="Times New Roman"/>
          <w:color w:val="222222"/>
          <w:spacing w:val="4"/>
          <w:sz w:val="27"/>
          <w:szCs w:val="27"/>
          <w:lang w:eastAsia="ru-RU"/>
        </w:rPr>
        <w:t xml:space="preserve"> методов лечения пациентов с ПМР подтверждают схожие уровни эффективности открытых операций и </w:t>
      </w:r>
      <w:proofErr w:type="spellStart"/>
      <w:r w:rsidRPr="0044316B">
        <w:rPr>
          <w:rFonts w:ascii="Times New Roman" w:eastAsia="Times New Roman" w:hAnsi="Times New Roman" w:cs="Times New Roman"/>
          <w:color w:val="222222"/>
          <w:spacing w:val="4"/>
          <w:sz w:val="27"/>
          <w:szCs w:val="27"/>
          <w:lang w:eastAsia="ru-RU"/>
        </w:rPr>
        <w:t>лапароскопических</w:t>
      </w:r>
      <w:proofErr w:type="spellEnd"/>
      <w:r w:rsidRPr="0044316B">
        <w:rPr>
          <w:rFonts w:ascii="Times New Roman" w:eastAsia="Times New Roman" w:hAnsi="Times New Roman" w:cs="Times New Roman"/>
          <w:color w:val="222222"/>
          <w:spacing w:val="4"/>
          <w:sz w:val="27"/>
          <w:szCs w:val="27"/>
          <w:lang w:eastAsia="ru-RU"/>
        </w:rPr>
        <w:t>/</w:t>
      </w:r>
      <w:proofErr w:type="spellStart"/>
      <w:r w:rsidRPr="0044316B">
        <w:rPr>
          <w:rFonts w:ascii="Times New Roman" w:eastAsia="Times New Roman" w:hAnsi="Times New Roman" w:cs="Times New Roman"/>
          <w:color w:val="222222"/>
          <w:spacing w:val="4"/>
          <w:sz w:val="27"/>
          <w:szCs w:val="27"/>
          <w:lang w:eastAsia="ru-RU"/>
        </w:rPr>
        <w:t>роботических</w:t>
      </w:r>
      <w:proofErr w:type="spellEnd"/>
      <w:r w:rsidRPr="0044316B">
        <w:rPr>
          <w:rFonts w:ascii="Times New Roman" w:eastAsia="Times New Roman" w:hAnsi="Times New Roman" w:cs="Times New Roman"/>
          <w:color w:val="222222"/>
          <w:spacing w:val="4"/>
          <w:sz w:val="27"/>
          <w:szCs w:val="27"/>
          <w:lang w:eastAsia="ru-RU"/>
        </w:rPr>
        <w:t xml:space="preserve"> вмешательств при более низком уровне </w:t>
      </w:r>
      <w:proofErr w:type="spellStart"/>
      <w:r w:rsidRPr="0044316B">
        <w:rPr>
          <w:rFonts w:ascii="Times New Roman" w:eastAsia="Times New Roman" w:hAnsi="Times New Roman" w:cs="Times New Roman"/>
          <w:color w:val="222222"/>
          <w:spacing w:val="4"/>
          <w:sz w:val="27"/>
          <w:szCs w:val="27"/>
          <w:lang w:eastAsia="ru-RU"/>
        </w:rPr>
        <w:t>травматичности</w:t>
      </w:r>
      <w:proofErr w:type="spellEnd"/>
      <w:r w:rsidRPr="0044316B">
        <w:rPr>
          <w:rFonts w:ascii="Times New Roman" w:eastAsia="Times New Roman" w:hAnsi="Times New Roman" w:cs="Times New Roman"/>
          <w:color w:val="222222"/>
          <w:spacing w:val="4"/>
          <w:sz w:val="27"/>
          <w:szCs w:val="27"/>
          <w:lang w:eastAsia="ru-RU"/>
        </w:rPr>
        <w:t xml:space="preserve">, который характерен для </w:t>
      </w:r>
      <w:proofErr w:type="spellStart"/>
      <w:r w:rsidRPr="0044316B">
        <w:rPr>
          <w:rFonts w:ascii="Times New Roman" w:eastAsia="Times New Roman" w:hAnsi="Times New Roman" w:cs="Times New Roman"/>
          <w:color w:val="222222"/>
          <w:spacing w:val="4"/>
          <w:sz w:val="27"/>
          <w:szCs w:val="27"/>
          <w:lang w:eastAsia="ru-RU"/>
        </w:rPr>
        <w:t>эндохирургии</w:t>
      </w:r>
      <w:proofErr w:type="spellEnd"/>
      <w:r w:rsidRPr="0044316B">
        <w:rPr>
          <w:rFonts w:ascii="Times New Roman" w:eastAsia="Times New Roman" w:hAnsi="Times New Roman" w:cs="Times New Roman"/>
          <w:color w:val="222222"/>
          <w:spacing w:val="4"/>
          <w:sz w:val="27"/>
          <w:szCs w:val="27"/>
          <w:lang w:eastAsia="ru-RU"/>
        </w:rPr>
        <w:t xml:space="preserve"> [45,59,60,61].</w:t>
      </w:r>
    </w:p>
    <w:p w:rsidR="0044316B" w:rsidRPr="0044316B" w:rsidRDefault="0044316B" w:rsidP="0044316B">
      <w:pPr>
        <w:numPr>
          <w:ilvl w:val="0"/>
          <w:numId w:val="2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Рекомендуется</w:t>
      </w:r>
      <w:r w:rsidRPr="0044316B">
        <w:rPr>
          <w:rFonts w:ascii="Times New Roman" w:eastAsia="Times New Roman" w:hAnsi="Times New Roman" w:cs="Times New Roman"/>
          <w:color w:val="222222"/>
          <w:spacing w:val="4"/>
          <w:sz w:val="27"/>
          <w:szCs w:val="27"/>
          <w:lang w:eastAsia="ru-RU"/>
        </w:rPr>
        <w:t xml:space="preserve"> выполнять </w:t>
      </w:r>
      <w:proofErr w:type="spellStart"/>
      <w:r w:rsidRPr="0044316B">
        <w:rPr>
          <w:rFonts w:ascii="Times New Roman" w:eastAsia="Times New Roman" w:hAnsi="Times New Roman" w:cs="Times New Roman"/>
          <w:color w:val="222222"/>
          <w:spacing w:val="4"/>
          <w:sz w:val="27"/>
          <w:szCs w:val="27"/>
          <w:lang w:eastAsia="ru-RU"/>
        </w:rPr>
        <w:t>эндохирургические</w:t>
      </w:r>
      <w:proofErr w:type="spellEnd"/>
      <w:r w:rsidRPr="0044316B">
        <w:rPr>
          <w:rFonts w:ascii="Times New Roman" w:eastAsia="Times New Roman" w:hAnsi="Times New Roman" w:cs="Times New Roman"/>
          <w:color w:val="222222"/>
          <w:spacing w:val="4"/>
          <w:sz w:val="27"/>
          <w:szCs w:val="27"/>
          <w:lang w:eastAsia="ru-RU"/>
        </w:rPr>
        <w:t xml:space="preserve"> реконструкции </w:t>
      </w:r>
      <w:proofErr w:type="spellStart"/>
      <w:r w:rsidRPr="0044316B">
        <w:rPr>
          <w:rFonts w:ascii="Times New Roman" w:eastAsia="Times New Roman" w:hAnsi="Times New Roman" w:cs="Times New Roman"/>
          <w:color w:val="222222"/>
          <w:spacing w:val="4"/>
          <w:sz w:val="27"/>
          <w:szCs w:val="27"/>
          <w:lang w:eastAsia="ru-RU"/>
        </w:rPr>
        <w:t>уретеровезикального</w:t>
      </w:r>
      <w:proofErr w:type="spellEnd"/>
      <w:r w:rsidRPr="0044316B">
        <w:rPr>
          <w:rFonts w:ascii="Times New Roman" w:eastAsia="Times New Roman" w:hAnsi="Times New Roman" w:cs="Times New Roman"/>
          <w:color w:val="222222"/>
          <w:spacing w:val="4"/>
          <w:sz w:val="27"/>
          <w:szCs w:val="27"/>
          <w:lang w:eastAsia="ru-RU"/>
        </w:rPr>
        <w:t xml:space="preserve"> сегмента (</w:t>
      </w:r>
      <w:proofErr w:type="spellStart"/>
      <w:r w:rsidRPr="0044316B">
        <w:rPr>
          <w:rFonts w:ascii="Times New Roman" w:eastAsia="Times New Roman" w:hAnsi="Times New Roman" w:cs="Times New Roman"/>
          <w:color w:val="222222"/>
          <w:spacing w:val="4"/>
          <w:sz w:val="27"/>
          <w:szCs w:val="27"/>
          <w:lang w:eastAsia="ru-RU"/>
        </w:rPr>
        <w:t>Уретероцистонеостомии</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Неоимплантация</w:t>
      </w:r>
      <w:proofErr w:type="spellEnd"/>
      <w:r w:rsidRPr="0044316B">
        <w:rPr>
          <w:rFonts w:ascii="Times New Roman" w:eastAsia="Times New Roman" w:hAnsi="Times New Roman" w:cs="Times New Roman"/>
          <w:color w:val="222222"/>
          <w:spacing w:val="4"/>
          <w:sz w:val="27"/>
          <w:szCs w:val="27"/>
          <w:lang w:eastAsia="ru-RU"/>
        </w:rPr>
        <w:t xml:space="preserve"> мочеточника по Коэну) для коррекции пузырно-мочеточникового рефлюкса у детей при отсутствии эффекта от ранее проводимой </w:t>
      </w:r>
      <w:proofErr w:type="spellStart"/>
      <w:r w:rsidRPr="0044316B">
        <w:rPr>
          <w:rFonts w:ascii="Times New Roman" w:eastAsia="Times New Roman" w:hAnsi="Times New Roman" w:cs="Times New Roman"/>
          <w:color w:val="222222"/>
          <w:spacing w:val="4"/>
          <w:sz w:val="27"/>
          <w:szCs w:val="27"/>
          <w:lang w:eastAsia="ru-RU"/>
        </w:rPr>
        <w:t>трансуретральной</w:t>
      </w:r>
      <w:proofErr w:type="spellEnd"/>
      <w:r w:rsidRPr="0044316B">
        <w:rPr>
          <w:rFonts w:ascii="Times New Roman" w:eastAsia="Times New Roman" w:hAnsi="Times New Roman" w:cs="Times New Roman"/>
          <w:color w:val="222222"/>
          <w:spacing w:val="4"/>
          <w:sz w:val="27"/>
          <w:szCs w:val="27"/>
          <w:lang w:eastAsia="ru-RU"/>
        </w:rPr>
        <w:t xml:space="preserve"> эндоскопической пластике устья мочеточника </w:t>
      </w:r>
      <w:proofErr w:type="spellStart"/>
      <w:r w:rsidRPr="0044316B">
        <w:rPr>
          <w:rFonts w:ascii="Times New Roman" w:eastAsia="Times New Roman" w:hAnsi="Times New Roman" w:cs="Times New Roman"/>
          <w:color w:val="222222"/>
          <w:spacing w:val="4"/>
          <w:sz w:val="27"/>
          <w:szCs w:val="27"/>
          <w:lang w:eastAsia="ru-RU"/>
        </w:rPr>
        <w:t>объемообразующими</w:t>
      </w:r>
      <w:proofErr w:type="spellEnd"/>
      <w:r w:rsidRPr="0044316B">
        <w:rPr>
          <w:rFonts w:ascii="Times New Roman" w:eastAsia="Times New Roman" w:hAnsi="Times New Roman" w:cs="Times New Roman"/>
          <w:color w:val="222222"/>
          <w:spacing w:val="4"/>
          <w:sz w:val="27"/>
          <w:szCs w:val="27"/>
          <w:lang w:eastAsia="ru-RU"/>
        </w:rPr>
        <w:t xml:space="preserve"> препаратами [61,62,63].</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44316B" w:rsidRPr="0044316B" w:rsidRDefault="0044316B" w:rsidP="0044316B">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При выполнении реконструктивных операций (</w:t>
      </w:r>
      <w:proofErr w:type="spellStart"/>
      <w:r w:rsidRPr="0044316B">
        <w:rPr>
          <w:rFonts w:ascii="Times New Roman" w:eastAsia="Times New Roman" w:hAnsi="Times New Roman" w:cs="Times New Roman"/>
          <w:color w:val="222222"/>
          <w:spacing w:val="4"/>
          <w:sz w:val="27"/>
          <w:szCs w:val="27"/>
          <w:lang w:eastAsia="ru-RU"/>
        </w:rPr>
        <w:t>Уретероцистонеостомии</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Неоимплантация</w:t>
      </w:r>
      <w:proofErr w:type="spellEnd"/>
      <w:r w:rsidRPr="0044316B">
        <w:rPr>
          <w:rFonts w:ascii="Times New Roman" w:eastAsia="Times New Roman" w:hAnsi="Times New Roman" w:cs="Times New Roman"/>
          <w:color w:val="222222"/>
          <w:spacing w:val="4"/>
          <w:sz w:val="27"/>
          <w:szCs w:val="27"/>
          <w:lang w:eastAsia="ru-RU"/>
        </w:rPr>
        <w:t xml:space="preserve"> мочеточника по Коэну) в области </w:t>
      </w:r>
      <w:proofErr w:type="spellStart"/>
      <w:r w:rsidRPr="0044316B">
        <w:rPr>
          <w:rFonts w:ascii="Times New Roman" w:eastAsia="Times New Roman" w:hAnsi="Times New Roman" w:cs="Times New Roman"/>
          <w:color w:val="222222"/>
          <w:spacing w:val="4"/>
          <w:sz w:val="27"/>
          <w:szCs w:val="27"/>
          <w:lang w:eastAsia="ru-RU"/>
        </w:rPr>
        <w:t>уретеровезикального</w:t>
      </w:r>
      <w:proofErr w:type="spellEnd"/>
      <w:r w:rsidRPr="0044316B">
        <w:rPr>
          <w:rFonts w:ascii="Times New Roman" w:eastAsia="Times New Roman" w:hAnsi="Times New Roman" w:cs="Times New Roman"/>
          <w:color w:val="222222"/>
          <w:spacing w:val="4"/>
          <w:sz w:val="27"/>
          <w:szCs w:val="27"/>
          <w:lang w:eastAsia="ru-RU"/>
        </w:rPr>
        <w:t xml:space="preserve"> сегмента у детей для коррекции пузырно-мочеточникового рефлюкса </w:t>
      </w:r>
      <w:r w:rsidRPr="0044316B">
        <w:rPr>
          <w:rFonts w:ascii="Times New Roman" w:eastAsia="Times New Roman" w:hAnsi="Times New Roman" w:cs="Times New Roman"/>
          <w:b/>
          <w:bCs/>
          <w:color w:val="222222"/>
          <w:spacing w:val="4"/>
          <w:sz w:val="27"/>
          <w:szCs w:val="27"/>
          <w:lang w:eastAsia="ru-RU"/>
        </w:rPr>
        <w:t>рекомендуется </w:t>
      </w:r>
      <w:r w:rsidRPr="0044316B">
        <w:rPr>
          <w:rFonts w:ascii="Times New Roman" w:eastAsia="Times New Roman" w:hAnsi="Times New Roman" w:cs="Times New Roman"/>
          <w:color w:val="222222"/>
          <w:spacing w:val="4"/>
          <w:sz w:val="27"/>
          <w:szCs w:val="27"/>
          <w:lang w:eastAsia="ru-RU"/>
        </w:rPr>
        <w:t xml:space="preserve">стремиться к формированию </w:t>
      </w:r>
      <w:proofErr w:type="spellStart"/>
      <w:r w:rsidRPr="0044316B">
        <w:rPr>
          <w:rFonts w:ascii="Times New Roman" w:eastAsia="Times New Roman" w:hAnsi="Times New Roman" w:cs="Times New Roman"/>
          <w:color w:val="222222"/>
          <w:spacing w:val="4"/>
          <w:sz w:val="27"/>
          <w:szCs w:val="27"/>
          <w:lang w:eastAsia="ru-RU"/>
        </w:rPr>
        <w:t>антирефлюксной</w:t>
      </w:r>
      <w:proofErr w:type="spellEnd"/>
      <w:r w:rsidRPr="0044316B">
        <w:rPr>
          <w:rFonts w:ascii="Times New Roman" w:eastAsia="Times New Roman" w:hAnsi="Times New Roman" w:cs="Times New Roman"/>
          <w:color w:val="222222"/>
          <w:spacing w:val="4"/>
          <w:sz w:val="27"/>
          <w:szCs w:val="27"/>
          <w:lang w:eastAsia="ru-RU"/>
        </w:rPr>
        <w:t xml:space="preserve"> защиты с соотношением диаметра </w:t>
      </w:r>
      <w:proofErr w:type="spellStart"/>
      <w:r w:rsidRPr="0044316B">
        <w:rPr>
          <w:rFonts w:ascii="Times New Roman" w:eastAsia="Times New Roman" w:hAnsi="Times New Roman" w:cs="Times New Roman"/>
          <w:color w:val="222222"/>
          <w:spacing w:val="4"/>
          <w:sz w:val="27"/>
          <w:szCs w:val="27"/>
          <w:lang w:eastAsia="ru-RU"/>
        </w:rPr>
        <w:t>реимплантируемого</w:t>
      </w:r>
      <w:proofErr w:type="spellEnd"/>
      <w:r w:rsidRPr="0044316B">
        <w:rPr>
          <w:rFonts w:ascii="Times New Roman" w:eastAsia="Times New Roman" w:hAnsi="Times New Roman" w:cs="Times New Roman"/>
          <w:color w:val="222222"/>
          <w:spacing w:val="4"/>
          <w:sz w:val="27"/>
          <w:szCs w:val="27"/>
          <w:lang w:eastAsia="ru-RU"/>
        </w:rPr>
        <w:t xml:space="preserve"> мочеточника к длине подслизистого тоннеля 1:5, что соответствует принципам, ранее применявшимся при традиционных открытых хирургических вмешательствах [61,62,63,64,65,66,67,68].</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3)</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Комментарий:</w:t>
      </w:r>
      <w:r w:rsidRPr="0044316B">
        <w:rPr>
          <w:rFonts w:ascii="Times New Roman" w:eastAsia="Times New Roman" w:hAnsi="Times New Roman" w:cs="Times New Roman"/>
          <w:color w:val="222222"/>
          <w:spacing w:val="4"/>
          <w:sz w:val="27"/>
          <w:szCs w:val="27"/>
          <w:lang w:eastAsia="ru-RU"/>
        </w:rPr>
        <w:t> </w:t>
      </w:r>
      <w:r w:rsidRPr="0044316B">
        <w:rPr>
          <w:rFonts w:ascii="Times New Roman" w:eastAsia="Times New Roman" w:hAnsi="Times New Roman" w:cs="Times New Roman"/>
          <w:i/>
          <w:iCs/>
          <w:color w:val="333333"/>
          <w:spacing w:val="4"/>
          <w:sz w:val="27"/>
          <w:szCs w:val="27"/>
          <w:lang w:eastAsia="ru-RU"/>
        </w:rPr>
        <w:t xml:space="preserve">необходимо отметить, что следует выполнять </w:t>
      </w:r>
      <w:proofErr w:type="spellStart"/>
      <w:r w:rsidRPr="0044316B">
        <w:rPr>
          <w:rFonts w:ascii="Times New Roman" w:eastAsia="Times New Roman" w:hAnsi="Times New Roman" w:cs="Times New Roman"/>
          <w:i/>
          <w:iCs/>
          <w:color w:val="333333"/>
          <w:spacing w:val="4"/>
          <w:sz w:val="27"/>
          <w:szCs w:val="27"/>
          <w:lang w:eastAsia="ru-RU"/>
        </w:rPr>
        <w:t>лапароскопические</w:t>
      </w:r>
      <w:proofErr w:type="spellEnd"/>
      <w:r w:rsidRPr="0044316B">
        <w:rPr>
          <w:rFonts w:ascii="Times New Roman" w:eastAsia="Times New Roman" w:hAnsi="Times New Roman" w:cs="Times New Roman"/>
          <w:i/>
          <w:iCs/>
          <w:color w:val="333333"/>
          <w:spacing w:val="4"/>
          <w:sz w:val="27"/>
          <w:szCs w:val="27"/>
          <w:lang w:eastAsia="ru-RU"/>
        </w:rPr>
        <w:t xml:space="preserve"> и </w:t>
      </w:r>
      <w:proofErr w:type="spellStart"/>
      <w:r w:rsidRPr="0044316B">
        <w:rPr>
          <w:rFonts w:ascii="Times New Roman" w:eastAsia="Times New Roman" w:hAnsi="Times New Roman" w:cs="Times New Roman"/>
          <w:i/>
          <w:iCs/>
          <w:color w:val="333333"/>
          <w:spacing w:val="4"/>
          <w:sz w:val="27"/>
          <w:szCs w:val="27"/>
          <w:lang w:eastAsia="ru-RU"/>
        </w:rPr>
        <w:t>роботические</w:t>
      </w:r>
      <w:proofErr w:type="spellEnd"/>
      <w:r w:rsidRPr="0044316B">
        <w:rPr>
          <w:rFonts w:ascii="Times New Roman" w:eastAsia="Times New Roman" w:hAnsi="Times New Roman" w:cs="Times New Roman"/>
          <w:i/>
          <w:iCs/>
          <w:color w:val="333333"/>
          <w:spacing w:val="4"/>
          <w:sz w:val="27"/>
          <w:szCs w:val="27"/>
          <w:lang w:eastAsia="ru-RU"/>
        </w:rPr>
        <w:t xml:space="preserve"> реконструкции </w:t>
      </w:r>
      <w:proofErr w:type="spellStart"/>
      <w:r w:rsidRPr="0044316B">
        <w:rPr>
          <w:rFonts w:ascii="Times New Roman" w:eastAsia="Times New Roman" w:hAnsi="Times New Roman" w:cs="Times New Roman"/>
          <w:i/>
          <w:iCs/>
          <w:color w:val="333333"/>
          <w:spacing w:val="4"/>
          <w:sz w:val="27"/>
          <w:szCs w:val="27"/>
          <w:lang w:eastAsia="ru-RU"/>
        </w:rPr>
        <w:t>уретеровезикального</w:t>
      </w:r>
      <w:proofErr w:type="spellEnd"/>
      <w:r w:rsidRPr="0044316B">
        <w:rPr>
          <w:rFonts w:ascii="Times New Roman" w:eastAsia="Times New Roman" w:hAnsi="Times New Roman" w:cs="Times New Roman"/>
          <w:i/>
          <w:iCs/>
          <w:color w:val="333333"/>
          <w:spacing w:val="4"/>
          <w:sz w:val="27"/>
          <w:szCs w:val="27"/>
          <w:lang w:eastAsia="ru-RU"/>
        </w:rPr>
        <w:t xml:space="preserve"> соустья в специализированных отделениях, обладающих достаточным </w:t>
      </w:r>
      <w:proofErr w:type="spellStart"/>
      <w:r w:rsidRPr="0044316B">
        <w:rPr>
          <w:rFonts w:ascii="Times New Roman" w:eastAsia="Times New Roman" w:hAnsi="Times New Roman" w:cs="Times New Roman"/>
          <w:i/>
          <w:iCs/>
          <w:color w:val="333333"/>
          <w:spacing w:val="4"/>
          <w:sz w:val="27"/>
          <w:szCs w:val="27"/>
          <w:lang w:eastAsia="ru-RU"/>
        </w:rPr>
        <w:t>эндохирургическим</w:t>
      </w:r>
      <w:proofErr w:type="spellEnd"/>
      <w:r w:rsidRPr="0044316B">
        <w:rPr>
          <w:rFonts w:ascii="Times New Roman" w:eastAsia="Times New Roman" w:hAnsi="Times New Roman" w:cs="Times New Roman"/>
          <w:i/>
          <w:iCs/>
          <w:color w:val="333333"/>
          <w:spacing w:val="4"/>
          <w:sz w:val="27"/>
          <w:szCs w:val="27"/>
          <w:lang w:eastAsia="ru-RU"/>
        </w:rPr>
        <w:t xml:space="preserve"> опытом и подходящей материально-технической базой для выполнения подобных реконструктивных оперативных вмешательств. В случае отсутствия вышеперечисленных условий целесообразно отдать предпочтение высокоэффективным традиционным открытым </w:t>
      </w:r>
      <w:proofErr w:type="spellStart"/>
      <w:r w:rsidRPr="0044316B">
        <w:rPr>
          <w:rFonts w:ascii="Times New Roman" w:eastAsia="Times New Roman" w:hAnsi="Times New Roman" w:cs="Times New Roman"/>
          <w:i/>
          <w:iCs/>
          <w:color w:val="333333"/>
          <w:spacing w:val="4"/>
          <w:sz w:val="27"/>
          <w:szCs w:val="27"/>
          <w:lang w:eastAsia="ru-RU"/>
        </w:rPr>
        <w:t>уретероцистоимплантациям</w:t>
      </w:r>
      <w:proofErr w:type="spellEnd"/>
      <w:r w:rsidRPr="0044316B">
        <w:rPr>
          <w:rFonts w:ascii="Times New Roman" w:eastAsia="Times New Roman" w:hAnsi="Times New Roman" w:cs="Times New Roman"/>
          <w:i/>
          <w:iCs/>
          <w:color w:val="333333"/>
          <w:spacing w:val="4"/>
          <w:sz w:val="27"/>
          <w:szCs w:val="27"/>
          <w:lang w:eastAsia="ru-RU"/>
        </w:rPr>
        <w:t xml:space="preserve"> [69].</w:t>
      </w:r>
    </w:p>
    <w:p w:rsidR="0044316B" w:rsidRPr="0044316B" w:rsidRDefault="0044316B" w:rsidP="0044316B">
      <w:pPr>
        <w:shd w:val="clear" w:color="auto" w:fill="FFFFFF"/>
        <w:spacing w:after="0" w:line="390" w:lineRule="atLeast"/>
        <w:textAlignment w:val="top"/>
        <w:outlineLvl w:val="1"/>
        <w:rPr>
          <w:rFonts w:ascii="Times New Roman" w:eastAsia="Times New Roman" w:hAnsi="Times New Roman" w:cs="Times New Roman"/>
          <w:b/>
          <w:bCs/>
          <w:color w:val="222222"/>
          <w:spacing w:val="4"/>
          <w:sz w:val="33"/>
          <w:szCs w:val="33"/>
          <w:lang w:eastAsia="ru-RU"/>
        </w:rPr>
      </w:pPr>
      <w:r w:rsidRPr="0044316B">
        <w:rPr>
          <w:rFonts w:ascii="Times New Roman" w:eastAsia="Times New Roman" w:hAnsi="Times New Roman" w:cs="Times New Roman"/>
          <w:b/>
          <w:bCs/>
          <w:color w:val="222222"/>
          <w:spacing w:val="4"/>
          <w:sz w:val="33"/>
          <w:szCs w:val="33"/>
          <w:lang w:eastAsia="ru-RU"/>
        </w:rPr>
        <w:t xml:space="preserve">3.2.3 Открытые </w:t>
      </w:r>
      <w:proofErr w:type="spellStart"/>
      <w:r w:rsidRPr="0044316B">
        <w:rPr>
          <w:rFonts w:ascii="Times New Roman" w:eastAsia="Times New Roman" w:hAnsi="Times New Roman" w:cs="Times New Roman"/>
          <w:b/>
          <w:bCs/>
          <w:color w:val="222222"/>
          <w:spacing w:val="4"/>
          <w:sz w:val="33"/>
          <w:szCs w:val="33"/>
          <w:lang w:eastAsia="ru-RU"/>
        </w:rPr>
        <w:t>уретероцистонеоимплантации</w:t>
      </w:r>
      <w:proofErr w:type="spellEnd"/>
      <w:r w:rsidRPr="0044316B">
        <w:rPr>
          <w:rFonts w:ascii="Times New Roman" w:eastAsia="Times New Roman" w:hAnsi="Times New Roman" w:cs="Times New Roman"/>
          <w:b/>
          <w:bCs/>
          <w:color w:val="222222"/>
          <w:spacing w:val="4"/>
          <w:sz w:val="33"/>
          <w:szCs w:val="33"/>
          <w:lang w:eastAsia="ru-RU"/>
        </w:rPr>
        <w:t xml:space="preserve"> мочеточников</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 xml:space="preserve">Открытая хирургическая </w:t>
      </w:r>
      <w:proofErr w:type="spellStart"/>
      <w:r w:rsidRPr="0044316B">
        <w:rPr>
          <w:rFonts w:ascii="Times New Roman" w:eastAsia="Times New Roman" w:hAnsi="Times New Roman" w:cs="Times New Roman"/>
          <w:color w:val="222222"/>
          <w:spacing w:val="4"/>
          <w:sz w:val="27"/>
          <w:szCs w:val="27"/>
          <w:lang w:eastAsia="ru-RU"/>
        </w:rPr>
        <w:t>реимплантация</w:t>
      </w:r>
      <w:proofErr w:type="spellEnd"/>
      <w:r w:rsidRPr="0044316B">
        <w:rPr>
          <w:rFonts w:ascii="Times New Roman" w:eastAsia="Times New Roman" w:hAnsi="Times New Roman" w:cs="Times New Roman"/>
          <w:color w:val="222222"/>
          <w:spacing w:val="4"/>
          <w:sz w:val="27"/>
          <w:szCs w:val="27"/>
          <w:lang w:eastAsia="ru-RU"/>
        </w:rPr>
        <w:t xml:space="preserve"> мочеточников у детей является высокоэффективной процедурой, с уровнем эффективности от 95 до 99 %, вне зависимости от степени ПМР.</w:t>
      </w:r>
    </w:p>
    <w:p w:rsidR="0044316B" w:rsidRPr="0044316B" w:rsidRDefault="0044316B" w:rsidP="0044316B">
      <w:pPr>
        <w:numPr>
          <w:ilvl w:val="0"/>
          <w:numId w:val="2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lastRenderedPageBreak/>
        <w:t xml:space="preserve">Открытая хирургическая </w:t>
      </w:r>
      <w:proofErr w:type="spellStart"/>
      <w:r w:rsidRPr="0044316B">
        <w:rPr>
          <w:rFonts w:ascii="Times New Roman" w:eastAsia="Times New Roman" w:hAnsi="Times New Roman" w:cs="Times New Roman"/>
          <w:color w:val="222222"/>
          <w:spacing w:val="4"/>
          <w:sz w:val="27"/>
          <w:szCs w:val="27"/>
          <w:lang w:eastAsia="ru-RU"/>
        </w:rPr>
        <w:t>реимплантация</w:t>
      </w:r>
      <w:proofErr w:type="spellEnd"/>
      <w:r w:rsidRPr="0044316B">
        <w:rPr>
          <w:rFonts w:ascii="Times New Roman" w:eastAsia="Times New Roman" w:hAnsi="Times New Roman" w:cs="Times New Roman"/>
          <w:color w:val="222222"/>
          <w:spacing w:val="4"/>
          <w:sz w:val="27"/>
          <w:szCs w:val="27"/>
          <w:lang w:eastAsia="ru-RU"/>
        </w:rPr>
        <w:t xml:space="preserve"> мочеточников </w:t>
      </w:r>
      <w:r w:rsidRPr="0044316B">
        <w:rPr>
          <w:rFonts w:ascii="Times New Roman" w:eastAsia="Times New Roman" w:hAnsi="Times New Roman" w:cs="Times New Roman"/>
          <w:b/>
          <w:bCs/>
          <w:color w:val="222222"/>
          <w:spacing w:val="4"/>
          <w:sz w:val="27"/>
          <w:szCs w:val="27"/>
          <w:lang w:eastAsia="ru-RU"/>
        </w:rPr>
        <w:t>рекомендуется </w:t>
      </w:r>
      <w:r w:rsidRPr="0044316B">
        <w:rPr>
          <w:rFonts w:ascii="Times New Roman" w:eastAsia="Times New Roman" w:hAnsi="Times New Roman" w:cs="Times New Roman"/>
          <w:color w:val="222222"/>
          <w:spacing w:val="4"/>
          <w:sz w:val="27"/>
          <w:szCs w:val="27"/>
          <w:lang w:eastAsia="ru-RU"/>
        </w:rPr>
        <w:t xml:space="preserve">детям с ПМР любой степени в качестве альтернативы </w:t>
      </w:r>
      <w:proofErr w:type="spellStart"/>
      <w:r w:rsidRPr="0044316B">
        <w:rPr>
          <w:rFonts w:ascii="Times New Roman" w:eastAsia="Times New Roman" w:hAnsi="Times New Roman" w:cs="Times New Roman"/>
          <w:color w:val="222222"/>
          <w:spacing w:val="4"/>
          <w:sz w:val="27"/>
          <w:szCs w:val="27"/>
          <w:lang w:eastAsia="ru-RU"/>
        </w:rPr>
        <w:t>лапароскопическим</w:t>
      </w:r>
      <w:proofErr w:type="spellEnd"/>
      <w:r w:rsidRPr="0044316B">
        <w:rPr>
          <w:rFonts w:ascii="Times New Roman" w:eastAsia="Times New Roman" w:hAnsi="Times New Roman" w:cs="Times New Roman"/>
          <w:color w:val="222222"/>
          <w:spacing w:val="4"/>
          <w:sz w:val="27"/>
          <w:szCs w:val="27"/>
          <w:lang w:eastAsia="ru-RU"/>
        </w:rPr>
        <w:t xml:space="preserve"> и </w:t>
      </w:r>
      <w:proofErr w:type="spellStart"/>
      <w:r w:rsidRPr="0044316B">
        <w:rPr>
          <w:rFonts w:ascii="Times New Roman" w:eastAsia="Times New Roman" w:hAnsi="Times New Roman" w:cs="Times New Roman"/>
          <w:color w:val="222222"/>
          <w:spacing w:val="4"/>
          <w:sz w:val="27"/>
          <w:szCs w:val="27"/>
          <w:lang w:eastAsia="ru-RU"/>
        </w:rPr>
        <w:t>роботическим</w:t>
      </w:r>
      <w:proofErr w:type="spellEnd"/>
      <w:r w:rsidRPr="0044316B">
        <w:rPr>
          <w:rFonts w:ascii="Times New Roman" w:eastAsia="Times New Roman" w:hAnsi="Times New Roman" w:cs="Times New Roman"/>
          <w:color w:val="222222"/>
          <w:spacing w:val="4"/>
          <w:sz w:val="27"/>
          <w:szCs w:val="27"/>
          <w:lang w:eastAsia="ru-RU"/>
        </w:rPr>
        <w:t xml:space="preserve"> операциям с целью коррекции ПМР. Существуют несколько принципиальных подходов к выполнению подобных вмешательств.</w:t>
      </w:r>
    </w:p>
    <w:p w:rsidR="0044316B" w:rsidRPr="0044316B" w:rsidRDefault="0044316B" w:rsidP="0044316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 </w:t>
      </w:r>
      <w:proofErr w:type="spellStart"/>
      <w:r w:rsidRPr="0044316B">
        <w:rPr>
          <w:rFonts w:ascii="Times New Roman" w:eastAsia="Times New Roman" w:hAnsi="Times New Roman" w:cs="Times New Roman"/>
          <w:color w:val="222222"/>
          <w:spacing w:val="4"/>
          <w:sz w:val="27"/>
          <w:szCs w:val="27"/>
          <w:lang w:eastAsia="ru-RU"/>
        </w:rPr>
        <w:t>Интравезикальный</w:t>
      </w:r>
      <w:proofErr w:type="spellEnd"/>
      <w:r w:rsidRPr="0044316B">
        <w:rPr>
          <w:rFonts w:ascii="Times New Roman" w:eastAsia="Times New Roman" w:hAnsi="Times New Roman" w:cs="Times New Roman"/>
          <w:color w:val="222222"/>
          <w:spacing w:val="4"/>
          <w:sz w:val="27"/>
          <w:szCs w:val="27"/>
          <w:lang w:eastAsia="ru-RU"/>
        </w:rPr>
        <w:t xml:space="preserve"> доступ — выполняется </w:t>
      </w:r>
      <w:proofErr w:type="spellStart"/>
      <w:r w:rsidRPr="0044316B">
        <w:rPr>
          <w:rFonts w:ascii="Times New Roman" w:eastAsia="Times New Roman" w:hAnsi="Times New Roman" w:cs="Times New Roman"/>
          <w:color w:val="222222"/>
          <w:spacing w:val="4"/>
          <w:sz w:val="27"/>
          <w:szCs w:val="27"/>
          <w:lang w:eastAsia="ru-RU"/>
        </w:rPr>
        <w:t>цистотомия</w:t>
      </w:r>
      <w:proofErr w:type="spellEnd"/>
      <w:r w:rsidRPr="0044316B">
        <w:rPr>
          <w:rFonts w:ascii="Times New Roman" w:eastAsia="Times New Roman" w:hAnsi="Times New Roman" w:cs="Times New Roman"/>
          <w:color w:val="222222"/>
          <w:spacing w:val="4"/>
          <w:sz w:val="27"/>
          <w:szCs w:val="27"/>
          <w:lang w:eastAsia="ru-RU"/>
        </w:rPr>
        <w:t xml:space="preserve"> и мочеточники </w:t>
      </w:r>
      <w:proofErr w:type="spellStart"/>
      <w:r w:rsidRPr="0044316B">
        <w:rPr>
          <w:rFonts w:ascii="Times New Roman" w:eastAsia="Times New Roman" w:hAnsi="Times New Roman" w:cs="Times New Roman"/>
          <w:color w:val="222222"/>
          <w:spacing w:val="4"/>
          <w:sz w:val="27"/>
          <w:szCs w:val="27"/>
          <w:lang w:eastAsia="ru-RU"/>
        </w:rPr>
        <w:t>реимплантируются</w:t>
      </w:r>
      <w:proofErr w:type="spellEnd"/>
      <w:r w:rsidRPr="0044316B">
        <w:rPr>
          <w:rFonts w:ascii="Times New Roman" w:eastAsia="Times New Roman" w:hAnsi="Times New Roman" w:cs="Times New Roman"/>
          <w:color w:val="222222"/>
          <w:spacing w:val="4"/>
          <w:sz w:val="27"/>
          <w:szCs w:val="27"/>
          <w:lang w:eastAsia="ru-RU"/>
        </w:rPr>
        <w:t xml:space="preserve"> через </w:t>
      </w:r>
      <w:proofErr w:type="spellStart"/>
      <w:r w:rsidRPr="0044316B">
        <w:rPr>
          <w:rFonts w:ascii="Times New Roman" w:eastAsia="Times New Roman" w:hAnsi="Times New Roman" w:cs="Times New Roman"/>
          <w:color w:val="222222"/>
          <w:spacing w:val="4"/>
          <w:sz w:val="27"/>
          <w:szCs w:val="27"/>
          <w:lang w:eastAsia="ru-RU"/>
        </w:rPr>
        <w:t>детрузор</w:t>
      </w:r>
      <w:proofErr w:type="spellEnd"/>
      <w:r w:rsidRPr="0044316B">
        <w:rPr>
          <w:rFonts w:ascii="Times New Roman" w:eastAsia="Times New Roman" w:hAnsi="Times New Roman" w:cs="Times New Roman"/>
          <w:color w:val="222222"/>
          <w:spacing w:val="4"/>
          <w:sz w:val="27"/>
          <w:szCs w:val="27"/>
          <w:lang w:eastAsia="ru-RU"/>
        </w:rPr>
        <w:t xml:space="preserve">, создавая подслизистый туннель, достаточно длинный, чтобы действовать как клапан, который выполняют </w:t>
      </w:r>
      <w:proofErr w:type="spellStart"/>
      <w:r w:rsidRPr="0044316B">
        <w:rPr>
          <w:rFonts w:ascii="Times New Roman" w:eastAsia="Times New Roman" w:hAnsi="Times New Roman" w:cs="Times New Roman"/>
          <w:color w:val="222222"/>
          <w:spacing w:val="4"/>
          <w:sz w:val="27"/>
          <w:szCs w:val="27"/>
          <w:lang w:eastAsia="ru-RU"/>
        </w:rPr>
        <w:t>антирефлюксную</w:t>
      </w:r>
      <w:proofErr w:type="spellEnd"/>
      <w:r w:rsidRPr="0044316B">
        <w:rPr>
          <w:rFonts w:ascii="Times New Roman" w:eastAsia="Times New Roman" w:hAnsi="Times New Roman" w:cs="Times New Roman"/>
          <w:color w:val="222222"/>
          <w:spacing w:val="4"/>
          <w:sz w:val="27"/>
          <w:szCs w:val="27"/>
          <w:lang w:eastAsia="ru-RU"/>
        </w:rPr>
        <w:t xml:space="preserve"> функцию.</w:t>
      </w:r>
    </w:p>
    <w:p w:rsidR="0044316B" w:rsidRPr="0044316B" w:rsidRDefault="0044316B" w:rsidP="0044316B">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Экстравезикальный</w:t>
      </w:r>
      <w:proofErr w:type="spellEnd"/>
      <w:r w:rsidRPr="0044316B">
        <w:rPr>
          <w:rFonts w:ascii="Times New Roman" w:eastAsia="Times New Roman" w:hAnsi="Times New Roman" w:cs="Times New Roman"/>
          <w:color w:val="222222"/>
          <w:spacing w:val="4"/>
          <w:sz w:val="27"/>
          <w:szCs w:val="27"/>
          <w:lang w:eastAsia="ru-RU"/>
        </w:rPr>
        <w:t xml:space="preserve"> доступ — При этом подходе </w:t>
      </w:r>
      <w:proofErr w:type="spellStart"/>
      <w:r w:rsidRPr="0044316B">
        <w:rPr>
          <w:rFonts w:ascii="Times New Roman" w:eastAsia="Times New Roman" w:hAnsi="Times New Roman" w:cs="Times New Roman"/>
          <w:color w:val="222222"/>
          <w:spacing w:val="4"/>
          <w:sz w:val="27"/>
          <w:szCs w:val="27"/>
          <w:lang w:eastAsia="ru-RU"/>
        </w:rPr>
        <w:t>реимплантация</w:t>
      </w:r>
      <w:proofErr w:type="spellEnd"/>
      <w:r w:rsidRPr="0044316B">
        <w:rPr>
          <w:rFonts w:ascii="Times New Roman" w:eastAsia="Times New Roman" w:hAnsi="Times New Roman" w:cs="Times New Roman"/>
          <w:color w:val="222222"/>
          <w:spacing w:val="4"/>
          <w:sz w:val="27"/>
          <w:szCs w:val="27"/>
          <w:lang w:eastAsia="ru-RU"/>
        </w:rPr>
        <w:t xml:space="preserve"> проводится без полнослойного вскрытия мочевого пузыря, но принцип создания </w:t>
      </w:r>
      <w:proofErr w:type="spellStart"/>
      <w:r w:rsidRPr="0044316B">
        <w:rPr>
          <w:rFonts w:ascii="Times New Roman" w:eastAsia="Times New Roman" w:hAnsi="Times New Roman" w:cs="Times New Roman"/>
          <w:color w:val="222222"/>
          <w:spacing w:val="4"/>
          <w:sz w:val="27"/>
          <w:szCs w:val="27"/>
          <w:lang w:eastAsia="ru-RU"/>
        </w:rPr>
        <w:t>антирефлюксной</w:t>
      </w:r>
      <w:proofErr w:type="spellEnd"/>
      <w:r w:rsidRPr="0044316B">
        <w:rPr>
          <w:rFonts w:ascii="Times New Roman" w:eastAsia="Times New Roman" w:hAnsi="Times New Roman" w:cs="Times New Roman"/>
          <w:color w:val="222222"/>
          <w:spacing w:val="4"/>
          <w:sz w:val="27"/>
          <w:szCs w:val="27"/>
          <w:lang w:eastAsia="ru-RU"/>
        </w:rPr>
        <w:t xml:space="preserve"> защиты в подслизистой зоне, остается прежним [70,71,72,73].</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Комментарий:</w:t>
      </w:r>
      <w:r w:rsidRPr="0044316B">
        <w:rPr>
          <w:rFonts w:ascii="Times New Roman" w:eastAsia="Times New Roman" w:hAnsi="Times New Roman" w:cs="Times New Roman"/>
          <w:color w:val="222222"/>
          <w:spacing w:val="4"/>
          <w:sz w:val="27"/>
          <w:szCs w:val="27"/>
          <w:lang w:eastAsia="ru-RU"/>
        </w:rPr>
        <w:t> </w:t>
      </w:r>
      <w:r w:rsidRPr="0044316B">
        <w:rPr>
          <w:rFonts w:ascii="Times New Roman" w:eastAsia="Times New Roman" w:hAnsi="Times New Roman" w:cs="Times New Roman"/>
          <w:i/>
          <w:iCs/>
          <w:color w:val="333333"/>
          <w:spacing w:val="4"/>
          <w:sz w:val="27"/>
          <w:szCs w:val="27"/>
          <w:lang w:eastAsia="ru-RU"/>
        </w:rPr>
        <w:t xml:space="preserve">целесообразно использование открытых хирургических вмешательств у пациентов с любой степенью ПМР в любой возрастной категории, у которых эндоскопическая пластика устья мочеточника не привела к выздоровлению, а использование </w:t>
      </w:r>
      <w:proofErr w:type="spellStart"/>
      <w:r w:rsidRPr="0044316B">
        <w:rPr>
          <w:rFonts w:ascii="Times New Roman" w:eastAsia="Times New Roman" w:hAnsi="Times New Roman" w:cs="Times New Roman"/>
          <w:i/>
          <w:iCs/>
          <w:color w:val="333333"/>
          <w:spacing w:val="4"/>
          <w:sz w:val="27"/>
          <w:szCs w:val="27"/>
          <w:lang w:eastAsia="ru-RU"/>
        </w:rPr>
        <w:t>лапароскопических</w:t>
      </w:r>
      <w:proofErr w:type="spellEnd"/>
      <w:r w:rsidRPr="0044316B">
        <w:rPr>
          <w:rFonts w:ascii="Times New Roman" w:eastAsia="Times New Roman" w:hAnsi="Times New Roman" w:cs="Times New Roman"/>
          <w:i/>
          <w:iCs/>
          <w:color w:val="333333"/>
          <w:spacing w:val="4"/>
          <w:sz w:val="27"/>
          <w:szCs w:val="27"/>
          <w:lang w:eastAsia="ru-RU"/>
        </w:rPr>
        <w:t xml:space="preserve"> и </w:t>
      </w:r>
      <w:proofErr w:type="spellStart"/>
      <w:r w:rsidRPr="0044316B">
        <w:rPr>
          <w:rFonts w:ascii="Times New Roman" w:eastAsia="Times New Roman" w:hAnsi="Times New Roman" w:cs="Times New Roman"/>
          <w:i/>
          <w:iCs/>
          <w:color w:val="333333"/>
          <w:spacing w:val="4"/>
          <w:sz w:val="27"/>
          <w:szCs w:val="27"/>
          <w:lang w:eastAsia="ru-RU"/>
        </w:rPr>
        <w:t>роботических</w:t>
      </w:r>
      <w:proofErr w:type="spellEnd"/>
      <w:r w:rsidRPr="0044316B">
        <w:rPr>
          <w:rFonts w:ascii="Times New Roman" w:eastAsia="Times New Roman" w:hAnsi="Times New Roman" w:cs="Times New Roman"/>
          <w:i/>
          <w:iCs/>
          <w:color w:val="333333"/>
          <w:spacing w:val="4"/>
          <w:sz w:val="27"/>
          <w:szCs w:val="27"/>
          <w:lang w:eastAsia="ru-RU"/>
        </w:rPr>
        <w:t xml:space="preserve"> реконструкций не представляется возможным в связи с наличием противопоказаний [63,65].</w:t>
      </w:r>
    </w:p>
    <w:p w:rsidR="0044316B" w:rsidRPr="0044316B" w:rsidRDefault="0044316B" w:rsidP="0044316B">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44316B">
        <w:rPr>
          <w:rFonts w:ascii="Times New Roman" w:eastAsia="Times New Roman" w:hAnsi="Times New Roman" w:cs="Times New Roman"/>
          <w:b/>
          <w:bCs/>
          <w:color w:val="000000"/>
          <w:spacing w:val="4"/>
          <w:kern w:val="36"/>
          <w:sz w:val="48"/>
          <w:szCs w:val="48"/>
          <w:lang w:eastAsia="ru-RU"/>
        </w:rPr>
        <w:t>3.3 Иное лечение</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Отсутствует.</w:t>
      </w:r>
    </w:p>
    <w:p w:rsidR="0044316B" w:rsidRPr="0044316B" w:rsidRDefault="0044316B" w:rsidP="0044316B">
      <w:pPr>
        <w:spacing w:line="240" w:lineRule="auto"/>
        <w:outlineLvl w:val="0"/>
        <w:rPr>
          <w:rFonts w:ascii="Inter" w:eastAsia="Times New Roman" w:hAnsi="Inter" w:cs="Times New Roman"/>
          <w:b/>
          <w:bCs/>
          <w:color w:val="000000"/>
          <w:spacing w:val="4"/>
          <w:kern w:val="36"/>
          <w:sz w:val="48"/>
          <w:szCs w:val="48"/>
          <w:lang w:eastAsia="ru-RU"/>
        </w:rPr>
      </w:pPr>
      <w:r w:rsidRPr="0044316B">
        <w:rPr>
          <w:rFonts w:ascii="Inter" w:eastAsia="Times New Roman" w:hAnsi="Inter" w:cs="Times New Roman"/>
          <w:b/>
          <w:bCs/>
          <w:color w:val="000000"/>
          <w:spacing w:val="4"/>
          <w:kern w:val="36"/>
          <w:sz w:val="48"/>
          <w:szCs w:val="48"/>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Не предусмотрено.</w:t>
      </w:r>
    </w:p>
    <w:p w:rsidR="0044316B" w:rsidRPr="0044316B" w:rsidRDefault="0044316B" w:rsidP="0044316B">
      <w:pPr>
        <w:spacing w:line="240" w:lineRule="auto"/>
        <w:outlineLvl w:val="0"/>
        <w:rPr>
          <w:rFonts w:ascii="Inter" w:eastAsia="Times New Roman" w:hAnsi="Inter" w:cs="Times New Roman"/>
          <w:b/>
          <w:bCs/>
          <w:color w:val="000000"/>
          <w:spacing w:val="4"/>
          <w:kern w:val="36"/>
          <w:sz w:val="48"/>
          <w:szCs w:val="48"/>
          <w:lang w:eastAsia="ru-RU"/>
        </w:rPr>
      </w:pPr>
      <w:r w:rsidRPr="0044316B">
        <w:rPr>
          <w:rFonts w:ascii="Inter" w:eastAsia="Times New Roman" w:hAnsi="Inter" w:cs="Times New Roman"/>
          <w:b/>
          <w:bCs/>
          <w:color w:val="000000"/>
          <w:spacing w:val="4"/>
          <w:kern w:val="36"/>
          <w:sz w:val="48"/>
          <w:szCs w:val="48"/>
          <w:lang w:eastAsia="ru-RU"/>
        </w:rPr>
        <w:lastRenderedPageBreak/>
        <w:t>5. Профилактика и диспансерное наблюдение, медицинские показания и противопоказания к применению методов профилактики</w:t>
      </w:r>
    </w:p>
    <w:p w:rsidR="0044316B" w:rsidRPr="0044316B" w:rsidRDefault="0044316B" w:rsidP="0044316B">
      <w:pPr>
        <w:numPr>
          <w:ilvl w:val="0"/>
          <w:numId w:val="2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После разрешения пузырно-мочеточникового рефлюкса — как спонтанного, так и достигнутого в результате хирургического лечения — пациентам с признаками рефлюкс-нефропатии </w:t>
      </w:r>
      <w:r w:rsidRPr="0044316B">
        <w:rPr>
          <w:rFonts w:ascii="Times New Roman" w:eastAsia="Times New Roman" w:hAnsi="Times New Roman" w:cs="Times New Roman"/>
          <w:b/>
          <w:bCs/>
          <w:color w:val="222222"/>
          <w:spacing w:val="4"/>
          <w:sz w:val="27"/>
          <w:szCs w:val="27"/>
          <w:lang w:eastAsia="ru-RU"/>
        </w:rPr>
        <w:t>рекомендовано</w:t>
      </w:r>
      <w:r w:rsidRPr="0044316B">
        <w:rPr>
          <w:rFonts w:ascii="Times New Roman" w:eastAsia="Times New Roman" w:hAnsi="Times New Roman" w:cs="Times New Roman"/>
          <w:color w:val="222222"/>
          <w:spacing w:val="4"/>
          <w:sz w:val="27"/>
          <w:szCs w:val="27"/>
          <w:lang w:eastAsia="ru-RU"/>
        </w:rPr>
        <w:t xml:space="preserve"> длительное динамическое наблюдение вплоть до подросткового возраста с целью оценки состояния функции почек. Оно должно включать периодическое ультразвуковое исследование почек. При наличии вторичных изменений почечной паренхимы показано выполнение статической </w:t>
      </w:r>
      <w:proofErr w:type="spellStart"/>
      <w:r w:rsidRPr="0044316B">
        <w:rPr>
          <w:rFonts w:ascii="Times New Roman" w:eastAsia="Times New Roman" w:hAnsi="Times New Roman" w:cs="Times New Roman"/>
          <w:color w:val="222222"/>
          <w:spacing w:val="4"/>
          <w:sz w:val="27"/>
          <w:szCs w:val="27"/>
          <w:lang w:eastAsia="ru-RU"/>
        </w:rPr>
        <w:t>нефросцинтиграфии</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Сцинтиграфия</w:t>
      </w:r>
      <w:proofErr w:type="spellEnd"/>
      <w:r w:rsidRPr="0044316B">
        <w:rPr>
          <w:rFonts w:ascii="Times New Roman" w:eastAsia="Times New Roman" w:hAnsi="Times New Roman" w:cs="Times New Roman"/>
          <w:color w:val="222222"/>
          <w:spacing w:val="4"/>
          <w:sz w:val="27"/>
          <w:szCs w:val="27"/>
          <w:lang w:eastAsia="ru-RU"/>
        </w:rPr>
        <w:t xml:space="preserve"> почек и мочевыделительной системы). Отсутствие пузырно-мочеточникового рефлюкса подтверждается данными </w:t>
      </w:r>
      <w:proofErr w:type="spellStart"/>
      <w:r w:rsidRPr="0044316B">
        <w:rPr>
          <w:rFonts w:ascii="Times New Roman" w:eastAsia="Times New Roman" w:hAnsi="Times New Roman" w:cs="Times New Roman"/>
          <w:color w:val="222222"/>
          <w:spacing w:val="4"/>
          <w:sz w:val="27"/>
          <w:szCs w:val="27"/>
          <w:lang w:eastAsia="ru-RU"/>
        </w:rPr>
        <w:t>микционной</w:t>
      </w:r>
      <w:proofErr w:type="spellEnd"/>
      <w:r w:rsidRPr="0044316B">
        <w:rPr>
          <w:rFonts w:ascii="Times New Roman" w:eastAsia="Times New Roman" w:hAnsi="Times New Roman" w:cs="Times New Roman"/>
          <w:color w:val="222222"/>
          <w:spacing w:val="4"/>
          <w:sz w:val="27"/>
          <w:szCs w:val="27"/>
          <w:lang w:eastAsia="ru-RU"/>
        </w:rPr>
        <w:t xml:space="preserve"> цистографии (</w:t>
      </w:r>
      <w:proofErr w:type="spellStart"/>
      <w:r w:rsidRPr="0044316B">
        <w:rPr>
          <w:rFonts w:ascii="Times New Roman" w:eastAsia="Times New Roman" w:hAnsi="Times New Roman" w:cs="Times New Roman"/>
          <w:color w:val="222222"/>
          <w:spacing w:val="4"/>
          <w:sz w:val="27"/>
          <w:szCs w:val="27"/>
          <w:lang w:eastAsia="ru-RU"/>
        </w:rPr>
        <w:t>Микционная</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цистоуретрография</w:t>
      </w:r>
      <w:proofErr w:type="spellEnd"/>
      <w:r w:rsidRPr="0044316B">
        <w:rPr>
          <w:rFonts w:ascii="Times New Roman" w:eastAsia="Times New Roman" w:hAnsi="Times New Roman" w:cs="Times New Roman"/>
          <w:color w:val="222222"/>
          <w:spacing w:val="4"/>
          <w:sz w:val="27"/>
          <w:szCs w:val="27"/>
          <w:lang w:eastAsia="ru-RU"/>
        </w:rPr>
        <w:t>) [74,75,78].</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Комментарий:</w:t>
      </w:r>
      <w:r w:rsidRPr="0044316B">
        <w:rPr>
          <w:rFonts w:ascii="Times New Roman" w:eastAsia="Times New Roman" w:hAnsi="Times New Roman" w:cs="Times New Roman"/>
          <w:i/>
          <w:iCs/>
          <w:color w:val="333333"/>
          <w:spacing w:val="4"/>
          <w:sz w:val="27"/>
          <w:szCs w:val="27"/>
          <w:lang w:eastAsia="ru-RU"/>
        </w:rPr>
        <w:t xml:space="preserve"> контрольная цистография проводится через 6-12 месяцев от момента оперативного лечения, проведение ультразвукового исследования почек целесообразно с интервалом в 12 месяцев, выполнение статической </w:t>
      </w:r>
      <w:proofErr w:type="spellStart"/>
      <w:r w:rsidRPr="0044316B">
        <w:rPr>
          <w:rFonts w:ascii="Times New Roman" w:eastAsia="Times New Roman" w:hAnsi="Times New Roman" w:cs="Times New Roman"/>
          <w:i/>
          <w:iCs/>
          <w:color w:val="333333"/>
          <w:spacing w:val="4"/>
          <w:sz w:val="27"/>
          <w:szCs w:val="27"/>
          <w:lang w:eastAsia="ru-RU"/>
        </w:rPr>
        <w:t>нефросцинтиграфии</w:t>
      </w:r>
      <w:proofErr w:type="spellEnd"/>
      <w:r w:rsidRPr="0044316B">
        <w:rPr>
          <w:rFonts w:ascii="Times New Roman" w:eastAsia="Times New Roman" w:hAnsi="Times New Roman" w:cs="Times New Roman"/>
          <w:i/>
          <w:iCs/>
          <w:color w:val="333333"/>
          <w:spacing w:val="4"/>
          <w:sz w:val="27"/>
          <w:szCs w:val="27"/>
          <w:lang w:eastAsia="ru-RU"/>
        </w:rPr>
        <w:t xml:space="preserve"> показано </w:t>
      </w:r>
      <w:r w:rsidRPr="0044316B">
        <w:rPr>
          <w:rFonts w:ascii="Times New Roman" w:eastAsia="Times New Roman" w:hAnsi="Times New Roman" w:cs="Times New Roman"/>
          <w:color w:val="222222"/>
          <w:spacing w:val="4"/>
          <w:sz w:val="27"/>
          <w:szCs w:val="27"/>
          <w:lang w:eastAsia="ru-RU"/>
        </w:rPr>
        <w:t>с </w:t>
      </w:r>
      <w:r w:rsidRPr="0044316B">
        <w:rPr>
          <w:rFonts w:ascii="Times New Roman" w:eastAsia="Times New Roman" w:hAnsi="Times New Roman" w:cs="Times New Roman"/>
          <w:i/>
          <w:iCs/>
          <w:color w:val="333333"/>
          <w:spacing w:val="4"/>
          <w:sz w:val="27"/>
          <w:szCs w:val="27"/>
          <w:lang w:eastAsia="ru-RU"/>
        </w:rPr>
        <w:t>интервалом в 6-12 месяцев.</w:t>
      </w:r>
    </w:p>
    <w:p w:rsidR="0044316B" w:rsidRPr="0044316B" w:rsidRDefault="0044316B" w:rsidP="0044316B">
      <w:pPr>
        <w:spacing w:line="240" w:lineRule="auto"/>
        <w:outlineLvl w:val="0"/>
        <w:rPr>
          <w:rFonts w:ascii="Inter" w:eastAsia="Times New Roman" w:hAnsi="Inter" w:cs="Times New Roman"/>
          <w:b/>
          <w:bCs/>
          <w:color w:val="000000"/>
          <w:spacing w:val="4"/>
          <w:kern w:val="36"/>
          <w:sz w:val="48"/>
          <w:szCs w:val="48"/>
          <w:lang w:eastAsia="ru-RU"/>
        </w:rPr>
      </w:pPr>
      <w:r w:rsidRPr="0044316B">
        <w:rPr>
          <w:rFonts w:ascii="Inter" w:eastAsia="Times New Roman" w:hAnsi="Inter" w:cs="Times New Roman"/>
          <w:b/>
          <w:bCs/>
          <w:color w:val="000000"/>
          <w:spacing w:val="4"/>
          <w:kern w:val="36"/>
          <w:sz w:val="48"/>
          <w:szCs w:val="48"/>
          <w:lang w:eastAsia="ru-RU"/>
        </w:rPr>
        <w:t>6. Организация оказания медицинской помощи</w:t>
      </w:r>
    </w:p>
    <w:p w:rsidR="0044316B" w:rsidRPr="0044316B" w:rsidRDefault="0044316B" w:rsidP="0044316B">
      <w:pPr>
        <w:numPr>
          <w:ilvl w:val="0"/>
          <w:numId w:val="2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proofErr w:type="spellStart"/>
      <w:r w:rsidRPr="0044316B">
        <w:rPr>
          <w:rFonts w:ascii="Times New Roman" w:eastAsia="Times New Roman" w:hAnsi="Times New Roman" w:cs="Times New Roman"/>
          <w:color w:val="222222"/>
          <w:spacing w:val="4"/>
          <w:sz w:val="27"/>
          <w:szCs w:val="27"/>
          <w:lang w:eastAsia="ru-RU"/>
        </w:rPr>
        <w:t>Догоспитальный</w:t>
      </w:r>
      <w:proofErr w:type="spellEnd"/>
      <w:r w:rsidRPr="0044316B">
        <w:rPr>
          <w:rFonts w:ascii="Times New Roman" w:eastAsia="Times New Roman" w:hAnsi="Times New Roman" w:cs="Times New Roman"/>
          <w:color w:val="222222"/>
          <w:spacing w:val="4"/>
          <w:sz w:val="27"/>
          <w:szCs w:val="27"/>
          <w:lang w:eastAsia="ru-RU"/>
        </w:rPr>
        <w:t xml:space="preserve"> поликлинический прием.</w:t>
      </w:r>
    </w:p>
    <w:p w:rsidR="0044316B" w:rsidRPr="0044316B" w:rsidRDefault="0044316B" w:rsidP="0044316B">
      <w:pPr>
        <w:numPr>
          <w:ilvl w:val="0"/>
          <w:numId w:val="2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Плановая госпитализация для оперативного лечения с проведением дополнительных инструментальных обследований и проведением оперативного лечения при отсутствии противопоказаний.</w:t>
      </w:r>
    </w:p>
    <w:p w:rsidR="0044316B" w:rsidRPr="0044316B" w:rsidRDefault="0044316B" w:rsidP="0044316B">
      <w:pPr>
        <w:numPr>
          <w:ilvl w:val="0"/>
          <w:numId w:val="2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Выписка из медицинской организации на амбулаторное наблюдение согласно рекомендациям.</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Показания для госпитализации в медицинскую организацию:</w:t>
      </w:r>
    </w:p>
    <w:p w:rsidR="0044316B" w:rsidRPr="0044316B" w:rsidRDefault="0044316B" w:rsidP="0044316B">
      <w:pPr>
        <w:numPr>
          <w:ilvl w:val="0"/>
          <w:numId w:val="3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Плановая госпитализация: </w:t>
      </w:r>
      <w:r w:rsidRPr="0044316B">
        <w:rPr>
          <w:rFonts w:ascii="Times New Roman" w:eastAsia="Times New Roman" w:hAnsi="Times New Roman" w:cs="Times New Roman"/>
          <w:color w:val="222222"/>
          <w:spacing w:val="4"/>
          <w:sz w:val="27"/>
          <w:szCs w:val="27"/>
          <w:lang w:eastAsia="ru-RU"/>
        </w:rPr>
        <w:t xml:space="preserve">наличие диагноза пузырно-мочеточниковый рефлюкс, подтвержденного </w:t>
      </w:r>
      <w:proofErr w:type="spellStart"/>
      <w:r w:rsidRPr="0044316B">
        <w:rPr>
          <w:rFonts w:ascii="Times New Roman" w:eastAsia="Times New Roman" w:hAnsi="Times New Roman" w:cs="Times New Roman"/>
          <w:color w:val="222222"/>
          <w:spacing w:val="4"/>
          <w:sz w:val="27"/>
          <w:szCs w:val="27"/>
          <w:lang w:eastAsia="ru-RU"/>
        </w:rPr>
        <w:t>микционной</w:t>
      </w:r>
      <w:proofErr w:type="spellEnd"/>
      <w:r w:rsidRPr="0044316B">
        <w:rPr>
          <w:rFonts w:ascii="Times New Roman" w:eastAsia="Times New Roman" w:hAnsi="Times New Roman" w:cs="Times New Roman"/>
          <w:color w:val="222222"/>
          <w:spacing w:val="4"/>
          <w:sz w:val="27"/>
          <w:szCs w:val="27"/>
          <w:lang w:eastAsia="ru-RU"/>
        </w:rPr>
        <w:t xml:space="preserve"> рентгеновской цистографией (</w:t>
      </w:r>
      <w:proofErr w:type="spellStart"/>
      <w:r w:rsidRPr="0044316B">
        <w:rPr>
          <w:rFonts w:ascii="Times New Roman" w:eastAsia="Times New Roman" w:hAnsi="Times New Roman" w:cs="Times New Roman"/>
          <w:color w:val="222222"/>
          <w:spacing w:val="4"/>
          <w:sz w:val="27"/>
          <w:szCs w:val="27"/>
          <w:lang w:eastAsia="ru-RU"/>
        </w:rPr>
        <w:t>Микционная</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цистоуретрография</w:t>
      </w:r>
      <w:proofErr w:type="spellEnd"/>
      <w:r w:rsidRPr="0044316B">
        <w:rPr>
          <w:rFonts w:ascii="Times New Roman" w:eastAsia="Times New Roman" w:hAnsi="Times New Roman" w:cs="Times New Roman"/>
          <w:color w:val="222222"/>
          <w:spacing w:val="4"/>
          <w:sz w:val="27"/>
          <w:szCs w:val="27"/>
          <w:lang w:eastAsia="ru-RU"/>
        </w:rPr>
        <w:t xml:space="preserve">) или радиоизотопной цистографией или </w:t>
      </w:r>
      <w:proofErr w:type="spellStart"/>
      <w:r w:rsidRPr="0044316B">
        <w:rPr>
          <w:rFonts w:ascii="Times New Roman" w:eastAsia="Times New Roman" w:hAnsi="Times New Roman" w:cs="Times New Roman"/>
          <w:color w:val="222222"/>
          <w:spacing w:val="4"/>
          <w:sz w:val="27"/>
          <w:szCs w:val="27"/>
          <w:lang w:eastAsia="ru-RU"/>
        </w:rPr>
        <w:lastRenderedPageBreak/>
        <w:t>уретроцистоскопией</w:t>
      </w:r>
      <w:proofErr w:type="spellEnd"/>
      <w:r w:rsidRPr="0044316B">
        <w:rPr>
          <w:rFonts w:ascii="Times New Roman" w:eastAsia="Times New Roman" w:hAnsi="Times New Roman" w:cs="Times New Roman"/>
          <w:color w:val="222222"/>
          <w:spacing w:val="4"/>
          <w:sz w:val="27"/>
          <w:szCs w:val="27"/>
          <w:lang w:eastAsia="ru-RU"/>
        </w:rPr>
        <w:t xml:space="preserve"> (Уретроскопия, Цистоскопия) или клинической картиной.</w:t>
      </w:r>
    </w:p>
    <w:p w:rsidR="0044316B" w:rsidRPr="0044316B" w:rsidRDefault="0044316B" w:rsidP="0044316B">
      <w:pPr>
        <w:numPr>
          <w:ilvl w:val="0"/>
          <w:numId w:val="3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Госпитализация по экстренным показаниям:</w:t>
      </w:r>
      <w:r w:rsidRPr="0044316B">
        <w:rPr>
          <w:rFonts w:ascii="Times New Roman" w:eastAsia="Times New Roman" w:hAnsi="Times New Roman" w:cs="Times New Roman"/>
          <w:color w:val="222222"/>
          <w:spacing w:val="4"/>
          <w:sz w:val="27"/>
          <w:szCs w:val="27"/>
          <w:lang w:eastAsia="ru-RU"/>
        </w:rPr>
        <w:t> острый пиелонефрит.</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Основания для выписки из стационара</w:t>
      </w:r>
    </w:p>
    <w:p w:rsidR="0044316B" w:rsidRPr="0044316B" w:rsidRDefault="0044316B" w:rsidP="0044316B">
      <w:pPr>
        <w:numPr>
          <w:ilvl w:val="0"/>
          <w:numId w:val="3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 xml:space="preserve">Выписка пациента возможна на 1-7 сутки после проведенной диагностики или оперативного лечения при удовлетворительном состоянии пациента, отсутствия признаков гипертермии, признаков инфекции мочевых путей, восстановлении самостоятельного мочеиспускания или адекватном </w:t>
      </w:r>
      <w:proofErr w:type="gramStart"/>
      <w:r w:rsidRPr="0044316B">
        <w:rPr>
          <w:rFonts w:ascii="Times New Roman" w:eastAsia="Times New Roman" w:hAnsi="Times New Roman" w:cs="Times New Roman"/>
          <w:color w:val="222222"/>
          <w:spacing w:val="4"/>
          <w:sz w:val="27"/>
          <w:szCs w:val="27"/>
          <w:lang w:eastAsia="ru-RU"/>
        </w:rPr>
        <w:t>временном</w:t>
      </w:r>
      <w:proofErr w:type="gramEnd"/>
      <w:r w:rsidRPr="0044316B">
        <w:rPr>
          <w:rFonts w:ascii="Times New Roman" w:eastAsia="Times New Roman" w:hAnsi="Times New Roman" w:cs="Times New Roman"/>
          <w:color w:val="222222"/>
          <w:spacing w:val="4"/>
          <w:sz w:val="27"/>
          <w:szCs w:val="27"/>
          <w:lang w:eastAsia="ru-RU"/>
        </w:rPr>
        <w:t xml:space="preserve"> или постоянном дренировании мочевого пузыря.  </w:t>
      </w:r>
    </w:p>
    <w:p w:rsidR="0044316B" w:rsidRPr="0044316B" w:rsidRDefault="0044316B" w:rsidP="0044316B">
      <w:pPr>
        <w:numPr>
          <w:ilvl w:val="0"/>
          <w:numId w:val="3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 xml:space="preserve">Пациенты могут быть выписаны из стационара с уретральным и/или </w:t>
      </w:r>
      <w:proofErr w:type="spellStart"/>
      <w:r w:rsidRPr="0044316B">
        <w:rPr>
          <w:rFonts w:ascii="Times New Roman" w:eastAsia="Times New Roman" w:hAnsi="Times New Roman" w:cs="Times New Roman"/>
          <w:color w:val="222222"/>
          <w:spacing w:val="4"/>
          <w:sz w:val="27"/>
          <w:szCs w:val="27"/>
          <w:lang w:eastAsia="ru-RU"/>
        </w:rPr>
        <w:t>цистостомическим</w:t>
      </w:r>
      <w:proofErr w:type="spellEnd"/>
      <w:r w:rsidRPr="0044316B">
        <w:rPr>
          <w:rFonts w:ascii="Times New Roman" w:eastAsia="Times New Roman" w:hAnsi="Times New Roman" w:cs="Times New Roman"/>
          <w:color w:val="222222"/>
          <w:spacing w:val="4"/>
          <w:sz w:val="27"/>
          <w:szCs w:val="27"/>
          <w:lang w:eastAsia="ru-RU"/>
        </w:rPr>
        <w:t xml:space="preserve"> катетерами с последующим наблюдением в амбулаторном режиме согласно рекомендациям.</w:t>
      </w:r>
    </w:p>
    <w:p w:rsidR="0044316B" w:rsidRPr="0044316B" w:rsidRDefault="0044316B" w:rsidP="0044316B">
      <w:pPr>
        <w:spacing w:line="240" w:lineRule="auto"/>
        <w:outlineLvl w:val="0"/>
        <w:rPr>
          <w:rFonts w:ascii="Inter" w:eastAsia="Times New Roman" w:hAnsi="Inter" w:cs="Times New Roman"/>
          <w:b/>
          <w:bCs/>
          <w:color w:val="000000"/>
          <w:spacing w:val="4"/>
          <w:kern w:val="36"/>
          <w:sz w:val="48"/>
          <w:szCs w:val="48"/>
          <w:lang w:eastAsia="ru-RU"/>
        </w:rPr>
      </w:pPr>
      <w:r w:rsidRPr="0044316B">
        <w:rPr>
          <w:rFonts w:ascii="Inter" w:eastAsia="Times New Roman" w:hAnsi="Inter" w:cs="Times New Roman"/>
          <w:b/>
          <w:bCs/>
          <w:color w:val="000000"/>
          <w:spacing w:val="4"/>
          <w:kern w:val="36"/>
          <w:sz w:val="48"/>
          <w:szCs w:val="48"/>
          <w:lang w:eastAsia="ru-RU"/>
        </w:rPr>
        <w:t>7. Дополнительная информация (в том числе факторы, влияющие на исход заболевания или состояния)</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Не предусмотрено.</w:t>
      </w:r>
    </w:p>
    <w:p w:rsidR="0044316B" w:rsidRPr="0044316B" w:rsidRDefault="0044316B" w:rsidP="0044316B">
      <w:pPr>
        <w:spacing w:line="240" w:lineRule="auto"/>
        <w:outlineLvl w:val="0"/>
        <w:rPr>
          <w:rFonts w:ascii="Inter" w:eastAsia="Times New Roman" w:hAnsi="Inter" w:cs="Times New Roman"/>
          <w:b/>
          <w:bCs/>
          <w:color w:val="000000"/>
          <w:spacing w:val="4"/>
          <w:kern w:val="36"/>
          <w:sz w:val="48"/>
          <w:szCs w:val="48"/>
          <w:lang w:eastAsia="ru-RU"/>
        </w:rPr>
      </w:pPr>
      <w:r w:rsidRPr="0044316B">
        <w:rPr>
          <w:rFonts w:ascii="Inter" w:eastAsia="Times New Roman" w:hAnsi="Inter" w:cs="Times New Roman"/>
          <w:b/>
          <w:bCs/>
          <w:color w:val="000000"/>
          <w:spacing w:val="4"/>
          <w:kern w:val="36"/>
          <w:sz w:val="48"/>
          <w:szCs w:val="48"/>
          <w:lang w:eastAsia="ru-RU"/>
        </w:rPr>
        <w:t>Критерии оценки качества медицинской помощи</w:t>
      </w:r>
    </w:p>
    <w:tbl>
      <w:tblPr>
        <w:tblW w:w="14165" w:type="dxa"/>
        <w:tblCellMar>
          <w:left w:w="0" w:type="dxa"/>
          <w:right w:w="0" w:type="dxa"/>
        </w:tblCellMar>
        <w:tblLook w:val="04A0" w:firstRow="1" w:lastRow="0" w:firstColumn="1" w:lastColumn="0" w:noHBand="0" w:noVBand="1"/>
      </w:tblPr>
      <w:tblGrid>
        <w:gridCol w:w="662"/>
        <w:gridCol w:w="9928"/>
        <w:gridCol w:w="3575"/>
      </w:tblGrid>
      <w:tr w:rsidR="0044316B" w:rsidRPr="0044316B" w:rsidTr="0044316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4316B" w:rsidRPr="0044316B" w:rsidRDefault="0044316B" w:rsidP="0044316B">
            <w:pPr>
              <w:spacing w:after="0" w:line="240" w:lineRule="atLeast"/>
              <w:jc w:val="both"/>
              <w:rPr>
                <w:rFonts w:ascii="Verdana" w:eastAsia="Times New Roman" w:hAnsi="Verdana" w:cs="Times New Roman"/>
                <w:b/>
                <w:bCs/>
                <w:sz w:val="27"/>
                <w:szCs w:val="27"/>
                <w:lang w:eastAsia="ru-RU"/>
              </w:rPr>
            </w:pPr>
            <w:r w:rsidRPr="0044316B">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4316B" w:rsidRPr="0044316B" w:rsidRDefault="0044316B" w:rsidP="0044316B">
            <w:pPr>
              <w:spacing w:after="0" w:line="240" w:lineRule="atLeast"/>
              <w:jc w:val="both"/>
              <w:rPr>
                <w:rFonts w:ascii="Verdana" w:eastAsia="Times New Roman" w:hAnsi="Verdana" w:cs="Times New Roman"/>
                <w:b/>
                <w:bCs/>
                <w:sz w:val="27"/>
                <w:szCs w:val="27"/>
                <w:lang w:eastAsia="ru-RU"/>
              </w:rPr>
            </w:pPr>
            <w:r w:rsidRPr="0044316B">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4316B" w:rsidRPr="0044316B" w:rsidRDefault="0044316B" w:rsidP="0044316B">
            <w:pPr>
              <w:spacing w:after="0" w:line="240" w:lineRule="atLeast"/>
              <w:jc w:val="both"/>
              <w:rPr>
                <w:rFonts w:ascii="Verdana" w:eastAsia="Times New Roman" w:hAnsi="Verdana" w:cs="Times New Roman"/>
                <w:b/>
                <w:bCs/>
                <w:sz w:val="27"/>
                <w:szCs w:val="27"/>
                <w:lang w:eastAsia="ru-RU"/>
              </w:rPr>
            </w:pPr>
            <w:r w:rsidRPr="0044316B">
              <w:rPr>
                <w:rFonts w:ascii="Verdana" w:eastAsia="Times New Roman" w:hAnsi="Verdana" w:cs="Times New Roman"/>
                <w:b/>
                <w:bCs/>
                <w:sz w:val="27"/>
                <w:szCs w:val="27"/>
                <w:lang w:eastAsia="ru-RU"/>
              </w:rPr>
              <w:t>Оценка выполнения</w:t>
            </w:r>
          </w:p>
        </w:tc>
      </w:tr>
      <w:tr w:rsidR="0044316B" w:rsidRPr="0044316B" w:rsidTr="0044316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Выполнена цистография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Да/нет</w:t>
            </w:r>
          </w:p>
        </w:tc>
      </w:tr>
      <w:tr w:rsidR="0044316B" w:rsidRPr="0044316B" w:rsidTr="0044316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Выполнен общий (клинический) анализ мочи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Да/нет</w:t>
            </w:r>
          </w:p>
        </w:tc>
      </w:tr>
      <w:tr w:rsidR="0044316B" w:rsidRPr="0044316B" w:rsidTr="0044316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Выполнено ультразвуковое исследование почек, мочевого пузыря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Да/нет</w:t>
            </w:r>
          </w:p>
        </w:tc>
      </w:tr>
      <w:tr w:rsidR="0044316B" w:rsidRPr="0044316B" w:rsidTr="0044316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Диагностическая цистоскопия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Да/нет</w:t>
            </w:r>
          </w:p>
        </w:tc>
      </w:tr>
      <w:tr w:rsidR="0044316B" w:rsidRPr="0044316B" w:rsidTr="0044316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Назначена антибактериальная профилактика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Да/нет</w:t>
            </w:r>
          </w:p>
        </w:tc>
      </w:tr>
      <w:tr w:rsidR="0044316B" w:rsidRPr="0044316B" w:rsidTr="0044316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Проведено хирургическое лечение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Да/нет</w:t>
            </w:r>
          </w:p>
        </w:tc>
      </w:tr>
    </w:tbl>
    <w:p w:rsidR="0044316B" w:rsidRPr="0044316B" w:rsidRDefault="0044316B" w:rsidP="0044316B">
      <w:pPr>
        <w:spacing w:line="240" w:lineRule="auto"/>
        <w:outlineLvl w:val="0"/>
        <w:rPr>
          <w:rFonts w:ascii="Inter" w:eastAsia="Times New Roman" w:hAnsi="Inter" w:cs="Times New Roman"/>
          <w:b/>
          <w:bCs/>
          <w:color w:val="000000"/>
          <w:spacing w:val="4"/>
          <w:kern w:val="36"/>
          <w:sz w:val="48"/>
          <w:szCs w:val="48"/>
          <w:lang w:eastAsia="ru-RU"/>
        </w:rPr>
      </w:pPr>
      <w:r w:rsidRPr="0044316B">
        <w:rPr>
          <w:rFonts w:ascii="Inter" w:eastAsia="Times New Roman" w:hAnsi="Inter" w:cs="Times New Roman"/>
          <w:b/>
          <w:bCs/>
          <w:color w:val="000000"/>
          <w:spacing w:val="4"/>
          <w:kern w:val="36"/>
          <w:sz w:val="48"/>
          <w:szCs w:val="48"/>
          <w:lang w:eastAsia="ru-RU"/>
        </w:rPr>
        <w:t>Список литературы</w:t>
      </w:r>
    </w:p>
    <w:p w:rsidR="0044316B" w:rsidRPr="0044316B" w:rsidRDefault="0044316B" w:rsidP="0044316B">
      <w:pPr>
        <w:numPr>
          <w:ilvl w:val="0"/>
          <w:numId w:val="3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val="en-US" w:eastAsia="ru-RU"/>
        </w:rPr>
      </w:pPr>
      <w:hyperlink r:id="rId5" w:history="1">
        <w:r w:rsidRPr="0044316B">
          <w:rPr>
            <w:rFonts w:ascii="Times New Roman" w:eastAsia="Times New Roman" w:hAnsi="Times New Roman" w:cs="Times New Roman"/>
            <w:color w:val="0000FF"/>
            <w:spacing w:val="4"/>
            <w:sz w:val="27"/>
            <w:szCs w:val="27"/>
            <w:u w:val="single"/>
            <w:lang w:val="en-US" w:eastAsia="ru-RU"/>
          </w:rPr>
          <w:t>Alan W. Partin</w:t>
        </w:r>
      </w:hyperlink>
      <w:r w:rsidRPr="0044316B">
        <w:rPr>
          <w:rFonts w:ascii="Times New Roman" w:eastAsia="Times New Roman" w:hAnsi="Times New Roman" w:cs="Times New Roman"/>
          <w:color w:val="222222"/>
          <w:spacing w:val="4"/>
          <w:sz w:val="27"/>
          <w:szCs w:val="27"/>
          <w:lang w:val="en-US" w:eastAsia="ru-RU"/>
        </w:rPr>
        <w:t>, </w:t>
      </w:r>
      <w:hyperlink r:id="rId6" w:history="1">
        <w:r w:rsidRPr="0044316B">
          <w:rPr>
            <w:rFonts w:ascii="Times New Roman" w:eastAsia="Times New Roman" w:hAnsi="Times New Roman" w:cs="Times New Roman"/>
            <w:color w:val="0000FF"/>
            <w:spacing w:val="4"/>
            <w:sz w:val="27"/>
            <w:szCs w:val="27"/>
            <w:u w:val="single"/>
            <w:lang w:val="en-US" w:eastAsia="ru-RU"/>
          </w:rPr>
          <w:t>Craig A. Peters</w:t>
        </w:r>
      </w:hyperlink>
      <w:r w:rsidRPr="0044316B">
        <w:rPr>
          <w:rFonts w:ascii="Times New Roman" w:eastAsia="Times New Roman" w:hAnsi="Times New Roman" w:cs="Times New Roman"/>
          <w:color w:val="222222"/>
          <w:spacing w:val="4"/>
          <w:sz w:val="27"/>
          <w:szCs w:val="27"/>
          <w:lang w:val="en-US" w:eastAsia="ru-RU"/>
        </w:rPr>
        <w:t>, </w:t>
      </w:r>
      <w:hyperlink r:id="rId7" w:history="1">
        <w:r w:rsidRPr="0044316B">
          <w:rPr>
            <w:rFonts w:ascii="Times New Roman" w:eastAsia="Times New Roman" w:hAnsi="Times New Roman" w:cs="Times New Roman"/>
            <w:color w:val="0000FF"/>
            <w:spacing w:val="4"/>
            <w:sz w:val="27"/>
            <w:szCs w:val="27"/>
            <w:u w:val="single"/>
            <w:lang w:val="en-US" w:eastAsia="ru-RU"/>
          </w:rPr>
          <w:t>Louis R. Kavouss</w:t>
        </w:r>
        <w:proofErr w:type="spellStart"/>
        <w:r w:rsidRPr="0044316B">
          <w:rPr>
            <w:rFonts w:ascii="Times New Roman" w:eastAsia="Times New Roman" w:hAnsi="Times New Roman" w:cs="Times New Roman"/>
            <w:color w:val="0000FF"/>
            <w:spacing w:val="4"/>
            <w:sz w:val="27"/>
            <w:szCs w:val="27"/>
            <w:u w:val="single"/>
            <w:lang w:val="en-US" w:eastAsia="ru-RU"/>
          </w:rPr>
          <w:t>i</w:t>
        </w:r>
        <w:proofErr w:type="spellEnd"/>
      </w:hyperlink>
      <w:r w:rsidRPr="0044316B">
        <w:rPr>
          <w:rFonts w:ascii="Times New Roman" w:eastAsia="Times New Roman" w:hAnsi="Times New Roman" w:cs="Times New Roman"/>
          <w:color w:val="222222"/>
          <w:spacing w:val="4"/>
          <w:sz w:val="27"/>
          <w:szCs w:val="27"/>
          <w:lang w:val="en-US" w:eastAsia="ru-RU"/>
        </w:rPr>
        <w:t>, </w:t>
      </w:r>
      <w:hyperlink r:id="rId8" w:history="1">
        <w:r w:rsidRPr="0044316B">
          <w:rPr>
            <w:rFonts w:ascii="Times New Roman" w:eastAsia="Times New Roman" w:hAnsi="Times New Roman" w:cs="Times New Roman"/>
            <w:color w:val="0000FF"/>
            <w:spacing w:val="4"/>
            <w:sz w:val="27"/>
            <w:szCs w:val="27"/>
            <w:u w:val="single"/>
            <w:lang w:val="en-US" w:eastAsia="ru-RU"/>
          </w:rPr>
          <w:t>Roger R. Dmochowsk</w:t>
        </w:r>
        <w:proofErr w:type="spellStart"/>
        <w:r w:rsidRPr="0044316B">
          <w:rPr>
            <w:rFonts w:ascii="Times New Roman" w:eastAsia="Times New Roman" w:hAnsi="Times New Roman" w:cs="Times New Roman"/>
            <w:color w:val="0000FF"/>
            <w:spacing w:val="4"/>
            <w:sz w:val="27"/>
            <w:szCs w:val="27"/>
            <w:u w:val="single"/>
            <w:lang w:val="en-US" w:eastAsia="ru-RU"/>
          </w:rPr>
          <w:t>i</w:t>
        </w:r>
        <w:proofErr w:type="spellEnd"/>
      </w:hyperlink>
      <w:r w:rsidRPr="0044316B">
        <w:rPr>
          <w:rFonts w:ascii="Times New Roman" w:eastAsia="Times New Roman" w:hAnsi="Times New Roman" w:cs="Times New Roman"/>
          <w:color w:val="222222"/>
          <w:spacing w:val="4"/>
          <w:sz w:val="27"/>
          <w:szCs w:val="27"/>
          <w:lang w:val="en-US" w:eastAsia="ru-RU"/>
        </w:rPr>
        <w:t>, </w:t>
      </w:r>
      <w:hyperlink r:id="rId9" w:history="1">
        <w:r w:rsidRPr="0044316B">
          <w:rPr>
            <w:rFonts w:ascii="Times New Roman" w:eastAsia="Times New Roman" w:hAnsi="Times New Roman" w:cs="Times New Roman"/>
            <w:color w:val="0000FF"/>
            <w:spacing w:val="4"/>
            <w:sz w:val="27"/>
            <w:szCs w:val="27"/>
            <w:u w:val="single"/>
            <w:lang w:val="en-US" w:eastAsia="ru-RU"/>
          </w:rPr>
          <w:t>Alan J. Wein</w:t>
        </w:r>
      </w:hyperlink>
      <w:r w:rsidRPr="0044316B">
        <w:rPr>
          <w:rFonts w:ascii="Times New Roman" w:eastAsia="Times New Roman" w:hAnsi="Times New Roman" w:cs="Times New Roman"/>
          <w:color w:val="222222"/>
          <w:spacing w:val="4"/>
          <w:sz w:val="27"/>
          <w:szCs w:val="27"/>
          <w:lang w:val="en-US" w:eastAsia="ru-RU"/>
        </w:rPr>
        <w:t>: Campbell Walsh Wein Urology, Elsevier, 2016, p.3135-3150</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Fanos, V., et al. Antibiotics or surgery for vesicoureteric reflux in children. </w:t>
      </w:r>
      <w:proofErr w:type="spellStart"/>
      <w:r w:rsidRPr="0044316B">
        <w:rPr>
          <w:rFonts w:ascii="Times New Roman" w:eastAsia="Times New Roman" w:hAnsi="Times New Roman" w:cs="Times New Roman"/>
          <w:color w:val="222222"/>
          <w:spacing w:val="4"/>
          <w:sz w:val="27"/>
          <w:szCs w:val="27"/>
          <w:lang w:eastAsia="ru-RU"/>
        </w:rPr>
        <w:t>Lancet</w:t>
      </w:r>
      <w:proofErr w:type="spellEnd"/>
      <w:r w:rsidRPr="0044316B">
        <w:rPr>
          <w:rFonts w:ascii="Times New Roman" w:eastAsia="Times New Roman" w:hAnsi="Times New Roman" w:cs="Times New Roman"/>
          <w:color w:val="222222"/>
          <w:spacing w:val="4"/>
          <w:sz w:val="27"/>
          <w:szCs w:val="27"/>
          <w:lang w:eastAsia="ru-RU"/>
        </w:rPr>
        <w:t>, 2004. 364: 1720</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val="en-US" w:eastAsia="ru-RU"/>
        </w:rPr>
      </w:pPr>
      <w:r w:rsidRPr="0044316B">
        <w:rPr>
          <w:rFonts w:ascii="Times New Roman" w:eastAsia="Times New Roman" w:hAnsi="Times New Roman" w:cs="Times New Roman"/>
          <w:color w:val="222222"/>
          <w:spacing w:val="4"/>
          <w:sz w:val="27"/>
          <w:szCs w:val="27"/>
          <w:lang w:val="en-US" w:eastAsia="ru-RU"/>
        </w:rPr>
        <w:t>Santos JD, Lopes RI, Koyle MA: Bladder and bowel dysfunction in children: an update on the diagnosis and treatment of a common, but underdiagnosed pediatric problem, Can Urol Assoc J 11(1–2 Suppl 1):S64–S72, 2017,</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val="en-US" w:eastAsia="ru-RU"/>
        </w:rPr>
      </w:pPr>
      <w:r w:rsidRPr="0044316B">
        <w:rPr>
          <w:rFonts w:ascii="Times New Roman" w:eastAsia="Times New Roman" w:hAnsi="Times New Roman" w:cs="Times New Roman"/>
          <w:color w:val="222222"/>
          <w:spacing w:val="4"/>
          <w:sz w:val="27"/>
          <w:szCs w:val="27"/>
          <w:lang w:val="en-US" w:eastAsia="ru-RU"/>
        </w:rPr>
        <w:t>Shaikh N, Hoberman A, Keren R, et al: Recurrent urinary tract infections in children with bladder and bowel dysfunction, Pediatrics 137(1):2016a,</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val="en-US" w:eastAsia="ru-RU"/>
        </w:rPr>
      </w:pPr>
      <w:r w:rsidRPr="0044316B">
        <w:rPr>
          <w:rFonts w:ascii="Times New Roman" w:eastAsia="Times New Roman" w:hAnsi="Times New Roman" w:cs="Times New Roman"/>
          <w:color w:val="222222"/>
          <w:spacing w:val="4"/>
          <w:sz w:val="27"/>
          <w:szCs w:val="27"/>
          <w:lang w:val="en-US" w:eastAsia="ru-RU"/>
        </w:rPr>
        <w:t>Elder JS, Diaz M: Vesicoureteral reflux—the role of bladder and bowel dysfunction, Nat Rev Urol 10(11):640–648, 20131</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val="en-US" w:eastAsia="ru-RU"/>
        </w:rPr>
      </w:pPr>
      <w:r w:rsidRPr="0044316B">
        <w:rPr>
          <w:rFonts w:ascii="Times New Roman" w:eastAsia="Times New Roman" w:hAnsi="Times New Roman" w:cs="Times New Roman"/>
          <w:color w:val="222222"/>
          <w:spacing w:val="4"/>
          <w:sz w:val="27"/>
          <w:szCs w:val="27"/>
          <w:lang w:val="en-US" w:eastAsia="ru-RU"/>
        </w:rPr>
        <w:t>Hiraoka M, Hori C, Tsukahara H, et al: Vesicoureteral reflux in male and female neonates as detected by voiding ultrasonography, Kidney Int 55(4):1486–1490, 1999.</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val="en-US" w:eastAsia="ru-RU"/>
        </w:rPr>
      </w:pPr>
      <w:r w:rsidRPr="0044316B">
        <w:rPr>
          <w:rFonts w:ascii="Times New Roman" w:eastAsia="Times New Roman" w:hAnsi="Times New Roman" w:cs="Times New Roman"/>
          <w:color w:val="222222"/>
          <w:spacing w:val="4"/>
          <w:sz w:val="27"/>
          <w:szCs w:val="27"/>
          <w:lang w:val="en-US" w:eastAsia="ru-RU"/>
        </w:rPr>
        <w:t>Capozza N, Gulia C, Heidari Bateni Z, et al: Vesicoureteral reflux in infants: what do we know about the gender prevalence by age?, Eur Rev Med Pharmacol Sci 21(23):5321–5329, 2017</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val="en-US" w:eastAsia="ru-RU"/>
        </w:rPr>
      </w:pPr>
      <w:r w:rsidRPr="0044316B">
        <w:rPr>
          <w:rFonts w:ascii="Times New Roman" w:eastAsia="Times New Roman" w:hAnsi="Times New Roman" w:cs="Times New Roman"/>
          <w:color w:val="222222"/>
          <w:spacing w:val="4"/>
          <w:sz w:val="27"/>
          <w:szCs w:val="27"/>
          <w:lang w:val="en-US" w:eastAsia="ru-RU"/>
        </w:rPr>
        <w:t>Nelson CP, Finkelstein JA, Logvinenko T, et al: Incidence of urinary tract infection among siblings of children with vesicoureteral reflux, Acad Pediatr 16(5):489–495, 2016.</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val="en-US" w:eastAsia="ru-RU"/>
        </w:rPr>
      </w:pPr>
      <w:r w:rsidRPr="0044316B">
        <w:rPr>
          <w:rFonts w:ascii="Times New Roman" w:eastAsia="Times New Roman" w:hAnsi="Times New Roman" w:cs="Times New Roman"/>
          <w:color w:val="222222"/>
          <w:spacing w:val="4"/>
          <w:sz w:val="27"/>
          <w:szCs w:val="27"/>
          <w:lang w:val="en-US" w:eastAsia="ru-RU"/>
        </w:rPr>
        <w:t>Giannotti G, Menezes M, Hunziker M, et al: Sibling vesicoureteral reflux in twins, Pediatr Surg Int 27(5):513–515, 2011.</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val="en-US" w:eastAsia="ru-RU"/>
        </w:rPr>
      </w:pPr>
      <w:r w:rsidRPr="0044316B">
        <w:rPr>
          <w:rFonts w:ascii="Times New Roman" w:eastAsia="Times New Roman" w:hAnsi="Times New Roman" w:cs="Times New Roman"/>
          <w:color w:val="222222"/>
          <w:spacing w:val="4"/>
          <w:sz w:val="27"/>
          <w:szCs w:val="27"/>
          <w:lang w:val="en-US" w:eastAsia="ru-RU"/>
        </w:rPr>
        <w:t>Ataei N, Madani A, Esfahani ST, et al: Screening for vesicoureteral reflux and renal scars in siblings of children with known reflux, Pediatr Nephrol 19(10):1127–1131, 2004.</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val="en-US" w:eastAsia="ru-RU"/>
        </w:rPr>
      </w:pPr>
      <w:r w:rsidRPr="0044316B">
        <w:rPr>
          <w:rFonts w:ascii="Times New Roman" w:eastAsia="Times New Roman" w:hAnsi="Times New Roman" w:cs="Times New Roman"/>
          <w:color w:val="222222"/>
          <w:spacing w:val="4"/>
          <w:sz w:val="27"/>
          <w:szCs w:val="27"/>
          <w:lang w:val="en-US" w:eastAsia="ru-RU"/>
        </w:rPr>
        <w:t>Cordell HJ, Darlay R, Charoen P, et al: Whole-genome linkage and association scan in primary, nonsyndromic vesicoureteric reflux, J Am Soc Nephrol 21(1):113–123, 2010.</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val="en-US" w:eastAsia="ru-RU"/>
        </w:rPr>
      </w:pPr>
      <w:r w:rsidRPr="0044316B">
        <w:rPr>
          <w:rFonts w:ascii="Times New Roman" w:eastAsia="Times New Roman" w:hAnsi="Times New Roman" w:cs="Times New Roman"/>
          <w:color w:val="222222"/>
          <w:spacing w:val="4"/>
          <w:sz w:val="27"/>
          <w:szCs w:val="27"/>
          <w:lang w:val="en-US" w:eastAsia="ru-RU"/>
        </w:rPr>
        <w:t>Menezes M, Puri P: Familial vesicoureteral reflux—is screening beneficial?, J Urol 182(4 Suppl):1673–1677, 2009.</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lastRenderedPageBreak/>
        <w:t xml:space="preserve">Лопаткин А.Н. с </w:t>
      </w:r>
      <w:proofErr w:type="spellStart"/>
      <w:proofErr w:type="gramStart"/>
      <w:r w:rsidRPr="0044316B">
        <w:rPr>
          <w:rFonts w:ascii="Times New Roman" w:eastAsia="Times New Roman" w:hAnsi="Times New Roman" w:cs="Times New Roman"/>
          <w:color w:val="222222"/>
          <w:spacing w:val="4"/>
          <w:sz w:val="27"/>
          <w:szCs w:val="27"/>
          <w:lang w:eastAsia="ru-RU"/>
        </w:rPr>
        <w:t>соавт</w:t>
      </w:r>
      <w:proofErr w:type="spellEnd"/>
      <w:r w:rsidRPr="0044316B">
        <w:rPr>
          <w:rFonts w:ascii="Times New Roman" w:eastAsia="Times New Roman" w:hAnsi="Times New Roman" w:cs="Times New Roman"/>
          <w:color w:val="222222"/>
          <w:spacing w:val="4"/>
          <w:sz w:val="27"/>
          <w:szCs w:val="27"/>
          <w:lang w:eastAsia="ru-RU"/>
        </w:rPr>
        <w:t>..</w:t>
      </w:r>
      <w:proofErr w:type="gramEnd"/>
      <w:r w:rsidRPr="0044316B">
        <w:rPr>
          <w:rFonts w:ascii="Times New Roman" w:eastAsia="Times New Roman" w:hAnsi="Times New Roman" w:cs="Times New Roman"/>
          <w:color w:val="222222"/>
          <w:spacing w:val="4"/>
          <w:sz w:val="27"/>
          <w:szCs w:val="27"/>
          <w:lang w:eastAsia="ru-RU"/>
        </w:rPr>
        <w:t xml:space="preserve"> Урология. Национальное руководство // ГЭОТАР-</w:t>
      </w:r>
      <w:proofErr w:type="spellStart"/>
      <w:r w:rsidRPr="0044316B">
        <w:rPr>
          <w:rFonts w:ascii="Times New Roman" w:eastAsia="Times New Roman" w:hAnsi="Times New Roman" w:cs="Times New Roman"/>
          <w:color w:val="222222"/>
          <w:spacing w:val="4"/>
          <w:sz w:val="27"/>
          <w:szCs w:val="27"/>
          <w:lang w:eastAsia="ru-RU"/>
        </w:rPr>
        <w:t>Медия</w:t>
      </w:r>
      <w:proofErr w:type="spellEnd"/>
      <w:r w:rsidRPr="0044316B">
        <w:rPr>
          <w:rFonts w:ascii="Times New Roman" w:eastAsia="Times New Roman" w:hAnsi="Times New Roman" w:cs="Times New Roman"/>
          <w:color w:val="222222"/>
          <w:spacing w:val="4"/>
          <w:sz w:val="27"/>
          <w:szCs w:val="27"/>
          <w:lang w:eastAsia="ru-RU"/>
        </w:rPr>
        <w:t>. – 2009 – Москва.</w:t>
      </w:r>
    </w:p>
    <w:p w:rsidR="0044316B" w:rsidRPr="0044316B" w:rsidRDefault="0044316B" w:rsidP="0044316B">
      <w:pPr>
        <w:numPr>
          <w:ilvl w:val="0"/>
          <w:numId w:val="3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hyperlink r:id="rId10" w:history="1">
        <w:r w:rsidRPr="0044316B">
          <w:rPr>
            <w:rFonts w:ascii="Times New Roman" w:eastAsia="Times New Roman" w:hAnsi="Times New Roman" w:cs="Times New Roman"/>
            <w:color w:val="0000FF"/>
            <w:spacing w:val="4"/>
            <w:sz w:val="27"/>
            <w:szCs w:val="27"/>
            <w:u w:val="single"/>
            <w:lang w:val="en-US" w:eastAsia="ru-RU"/>
          </w:rPr>
          <w:t>Pankaj Har</w:t>
        </w:r>
        <w:proofErr w:type="spellStart"/>
        <w:r w:rsidRPr="0044316B">
          <w:rPr>
            <w:rFonts w:ascii="Times New Roman" w:eastAsia="Times New Roman" w:hAnsi="Times New Roman" w:cs="Times New Roman"/>
            <w:color w:val="0000FF"/>
            <w:spacing w:val="4"/>
            <w:sz w:val="27"/>
            <w:szCs w:val="27"/>
            <w:u w:val="single"/>
            <w:lang w:val="en-US" w:eastAsia="ru-RU"/>
          </w:rPr>
          <w:t>i</w:t>
        </w:r>
        <w:proofErr w:type="spellEnd"/>
      </w:hyperlink>
      <w:r w:rsidRPr="0044316B">
        <w:rPr>
          <w:rFonts w:ascii="Times New Roman" w:eastAsia="Times New Roman" w:hAnsi="Times New Roman" w:cs="Times New Roman"/>
          <w:color w:val="222222"/>
          <w:spacing w:val="4"/>
          <w:sz w:val="20"/>
          <w:szCs w:val="20"/>
          <w:vertAlign w:val="superscript"/>
          <w:lang w:val="en-US" w:eastAsia="ru-RU"/>
        </w:rPr>
        <w:t> </w:t>
      </w:r>
      <w:r w:rsidRPr="0044316B">
        <w:rPr>
          <w:rFonts w:ascii="Times New Roman" w:eastAsia="Times New Roman" w:hAnsi="Times New Roman" w:cs="Times New Roman"/>
          <w:color w:val="222222"/>
          <w:spacing w:val="4"/>
          <w:sz w:val="27"/>
          <w:szCs w:val="27"/>
          <w:lang w:val="en-US" w:eastAsia="ru-RU"/>
        </w:rPr>
        <w:t>, </w:t>
      </w:r>
      <w:proofErr w:type="spellStart"/>
      <w:r w:rsidRPr="0044316B">
        <w:rPr>
          <w:rFonts w:ascii="Times New Roman" w:eastAsia="Times New Roman" w:hAnsi="Times New Roman" w:cs="Times New Roman"/>
          <w:color w:val="222222"/>
          <w:spacing w:val="4"/>
          <w:sz w:val="27"/>
          <w:szCs w:val="27"/>
          <w:lang w:eastAsia="ru-RU"/>
        </w:rPr>
        <w:fldChar w:fldCharType="begin"/>
      </w:r>
      <w:r w:rsidRPr="0044316B">
        <w:rPr>
          <w:rFonts w:ascii="Times New Roman" w:eastAsia="Times New Roman" w:hAnsi="Times New Roman" w:cs="Times New Roman"/>
          <w:color w:val="222222"/>
          <w:spacing w:val="4"/>
          <w:sz w:val="27"/>
          <w:szCs w:val="27"/>
          <w:lang w:val="en-US" w:eastAsia="ru-RU"/>
        </w:rPr>
        <w:instrText xml:space="preserve"> HYPERLINK "https://pubmed.ncbi.nlm.nih.gov/?term=Meena+J&amp;amp;amp;cauthor_id=37897526" </w:instrText>
      </w:r>
      <w:r w:rsidRPr="0044316B">
        <w:rPr>
          <w:rFonts w:ascii="Times New Roman" w:eastAsia="Times New Roman" w:hAnsi="Times New Roman" w:cs="Times New Roman"/>
          <w:color w:val="222222"/>
          <w:spacing w:val="4"/>
          <w:sz w:val="27"/>
          <w:szCs w:val="27"/>
          <w:lang w:eastAsia="ru-RU"/>
        </w:rPr>
        <w:fldChar w:fldCharType="separate"/>
      </w:r>
      <w:r w:rsidRPr="0044316B">
        <w:rPr>
          <w:rFonts w:ascii="Times New Roman" w:eastAsia="Times New Roman" w:hAnsi="Times New Roman" w:cs="Times New Roman"/>
          <w:color w:val="0000FF"/>
          <w:spacing w:val="4"/>
          <w:sz w:val="27"/>
          <w:szCs w:val="27"/>
          <w:u w:val="single"/>
          <w:lang w:val="en-US" w:eastAsia="ru-RU"/>
        </w:rPr>
        <w:t>Jitendra</w:t>
      </w:r>
      <w:proofErr w:type="spellEnd"/>
      <w:r w:rsidRPr="0044316B">
        <w:rPr>
          <w:rFonts w:ascii="Times New Roman" w:eastAsia="Times New Roman" w:hAnsi="Times New Roman" w:cs="Times New Roman"/>
          <w:color w:val="0000FF"/>
          <w:spacing w:val="4"/>
          <w:sz w:val="27"/>
          <w:szCs w:val="27"/>
          <w:u w:val="single"/>
          <w:lang w:val="en-US" w:eastAsia="ru-RU"/>
        </w:rPr>
        <w:t xml:space="preserve"> </w:t>
      </w:r>
      <w:proofErr w:type="spellStart"/>
      <w:r w:rsidRPr="0044316B">
        <w:rPr>
          <w:rFonts w:ascii="Times New Roman" w:eastAsia="Times New Roman" w:hAnsi="Times New Roman" w:cs="Times New Roman"/>
          <w:color w:val="0000FF"/>
          <w:spacing w:val="4"/>
          <w:sz w:val="27"/>
          <w:szCs w:val="27"/>
          <w:u w:val="single"/>
          <w:lang w:val="en-US" w:eastAsia="ru-RU"/>
        </w:rPr>
        <w:t>Meena</w:t>
      </w:r>
      <w:proofErr w:type="spellEnd"/>
      <w:r w:rsidRPr="0044316B">
        <w:rPr>
          <w:rFonts w:ascii="Times New Roman" w:eastAsia="Times New Roman" w:hAnsi="Times New Roman" w:cs="Times New Roman"/>
          <w:color w:val="222222"/>
          <w:spacing w:val="4"/>
          <w:sz w:val="27"/>
          <w:szCs w:val="27"/>
          <w:lang w:eastAsia="ru-RU"/>
        </w:rPr>
        <w:fldChar w:fldCharType="end"/>
      </w:r>
      <w:r w:rsidRPr="0044316B">
        <w:rPr>
          <w:rFonts w:ascii="Times New Roman" w:eastAsia="Times New Roman" w:hAnsi="Times New Roman" w:cs="Times New Roman"/>
          <w:color w:val="222222"/>
          <w:spacing w:val="4"/>
          <w:sz w:val="27"/>
          <w:szCs w:val="27"/>
          <w:lang w:val="en-US" w:eastAsia="ru-RU"/>
        </w:rPr>
        <w:t>, </w:t>
      </w:r>
      <w:hyperlink r:id="rId11" w:history="1">
        <w:r w:rsidRPr="0044316B">
          <w:rPr>
            <w:rFonts w:ascii="Times New Roman" w:eastAsia="Times New Roman" w:hAnsi="Times New Roman" w:cs="Times New Roman"/>
            <w:color w:val="0000FF"/>
            <w:spacing w:val="4"/>
            <w:sz w:val="27"/>
            <w:szCs w:val="27"/>
            <w:u w:val="single"/>
            <w:lang w:val="en-US" w:eastAsia="ru-RU"/>
          </w:rPr>
          <w:t>Manish Kumar</w:t>
        </w:r>
      </w:hyperlink>
      <w:r w:rsidRPr="0044316B">
        <w:rPr>
          <w:rFonts w:ascii="Times New Roman" w:eastAsia="Times New Roman" w:hAnsi="Times New Roman" w:cs="Times New Roman"/>
          <w:color w:val="222222"/>
          <w:spacing w:val="4"/>
          <w:sz w:val="27"/>
          <w:szCs w:val="27"/>
          <w:lang w:val="en-US" w:eastAsia="ru-RU"/>
        </w:rPr>
        <w:t xml:space="preserve"> et al. Evidence-based clinical practice guideline for management of urinary tract infection and primary vesicoureteric reflux. </w:t>
      </w:r>
      <w:proofErr w:type="spellStart"/>
      <w:r w:rsidRPr="0044316B">
        <w:rPr>
          <w:rFonts w:ascii="Times New Roman" w:eastAsia="Times New Roman" w:hAnsi="Times New Roman" w:cs="Times New Roman"/>
          <w:color w:val="222222"/>
          <w:spacing w:val="4"/>
          <w:sz w:val="27"/>
          <w:szCs w:val="27"/>
          <w:lang w:eastAsia="ru-RU"/>
        </w:rPr>
        <w:t>Pediatr</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Nephrol</w:t>
      </w:r>
      <w:proofErr w:type="spellEnd"/>
      <w:r w:rsidRPr="0044316B">
        <w:rPr>
          <w:rFonts w:ascii="Times New Roman" w:eastAsia="Times New Roman" w:hAnsi="Times New Roman" w:cs="Times New Roman"/>
          <w:color w:val="222222"/>
          <w:spacing w:val="4"/>
          <w:sz w:val="27"/>
          <w:szCs w:val="27"/>
          <w:lang w:eastAsia="ru-RU"/>
        </w:rPr>
        <w:t>. 2024 May;39(5):1639-1668</w:t>
      </w:r>
    </w:p>
    <w:p w:rsidR="0044316B" w:rsidRPr="0044316B" w:rsidRDefault="0044316B" w:rsidP="0044316B">
      <w:pPr>
        <w:numPr>
          <w:ilvl w:val="0"/>
          <w:numId w:val="3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hyperlink r:id="rId12" w:history="1">
        <w:r w:rsidRPr="0044316B">
          <w:rPr>
            <w:rFonts w:ascii="Times New Roman" w:eastAsia="Times New Roman" w:hAnsi="Times New Roman" w:cs="Times New Roman"/>
            <w:color w:val="0000FF"/>
            <w:spacing w:val="4"/>
            <w:sz w:val="27"/>
            <w:szCs w:val="27"/>
            <w:u w:val="single"/>
            <w:lang w:val="en-US" w:eastAsia="ru-RU"/>
          </w:rPr>
          <w:t>Christodoulos Likartsis</w:t>
        </w:r>
      </w:hyperlink>
      <w:r w:rsidRPr="0044316B">
        <w:rPr>
          <w:rFonts w:ascii="Times New Roman" w:eastAsia="Times New Roman" w:hAnsi="Times New Roman" w:cs="Times New Roman"/>
          <w:color w:val="222222"/>
          <w:spacing w:val="4"/>
          <w:sz w:val="20"/>
          <w:szCs w:val="20"/>
          <w:vertAlign w:val="superscript"/>
          <w:lang w:val="en-US" w:eastAsia="ru-RU"/>
        </w:rPr>
        <w:t> </w:t>
      </w:r>
      <w:r w:rsidRPr="0044316B">
        <w:rPr>
          <w:rFonts w:ascii="Times New Roman" w:eastAsia="Times New Roman" w:hAnsi="Times New Roman" w:cs="Times New Roman"/>
          <w:color w:val="222222"/>
          <w:spacing w:val="4"/>
          <w:sz w:val="27"/>
          <w:szCs w:val="27"/>
          <w:lang w:val="en-US" w:eastAsia="ru-RU"/>
        </w:rPr>
        <w:t>, </w:t>
      </w:r>
      <w:proofErr w:type="spellStart"/>
      <w:r w:rsidRPr="0044316B">
        <w:rPr>
          <w:rFonts w:ascii="Times New Roman" w:eastAsia="Times New Roman" w:hAnsi="Times New Roman" w:cs="Times New Roman"/>
          <w:color w:val="222222"/>
          <w:spacing w:val="4"/>
          <w:sz w:val="27"/>
          <w:szCs w:val="27"/>
          <w:lang w:eastAsia="ru-RU"/>
        </w:rPr>
        <w:fldChar w:fldCharType="begin"/>
      </w:r>
      <w:r w:rsidRPr="0044316B">
        <w:rPr>
          <w:rFonts w:ascii="Times New Roman" w:eastAsia="Times New Roman" w:hAnsi="Times New Roman" w:cs="Times New Roman"/>
          <w:color w:val="222222"/>
          <w:spacing w:val="4"/>
          <w:sz w:val="27"/>
          <w:szCs w:val="27"/>
          <w:lang w:val="en-US" w:eastAsia="ru-RU"/>
        </w:rPr>
        <w:instrText xml:space="preserve"> HYPERLINK "https://pubmed.ncbi.nlm.nih.gov/?term=Printza+N&amp;amp;amp;cauthor_id=32716409" </w:instrText>
      </w:r>
      <w:r w:rsidRPr="0044316B">
        <w:rPr>
          <w:rFonts w:ascii="Times New Roman" w:eastAsia="Times New Roman" w:hAnsi="Times New Roman" w:cs="Times New Roman"/>
          <w:color w:val="222222"/>
          <w:spacing w:val="4"/>
          <w:sz w:val="27"/>
          <w:szCs w:val="27"/>
          <w:lang w:eastAsia="ru-RU"/>
        </w:rPr>
        <w:fldChar w:fldCharType="separate"/>
      </w:r>
      <w:r w:rsidRPr="0044316B">
        <w:rPr>
          <w:rFonts w:ascii="Times New Roman" w:eastAsia="Times New Roman" w:hAnsi="Times New Roman" w:cs="Times New Roman"/>
          <w:color w:val="0000FF"/>
          <w:spacing w:val="4"/>
          <w:sz w:val="27"/>
          <w:szCs w:val="27"/>
          <w:u w:val="single"/>
          <w:lang w:val="en-US" w:eastAsia="ru-RU"/>
        </w:rPr>
        <w:t>Nikoleta</w:t>
      </w:r>
      <w:proofErr w:type="spellEnd"/>
      <w:r w:rsidRPr="0044316B">
        <w:rPr>
          <w:rFonts w:ascii="Times New Roman" w:eastAsia="Times New Roman" w:hAnsi="Times New Roman" w:cs="Times New Roman"/>
          <w:color w:val="0000FF"/>
          <w:spacing w:val="4"/>
          <w:sz w:val="27"/>
          <w:szCs w:val="27"/>
          <w:u w:val="single"/>
          <w:lang w:val="en-US" w:eastAsia="ru-RU"/>
        </w:rPr>
        <w:t xml:space="preserve"> </w:t>
      </w:r>
      <w:proofErr w:type="spellStart"/>
      <w:r w:rsidRPr="0044316B">
        <w:rPr>
          <w:rFonts w:ascii="Times New Roman" w:eastAsia="Times New Roman" w:hAnsi="Times New Roman" w:cs="Times New Roman"/>
          <w:color w:val="0000FF"/>
          <w:spacing w:val="4"/>
          <w:sz w:val="27"/>
          <w:szCs w:val="27"/>
          <w:u w:val="single"/>
          <w:lang w:val="en-US" w:eastAsia="ru-RU"/>
        </w:rPr>
        <w:t>Printza</w:t>
      </w:r>
      <w:proofErr w:type="spellEnd"/>
      <w:r w:rsidRPr="0044316B">
        <w:rPr>
          <w:rFonts w:ascii="Times New Roman" w:eastAsia="Times New Roman" w:hAnsi="Times New Roman" w:cs="Times New Roman"/>
          <w:color w:val="222222"/>
          <w:spacing w:val="4"/>
          <w:sz w:val="27"/>
          <w:szCs w:val="27"/>
          <w:lang w:eastAsia="ru-RU"/>
        </w:rPr>
        <w:fldChar w:fldCharType="end"/>
      </w:r>
      <w:r w:rsidRPr="0044316B">
        <w:rPr>
          <w:rFonts w:ascii="Times New Roman" w:eastAsia="Times New Roman" w:hAnsi="Times New Roman" w:cs="Times New Roman"/>
          <w:color w:val="222222"/>
          <w:spacing w:val="4"/>
          <w:sz w:val="27"/>
          <w:szCs w:val="27"/>
          <w:lang w:val="en-US" w:eastAsia="ru-RU"/>
        </w:rPr>
        <w:t>, </w:t>
      </w:r>
      <w:hyperlink r:id="rId13" w:history="1">
        <w:r w:rsidRPr="0044316B">
          <w:rPr>
            <w:rFonts w:ascii="Times New Roman" w:eastAsia="Times New Roman" w:hAnsi="Times New Roman" w:cs="Times New Roman"/>
            <w:color w:val="0000FF"/>
            <w:spacing w:val="4"/>
            <w:sz w:val="27"/>
            <w:szCs w:val="27"/>
            <w:u w:val="single"/>
            <w:lang w:val="en-US" w:eastAsia="ru-RU"/>
          </w:rPr>
          <w:t xml:space="preserve">Athanasios </w:t>
        </w:r>
        <w:proofErr w:type="spellStart"/>
        <w:r w:rsidRPr="0044316B">
          <w:rPr>
            <w:rFonts w:ascii="Times New Roman" w:eastAsia="Times New Roman" w:hAnsi="Times New Roman" w:cs="Times New Roman"/>
            <w:color w:val="0000FF"/>
            <w:spacing w:val="4"/>
            <w:sz w:val="27"/>
            <w:szCs w:val="27"/>
            <w:u w:val="single"/>
            <w:lang w:val="en-US" w:eastAsia="ru-RU"/>
          </w:rPr>
          <w:t>Notopoulos</w:t>
        </w:r>
        <w:proofErr w:type="spellEnd"/>
      </w:hyperlink>
      <w:r w:rsidRPr="0044316B">
        <w:rPr>
          <w:rFonts w:ascii="Times New Roman" w:eastAsia="Times New Roman" w:hAnsi="Times New Roman" w:cs="Times New Roman"/>
          <w:color w:val="222222"/>
          <w:spacing w:val="4"/>
          <w:sz w:val="27"/>
          <w:szCs w:val="27"/>
          <w:lang w:val="en-US" w:eastAsia="ru-RU"/>
        </w:rPr>
        <w:t xml:space="preserve">. Radionuclide techniques for the detection of vesicoureteral reflux and their clinical significance. </w:t>
      </w:r>
      <w:proofErr w:type="spellStart"/>
      <w:r w:rsidRPr="0044316B">
        <w:rPr>
          <w:rFonts w:ascii="Times New Roman" w:eastAsia="Times New Roman" w:hAnsi="Times New Roman" w:cs="Times New Roman"/>
          <w:color w:val="222222"/>
          <w:spacing w:val="4"/>
          <w:sz w:val="27"/>
          <w:szCs w:val="27"/>
          <w:lang w:eastAsia="ru-RU"/>
        </w:rPr>
        <w:t>Hell</w:t>
      </w:r>
      <w:proofErr w:type="spellEnd"/>
      <w:r w:rsidRPr="0044316B">
        <w:rPr>
          <w:rFonts w:ascii="Times New Roman" w:eastAsia="Times New Roman" w:hAnsi="Times New Roman" w:cs="Times New Roman"/>
          <w:color w:val="222222"/>
          <w:spacing w:val="4"/>
          <w:sz w:val="27"/>
          <w:szCs w:val="27"/>
          <w:lang w:eastAsia="ru-RU"/>
        </w:rPr>
        <w:t xml:space="preserve"> J </w:t>
      </w:r>
      <w:proofErr w:type="spellStart"/>
      <w:r w:rsidRPr="0044316B">
        <w:rPr>
          <w:rFonts w:ascii="Times New Roman" w:eastAsia="Times New Roman" w:hAnsi="Times New Roman" w:cs="Times New Roman"/>
          <w:color w:val="222222"/>
          <w:spacing w:val="4"/>
          <w:sz w:val="27"/>
          <w:szCs w:val="27"/>
          <w:lang w:eastAsia="ru-RU"/>
        </w:rPr>
        <w:t>Nucl</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Med</w:t>
      </w:r>
      <w:proofErr w:type="spellEnd"/>
      <w:r w:rsidRPr="0044316B">
        <w:rPr>
          <w:rFonts w:ascii="Times New Roman" w:eastAsia="Times New Roman" w:hAnsi="Times New Roman" w:cs="Times New Roman"/>
          <w:color w:val="222222"/>
          <w:spacing w:val="4"/>
          <w:sz w:val="27"/>
          <w:szCs w:val="27"/>
          <w:lang w:eastAsia="ru-RU"/>
        </w:rPr>
        <w:t>. 2020 May-Aug;23(2):180-187</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Van Eerde AM, Meutgeert MH, de Jong TP, Giltay JC. Vesico-ureteral reflux in children with prenatally detected hydronephrosis: a systematic review. </w:t>
      </w:r>
      <w:proofErr w:type="spellStart"/>
      <w:r w:rsidRPr="0044316B">
        <w:rPr>
          <w:rFonts w:ascii="Times New Roman" w:eastAsia="Times New Roman" w:hAnsi="Times New Roman" w:cs="Times New Roman"/>
          <w:color w:val="222222"/>
          <w:spacing w:val="4"/>
          <w:sz w:val="27"/>
          <w:szCs w:val="27"/>
          <w:lang w:eastAsia="ru-RU"/>
        </w:rPr>
        <w:t>Ultrasound</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Obstet</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Gynecol</w:t>
      </w:r>
      <w:proofErr w:type="spellEnd"/>
      <w:r w:rsidRPr="0044316B">
        <w:rPr>
          <w:rFonts w:ascii="Times New Roman" w:eastAsia="Times New Roman" w:hAnsi="Times New Roman" w:cs="Times New Roman"/>
          <w:color w:val="222222"/>
          <w:spacing w:val="4"/>
          <w:sz w:val="27"/>
          <w:szCs w:val="27"/>
          <w:lang w:eastAsia="ru-RU"/>
        </w:rPr>
        <w:t xml:space="preserve">. 2007 Apr;29(4):463-9. </w:t>
      </w:r>
      <w:proofErr w:type="spellStart"/>
      <w:r w:rsidRPr="0044316B">
        <w:rPr>
          <w:rFonts w:ascii="Times New Roman" w:eastAsia="Times New Roman" w:hAnsi="Times New Roman" w:cs="Times New Roman"/>
          <w:color w:val="222222"/>
          <w:spacing w:val="4"/>
          <w:sz w:val="27"/>
          <w:szCs w:val="27"/>
          <w:lang w:eastAsia="ru-RU"/>
        </w:rPr>
        <w:t>doi</w:t>
      </w:r>
      <w:proofErr w:type="spellEnd"/>
      <w:r w:rsidRPr="0044316B">
        <w:rPr>
          <w:rFonts w:ascii="Times New Roman" w:eastAsia="Times New Roman" w:hAnsi="Times New Roman" w:cs="Times New Roman"/>
          <w:color w:val="222222"/>
          <w:spacing w:val="4"/>
          <w:sz w:val="27"/>
          <w:szCs w:val="27"/>
          <w:lang w:eastAsia="ru-RU"/>
        </w:rPr>
        <w:t>: 10.1002/uog.3975. PMID: 17390310.</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Skoog SJ, Peters CA, Arant BS Jr, Copp HL, Elder JS, Hudson RG, Khoury AE, Lorenzo AJ, Pohl HG, Shapiro E, Snodgrass WT, Diaz M. Pediatric Vesicoureteral Reflux Guidelines Panel Summary Report: Clinical Practice Guidelines for Screening Siblings of Children With Vesicoureteral Reflux and Neonates/Infants With Prenatal Hydronephrosis. J Urol. 2010 Sep;184(3):1145-51. doi: 10.1016/j.juro.2010.05.066. Epub 2010 Jul 21. Erratum in: J Urol. 2011 Jan;185(1):365. </w:t>
      </w:r>
      <w:r w:rsidRPr="0044316B">
        <w:rPr>
          <w:rFonts w:ascii="Times New Roman" w:eastAsia="Times New Roman" w:hAnsi="Times New Roman" w:cs="Times New Roman"/>
          <w:color w:val="222222"/>
          <w:spacing w:val="4"/>
          <w:sz w:val="27"/>
          <w:szCs w:val="27"/>
          <w:lang w:eastAsia="ru-RU"/>
        </w:rPr>
        <w:t>PMID: 20650494.</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Novak T. E. et al. Progression of chronic kidney disease in children with vesicoureteral reflux: the North American Pediatric Renal Trials Collaborative Studies Database //The Journal of urology. – 2009. – </w:t>
      </w:r>
      <w:r w:rsidRPr="0044316B">
        <w:rPr>
          <w:rFonts w:ascii="Times New Roman" w:eastAsia="Times New Roman" w:hAnsi="Times New Roman" w:cs="Times New Roman"/>
          <w:color w:val="222222"/>
          <w:spacing w:val="4"/>
          <w:sz w:val="27"/>
          <w:szCs w:val="27"/>
          <w:lang w:eastAsia="ru-RU"/>
        </w:rPr>
        <w:t>Т</w:t>
      </w:r>
      <w:r w:rsidRPr="0044316B">
        <w:rPr>
          <w:rFonts w:ascii="Times New Roman" w:eastAsia="Times New Roman" w:hAnsi="Times New Roman" w:cs="Times New Roman"/>
          <w:color w:val="222222"/>
          <w:spacing w:val="4"/>
          <w:sz w:val="27"/>
          <w:szCs w:val="27"/>
          <w:lang w:val="en-US" w:eastAsia="ru-RU"/>
        </w:rPr>
        <w:t xml:space="preserve">. 182. – №. </w:t>
      </w:r>
      <w:r w:rsidRPr="0044316B">
        <w:rPr>
          <w:rFonts w:ascii="Times New Roman" w:eastAsia="Times New Roman" w:hAnsi="Times New Roman" w:cs="Times New Roman"/>
          <w:color w:val="222222"/>
          <w:spacing w:val="4"/>
          <w:sz w:val="27"/>
          <w:szCs w:val="27"/>
          <w:lang w:eastAsia="ru-RU"/>
        </w:rPr>
        <w:t>4S. – С. 1678-1682.</w:t>
      </w:r>
    </w:p>
    <w:p w:rsidR="0044316B" w:rsidRPr="0044316B" w:rsidRDefault="0044316B" w:rsidP="0044316B">
      <w:pPr>
        <w:numPr>
          <w:ilvl w:val="0"/>
          <w:numId w:val="3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val="en-US" w:eastAsia="ru-RU"/>
        </w:rPr>
      </w:pPr>
      <w:r w:rsidRPr="0044316B">
        <w:rPr>
          <w:rFonts w:ascii="Times New Roman" w:eastAsia="Times New Roman" w:hAnsi="Times New Roman" w:cs="Times New Roman"/>
          <w:color w:val="222222"/>
          <w:spacing w:val="4"/>
          <w:sz w:val="27"/>
          <w:szCs w:val="27"/>
          <w:lang w:val="en-US" w:eastAsia="ru-RU"/>
        </w:rPr>
        <w:t>AUA Guideline on Management of Primary Vesicoureteral Reflux in Children  </w:t>
      </w:r>
      <w:hyperlink r:id="rId14" w:history="1">
        <w:r w:rsidRPr="0044316B">
          <w:rPr>
            <w:rFonts w:ascii="Times New Roman" w:eastAsia="Times New Roman" w:hAnsi="Times New Roman" w:cs="Times New Roman"/>
            <w:color w:val="0000FF"/>
            <w:spacing w:val="4"/>
            <w:sz w:val="27"/>
            <w:szCs w:val="27"/>
            <w:u w:val="single"/>
            <w:lang w:val="en-US" w:eastAsia="ru-RU"/>
          </w:rPr>
          <w:t>https://www.auanet.org/guidelines-and-quality/guidelines/vesicoureteral-reflux-guideline</w:t>
        </w:r>
      </w:hyperlink>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val="en-US" w:eastAsia="ru-RU"/>
        </w:rPr>
      </w:pPr>
      <w:r w:rsidRPr="0044316B">
        <w:rPr>
          <w:rFonts w:ascii="Times New Roman" w:eastAsia="Times New Roman" w:hAnsi="Times New Roman" w:cs="Times New Roman"/>
          <w:color w:val="222222"/>
          <w:spacing w:val="4"/>
          <w:sz w:val="27"/>
          <w:szCs w:val="27"/>
          <w:lang w:val="en-US" w:eastAsia="ru-RU"/>
        </w:rPr>
        <w:t>The European Association of Urology (EAU) Paediatric Urology Guidelines Panel</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Miyakita H. et al. Guidelines for the medical management of pediatric vesicoureteral reflux //International Journal of Urology. – 2020. – </w:t>
      </w:r>
      <w:r w:rsidRPr="0044316B">
        <w:rPr>
          <w:rFonts w:ascii="Times New Roman" w:eastAsia="Times New Roman" w:hAnsi="Times New Roman" w:cs="Times New Roman"/>
          <w:color w:val="222222"/>
          <w:spacing w:val="4"/>
          <w:sz w:val="27"/>
          <w:szCs w:val="27"/>
          <w:lang w:eastAsia="ru-RU"/>
        </w:rPr>
        <w:t>Т</w:t>
      </w:r>
      <w:r w:rsidRPr="0044316B">
        <w:rPr>
          <w:rFonts w:ascii="Times New Roman" w:eastAsia="Times New Roman" w:hAnsi="Times New Roman" w:cs="Times New Roman"/>
          <w:color w:val="222222"/>
          <w:spacing w:val="4"/>
          <w:sz w:val="27"/>
          <w:szCs w:val="27"/>
          <w:lang w:val="en-US" w:eastAsia="ru-RU"/>
        </w:rPr>
        <w:t xml:space="preserve">. 27. – №. </w:t>
      </w:r>
      <w:r w:rsidRPr="0044316B">
        <w:rPr>
          <w:rFonts w:ascii="Times New Roman" w:eastAsia="Times New Roman" w:hAnsi="Times New Roman" w:cs="Times New Roman"/>
          <w:color w:val="222222"/>
          <w:spacing w:val="4"/>
          <w:sz w:val="27"/>
          <w:szCs w:val="27"/>
          <w:lang w:eastAsia="ru-RU"/>
        </w:rPr>
        <w:t>6. – С. 480-490.</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lastRenderedPageBreak/>
        <w:t xml:space="preserve">Котов С.В. Выбор оптимального метода </w:t>
      </w:r>
      <w:proofErr w:type="spellStart"/>
      <w:r w:rsidRPr="0044316B">
        <w:rPr>
          <w:rFonts w:ascii="Times New Roman" w:eastAsia="Times New Roman" w:hAnsi="Times New Roman" w:cs="Times New Roman"/>
          <w:color w:val="222222"/>
          <w:spacing w:val="4"/>
          <w:sz w:val="27"/>
          <w:szCs w:val="27"/>
          <w:lang w:eastAsia="ru-RU"/>
        </w:rPr>
        <w:t>уретропластики</w:t>
      </w:r>
      <w:proofErr w:type="spellEnd"/>
      <w:r w:rsidRPr="0044316B">
        <w:rPr>
          <w:rFonts w:ascii="Times New Roman" w:eastAsia="Times New Roman" w:hAnsi="Times New Roman" w:cs="Times New Roman"/>
          <w:color w:val="222222"/>
          <w:spacing w:val="4"/>
          <w:sz w:val="27"/>
          <w:szCs w:val="27"/>
          <w:lang w:eastAsia="ru-RU"/>
        </w:rPr>
        <w:t xml:space="preserve"> при лечении стриктур мочеиспускательного канала у мужчин. 14.01.23 Урология. </w:t>
      </w:r>
      <w:proofErr w:type="spellStart"/>
      <w:r w:rsidRPr="0044316B">
        <w:rPr>
          <w:rFonts w:ascii="Times New Roman" w:eastAsia="Times New Roman" w:hAnsi="Times New Roman" w:cs="Times New Roman"/>
          <w:color w:val="222222"/>
          <w:spacing w:val="4"/>
          <w:sz w:val="27"/>
          <w:szCs w:val="27"/>
          <w:lang w:eastAsia="ru-RU"/>
        </w:rPr>
        <w:t>Дисс</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докт</w:t>
      </w:r>
      <w:proofErr w:type="spellEnd"/>
      <w:r w:rsidRPr="0044316B">
        <w:rPr>
          <w:rFonts w:ascii="Times New Roman" w:eastAsia="Times New Roman" w:hAnsi="Times New Roman" w:cs="Times New Roman"/>
          <w:color w:val="222222"/>
          <w:spacing w:val="4"/>
          <w:sz w:val="27"/>
          <w:szCs w:val="27"/>
          <w:lang w:eastAsia="ru-RU"/>
        </w:rPr>
        <w:t>. мед. наук. М., 2015.</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Angermeier, K. W., Rourke, K. F., Dubey, D., Forsyth, R. J., &amp; Gonzalez, C. M. (2014). SIU/ICUD Consultation on Urethral Strictures: Evaluation and Follow-up. </w:t>
      </w:r>
      <w:proofErr w:type="spellStart"/>
      <w:r w:rsidRPr="0044316B">
        <w:rPr>
          <w:rFonts w:ascii="Times New Roman" w:eastAsia="Times New Roman" w:hAnsi="Times New Roman" w:cs="Times New Roman"/>
          <w:color w:val="222222"/>
          <w:spacing w:val="4"/>
          <w:sz w:val="27"/>
          <w:szCs w:val="27"/>
          <w:lang w:eastAsia="ru-RU"/>
        </w:rPr>
        <w:t>Urology</w:t>
      </w:r>
      <w:proofErr w:type="spellEnd"/>
      <w:r w:rsidRPr="0044316B">
        <w:rPr>
          <w:rFonts w:ascii="Times New Roman" w:eastAsia="Times New Roman" w:hAnsi="Times New Roman" w:cs="Times New Roman"/>
          <w:color w:val="222222"/>
          <w:spacing w:val="4"/>
          <w:sz w:val="27"/>
          <w:szCs w:val="27"/>
          <w:lang w:eastAsia="ru-RU"/>
        </w:rPr>
        <w:t xml:space="preserve">, 83(3), S8–S17. </w:t>
      </w:r>
      <w:proofErr w:type="gramStart"/>
      <w:r w:rsidRPr="0044316B">
        <w:rPr>
          <w:rFonts w:ascii="Times New Roman" w:eastAsia="Times New Roman" w:hAnsi="Times New Roman" w:cs="Times New Roman"/>
          <w:color w:val="222222"/>
          <w:spacing w:val="4"/>
          <w:sz w:val="27"/>
          <w:szCs w:val="27"/>
          <w:lang w:eastAsia="ru-RU"/>
        </w:rPr>
        <w:t>doi:10.1016/j.urology</w:t>
      </w:r>
      <w:proofErr w:type="gramEnd"/>
      <w:r w:rsidRPr="0044316B">
        <w:rPr>
          <w:rFonts w:ascii="Times New Roman" w:eastAsia="Times New Roman" w:hAnsi="Times New Roman" w:cs="Times New Roman"/>
          <w:color w:val="222222"/>
          <w:spacing w:val="4"/>
          <w:sz w:val="27"/>
          <w:szCs w:val="27"/>
          <w:lang w:eastAsia="ru-RU"/>
        </w:rPr>
        <w:t>.2013.09.011.</w:t>
      </w:r>
    </w:p>
    <w:p w:rsidR="0044316B" w:rsidRPr="0044316B" w:rsidRDefault="0044316B" w:rsidP="0044316B">
      <w:pPr>
        <w:numPr>
          <w:ilvl w:val="0"/>
          <w:numId w:val="3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Alexander K C Leung</w:t>
      </w:r>
      <w:r w:rsidRPr="0044316B">
        <w:rPr>
          <w:rFonts w:ascii="Times New Roman" w:eastAsia="Times New Roman" w:hAnsi="Times New Roman" w:cs="Times New Roman"/>
          <w:color w:val="222222"/>
          <w:spacing w:val="4"/>
          <w:sz w:val="20"/>
          <w:szCs w:val="20"/>
          <w:vertAlign w:val="superscript"/>
          <w:lang w:val="en-US" w:eastAsia="ru-RU"/>
        </w:rPr>
        <w:t> </w:t>
      </w:r>
      <w:r w:rsidRPr="0044316B">
        <w:rPr>
          <w:rFonts w:ascii="Times New Roman" w:eastAsia="Times New Roman" w:hAnsi="Times New Roman" w:cs="Times New Roman"/>
          <w:color w:val="222222"/>
          <w:spacing w:val="4"/>
          <w:sz w:val="27"/>
          <w:szCs w:val="27"/>
          <w:lang w:val="en-US" w:eastAsia="ru-RU"/>
        </w:rPr>
        <w:t>, Alex H C Wong, Amy A M Leung, Kam L Hon.</w:t>
      </w:r>
      <w:r w:rsidRPr="0044316B">
        <w:rPr>
          <w:rFonts w:ascii="Times New Roman" w:eastAsia="Times New Roman" w:hAnsi="Times New Roman" w:cs="Times New Roman"/>
          <w:color w:val="222222"/>
          <w:spacing w:val="4"/>
          <w:sz w:val="20"/>
          <w:szCs w:val="20"/>
          <w:vertAlign w:val="superscript"/>
          <w:lang w:val="en-US" w:eastAsia="ru-RU"/>
        </w:rPr>
        <w:t> </w:t>
      </w:r>
      <w:r w:rsidRPr="0044316B">
        <w:rPr>
          <w:rFonts w:ascii="Times New Roman" w:eastAsia="Times New Roman" w:hAnsi="Times New Roman" w:cs="Times New Roman"/>
          <w:color w:val="222222"/>
          <w:spacing w:val="4"/>
          <w:sz w:val="27"/>
          <w:szCs w:val="27"/>
          <w:lang w:val="en-US" w:eastAsia="ru-RU"/>
        </w:rPr>
        <w:t xml:space="preserve">Urinary Tract Infection in Children. </w:t>
      </w:r>
      <w:proofErr w:type="spellStart"/>
      <w:r w:rsidRPr="0044316B">
        <w:rPr>
          <w:rFonts w:ascii="Times New Roman" w:eastAsia="Times New Roman" w:hAnsi="Times New Roman" w:cs="Times New Roman"/>
          <w:color w:val="222222"/>
          <w:spacing w:val="4"/>
          <w:sz w:val="27"/>
          <w:szCs w:val="27"/>
          <w:lang w:eastAsia="ru-RU"/>
        </w:rPr>
        <w:t>Recent</w:t>
      </w:r>
      <w:proofErr w:type="spellEnd"/>
      <w:r w:rsidRPr="0044316B">
        <w:rPr>
          <w:rFonts w:ascii="Times New Roman" w:eastAsia="Times New Roman" w:hAnsi="Times New Roman" w:cs="Times New Roman"/>
          <w:color w:val="222222"/>
          <w:spacing w:val="4"/>
          <w:sz w:val="27"/>
          <w:szCs w:val="27"/>
          <w:lang w:eastAsia="ru-RU"/>
        </w:rPr>
        <w:t> </w:t>
      </w:r>
      <w:proofErr w:type="spellStart"/>
      <w:r w:rsidRPr="0044316B">
        <w:rPr>
          <w:rFonts w:ascii="Times New Roman" w:eastAsia="Times New Roman" w:hAnsi="Times New Roman" w:cs="Times New Roman"/>
          <w:color w:val="222222"/>
          <w:spacing w:val="4"/>
          <w:sz w:val="27"/>
          <w:szCs w:val="27"/>
          <w:lang w:eastAsia="ru-RU"/>
        </w:rPr>
        <w:t>Pat</w:t>
      </w:r>
      <w:proofErr w:type="spellEnd"/>
      <w:r w:rsidRPr="0044316B">
        <w:rPr>
          <w:rFonts w:ascii="Times New Roman" w:eastAsia="Times New Roman" w:hAnsi="Times New Roman" w:cs="Times New Roman"/>
          <w:color w:val="222222"/>
          <w:spacing w:val="4"/>
          <w:sz w:val="27"/>
          <w:szCs w:val="27"/>
          <w:lang w:eastAsia="ru-RU"/>
        </w:rPr>
        <w:t> </w:t>
      </w:r>
      <w:proofErr w:type="spellStart"/>
      <w:r w:rsidRPr="0044316B">
        <w:rPr>
          <w:rFonts w:ascii="Times New Roman" w:eastAsia="Times New Roman" w:hAnsi="Times New Roman" w:cs="Times New Roman"/>
          <w:color w:val="222222"/>
          <w:spacing w:val="4"/>
          <w:sz w:val="27"/>
          <w:szCs w:val="27"/>
          <w:lang w:eastAsia="ru-RU"/>
        </w:rPr>
        <w:t>Inflamm</w:t>
      </w:r>
      <w:proofErr w:type="spellEnd"/>
      <w:r w:rsidRPr="0044316B">
        <w:rPr>
          <w:rFonts w:ascii="Times New Roman" w:eastAsia="Times New Roman" w:hAnsi="Times New Roman" w:cs="Times New Roman"/>
          <w:color w:val="222222"/>
          <w:spacing w:val="4"/>
          <w:sz w:val="27"/>
          <w:szCs w:val="27"/>
          <w:lang w:eastAsia="ru-RU"/>
        </w:rPr>
        <w:t> </w:t>
      </w:r>
      <w:proofErr w:type="spellStart"/>
      <w:r w:rsidRPr="0044316B">
        <w:rPr>
          <w:rFonts w:ascii="Times New Roman" w:eastAsia="Times New Roman" w:hAnsi="Times New Roman" w:cs="Times New Roman"/>
          <w:color w:val="222222"/>
          <w:spacing w:val="4"/>
          <w:sz w:val="27"/>
          <w:szCs w:val="27"/>
          <w:lang w:eastAsia="ru-RU"/>
        </w:rPr>
        <w:t>Allergy</w:t>
      </w:r>
      <w:proofErr w:type="spellEnd"/>
      <w:r w:rsidRPr="0044316B">
        <w:rPr>
          <w:rFonts w:ascii="Times New Roman" w:eastAsia="Times New Roman" w:hAnsi="Times New Roman" w:cs="Times New Roman"/>
          <w:color w:val="222222"/>
          <w:spacing w:val="4"/>
          <w:sz w:val="27"/>
          <w:szCs w:val="27"/>
          <w:lang w:eastAsia="ru-RU"/>
        </w:rPr>
        <w:t> </w:t>
      </w:r>
      <w:proofErr w:type="spellStart"/>
      <w:r w:rsidRPr="0044316B">
        <w:rPr>
          <w:rFonts w:ascii="Times New Roman" w:eastAsia="Times New Roman" w:hAnsi="Times New Roman" w:cs="Times New Roman"/>
          <w:color w:val="222222"/>
          <w:spacing w:val="4"/>
          <w:sz w:val="27"/>
          <w:szCs w:val="27"/>
          <w:lang w:eastAsia="ru-RU"/>
        </w:rPr>
        <w:t>Drug</w:t>
      </w:r>
      <w:proofErr w:type="spellEnd"/>
      <w:r w:rsidRPr="0044316B">
        <w:rPr>
          <w:rFonts w:ascii="Times New Roman" w:eastAsia="Times New Roman" w:hAnsi="Times New Roman" w:cs="Times New Roman"/>
          <w:color w:val="222222"/>
          <w:spacing w:val="4"/>
          <w:sz w:val="27"/>
          <w:szCs w:val="27"/>
          <w:lang w:eastAsia="ru-RU"/>
        </w:rPr>
        <w:t> </w:t>
      </w:r>
      <w:proofErr w:type="spellStart"/>
      <w:r w:rsidRPr="0044316B">
        <w:rPr>
          <w:rFonts w:ascii="Times New Roman" w:eastAsia="Times New Roman" w:hAnsi="Times New Roman" w:cs="Times New Roman"/>
          <w:color w:val="222222"/>
          <w:spacing w:val="4"/>
          <w:sz w:val="27"/>
          <w:szCs w:val="27"/>
          <w:lang w:eastAsia="ru-RU"/>
        </w:rPr>
        <w:t>Discov</w:t>
      </w:r>
      <w:proofErr w:type="spellEnd"/>
      <w:r w:rsidRPr="0044316B">
        <w:rPr>
          <w:rFonts w:ascii="Times New Roman" w:eastAsia="Times New Roman" w:hAnsi="Times New Roman" w:cs="Times New Roman"/>
          <w:color w:val="222222"/>
          <w:spacing w:val="4"/>
          <w:sz w:val="27"/>
          <w:szCs w:val="27"/>
          <w:lang w:eastAsia="ru-RU"/>
        </w:rPr>
        <w:t xml:space="preserve">. 2019;13(1):2-18. </w:t>
      </w:r>
      <w:proofErr w:type="spellStart"/>
      <w:r w:rsidRPr="0044316B">
        <w:rPr>
          <w:rFonts w:ascii="Times New Roman" w:eastAsia="Times New Roman" w:hAnsi="Times New Roman" w:cs="Times New Roman"/>
          <w:color w:val="222222"/>
          <w:spacing w:val="4"/>
          <w:sz w:val="27"/>
          <w:szCs w:val="27"/>
          <w:lang w:eastAsia="ru-RU"/>
        </w:rPr>
        <w:t>doi</w:t>
      </w:r>
      <w:proofErr w:type="spellEnd"/>
      <w:r w:rsidRPr="0044316B">
        <w:rPr>
          <w:rFonts w:ascii="Times New Roman" w:eastAsia="Times New Roman" w:hAnsi="Times New Roman" w:cs="Times New Roman"/>
          <w:color w:val="222222"/>
          <w:spacing w:val="4"/>
          <w:sz w:val="27"/>
          <w:szCs w:val="27"/>
          <w:lang w:eastAsia="ru-RU"/>
        </w:rPr>
        <w:t>: 10.2174/1872213X13666181228154940</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val="en-US" w:eastAsia="ru-RU"/>
        </w:rPr>
      </w:pPr>
      <w:r w:rsidRPr="0044316B">
        <w:rPr>
          <w:rFonts w:ascii="Times New Roman" w:eastAsia="Times New Roman" w:hAnsi="Times New Roman" w:cs="Times New Roman"/>
          <w:color w:val="222222"/>
          <w:spacing w:val="4"/>
          <w:sz w:val="27"/>
          <w:szCs w:val="27"/>
          <w:lang w:val="en-US" w:eastAsia="ru-RU"/>
        </w:rPr>
        <w:t>Shaikh N, Hoberman A. Urinary tract infections in infants older than one month and young children: Clinical features and diagnosis. In: Post TW, ed. UpToDate. Waltham, MA. (Accessed on August 10, 2018).].</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Zhang H, Yang J, Lin L, Huo B, Dai H, He Y. Diagnostic value of serum procalcitonin for acute pyelonephritis in infants and children with urinary tract infections: An updated meta-analysis. </w:t>
      </w:r>
      <w:proofErr w:type="spellStart"/>
      <w:r w:rsidRPr="0044316B">
        <w:rPr>
          <w:rFonts w:ascii="Times New Roman" w:eastAsia="Times New Roman" w:hAnsi="Times New Roman" w:cs="Times New Roman"/>
          <w:color w:val="222222"/>
          <w:spacing w:val="4"/>
          <w:sz w:val="27"/>
          <w:szCs w:val="27"/>
          <w:lang w:eastAsia="ru-RU"/>
        </w:rPr>
        <w:t>World</w:t>
      </w:r>
      <w:proofErr w:type="spellEnd"/>
      <w:r w:rsidRPr="0044316B">
        <w:rPr>
          <w:rFonts w:ascii="Times New Roman" w:eastAsia="Times New Roman" w:hAnsi="Times New Roman" w:cs="Times New Roman"/>
          <w:color w:val="222222"/>
          <w:spacing w:val="4"/>
          <w:sz w:val="27"/>
          <w:szCs w:val="27"/>
          <w:lang w:eastAsia="ru-RU"/>
        </w:rPr>
        <w:t xml:space="preserve"> J </w:t>
      </w:r>
      <w:proofErr w:type="spellStart"/>
      <w:r w:rsidRPr="0044316B">
        <w:rPr>
          <w:rFonts w:ascii="Times New Roman" w:eastAsia="Times New Roman" w:hAnsi="Times New Roman" w:cs="Times New Roman"/>
          <w:color w:val="222222"/>
          <w:spacing w:val="4"/>
          <w:sz w:val="27"/>
          <w:szCs w:val="27"/>
          <w:lang w:eastAsia="ru-RU"/>
        </w:rPr>
        <w:t>Urol</w:t>
      </w:r>
      <w:proofErr w:type="spellEnd"/>
      <w:r w:rsidRPr="0044316B">
        <w:rPr>
          <w:rFonts w:ascii="Times New Roman" w:eastAsia="Times New Roman" w:hAnsi="Times New Roman" w:cs="Times New Roman"/>
          <w:color w:val="222222"/>
          <w:spacing w:val="4"/>
          <w:sz w:val="27"/>
          <w:szCs w:val="27"/>
          <w:lang w:eastAsia="ru-RU"/>
        </w:rPr>
        <w:t xml:space="preserve"> 2016; 34(3): 431-41.].</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val="en-US" w:eastAsia="ru-RU"/>
        </w:rPr>
      </w:pPr>
      <w:r w:rsidRPr="0044316B">
        <w:rPr>
          <w:rFonts w:ascii="Times New Roman" w:eastAsia="Times New Roman" w:hAnsi="Times New Roman" w:cs="Times New Roman"/>
          <w:color w:val="222222"/>
          <w:spacing w:val="4"/>
          <w:sz w:val="27"/>
          <w:szCs w:val="27"/>
          <w:lang w:val="en-US" w:eastAsia="ru-RU"/>
        </w:rPr>
        <w:t>Mohammad D., Farooqi A., Mattoo T.K. Kidney Echogenicity and Vesicoureteral Reflux in Children with Febrile Urinary Tract Infection. J Pediatr. 2022 Mar;242:201-205.e1. doi: 10.1016/j.jpeds.2021.11.065. Epub 2021 Dec 3. PMID: 34864050.</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Massanyi E.Z, Preece J., Gupta A. et al. Utility of screening ultrasound after first febrile UTI among patients with clinically significant vesicoureteral reflux. </w:t>
      </w:r>
      <w:proofErr w:type="spellStart"/>
      <w:r w:rsidRPr="0044316B">
        <w:rPr>
          <w:rFonts w:ascii="Times New Roman" w:eastAsia="Times New Roman" w:hAnsi="Times New Roman" w:cs="Times New Roman"/>
          <w:color w:val="222222"/>
          <w:spacing w:val="4"/>
          <w:sz w:val="27"/>
          <w:szCs w:val="27"/>
          <w:lang w:eastAsia="ru-RU"/>
        </w:rPr>
        <w:t>Urology</w:t>
      </w:r>
      <w:proofErr w:type="spellEnd"/>
      <w:r w:rsidRPr="0044316B">
        <w:rPr>
          <w:rFonts w:ascii="Times New Roman" w:eastAsia="Times New Roman" w:hAnsi="Times New Roman" w:cs="Times New Roman"/>
          <w:color w:val="222222"/>
          <w:spacing w:val="4"/>
          <w:sz w:val="27"/>
          <w:szCs w:val="27"/>
          <w:lang w:eastAsia="ru-RU"/>
        </w:rPr>
        <w:t xml:space="preserve">. 2013 Oct;82(4):905-9. </w:t>
      </w:r>
      <w:proofErr w:type="spellStart"/>
      <w:r w:rsidRPr="0044316B">
        <w:rPr>
          <w:rFonts w:ascii="Times New Roman" w:eastAsia="Times New Roman" w:hAnsi="Times New Roman" w:cs="Times New Roman"/>
          <w:color w:val="222222"/>
          <w:spacing w:val="4"/>
          <w:sz w:val="27"/>
          <w:szCs w:val="27"/>
          <w:lang w:eastAsia="ru-RU"/>
        </w:rPr>
        <w:t>doi</w:t>
      </w:r>
      <w:proofErr w:type="spellEnd"/>
      <w:r w:rsidRPr="0044316B">
        <w:rPr>
          <w:rFonts w:ascii="Times New Roman" w:eastAsia="Times New Roman" w:hAnsi="Times New Roman" w:cs="Times New Roman"/>
          <w:color w:val="222222"/>
          <w:spacing w:val="4"/>
          <w:sz w:val="27"/>
          <w:szCs w:val="27"/>
          <w:lang w:eastAsia="ru-RU"/>
        </w:rPr>
        <w:t xml:space="preserve">: 10.1016/j.urology.2013.04.026. </w:t>
      </w:r>
      <w:proofErr w:type="spellStart"/>
      <w:r w:rsidRPr="0044316B">
        <w:rPr>
          <w:rFonts w:ascii="Times New Roman" w:eastAsia="Times New Roman" w:hAnsi="Times New Roman" w:cs="Times New Roman"/>
          <w:color w:val="222222"/>
          <w:spacing w:val="4"/>
          <w:sz w:val="27"/>
          <w:szCs w:val="27"/>
          <w:lang w:eastAsia="ru-RU"/>
        </w:rPr>
        <w:t>Epub</w:t>
      </w:r>
      <w:proofErr w:type="spellEnd"/>
      <w:r w:rsidRPr="0044316B">
        <w:rPr>
          <w:rFonts w:ascii="Times New Roman" w:eastAsia="Times New Roman" w:hAnsi="Times New Roman" w:cs="Times New Roman"/>
          <w:color w:val="222222"/>
          <w:spacing w:val="4"/>
          <w:sz w:val="27"/>
          <w:szCs w:val="27"/>
          <w:lang w:eastAsia="ru-RU"/>
        </w:rPr>
        <w:t xml:space="preserve"> 2013 </w:t>
      </w:r>
      <w:proofErr w:type="spellStart"/>
      <w:r w:rsidRPr="0044316B">
        <w:rPr>
          <w:rFonts w:ascii="Times New Roman" w:eastAsia="Times New Roman" w:hAnsi="Times New Roman" w:cs="Times New Roman"/>
          <w:color w:val="222222"/>
          <w:spacing w:val="4"/>
          <w:sz w:val="27"/>
          <w:szCs w:val="27"/>
          <w:lang w:eastAsia="ru-RU"/>
        </w:rPr>
        <w:t>Jun</w:t>
      </w:r>
      <w:proofErr w:type="spellEnd"/>
      <w:r w:rsidRPr="0044316B">
        <w:rPr>
          <w:rFonts w:ascii="Times New Roman" w:eastAsia="Times New Roman" w:hAnsi="Times New Roman" w:cs="Times New Roman"/>
          <w:color w:val="222222"/>
          <w:spacing w:val="4"/>
          <w:sz w:val="27"/>
          <w:szCs w:val="27"/>
          <w:lang w:eastAsia="ru-RU"/>
        </w:rPr>
        <w:t xml:space="preserve"> 14. PMID: 23768525.</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Krishnan N., Agarwal P., Verma A. et all. Utility of ureteral diameter ratio for clinical decision-making in children with vesicoureteral reflux: a systematic review and meta analysis. </w:t>
      </w:r>
      <w:proofErr w:type="spellStart"/>
      <w:r w:rsidRPr="0044316B">
        <w:rPr>
          <w:rFonts w:ascii="Times New Roman" w:eastAsia="Times New Roman" w:hAnsi="Times New Roman" w:cs="Times New Roman"/>
          <w:color w:val="222222"/>
          <w:spacing w:val="4"/>
          <w:sz w:val="27"/>
          <w:szCs w:val="27"/>
          <w:lang w:eastAsia="ru-RU"/>
        </w:rPr>
        <w:t>Pediatr</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Surg</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Int</w:t>
      </w:r>
      <w:proofErr w:type="spellEnd"/>
      <w:r w:rsidRPr="0044316B">
        <w:rPr>
          <w:rFonts w:ascii="Times New Roman" w:eastAsia="Times New Roman" w:hAnsi="Times New Roman" w:cs="Times New Roman"/>
          <w:color w:val="222222"/>
          <w:spacing w:val="4"/>
          <w:sz w:val="27"/>
          <w:szCs w:val="27"/>
          <w:lang w:eastAsia="ru-RU"/>
        </w:rPr>
        <w:t xml:space="preserve">. 2024 </w:t>
      </w:r>
      <w:proofErr w:type="spellStart"/>
      <w:r w:rsidRPr="0044316B">
        <w:rPr>
          <w:rFonts w:ascii="Times New Roman" w:eastAsia="Times New Roman" w:hAnsi="Times New Roman" w:cs="Times New Roman"/>
          <w:color w:val="222222"/>
          <w:spacing w:val="4"/>
          <w:sz w:val="27"/>
          <w:szCs w:val="27"/>
          <w:lang w:eastAsia="ru-RU"/>
        </w:rPr>
        <w:t>Nov</w:t>
      </w:r>
      <w:proofErr w:type="spellEnd"/>
      <w:r w:rsidRPr="0044316B">
        <w:rPr>
          <w:rFonts w:ascii="Times New Roman" w:eastAsia="Times New Roman" w:hAnsi="Times New Roman" w:cs="Times New Roman"/>
          <w:color w:val="222222"/>
          <w:spacing w:val="4"/>
          <w:sz w:val="27"/>
          <w:szCs w:val="27"/>
          <w:lang w:eastAsia="ru-RU"/>
        </w:rPr>
        <w:t xml:space="preserve"> 7;40(1):296.</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Гафуров</w:t>
      </w:r>
      <w:r w:rsidRPr="0044316B">
        <w:rPr>
          <w:rFonts w:ascii="Times New Roman" w:eastAsia="Times New Roman" w:hAnsi="Times New Roman" w:cs="Times New Roman"/>
          <w:color w:val="222222"/>
          <w:spacing w:val="4"/>
          <w:sz w:val="27"/>
          <w:szCs w:val="27"/>
          <w:lang w:val="en-US" w:eastAsia="ru-RU"/>
        </w:rPr>
        <w:t> </w:t>
      </w:r>
      <w:r w:rsidRPr="0044316B">
        <w:rPr>
          <w:rFonts w:ascii="Times New Roman" w:eastAsia="Times New Roman" w:hAnsi="Times New Roman" w:cs="Times New Roman"/>
          <w:color w:val="222222"/>
          <w:spacing w:val="4"/>
          <w:sz w:val="27"/>
          <w:szCs w:val="27"/>
          <w:lang w:eastAsia="ru-RU"/>
        </w:rPr>
        <w:t>А</w:t>
      </w:r>
      <w:r w:rsidRPr="0044316B">
        <w:rPr>
          <w:rFonts w:ascii="Times New Roman" w:eastAsia="Times New Roman" w:hAnsi="Times New Roman" w:cs="Times New Roman"/>
          <w:color w:val="222222"/>
          <w:spacing w:val="4"/>
          <w:sz w:val="27"/>
          <w:szCs w:val="27"/>
          <w:lang w:val="en-US" w:eastAsia="ru-RU"/>
        </w:rPr>
        <w:t>.</w:t>
      </w:r>
      <w:r w:rsidRPr="0044316B">
        <w:rPr>
          <w:rFonts w:ascii="Times New Roman" w:eastAsia="Times New Roman" w:hAnsi="Times New Roman" w:cs="Times New Roman"/>
          <w:color w:val="222222"/>
          <w:spacing w:val="4"/>
          <w:sz w:val="27"/>
          <w:szCs w:val="27"/>
          <w:lang w:eastAsia="ru-RU"/>
        </w:rPr>
        <w:t>А</w:t>
      </w:r>
      <w:r w:rsidRPr="0044316B">
        <w:rPr>
          <w:rFonts w:ascii="Times New Roman" w:eastAsia="Times New Roman" w:hAnsi="Times New Roman" w:cs="Times New Roman"/>
          <w:color w:val="222222"/>
          <w:spacing w:val="4"/>
          <w:sz w:val="27"/>
          <w:szCs w:val="27"/>
          <w:lang w:val="en-US" w:eastAsia="ru-RU"/>
        </w:rPr>
        <w:t xml:space="preserve">., </w:t>
      </w:r>
      <w:proofErr w:type="spellStart"/>
      <w:r w:rsidRPr="0044316B">
        <w:rPr>
          <w:rFonts w:ascii="Times New Roman" w:eastAsia="Times New Roman" w:hAnsi="Times New Roman" w:cs="Times New Roman"/>
          <w:color w:val="222222"/>
          <w:spacing w:val="4"/>
          <w:sz w:val="27"/>
          <w:szCs w:val="27"/>
          <w:lang w:eastAsia="ru-RU"/>
        </w:rPr>
        <w:t>Тошбоев</w:t>
      </w:r>
      <w:proofErr w:type="spellEnd"/>
      <w:r w:rsidRPr="0044316B">
        <w:rPr>
          <w:rFonts w:ascii="Times New Roman" w:eastAsia="Times New Roman" w:hAnsi="Times New Roman" w:cs="Times New Roman"/>
          <w:color w:val="222222"/>
          <w:spacing w:val="4"/>
          <w:sz w:val="27"/>
          <w:szCs w:val="27"/>
          <w:lang w:val="en-US" w:eastAsia="ru-RU"/>
        </w:rPr>
        <w:t> </w:t>
      </w:r>
      <w:r w:rsidRPr="0044316B">
        <w:rPr>
          <w:rFonts w:ascii="Times New Roman" w:eastAsia="Times New Roman" w:hAnsi="Times New Roman" w:cs="Times New Roman"/>
          <w:color w:val="222222"/>
          <w:spacing w:val="4"/>
          <w:sz w:val="27"/>
          <w:szCs w:val="27"/>
          <w:lang w:eastAsia="ru-RU"/>
        </w:rPr>
        <w:t>Ш</w:t>
      </w:r>
      <w:r w:rsidRPr="0044316B">
        <w:rPr>
          <w:rFonts w:ascii="Times New Roman" w:eastAsia="Times New Roman" w:hAnsi="Times New Roman" w:cs="Times New Roman"/>
          <w:color w:val="222222"/>
          <w:spacing w:val="4"/>
          <w:sz w:val="27"/>
          <w:szCs w:val="27"/>
          <w:lang w:val="en-US" w:eastAsia="ru-RU"/>
        </w:rPr>
        <w:t>.</w:t>
      </w:r>
      <w:r w:rsidRPr="0044316B">
        <w:rPr>
          <w:rFonts w:ascii="Times New Roman" w:eastAsia="Times New Roman" w:hAnsi="Times New Roman" w:cs="Times New Roman"/>
          <w:color w:val="222222"/>
          <w:spacing w:val="4"/>
          <w:sz w:val="27"/>
          <w:szCs w:val="27"/>
          <w:lang w:eastAsia="ru-RU"/>
        </w:rPr>
        <w:t>О</w:t>
      </w:r>
      <w:r w:rsidRPr="0044316B">
        <w:rPr>
          <w:rFonts w:ascii="Times New Roman" w:eastAsia="Times New Roman" w:hAnsi="Times New Roman" w:cs="Times New Roman"/>
          <w:color w:val="222222"/>
          <w:spacing w:val="4"/>
          <w:sz w:val="27"/>
          <w:szCs w:val="27"/>
          <w:lang w:val="en-US" w:eastAsia="ru-RU"/>
        </w:rPr>
        <w:t xml:space="preserve">., </w:t>
      </w:r>
      <w:proofErr w:type="spellStart"/>
      <w:r w:rsidRPr="0044316B">
        <w:rPr>
          <w:rFonts w:ascii="Times New Roman" w:eastAsia="Times New Roman" w:hAnsi="Times New Roman" w:cs="Times New Roman"/>
          <w:color w:val="222222"/>
          <w:spacing w:val="4"/>
          <w:sz w:val="27"/>
          <w:szCs w:val="27"/>
          <w:lang w:eastAsia="ru-RU"/>
        </w:rPr>
        <w:t>Туракулов</w:t>
      </w:r>
      <w:proofErr w:type="spellEnd"/>
      <w:r w:rsidRPr="0044316B">
        <w:rPr>
          <w:rFonts w:ascii="Times New Roman" w:eastAsia="Times New Roman" w:hAnsi="Times New Roman" w:cs="Times New Roman"/>
          <w:color w:val="222222"/>
          <w:spacing w:val="4"/>
          <w:sz w:val="27"/>
          <w:szCs w:val="27"/>
          <w:lang w:val="en-US" w:eastAsia="ru-RU"/>
        </w:rPr>
        <w:t> </w:t>
      </w:r>
      <w:r w:rsidRPr="0044316B">
        <w:rPr>
          <w:rFonts w:ascii="Times New Roman" w:eastAsia="Times New Roman" w:hAnsi="Times New Roman" w:cs="Times New Roman"/>
          <w:color w:val="222222"/>
          <w:spacing w:val="4"/>
          <w:sz w:val="27"/>
          <w:szCs w:val="27"/>
          <w:lang w:eastAsia="ru-RU"/>
        </w:rPr>
        <w:t>З</w:t>
      </w:r>
      <w:r w:rsidRPr="0044316B">
        <w:rPr>
          <w:rFonts w:ascii="Times New Roman" w:eastAsia="Times New Roman" w:hAnsi="Times New Roman" w:cs="Times New Roman"/>
          <w:color w:val="222222"/>
          <w:spacing w:val="4"/>
          <w:sz w:val="27"/>
          <w:szCs w:val="27"/>
          <w:lang w:val="en-US" w:eastAsia="ru-RU"/>
        </w:rPr>
        <w:t>.</w:t>
      </w:r>
      <w:r w:rsidRPr="0044316B">
        <w:rPr>
          <w:rFonts w:ascii="Times New Roman" w:eastAsia="Times New Roman" w:hAnsi="Times New Roman" w:cs="Times New Roman"/>
          <w:color w:val="222222"/>
          <w:spacing w:val="4"/>
          <w:sz w:val="27"/>
          <w:szCs w:val="27"/>
          <w:lang w:eastAsia="ru-RU"/>
        </w:rPr>
        <w:t>Ш</w:t>
      </w:r>
      <w:r w:rsidRPr="0044316B">
        <w:rPr>
          <w:rFonts w:ascii="Times New Roman" w:eastAsia="Times New Roman" w:hAnsi="Times New Roman" w:cs="Times New Roman"/>
          <w:color w:val="222222"/>
          <w:spacing w:val="4"/>
          <w:sz w:val="27"/>
          <w:szCs w:val="27"/>
          <w:lang w:val="en-US" w:eastAsia="ru-RU"/>
        </w:rPr>
        <w:t>. OPPORTUNITIES OF DOPPLEROGRAPHY IN ASSESSING RENAL BLOOD FLOW IN OBSTRUCTIVE UROPATHIES IN CHILDREN //</w:t>
      </w:r>
      <w:r w:rsidRPr="0044316B">
        <w:rPr>
          <w:rFonts w:ascii="Times New Roman" w:eastAsia="Times New Roman" w:hAnsi="Times New Roman" w:cs="Times New Roman"/>
          <w:color w:val="222222"/>
          <w:spacing w:val="4"/>
          <w:sz w:val="27"/>
          <w:szCs w:val="27"/>
          <w:lang w:eastAsia="ru-RU"/>
        </w:rPr>
        <w:t>Международный</w:t>
      </w:r>
      <w:r w:rsidRPr="0044316B">
        <w:rPr>
          <w:rFonts w:ascii="Times New Roman" w:eastAsia="Times New Roman" w:hAnsi="Times New Roman" w:cs="Times New Roman"/>
          <w:color w:val="222222"/>
          <w:spacing w:val="4"/>
          <w:sz w:val="27"/>
          <w:szCs w:val="27"/>
          <w:lang w:val="en-US" w:eastAsia="ru-RU"/>
        </w:rPr>
        <w:t> </w:t>
      </w:r>
      <w:r w:rsidRPr="0044316B">
        <w:rPr>
          <w:rFonts w:ascii="Times New Roman" w:eastAsia="Times New Roman" w:hAnsi="Times New Roman" w:cs="Times New Roman"/>
          <w:color w:val="222222"/>
          <w:spacing w:val="4"/>
          <w:sz w:val="27"/>
          <w:szCs w:val="27"/>
          <w:lang w:eastAsia="ru-RU"/>
        </w:rPr>
        <w:t>журнал</w:t>
      </w:r>
      <w:r w:rsidRPr="0044316B">
        <w:rPr>
          <w:rFonts w:ascii="Times New Roman" w:eastAsia="Times New Roman" w:hAnsi="Times New Roman" w:cs="Times New Roman"/>
          <w:color w:val="222222"/>
          <w:spacing w:val="4"/>
          <w:sz w:val="27"/>
          <w:szCs w:val="27"/>
          <w:lang w:val="en-US" w:eastAsia="ru-RU"/>
        </w:rPr>
        <w:t> </w:t>
      </w:r>
      <w:r w:rsidRPr="0044316B">
        <w:rPr>
          <w:rFonts w:ascii="Times New Roman" w:eastAsia="Times New Roman" w:hAnsi="Times New Roman" w:cs="Times New Roman"/>
          <w:color w:val="222222"/>
          <w:spacing w:val="4"/>
          <w:sz w:val="27"/>
          <w:szCs w:val="27"/>
          <w:lang w:eastAsia="ru-RU"/>
        </w:rPr>
        <w:t>научной</w:t>
      </w:r>
      <w:r w:rsidRPr="0044316B">
        <w:rPr>
          <w:rFonts w:ascii="Times New Roman" w:eastAsia="Times New Roman" w:hAnsi="Times New Roman" w:cs="Times New Roman"/>
          <w:color w:val="222222"/>
          <w:spacing w:val="4"/>
          <w:sz w:val="27"/>
          <w:szCs w:val="27"/>
          <w:lang w:val="en-US" w:eastAsia="ru-RU"/>
        </w:rPr>
        <w:t> </w:t>
      </w:r>
      <w:r w:rsidRPr="0044316B">
        <w:rPr>
          <w:rFonts w:ascii="Times New Roman" w:eastAsia="Times New Roman" w:hAnsi="Times New Roman" w:cs="Times New Roman"/>
          <w:color w:val="222222"/>
          <w:spacing w:val="4"/>
          <w:sz w:val="27"/>
          <w:szCs w:val="27"/>
          <w:lang w:eastAsia="ru-RU"/>
        </w:rPr>
        <w:t>педиатрии</w:t>
      </w:r>
      <w:r w:rsidRPr="0044316B">
        <w:rPr>
          <w:rFonts w:ascii="Times New Roman" w:eastAsia="Times New Roman" w:hAnsi="Times New Roman" w:cs="Times New Roman"/>
          <w:color w:val="222222"/>
          <w:spacing w:val="4"/>
          <w:sz w:val="27"/>
          <w:szCs w:val="27"/>
          <w:lang w:val="en-US" w:eastAsia="ru-RU"/>
        </w:rPr>
        <w:t xml:space="preserve">. – 2023. – </w:t>
      </w:r>
      <w:r w:rsidRPr="0044316B">
        <w:rPr>
          <w:rFonts w:ascii="Times New Roman" w:eastAsia="Times New Roman" w:hAnsi="Times New Roman" w:cs="Times New Roman"/>
          <w:color w:val="222222"/>
          <w:spacing w:val="4"/>
          <w:sz w:val="27"/>
          <w:szCs w:val="27"/>
          <w:lang w:eastAsia="ru-RU"/>
        </w:rPr>
        <w:t>Т</w:t>
      </w:r>
      <w:r w:rsidRPr="0044316B">
        <w:rPr>
          <w:rFonts w:ascii="Times New Roman" w:eastAsia="Times New Roman" w:hAnsi="Times New Roman" w:cs="Times New Roman"/>
          <w:color w:val="222222"/>
          <w:spacing w:val="4"/>
          <w:sz w:val="27"/>
          <w:szCs w:val="27"/>
          <w:lang w:val="en-US" w:eastAsia="ru-RU"/>
        </w:rPr>
        <w:t xml:space="preserve">. 2. – №. </w:t>
      </w:r>
      <w:r w:rsidRPr="0044316B">
        <w:rPr>
          <w:rFonts w:ascii="Times New Roman" w:eastAsia="Times New Roman" w:hAnsi="Times New Roman" w:cs="Times New Roman"/>
          <w:color w:val="222222"/>
          <w:spacing w:val="4"/>
          <w:sz w:val="27"/>
          <w:szCs w:val="27"/>
          <w:lang w:eastAsia="ru-RU"/>
        </w:rPr>
        <w:t>1. – С. 13-19.</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val="en-US" w:eastAsia="ru-RU"/>
        </w:rPr>
      </w:pPr>
      <w:r w:rsidRPr="0044316B">
        <w:rPr>
          <w:rFonts w:ascii="Times New Roman" w:eastAsia="Times New Roman" w:hAnsi="Times New Roman" w:cs="Times New Roman"/>
          <w:color w:val="222222"/>
          <w:spacing w:val="4"/>
          <w:sz w:val="27"/>
          <w:szCs w:val="27"/>
          <w:lang w:val="en-US" w:eastAsia="ru-RU"/>
        </w:rPr>
        <w:lastRenderedPageBreak/>
        <w:t xml:space="preserve">Fay T. et al. Paediatric urodynamic studies: emerging technologies and new frontiers //Therapeutic advances in urology. – 2025. – </w:t>
      </w:r>
      <w:r w:rsidRPr="0044316B">
        <w:rPr>
          <w:rFonts w:ascii="Times New Roman" w:eastAsia="Times New Roman" w:hAnsi="Times New Roman" w:cs="Times New Roman"/>
          <w:color w:val="222222"/>
          <w:spacing w:val="4"/>
          <w:sz w:val="27"/>
          <w:szCs w:val="27"/>
          <w:lang w:eastAsia="ru-RU"/>
        </w:rPr>
        <w:t>Т</w:t>
      </w:r>
      <w:r w:rsidRPr="0044316B">
        <w:rPr>
          <w:rFonts w:ascii="Times New Roman" w:eastAsia="Times New Roman" w:hAnsi="Times New Roman" w:cs="Times New Roman"/>
          <w:color w:val="222222"/>
          <w:spacing w:val="4"/>
          <w:sz w:val="27"/>
          <w:szCs w:val="27"/>
          <w:lang w:val="en-US" w:eastAsia="ru-RU"/>
        </w:rPr>
        <w:t xml:space="preserve">. 17. – </w:t>
      </w:r>
      <w:r w:rsidRPr="0044316B">
        <w:rPr>
          <w:rFonts w:ascii="Times New Roman" w:eastAsia="Times New Roman" w:hAnsi="Times New Roman" w:cs="Times New Roman"/>
          <w:color w:val="222222"/>
          <w:spacing w:val="4"/>
          <w:sz w:val="27"/>
          <w:szCs w:val="27"/>
          <w:lang w:eastAsia="ru-RU"/>
        </w:rPr>
        <w:t>С</w:t>
      </w:r>
      <w:r w:rsidRPr="0044316B">
        <w:rPr>
          <w:rFonts w:ascii="Times New Roman" w:eastAsia="Times New Roman" w:hAnsi="Times New Roman" w:cs="Times New Roman"/>
          <w:color w:val="222222"/>
          <w:spacing w:val="4"/>
          <w:sz w:val="27"/>
          <w:szCs w:val="27"/>
          <w:lang w:val="en-US" w:eastAsia="ru-RU"/>
        </w:rPr>
        <w:t>. 17562872251315927</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 xml:space="preserve">Рябцева А.В., </w:t>
      </w:r>
      <w:proofErr w:type="spellStart"/>
      <w:r w:rsidRPr="0044316B">
        <w:rPr>
          <w:rFonts w:ascii="Times New Roman" w:eastAsia="Times New Roman" w:hAnsi="Times New Roman" w:cs="Times New Roman"/>
          <w:color w:val="222222"/>
          <w:spacing w:val="4"/>
          <w:sz w:val="27"/>
          <w:szCs w:val="27"/>
          <w:lang w:eastAsia="ru-RU"/>
        </w:rPr>
        <w:t>Яцык</w:t>
      </w:r>
      <w:proofErr w:type="spellEnd"/>
      <w:r w:rsidRPr="0044316B">
        <w:rPr>
          <w:rFonts w:ascii="Times New Roman" w:eastAsia="Times New Roman" w:hAnsi="Times New Roman" w:cs="Times New Roman"/>
          <w:color w:val="222222"/>
          <w:spacing w:val="4"/>
          <w:sz w:val="27"/>
          <w:szCs w:val="27"/>
          <w:lang w:eastAsia="ru-RU"/>
        </w:rPr>
        <w:t xml:space="preserve"> С.П., Фомин Д.К. Новые подходы к диагностике пузырно-мочеточникового рефлюкса у детей //Педиатрическая фармакология. – 2010. – Т. 7. – №. 3. – С. 95-97.</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 xml:space="preserve">Фомин Д.К., </w:t>
      </w:r>
      <w:proofErr w:type="spellStart"/>
      <w:r w:rsidRPr="0044316B">
        <w:rPr>
          <w:rFonts w:ascii="Times New Roman" w:eastAsia="Times New Roman" w:hAnsi="Times New Roman" w:cs="Times New Roman"/>
          <w:color w:val="222222"/>
          <w:spacing w:val="4"/>
          <w:sz w:val="27"/>
          <w:szCs w:val="27"/>
          <w:lang w:eastAsia="ru-RU"/>
        </w:rPr>
        <w:t>Яцык</w:t>
      </w:r>
      <w:proofErr w:type="spellEnd"/>
      <w:r w:rsidRPr="0044316B">
        <w:rPr>
          <w:rFonts w:ascii="Times New Roman" w:eastAsia="Times New Roman" w:hAnsi="Times New Roman" w:cs="Times New Roman"/>
          <w:color w:val="222222"/>
          <w:spacing w:val="4"/>
          <w:sz w:val="27"/>
          <w:szCs w:val="27"/>
          <w:lang w:eastAsia="ru-RU"/>
        </w:rPr>
        <w:t xml:space="preserve"> </w:t>
      </w:r>
      <w:proofErr w:type="gramStart"/>
      <w:r w:rsidRPr="0044316B">
        <w:rPr>
          <w:rFonts w:ascii="Times New Roman" w:eastAsia="Times New Roman" w:hAnsi="Times New Roman" w:cs="Times New Roman"/>
          <w:color w:val="222222"/>
          <w:spacing w:val="4"/>
          <w:sz w:val="27"/>
          <w:szCs w:val="27"/>
          <w:lang w:eastAsia="ru-RU"/>
        </w:rPr>
        <w:t>С.П ,</w:t>
      </w:r>
      <w:proofErr w:type="gram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Лепаева</w:t>
      </w:r>
      <w:proofErr w:type="spellEnd"/>
      <w:r w:rsidRPr="0044316B">
        <w:rPr>
          <w:rFonts w:ascii="Times New Roman" w:eastAsia="Times New Roman" w:hAnsi="Times New Roman" w:cs="Times New Roman"/>
          <w:color w:val="222222"/>
          <w:spacing w:val="4"/>
          <w:sz w:val="27"/>
          <w:szCs w:val="27"/>
          <w:lang w:eastAsia="ru-RU"/>
        </w:rPr>
        <w:t xml:space="preserve"> Т.В. </w:t>
      </w:r>
      <w:proofErr w:type="spellStart"/>
      <w:r w:rsidRPr="0044316B">
        <w:rPr>
          <w:rFonts w:ascii="Times New Roman" w:eastAsia="Times New Roman" w:hAnsi="Times New Roman" w:cs="Times New Roman"/>
          <w:color w:val="222222"/>
          <w:spacing w:val="4"/>
          <w:sz w:val="27"/>
          <w:szCs w:val="27"/>
          <w:lang w:eastAsia="ru-RU"/>
        </w:rPr>
        <w:t>Радионуклидная</w:t>
      </w:r>
      <w:proofErr w:type="spellEnd"/>
      <w:r w:rsidRPr="0044316B">
        <w:rPr>
          <w:rFonts w:ascii="Times New Roman" w:eastAsia="Times New Roman" w:hAnsi="Times New Roman" w:cs="Times New Roman"/>
          <w:color w:val="222222"/>
          <w:spacing w:val="4"/>
          <w:sz w:val="27"/>
          <w:szCs w:val="27"/>
          <w:lang w:eastAsia="ru-RU"/>
        </w:rPr>
        <w:t xml:space="preserve"> методика оценки количественных характеристик пузырно-мочеточникового рефлюкса у детей //Вестник РНЦРР МЗ РФ N7. –  2007.</w:t>
      </w:r>
    </w:p>
    <w:p w:rsidR="0044316B" w:rsidRPr="0044316B" w:rsidRDefault="0044316B" w:rsidP="0044316B">
      <w:pPr>
        <w:numPr>
          <w:ilvl w:val="0"/>
          <w:numId w:val="3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Cajigas-Loyola S.C., Chow J.S., Hayatghaibi S. et all. Imaging of Vesicoureteral Reflux: </w:t>
      </w:r>
      <w:r w:rsidRPr="0044316B">
        <w:rPr>
          <w:rFonts w:ascii="Times New Roman" w:eastAsia="Times New Roman" w:hAnsi="Times New Roman" w:cs="Times New Roman"/>
          <w:i/>
          <w:iCs/>
          <w:color w:val="333333"/>
          <w:spacing w:val="4"/>
          <w:sz w:val="27"/>
          <w:szCs w:val="27"/>
          <w:lang w:val="en-US" w:eastAsia="ru-RU"/>
        </w:rPr>
        <w:t>AJR</w:t>
      </w:r>
      <w:r w:rsidRPr="0044316B">
        <w:rPr>
          <w:rFonts w:ascii="Times New Roman" w:eastAsia="Times New Roman" w:hAnsi="Times New Roman" w:cs="Times New Roman"/>
          <w:color w:val="222222"/>
          <w:spacing w:val="4"/>
          <w:sz w:val="27"/>
          <w:szCs w:val="27"/>
          <w:lang w:val="en-US" w:eastAsia="ru-RU"/>
        </w:rPr>
        <w:t xml:space="preserve"> Expert Panel Narrative Review. AJR Am J Roentgenol. 2024 Jun;222(6):e2329741. doi: 10.2214/AJR.23.29741. Epub 2024 Jun 5. </w:t>
      </w:r>
      <w:r w:rsidRPr="0044316B">
        <w:rPr>
          <w:rFonts w:ascii="Times New Roman" w:eastAsia="Times New Roman" w:hAnsi="Times New Roman" w:cs="Times New Roman"/>
          <w:color w:val="222222"/>
          <w:spacing w:val="4"/>
          <w:sz w:val="27"/>
          <w:szCs w:val="27"/>
          <w:lang w:eastAsia="ru-RU"/>
        </w:rPr>
        <w:t>PMID: 37672329.</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Vates TS, Shull MJ, Underberg-Davis SJ, Fleisher MH. Complications of voiding cystourethrography in the evaluation of infants with prenatally detected hydronephrosis. </w:t>
      </w:r>
      <w:r w:rsidRPr="0044316B">
        <w:rPr>
          <w:rFonts w:ascii="Times New Roman" w:eastAsia="Times New Roman" w:hAnsi="Times New Roman" w:cs="Times New Roman"/>
          <w:color w:val="222222"/>
          <w:spacing w:val="4"/>
          <w:sz w:val="27"/>
          <w:szCs w:val="27"/>
          <w:lang w:eastAsia="ru-RU"/>
        </w:rPr>
        <w:t xml:space="preserve">J </w:t>
      </w:r>
      <w:proofErr w:type="spellStart"/>
      <w:r w:rsidRPr="0044316B">
        <w:rPr>
          <w:rFonts w:ascii="Times New Roman" w:eastAsia="Times New Roman" w:hAnsi="Times New Roman" w:cs="Times New Roman"/>
          <w:color w:val="222222"/>
          <w:spacing w:val="4"/>
          <w:sz w:val="27"/>
          <w:szCs w:val="27"/>
          <w:lang w:eastAsia="ru-RU"/>
        </w:rPr>
        <w:t>Urol</w:t>
      </w:r>
      <w:proofErr w:type="spellEnd"/>
      <w:r w:rsidRPr="0044316B">
        <w:rPr>
          <w:rFonts w:ascii="Times New Roman" w:eastAsia="Times New Roman" w:hAnsi="Times New Roman" w:cs="Times New Roman"/>
          <w:color w:val="222222"/>
          <w:spacing w:val="4"/>
          <w:sz w:val="27"/>
          <w:szCs w:val="27"/>
          <w:lang w:eastAsia="ru-RU"/>
        </w:rPr>
        <w:t xml:space="preserve">. 1999 Sep;162(3 </w:t>
      </w:r>
      <w:proofErr w:type="spellStart"/>
      <w:r w:rsidRPr="0044316B">
        <w:rPr>
          <w:rFonts w:ascii="Times New Roman" w:eastAsia="Times New Roman" w:hAnsi="Times New Roman" w:cs="Times New Roman"/>
          <w:color w:val="222222"/>
          <w:spacing w:val="4"/>
          <w:sz w:val="27"/>
          <w:szCs w:val="27"/>
          <w:lang w:eastAsia="ru-RU"/>
        </w:rPr>
        <w:t>Pt</w:t>
      </w:r>
      <w:proofErr w:type="spellEnd"/>
      <w:r w:rsidRPr="0044316B">
        <w:rPr>
          <w:rFonts w:ascii="Times New Roman" w:eastAsia="Times New Roman" w:hAnsi="Times New Roman" w:cs="Times New Roman"/>
          <w:color w:val="222222"/>
          <w:spacing w:val="4"/>
          <w:sz w:val="27"/>
          <w:szCs w:val="27"/>
          <w:lang w:eastAsia="ru-RU"/>
        </w:rPr>
        <w:t xml:space="preserve"> 2):1221-3. </w:t>
      </w:r>
      <w:proofErr w:type="spellStart"/>
      <w:r w:rsidRPr="0044316B">
        <w:rPr>
          <w:rFonts w:ascii="Times New Roman" w:eastAsia="Times New Roman" w:hAnsi="Times New Roman" w:cs="Times New Roman"/>
          <w:color w:val="222222"/>
          <w:spacing w:val="4"/>
          <w:sz w:val="27"/>
          <w:szCs w:val="27"/>
          <w:lang w:eastAsia="ru-RU"/>
        </w:rPr>
        <w:t>doi</w:t>
      </w:r>
      <w:proofErr w:type="spellEnd"/>
      <w:r w:rsidRPr="0044316B">
        <w:rPr>
          <w:rFonts w:ascii="Times New Roman" w:eastAsia="Times New Roman" w:hAnsi="Times New Roman" w:cs="Times New Roman"/>
          <w:color w:val="222222"/>
          <w:spacing w:val="4"/>
          <w:sz w:val="27"/>
          <w:szCs w:val="27"/>
          <w:lang w:eastAsia="ru-RU"/>
        </w:rPr>
        <w:t>: 10.1016/S0022-5347(01)68140-0. PMID: 10458471.</w:t>
      </w:r>
    </w:p>
    <w:p w:rsidR="0044316B" w:rsidRPr="0044316B" w:rsidRDefault="0044316B" w:rsidP="0044316B">
      <w:pPr>
        <w:numPr>
          <w:ilvl w:val="0"/>
          <w:numId w:val="3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hyperlink r:id="rId15" w:history="1">
        <w:proofErr w:type="spellStart"/>
        <w:r w:rsidRPr="0044316B">
          <w:rPr>
            <w:rFonts w:ascii="Times New Roman" w:eastAsia="Times New Roman" w:hAnsi="Times New Roman" w:cs="Times New Roman"/>
            <w:color w:val="0000FF"/>
            <w:spacing w:val="4"/>
            <w:sz w:val="27"/>
            <w:szCs w:val="27"/>
            <w:u w:val="single"/>
            <w:lang w:val="en-US" w:eastAsia="ru-RU"/>
          </w:rPr>
          <w:t>Marzuillo</w:t>
        </w:r>
        <w:proofErr w:type="spellEnd"/>
      </w:hyperlink>
      <w:r w:rsidRPr="0044316B">
        <w:rPr>
          <w:rFonts w:ascii="Times New Roman" w:eastAsia="Times New Roman" w:hAnsi="Times New Roman" w:cs="Times New Roman"/>
          <w:color w:val="222222"/>
          <w:spacing w:val="4"/>
          <w:sz w:val="27"/>
          <w:szCs w:val="27"/>
          <w:lang w:val="en-US" w:eastAsia="ru-RU"/>
        </w:rPr>
        <w:t> P., </w:t>
      </w:r>
      <w:proofErr w:type="spellStart"/>
      <w:r w:rsidRPr="0044316B">
        <w:rPr>
          <w:rFonts w:ascii="Times New Roman" w:eastAsia="Times New Roman" w:hAnsi="Times New Roman" w:cs="Times New Roman"/>
          <w:color w:val="222222"/>
          <w:spacing w:val="4"/>
          <w:sz w:val="27"/>
          <w:szCs w:val="27"/>
          <w:lang w:eastAsia="ru-RU"/>
        </w:rPr>
        <w:fldChar w:fldCharType="begin"/>
      </w:r>
      <w:r w:rsidRPr="0044316B">
        <w:rPr>
          <w:rFonts w:ascii="Times New Roman" w:eastAsia="Times New Roman" w:hAnsi="Times New Roman" w:cs="Times New Roman"/>
          <w:color w:val="222222"/>
          <w:spacing w:val="4"/>
          <w:sz w:val="27"/>
          <w:szCs w:val="27"/>
          <w:lang w:val="en-US" w:eastAsia="ru-RU"/>
        </w:rPr>
        <w:instrText xml:space="preserve"> HYPERLINK "https://pubmed.ncbi.nlm.nih.gov/?term=Belfiore+MP&amp;amp;amp;cauthor_id=37597029" </w:instrText>
      </w:r>
      <w:r w:rsidRPr="0044316B">
        <w:rPr>
          <w:rFonts w:ascii="Times New Roman" w:eastAsia="Times New Roman" w:hAnsi="Times New Roman" w:cs="Times New Roman"/>
          <w:color w:val="222222"/>
          <w:spacing w:val="4"/>
          <w:sz w:val="27"/>
          <w:szCs w:val="27"/>
          <w:lang w:eastAsia="ru-RU"/>
        </w:rPr>
        <w:fldChar w:fldCharType="separate"/>
      </w:r>
      <w:r w:rsidRPr="0044316B">
        <w:rPr>
          <w:rFonts w:ascii="Times New Roman" w:eastAsia="Times New Roman" w:hAnsi="Times New Roman" w:cs="Times New Roman"/>
          <w:color w:val="0000FF"/>
          <w:spacing w:val="4"/>
          <w:sz w:val="27"/>
          <w:szCs w:val="27"/>
          <w:u w:val="single"/>
          <w:lang w:val="en-US" w:eastAsia="ru-RU"/>
        </w:rPr>
        <w:t>Belfiore</w:t>
      </w:r>
      <w:proofErr w:type="spellEnd"/>
      <w:r w:rsidRPr="0044316B">
        <w:rPr>
          <w:rFonts w:ascii="Times New Roman" w:eastAsia="Times New Roman" w:hAnsi="Times New Roman" w:cs="Times New Roman"/>
          <w:color w:val="222222"/>
          <w:spacing w:val="4"/>
          <w:sz w:val="27"/>
          <w:szCs w:val="27"/>
          <w:lang w:eastAsia="ru-RU"/>
        </w:rPr>
        <w:fldChar w:fldCharType="end"/>
      </w:r>
      <w:r w:rsidRPr="0044316B">
        <w:rPr>
          <w:rFonts w:ascii="Times New Roman" w:eastAsia="Times New Roman" w:hAnsi="Times New Roman" w:cs="Times New Roman"/>
          <w:color w:val="222222"/>
          <w:spacing w:val="4"/>
          <w:sz w:val="27"/>
          <w:szCs w:val="27"/>
          <w:lang w:val="en-US" w:eastAsia="ru-RU"/>
        </w:rPr>
        <w:t> M.,</w:t>
      </w:r>
      <w:hyperlink r:id="rId16" w:history="1">
        <w:r w:rsidRPr="0044316B">
          <w:rPr>
            <w:rFonts w:ascii="Times New Roman" w:eastAsia="Times New Roman" w:hAnsi="Times New Roman" w:cs="Times New Roman"/>
            <w:color w:val="0000FF"/>
            <w:spacing w:val="4"/>
            <w:sz w:val="27"/>
            <w:szCs w:val="27"/>
            <w:u w:val="single"/>
            <w:lang w:val="en-US" w:eastAsia="ru-RU"/>
          </w:rPr>
          <w:t> Di Sess</w:t>
        </w:r>
        <w:proofErr w:type="spellStart"/>
        <w:r w:rsidRPr="0044316B">
          <w:rPr>
            <w:rFonts w:ascii="Times New Roman" w:eastAsia="Times New Roman" w:hAnsi="Times New Roman" w:cs="Times New Roman"/>
            <w:color w:val="0000FF"/>
            <w:spacing w:val="4"/>
            <w:sz w:val="27"/>
            <w:szCs w:val="27"/>
            <w:u w:val="single"/>
            <w:lang w:val="en-US" w:eastAsia="ru-RU"/>
          </w:rPr>
          <w:t>a</w:t>
        </w:r>
        <w:proofErr w:type="spellEnd"/>
      </w:hyperlink>
      <w:r w:rsidRPr="0044316B">
        <w:rPr>
          <w:rFonts w:ascii="Times New Roman" w:eastAsia="Times New Roman" w:hAnsi="Times New Roman" w:cs="Times New Roman"/>
          <w:color w:val="222222"/>
          <w:spacing w:val="4"/>
          <w:sz w:val="27"/>
          <w:szCs w:val="27"/>
          <w:lang w:val="en-US" w:eastAsia="ru-RU"/>
        </w:rPr>
        <w:t> A. et al.</w:t>
      </w:r>
      <w:r w:rsidRPr="0044316B">
        <w:rPr>
          <w:rFonts w:ascii="Times New Roman" w:eastAsia="Times New Roman" w:hAnsi="Times New Roman" w:cs="Times New Roman"/>
          <w:i/>
          <w:iCs/>
          <w:color w:val="333333"/>
          <w:spacing w:val="4"/>
          <w:sz w:val="27"/>
          <w:szCs w:val="27"/>
          <w:lang w:val="en-US" w:eastAsia="ru-RU"/>
        </w:rPr>
        <w:t> </w:t>
      </w:r>
      <w:r w:rsidRPr="0044316B">
        <w:rPr>
          <w:rFonts w:ascii="Times New Roman" w:eastAsia="Times New Roman" w:hAnsi="Times New Roman" w:cs="Times New Roman"/>
          <w:color w:val="222222"/>
          <w:spacing w:val="4"/>
          <w:sz w:val="27"/>
          <w:szCs w:val="27"/>
          <w:lang w:val="en-US" w:eastAsia="ru-RU"/>
        </w:rPr>
        <w:t xml:space="preserve">Indirect signs of infravesical obstruction on voiding cystourethrography improve post-neonatal posterior urethral valves detection rate. </w:t>
      </w:r>
      <w:proofErr w:type="spellStart"/>
      <w:r w:rsidRPr="0044316B">
        <w:rPr>
          <w:rFonts w:ascii="Times New Roman" w:eastAsia="Times New Roman" w:hAnsi="Times New Roman" w:cs="Times New Roman"/>
          <w:color w:val="222222"/>
          <w:spacing w:val="4"/>
          <w:sz w:val="27"/>
          <w:szCs w:val="27"/>
          <w:lang w:eastAsia="ru-RU"/>
        </w:rPr>
        <w:t>Eur</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proofErr w:type="gramStart"/>
      <w:r w:rsidRPr="0044316B">
        <w:rPr>
          <w:rFonts w:ascii="Times New Roman" w:eastAsia="Times New Roman" w:hAnsi="Times New Roman" w:cs="Times New Roman"/>
          <w:color w:val="222222"/>
          <w:spacing w:val="4"/>
          <w:sz w:val="27"/>
          <w:szCs w:val="27"/>
          <w:lang w:eastAsia="ru-RU"/>
        </w:rPr>
        <w:t>Radiol</w:t>
      </w:r>
      <w:proofErr w:type="spellEnd"/>
      <w:r w:rsidRPr="0044316B">
        <w:rPr>
          <w:rFonts w:ascii="Times New Roman" w:eastAsia="Times New Roman" w:hAnsi="Times New Roman" w:cs="Times New Roman"/>
          <w:color w:val="222222"/>
          <w:spacing w:val="4"/>
          <w:sz w:val="27"/>
          <w:szCs w:val="27"/>
          <w:lang w:eastAsia="ru-RU"/>
        </w:rPr>
        <w:t xml:space="preserve"> .</w:t>
      </w:r>
      <w:proofErr w:type="gramEnd"/>
      <w:r w:rsidRPr="0044316B">
        <w:rPr>
          <w:rFonts w:ascii="Times New Roman" w:eastAsia="Times New Roman" w:hAnsi="Times New Roman" w:cs="Times New Roman"/>
          <w:color w:val="222222"/>
          <w:spacing w:val="4"/>
          <w:sz w:val="27"/>
          <w:szCs w:val="27"/>
          <w:lang w:eastAsia="ru-RU"/>
        </w:rPr>
        <w:t> 2024 Feb;34(2):780-787</w:t>
      </w:r>
    </w:p>
    <w:p w:rsidR="0044316B" w:rsidRPr="0044316B" w:rsidRDefault="0044316B" w:rsidP="0044316B">
      <w:pPr>
        <w:numPr>
          <w:ilvl w:val="0"/>
          <w:numId w:val="3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Likartsis C., Printza N., Notopoulos A.</w:t>
      </w:r>
      <w:r w:rsidRPr="0044316B">
        <w:rPr>
          <w:rFonts w:ascii="Times New Roman" w:eastAsia="Times New Roman" w:hAnsi="Times New Roman" w:cs="Times New Roman"/>
          <w:b/>
          <w:bCs/>
          <w:color w:val="222222"/>
          <w:spacing w:val="4"/>
          <w:sz w:val="27"/>
          <w:szCs w:val="27"/>
          <w:lang w:val="en-US" w:eastAsia="ru-RU"/>
        </w:rPr>
        <w:t> </w:t>
      </w:r>
      <w:r w:rsidRPr="0044316B">
        <w:rPr>
          <w:rFonts w:ascii="Times New Roman" w:eastAsia="Times New Roman" w:hAnsi="Times New Roman" w:cs="Times New Roman"/>
          <w:color w:val="222222"/>
          <w:spacing w:val="4"/>
          <w:sz w:val="27"/>
          <w:szCs w:val="27"/>
          <w:lang w:val="en-US" w:eastAsia="ru-RU"/>
        </w:rPr>
        <w:t xml:space="preserve">Radionuclide techniques for the detection of vesicoureteral reflux and their clinical significance. </w:t>
      </w:r>
      <w:proofErr w:type="spellStart"/>
      <w:r w:rsidRPr="0044316B">
        <w:rPr>
          <w:rFonts w:ascii="Times New Roman" w:eastAsia="Times New Roman" w:hAnsi="Times New Roman" w:cs="Times New Roman"/>
          <w:color w:val="222222"/>
          <w:spacing w:val="4"/>
          <w:sz w:val="27"/>
          <w:szCs w:val="27"/>
          <w:lang w:eastAsia="ru-RU"/>
        </w:rPr>
        <w:t>Hell</w:t>
      </w:r>
      <w:proofErr w:type="spellEnd"/>
      <w:r w:rsidRPr="0044316B">
        <w:rPr>
          <w:rFonts w:ascii="Times New Roman" w:eastAsia="Times New Roman" w:hAnsi="Times New Roman" w:cs="Times New Roman"/>
          <w:color w:val="222222"/>
          <w:spacing w:val="4"/>
          <w:sz w:val="27"/>
          <w:szCs w:val="27"/>
          <w:lang w:eastAsia="ru-RU"/>
        </w:rPr>
        <w:t xml:space="preserve"> J </w:t>
      </w:r>
      <w:proofErr w:type="spellStart"/>
      <w:r w:rsidRPr="0044316B">
        <w:rPr>
          <w:rFonts w:ascii="Times New Roman" w:eastAsia="Times New Roman" w:hAnsi="Times New Roman" w:cs="Times New Roman"/>
          <w:color w:val="222222"/>
          <w:spacing w:val="4"/>
          <w:sz w:val="27"/>
          <w:szCs w:val="27"/>
          <w:lang w:eastAsia="ru-RU"/>
        </w:rPr>
        <w:t>Nucl</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Med</w:t>
      </w:r>
      <w:proofErr w:type="spellEnd"/>
      <w:r w:rsidRPr="0044316B">
        <w:rPr>
          <w:rFonts w:ascii="Times New Roman" w:eastAsia="Times New Roman" w:hAnsi="Times New Roman" w:cs="Times New Roman"/>
          <w:color w:val="222222"/>
          <w:spacing w:val="4"/>
          <w:sz w:val="27"/>
          <w:szCs w:val="27"/>
          <w:lang w:eastAsia="ru-RU"/>
        </w:rPr>
        <w:t>. 2020 May-Aug;23(2):180-187</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val="en-US" w:eastAsia="ru-RU"/>
        </w:rPr>
      </w:pPr>
      <w:r w:rsidRPr="0044316B">
        <w:rPr>
          <w:rFonts w:ascii="Times New Roman" w:eastAsia="Times New Roman" w:hAnsi="Times New Roman" w:cs="Times New Roman"/>
          <w:color w:val="222222"/>
          <w:spacing w:val="4"/>
          <w:sz w:val="27"/>
          <w:szCs w:val="27"/>
          <w:lang w:val="en-US" w:eastAsia="ru-RU"/>
        </w:rPr>
        <w:t>National Institute for Health and Care Excellence. Urinary tract infection in children. August 2007. Available at: www.nice.org.uk/CG54 (Accessed on September 07, 2011).</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Montini G, Zucchetta P, Tomasi L. et all. Value of imaging studies after a first febrile urinary tract infection in young children: data from Italian renal infection study 1. </w:t>
      </w:r>
      <w:proofErr w:type="spellStart"/>
      <w:r w:rsidRPr="0044316B">
        <w:rPr>
          <w:rFonts w:ascii="Times New Roman" w:eastAsia="Times New Roman" w:hAnsi="Times New Roman" w:cs="Times New Roman"/>
          <w:color w:val="222222"/>
          <w:spacing w:val="4"/>
          <w:sz w:val="27"/>
          <w:szCs w:val="27"/>
          <w:lang w:eastAsia="ru-RU"/>
        </w:rPr>
        <w:t>Pediatrics</w:t>
      </w:r>
      <w:proofErr w:type="spellEnd"/>
      <w:r w:rsidRPr="0044316B">
        <w:rPr>
          <w:rFonts w:ascii="Times New Roman" w:eastAsia="Times New Roman" w:hAnsi="Times New Roman" w:cs="Times New Roman"/>
          <w:color w:val="222222"/>
          <w:spacing w:val="4"/>
          <w:sz w:val="27"/>
          <w:szCs w:val="27"/>
          <w:lang w:eastAsia="ru-RU"/>
        </w:rPr>
        <w:t>. 2009 Feb;123(2</w:t>
      </w:r>
      <w:proofErr w:type="gramStart"/>
      <w:r w:rsidRPr="0044316B">
        <w:rPr>
          <w:rFonts w:ascii="Times New Roman" w:eastAsia="Times New Roman" w:hAnsi="Times New Roman" w:cs="Times New Roman"/>
          <w:color w:val="222222"/>
          <w:spacing w:val="4"/>
          <w:sz w:val="27"/>
          <w:szCs w:val="27"/>
          <w:lang w:eastAsia="ru-RU"/>
        </w:rPr>
        <w:t>):e</w:t>
      </w:r>
      <w:proofErr w:type="gramEnd"/>
      <w:r w:rsidRPr="0044316B">
        <w:rPr>
          <w:rFonts w:ascii="Times New Roman" w:eastAsia="Times New Roman" w:hAnsi="Times New Roman" w:cs="Times New Roman"/>
          <w:color w:val="222222"/>
          <w:spacing w:val="4"/>
          <w:sz w:val="27"/>
          <w:szCs w:val="27"/>
          <w:lang w:eastAsia="ru-RU"/>
        </w:rPr>
        <w:t xml:space="preserve">239-46. </w:t>
      </w:r>
      <w:proofErr w:type="spellStart"/>
      <w:r w:rsidRPr="0044316B">
        <w:rPr>
          <w:rFonts w:ascii="Times New Roman" w:eastAsia="Times New Roman" w:hAnsi="Times New Roman" w:cs="Times New Roman"/>
          <w:color w:val="222222"/>
          <w:spacing w:val="4"/>
          <w:sz w:val="27"/>
          <w:szCs w:val="27"/>
          <w:lang w:eastAsia="ru-RU"/>
        </w:rPr>
        <w:t>doi</w:t>
      </w:r>
      <w:proofErr w:type="spellEnd"/>
      <w:r w:rsidRPr="0044316B">
        <w:rPr>
          <w:rFonts w:ascii="Times New Roman" w:eastAsia="Times New Roman" w:hAnsi="Times New Roman" w:cs="Times New Roman"/>
          <w:color w:val="222222"/>
          <w:spacing w:val="4"/>
          <w:sz w:val="27"/>
          <w:szCs w:val="27"/>
          <w:lang w:eastAsia="ru-RU"/>
        </w:rPr>
        <w:t xml:space="preserve">: 10.1542/peds.2008-1003. </w:t>
      </w:r>
      <w:proofErr w:type="spellStart"/>
      <w:r w:rsidRPr="0044316B">
        <w:rPr>
          <w:rFonts w:ascii="Times New Roman" w:eastAsia="Times New Roman" w:hAnsi="Times New Roman" w:cs="Times New Roman"/>
          <w:color w:val="222222"/>
          <w:spacing w:val="4"/>
          <w:sz w:val="27"/>
          <w:szCs w:val="27"/>
          <w:lang w:eastAsia="ru-RU"/>
        </w:rPr>
        <w:t>Epub</w:t>
      </w:r>
      <w:proofErr w:type="spellEnd"/>
      <w:r w:rsidRPr="0044316B">
        <w:rPr>
          <w:rFonts w:ascii="Times New Roman" w:eastAsia="Times New Roman" w:hAnsi="Times New Roman" w:cs="Times New Roman"/>
          <w:color w:val="222222"/>
          <w:spacing w:val="4"/>
          <w:sz w:val="27"/>
          <w:szCs w:val="27"/>
          <w:lang w:eastAsia="ru-RU"/>
        </w:rPr>
        <w:t xml:space="preserve"> 2009 </w:t>
      </w:r>
      <w:proofErr w:type="spellStart"/>
      <w:r w:rsidRPr="0044316B">
        <w:rPr>
          <w:rFonts w:ascii="Times New Roman" w:eastAsia="Times New Roman" w:hAnsi="Times New Roman" w:cs="Times New Roman"/>
          <w:color w:val="222222"/>
          <w:spacing w:val="4"/>
          <w:sz w:val="27"/>
          <w:szCs w:val="27"/>
          <w:lang w:eastAsia="ru-RU"/>
        </w:rPr>
        <w:t>Jan</w:t>
      </w:r>
      <w:proofErr w:type="spellEnd"/>
      <w:r w:rsidRPr="0044316B">
        <w:rPr>
          <w:rFonts w:ascii="Times New Roman" w:eastAsia="Times New Roman" w:hAnsi="Times New Roman" w:cs="Times New Roman"/>
          <w:color w:val="222222"/>
          <w:spacing w:val="4"/>
          <w:sz w:val="27"/>
          <w:szCs w:val="27"/>
          <w:lang w:eastAsia="ru-RU"/>
        </w:rPr>
        <w:t xml:space="preserve"> 12. PMID: 19139086.</w:t>
      </w:r>
    </w:p>
    <w:p w:rsidR="0044316B" w:rsidRPr="0044316B" w:rsidRDefault="0044316B" w:rsidP="0044316B">
      <w:pPr>
        <w:numPr>
          <w:ilvl w:val="0"/>
          <w:numId w:val="3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hyperlink r:id="rId17" w:history="1">
        <w:r w:rsidRPr="0044316B">
          <w:rPr>
            <w:rFonts w:ascii="Times New Roman" w:eastAsia="Times New Roman" w:hAnsi="Times New Roman" w:cs="Times New Roman"/>
            <w:color w:val="0000FF"/>
            <w:spacing w:val="4"/>
            <w:sz w:val="27"/>
            <w:szCs w:val="27"/>
            <w:u w:val="single"/>
            <w:lang w:val="en-US" w:eastAsia="ru-RU"/>
          </w:rPr>
          <w:t>Rachita Singh Dhull</w:t>
        </w:r>
      </w:hyperlink>
      <w:r w:rsidRPr="0044316B">
        <w:rPr>
          <w:rFonts w:ascii="Times New Roman" w:eastAsia="Times New Roman" w:hAnsi="Times New Roman" w:cs="Times New Roman"/>
          <w:color w:val="222222"/>
          <w:spacing w:val="4"/>
          <w:sz w:val="20"/>
          <w:szCs w:val="20"/>
          <w:vertAlign w:val="superscript"/>
          <w:lang w:val="en-US" w:eastAsia="ru-RU"/>
        </w:rPr>
        <w:t> </w:t>
      </w:r>
      <w:r w:rsidRPr="0044316B">
        <w:rPr>
          <w:rFonts w:ascii="Times New Roman" w:eastAsia="Times New Roman" w:hAnsi="Times New Roman" w:cs="Times New Roman"/>
          <w:color w:val="222222"/>
          <w:spacing w:val="4"/>
          <w:sz w:val="27"/>
          <w:szCs w:val="27"/>
          <w:lang w:val="en-US" w:eastAsia="ru-RU"/>
        </w:rPr>
        <w:t>, </w:t>
      </w:r>
      <w:proofErr w:type="spellStart"/>
      <w:r w:rsidRPr="0044316B">
        <w:rPr>
          <w:rFonts w:ascii="Times New Roman" w:eastAsia="Times New Roman" w:hAnsi="Times New Roman" w:cs="Times New Roman"/>
          <w:color w:val="222222"/>
          <w:spacing w:val="4"/>
          <w:sz w:val="27"/>
          <w:szCs w:val="27"/>
          <w:lang w:eastAsia="ru-RU"/>
        </w:rPr>
        <w:fldChar w:fldCharType="begin"/>
      </w:r>
      <w:r w:rsidRPr="0044316B">
        <w:rPr>
          <w:rFonts w:ascii="Times New Roman" w:eastAsia="Times New Roman" w:hAnsi="Times New Roman" w:cs="Times New Roman"/>
          <w:color w:val="222222"/>
          <w:spacing w:val="4"/>
          <w:sz w:val="27"/>
          <w:szCs w:val="27"/>
          <w:lang w:val="en-US" w:eastAsia="ru-RU"/>
        </w:rPr>
        <w:instrText xml:space="preserve"> HYPERLINK "https://pubmed.ncbi.nlm.nih.gov/?term=Joshi+A&amp;amp;amp;cauthor_id=30129542" </w:instrText>
      </w:r>
      <w:r w:rsidRPr="0044316B">
        <w:rPr>
          <w:rFonts w:ascii="Times New Roman" w:eastAsia="Times New Roman" w:hAnsi="Times New Roman" w:cs="Times New Roman"/>
          <w:color w:val="222222"/>
          <w:spacing w:val="4"/>
          <w:sz w:val="27"/>
          <w:szCs w:val="27"/>
          <w:lang w:eastAsia="ru-RU"/>
        </w:rPr>
        <w:fldChar w:fldCharType="separate"/>
      </w:r>
      <w:r w:rsidRPr="0044316B">
        <w:rPr>
          <w:rFonts w:ascii="Times New Roman" w:eastAsia="Times New Roman" w:hAnsi="Times New Roman" w:cs="Times New Roman"/>
          <w:color w:val="0000FF"/>
          <w:spacing w:val="4"/>
          <w:sz w:val="27"/>
          <w:szCs w:val="27"/>
          <w:u w:val="single"/>
          <w:lang w:val="en-US" w:eastAsia="ru-RU"/>
        </w:rPr>
        <w:t>Aparna</w:t>
      </w:r>
      <w:proofErr w:type="spellEnd"/>
      <w:r w:rsidRPr="0044316B">
        <w:rPr>
          <w:rFonts w:ascii="Times New Roman" w:eastAsia="Times New Roman" w:hAnsi="Times New Roman" w:cs="Times New Roman"/>
          <w:color w:val="0000FF"/>
          <w:spacing w:val="4"/>
          <w:sz w:val="27"/>
          <w:szCs w:val="27"/>
          <w:u w:val="single"/>
          <w:lang w:val="en-US" w:eastAsia="ru-RU"/>
        </w:rPr>
        <w:t xml:space="preserve"> Joshi</w:t>
      </w:r>
      <w:r w:rsidRPr="0044316B">
        <w:rPr>
          <w:rFonts w:ascii="Times New Roman" w:eastAsia="Times New Roman" w:hAnsi="Times New Roman" w:cs="Times New Roman"/>
          <w:color w:val="222222"/>
          <w:spacing w:val="4"/>
          <w:sz w:val="27"/>
          <w:szCs w:val="27"/>
          <w:lang w:eastAsia="ru-RU"/>
        </w:rPr>
        <w:fldChar w:fldCharType="end"/>
      </w:r>
      <w:r w:rsidRPr="0044316B">
        <w:rPr>
          <w:rFonts w:ascii="Times New Roman" w:eastAsia="Times New Roman" w:hAnsi="Times New Roman" w:cs="Times New Roman"/>
          <w:color w:val="222222"/>
          <w:spacing w:val="4"/>
          <w:sz w:val="27"/>
          <w:szCs w:val="27"/>
          <w:lang w:val="en-US" w:eastAsia="ru-RU"/>
        </w:rPr>
        <w:t>, </w:t>
      </w:r>
      <w:proofErr w:type="spellStart"/>
      <w:r w:rsidRPr="0044316B">
        <w:rPr>
          <w:rFonts w:ascii="Times New Roman" w:eastAsia="Times New Roman" w:hAnsi="Times New Roman" w:cs="Times New Roman"/>
          <w:color w:val="222222"/>
          <w:spacing w:val="4"/>
          <w:sz w:val="27"/>
          <w:szCs w:val="27"/>
          <w:lang w:eastAsia="ru-RU"/>
        </w:rPr>
        <w:fldChar w:fldCharType="begin"/>
      </w:r>
      <w:r w:rsidRPr="0044316B">
        <w:rPr>
          <w:rFonts w:ascii="Times New Roman" w:eastAsia="Times New Roman" w:hAnsi="Times New Roman" w:cs="Times New Roman"/>
          <w:color w:val="222222"/>
          <w:spacing w:val="4"/>
          <w:sz w:val="27"/>
          <w:szCs w:val="27"/>
          <w:lang w:val="en-US" w:eastAsia="ru-RU"/>
        </w:rPr>
        <w:instrText xml:space="preserve"> HYPERLINK "https://pubmed.ncbi.nlm.nih.gov/?term=Saha+A&amp;amp;amp;cauthor_id=30129542" </w:instrText>
      </w:r>
      <w:r w:rsidRPr="0044316B">
        <w:rPr>
          <w:rFonts w:ascii="Times New Roman" w:eastAsia="Times New Roman" w:hAnsi="Times New Roman" w:cs="Times New Roman"/>
          <w:color w:val="222222"/>
          <w:spacing w:val="4"/>
          <w:sz w:val="27"/>
          <w:szCs w:val="27"/>
          <w:lang w:eastAsia="ru-RU"/>
        </w:rPr>
        <w:fldChar w:fldCharType="separate"/>
      </w:r>
      <w:r w:rsidRPr="0044316B">
        <w:rPr>
          <w:rFonts w:ascii="Times New Roman" w:eastAsia="Times New Roman" w:hAnsi="Times New Roman" w:cs="Times New Roman"/>
          <w:color w:val="0000FF"/>
          <w:spacing w:val="4"/>
          <w:sz w:val="27"/>
          <w:szCs w:val="27"/>
          <w:u w:val="single"/>
          <w:lang w:val="en-US" w:eastAsia="ru-RU"/>
        </w:rPr>
        <w:t>Abhijeet</w:t>
      </w:r>
      <w:proofErr w:type="spellEnd"/>
      <w:r w:rsidRPr="0044316B">
        <w:rPr>
          <w:rFonts w:ascii="Times New Roman" w:eastAsia="Times New Roman" w:hAnsi="Times New Roman" w:cs="Times New Roman"/>
          <w:color w:val="0000FF"/>
          <w:spacing w:val="4"/>
          <w:sz w:val="27"/>
          <w:szCs w:val="27"/>
          <w:u w:val="single"/>
          <w:lang w:val="en-US" w:eastAsia="ru-RU"/>
        </w:rPr>
        <w:t xml:space="preserve"> </w:t>
      </w:r>
      <w:proofErr w:type="spellStart"/>
      <w:r w:rsidRPr="0044316B">
        <w:rPr>
          <w:rFonts w:ascii="Times New Roman" w:eastAsia="Times New Roman" w:hAnsi="Times New Roman" w:cs="Times New Roman"/>
          <w:color w:val="0000FF"/>
          <w:spacing w:val="4"/>
          <w:sz w:val="27"/>
          <w:szCs w:val="27"/>
          <w:u w:val="single"/>
          <w:lang w:val="en-US" w:eastAsia="ru-RU"/>
        </w:rPr>
        <w:t>Saha</w:t>
      </w:r>
      <w:proofErr w:type="spellEnd"/>
      <w:r w:rsidRPr="0044316B">
        <w:rPr>
          <w:rFonts w:ascii="Times New Roman" w:eastAsia="Times New Roman" w:hAnsi="Times New Roman" w:cs="Times New Roman"/>
          <w:color w:val="222222"/>
          <w:spacing w:val="4"/>
          <w:sz w:val="27"/>
          <w:szCs w:val="27"/>
          <w:lang w:eastAsia="ru-RU"/>
        </w:rPr>
        <w:fldChar w:fldCharType="end"/>
      </w:r>
      <w:r w:rsidRPr="0044316B">
        <w:rPr>
          <w:rFonts w:ascii="Times New Roman" w:eastAsia="Times New Roman" w:hAnsi="Times New Roman" w:cs="Times New Roman"/>
          <w:color w:val="222222"/>
          <w:spacing w:val="4"/>
          <w:sz w:val="27"/>
          <w:szCs w:val="27"/>
          <w:lang w:val="en-US" w:eastAsia="ru-RU"/>
        </w:rPr>
        <w:t xml:space="preserve">. </w:t>
      </w:r>
      <w:proofErr w:type="spellStart"/>
      <w:r w:rsidRPr="0044316B">
        <w:rPr>
          <w:rFonts w:ascii="Times New Roman" w:eastAsia="Times New Roman" w:hAnsi="Times New Roman" w:cs="Times New Roman"/>
          <w:color w:val="222222"/>
          <w:spacing w:val="4"/>
          <w:sz w:val="27"/>
          <w:szCs w:val="27"/>
          <w:lang w:eastAsia="ru-RU"/>
        </w:rPr>
        <w:t>Nuclear</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Imaging</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in</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Pediatric</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Kidney</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Diseases</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ndian</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proofErr w:type="gramStart"/>
      <w:r w:rsidRPr="0044316B">
        <w:rPr>
          <w:rFonts w:ascii="Times New Roman" w:eastAsia="Times New Roman" w:hAnsi="Times New Roman" w:cs="Times New Roman"/>
          <w:color w:val="222222"/>
          <w:spacing w:val="4"/>
          <w:sz w:val="27"/>
          <w:szCs w:val="27"/>
          <w:lang w:eastAsia="ru-RU"/>
        </w:rPr>
        <w:t>Pediatr</w:t>
      </w:r>
      <w:proofErr w:type="spellEnd"/>
      <w:r w:rsidRPr="0044316B">
        <w:rPr>
          <w:rFonts w:ascii="Times New Roman" w:eastAsia="Times New Roman" w:hAnsi="Times New Roman" w:cs="Times New Roman"/>
          <w:color w:val="222222"/>
          <w:spacing w:val="4"/>
          <w:sz w:val="27"/>
          <w:szCs w:val="27"/>
          <w:lang w:eastAsia="ru-RU"/>
        </w:rPr>
        <w:t xml:space="preserve"> .</w:t>
      </w:r>
      <w:proofErr w:type="gramEnd"/>
      <w:r w:rsidRPr="0044316B">
        <w:rPr>
          <w:rFonts w:ascii="Times New Roman" w:eastAsia="Times New Roman" w:hAnsi="Times New Roman" w:cs="Times New Roman"/>
          <w:color w:val="222222"/>
          <w:spacing w:val="4"/>
          <w:sz w:val="27"/>
          <w:szCs w:val="27"/>
          <w:lang w:eastAsia="ru-RU"/>
        </w:rPr>
        <w:t xml:space="preserve"> 2018 </w:t>
      </w:r>
      <w:proofErr w:type="spellStart"/>
      <w:r w:rsidRPr="0044316B">
        <w:rPr>
          <w:rFonts w:ascii="Times New Roman" w:eastAsia="Times New Roman" w:hAnsi="Times New Roman" w:cs="Times New Roman"/>
          <w:color w:val="222222"/>
          <w:spacing w:val="4"/>
          <w:sz w:val="27"/>
          <w:szCs w:val="27"/>
          <w:lang w:eastAsia="ru-RU"/>
        </w:rPr>
        <w:t>Jul</w:t>
      </w:r>
      <w:proofErr w:type="spellEnd"/>
      <w:r w:rsidRPr="0044316B">
        <w:rPr>
          <w:rFonts w:ascii="Times New Roman" w:eastAsia="Times New Roman" w:hAnsi="Times New Roman" w:cs="Times New Roman"/>
          <w:color w:val="222222"/>
          <w:spacing w:val="4"/>
          <w:sz w:val="27"/>
          <w:szCs w:val="27"/>
          <w:lang w:eastAsia="ru-RU"/>
        </w:rPr>
        <w:t xml:space="preserve"> 15;55(7):591-597</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lastRenderedPageBreak/>
        <w:t>Cerwinka W. H., Scherz H. C. and Kirsch A. J. Endoscopic treatment of vesicoureteral reflux associated with paraureteral diverticula in children. </w:t>
      </w:r>
      <w:r w:rsidRPr="0044316B">
        <w:rPr>
          <w:rFonts w:ascii="Times New Roman" w:eastAsia="Times New Roman" w:hAnsi="Times New Roman" w:cs="Times New Roman"/>
          <w:color w:val="222222"/>
          <w:spacing w:val="4"/>
          <w:sz w:val="27"/>
          <w:szCs w:val="27"/>
          <w:lang w:eastAsia="ru-RU"/>
        </w:rPr>
        <w:t xml:space="preserve">J </w:t>
      </w:r>
      <w:proofErr w:type="spellStart"/>
      <w:r w:rsidRPr="0044316B">
        <w:rPr>
          <w:rFonts w:ascii="Times New Roman" w:eastAsia="Times New Roman" w:hAnsi="Times New Roman" w:cs="Times New Roman"/>
          <w:color w:val="222222"/>
          <w:spacing w:val="4"/>
          <w:sz w:val="27"/>
          <w:szCs w:val="27"/>
          <w:lang w:eastAsia="ru-RU"/>
        </w:rPr>
        <w:t>Urol</w:t>
      </w:r>
      <w:proofErr w:type="spellEnd"/>
      <w:r w:rsidRPr="0044316B">
        <w:rPr>
          <w:rFonts w:ascii="Times New Roman" w:eastAsia="Times New Roman" w:hAnsi="Times New Roman" w:cs="Times New Roman"/>
          <w:color w:val="222222"/>
          <w:spacing w:val="4"/>
          <w:sz w:val="27"/>
          <w:szCs w:val="27"/>
          <w:lang w:eastAsia="ru-RU"/>
        </w:rPr>
        <w:t xml:space="preserve"> 2007; 178: 1469-1473</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Nagler E.V., Williams G., Hodson E.M., Craig J.C. Interventions for primary vesicoureteric reflux. Cochrane Database Syst Rev. 2011 Jun 15;(6):CD001532. doi: 10.1002/14651858.CD001532.pub4. Update in: Cochrane Database Syst Rev. 2019 Feb 20;2:CD001532. doi: 10.1002/14651858.CD001532.pub5. </w:t>
      </w:r>
      <w:r w:rsidRPr="0044316B">
        <w:rPr>
          <w:rFonts w:ascii="Times New Roman" w:eastAsia="Times New Roman" w:hAnsi="Times New Roman" w:cs="Times New Roman"/>
          <w:color w:val="222222"/>
          <w:spacing w:val="4"/>
          <w:sz w:val="27"/>
          <w:szCs w:val="27"/>
          <w:lang w:eastAsia="ru-RU"/>
        </w:rPr>
        <w:t>PMID: 21678334.]</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Subcommittee on Urinary Tract Infection, Steering Committee on Quality Improvement and Management; Roberts KB. Urinary tract infection: clinical practice guideline for the diagnosis and management of the initial UTI in febrile infants and children 2 to 24 months. </w:t>
      </w:r>
      <w:proofErr w:type="spellStart"/>
      <w:r w:rsidRPr="0044316B">
        <w:rPr>
          <w:rFonts w:ascii="Times New Roman" w:eastAsia="Times New Roman" w:hAnsi="Times New Roman" w:cs="Times New Roman"/>
          <w:color w:val="222222"/>
          <w:spacing w:val="4"/>
          <w:sz w:val="27"/>
          <w:szCs w:val="27"/>
          <w:lang w:eastAsia="ru-RU"/>
        </w:rPr>
        <w:t>Pediatrics</w:t>
      </w:r>
      <w:proofErr w:type="spellEnd"/>
      <w:r w:rsidRPr="0044316B">
        <w:rPr>
          <w:rFonts w:ascii="Times New Roman" w:eastAsia="Times New Roman" w:hAnsi="Times New Roman" w:cs="Times New Roman"/>
          <w:color w:val="222222"/>
          <w:spacing w:val="4"/>
          <w:sz w:val="27"/>
          <w:szCs w:val="27"/>
          <w:lang w:eastAsia="ru-RU"/>
        </w:rPr>
        <w:t xml:space="preserve">. 2011 Sep;128(3):595-610. </w:t>
      </w:r>
      <w:proofErr w:type="spellStart"/>
      <w:r w:rsidRPr="0044316B">
        <w:rPr>
          <w:rFonts w:ascii="Times New Roman" w:eastAsia="Times New Roman" w:hAnsi="Times New Roman" w:cs="Times New Roman"/>
          <w:color w:val="222222"/>
          <w:spacing w:val="4"/>
          <w:sz w:val="27"/>
          <w:szCs w:val="27"/>
          <w:lang w:eastAsia="ru-RU"/>
        </w:rPr>
        <w:t>doi</w:t>
      </w:r>
      <w:proofErr w:type="spellEnd"/>
      <w:r w:rsidRPr="0044316B">
        <w:rPr>
          <w:rFonts w:ascii="Times New Roman" w:eastAsia="Times New Roman" w:hAnsi="Times New Roman" w:cs="Times New Roman"/>
          <w:color w:val="222222"/>
          <w:spacing w:val="4"/>
          <w:sz w:val="27"/>
          <w:szCs w:val="27"/>
          <w:lang w:eastAsia="ru-RU"/>
        </w:rPr>
        <w:t xml:space="preserve">: 10.1542/peds.2011-1330. </w:t>
      </w:r>
      <w:proofErr w:type="spellStart"/>
      <w:r w:rsidRPr="0044316B">
        <w:rPr>
          <w:rFonts w:ascii="Times New Roman" w:eastAsia="Times New Roman" w:hAnsi="Times New Roman" w:cs="Times New Roman"/>
          <w:color w:val="222222"/>
          <w:spacing w:val="4"/>
          <w:sz w:val="27"/>
          <w:szCs w:val="27"/>
          <w:lang w:eastAsia="ru-RU"/>
        </w:rPr>
        <w:t>Epub</w:t>
      </w:r>
      <w:proofErr w:type="spellEnd"/>
      <w:r w:rsidRPr="0044316B">
        <w:rPr>
          <w:rFonts w:ascii="Times New Roman" w:eastAsia="Times New Roman" w:hAnsi="Times New Roman" w:cs="Times New Roman"/>
          <w:color w:val="222222"/>
          <w:spacing w:val="4"/>
          <w:sz w:val="27"/>
          <w:szCs w:val="27"/>
          <w:lang w:eastAsia="ru-RU"/>
        </w:rPr>
        <w:t xml:space="preserve"> 2011 </w:t>
      </w:r>
      <w:proofErr w:type="spellStart"/>
      <w:r w:rsidRPr="0044316B">
        <w:rPr>
          <w:rFonts w:ascii="Times New Roman" w:eastAsia="Times New Roman" w:hAnsi="Times New Roman" w:cs="Times New Roman"/>
          <w:color w:val="222222"/>
          <w:spacing w:val="4"/>
          <w:sz w:val="27"/>
          <w:szCs w:val="27"/>
          <w:lang w:eastAsia="ru-RU"/>
        </w:rPr>
        <w:t>Aug</w:t>
      </w:r>
      <w:proofErr w:type="spellEnd"/>
      <w:r w:rsidRPr="0044316B">
        <w:rPr>
          <w:rFonts w:ascii="Times New Roman" w:eastAsia="Times New Roman" w:hAnsi="Times New Roman" w:cs="Times New Roman"/>
          <w:color w:val="222222"/>
          <w:spacing w:val="4"/>
          <w:sz w:val="27"/>
          <w:szCs w:val="27"/>
          <w:lang w:eastAsia="ru-RU"/>
        </w:rPr>
        <w:t xml:space="preserve"> 28. PMID: 21873693</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val="en-US" w:eastAsia="ru-RU"/>
        </w:rPr>
      </w:pPr>
      <w:r w:rsidRPr="0044316B">
        <w:rPr>
          <w:rFonts w:ascii="Times New Roman" w:eastAsia="Times New Roman" w:hAnsi="Times New Roman" w:cs="Times New Roman"/>
          <w:color w:val="222222"/>
          <w:spacing w:val="4"/>
          <w:sz w:val="27"/>
          <w:szCs w:val="27"/>
          <w:lang w:val="en-US" w:eastAsia="ru-RU"/>
        </w:rPr>
        <w:t>Morello W, Baskin E, Jankauskiene A. et all. PREDICT Study Group. Antibiotic Prophylaxis in Infants with Grade III, IV, or V Vesicoureteral Reflux. N Engl J Med. 2023 Sep 14;389(11):987-997. doi: 10.1056/NEJMoa2300161. Epub 2023 Sep 12. PMID: 37702442.</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RIVUR Trial Investigators; Hoberman A, Greenfield SP, Mattoo TK, Keren R, Mathews R, Pohl HG, Kropp BP, Skoog SJ, Nelson CP, Moxey-Mims M, Chesney RW, Carpenter MA. Antimicrobial prophylaxis for children with vesicoureteral reflux. N Engl J Med. 2014 Jun 19;370(25):2367-76. doi: 10.1056/NEJMoa1401811. </w:t>
      </w:r>
      <w:proofErr w:type="spellStart"/>
      <w:r w:rsidRPr="0044316B">
        <w:rPr>
          <w:rFonts w:ascii="Times New Roman" w:eastAsia="Times New Roman" w:hAnsi="Times New Roman" w:cs="Times New Roman"/>
          <w:color w:val="222222"/>
          <w:spacing w:val="4"/>
          <w:sz w:val="27"/>
          <w:szCs w:val="27"/>
          <w:lang w:eastAsia="ru-RU"/>
        </w:rPr>
        <w:t>Epub</w:t>
      </w:r>
      <w:proofErr w:type="spellEnd"/>
      <w:r w:rsidRPr="0044316B">
        <w:rPr>
          <w:rFonts w:ascii="Times New Roman" w:eastAsia="Times New Roman" w:hAnsi="Times New Roman" w:cs="Times New Roman"/>
          <w:color w:val="222222"/>
          <w:spacing w:val="4"/>
          <w:sz w:val="27"/>
          <w:szCs w:val="27"/>
          <w:lang w:eastAsia="ru-RU"/>
        </w:rPr>
        <w:t xml:space="preserve"> 2014 </w:t>
      </w:r>
      <w:proofErr w:type="spellStart"/>
      <w:r w:rsidRPr="0044316B">
        <w:rPr>
          <w:rFonts w:ascii="Times New Roman" w:eastAsia="Times New Roman" w:hAnsi="Times New Roman" w:cs="Times New Roman"/>
          <w:color w:val="222222"/>
          <w:spacing w:val="4"/>
          <w:sz w:val="27"/>
          <w:szCs w:val="27"/>
          <w:lang w:eastAsia="ru-RU"/>
        </w:rPr>
        <w:t>May</w:t>
      </w:r>
      <w:proofErr w:type="spellEnd"/>
      <w:r w:rsidRPr="0044316B">
        <w:rPr>
          <w:rFonts w:ascii="Times New Roman" w:eastAsia="Times New Roman" w:hAnsi="Times New Roman" w:cs="Times New Roman"/>
          <w:color w:val="222222"/>
          <w:spacing w:val="4"/>
          <w:sz w:val="27"/>
          <w:szCs w:val="27"/>
          <w:lang w:eastAsia="ru-RU"/>
        </w:rPr>
        <w:t xml:space="preserve"> 4. PMID: 24795142; PMCID: PMC4137319.</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Wang ZT, Wehbi E, Alam Y, Khoury A. A Reanalysis of the RIVUR Trial Using a Risk Classification System. </w:t>
      </w:r>
      <w:r w:rsidRPr="0044316B">
        <w:rPr>
          <w:rFonts w:ascii="Times New Roman" w:eastAsia="Times New Roman" w:hAnsi="Times New Roman" w:cs="Times New Roman"/>
          <w:color w:val="222222"/>
          <w:spacing w:val="4"/>
          <w:sz w:val="27"/>
          <w:szCs w:val="27"/>
          <w:lang w:eastAsia="ru-RU"/>
        </w:rPr>
        <w:t xml:space="preserve">J </w:t>
      </w:r>
      <w:proofErr w:type="spellStart"/>
      <w:r w:rsidRPr="0044316B">
        <w:rPr>
          <w:rFonts w:ascii="Times New Roman" w:eastAsia="Times New Roman" w:hAnsi="Times New Roman" w:cs="Times New Roman"/>
          <w:color w:val="222222"/>
          <w:spacing w:val="4"/>
          <w:sz w:val="27"/>
          <w:szCs w:val="27"/>
          <w:lang w:eastAsia="ru-RU"/>
        </w:rPr>
        <w:t>Urol</w:t>
      </w:r>
      <w:proofErr w:type="spellEnd"/>
      <w:r w:rsidRPr="0044316B">
        <w:rPr>
          <w:rFonts w:ascii="Times New Roman" w:eastAsia="Times New Roman" w:hAnsi="Times New Roman" w:cs="Times New Roman"/>
          <w:color w:val="222222"/>
          <w:spacing w:val="4"/>
          <w:sz w:val="27"/>
          <w:szCs w:val="27"/>
          <w:lang w:eastAsia="ru-RU"/>
        </w:rPr>
        <w:t xml:space="preserve">. 2018 Jun;199(6):1608-1614. </w:t>
      </w:r>
      <w:proofErr w:type="spellStart"/>
      <w:r w:rsidRPr="0044316B">
        <w:rPr>
          <w:rFonts w:ascii="Times New Roman" w:eastAsia="Times New Roman" w:hAnsi="Times New Roman" w:cs="Times New Roman"/>
          <w:color w:val="222222"/>
          <w:spacing w:val="4"/>
          <w:sz w:val="27"/>
          <w:szCs w:val="27"/>
          <w:lang w:eastAsia="ru-RU"/>
        </w:rPr>
        <w:t>doi</w:t>
      </w:r>
      <w:proofErr w:type="spellEnd"/>
      <w:r w:rsidRPr="0044316B">
        <w:rPr>
          <w:rFonts w:ascii="Times New Roman" w:eastAsia="Times New Roman" w:hAnsi="Times New Roman" w:cs="Times New Roman"/>
          <w:color w:val="222222"/>
          <w:spacing w:val="4"/>
          <w:sz w:val="27"/>
          <w:szCs w:val="27"/>
          <w:lang w:eastAsia="ru-RU"/>
        </w:rPr>
        <w:t xml:space="preserve">: 10.1016/j.juro.2017.11.080. </w:t>
      </w:r>
      <w:proofErr w:type="spellStart"/>
      <w:r w:rsidRPr="0044316B">
        <w:rPr>
          <w:rFonts w:ascii="Times New Roman" w:eastAsia="Times New Roman" w:hAnsi="Times New Roman" w:cs="Times New Roman"/>
          <w:color w:val="222222"/>
          <w:spacing w:val="4"/>
          <w:sz w:val="27"/>
          <w:szCs w:val="27"/>
          <w:lang w:eastAsia="ru-RU"/>
        </w:rPr>
        <w:t>Epub</w:t>
      </w:r>
      <w:proofErr w:type="spellEnd"/>
      <w:r w:rsidRPr="0044316B">
        <w:rPr>
          <w:rFonts w:ascii="Times New Roman" w:eastAsia="Times New Roman" w:hAnsi="Times New Roman" w:cs="Times New Roman"/>
          <w:color w:val="222222"/>
          <w:spacing w:val="4"/>
          <w:sz w:val="27"/>
          <w:szCs w:val="27"/>
          <w:lang w:eastAsia="ru-RU"/>
        </w:rPr>
        <w:t xml:space="preserve"> 2017 </w:t>
      </w:r>
      <w:proofErr w:type="spellStart"/>
      <w:r w:rsidRPr="0044316B">
        <w:rPr>
          <w:rFonts w:ascii="Times New Roman" w:eastAsia="Times New Roman" w:hAnsi="Times New Roman" w:cs="Times New Roman"/>
          <w:color w:val="222222"/>
          <w:spacing w:val="4"/>
          <w:sz w:val="27"/>
          <w:szCs w:val="27"/>
          <w:lang w:eastAsia="ru-RU"/>
        </w:rPr>
        <w:t>Dec</w:t>
      </w:r>
      <w:proofErr w:type="spellEnd"/>
      <w:r w:rsidRPr="0044316B">
        <w:rPr>
          <w:rFonts w:ascii="Times New Roman" w:eastAsia="Times New Roman" w:hAnsi="Times New Roman" w:cs="Times New Roman"/>
          <w:color w:val="222222"/>
          <w:spacing w:val="4"/>
          <w:sz w:val="27"/>
          <w:szCs w:val="27"/>
          <w:lang w:eastAsia="ru-RU"/>
        </w:rPr>
        <w:t xml:space="preserve"> 2. PMID: 29198997.</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Craig J.C., Simpson J.M., Williams G.J. et all. Prevention of Recurrent Urinary Tract Infection in Children with Vesicoureteric Reflux and Normal Renal Tracts (PRIVENT) Investigators. Antibiotic prophylaxis and recurrent urinary tract infection in children. N Engl J Med. 2009 Oct 29;361(18):1748-59. doi: 10.1056/NEJMoa0902295. </w:t>
      </w:r>
      <w:proofErr w:type="spellStart"/>
      <w:r w:rsidRPr="0044316B">
        <w:rPr>
          <w:rFonts w:ascii="Times New Roman" w:eastAsia="Times New Roman" w:hAnsi="Times New Roman" w:cs="Times New Roman"/>
          <w:color w:val="222222"/>
          <w:spacing w:val="4"/>
          <w:sz w:val="27"/>
          <w:szCs w:val="27"/>
          <w:lang w:eastAsia="ru-RU"/>
        </w:rPr>
        <w:t>Erratum</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in</w:t>
      </w:r>
      <w:proofErr w:type="spellEnd"/>
      <w:r w:rsidRPr="0044316B">
        <w:rPr>
          <w:rFonts w:ascii="Times New Roman" w:eastAsia="Times New Roman" w:hAnsi="Times New Roman" w:cs="Times New Roman"/>
          <w:color w:val="222222"/>
          <w:spacing w:val="4"/>
          <w:sz w:val="27"/>
          <w:szCs w:val="27"/>
          <w:lang w:eastAsia="ru-RU"/>
        </w:rPr>
        <w:t xml:space="preserve">: N </w:t>
      </w:r>
      <w:proofErr w:type="spellStart"/>
      <w:r w:rsidRPr="0044316B">
        <w:rPr>
          <w:rFonts w:ascii="Times New Roman" w:eastAsia="Times New Roman" w:hAnsi="Times New Roman" w:cs="Times New Roman"/>
          <w:color w:val="222222"/>
          <w:spacing w:val="4"/>
          <w:sz w:val="27"/>
          <w:szCs w:val="27"/>
          <w:lang w:eastAsia="ru-RU"/>
        </w:rPr>
        <w:t>Engl</w:t>
      </w:r>
      <w:proofErr w:type="spellEnd"/>
      <w:r w:rsidRPr="0044316B">
        <w:rPr>
          <w:rFonts w:ascii="Times New Roman" w:eastAsia="Times New Roman" w:hAnsi="Times New Roman" w:cs="Times New Roman"/>
          <w:color w:val="222222"/>
          <w:spacing w:val="4"/>
          <w:sz w:val="27"/>
          <w:szCs w:val="27"/>
          <w:lang w:eastAsia="ru-RU"/>
        </w:rPr>
        <w:t xml:space="preserve"> J </w:t>
      </w:r>
      <w:proofErr w:type="spellStart"/>
      <w:r w:rsidRPr="0044316B">
        <w:rPr>
          <w:rFonts w:ascii="Times New Roman" w:eastAsia="Times New Roman" w:hAnsi="Times New Roman" w:cs="Times New Roman"/>
          <w:color w:val="222222"/>
          <w:spacing w:val="4"/>
          <w:sz w:val="27"/>
          <w:szCs w:val="27"/>
          <w:lang w:eastAsia="ru-RU"/>
        </w:rPr>
        <w:t>Med</w:t>
      </w:r>
      <w:proofErr w:type="spellEnd"/>
      <w:r w:rsidRPr="0044316B">
        <w:rPr>
          <w:rFonts w:ascii="Times New Roman" w:eastAsia="Times New Roman" w:hAnsi="Times New Roman" w:cs="Times New Roman"/>
          <w:color w:val="222222"/>
          <w:spacing w:val="4"/>
          <w:sz w:val="27"/>
          <w:szCs w:val="27"/>
          <w:lang w:eastAsia="ru-RU"/>
        </w:rPr>
        <w:t xml:space="preserve">. 2010 </w:t>
      </w:r>
      <w:proofErr w:type="spellStart"/>
      <w:r w:rsidRPr="0044316B">
        <w:rPr>
          <w:rFonts w:ascii="Times New Roman" w:eastAsia="Times New Roman" w:hAnsi="Times New Roman" w:cs="Times New Roman"/>
          <w:color w:val="222222"/>
          <w:spacing w:val="4"/>
          <w:sz w:val="27"/>
          <w:szCs w:val="27"/>
          <w:lang w:eastAsia="ru-RU"/>
        </w:rPr>
        <w:t>Apr</w:t>
      </w:r>
      <w:proofErr w:type="spellEnd"/>
      <w:r w:rsidRPr="0044316B">
        <w:rPr>
          <w:rFonts w:ascii="Times New Roman" w:eastAsia="Times New Roman" w:hAnsi="Times New Roman" w:cs="Times New Roman"/>
          <w:color w:val="222222"/>
          <w:spacing w:val="4"/>
          <w:sz w:val="27"/>
          <w:szCs w:val="27"/>
          <w:lang w:eastAsia="ru-RU"/>
        </w:rPr>
        <w:t xml:space="preserve"> 1;362(13):1250. PMID: 19864673.</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lastRenderedPageBreak/>
        <w:t xml:space="preserve">Okawada M. et al. Treatment of vesico-ureteral reflux in infants and children using endoscopic approaches //Translational pediatrics. – 2016. – </w:t>
      </w:r>
      <w:r w:rsidRPr="0044316B">
        <w:rPr>
          <w:rFonts w:ascii="Times New Roman" w:eastAsia="Times New Roman" w:hAnsi="Times New Roman" w:cs="Times New Roman"/>
          <w:color w:val="222222"/>
          <w:spacing w:val="4"/>
          <w:sz w:val="27"/>
          <w:szCs w:val="27"/>
          <w:lang w:eastAsia="ru-RU"/>
        </w:rPr>
        <w:t>Т</w:t>
      </w:r>
      <w:r w:rsidRPr="0044316B">
        <w:rPr>
          <w:rFonts w:ascii="Times New Roman" w:eastAsia="Times New Roman" w:hAnsi="Times New Roman" w:cs="Times New Roman"/>
          <w:color w:val="222222"/>
          <w:spacing w:val="4"/>
          <w:sz w:val="27"/>
          <w:szCs w:val="27"/>
          <w:lang w:val="en-US" w:eastAsia="ru-RU"/>
        </w:rPr>
        <w:t xml:space="preserve">. 5. – №. </w:t>
      </w:r>
      <w:r w:rsidRPr="0044316B">
        <w:rPr>
          <w:rFonts w:ascii="Times New Roman" w:eastAsia="Times New Roman" w:hAnsi="Times New Roman" w:cs="Times New Roman"/>
          <w:color w:val="222222"/>
          <w:spacing w:val="4"/>
          <w:sz w:val="27"/>
          <w:szCs w:val="27"/>
          <w:lang w:eastAsia="ru-RU"/>
        </w:rPr>
        <w:t>4. – С. 282.</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Escolino M. et al. Endoscopic injection of bulking agents in pediatric vesicoureteral reflux: a narrative review of the literature //Pediatric Surgery International. – 2023. – </w:t>
      </w:r>
      <w:r w:rsidRPr="0044316B">
        <w:rPr>
          <w:rFonts w:ascii="Times New Roman" w:eastAsia="Times New Roman" w:hAnsi="Times New Roman" w:cs="Times New Roman"/>
          <w:color w:val="222222"/>
          <w:spacing w:val="4"/>
          <w:sz w:val="27"/>
          <w:szCs w:val="27"/>
          <w:lang w:eastAsia="ru-RU"/>
        </w:rPr>
        <w:t>Т</w:t>
      </w:r>
      <w:r w:rsidRPr="0044316B">
        <w:rPr>
          <w:rFonts w:ascii="Times New Roman" w:eastAsia="Times New Roman" w:hAnsi="Times New Roman" w:cs="Times New Roman"/>
          <w:color w:val="222222"/>
          <w:spacing w:val="4"/>
          <w:sz w:val="27"/>
          <w:szCs w:val="27"/>
          <w:lang w:val="en-US" w:eastAsia="ru-RU"/>
        </w:rPr>
        <w:t xml:space="preserve">. 39. – №. </w:t>
      </w:r>
      <w:r w:rsidRPr="0044316B">
        <w:rPr>
          <w:rFonts w:ascii="Times New Roman" w:eastAsia="Times New Roman" w:hAnsi="Times New Roman" w:cs="Times New Roman"/>
          <w:color w:val="222222"/>
          <w:spacing w:val="4"/>
          <w:sz w:val="27"/>
          <w:szCs w:val="27"/>
          <w:lang w:eastAsia="ru-RU"/>
        </w:rPr>
        <w:t>1. – С. 133.</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Cooper C.S., Chung B.I., Kirsch A.J., Canning D.A., Snyder H.M. 3rd. The outcome of stopping prophylactic antibiotics in older children with vesicoureteral reflux. </w:t>
      </w:r>
      <w:r w:rsidRPr="0044316B">
        <w:rPr>
          <w:rFonts w:ascii="Times New Roman" w:eastAsia="Times New Roman" w:hAnsi="Times New Roman" w:cs="Times New Roman"/>
          <w:color w:val="222222"/>
          <w:spacing w:val="4"/>
          <w:sz w:val="27"/>
          <w:szCs w:val="27"/>
          <w:lang w:eastAsia="ru-RU"/>
        </w:rPr>
        <w:t xml:space="preserve">J </w:t>
      </w:r>
      <w:proofErr w:type="spellStart"/>
      <w:r w:rsidRPr="0044316B">
        <w:rPr>
          <w:rFonts w:ascii="Times New Roman" w:eastAsia="Times New Roman" w:hAnsi="Times New Roman" w:cs="Times New Roman"/>
          <w:color w:val="222222"/>
          <w:spacing w:val="4"/>
          <w:sz w:val="27"/>
          <w:szCs w:val="27"/>
          <w:lang w:eastAsia="ru-RU"/>
        </w:rPr>
        <w:t>Urol</w:t>
      </w:r>
      <w:proofErr w:type="spellEnd"/>
      <w:r w:rsidRPr="0044316B">
        <w:rPr>
          <w:rFonts w:ascii="Times New Roman" w:eastAsia="Times New Roman" w:hAnsi="Times New Roman" w:cs="Times New Roman"/>
          <w:color w:val="222222"/>
          <w:spacing w:val="4"/>
          <w:sz w:val="27"/>
          <w:szCs w:val="27"/>
          <w:lang w:eastAsia="ru-RU"/>
        </w:rPr>
        <w:t xml:space="preserve">. 2000 Jan;163(1):269-72; </w:t>
      </w:r>
      <w:proofErr w:type="spellStart"/>
      <w:r w:rsidRPr="0044316B">
        <w:rPr>
          <w:rFonts w:ascii="Times New Roman" w:eastAsia="Times New Roman" w:hAnsi="Times New Roman" w:cs="Times New Roman"/>
          <w:color w:val="222222"/>
          <w:spacing w:val="4"/>
          <w:sz w:val="27"/>
          <w:szCs w:val="27"/>
          <w:lang w:eastAsia="ru-RU"/>
        </w:rPr>
        <w:t>discussion</w:t>
      </w:r>
      <w:proofErr w:type="spellEnd"/>
      <w:r w:rsidRPr="0044316B">
        <w:rPr>
          <w:rFonts w:ascii="Times New Roman" w:eastAsia="Times New Roman" w:hAnsi="Times New Roman" w:cs="Times New Roman"/>
          <w:color w:val="222222"/>
          <w:spacing w:val="4"/>
          <w:sz w:val="27"/>
          <w:szCs w:val="27"/>
          <w:lang w:eastAsia="ru-RU"/>
        </w:rPr>
        <w:t xml:space="preserve"> 272-3. PMID: 10604374.</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Weiss R., Duckett J., Spitzer A. Results of a randomized clinical trial of medical versus surgical management of infants and children with grades III and IV primary vesicoureteral reflux (United States). The International Reflux Study in Children. J Urol. 1992 Nov;148(5 Pt 2):1667-73. doi: 10.1016/s0022-5347(17)36998-7. </w:t>
      </w:r>
      <w:r w:rsidRPr="0044316B">
        <w:rPr>
          <w:rFonts w:ascii="Times New Roman" w:eastAsia="Times New Roman" w:hAnsi="Times New Roman" w:cs="Times New Roman"/>
          <w:color w:val="222222"/>
          <w:spacing w:val="4"/>
          <w:sz w:val="27"/>
          <w:szCs w:val="27"/>
          <w:lang w:eastAsia="ru-RU"/>
        </w:rPr>
        <w:t>PMID: 1433585.</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Prospective trial of operative versus non-operative treatment of severe vesicoureteric reflux in children: five years' observation. Birmingham Reflux Study Group. Br Med J (Clin Res Ed). 1987 Jul 25;295(6592):237-41. doi: 10.1136/bmj.295.6592.237. </w:t>
      </w:r>
      <w:r w:rsidRPr="0044316B">
        <w:rPr>
          <w:rFonts w:ascii="Times New Roman" w:eastAsia="Times New Roman" w:hAnsi="Times New Roman" w:cs="Times New Roman"/>
          <w:color w:val="222222"/>
          <w:spacing w:val="4"/>
          <w:sz w:val="27"/>
          <w:szCs w:val="27"/>
          <w:lang w:eastAsia="ru-RU"/>
        </w:rPr>
        <w:t>PMID: 2888509; PMCID: PMC1247080.</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Routh JC, Inman BA, Reinberg Y. Dextranomer/hyaluronic acid for pediatric vesicoureteral reflux: systematic review. </w:t>
      </w:r>
      <w:proofErr w:type="spellStart"/>
      <w:r w:rsidRPr="0044316B">
        <w:rPr>
          <w:rFonts w:ascii="Times New Roman" w:eastAsia="Times New Roman" w:hAnsi="Times New Roman" w:cs="Times New Roman"/>
          <w:color w:val="222222"/>
          <w:spacing w:val="4"/>
          <w:sz w:val="27"/>
          <w:szCs w:val="27"/>
          <w:lang w:eastAsia="ru-RU"/>
        </w:rPr>
        <w:t>Pediatrics</w:t>
      </w:r>
      <w:proofErr w:type="spellEnd"/>
      <w:r w:rsidRPr="0044316B">
        <w:rPr>
          <w:rFonts w:ascii="Times New Roman" w:eastAsia="Times New Roman" w:hAnsi="Times New Roman" w:cs="Times New Roman"/>
          <w:color w:val="222222"/>
          <w:spacing w:val="4"/>
          <w:sz w:val="27"/>
          <w:szCs w:val="27"/>
          <w:lang w:eastAsia="ru-RU"/>
        </w:rPr>
        <w:t xml:space="preserve">. 2010 May;125(5):1010-9. </w:t>
      </w:r>
      <w:proofErr w:type="spellStart"/>
      <w:r w:rsidRPr="0044316B">
        <w:rPr>
          <w:rFonts w:ascii="Times New Roman" w:eastAsia="Times New Roman" w:hAnsi="Times New Roman" w:cs="Times New Roman"/>
          <w:color w:val="222222"/>
          <w:spacing w:val="4"/>
          <w:sz w:val="27"/>
          <w:szCs w:val="27"/>
          <w:lang w:eastAsia="ru-RU"/>
        </w:rPr>
        <w:t>doi</w:t>
      </w:r>
      <w:proofErr w:type="spellEnd"/>
      <w:r w:rsidRPr="0044316B">
        <w:rPr>
          <w:rFonts w:ascii="Times New Roman" w:eastAsia="Times New Roman" w:hAnsi="Times New Roman" w:cs="Times New Roman"/>
          <w:color w:val="222222"/>
          <w:spacing w:val="4"/>
          <w:sz w:val="27"/>
          <w:szCs w:val="27"/>
          <w:lang w:eastAsia="ru-RU"/>
        </w:rPr>
        <w:t xml:space="preserve">: 10.1542/peds.2009-2225. </w:t>
      </w:r>
      <w:proofErr w:type="spellStart"/>
      <w:r w:rsidRPr="0044316B">
        <w:rPr>
          <w:rFonts w:ascii="Times New Roman" w:eastAsia="Times New Roman" w:hAnsi="Times New Roman" w:cs="Times New Roman"/>
          <w:color w:val="222222"/>
          <w:spacing w:val="4"/>
          <w:sz w:val="27"/>
          <w:szCs w:val="27"/>
          <w:lang w:eastAsia="ru-RU"/>
        </w:rPr>
        <w:t>Epub</w:t>
      </w:r>
      <w:proofErr w:type="spellEnd"/>
      <w:r w:rsidRPr="0044316B">
        <w:rPr>
          <w:rFonts w:ascii="Times New Roman" w:eastAsia="Times New Roman" w:hAnsi="Times New Roman" w:cs="Times New Roman"/>
          <w:color w:val="222222"/>
          <w:spacing w:val="4"/>
          <w:sz w:val="27"/>
          <w:szCs w:val="27"/>
          <w:lang w:eastAsia="ru-RU"/>
        </w:rPr>
        <w:t xml:space="preserve"> 2010 </w:t>
      </w:r>
      <w:proofErr w:type="spellStart"/>
      <w:r w:rsidRPr="0044316B">
        <w:rPr>
          <w:rFonts w:ascii="Times New Roman" w:eastAsia="Times New Roman" w:hAnsi="Times New Roman" w:cs="Times New Roman"/>
          <w:color w:val="222222"/>
          <w:spacing w:val="4"/>
          <w:sz w:val="27"/>
          <w:szCs w:val="27"/>
          <w:lang w:eastAsia="ru-RU"/>
        </w:rPr>
        <w:t>Apr</w:t>
      </w:r>
      <w:proofErr w:type="spellEnd"/>
      <w:r w:rsidRPr="0044316B">
        <w:rPr>
          <w:rFonts w:ascii="Times New Roman" w:eastAsia="Times New Roman" w:hAnsi="Times New Roman" w:cs="Times New Roman"/>
          <w:color w:val="222222"/>
          <w:spacing w:val="4"/>
          <w:sz w:val="27"/>
          <w:szCs w:val="27"/>
          <w:lang w:eastAsia="ru-RU"/>
        </w:rPr>
        <w:t xml:space="preserve"> 5. PMID: 20368325.</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Boysen W. R. et al. Multi-institutional review of outcomes and complications of robot-assisted laparoscopic extravesical ureteral reimplantation for treatment of primary vesicoureteral reflux in children //The Journal of urology. – 2017. – </w:t>
      </w:r>
      <w:r w:rsidRPr="0044316B">
        <w:rPr>
          <w:rFonts w:ascii="Times New Roman" w:eastAsia="Times New Roman" w:hAnsi="Times New Roman" w:cs="Times New Roman"/>
          <w:color w:val="222222"/>
          <w:spacing w:val="4"/>
          <w:sz w:val="27"/>
          <w:szCs w:val="27"/>
          <w:lang w:eastAsia="ru-RU"/>
        </w:rPr>
        <w:t>Т</w:t>
      </w:r>
      <w:r w:rsidRPr="0044316B">
        <w:rPr>
          <w:rFonts w:ascii="Times New Roman" w:eastAsia="Times New Roman" w:hAnsi="Times New Roman" w:cs="Times New Roman"/>
          <w:color w:val="222222"/>
          <w:spacing w:val="4"/>
          <w:sz w:val="27"/>
          <w:szCs w:val="27"/>
          <w:lang w:val="en-US" w:eastAsia="ru-RU"/>
        </w:rPr>
        <w:t xml:space="preserve">. 197. – №. </w:t>
      </w:r>
      <w:r w:rsidRPr="0044316B">
        <w:rPr>
          <w:rFonts w:ascii="Times New Roman" w:eastAsia="Times New Roman" w:hAnsi="Times New Roman" w:cs="Times New Roman"/>
          <w:color w:val="222222"/>
          <w:spacing w:val="4"/>
          <w:sz w:val="27"/>
          <w:szCs w:val="27"/>
          <w:lang w:eastAsia="ru-RU"/>
        </w:rPr>
        <w:t>6. – С. 1555-1561.</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Marchini G. S. et al. Robotic assisted laparoscopic ureteral reimplantation in children: case matched comparative study with open surgical approach //The Journal of urology. – 2011. – </w:t>
      </w:r>
      <w:r w:rsidRPr="0044316B">
        <w:rPr>
          <w:rFonts w:ascii="Times New Roman" w:eastAsia="Times New Roman" w:hAnsi="Times New Roman" w:cs="Times New Roman"/>
          <w:color w:val="222222"/>
          <w:spacing w:val="4"/>
          <w:sz w:val="27"/>
          <w:szCs w:val="27"/>
          <w:lang w:eastAsia="ru-RU"/>
        </w:rPr>
        <w:t>Т</w:t>
      </w:r>
      <w:r w:rsidRPr="0044316B">
        <w:rPr>
          <w:rFonts w:ascii="Times New Roman" w:eastAsia="Times New Roman" w:hAnsi="Times New Roman" w:cs="Times New Roman"/>
          <w:color w:val="222222"/>
          <w:spacing w:val="4"/>
          <w:sz w:val="27"/>
          <w:szCs w:val="27"/>
          <w:lang w:val="en-US" w:eastAsia="ru-RU"/>
        </w:rPr>
        <w:t xml:space="preserve">. 185. – №. </w:t>
      </w:r>
      <w:r w:rsidRPr="0044316B">
        <w:rPr>
          <w:rFonts w:ascii="Times New Roman" w:eastAsia="Times New Roman" w:hAnsi="Times New Roman" w:cs="Times New Roman"/>
          <w:color w:val="222222"/>
          <w:spacing w:val="4"/>
          <w:sz w:val="27"/>
          <w:szCs w:val="27"/>
          <w:lang w:eastAsia="ru-RU"/>
        </w:rPr>
        <w:t>5. – С. 1870-1875</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Capozza N, Caione P. Dextranomer/hyaluronic acid copolymer implantation for vesico-ureteral reflux: a randomized comparison with antibiotic prophylaxis. </w:t>
      </w:r>
      <w:r w:rsidRPr="0044316B">
        <w:rPr>
          <w:rFonts w:ascii="Times New Roman" w:eastAsia="Times New Roman" w:hAnsi="Times New Roman" w:cs="Times New Roman"/>
          <w:color w:val="222222"/>
          <w:spacing w:val="4"/>
          <w:sz w:val="27"/>
          <w:szCs w:val="27"/>
          <w:lang w:eastAsia="ru-RU"/>
        </w:rPr>
        <w:t xml:space="preserve">J </w:t>
      </w:r>
      <w:proofErr w:type="spellStart"/>
      <w:r w:rsidRPr="0044316B">
        <w:rPr>
          <w:rFonts w:ascii="Times New Roman" w:eastAsia="Times New Roman" w:hAnsi="Times New Roman" w:cs="Times New Roman"/>
          <w:color w:val="222222"/>
          <w:spacing w:val="4"/>
          <w:sz w:val="27"/>
          <w:szCs w:val="27"/>
          <w:lang w:eastAsia="ru-RU"/>
        </w:rPr>
        <w:t>Pediatr</w:t>
      </w:r>
      <w:proofErr w:type="spellEnd"/>
      <w:r w:rsidRPr="0044316B">
        <w:rPr>
          <w:rFonts w:ascii="Times New Roman" w:eastAsia="Times New Roman" w:hAnsi="Times New Roman" w:cs="Times New Roman"/>
          <w:color w:val="222222"/>
          <w:spacing w:val="4"/>
          <w:sz w:val="27"/>
          <w:szCs w:val="27"/>
          <w:lang w:eastAsia="ru-RU"/>
        </w:rPr>
        <w:t xml:space="preserve">. 2002 Feb;140(2):230-4. </w:t>
      </w:r>
      <w:proofErr w:type="spellStart"/>
      <w:r w:rsidRPr="0044316B">
        <w:rPr>
          <w:rFonts w:ascii="Times New Roman" w:eastAsia="Times New Roman" w:hAnsi="Times New Roman" w:cs="Times New Roman"/>
          <w:color w:val="222222"/>
          <w:spacing w:val="4"/>
          <w:sz w:val="27"/>
          <w:szCs w:val="27"/>
          <w:lang w:eastAsia="ru-RU"/>
        </w:rPr>
        <w:t>doi</w:t>
      </w:r>
      <w:proofErr w:type="spellEnd"/>
      <w:r w:rsidRPr="0044316B">
        <w:rPr>
          <w:rFonts w:ascii="Times New Roman" w:eastAsia="Times New Roman" w:hAnsi="Times New Roman" w:cs="Times New Roman"/>
          <w:color w:val="222222"/>
          <w:spacing w:val="4"/>
          <w:sz w:val="27"/>
          <w:szCs w:val="27"/>
          <w:lang w:eastAsia="ru-RU"/>
        </w:rPr>
        <w:t>: 10.1067/mpd.2002.121380. PMID: 11865276.</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lastRenderedPageBreak/>
        <w:t xml:space="preserve">Läckgren G, Wåhlin N, Sköldenberg E, Stenberg A. Long-term followup of children treated with dextranomer/hyaluronic acid copolymer for vesicoureteral reflux. </w:t>
      </w:r>
      <w:r w:rsidRPr="0044316B">
        <w:rPr>
          <w:rFonts w:ascii="Times New Roman" w:eastAsia="Times New Roman" w:hAnsi="Times New Roman" w:cs="Times New Roman"/>
          <w:color w:val="222222"/>
          <w:spacing w:val="4"/>
          <w:sz w:val="27"/>
          <w:szCs w:val="27"/>
          <w:lang w:eastAsia="ru-RU"/>
        </w:rPr>
        <w:t xml:space="preserve">J </w:t>
      </w:r>
      <w:proofErr w:type="spellStart"/>
      <w:r w:rsidRPr="0044316B">
        <w:rPr>
          <w:rFonts w:ascii="Times New Roman" w:eastAsia="Times New Roman" w:hAnsi="Times New Roman" w:cs="Times New Roman"/>
          <w:color w:val="222222"/>
          <w:spacing w:val="4"/>
          <w:sz w:val="27"/>
          <w:szCs w:val="27"/>
          <w:lang w:eastAsia="ru-RU"/>
        </w:rPr>
        <w:t>Urol</w:t>
      </w:r>
      <w:proofErr w:type="spellEnd"/>
      <w:r w:rsidRPr="0044316B">
        <w:rPr>
          <w:rFonts w:ascii="Times New Roman" w:eastAsia="Times New Roman" w:hAnsi="Times New Roman" w:cs="Times New Roman"/>
          <w:color w:val="222222"/>
          <w:spacing w:val="4"/>
          <w:sz w:val="27"/>
          <w:szCs w:val="27"/>
          <w:lang w:eastAsia="ru-RU"/>
        </w:rPr>
        <w:t xml:space="preserve">. 2001 Nov;166(5):1887-92. </w:t>
      </w:r>
      <w:proofErr w:type="spellStart"/>
      <w:r w:rsidRPr="0044316B">
        <w:rPr>
          <w:rFonts w:ascii="Times New Roman" w:eastAsia="Times New Roman" w:hAnsi="Times New Roman" w:cs="Times New Roman"/>
          <w:color w:val="222222"/>
          <w:spacing w:val="4"/>
          <w:sz w:val="27"/>
          <w:szCs w:val="27"/>
          <w:lang w:eastAsia="ru-RU"/>
        </w:rPr>
        <w:t>doi</w:t>
      </w:r>
      <w:proofErr w:type="spellEnd"/>
      <w:r w:rsidRPr="0044316B">
        <w:rPr>
          <w:rFonts w:ascii="Times New Roman" w:eastAsia="Times New Roman" w:hAnsi="Times New Roman" w:cs="Times New Roman"/>
          <w:color w:val="222222"/>
          <w:spacing w:val="4"/>
          <w:sz w:val="27"/>
          <w:szCs w:val="27"/>
          <w:lang w:eastAsia="ru-RU"/>
        </w:rPr>
        <w:t>: 10.1016/s0022-5347(05)65713-8. PMID: 11586255.</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Puri P, Chertin B, Velayudham M, Dass L, Colhoun E. Treatment of vesicoureteral reflux by endoscopic injection of dextranomer/hyaluronic Acid copolymer: preliminary results. </w:t>
      </w:r>
      <w:r w:rsidRPr="0044316B">
        <w:rPr>
          <w:rFonts w:ascii="Times New Roman" w:eastAsia="Times New Roman" w:hAnsi="Times New Roman" w:cs="Times New Roman"/>
          <w:color w:val="222222"/>
          <w:spacing w:val="4"/>
          <w:sz w:val="27"/>
          <w:szCs w:val="27"/>
          <w:lang w:eastAsia="ru-RU"/>
        </w:rPr>
        <w:t xml:space="preserve">J </w:t>
      </w:r>
      <w:proofErr w:type="spellStart"/>
      <w:r w:rsidRPr="0044316B">
        <w:rPr>
          <w:rFonts w:ascii="Times New Roman" w:eastAsia="Times New Roman" w:hAnsi="Times New Roman" w:cs="Times New Roman"/>
          <w:color w:val="222222"/>
          <w:spacing w:val="4"/>
          <w:sz w:val="27"/>
          <w:szCs w:val="27"/>
          <w:lang w:eastAsia="ru-RU"/>
        </w:rPr>
        <w:t>Urol</w:t>
      </w:r>
      <w:proofErr w:type="spellEnd"/>
      <w:r w:rsidRPr="0044316B">
        <w:rPr>
          <w:rFonts w:ascii="Times New Roman" w:eastAsia="Times New Roman" w:hAnsi="Times New Roman" w:cs="Times New Roman"/>
          <w:color w:val="222222"/>
          <w:spacing w:val="4"/>
          <w:sz w:val="27"/>
          <w:szCs w:val="27"/>
          <w:lang w:eastAsia="ru-RU"/>
        </w:rPr>
        <w:t xml:space="preserve">. 2003 Oct;170(4 </w:t>
      </w:r>
      <w:proofErr w:type="spellStart"/>
      <w:r w:rsidRPr="0044316B">
        <w:rPr>
          <w:rFonts w:ascii="Times New Roman" w:eastAsia="Times New Roman" w:hAnsi="Times New Roman" w:cs="Times New Roman"/>
          <w:color w:val="222222"/>
          <w:spacing w:val="4"/>
          <w:sz w:val="27"/>
          <w:szCs w:val="27"/>
          <w:lang w:eastAsia="ru-RU"/>
        </w:rPr>
        <w:t>Pt</w:t>
      </w:r>
      <w:proofErr w:type="spellEnd"/>
      <w:r w:rsidRPr="0044316B">
        <w:rPr>
          <w:rFonts w:ascii="Times New Roman" w:eastAsia="Times New Roman" w:hAnsi="Times New Roman" w:cs="Times New Roman"/>
          <w:color w:val="222222"/>
          <w:spacing w:val="4"/>
          <w:sz w:val="27"/>
          <w:szCs w:val="27"/>
          <w:lang w:eastAsia="ru-RU"/>
        </w:rPr>
        <w:t xml:space="preserve"> 2):1541-4; </w:t>
      </w:r>
      <w:proofErr w:type="spellStart"/>
      <w:r w:rsidRPr="0044316B">
        <w:rPr>
          <w:rFonts w:ascii="Times New Roman" w:eastAsia="Times New Roman" w:hAnsi="Times New Roman" w:cs="Times New Roman"/>
          <w:color w:val="222222"/>
          <w:spacing w:val="4"/>
          <w:sz w:val="27"/>
          <w:szCs w:val="27"/>
          <w:lang w:eastAsia="ru-RU"/>
        </w:rPr>
        <w:t>discussion</w:t>
      </w:r>
      <w:proofErr w:type="spellEnd"/>
      <w:r w:rsidRPr="0044316B">
        <w:rPr>
          <w:rFonts w:ascii="Times New Roman" w:eastAsia="Times New Roman" w:hAnsi="Times New Roman" w:cs="Times New Roman"/>
          <w:color w:val="222222"/>
          <w:spacing w:val="4"/>
          <w:sz w:val="27"/>
          <w:szCs w:val="27"/>
          <w:lang w:eastAsia="ru-RU"/>
        </w:rPr>
        <w:t xml:space="preserve"> 1544. </w:t>
      </w:r>
      <w:proofErr w:type="spellStart"/>
      <w:r w:rsidRPr="0044316B">
        <w:rPr>
          <w:rFonts w:ascii="Times New Roman" w:eastAsia="Times New Roman" w:hAnsi="Times New Roman" w:cs="Times New Roman"/>
          <w:color w:val="222222"/>
          <w:spacing w:val="4"/>
          <w:sz w:val="27"/>
          <w:szCs w:val="27"/>
          <w:lang w:eastAsia="ru-RU"/>
        </w:rPr>
        <w:t>doi</w:t>
      </w:r>
      <w:proofErr w:type="spellEnd"/>
      <w:r w:rsidRPr="0044316B">
        <w:rPr>
          <w:rFonts w:ascii="Times New Roman" w:eastAsia="Times New Roman" w:hAnsi="Times New Roman" w:cs="Times New Roman"/>
          <w:color w:val="222222"/>
          <w:spacing w:val="4"/>
          <w:sz w:val="27"/>
          <w:szCs w:val="27"/>
          <w:lang w:eastAsia="ru-RU"/>
        </w:rPr>
        <w:t>: 10.1097/01.ju.0000083924.44779.80. PMID: 14501655.</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Capozza N, Lais A, Nappo S, Caione P. The role of endoscopic treatment of vesicoureteral reflux: a 17-year experience. </w:t>
      </w:r>
      <w:r w:rsidRPr="0044316B">
        <w:rPr>
          <w:rFonts w:ascii="Times New Roman" w:eastAsia="Times New Roman" w:hAnsi="Times New Roman" w:cs="Times New Roman"/>
          <w:color w:val="222222"/>
          <w:spacing w:val="4"/>
          <w:sz w:val="27"/>
          <w:szCs w:val="27"/>
          <w:lang w:eastAsia="ru-RU"/>
        </w:rPr>
        <w:t xml:space="preserve">J </w:t>
      </w:r>
      <w:proofErr w:type="spellStart"/>
      <w:r w:rsidRPr="0044316B">
        <w:rPr>
          <w:rFonts w:ascii="Times New Roman" w:eastAsia="Times New Roman" w:hAnsi="Times New Roman" w:cs="Times New Roman"/>
          <w:color w:val="222222"/>
          <w:spacing w:val="4"/>
          <w:sz w:val="27"/>
          <w:szCs w:val="27"/>
          <w:lang w:eastAsia="ru-RU"/>
        </w:rPr>
        <w:t>Urol</w:t>
      </w:r>
      <w:proofErr w:type="spellEnd"/>
      <w:r w:rsidRPr="0044316B">
        <w:rPr>
          <w:rFonts w:ascii="Times New Roman" w:eastAsia="Times New Roman" w:hAnsi="Times New Roman" w:cs="Times New Roman"/>
          <w:color w:val="222222"/>
          <w:spacing w:val="4"/>
          <w:sz w:val="27"/>
          <w:szCs w:val="27"/>
          <w:lang w:eastAsia="ru-RU"/>
        </w:rPr>
        <w:t xml:space="preserve">. 2004 Oct;172(4 </w:t>
      </w:r>
      <w:proofErr w:type="spellStart"/>
      <w:r w:rsidRPr="0044316B">
        <w:rPr>
          <w:rFonts w:ascii="Times New Roman" w:eastAsia="Times New Roman" w:hAnsi="Times New Roman" w:cs="Times New Roman"/>
          <w:color w:val="222222"/>
          <w:spacing w:val="4"/>
          <w:sz w:val="27"/>
          <w:szCs w:val="27"/>
          <w:lang w:eastAsia="ru-RU"/>
        </w:rPr>
        <w:t>Pt</w:t>
      </w:r>
      <w:proofErr w:type="spellEnd"/>
      <w:r w:rsidRPr="0044316B">
        <w:rPr>
          <w:rFonts w:ascii="Times New Roman" w:eastAsia="Times New Roman" w:hAnsi="Times New Roman" w:cs="Times New Roman"/>
          <w:color w:val="222222"/>
          <w:spacing w:val="4"/>
          <w:sz w:val="27"/>
          <w:szCs w:val="27"/>
          <w:lang w:eastAsia="ru-RU"/>
        </w:rPr>
        <w:t xml:space="preserve"> 2):1626-8; </w:t>
      </w:r>
      <w:proofErr w:type="spellStart"/>
      <w:r w:rsidRPr="0044316B">
        <w:rPr>
          <w:rFonts w:ascii="Times New Roman" w:eastAsia="Times New Roman" w:hAnsi="Times New Roman" w:cs="Times New Roman"/>
          <w:color w:val="222222"/>
          <w:spacing w:val="4"/>
          <w:sz w:val="27"/>
          <w:szCs w:val="27"/>
          <w:lang w:eastAsia="ru-RU"/>
        </w:rPr>
        <w:t>discussion</w:t>
      </w:r>
      <w:proofErr w:type="spellEnd"/>
      <w:r w:rsidRPr="0044316B">
        <w:rPr>
          <w:rFonts w:ascii="Times New Roman" w:eastAsia="Times New Roman" w:hAnsi="Times New Roman" w:cs="Times New Roman"/>
          <w:color w:val="222222"/>
          <w:spacing w:val="4"/>
          <w:sz w:val="27"/>
          <w:szCs w:val="27"/>
          <w:lang w:eastAsia="ru-RU"/>
        </w:rPr>
        <w:t xml:space="preserve"> 1629. </w:t>
      </w:r>
      <w:proofErr w:type="spellStart"/>
      <w:r w:rsidRPr="0044316B">
        <w:rPr>
          <w:rFonts w:ascii="Times New Roman" w:eastAsia="Times New Roman" w:hAnsi="Times New Roman" w:cs="Times New Roman"/>
          <w:color w:val="222222"/>
          <w:spacing w:val="4"/>
          <w:sz w:val="27"/>
          <w:szCs w:val="27"/>
          <w:lang w:eastAsia="ru-RU"/>
        </w:rPr>
        <w:t>doi</w:t>
      </w:r>
      <w:proofErr w:type="spellEnd"/>
      <w:r w:rsidRPr="0044316B">
        <w:rPr>
          <w:rFonts w:ascii="Times New Roman" w:eastAsia="Times New Roman" w:hAnsi="Times New Roman" w:cs="Times New Roman"/>
          <w:color w:val="222222"/>
          <w:spacing w:val="4"/>
          <w:sz w:val="27"/>
          <w:szCs w:val="27"/>
          <w:lang w:eastAsia="ru-RU"/>
        </w:rPr>
        <w:t>: 10.1097/01.ju.</w:t>
      </w:r>
      <w:proofErr w:type="gramStart"/>
      <w:r w:rsidRPr="0044316B">
        <w:rPr>
          <w:rFonts w:ascii="Times New Roman" w:eastAsia="Times New Roman" w:hAnsi="Times New Roman" w:cs="Times New Roman"/>
          <w:color w:val="222222"/>
          <w:spacing w:val="4"/>
          <w:sz w:val="27"/>
          <w:szCs w:val="27"/>
          <w:lang w:eastAsia="ru-RU"/>
        </w:rPr>
        <w:t>0000138381.75175.b</w:t>
      </w:r>
      <w:proofErr w:type="gramEnd"/>
      <w:r w:rsidRPr="0044316B">
        <w:rPr>
          <w:rFonts w:ascii="Times New Roman" w:eastAsia="Times New Roman" w:hAnsi="Times New Roman" w:cs="Times New Roman"/>
          <w:color w:val="222222"/>
          <w:spacing w:val="4"/>
          <w:sz w:val="27"/>
          <w:szCs w:val="27"/>
          <w:lang w:eastAsia="ru-RU"/>
        </w:rPr>
        <w:t>9. PMID: 15371776.</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Marchini GS, Hong YK, Minnillo BJ, Diamond DA, Houck CS, Meier PM, Passerotti CC, Kaplan JR, Retik AB, Nguyen HT. Robotic assisted laparoscopic ureteral reimplantation in children: case matched comparative study with open surgical approach. </w:t>
      </w:r>
      <w:r w:rsidRPr="0044316B">
        <w:rPr>
          <w:rFonts w:ascii="Times New Roman" w:eastAsia="Times New Roman" w:hAnsi="Times New Roman" w:cs="Times New Roman"/>
          <w:color w:val="222222"/>
          <w:spacing w:val="4"/>
          <w:sz w:val="27"/>
          <w:szCs w:val="27"/>
          <w:lang w:eastAsia="ru-RU"/>
        </w:rPr>
        <w:t xml:space="preserve">J </w:t>
      </w:r>
      <w:proofErr w:type="spellStart"/>
      <w:r w:rsidRPr="0044316B">
        <w:rPr>
          <w:rFonts w:ascii="Times New Roman" w:eastAsia="Times New Roman" w:hAnsi="Times New Roman" w:cs="Times New Roman"/>
          <w:color w:val="222222"/>
          <w:spacing w:val="4"/>
          <w:sz w:val="27"/>
          <w:szCs w:val="27"/>
          <w:lang w:eastAsia="ru-RU"/>
        </w:rPr>
        <w:t>Urol</w:t>
      </w:r>
      <w:proofErr w:type="spellEnd"/>
      <w:r w:rsidRPr="0044316B">
        <w:rPr>
          <w:rFonts w:ascii="Times New Roman" w:eastAsia="Times New Roman" w:hAnsi="Times New Roman" w:cs="Times New Roman"/>
          <w:color w:val="222222"/>
          <w:spacing w:val="4"/>
          <w:sz w:val="27"/>
          <w:szCs w:val="27"/>
          <w:lang w:eastAsia="ru-RU"/>
        </w:rPr>
        <w:t xml:space="preserve">. 2011 May;185(5):1870-5. </w:t>
      </w:r>
      <w:proofErr w:type="spellStart"/>
      <w:r w:rsidRPr="0044316B">
        <w:rPr>
          <w:rFonts w:ascii="Times New Roman" w:eastAsia="Times New Roman" w:hAnsi="Times New Roman" w:cs="Times New Roman"/>
          <w:color w:val="222222"/>
          <w:spacing w:val="4"/>
          <w:sz w:val="27"/>
          <w:szCs w:val="27"/>
          <w:lang w:eastAsia="ru-RU"/>
        </w:rPr>
        <w:t>doi</w:t>
      </w:r>
      <w:proofErr w:type="spellEnd"/>
      <w:r w:rsidRPr="0044316B">
        <w:rPr>
          <w:rFonts w:ascii="Times New Roman" w:eastAsia="Times New Roman" w:hAnsi="Times New Roman" w:cs="Times New Roman"/>
          <w:color w:val="222222"/>
          <w:spacing w:val="4"/>
          <w:sz w:val="27"/>
          <w:szCs w:val="27"/>
          <w:lang w:eastAsia="ru-RU"/>
        </w:rPr>
        <w:t xml:space="preserve">: 10.1016/j.juro.2010.12.069. </w:t>
      </w:r>
      <w:proofErr w:type="spellStart"/>
      <w:r w:rsidRPr="0044316B">
        <w:rPr>
          <w:rFonts w:ascii="Times New Roman" w:eastAsia="Times New Roman" w:hAnsi="Times New Roman" w:cs="Times New Roman"/>
          <w:color w:val="222222"/>
          <w:spacing w:val="4"/>
          <w:sz w:val="27"/>
          <w:szCs w:val="27"/>
          <w:lang w:eastAsia="ru-RU"/>
        </w:rPr>
        <w:t>Epub</w:t>
      </w:r>
      <w:proofErr w:type="spellEnd"/>
      <w:r w:rsidRPr="0044316B">
        <w:rPr>
          <w:rFonts w:ascii="Times New Roman" w:eastAsia="Times New Roman" w:hAnsi="Times New Roman" w:cs="Times New Roman"/>
          <w:color w:val="222222"/>
          <w:spacing w:val="4"/>
          <w:sz w:val="27"/>
          <w:szCs w:val="27"/>
          <w:lang w:eastAsia="ru-RU"/>
        </w:rPr>
        <w:t xml:space="preserve"> 2011 </w:t>
      </w:r>
      <w:proofErr w:type="spellStart"/>
      <w:r w:rsidRPr="0044316B">
        <w:rPr>
          <w:rFonts w:ascii="Times New Roman" w:eastAsia="Times New Roman" w:hAnsi="Times New Roman" w:cs="Times New Roman"/>
          <w:color w:val="222222"/>
          <w:spacing w:val="4"/>
          <w:sz w:val="27"/>
          <w:szCs w:val="27"/>
          <w:lang w:eastAsia="ru-RU"/>
        </w:rPr>
        <w:t>Mar</w:t>
      </w:r>
      <w:proofErr w:type="spellEnd"/>
      <w:r w:rsidRPr="0044316B">
        <w:rPr>
          <w:rFonts w:ascii="Times New Roman" w:eastAsia="Times New Roman" w:hAnsi="Times New Roman" w:cs="Times New Roman"/>
          <w:color w:val="222222"/>
          <w:spacing w:val="4"/>
          <w:sz w:val="27"/>
          <w:szCs w:val="27"/>
          <w:lang w:eastAsia="ru-RU"/>
        </w:rPr>
        <w:t xml:space="preserve"> 21. PMID: 21421223.</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Smith R.P., Oliver J.L., Peters C.A. Pediatric robotic extravesical ureteral reimplantation: comparison with open surgery. </w:t>
      </w:r>
      <w:r w:rsidRPr="0044316B">
        <w:rPr>
          <w:rFonts w:ascii="Times New Roman" w:eastAsia="Times New Roman" w:hAnsi="Times New Roman" w:cs="Times New Roman"/>
          <w:color w:val="222222"/>
          <w:spacing w:val="4"/>
          <w:sz w:val="27"/>
          <w:szCs w:val="27"/>
          <w:lang w:eastAsia="ru-RU"/>
        </w:rPr>
        <w:t xml:space="preserve">J </w:t>
      </w:r>
      <w:proofErr w:type="spellStart"/>
      <w:r w:rsidRPr="0044316B">
        <w:rPr>
          <w:rFonts w:ascii="Times New Roman" w:eastAsia="Times New Roman" w:hAnsi="Times New Roman" w:cs="Times New Roman"/>
          <w:color w:val="222222"/>
          <w:spacing w:val="4"/>
          <w:sz w:val="27"/>
          <w:szCs w:val="27"/>
          <w:lang w:eastAsia="ru-RU"/>
        </w:rPr>
        <w:t>Urol</w:t>
      </w:r>
      <w:proofErr w:type="spellEnd"/>
      <w:r w:rsidRPr="0044316B">
        <w:rPr>
          <w:rFonts w:ascii="Times New Roman" w:eastAsia="Times New Roman" w:hAnsi="Times New Roman" w:cs="Times New Roman"/>
          <w:color w:val="222222"/>
          <w:spacing w:val="4"/>
          <w:sz w:val="27"/>
          <w:szCs w:val="27"/>
          <w:lang w:eastAsia="ru-RU"/>
        </w:rPr>
        <w:t xml:space="preserve">. 2011 May;185(5):1876-81. </w:t>
      </w:r>
      <w:proofErr w:type="spellStart"/>
      <w:r w:rsidRPr="0044316B">
        <w:rPr>
          <w:rFonts w:ascii="Times New Roman" w:eastAsia="Times New Roman" w:hAnsi="Times New Roman" w:cs="Times New Roman"/>
          <w:color w:val="222222"/>
          <w:spacing w:val="4"/>
          <w:sz w:val="27"/>
          <w:szCs w:val="27"/>
          <w:lang w:eastAsia="ru-RU"/>
        </w:rPr>
        <w:t>doi</w:t>
      </w:r>
      <w:proofErr w:type="spellEnd"/>
      <w:r w:rsidRPr="0044316B">
        <w:rPr>
          <w:rFonts w:ascii="Times New Roman" w:eastAsia="Times New Roman" w:hAnsi="Times New Roman" w:cs="Times New Roman"/>
          <w:color w:val="222222"/>
          <w:spacing w:val="4"/>
          <w:sz w:val="27"/>
          <w:szCs w:val="27"/>
          <w:lang w:eastAsia="ru-RU"/>
        </w:rPr>
        <w:t xml:space="preserve">: 10.1016/j.juro.2010.12.072. </w:t>
      </w:r>
      <w:proofErr w:type="spellStart"/>
      <w:r w:rsidRPr="0044316B">
        <w:rPr>
          <w:rFonts w:ascii="Times New Roman" w:eastAsia="Times New Roman" w:hAnsi="Times New Roman" w:cs="Times New Roman"/>
          <w:color w:val="222222"/>
          <w:spacing w:val="4"/>
          <w:sz w:val="27"/>
          <w:szCs w:val="27"/>
          <w:lang w:eastAsia="ru-RU"/>
        </w:rPr>
        <w:t>Epub</w:t>
      </w:r>
      <w:proofErr w:type="spellEnd"/>
      <w:r w:rsidRPr="0044316B">
        <w:rPr>
          <w:rFonts w:ascii="Times New Roman" w:eastAsia="Times New Roman" w:hAnsi="Times New Roman" w:cs="Times New Roman"/>
          <w:color w:val="222222"/>
          <w:spacing w:val="4"/>
          <w:sz w:val="27"/>
          <w:szCs w:val="27"/>
          <w:lang w:eastAsia="ru-RU"/>
        </w:rPr>
        <w:t xml:space="preserve"> 2011 </w:t>
      </w:r>
      <w:proofErr w:type="spellStart"/>
      <w:r w:rsidRPr="0044316B">
        <w:rPr>
          <w:rFonts w:ascii="Times New Roman" w:eastAsia="Times New Roman" w:hAnsi="Times New Roman" w:cs="Times New Roman"/>
          <w:color w:val="222222"/>
          <w:spacing w:val="4"/>
          <w:sz w:val="27"/>
          <w:szCs w:val="27"/>
          <w:lang w:eastAsia="ru-RU"/>
        </w:rPr>
        <w:t>Mar</w:t>
      </w:r>
      <w:proofErr w:type="spellEnd"/>
      <w:r w:rsidRPr="0044316B">
        <w:rPr>
          <w:rFonts w:ascii="Times New Roman" w:eastAsia="Times New Roman" w:hAnsi="Times New Roman" w:cs="Times New Roman"/>
          <w:color w:val="222222"/>
          <w:spacing w:val="4"/>
          <w:sz w:val="27"/>
          <w:szCs w:val="27"/>
          <w:lang w:eastAsia="ru-RU"/>
        </w:rPr>
        <w:t xml:space="preserve"> 21. PMID: 21421231.</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Boysen W.R., Ellison J.S., Kim C. et. all. Multi-Institutional Review of Outcomes and Complications of Robot-Assisted Laparoscopic Extravesical Ureteral Reimplantation for Treatment of Primary Vesicoureteral Reflux in Children. </w:t>
      </w:r>
      <w:r w:rsidRPr="0044316B">
        <w:rPr>
          <w:rFonts w:ascii="Times New Roman" w:eastAsia="Times New Roman" w:hAnsi="Times New Roman" w:cs="Times New Roman"/>
          <w:color w:val="222222"/>
          <w:spacing w:val="4"/>
          <w:sz w:val="27"/>
          <w:szCs w:val="27"/>
          <w:lang w:eastAsia="ru-RU"/>
        </w:rPr>
        <w:t>J </w:t>
      </w:r>
      <w:proofErr w:type="spellStart"/>
      <w:r w:rsidRPr="0044316B">
        <w:rPr>
          <w:rFonts w:ascii="Times New Roman" w:eastAsia="Times New Roman" w:hAnsi="Times New Roman" w:cs="Times New Roman"/>
          <w:color w:val="222222"/>
          <w:spacing w:val="4"/>
          <w:sz w:val="27"/>
          <w:szCs w:val="27"/>
          <w:lang w:eastAsia="ru-RU"/>
        </w:rPr>
        <w:t>Urol</w:t>
      </w:r>
      <w:proofErr w:type="spellEnd"/>
      <w:r w:rsidRPr="0044316B">
        <w:rPr>
          <w:rFonts w:ascii="Times New Roman" w:eastAsia="Times New Roman" w:hAnsi="Times New Roman" w:cs="Times New Roman"/>
          <w:color w:val="222222"/>
          <w:spacing w:val="4"/>
          <w:sz w:val="27"/>
          <w:szCs w:val="27"/>
          <w:lang w:eastAsia="ru-RU"/>
        </w:rPr>
        <w:t xml:space="preserve">. 2017 Jun;197(6):1555-1561. </w:t>
      </w:r>
      <w:proofErr w:type="spellStart"/>
      <w:r w:rsidRPr="0044316B">
        <w:rPr>
          <w:rFonts w:ascii="Times New Roman" w:eastAsia="Times New Roman" w:hAnsi="Times New Roman" w:cs="Times New Roman"/>
          <w:color w:val="222222"/>
          <w:spacing w:val="4"/>
          <w:sz w:val="27"/>
          <w:szCs w:val="27"/>
          <w:lang w:eastAsia="ru-RU"/>
        </w:rPr>
        <w:t>doi</w:t>
      </w:r>
      <w:proofErr w:type="spellEnd"/>
      <w:r w:rsidRPr="0044316B">
        <w:rPr>
          <w:rFonts w:ascii="Times New Roman" w:eastAsia="Times New Roman" w:hAnsi="Times New Roman" w:cs="Times New Roman"/>
          <w:color w:val="222222"/>
          <w:spacing w:val="4"/>
          <w:sz w:val="27"/>
          <w:szCs w:val="27"/>
          <w:lang w:eastAsia="ru-RU"/>
        </w:rPr>
        <w:t xml:space="preserve">: 10.1016/j.juro.2017.01.062. </w:t>
      </w:r>
      <w:proofErr w:type="spellStart"/>
      <w:r w:rsidRPr="0044316B">
        <w:rPr>
          <w:rFonts w:ascii="Times New Roman" w:eastAsia="Times New Roman" w:hAnsi="Times New Roman" w:cs="Times New Roman"/>
          <w:color w:val="222222"/>
          <w:spacing w:val="4"/>
          <w:sz w:val="27"/>
          <w:szCs w:val="27"/>
          <w:lang w:eastAsia="ru-RU"/>
        </w:rPr>
        <w:t>Epub</w:t>
      </w:r>
      <w:proofErr w:type="spellEnd"/>
      <w:r w:rsidRPr="0044316B">
        <w:rPr>
          <w:rFonts w:ascii="Times New Roman" w:eastAsia="Times New Roman" w:hAnsi="Times New Roman" w:cs="Times New Roman"/>
          <w:color w:val="222222"/>
          <w:spacing w:val="4"/>
          <w:sz w:val="27"/>
          <w:szCs w:val="27"/>
          <w:lang w:eastAsia="ru-RU"/>
        </w:rPr>
        <w:t xml:space="preserve"> 2017 </w:t>
      </w:r>
      <w:proofErr w:type="spellStart"/>
      <w:r w:rsidRPr="0044316B">
        <w:rPr>
          <w:rFonts w:ascii="Times New Roman" w:eastAsia="Times New Roman" w:hAnsi="Times New Roman" w:cs="Times New Roman"/>
          <w:color w:val="222222"/>
          <w:spacing w:val="4"/>
          <w:sz w:val="27"/>
          <w:szCs w:val="27"/>
          <w:lang w:eastAsia="ru-RU"/>
        </w:rPr>
        <w:t>Jan</w:t>
      </w:r>
      <w:proofErr w:type="spellEnd"/>
      <w:r w:rsidRPr="0044316B">
        <w:rPr>
          <w:rFonts w:ascii="Times New Roman" w:eastAsia="Times New Roman" w:hAnsi="Times New Roman" w:cs="Times New Roman"/>
          <w:color w:val="222222"/>
          <w:spacing w:val="4"/>
          <w:sz w:val="27"/>
          <w:szCs w:val="27"/>
          <w:lang w:eastAsia="ru-RU"/>
        </w:rPr>
        <w:t xml:space="preserve"> 24. PMID: 28130103.</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proofErr w:type="spellStart"/>
      <w:r w:rsidRPr="0044316B">
        <w:rPr>
          <w:rFonts w:ascii="Times New Roman" w:eastAsia="Times New Roman" w:hAnsi="Times New Roman" w:cs="Times New Roman"/>
          <w:color w:val="222222"/>
          <w:spacing w:val="4"/>
          <w:sz w:val="27"/>
          <w:szCs w:val="27"/>
          <w:lang w:eastAsia="ru-RU"/>
        </w:rPr>
        <w:t>Кулаев</w:t>
      </w:r>
      <w:proofErr w:type="spellEnd"/>
      <w:r w:rsidRPr="0044316B">
        <w:rPr>
          <w:rFonts w:ascii="Times New Roman" w:eastAsia="Times New Roman" w:hAnsi="Times New Roman" w:cs="Times New Roman"/>
          <w:color w:val="222222"/>
          <w:spacing w:val="4"/>
          <w:sz w:val="27"/>
          <w:szCs w:val="27"/>
          <w:lang w:eastAsia="ru-RU"/>
        </w:rPr>
        <w:t xml:space="preserve"> А.В. </w:t>
      </w:r>
      <w:proofErr w:type="spellStart"/>
      <w:r w:rsidRPr="0044316B">
        <w:rPr>
          <w:rFonts w:ascii="Times New Roman" w:eastAsia="Times New Roman" w:hAnsi="Times New Roman" w:cs="Times New Roman"/>
          <w:color w:val="222222"/>
          <w:spacing w:val="4"/>
          <w:sz w:val="27"/>
          <w:szCs w:val="27"/>
          <w:lang w:eastAsia="ru-RU"/>
        </w:rPr>
        <w:t>Лапароскопическая</w:t>
      </w:r>
      <w:proofErr w:type="spellEnd"/>
      <w:r w:rsidRPr="0044316B">
        <w:rPr>
          <w:rFonts w:ascii="Times New Roman" w:eastAsia="Times New Roman" w:hAnsi="Times New Roman" w:cs="Times New Roman"/>
          <w:color w:val="222222"/>
          <w:spacing w:val="4"/>
          <w:sz w:val="27"/>
          <w:szCs w:val="27"/>
          <w:lang w:eastAsia="ru-RU"/>
        </w:rPr>
        <w:t xml:space="preserve"> коррекция патологии </w:t>
      </w:r>
      <w:proofErr w:type="spellStart"/>
      <w:r w:rsidRPr="0044316B">
        <w:rPr>
          <w:rFonts w:ascii="Times New Roman" w:eastAsia="Times New Roman" w:hAnsi="Times New Roman" w:cs="Times New Roman"/>
          <w:color w:val="222222"/>
          <w:spacing w:val="4"/>
          <w:sz w:val="27"/>
          <w:szCs w:val="27"/>
          <w:lang w:eastAsia="ru-RU"/>
        </w:rPr>
        <w:t>уретеровезикального</w:t>
      </w:r>
      <w:proofErr w:type="spellEnd"/>
      <w:r w:rsidRPr="0044316B">
        <w:rPr>
          <w:rFonts w:ascii="Times New Roman" w:eastAsia="Times New Roman" w:hAnsi="Times New Roman" w:cs="Times New Roman"/>
          <w:color w:val="222222"/>
          <w:spacing w:val="4"/>
          <w:sz w:val="27"/>
          <w:szCs w:val="27"/>
          <w:lang w:eastAsia="ru-RU"/>
        </w:rPr>
        <w:t xml:space="preserve"> сегмента при полном удвоении мочевых путей у детей. 14.01.19 Детская хирургия. </w:t>
      </w:r>
      <w:proofErr w:type="spellStart"/>
      <w:r w:rsidRPr="0044316B">
        <w:rPr>
          <w:rFonts w:ascii="Times New Roman" w:eastAsia="Times New Roman" w:hAnsi="Times New Roman" w:cs="Times New Roman"/>
          <w:color w:val="222222"/>
          <w:spacing w:val="4"/>
          <w:sz w:val="27"/>
          <w:szCs w:val="27"/>
          <w:lang w:eastAsia="ru-RU"/>
        </w:rPr>
        <w:t>Дисс</w:t>
      </w:r>
      <w:proofErr w:type="spellEnd"/>
      <w:r w:rsidRPr="0044316B">
        <w:rPr>
          <w:rFonts w:ascii="Times New Roman" w:eastAsia="Times New Roman" w:hAnsi="Times New Roman" w:cs="Times New Roman"/>
          <w:color w:val="222222"/>
          <w:spacing w:val="4"/>
          <w:sz w:val="27"/>
          <w:szCs w:val="27"/>
          <w:lang w:eastAsia="ru-RU"/>
        </w:rPr>
        <w:t>. канд. мед. наук. М., 2021.</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val="en-US" w:eastAsia="ru-RU"/>
        </w:rPr>
      </w:pPr>
      <w:r w:rsidRPr="0044316B">
        <w:rPr>
          <w:rFonts w:ascii="Times New Roman" w:eastAsia="Times New Roman" w:hAnsi="Times New Roman" w:cs="Times New Roman"/>
          <w:color w:val="222222"/>
          <w:spacing w:val="4"/>
          <w:sz w:val="27"/>
          <w:szCs w:val="27"/>
          <w:lang w:val="en-US" w:eastAsia="ru-RU"/>
        </w:rPr>
        <w:t>Bondarenko S. Laparoscopic extravesical transverse ureteral reimplantation in children with obstructive megaureter. J Pediatr Urol. 2013 Aug;9(4):437-41. doi: 10.1016/j.jpurol.2013.01.001. Epub 2013 Mar 11. PMID: 23491982.</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lastRenderedPageBreak/>
        <w:t xml:space="preserve">Врублевский А.С. </w:t>
      </w:r>
      <w:proofErr w:type="spellStart"/>
      <w:r w:rsidRPr="0044316B">
        <w:rPr>
          <w:rFonts w:ascii="Times New Roman" w:eastAsia="Times New Roman" w:hAnsi="Times New Roman" w:cs="Times New Roman"/>
          <w:color w:val="222222"/>
          <w:spacing w:val="4"/>
          <w:sz w:val="27"/>
          <w:szCs w:val="27"/>
          <w:lang w:eastAsia="ru-RU"/>
        </w:rPr>
        <w:t>Эндовидеохирургические</w:t>
      </w:r>
      <w:proofErr w:type="spellEnd"/>
      <w:r w:rsidRPr="0044316B">
        <w:rPr>
          <w:rFonts w:ascii="Times New Roman" w:eastAsia="Times New Roman" w:hAnsi="Times New Roman" w:cs="Times New Roman"/>
          <w:color w:val="222222"/>
          <w:spacing w:val="4"/>
          <w:sz w:val="27"/>
          <w:szCs w:val="27"/>
          <w:lang w:eastAsia="ru-RU"/>
        </w:rPr>
        <w:t xml:space="preserve"> операции при патологии </w:t>
      </w:r>
      <w:proofErr w:type="spellStart"/>
      <w:r w:rsidRPr="0044316B">
        <w:rPr>
          <w:rFonts w:ascii="Times New Roman" w:eastAsia="Times New Roman" w:hAnsi="Times New Roman" w:cs="Times New Roman"/>
          <w:color w:val="222222"/>
          <w:spacing w:val="4"/>
          <w:sz w:val="27"/>
          <w:szCs w:val="27"/>
          <w:lang w:eastAsia="ru-RU"/>
        </w:rPr>
        <w:t>уретеровезикального</w:t>
      </w:r>
      <w:proofErr w:type="spellEnd"/>
      <w:r w:rsidRPr="0044316B">
        <w:rPr>
          <w:rFonts w:ascii="Times New Roman" w:eastAsia="Times New Roman" w:hAnsi="Times New Roman" w:cs="Times New Roman"/>
          <w:color w:val="222222"/>
          <w:spacing w:val="4"/>
          <w:sz w:val="27"/>
          <w:szCs w:val="27"/>
          <w:lang w:eastAsia="ru-RU"/>
        </w:rPr>
        <w:t xml:space="preserve"> соустья у детей. 14.01.19 Детская хирургия. </w:t>
      </w:r>
      <w:proofErr w:type="spellStart"/>
      <w:r w:rsidRPr="0044316B">
        <w:rPr>
          <w:rFonts w:ascii="Times New Roman" w:eastAsia="Times New Roman" w:hAnsi="Times New Roman" w:cs="Times New Roman"/>
          <w:color w:val="222222"/>
          <w:spacing w:val="4"/>
          <w:sz w:val="27"/>
          <w:szCs w:val="27"/>
          <w:lang w:eastAsia="ru-RU"/>
        </w:rPr>
        <w:t>Дисс</w:t>
      </w:r>
      <w:proofErr w:type="spellEnd"/>
      <w:r w:rsidRPr="0044316B">
        <w:rPr>
          <w:rFonts w:ascii="Times New Roman" w:eastAsia="Times New Roman" w:hAnsi="Times New Roman" w:cs="Times New Roman"/>
          <w:color w:val="222222"/>
          <w:spacing w:val="4"/>
          <w:sz w:val="27"/>
          <w:szCs w:val="27"/>
          <w:lang w:eastAsia="ru-RU"/>
        </w:rPr>
        <w:t>. канд. мед. наук. М., 2018.</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Arlen AM, Broderick KM, Travers C, Smith EA, Elmore JM, Kirsch AJ. Outcomes of complex robot-assisted extravesical ureteral reimplantation in the pediatric population. J Pediatr Urol. 2016 Jun;12(3):169.e1-6. doi: 10.1016/j.jpurol.2015.11.007. Epub 2015 Dec 17. </w:t>
      </w:r>
      <w:r w:rsidRPr="0044316B">
        <w:rPr>
          <w:rFonts w:ascii="Times New Roman" w:eastAsia="Times New Roman" w:hAnsi="Times New Roman" w:cs="Times New Roman"/>
          <w:color w:val="222222"/>
          <w:spacing w:val="4"/>
          <w:sz w:val="27"/>
          <w:szCs w:val="27"/>
          <w:lang w:eastAsia="ru-RU"/>
        </w:rPr>
        <w:t>PMID: 26747012.</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Kruppa C, Fitze G, Schuchardt K. Vesicoscopic Cross-Trigonal Ureteral Reimplantation for Vesicoureteral Reflux: Intermediate Results. </w:t>
      </w:r>
      <w:proofErr w:type="spellStart"/>
      <w:r w:rsidRPr="0044316B">
        <w:rPr>
          <w:rFonts w:ascii="Times New Roman" w:eastAsia="Times New Roman" w:hAnsi="Times New Roman" w:cs="Times New Roman"/>
          <w:color w:val="222222"/>
          <w:spacing w:val="4"/>
          <w:sz w:val="27"/>
          <w:szCs w:val="27"/>
          <w:lang w:eastAsia="ru-RU"/>
        </w:rPr>
        <w:t>Children</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Basel</w:t>
      </w:r>
      <w:proofErr w:type="spellEnd"/>
      <w:r w:rsidRPr="0044316B">
        <w:rPr>
          <w:rFonts w:ascii="Times New Roman" w:eastAsia="Times New Roman" w:hAnsi="Times New Roman" w:cs="Times New Roman"/>
          <w:color w:val="222222"/>
          <w:spacing w:val="4"/>
          <w:sz w:val="27"/>
          <w:szCs w:val="27"/>
          <w:lang w:eastAsia="ru-RU"/>
        </w:rPr>
        <w:t xml:space="preserve">). 2022 </w:t>
      </w:r>
      <w:proofErr w:type="spellStart"/>
      <w:r w:rsidRPr="0044316B">
        <w:rPr>
          <w:rFonts w:ascii="Times New Roman" w:eastAsia="Times New Roman" w:hAnsi="Times New Roman" w:cs="Times New Roman"/>
          <w:color w:val="222222"/>
          <w:spacing w:val="4"/>
          <w:sz w:val="27"/>
          <w:szCs w:val="27"/>
          <w:lang w:eastAsia="ru-RU"/>
        </w:rPr>
        <w:t>Feb</w:t>
      </w:r>
      <w:proofErr w:type="spellEnd"/>
      <w:r w:rsidRPr="0044316B">
        <w:rPr>
          <w:rFonts w:ascii="Times New Roman" w:eastAsia="Times New Roman" w:hAnsi="Times New Roman" w:cs="Times New Roman"/>
          <w:color w:val="222222"/>
          <w:spacing w:val="4"/>
          <w:sz w:val="27"/>
          <w:szCs w:val="27"/>
          <w:lang w:eastAsia="ru-RU"/>
        </w:rPr>
        <w:t xml:space="preserve"> 21;9(2):298. </w:t>
      </w:r>
      <w:proofErr w:type="spellStart"/>
      <w:r w:rsidRPr="0044316B">
        <w:rPr>
          <w:rFonts w:ascii="Times New Roman" w:eastAsia="Times New Roman" w:hAnsi="Times New Roman" w:cs="Times New Roman"/>
          <w:color w:val="222222"/>
          <w:spacing w:val="4"/>
          <w:sz w:val="27"/>
          <w:szCs w:val="27"/>
          <w:lang w:eastAsia="ru-RU"/>
        </w:rPr>
        <w:t>doi</w:t>
      </w:r>
      <w:proofErr w:type="spellEnd"/>
      <w:r w:rsidRPr="0044316B">
        <w:rPr>
          <w:rFonts w:ascii="Times New Roman" w:eastAsia="Times New Roman" w:hAnsi="Times New Roman" w:cs="Times New Roman"/>
          <w:color w:val="222222"/>
          <w:spacing w:val="4"/>
          <w:sz w:val="27"/>
          <w:szCs w:val="27"/>
          <w:lang w:eastAsia="ru-RU"/>
        </w:rPr>
        <w:t>: 10.3390/children9020298. PMID: 35205018; PMCID: PMC8870710.</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Nishi M, Eura R, Hayashi C, Gohbara A, Yamazaki Y. Vesicoscopic ureteral reimplantation with a modified Glenn-Anderson technique for vesicoureteral reflux. J Pediatr Urol. 2023 Jun;19(3):322.e1-322.e7. doi: 10.1016/j.jpurol.2023.02.018. Epub 2023 Feb 26. </w:t>
      </w:r>
      <w:r w:rsidRPr="0044316B">
        <w:rPr>
          <w:rFonts w:ascii="Times New Roman" w:eastAsia="Times New Roman" w:hAnsi="Times New Roman" w:cs="Times New Roman"/>
          <w:color w:val="222222"/>
          <w:spacing w:val="4"/>
          <w:sz w:val="27"/>
          <w:szCs w:val="27"/>
          <w:lang w:eastAsia="ru-RU"/>
        </w:rPr>
        <w:t>PMID: 36959038.</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val="en-US" w:eastAsia="ru-RU"/>
        </w:rPr>
      </w:pPr>
      <w:r w:rsidRPr="0044316B">
        <w:rPr>
          <w:rFonts w:ascii="Times New Roman" w:eastAsia="Times New Roman" w:hAnsi="Times New Roman" w:cs="Times New Roman"/>
          <w:color w:val="222222"/>
          <w:spacing w:val="4"/>
          <w:sz w:val="27"/>
          <w:szCs w:val="27"/>
          <w:lang w:val="en-US" w:eastAsia="ru-RU"/>
        </w:rPr>
        <w:t>Grimsby GM, Dwyer ME, Jacobs MA, Ost MC, Schneck FX, Cannon GM, Gargollo PC. Multi-institutional review of outcomes of robot-assisted laparoscopic extravesical ureteral reimplantation. J Urol. 2015 May;193(5 Suppl):1791-5. doi: 10.1016/j.juro.2014.07.128. Epub 2014 Oct 7. PMID: 25301094.</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Kennelly MJ, Bloom DA, Ritchey ML, Panzl AC. Outcome analysis of bilateral Cohen cross-trigonal ureteroneocystostomy. </w:t>
      </w:r>
      <w:proofErr w:type="spellStart"/>
      <w:r w:rsidRPr="0044316B">
        <w:rPr>
          <w:rFonts w:ascii="Times New Roman" w:eastAsia="Times New Roman" w:hAnsi="Times New Roman" w:cs="Times New Roman"/>
          <w:color w:val="222222"/>
          <w:spacing w:val="4"/>
          <w:sz w:val="27"/>
          <w:szCs w:val="27"/>
          <w:lang w:eastAsia="ru-RU"/>
        </w:rPr>
        <w:t>Urology</w:t>
      </w:r>
      <w:proofErr w:type="spellEnd"/>
      <w:r w:rsidRPr="0044316B">
        <w:rPr>
          <w:rFonts w:ascii="Times New Roman" w:eastAsia="Times New Roman" w:hAnsi="Times New Roman" w:cs="Times New Roman"/>
          <w:color w:val="222222"/>
          <w:spacing w:val="4"/>
          <w:sz w:val="27"/>
          <w:szCs w:val="27"/>
          <w:lang w:eastAsia="ru-RU"/>
        </w:rPr>
        <w:t xml:space="preserve">. 1995 Sep;46(3):393-5. </w:t>
      </w:r>
      <w:proofErr w:type="spellStart"/>
      <w:r w:rsidRPr="0044316B">
        <w:rPr>
          <w:rFonts w:ascii="Times New Roman" w:eastAsia="Times New Roman" w:hAnsi="Times New Roman" w:cs="Times New Roman"/>
          <w:color w:val="222222"/>
          <w:spacing w:val="4"/>
          <w:sz w:val="27"/>
          <w:szCs w:val="27"/>
          <w:lang w:eastAsia="ru-RU"/>
        </w:rPr>
        <w:t>doi</w:t>
      </w:r>
      <w:proofErr w:type="spellEnd"/>
      <w:r w:rsidRPr="0044316B">
        <w:rPr>
          <w:rFonts w:ascii="Times New Roman" w:eastAsia="Times New Roman" w:hAnsi="Times New Roman" w:cs="Times New Roman"/>
          <w:color w:val="222222"/>
          <w:spacing w:val="4"/>
          <w:sz w:val="27"/>
          <w:szCs w:val="27"/>
          <w:lang w:eastAsia="ru-RU"/>
        </w:rPr>
        <w:t>: 10.1016/S0090-4295(99)80226-X. PMID: 7660516.</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Ellsworth PI, Merguerian PA. Detrusorrhaphy for the repair of vesicoureteral reflux: comparison with the Leadbetter-Politano ureteroneocystostomy. </w:t>
      </w:r>
      <w:r w:rsidRPr="0044316B">
        <w:rPr>
          <w:rFonts w:ascii="Times New Roman" w:eastAsia="Times New Roman" w:hAnsi="Times New Roman" w:cs="Times New Roman"/>
          <w:color w:val="222222"/>
          <w:spacing w:val="4"/>
          <w:sz w:val="27"/>
          <w:szCs w:val="27"/>
          <w:lang w:eastAsia="ru-RU"/>
        </w:rPr>
        <w:t xml:space="preserve">J </w:t>
      </w:r>
      <w:proofErr w:type="spellStart"/>
      <w:r w:rsidRPr="0044316B">
        <w:rPr>
          <w:rFonts w:ascii="Times New Roman" w:eastAsia="Times New Roman" w:hAnsi="Times New Roman" w:cs="Times New Roman"/>
          <w:color w:val="222222"/>
          <w:spacing w:val="4"/>
          <w:sz w:val="27"/>
          <w:szCs w:val="27"/>
          <w:lang w:eastAsia="ru-RU"/>
        </w:rPr>
        <w:t>Pediatr</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Surg</w:t>
      </w:r>
      <w:proofErr w:type="spellEnd"/>
      <w:r w:rsidRPr="0044316B">
        <w:rPr>
          <w:rFonts w:ascii="Times New Roman" w:eastAsia="Times New Roman" w:hAnsi="Times New Roman" w:cs="Times New Roman"/>
          <w:color w:val="222222"/>
          <w:spacing w:val="4"/>
          <w:sz w:val="27"/>
          <w:szCs w:val="27"/>
          <w:lang w:eastAsia="ru-RU"/>
        </w:rPr>
        <w:t xml:space="preserve">. 1995 Apr;30(4):600-3. </w:t>
      </w:r>
      <w:proofErr w:type="spellStart"/>
      <w:r w:rsidRPr="0044316B">
        <w:rPr>
          <w:rFonts w:ascii="Times New Roman" w:eastAsia="Times New Roman" w:hAnsi="Times New Roman" w:cs="Times New Roman"/>
          <w:color w:val="222222"/>
          <w:spacing w:val="4"/>
          <w:sz w:val="27"/>
          <w:szCs w:val="27"/>
          <w:lang w:eastAsia="ru-RU"/>
        </w:rPr>
        <w:t>doi</w:t>
      </w:r>
      <w:proofErr w:type="spellEnd"/>
      <w:r w:rsidRPr="0044316B">
        <w:rPr>
          <w:rFonts w:ascii="Times New Roman" w:eastAsia="Times New Roman" w:hAnsi="Times New Roman" w:cs="Times New Roman"/>
          <w:color w:val="222222"/>
          <w:spacing w:val="4"/>
          <w:sz w:val="27"/>
          <w:szCs w:val="27"/>
          <w:lang w:eastAsia="ru-RU"/>
        </w:rPr>
        <w:t>: 10.1016/0022-3468(95)90141-8. PMID: 7595844.</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val="en-US" w:eastAsia="ru-RU"/>
        </w:rPr>
      </w:pPr>
      <w:r w:rsidRPr="0044316B">
        <w:rPr>
          <w:rFonts w:ascii="Times New Roman" w:eastAsia="Times New Roman" w:hAnsi="Times New Roman" w:cs="Times New Roman"/>
          <w:color w:val="222222"/>
          <w:spacing w:val="4"/>
          <w:sz w:val="27"/>
          <w:szCs w:val="27"/>
          <w:lang w:val="en-US" w:eastAsia="ru-RU"/>
        </w:rPr>
        <w:t>McLorie GA, Jayanthi VR, Kinahan TJ, Khoury AE, Churchill BM. A modified extravesical technique for megaureter repair. Br J Urol. 1994 Dec;74(6):715-9. doi: 10.1111/j.1464-410x.1994.tb07112.x. PMID: 7827839.</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val="en-US" w:eastAsia="ru-RU"/>
        </w:rPr>
      </w:pPr>
      <w:r w:rsidRPr="0044316B">
        <w:rPr>
          <w:rFonts w:ascii="Times New Roman" w:eastAsia="Times New Roman" w:hAnsi="Times New Roman" w:cs="Times New Roman"/>
          <w:color w:val="222222"/>
          <w:spacing w:val="4"/>
          <w:sz w:val="27"/>
          <w:szCs w:val="27"/>
          <w:lang w:val="en-US" w:eastAsia="ru-RU"/>
        </w:rPr>
        <w:t xml:space="preserve">Hubert KC, Kokorowski PJ, Huang L, Prasad MM, Rosoklija I, Retik AB, Nelson CP. Clinical outcomes and long-term resolution in patients with persistent </w:t>
      </w:r>
      <w:r w:rsidRPr="0044316B">
        <w:rPr>
          <w:rFonts w:ascii="Times New Roman" w:eastAsia="Times New Roman" w:hAnsi="Times New Roman" w:cs="Times New Roman"/>
          <w:color w:val="222222"/>
          <w:spacing w:val="4"/>
          <w:sz w:val="27"/>
          <w:szCs w:val="27"/>
          <w:lang w:val="en-US" w:eastAsia="ru-RU"/>
        </w:rPr>
        <w:lastRenderedPageBreak/>
        <w:t>vesicoureteral reflux after open ureteral reimplantation. J Urol. 2012 Oct;188(4 Suppl):1474-9. doi: 10.1016/j.juro.2012.03.048. Epub 2012 Aug 17. PMID: 22906647; PMCID: PMC3792790.</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Alper Soylu 1, Belde Kasap Demir, Mehmet Türkmen, Ozlem Bekem, Murat Saygi, Handan Cakmakçi, Salih Kavukçu. Predictors of renal scar in children with urinary infection and vesicoureteral reflux. </w:t>
      </w:r>
      <w:proofErr w:type="spellStart"/>
      <w:r w:rsidRPr="0044316B">
        <w:rPr>
          <w:rFonts w:ascii="Times New Roman" w:eastAsia="Times New Roman" w:hAnsi="Times New Roman" w:cs="Times New Roman"/>
          <w:color w:val="222222"/>
          <w:spacing w:val="4"/>
          <w:sz w:val="27"/>
          <w:szCs w:val="27"/>
          <w:lang w:eastAsia="ru-RU"/>
        </w:rPr>
        <w:t>Pediatr</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Nephrol</w:t>
      </w:r>
      <w:proofErr w:type="spellEnd"/>
      <w:r w:rsidRPr="0044316B">
        <w:rPr>
          <w:rFonts w:ascii="Times New Roman" w:eastAsia="Times New Roman" w:hAnsi="Times New Roman" w:cs="Times New Roman"/>
          <w:color w:val="222222"/>
          <w:spacing w:val="4"/>
          <w:sz w:val="27"/>
          <w:szCs w:val="27"/>
          <w:lang w:eastAsia="ru-RU"/>
        </w:rPr>
        <w:t xml:space="preserve">. 2008 Dec;23(12):2227-32.  </w:t>
      </w:r>
      <w:proofErr w:type="spellStart"/>
      <w:r w:rsidRPr="0044316B">
        <w:rPr>
          <w:rFonts w:ascii="Times New Roman" w:eastAsia="Times New Roman" w:hAnsi="Times New Roman" w:cs="Times New Roman"/>
          <w:color w:val="222222"/>
          <w:spacing w:val="4"/>
          <w:sz w:val="27"/>
          <w:szCs w:val="27"/>
          <w:lang w:eastAsia="ru-RU"/>
        </w:rPr>
        <w:t>doi</w:t>
      </w:r>
      <w:proofErr w:type="spellEnd"/>
      <w:r w:rsidRPr="0044316B">
        <w:rPr>
          <w:rFonts w:ascii="Times New Roman" w:eastAsia="Times New Roman" w:hAnsi="Times New Roman" w:cs="Times New Roman"/>
          <w:color w:val="222222"/>
          <w:spacing w:val="4"/>
          <w:sz w:val="27"/>
          <w:szCs w:val="27"/>
          <w:lang w:eastAsia="ru-RU"/>
        </w:rPr>
        <w:t xml:space="preserve">: 10.1007/s00467-008-0907-x. </w:t>
      </w:r>
      <w:proofErr w:type="spellStart"/>
      <w:r w:rsidRPr="0044316B">
        <w:rPr>
          <w:rFonts w:ascii="Times New Roman" w:eastAsia="Times New Roman" w:hAnsi="Times New Roman" w:cs="Times New Roman"/>
          <w:color w:val="222222"/>
          <w:spacing w:val="4"/>
          <w:sz w:val="27"/>
          <w:szCs w:val="27"/>
          <w:lang w:eastAsia="ru-RU"/>
        </w:rPr>
        <w:t>Epub</w:t>
      </w:r>
      <w:proofErr w:type="spellEnd"/>
      <w:r w:rsidRPr="0044316B">
        <w:rPr>
          <w:rFonts w:ascii="Times New Roman" w:eastAsia="Times New Roman" w:hAnsi="Times New Roman" w:cs="Times New Roman"/>
          <w:color w:val="222222"/>
          <w:spacing w:val="4"/>
          <w:sz w:val="27"/>
          <w:szCs w:val="27"/>
          <w:lang w:eastAsia="ru-RU"/>
        </w:rPr>
        <w:t xml:space="preserve"> 2008 </w:t>
      </w:r>
      <w:proofErr w:type="spellStart"/>
      <w:r w:rsidRPr="0044316B">
        <w:rPr>
          <w:rFonts w:ascii="Times New Roman" w:eastAsia="Times New Roman" w:hAnsi="Times New Roman" w:cs="Times New Roman"/>
          <w:color w:val="222222"/>
          <w:spacing w:val="4"/>
          <w:sz w:val="27"/>
          <w:szCs w:val="27"/>
          <w:lang w:eastAsia="ru-RU"/>
        </w:rPr>
        <w:t>Jul</w:t>
      </w:r>
      <w:proofErr w:type="spellEnd"/>
      <w:r w:rsidRPr="0044316B">
        <w:rPr>
          <w:rFonts w:ascii="Times New Roman" w:eastAsia="Times New Roman" w:hAnsi="Times New Roman" w:cs="Times New Roman"/>
          <w:color w:val="222222"/>
          <w:spacing w:val="4"/>
          <w:sz w:val="27"/>
          <w:szCs w:val="27"/>
          <w:lang w:eastAsia="ru-RU"/>
        </w:rPr>
        <w:t xml:space="preserve"> 9</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val="en-US" w:eastAsia="ru-RU"/>
        </w:rPr>
        <w:t xml:space="preserve">Valeria Chirico , Filippo Tripodi , Antonio Lacquaniti , Paolo Monardo , Giovanni Conti , Giorgio Ascenti , Roberto Chimenz. Therapeutic Management of Children with Vesicoureteral Reflux. J Clin Med. 2023 Dec 31;13(1):244.  </w:t>
      </w:r>
      <w:proofErr w:type="spellStart"/>
      <w:r w:rsidRPr="0044316B">
        <w:rPr>
          <w:rFonts w:ascii="Times New Roman" w:eastAsia="Times New Roman" w:hAnsi="Times New Roman" w:cs="Times New Roman"/>
          <w:color w:val="222222"/>
          <w:spacing w:val="4"/>
          <w:sz w:val="27"/>
          <w:szCs w:val="27"/>
          <w:lang w:eastAsia="ru-RU"/>
        </w:rPr>
        <w:t>doi</w:t>
      </w:r>
      <w:proofErr w:type="spellEnd"/>
      <w:r w:rsidRPr="0044316B">
        <w:rPr>
          <w:rFonts w:ascii="Times New Roman" w:eastAsia="Times New Roman" w:hAnsi="Times New Roman" w:cs="Times New Roman"/>
          <w:color w:val="222222"/>
          <w:spacing w:val="4"/>
          <w:sz w:val="27"/>
          <w:szCs w:val="27"/>
          <w:lang w:eastAsia="ru-RU"/>
        </w:rPr>
        <w:t>: 10.3390/jcm13010244</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proofErr w:type="spellStart"/>
      <w:r w:rsidRPr="0044316B">
        <w:rPr>
          <w:rFonts w:ascii="Times New Roman" w:eastAsia="Times New Roman" w:hAnsi="Times New Roman" w:cs="Times New Roman"/>
          <w:color w:val="222222"/>
          <w:spacing w:val="4"/>
          <w:sz w:val="27"/>
          <w:szCs w:val="27"/>
          <w:lang w:eastAsia="ru-RU"/>
        </w:rPr>
        <w:t>Яцык</w:t>
      </w:r>
      <w:proofErr w:type="spellEnd"/>
      <w:r w:rsidRPr="0044316B">
        <w:rPr>
          <w:rFonts w:ascii="Times New Roman" w:eastAsia="Times New Roman" w:hAnsi="Times New Roman" w:cs="Times New Roman"/>
          <w:color w:val="222222"/>
          <w:spacing w:val="4"/>
          <w:sz w:val="27"/>
          <w:szCs w:val="27"/>
          <w:lang w:eastAsia="ru-RU"/>
        </w:rPr>
        <w:t xml:space="preserve"> Сергей Павлович, </w:t>
      </w:r>
      <w:proofErr w:type="spellStart"/>
      <w:r w:rsidRPr="0044316B">
        <w:rPr>
          <w:rFonts w:ascii="Times New Roman" w:eastAsia="Times New Roman" w:hAnsi="Times New Roman" w:cs="Times New Roman"/>
          <w:color w:val="222222"/>
          <w:spacing w:val="4"/>
          <w:sz w:val="27"/>
          <w:szCs w:val="27"/>
          <w:lang w:eastAsia="ru-RU"/>
        </w:rPr>
        <w:t>Буркин</w:t>
      </w:r>
      <w:proofErr w:type="spellEnd"/>
      <w:r w:rsidRPr="0044316B">
        <w:rPr>
          <w:rFonts w:ascii="Times New Roman" w:eastAsia="Times New Roman" w:hAnsi="Times New Roman" w:cs="Times New Roman"/>
          <w:color w:val="222222"/>
          <w:spacing w:val="4"/>
          <w:sz w:val="27"/>
          <w:szCs w:val="27"/>
          <w:lang w:eastAsia="ru-RU"/>
        </w:rPr>
        <w:t xml:space="preserve"> А.Г., Шарков С.М., Абрамов К.С., Русаков А.А., Тин И.Ф. Сравнительная оценка методов хирургической коррекции пузырно-мочеточникового рефлюкса у детей. Вопросы современной педиатрии. Т. 13. - № 2. – 2014 – С. 129-131.</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 xml:space="preserve">А.Г. </w:t>
      </w:r>
      <w:proofErr w:type="spellStart"/>
      <w:r w:rsidRPr="0044316B">
        <w:rPr>
          <w:rFonts w:ascii="Times New Roman" w:eastAsia="Times New Roman" w:hAnsi="Times New Roman" w:cs="Times New Roman"/>
          <w:color w:val="222222"/>
          <w:spacing w:val="4"/>
          <w:sz w:val="27"/>
          <w:szCs w:val="27"/>
          <w:lang w:eastAsia="ru-RU"/>
        </w:rPr>
        <w:t>Буркин</w:t>
      </w:r>
      <w:proofErr w:type="spellEnd"/>
      <w:r w:rsidRPr="0044316B">
        <w:rPr>
          <w:rFonts w:ascii="Times New Roman" w:eastAsia="Times New Roman" w:hAnsi="Times New Roman" w:cs="Times New Roman"/>
          <w:color w:val="222222"/>
          <w:spacing w:val="4"/>
          <w:sz w:val="27"/>
          <w:szCs w:val="27"/>
          <w:lang w:eastAsia="ru-RU"/>
        </w:rPr>
        <w:t xml:space="preserve">, С.П. </w:t>
      </w:r>
      <w:proofErr w:type="spellStart"/>
      <w:r w:rsidRPr="0044316B">
        <w:rPr>
          <w:rFonts w:ascii="Times New Roman" w:eastAsia="Times New Roman" w:hAnsi="Times New Roman" w:cs="Times New Roman"/>
          <w:color w:val="222222"/>
          <w:spacing w:val="4"/>
          <w:sz w:val="27"/>
          <w:szCs w:val="27"/>
          <w:lang w:eastAsia="ru-RU"/>
        </w:rPr>
        <w:t>Яцык</w:t>
      </w:r>
      <w:proofErr w:type="spellEnd"/>
      <w:r w:rsidRPr="0044316B">
        <w:rPr>
          <w:rFonts w:ascii="Times New Roman" w:eastAsia="Times New Roman" w:hAnsi="Times New Roman" w:cs="Times New Roman"/>
          <w:color w:val="222222"/>
          <w:spacing w:val="4"/>
          <w:sz w:val="27"/>
          <w:szCs w:val="27"/>
          <w:lang w:eastAsia="ru-RU"/>
        </w:rPr>
        <w:t>, С.Н. Николаев, Е.А. Володько. Современные принципы лечения пузырно-мочеточникового рефлюкса у детей. Педиатрия им. Г.Н. Сперанского. 2021; 100 (4): 80-87.</w:t>
      </w:r>
    </w:p>
    <w:p w:rsidR="0044316B" w:rsidRPr="0044316B" w:rsidRDefault="0044316B" w:rsidP="0044316B">
      <w:pPr>
        <w:numPr>
          <w:ilvl w:val="0"/>
          <w:numId w:val="3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Сафина А.И. Диспансерное наблюдение детей с инфекцией мочевой системы в практике педиатра и детского нефролога // Российский педиатрический журнал. – 2021. – Т. 24. – №. 1. – С. 50-55.</w:t>
      </w:r>
    </w:p>
    <w:p w:rsidR="0044316B" w:rsidRPr="0044316B" w:rsidRDefault="0044316B" w:rsidP="0044316B">
      <w:pPr>
        <w:spacing w:line="240" w:lineRule="auto"/>
        <w:outlineLvl w:val="0"/>
        <w:rPr>
          <w:rFonts w:ascii="Inter" w:eastAsia="Times New Roman" w:hAnsi="Inter" w:cs="Times New Roman"/>
          <w:b/>
          <w:bCs/>
          <w:color w:val="000000"/>
          <w:spacing w:val="4"/>
          <w:kern w:val="36"/>
          <w:sz w:val="48"/>
          <w:szCs w:val="48"/>
          <w:lang w:eastAsia="ru-RU"/>
        </w:rPr>
      </w:pPr>
      <w:r w:rsidRPr="0044316B">
        <w:rPr>
          <w:rFonts w:ascii="Inter" w:eastAsia="Times New Roman" w:hAnsi="Inter" w:cs="Times New Roman"/>
          <w:b/>
          <w:bCs/>
          <w:color w:val="000000"/>
          <w:spacing w:val="4"/>
          <w:kern w:val="36"/>
          <w:sz w:val="48"/>
          <w:szCs w:val="48"/>
          <w:lang w:eastAsia="ru-RU"/>
        </w:rPr>
        <w:t>Приложение А1. Состав рабочей группы по разработке и пересмотру клинических рекомендаций</w:t>
      </w:r>
    </w:p>
    <w:p w:rsidR="0044316B" w:rsidRPr="0044316B" w:rsidRDefault="0044316B" w:rsidP="0044316B">
      <w:pPr>
        <w:numPr>
          <w:ilvl w:val="0"/>
          <w:numId w:val="3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 xml:space="preserve">Козырев Герман Владимирович – доктор медицинских наук, профессор, заведующий кафедрой детской урологии-андрологии Российского университета дружбы народов имени </w:t>
      </w:r>
      <w:proofErr w:type="spellStart"/>
      <w:r w:rsidRPr="0044316B">
        <w:rPr>
          <w:rFonts w:ascii="Times New Roman" w:eastAsia="Times New Roman" w:hAnsi="Times New Roman" w:cs="Times New Roman"/>
          <w:color w:val="222222"/>
          <w:spacing w:val="4"/>
          <w:sz w:val="27"/>
          <w:szCs w:val="27"/>
          <w:lang w:eastAsia="ru-RU"/>
        </w:rPr>
        <w:t>Патриса</w:t>
      </w:r>
      <w:proofErr w:type="spellEnd"/>
      <w:r w:rsidRPr="0044316B">
        <w:rPr>
          <w:rFonts w:ascii="Times New Roman" w:eastAsia="Times New Roman" w:hAnsi="Times New Roman" w:cs="Times New Roman"/>
          <w:color w:val="222222"/>
          <w:spacing w:val="4"/>
          <w:sz w:val="27"/>
          <w:szCs w:val="27"/>
          <w:lang w:eastAsia="ru-RU"/>
        </w:rPr>
        <w:t xml:space="preserve"> Лумумбы, профессор кафедры педиатрии Башкирского Государственного Медицинского университета, директор Ассоциации Специалистов Детских Урологов – </w:t>
      </w:r>
      <w:proofErr w:type="spellStart"/>
      <w:r w:rsidRPr="0044316B">
        <w:rPr>
          <w:rFonts w:ascii="Times New Roman" w:eastAsia="Times New Roman" w:hAnsi="Times New Roman" w:cs="Times New Roman"/>
          <w:color w:val="222222"/>
          <w:spacing w:val="4"/>
          <w:sz w:val="27"/>
          <w:szCs w:val="27"/>
          <w:lang w:eastAsia="ru-RU"/>
        </w:rPr>
        <w:t>Андрологов</w:t>
      </w:r>
      <w:proofErr w:type="spellEnd"/>
      <w:r w:rsidRPr="0044316B">
        <w:rPr>
          <w:rFonts w:ascii="Times New Roman" w:eastAsia="Times New Roman" w:hAnsi="Times New Roman" w:cs="Times New Roman"/>
          <w:color w:val="222222"/>
          <w:spacing w:val="4"/>
          <w:sz w:val="27"/>
          <w:szCs w:val="27"/>
          <w:lang w:eastAsia="ru-RU"/>
        </w:rPr>
        <w:t xml:space="preserve"> (АСДУА), врач-детский уролог-</w:t>
      </w:r>
      <w:proofErr w:type="spellStart"/>
      <w:r w:rsidRPr="0044316B">
        <w:rPr>
          <w:rFonts w:ascii="Times New Roman" w:eastAsia="Times New Roman" w:hAnsi="Times New Roman" w:cs="Times New Roman"/>
          <w:color w:val="222222"/>
          <w:spacing w:val="4"/>
          <w:sz w:val="27"/>
          <w:szCs w:val="27"/>
          <w:lang w:eastAsia="ru-RU"/>
        </w:rPr>
        <w:t>андролог</w:t>
      </w:r>
      <w:proofErr w:type="spellEnd"/>
      <w:r w:rsidRPr="0044316B">
        <w:rPr>
          <w:rFonts w:ascii="Times New Roman" w:eastAsia="Times New Roman" w:hAnsi="Times New Roman" w:cs="Times New Roman"/>
          <w:color w:val="222222"/>
          <w:spacing w:val="4"/>
          <w:sz w:val="27"/>
          <w:szCs w:val="27"/>
          <w:lang w:eastAsia="ru-RU"/>
        </w:rPr>
        <w:t xml:space="preserve"> ГБУЗ «Морозовская детская клиническая больница ДЗ г. Москвы».</w:t>
      </w:r>
    </w:p>
    <w:p w:rsidR="0044316B" w:rsidRPr="0044316B" w:rsidRDefault="0044316B" w:rsidP="0044316B">
      <w:pPr>
        <w:numPr>
          <w:ilvl w:val="0"/>
          <w:numId w:val="3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proofErr w:type="spellStart"/>
      <w:r w:rsidRPr="0044316B">
        <w:rPr>
          <w:rFonts w:ascii="Times New Roman" w:eastAsia="Times New Roman" w:hAnsi="Times New Roman" w:cs="Times New Roman"/>
          <w:color w:val="222222"/>
          <w:spacing w:val="4"/>
          <w:sz w:val="27"/>
          <w:szCs w:val="27"/>
          <w:lang w:eastAsia="ru-RU"/>
        </w:rPr>
        <w:lastRenderedPageBreak/>
        <w:t>Буркин</w:t>
      </w:r>
      <w:proofErr w:type="spellEnd"/>
      <w:r w:rsidRPr="0044316B">
        <w:rPr>
          <w:rFonts w:ascii="Times New Roman" w:eastAsia="Times New Roman" w:hAnsi="Times New Roman" w:cs="Times New Roman"/>
          <w:color w:val="222222"/>
          <w:spacing w:val="4"/>
          <w:sz w:val="27"/>
          <w:szCs w:val="27"/>
          <w:lang w:eastAsia="ru-RU"/>
        </w:rPr>
        <w:t xml:space="preserve"> Артем </w:t>
      </w:r>
      <w:proofErr w:type="spellStart"/>
      <w:r w:rsidRPr="0044316B">
        <w:rPr>
          <w:rFonts w:ascii="Times New Roman" w:eastAsia="Times New Roman" w:hAnsi="Times New Roman" w:cs="Times New Roman"/>
          <w:color w:val="222222"/>
          <w:spacing w:val="4"/>
          <w:sz w:val="27"/>
          <w:szCs w:val="27"/>
          <w:lang w:eastAsia="ru-RU"/>
        </w:rPr>
        <w:t>Гагикович</w:t>
      </w:r>
      <w:proofErr w:type="spellEnd"/>
      <w:r w:rsidRPr="0044316B">
        <w:rPr>
          <w:rFonts w:ascii="Times New Roman" w:eastAsia="Times New Roman" w:hAnsi="Times New Roman" w:cs="Times New Roman"/>
          <w:color w:val="222222"/>
          <w:spacing w:val="4"/>
          <w:sz w:val="27"/>
          <w:szCs w:val="27"/>
          <w:lang w:eastAsia="ru-RU"/>
        </w:rPr>
        <w:t xml:space="preserve"> – кандидат медицинских наук, заведующий отделением детской урологии-андрологии ГБУЗ «Детская городская клиническая больница имени З.А. </w:t>
      </w:r>
      <w:proofErr w:type="spellStart"/>
      <w:r w:rsidRPr="0044316B">
        <w:rPr>
          <w:rFonts w:ascii="Times New Roman" w:eastAsia="Times New Roman" w:hAnsi="Times New Roman" w:cs="Times New Roman"/>
          <w:color w:val="222222"/>
          <w:spacing w:val="4"/>
          <w:sz w:val="27"/>
          <w:szCs w:val="27"/>
          <w:lang w:eastAsia="ru-RU"/>
        </w:rPr>
        <w:t>Башляевой</w:t>
      </w:r>
      <w:proofErr w:type="spellEnd"/>
      <w:r w:rsidRPr="0044316B">
        <w:rPr>
          <w:rFonts w:ascii="Times New Roman" w:eastAsia="Times New Roman" w:hAnsi="Times New Roman" w:cs="Times New Roman"/>
          <w:color w:val="222222"/>
          <w:spacing w:val="4"/>
          <w:sz w:val="27"/>
          <w:szCs w:val="27"/>
          <w:lang w:eastAsia="ru-RU"/>
        </w:rPr>
        <w:t xml:space="preserve"> ДЗМ».</w:t>
      </w:r>
    </w:p>
    <w:p w:rsidR="0044316B" w:rsidRPr="0044316B" w:rsidRDefault="0044316B" w:rsidP="0044316B">
      <w:pPr>
        <w:numPr>
          <w:ilvl w:val="0"/>
          <w:numId w:val="3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proofErr w:type="spellStart"/>
      <w:r w:rsidRPr="0044316B">
        <w:rPr>
          <w:rFonts w:ascii="Times New Roman" w:eastAsia="Times New Roman" w:hAnsi="Times New Roman" w:cs="Times New Roman"/>
          <w:color w:val="222222"/>
          <w:spacing w:val="4"/>
          <w:sz w:val="27"/>
          <w:szCs w:val="27"/>
          <w:lang w:eastAsia="ru-RU"/>
        </w:rPr>
        <w:t>Кулаев</w:t>
      </w:r>
      <w:proofErr w:type="spellEnd"/>
      <w:r w:rsidRPr="0044316B">
        <w:rPr>
          <w:rFonts w:ascii="Times New Roman" w:eastAsia="Times New Roman" w:hAnsi="Times New Roman" w:cs="Times New Roman"/>
          <w:color w:val="222222"/>
          <w:spacing w:val="4"/>
          <w:sz w:val="27"/>
          <w:szCs w:val="27"/>
          <w:lang w:eastAsia="ru-RU"/>
        </w:rPr>
        <w:t xml:space="preserve"> Артур Владимирович – кандидат медицинских наук, ассистент кафедры детской урологии-андрологии Российского университета дружбы народов имени </w:t>
      </w:r>
      <w:proofErr w:type="spellStart"/>
      <w:r w:rsidRPr="0044316B">
        <w:rPr>
          <w:rFonts w:ascii="Times New Roman" w:eastAsia="Times New Roman" w:hAnsi="Times New Roman" w:cs="Times New Roman"/>
          <w:color w:val="222222"/>
          <w:spacing w:val="4"/>
          <w:sz w:val="27"/>
          <w:szCs w:val="27"/>
          <w:lang w:eastAsia="ru-RU"/>
        </w:rPr>
        <w:t>Патриса</w:t>
      </w:r>
      <w:proofErr w:type="spellEnd"/>
      <w:r w:rsidRPr="0044316B">
        <w:rPr>
          <w:rFonts w:ascii="Times New Roman" w:eastAsia="Times New Roman" w:hAnsi="Times New Roman" w:cs="Times New Roman"/>
          <w:color w:val="222222"/>
          <w:spacing w:val="4"/>
          <w:sz w:val="27"/>
          <w:szCs w:val="27"/>
          <w:lang w:eastAsia="ru-RU"/>
        </w:rPr>
        <w:t xml:space="preserve"> Лумумбы, врач-детский уролог-</w:t>
      </w:r>
      <w:proofErr w:type="spellStart"/>
      <w:r w:rsidRPr="0044316B">
        <w:rPr>
          <w:rFonts w:ascii="Times New Roman" w:eastAsia="Times New Roman" w:hAnsi="Times New Roman" w:cs="Times New Roman"/>
          <w:color w:val="222222"/>
          <w:spacing w:val="4"/>
          <w:sz w:val="27"/>
          <w:szCs w:val="27"/>
          <w:lang w:eastAsia="ru-RU"/>
        </w:rPr>
        <w:t>андролог</w:t>
      </w:r>
      <w:proofErr w:type="spellEnd"/>
      <w:r w:rsidRPr="0044316B">
        <w:rPr>
          <w:rFonts w:ascii="Times New Roman" w:eastAsia="Times New Roman" w:hAnsi="Times New Roman" w:cs="Times New Roman"/>
          <w:color w:val="222222"/>
          <w:spacing w:val="4"/>
          <w:sz w:val="27"/>
          <w:szCs w:val="27"/>
          <w:lang w:eastAsia="ru-RU"/>
        </w:rPr>
        <w:t xml:space="preserve"> ГБУЗ «Морозовская детская клиническая больница ДЗ г. Москвы».</w:t>
      </w:r>
    </w:p>
    <w:p w:rsidR="0044316B" w:rsidRPr="0044316B" w:rsidRDefault="0044316B" w:rsidP="0044316B">
      <w:pPr>
        <w:numPr>
          <w:ilvl w:val="0"/>
          <w:numId w:val="3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 xml:space="preserve">Гусейнов </w:t>
      </w:r>
      <w:proofErr w:type="spellStart"/>
      <w:r w:rsidRPr="0044316B">
        <w:rPr>
          <w:rFonts w:ascii="Times New Roman" w:eastAsia="Times New Roman" w:hAnsi="Times New Roman" w:cs="Times New Roman"/>
          <w:color w:val="222222"/>
          <w:spacing w:val="4"/>
          <w:sz w:val="27"/>
          <w:szCs w:val="27"/>
          <w:lang w:eastAsia="ru-RU"/>
        </w:rPr>
        <w:t>Анар</w:t>
      </w:r>
      <w:proofErr w:type="spellEnd"/>
      <w:r w:rsidRPr="0044316B">
        <w:rPr>
          <w:rFonts w:ascii="Times New Roman" w:eastAsia="Times New Roman" w:hAnsi="Times New Roman" w:cs="Times New Roman"/>
          <w:color w:val="222222"/>
          <w:spacing w:val="4"/>
          <w:sz w:val="27"/>
          <w:szCs w:val="27"/>
          <w:lang w:eastAsia="ru-RU"/>
        </w:rPr>
        <w:t xml:space="preserve"> </w:t>
      </w:r>
      <w:proofErr w:type="spellStart"/>
      <w:r w:rsidRPr="0044316B">
        <w:rPr>
          <w:rFonts w:ascii="Times New Roman" w:eastAsia="Times New Roman" w:hAnsi="Times New Roman" w:cs="Times New Roman"/>
          <w:color w:val="222222"/>
          <w:spacing w:val="4"/>
          <w:sz w:val="27"/>
          <w:szCs w:val="27"/>
          <w:lang w:eastAsia="ru-RU"/>
        </w:rPr>
        <w:t>Яшарович</w:t>
      </w:r>
      <w:proofErr w:type="spellEnd"/>
      <w:r w:rsidRPr="0044316B">
        <w:rPr>
          <w:rFonts w:ascii="Times New Roman" w:eastAsia="Times New Roman" w:hAnsi="Times New Roman" w:cs="Times New Roman"/>
          <w:color w:val="222222"/>
          <w:spacing w:val="4"/>
          <w:sz w:val="27"/>
          <w:szCs w:val="27"/>
          <w:lang w:eastAsia="ru-RU"/>
        </w:rPr>
        <w:t xml:space="preserve"> – кандидат медицинских наук, заведующий хирургическим </w:t>
      </w:r>
      <w:proofErr w:type="spellStart"/>
      <w:r w:rsidRPr="0044316B">
        <w:rPr>
          <w:rFonts w:ascii="Times New Roman" w:eastAsia="Times New Roman" w:hAnsi="Times New Roman" w:cs="Times New Roman"/>
          <w:color w:val="222222"/>
          <w:spacing w:val="4"/>
          <w:sz w:val="27"/>
          <w:szCs w:val="27"/>
          <w:lang w:eastAsia="ru-RU"/>
        </w:rPr>
        <w:t>уроандрологическим</w:t>
      </w:r>
      <w:proofErr w:type="spellEnd"/>
      <w:r w:rsidRPr="0044316B">
        <w:rPr>
          <w:rFonts w:ascii="Times New Roman" w:eastAsia="Times New Roman" w:hAnsi="Times New Roman" w:cs="Times New Roman"/>
          <w:color w:val="222222"/>
          <w:spacing w:val="4"/>
          <w:sz w:val="27"/>
          <w:szCs w:val="27"/>
          <w:lang w:eastAsia="ru-RU"/>
        </w:rPr>
        <w:t xml:space="preserve"> отделением Российская детская клиническая больница филиал ФГАОУ ВО «РНИМУ им. Н.И. Пирогова».</w:t>
      </w:r>
    </w:p>
    <w:p w:rsidR="0044316B" w:rsidRPr="0044316B" w:rsidRDefault="0044316B" w:rsidP="0044316B">
      <w:pPr>
        <w:numPr>
          <w:ilvl w:val="0"/>
          <w:numId w:val="3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proofErr w:type="spellStart"/>
      <w:r w:rsidRPr="0044316B">
        <w:rPr>
          <w:rFonts w:ascii="Times New Roman" w:eastAsia="Times New Roman" w:hAnsi="Times New Roman" w:cs="Times New Roman"/>
          <w:color w:val="222222"/>
          <w:spacing w:val="4"/>
          <w:sz w:val="27"/>
          <w:szCs w:val="27"/>
          <w:lang w:eastAsia="ru-RU"/>
        </w:rPr>
        <w:t>Манашерова</w:t>
      </w:r>
      <w:proofErr w:type="spellEnd"/>
      <w:r w:rsidRPr="0044316B">
        <w:rPr>
          <w:rFonts w:ascii="Times New Roman" w:eastAsia="Times New Roman" w:hAnsi="Times New Roman" w:cs="Times New Roman"/>
          <w:color w:val="222222"/>
          <w:spacing w:val="4"/>
          <w:sz w:val="27"/>
          <w:szCs w:val="27"/>
          <w:lang w:eastAsia="ru-RU"/>
        </w:rPr>
        <w:t xml:space="preserve"> Дина </w:t>
      </w:r>
      <w:proofErr w:type="spellStart"/>
      <w:r w:rsidRPr="0044316B">
        <w:rPr>
          <w:rFonts w:ascii="Times New Roman" w:eastAsia="Times New Roman" w:hAnsi="Times New Roman" w:cs="Times New Roman"/>
          <w:color w:val="222222"/>
          <w:spacing w:val="4"/>
          <w:sz w:val="27"/>
          <w:szCs w:val="27"/>
          <w:lang w:eastAsia="ru-RU"/>
        </w:rPr>
        <w:t>Тамазиевна</w:t>
      </w:r>
      <w:proofErr w:type="spellEnd"/>
      <w:r w:rsidRPr="0044316B">
        <w:rPr>
          <w:rFonts w:ascii="Times New Roman" w:eastAsia="Times New Roman" w:hAnsi="Times New Roman" w:cs="Times New Roman"/>
          <w:color w:val="222222"/>
          <w:spacing w:val="4"/>
          <w:sz w:val="27"/>
          <w:szCs w:val="27"/>
          <w:lang w:eastAsia="ru-RU"/>
        </w:rPr>
        <w:t xml:space="preserve"> – младший научный сотрудник ММНКЦ им. С.П. Боткина., секретарь Ассоциации Специалистов Детских Урологов – </w:t>
      </w:r>
      <w:proofErr w:type="spellStart"/>
      <w:r w:rsidRPr="0044316B">
        <w:rPr>
          <w:rFonts w:ascii="Times New Roman" w:eastAsia="Times New Roman" w:hAnsi="Times New Roman" w:cs="Times New Roman"/>
          <w:color w:val="222222"/>
          <w:spacing w:val="4"/>
          <w:sz w:val="27"/>
          <w:szCs w:val="27"/>
          <w:lang w:eastAsia="ru-RU"/>
        </w:rPr>
        <w:t>Андрологов</w:t>
      </w:r>
      <w:proofErr w:type="spellEnd"/>
      <w:r w:rsidRPr="0044316B">
        <w:rPr>
          <w:rFonts w:ascii="Times New Roman" w:eastAsia="Times New Roman" w:hAnsi="Times New Roman" w:cs="Times New Roman"/>
          <w:color w:val="222222"/>
          <w:spacing w:val="4"/>
          <w:sz w:val="27"/>
          <w:szCs w:val="27"/>
          <w:lang w:eastAsia="ru-RU"/>
        </w:rPr>
        <w:t xml:space="preserve"> (АСДУА) Департамента здравоохранения г. Москвы.</w:t>
      </w:r>
    </w:p>
    <w:p w:rsidR="0044316B" w:rsidRPr="0044316B" w:rsidRDefault="0044316B" w:rsidP="0044316B">
      <w:pPr>
        <w:numPr>
          <w:ilvl w:val="0"/>
          <w:numId w:val="3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proofErr w:type="spellStart"/>
      <w:r w:rsidRPr="0044316B">
        <w:rPr>
          <w:rFonts w:ascii="Times New Roman" w:eastAsia="Times New Roman" w:hAnsi="Times New Roman" w:cs="Times New Roman"/>
          <w:color w:val="222222"/>
          <w:spacing w:val="4"/>
          <w:sz w:val="27"/>
          <w:szCs w:val="27"/>
          <w:lang w:eastAsia="ru-RU"/>
        </w:rPr>
        <w:t>Газимиев</w:t>
      </w:r>
      <w:proofErr w:type="spellEnd"/>
      <w:r w:rsidRPr="0044316B">
        <w:rPr>
          <w:rFonts w:ascii="Times New Roman" w:eastAsia="Times New Roman" w:hAnsi="Times New Roman" w:cs="Times New Roman"/>
          <w:color w:val="222222"/>
          <w:spacing w:val="4"/>
          <w:sz w:val="27"/>
          <w:szCs w:val="27"/>
          <w:lang w:eastAsia="ru-RU"/>
        </w:rPr>
        <w:t xml:space="preserve"> Магомед-Салах </w:t>
      </w:r>
      <w:proofErr w:type="spellStart"/>
      <w:r w:rsidRPr="0044316B">
        <w:rPr>
          <w:rFonts w:ascii="Times New Roman" w:eastAsia="Times New Roman" w:hAnsi="Times New Roman" w:cs="Times New Roman"/>
          <w:color w:val="222222"/>
          <w:spacing w:val="4"/>
          <w:sz w:val="27"/>
          <w:szCs w:val="27"/>
          <w:lang w:eastAsia="ru-RU"/>
        </w:rPr>
        <w:t>Алхазурович</w:t>
      </w:r>
      <w:proofErr w:type="spellEnd"/>
      <w:r w:rsidRPr="0044316B">
        <w:rPr>
          <w:rFonts w:ascii="Times New Roman" w:eastAsia="Times New Roman" w:hAnsi="Times New Roman" w:cs="Times New Roman"/>
          <w:color w:val="222222"/>
          <w:spacing w:val="4"/>
          <w:sz w:val="27"/>
          <w:szCs w:val="27"/>
          <w:lang w:eastAsia="ru-RU"/>
        </w:rPr>
        <w:t xml:space="preserve"> – доктор медицинских наук, профессор, заместитель директора Института урологии и репродуктивного здоровья </w:t>
      </w:r>
      <w:proofErr w:type="gramStart"/>
      <w:r w:rsidRPr="0044316B">
        <w:rPr>
          <w:rFonts w:ascii="Times New Roman" w:eastAsia="Times New Roman" w:hAnsi="Times New Roman" w:cs="Times New Roman"/>
          <w:color w:val="222222"/>
          <w:spacing w:val="4"/>
          <w:sz w:val="27"/>
          <w:szCs w:val="27"/>
          <w:lang w:eastAsia="ru-RU"/>
        </w:rPr>
        <w:t>человека  по</w:t>
      </w:r>
      <w:proofErr w:type="gramEnd"/>
      <w:r w:rsidRPr="0044316B">
        <w:rPr>
          <w:rFonts w:ascii="Times New Roman" w:eastAsia="Times New Roman" w:hAnsi="Times New Roman" w:cs="Times New Roman"/>
          <w:color w:val="222222"/>
          <w:spacing w:val="4"/>
          <w:sz w:val="27"/>
          <w:szCs w:val="27"/>
          <w:lang w:eastAsia="ru-RU"/>
        </w:rPr>
        <w:t xml:space="preserve"> учебной и воспитательной работе ФГАОУ ВО «Первый МГМУ им. И.М. Сеченова» Минздрава России (</w:t>
      </w:r>
      <w:proofErr w:type="spellStart"/>
      <w:r w:rsidRPr="0044316B">
        <w:rPr>
          <w:rFonts w:ascii="Times New Roman" w:eastAsia="Times New Roman" w:hAnsi="Times New Roman" w:cs="Times New Roman"/>
          <w:color w:val="222222"/>
          <w:spacing w:val="4"/>
          <w:sz w:val="27"/>
          <w:szCs w:val="27"/>
          <w:lang w:eastAsia="ru-RU"/>
        </w:rPr>
        <w:t>Сеченовский</w:t>
      </w:r>
      <w:proofErr w:type="spellEnd"/>
      <w:r w:rsidRPr="0044316B">
        <w:rPr>
          <w:rFonts w:ascii="Times New Roman" w:eastAsia="Times New Roman" w:hAnsi="Times New Roman" w:cs="Times New Roman"/>
          <w:color w:val="222222"/>
          <w:spacing w:val="4"/>
          <w:sz w:val="27"/>
          <w:szCs w:val="27"/>
          <w:lang w:eastAsia="ru-RU"/>
        </w:rPr>
        <w:t xml:space="preserve"> Университет), исполнительный директор Российского общества урологов (РОУ). </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Конфликт интересов: отсутствует.</w:t>
      </w:r>
    </w:p>
    <w:p w:rsidR="0044316B" w:rsidRPr="0044316B" w:rsidRDefault="0044316B" w:rsidP="0044316B">
      <w:pPr>
        <w:spacing w:line="240" w:lineRule="auto"/>
        <w:outlineLvl w:val="0"/>
        <w:rPr>
          <w:rFonts w:ascii="Inter" w:eastAsia="Times New Roman" w:hAnsi="Inter" w:cs="Times New Roman"/>
          <w:b/>
          <w:bCs/>
          <w:color w:val="000000"/>
          <w:spacing w:val="4"/>
          <w:kern w:val="36"/>
          <w:sz w:val="48"/>
          <w:szCs w:val="48"/>
          <w:lang w:eastAsia="ru-RU"/>
        </w:rPr>
      </w:pPr>
      <w:r w:rsidRPr="0044316B">
        <w:rPr>
          <w:rFonts w:ascii="Inter" w:eastAsia="Times New Roman" w:hAnsi="Inter" w:cs="Times New Roman"/>
          <w:b/>
          <w:bCs/>
          <w:color w:val="000000"/>
          <w:spacing w:val="4"/>
          <w:kern w:val="36"/>
          <w:sz w:val="48"/>
          <w:szCs w:val="48"/>
          <w:lang w:eastAsia="ru-RU"/>
        </w:rPr>
        <w:t>Приложение А2. Методология разработки клинических рекомендаций</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Целевая аудитория данных клинических рекомендаций:</w:t>
      </w:r>
    </w:p>
    <w:p w:rsidR="0044316B" w:rsidRPr="0044316B" w:rsidRDefault="0044316B" w:rsidP="0044316B">
      <w:pPr>
        <w:numPr>
          <w:ilvl w:val="0"/>
          <w:numId w:val="3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Врачи-урологи</w:t>
      </w:r>
    </w:p>
    <w:p w:rsidR="0044316B" w:rsidRPr="0044316B" w:rsidRDefault="0044316B" w:rsidP="0044316B">
      <w:pPr>
        <w:numPr>
          <w:ilvl w:val="0"/>
          <w:numId w:val="3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Врачи-детские урологи-</w:t>
      </w:r>
      <w:proofErr w:type="spellStart"/>
      <w:r w:rsidRPr="0044316B">
        <w:rPr>
          <w:rFonts w:ascii="Times New Roman" w:eastAsia="Times New Roman" w:hAnsi="Times New Roman" w:cs="Times New Roman"/>
          <w:color w:val="222222"/>
          <w:spacing w:val="4"/>
          <w:sz w:val="27"/>
          <w:szCs w:val="27"/>
          <w:lang w:eastAsia="ru-RU"/>
        </w:rPr>
        <w:t>андрологи</w:t>
      </w:r>
      <w:proofErr w:type="spellEnd"/>
    </w:p>
    <w:p w:rsidR="0044316B" w:rsidRPr="0044316B" w:rsidRDefault="0044316B" w:rsidP="0044316B">
      <w:pPr>
        <w:numPr>
          <w:ilvl w:val="0"/>
          <w:numId w:val="3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Врачи-детские хирурги</w:t>
      </w:r>
    </w:p>
    <w:p w:rsidR="0044316B" w:rsidRPr="0044316B" w:rsidRDefault="0044316B" w:rsidP="0044316B">
      <w:pPr>
        <w:numPr>
          <w:ilvl w:val="0"/>
          <w:numId w:val="3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Врачи-педиатры</w:t>
      </w:r>
    </w:p>
    <w:p w:rsidR="0044316B" w:rsidRPr="0044316B" w:rsidRDefault="0044316B" w:rsidP="0044316B">
      <w:pPr>
        <w:numPr>
          <w:ilvl w:val="0"/>
          <w:numId w:val="3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Врачи-нефрологи</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i/>
          <w:iCs/>
          <w:color w:val="333333"/>
          <w:spacing w:val="4"/>
          <w:sz w:val="27"/>
          <w:szCs w:val="27"/>
          <w:lang w:eastAsia="ru-RU"/>
        </w:rPr>
        <w:lastRenderedPageBreak/>
        <w:t>Таблица 1. </w:t>
      </w:r>
      <w:r w:rsidRPr="0044316B">
        <w:rPr>
          <w:rFonts w:ascii="Times New Roman" w:eastAsia="Times New Roman" w:hAnsi="Times New Roman" w:cs="Times New Roman"/>
          <w:i/>
          <w:iCs/>
          <w:color w:val="333333"/>
          <w:spacing w:val="4"/>
          <w:sz w:val="27"/>
          <w:szCs w:val="27"/>
          <w:lang w:eastAsia="ru-RU"/>
        </w:rPr>
        <w:t>Шкала оценки уровней достоверности доказательств (УДД)для методов диагностики (диагностических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44316B" w:rsidRPr="0044316B" w:rsidTr="0044316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4316B" w:rsidRPr="0044316B" w:rsidRDefault="0044316B" w:rsidP="0044316B">
            <w:pPr>
              <w:spacing w:after="0" w:line="240" w:lineRule="atLeast"/>
              <w:jc w:val="both"/>
              <w:rPr>
                <w:rFonts w:ascii="Verdana" w:eastAsia="Times New Roman" w:hAnsi="Verdana" w:cs="Times New Roman"/>
                <w:b/>
                <w:bCs/>
                <w:sz w:val="27"/>
                <w:szCs w:val="27"/>
                <w:lang w:eastAsia="ru-RU"/>
              </w:rPr>
            </w:pPr>
            <w:r w:rsidRPr="0044316B">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4316B" w:rsidRPr="0044316B" w:rsidRDefault="0044316B" w:rsidP="0044316B">
            <w:pPr>
              <w:spacing w:after="0" w:line="240" w:lineRule="atLeast"/>
              <w:jc w:val="both"/>
              <w:rPr>
                <w:rFonts w:ascii="Verdana" w:eastAsia="Times New Roman" w:hAnsi="Verdana" w:cs="Times New Roman"/>
                <w:b/>
                <w:bCs/>
                <w:sz w:val="27"/>
                <w:szCs w:val="27"/>
                <w:lang w:eastAsia="ru-RU"/>
              </w:rPr>
            </w:pPr>
            <w:r w:rsidRPr="0044316B">
              <w:rPr>
                <w:rFonts w:ascii="Verdana" w:eastAsia="Times New Roman" w:hAnsi="Verdana" w:cs="Times New Roman"/>
                <w:b/>
                <w:bCs/>
                <w:sz w:val="27"/>
                <w:szCs w:val="27"/>
                <w:lang w:eastAsia="ru-RU"/>
              </w:rPr>
              <w:t>Расшифровка</w:t>
            </w:r>
          </w:p>
        </w:tc>
      </w:tr>
      <w:tr w:rsidR="0044316B" w:rsidRPr="0044316B" w:rsidTr="0044316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 xml:space="preserve">Систематические обзоры исследований с контролем </w:t>
            </w:r>
            <w:proofErr w:type="spellStart"/>
            <w:r w:rsidRPr="0044316B">
              <w:rPr>
                <w:rFonts w:ascii="Verdana" w:eastAsia="Times New Roman" w:hAnsi="Verdana" w:cs="Times New Roman"/>
                <w:sz w:val="27"/>
                <w:szCs w:val="27"/>
                <w:lang w:eastAsia="ru-RU"/>
              </w:rPr>
              <w:t>референсным</w:t>
            </w:r>
            <w:proofErr w:type="spellEnd"/>
            <w:r w:rsidRPr="0044316B">
              <w:rPr>
                <w:rFonts w:ascii="Verdana" w:eastAsia="Times New Roman" w:hAnsi="Verdana" w:cs="Times New Roman"/>
                <w:sz w:val="27"/>
                <w:szCs w:val="27"/>
                <w:lang w:eastAsia="ru-RU"/>
              </w:rPr>
              <w:t xml:space="preserve"> методом или систематический обзор </w:t>
            </w:r>
            <w:proofErr w:type="spellStart"/>
            <w:r w:rsidRPr="0044316B">
              <w:rPr>
                <w:rFonts w:ascii="Verdana" w:eastAsia="Times New Roman" w:hAnsi="Verdana" w:cs="Times New Roman"/>
                <w:sz w:val="27"/>
                <w:szCs w:val="27"/>
                <w:lang w:eastAsia="ru-RU"/>
              </w:rPr>
              <w:t>рандомизированных</w:t>
            </w:r>
            <w:proofErr w:type="spellEnd"/>
            <w:r w:rsidRPr="0044316B">
              <w:rPr>
                <w:rFonts w:ascii="Verdana" w:eastAsia="Times New Roman" w:hAnsi="Verdana" w:cs="Times New Roman"/>
                <w:sz w:val="27"/>
                <w:szCs w:val="27"/>
                <w:lang w:eastAsia="ru-RU"/>
              </w:rPr>
              <w:t xml:space="preserve"> клинических исследований с применением мета-анализа</w:t>
            </w:r>
          </w:p>
        </w:tc>
      </w:tr>
      <w:tr w:rsidR="0044316B" w:rsidRPr="0044316B" w:rsidTr="0044316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 xml:space="preserve">Отдельные исследования с контролем </w:t>
            </w:r>
            <w:proofErr w:type="spellStart"/>
            <w:r w:rsidRPr="0044316B">
              <w:rPr>
                <w:rFonts w:ascii="Verdana" w:eastAsia="Times New Roman" w:hAnsi="Verdana" w:cs="Times New Roman"/>
                <w:sz w:val="27"/>
                <w:szCs w:val="27"/>
                <w:lang w:eastAsia="ru-RU"/>
              </w:rPr>
              <w:t>референсным</w:t>
            </w:r>
            <w:proofErr w:type="spellEnd"/>
            <w:r w:rsidRPr="0044316B">
              <w:rPr>
                <w:rFonts w:ascii="Verdana" w:eastAsia="Times New Roman" w:hAnsi="Verdana" w:cs="Times New Roman"/>
                <w:sz w:val="27"/>
                <w:szCs w:val="27"/>
                <w:lang w:eastAsia="ru-RU"/>
              </w:rPr>
              <w:t xml:space="preserve"> методом или отдельные </w:t>
            </w:r>
            <w:proofErr w:type="spellStart"/>
            <w:r w:rsidRPr="0044316B">
              <w:rPr>
                <w:rFonts w:ascii="Verdana" w:eastAsia="Times New Roman" w:hAnsi="Verdana" w:cs="Times New Roman"/>
                <w:sz w:val="27"/>
                <w:szCs w:val="27"/>
                <w:lang w:eastAsia="ru-RU"/>
              </w:rPr>
              <w:t>рандомизированные</w:t>
            </w:r>
            <w:proofErr w:type="spellEnd"/>
            <w:r w:rsidRPr="0044316B">
              <w:rPr>
                <w:rFonts w:ascii="Verdana" w:eastAsia="Times New Roman" w:hAnsi="Verdana" w:cs="Times New Roman"/>
                <w:sz w:val="27"/>
                <w:szCs w:val="27"/>
                <w:lang w:eastAsia="ru-RU"/>
              </w:rPr>
              <w:t xml:space="preserve"> клинические исследования и систематические обзоры исследований любого дизайна, за исключением </w:t>
            </w:r>
            <w:proofErr w:type="spellStart"/>
            <w:r w:rsidRPr="0044316B">
              <w:rPr>
                <w:rFonts w:ascii="Verdana" w:eastAsia="Times New Roman" w:hAnsi="Verdana" w:cs="Times New Roman"/>
                <w:sz w:val="27"/>
                <w:szCs w:val="27"/>
                <w:lang w:eastAsia="ru-RU"/>
              </w:rPr>
              <w:t>рандомизированных</w:t>
            </w:r>
            <w:proofErr w:type="spellEnd"/>
            <w:r w:rsidRPr="0044316B">
              <w:rPr>
                <w:rFonts w:ascii="Verdana" w:eastAsia="Times New Roman" w:hAnsi="Verdana" w:cs="Times New Roman"/>
                <w:sz w:val="27"/>
                <w:szCs w:val="27"/>
                <w:lang w:eastAsia="ru-RU"/>
              </w:rPr>
              <w:t xml:space="preserve"> клинических исследований, с применением мета-анализа</w:t>
            </w:r>
          </w:p>
        </w:tc>
      </w:tr>
      <w:tr w:rsidR="0044316B" w:rsidRPr="0044316B" w:rsidTr="0044316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 xml:space="preserve">Исследования без последовательного контроля </w:t>
            </w:r>
            <w:proofErr w:type="spellStart"/>
            <w:r w:rsidRPr="0044316B">
              <w:rPr>
                <w:rFonts w:ascii="Verdana" w:eastAsia="Times New Roman" w:hAnsi="Verdana" w:cs="Times New Roman"/>
                <w:sz w:val="27"/>
                <w:szCs w:val="27"/>
                <w:lang w:eastAsia="ru-RU"/>
              </w:rPr>
              <w:t>референсным</w:t>
            </w:r>
            <w:proofErr w:type="spellEnd"/>
            <w:r w:rsidRPr="0044316B">
              <w:rPr>
                <w:rFonts w:ascii="Verdana" w:eastAsia="Times New Roman" w:hAnsi="Verdana" w:cs="Times New Roman"/>
                <w:sz w:val="27"/>
                <w:szCs w:val="27"/>
                <w:lang w:eastAsia="ru-RU"/>
              </w:rPr>
              <w:t xml:space="preserve"> методом или исследования с </w:t>
            </w:r>
            <w:proofErr w:type="spellStart"/>
            <w:r w:rsidRPr="0044316B">
              <w:rPr>
                <w:rFonts w:ascii="Verdana" w:eastAsia="Times New Roman" w:hAnsi="Verdana" w:cs="Times New Roman"/>
                <w:sz w:val="27"/>
                <w:szCs w:val="27"/>
                <w:lang w:eastAsia="ru-RU"/>
              </w:rPr>
              <w:t>референсным</w:t>
            </w:r>
            <w:proofErr w:type="spellEnd"/>
            <w:r w:rsidRPr="0044316B">
              <w:rPr>
                <w:rFonts w:ascii="Verdana" w:eastAsia="Times New Roman" w:hAnsi="Verdana" w:cs="Times New Roman"/>
                <w:sz w:val="27"/>
                <w:szCs w:val="27"/>
                <w:lang w:eastAsia="ru-RU"/>
              </w:rPr>
              <w:t xml:space="preserve"> методом, не являющимся независимым от исследуемого метода или </w:t>
            </w:r>
            <w:proofErr w:type="spellStart"/>
            <w:r w:rsidRPr="0044316B">
              <w:rPr>
                <w:rFonts w:ascii="Verdana" w:eastAsia="Times New Roman" w:hAnsi="Verdana" w:cs="Times New Roman"/>
                <w:sz w:val="27"/>
                <w:szCs w:val="27"/>
                <w:lang w:eastAsia="ru-RU"/>
              </w:rPr>
              <w:t>нерандомизированные</w:t>
            </w:r>
            <w:proofErr w:type="spellEnd"/>
            <w:r w:rsidRPr="0044316B">
              <w:rPr>
                <w:rFonts w:ascii="Verdana" w:eastAsia="Times New Roman" w:hAnsi="Verdana" w:cs="Times New Roman"/>
                <w:sz w:val="27"/>
                <w:szCs w:val="27"/>
                <w:lang w:eastAsia="ru-RU"/>
              </w:rPr>
              <w:t xml:space="preserve"> сравнительные исследования, в том числе </w:t>
            </w:r>
            <w:proofErr w:type="spellStart"/>
            <w:r w:rsidRPr="0044316B">
              <w:rPr>
                <w:rFonts w:ascii="Verdana" w:eastAsia="Times New Roman" w:hAnsi="Verdana" w:cs="Times New Roman"/>
                <w:sz w:val="27"/>
                <w:szCs w:val="27"/>
                <w:lang w:eastAsia="ru-RU"/>
              </w:rPr>
              <w:t>когортные</w:t>
            </w:r>
            <w:proofErr w:type="spellEnd"/>
            <w:r w:rsidRPr="0044316B">
              <w:rPr>
                <w:rFonts w:ascii="Verdana" w:eastAsia="Times New Roman" w:hAnsi="Verdana" w:cs="Times New Roman"/>
                <w:sz w:val="27"/>
                <w:szCs w:val="27"/>
                <w:lang w:eastAsia="ru-RU"/>
              </w:rPr>
              <w:t xml:space="preserve"> исследования</w:t>
            </w:r>
          </w:p>
        </w:tc>
      </w:tr>
      <w:tr w:rsidR="0044316B" w:rsidRPr="0044316B" w:rsidTr="0044316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proofErr w:type="spellStart"/>
            <w:r w:rsidRPr="0044316B">
              <w:rPr>
                <w:rFonts w:ascii="Verdana" w:eastAsia="Times New Roman" w:hAnsi="Verdana" w:cs="Times New Roman"/>
                <w:sz w:val="27"/>
                <w:szCs w:val="27"/>
                <w:lang w:eastAsia="ru-RU"/>
              </w:rPr>
              <w:t>Несравнительные</w:t>
            </w:r>
            <w:proofErr w:type="spellEnd"/>
            <w:r w:rsidRPr="0044316B">
              <w:rPr>
                <w:rFonts w:ascii="Verdana" w:eastAsia="Times New Roman" w:hAnsi="Verdana" w:cs="Times New Roman"/>
                <w:sz w:val="27"/>
                <w:szCs w:val="27"/>
                <w:lang w:eastAsia="ru-RU"/>
              </w:rPr>
              <w:t xml:space="preserve"> исследования, описание клинического случая</w:t>
            </w:r>
          </w:p>
        </w:tc>
      </w:tr>
      <w:tr w:rsidR="0044316B" w:rsidRPr="0044316B" w:rsidTr="0044316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i/>
          <w:iCs/>
          <w:color w:val="333333"/>
          <w:spacing w:val="4"/>
          <w:sz w:val="27"/>
          <w:szCs w:val="27"/>
          <w:lang w:eastAsia="ru-RU"/>
        </w:rPr>
        <w:t>Таблица 2. </w:t>
      </w:r>
      <w:r w:rsidRPr="0044316B">
        <w:rPr>
          <w:rFonts w:ascii="Times New Roman" w:eastAsia="Times New Roman" w:hAnsi="Times New Roman" w:cs="Times New Roman"/>
          <w:i/>
          <w:iCs/>
          <w:color w:val="333333"/>
          <w:spacing w:val="4"/>
          <w:sz w:val="27"/>
          <w:szCs w:val="27"/>
          <w:lang w:eastAsia="ru-RU"/>
        </w:rPr>
        <w:t>Шкала оценки уровней достоверности доказательств (УДД) для методов профилактики,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44316B" w:rsidRPr="0044316B" w:rsidTr="0044316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4316B" w:rsidRPr="0044316B" w:rsidRDefault="0044316B" w:rsidP="0044316B">
            <w:pPr>
              <w:spacing w:after="0" w:line="240" w:lineRule="atLeast"/>
              <w:jc w:val="both"/>
              <w:rPr>
                <w:rFonts w:ascii="Verdana" w:eastAsia="Times New Roman" w:hAnsi="Verdana" w:cs="Times New Roman"/>
                <w:b/>
                <w:bCs/>
                <w:sz w:val="27"/>
                <w:szCs w:val="27"/>
                <w:lang w:eastAsia="ru-RU"/>
              </w:rPr>
            </w:pPr>
            <w:r w:rsidRPr="0044316B">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4316B" w:rsidRPr="0044316B" w:rsidRDefault="0044316B" w:rsidP="0044316B">
            <w:pPr>
              <w:spacing w:after="0" w:line="240" w:lineRule="atLeast"/>
              <w:jc w:val="both"/>
              <w:rPr>
                <w:rFonts w:ascii="Verdana" w:eastAsia="Times New Roman" w:hAnsi="Verdana" w:cs="Times New Roman"/>
                <w:b/>
                <w:bCs/>
                <w:sz w:val="27"/>
                <w:szCs w:val="27"/>
                <w:lang w:eastAsia="ru-RU"/>
              </w:rPr>
            </w:pPr>
            <w:r w:rsidRPr="0044316B">
              <w:rPr>
                <w:rFonts w:ascii="Verdana" w:eastAsia="Times New Roman" w:hAnsi="Verdana" w:cs="Times New Roman"/>
                <w:b/>
                <w:bCs/>
                <w:sz w:val="27"/>
                <w:szCs w:val="27"/>
                <w:lang w:eastAsia="ru-RU"/>
              </w:rPr>
              <w:t>Расшифровка</w:t>
            </w:r>
          </w:p>
        </w:tc>
      </w:tr>
      <w:tr w:rsidR="0044316B" w:rsidRPr="0044316B" w:rsidTr="0044316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Систематический обзор РКИ с применением мета-анализа</w:t>
            </w:r>
          </w:p>
        </w:tc>
      </w:tr>
      <w:tr w:rsidR="0044316B" w:rsidRPr="0044316B" w:rsidTr="0044316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Отдельные РКИ и систематические обзоры исследований любого дизайна, за исключением РКИ, с применением мета-анализа</w:t>
            </w:r>
          </w:p>
        </w:tc>
      </w:tr>
      <w:tr w:rsidR="0044316B" w:rsidRPr="0044316B" w:rsidTr="0044316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proofErr w:type="spellStart"/>
            <w:r w:rsidRPr="0044316B">
              <w:rPr>
                <w:rFonts w:ascii="Verdana" w:eastAsia="Times New Roman" w:hAnsi="Verdana" w:cs="Times New Roman"/>
                <w:sz w:val="27"/>
                <w:szCs w:val="27"/>
                <w:lang w:eastAsia="ru-RU"/>
              </w:rPr>
              <w:t>Нерандомизированные</w:t>
            </w:r>
            <w:proofErr w:type="spellEnd"/>
            <w:r w:rsidRPr="0044316B">
              <w:rPr>
                <w:rFonts w:ascii="Verdana" w:eastAsia="Times New Roman" w:hAnsi="Verdana" w:cs="Times New Roman"/>
                <w:sz w:val="27"/>
                <w:szCs w:val="27"/>
                <w:lang w:eastAsia="ru-RU"/>
              </w:rPr>
              <w:t xml:space="preserve"> сравнительные исследования, в </w:t>
            </w:r>
            <w:proofErr w:type="spellStart"/>
            <w:r w:rsidRPr="0044316B">
              <w:rPr>
                <w:rFonts w:ascii="Verdana" w:eastAsia="Times New Roman" w:hAnsi="Verdana" w:cs="Times New Roman"/>
                <w:sz w:val="27"/>
                <w:szCs w:val="27"/>
                <w:lang w:eastAsia="ru-RU"/>
              </w:rPr>
              <w:t>т.ч</w:t>
            </w:r>
            <w:proofErr w:type="spellEnd"/>
            <w:r w:rsidRPr="0044316B">
              <w:rPr>
                <w:rFonts w:ascii="Verdana" w:eastAsia="Times New Roman" w:hAnsi="Verdana" w:cs="Times New Roman"/>
                <w:sz w:val="27"/>
                <w:szCs w:val="27"/>
                <w:lang w:eastAsia="ru-RU"/>
              </w:rPr>
              <w:t xml:space="preserve">. </w:t>
            </w:r>
            <w:proofErr w:type="spellStart"/>
            <w:r w:rsidRPr="0044316B">
              <w:rPr>
                <w:rFonts w:ascii="Verdana" w:eastAsia="Times New Roman" w:hAnsi="Verdana" w:cs="Times New Roman"/>
                <w:sz w:val="27"/>
                <w:szCs w:val="27"/>
                <w:lang w:eastAsia="ru-RU"/>
              </w:rPr>
              <w:t>когортные</w:t>
            </w:r>
            <w:proofErr w:type="spellEnd"/>
            <w:r w:rsidRPr="0044316B">
              <w:rPr>
                <w:rFonts w:ascii="Verdana" w:eastAsia="Times New Roman" w:hAnsi="Verdana" w:cs="Times New Roman"/>
                <w:sz w:val="27"/>
                <w:szCs w:val="27"/>
                <w:lang w:eastAsia="ru-RU"/>
              </w:rPr>
              <w:t xml:space="preserve"> исследования</w:t>
            </w:r>
          </w:p>
        </w:tc>
      </w:tr>
      <w:tr w:rsidR="0044316B" w:rsidRPr="0044316B" w:rsidTr="0044316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proofErr w:type="spellStart"/>
            <w:r w:rsidRPr="0044316B">
              <w:rPr>
                <w:rFonts w:ascii="Verdana" w:eastAsia="Times New Roman" w:hAnsi="Verdana" w:cs="Times New Roman"/>
                <w:sz w:val="27"/>
                <w:szCs w:val="27"/>
                <w:lang w:eastAsia="ru-RU"/>
              </w:rPr>
              <w:t>Несравнительные</w:t>
            </w:r>
            <w:proofErr w:type="spellEnd"/>
            <w:r w:rsidRPr="0044316B">
              <w:rPr>
                <w:rFonts w:ascii="Verdana" w:eastAsia="Times New Roman" w:hAnsi="Verdana" w:cs="Times New Roman"/>
                <w:sz w:val="27"/>
                <w:szCs w:val="27"/>
                <w:lang w:eastAsia="ru-RU"/>
              </w:rPr>
              <w:t xml:space="preserve"> исследования, описание клинического случая или серии случаев, исследования «случай-контроль»</w:t>
            </w:r>
          </w:p>
        </w:tc>
      </w:tr>
      <w:tr w:rsidR="0044316B" w:rsidRPr="0044316B" w:rsidTr="0044316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i/>
          <w:iCs/>
          <w:color w:val="333333"/>
          <w:spacing w:val="4"/>
          <w:sz w:val="27"/>
          <w:szCs w:val="27"/>
          <w:lang w:eastAsia="ru-RU"/>
        </w:rPr>
        <w:t>Таблица 3. </w:t>
      </w:r>
      <w:r w:rsidRPr="0044316B">
        <w:rPr>
          <w:rFonts w:ascii="Times New Roman" w:eastAsia="Times New Roman" w:hAnsi="Times New Roman" w:cs="Times New Roman"/>
          <w:i/>
          <w:iCs/>
          <w:color w:val="333333"/>
          <w:spacing w:val="4"/>
          <w:sz w:val="27"/>
          <w:szCs w:val="27"/>
          <w:lang w:eastAsia="ru-RU"/>
        </w:rPr>
        <w:t xml:space="preserve">Шкала оценки уровней убедительности рекомендаций (УУР) для методов профилактики, диагностики, лечения, медицинской реабилитации, в </w:t>
      </w:r>
      <w:r w:rsidRPr="0044316B">
        <w:rPr>
          <w:rFonts w:ascii="Times New Roman" w:eastAsia="Times New Roman" w:hAnsi="Times New Roman" w:cs="Times New Roman"/>
          <w:i/>
          <w:iCs/>
          <w:color w:val="333333"/>
          <w:spacing w:val="4"/>
          <w:sz w:val="27"/>
          <w:szCs w:val="27"/>
          <w:lang w:eastAsia="ru-RU"/>
        </w:rPr>
        <w:lastRenderedPageBreak/>
        <w:t>том числе основанных на использовании природных лечебных факторов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896"/>
        <w:gridCol w:w="13269"/>
      </w:tblGrid>
      <w:tr w:rsidR="0044316B" w:rsidRPr="0044316B" w:rsidTr="0044316B">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4316B" w:rsidRPr="0044316B" w:rsidRDefault="0044316B" w:rsidP="0044316B">
            <w:pPr>
              <w:spacing w:after="0" w:line="240" w:lineRule="atLeast"/>
              <w:jc w:val="both"/>
              <w:rPr>
                <w:rFonts w:ascii="Verdana" w:eastAsia="Times New Roman" w:hAnsi="Verdana" w:cs="Times New Roman"/>
                <w:b/>
                <w:bCs/>
                <w:sz w:val="27"/>
                <w:szCs w:val="27"/>
                <w:lang w:eastAsia="ru-RU"/>
              </w:rPr>
            </w:pPr>
            <w:r w:rsidRPr="0044316B">
              <w:rPr>
                <w:rFonts w:ascii="Verdana" w:eastAsia="Times New Roman" w:hAnsi="Verdana" w:cs="Times New Roman"/>
                <w:b/>
                <w:bCs/>
                <w:sz w:val="27"/>
                <w:szCs w:val="27"/>
                <w:lang w:eastAsia="ru-RU"/>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44316B" w:rsidRPr="0044316B" w:rsidRDefault="0044316B" w:rsidP="0044316B">
            <w:pPr>
              <w:spacing w:after="0" w:line="240" w:lineRule="atLeast"/>
              <w:jc w:val="both"/>
              <w:rPr>
                <w:rFonts w:ascii="Verdana" w:eastAsia="Times New Roman" w:hAnsi="Verdana" w:cs="Times New Roman"/>
                <w:b/>
                <w:bCs/>
                <w:sz w:val="27"/>
                <w:szCs w:val="27"/>
                <w:lang w:eastAsia="ru-RU"/>
              </w:rPr>
            </w:pPr>
            <w:r w:rsidRPr="0044316B">
              <w:rPr>
                <w:rFonts w:ascii="Verdana" w:eastAsia="Times New Roman" w:hAnsi="Verdana" w:cs="Times New Roman"/>
                <w:b/>
                <w:bCs/>
                <w:sz w:val="27"/>
                <w:szCs w:val="27"/>
                <w:lang w:eastAsia="ru-RU"/>
              </w:rPr>
              <w:t>Расшифровка</w:t>
            </w:r>
          </w:p>
        </w:tc>
      </w:tr>
      <w:tr w:rsidR="0044316B" w:rsidRPr="0044316B" w:rsidTr="0044316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44316B" w:rsidRPr="0044316B" w:rsidTr="0044316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44316B" w:rsidRPr="0044316B" w:rsidTr="0044316B">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44316B" w:rsidRPr="0044316B" w:rsidRDefault="0044316B" w:rsidP="0044316B">
            <w:pPr>
              <w:spacing w:after="0" w:line="240" w:lineRule="atLeast"/>
              <w:jc w:val="both"/>
              <w:rPr>
                <w:rFonts w:ascii="Verdana" w:eastAsia="Times New Roman" w:hAnsi="Verdana" w:cs="Times New Roman"/>
                <w:sz w:val="27"/>
                <w:szCs w:val="27"/>
                <w:lang w:eastAsia="ru-RU"/>
              </w:rPr>
            </w:pPr>
            <w:r w:rsidRPr="0044316B">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b/>
          <w:bCs/>
          <w:color w:val="222222"/>
          <w:spacing w:val="4"/>
          <w:sz w:val="27"/>
          <w:szCs w:val="27"/>
          <w:lang w:eastAsia="ru-RU"/>
        </w:rPr>
        <w:t>Порядок обновления клинических рекомендаций.</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КР, но не чаще 1 раза в 6 месяцев.</w:t>
      </w:r>
    </w:p>
    <w:p w:rsidR="0044316B" w:rsidRPr="0044316B" w:rsidRDefault="0044316B" w:rsidP="0044316B">
      <w:pPr>
        <w:spacing w:line="240" w:lineRule="auto"/>
        <w:outlineLvl w:val="0"/>
        <w:rPr>
          <w:rFonts w:ascii="Inter" w:eastAsia="Times New Roman" w:hAnsi="Inter" w:cs="Times New Roman"/>
          <w:b/>
          <w:bCs/>
          <w:color w:val="000000"/>
          <w:spacing w:val="4"/>
          <w:kern w:val="36"/>
          <w:sz w:val="48"/>
          <w:szCs w:val="48"/>
          <w:lang w:eastAsia="ru-RU"/>
        </w:rPr>
      </w:pPr>
      <w:r w:rsidRPr="0044316B">
        <w:rPr>
          <w:rFonts w:ascii="Inter" w:eastAsia="Times New Roman" w:hAnsi="Inter" w:cs="Times New Roman"/>
          <w:b/>
          <w:bCs/>
          <w:color w:val="000000"/>
          <w:spacing w:val="4"/>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44316B" w:rsidRPr="0044316B" w:rsidRDefault="0044316B" w:rsidP="0044316B">
      <w:pPr>
        <w:numPr>
          <w:ilvl w:val="0"/>
          <w:numId w:val="3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Приказ Минздрава России от 13.10.2017 г. № 804н (ред. от 24.09.2020 г., с изм. от 26.10.2022 г.) «Об утверждении номенклатуры медицинских услуг».</w:t>
      </w:r>
    </w:p>
    <w:p w:rsidR="0044316B" w:rsidRPr="0044316B" w:rsidRDefault="0044316B" w:rsidP="0044316B">
      <w:pPr>
        <w:numPr>
          <w:ilvl w:val="0"/>
          <w:numId w:val="3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lastRenderedPageBreak/>
        <w:t>Федеральный закон от 21.11.2011 г. № 323-ФЗ (ред. от 29.12.2025 г.) «Об основах охраны здоровья граждан в Российской Федерации» (с изм. и доп., вступ. в силу с 01.04.2026 г.).</w:t>
      </w:r>
    </w:p>
    <w:p w:rsidR="0044316B" w:rsidRPr="0044316B" w:rsidRDefault="0044316B" w:rsidP="0044316B">
      <w:pPr>
        <w:numPr>
          <w:ilvl w:val="0"/>
          <w:numId w:val="3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Распоряжение Правительства РФ от 18.12.2025 г. № 3867-р «Об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w:t>
      </w:r>
    </w:p>
    <w:p w:rsidR="0044316B" w:rsidRPr="0044316B" w:rsidRDefault="0044316B" w:rsidP="0044316B">
      <w:pPr>
        <w:numPr>
          <w:ilvl w:val="0"/>
          <w:numId w:val="3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Приказ Минздрава России от 02.05.2023 г. № 205н (ред. от 03.06.2025 г.) «Об утверждении Номенклатуры должностей медицинских работников и фармацевтических работников».</w:t>
      </w:r>
    </w:p>
    <w:p w:rsidR="0044316B" w:rsidRPr="0044316B" w:rsidRDefault="0044316B" w:rsidP="0044316B">
      <w:pPr>
        <w:numPr>
          <w:ilvl w:val="0"/>
          <w:numId w:val="3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Приказ Минздрава России от 31.10.2012 г. № 561н (ред. от 21.02.2020 г.) «Об утверждении Порядка оказания медицинской помощи по профилю "детская урология-андрология».</w:t>
      </w:r>
    </w:p>
    <w:p w:rsidR="0044316B" w:rsidRPr="0044316B" w:rsidRDefault="0044316B" w:rsidP="0044316B">
      <w:pPr>
        <w:spacing w:line="240" w:lineRule="auto"/>
        <w:outlineLvl w:val="0"/>
        <w:rPr>
          <w:rFonts w:ascii="Inter" w:eastAsia="Times New Roman" w:hAnsi="Inter" w:cs="Times New Roman"/>
          <w:b/>
          <w:bCs/>
          <w:color w:val="000000"/>
          <w:spacing w:val="4"/>
          <w:kern w:val="36"/>
          <w:sz w:val="48"/>
          <w:szCs w:val="48"/>
          <w:lang w:eastAsia="ru-RU"/>
        </w:rPr>
      </w:pPr>
      <w:r w:rsidRPr="0044316B">
        <w:rPr>
          <w:rFonts w:ascii="Inter" w:eastAsia="Times New Roman" w:hAnsi="Inter" w:cs="Times New Roman"/>
          <w:b/>
          <w:bCs/>
          <w:color w:val="000000"/>
          <w:spacing w:val="4"/>
          <w:kern w:val="36"/>
          <w:sz w:val="48"/>
          <w:szCs w:val="48"/>
          <w:lang w:eastAsia="ru-RU"/>
        </w:rPr>
        <w:t>Приложение Б. Алгоритмы действий врача</w:t>
      </w:r>
    </w:p>
    <w:p w:rsidR="0044316B" w:rsidRPr="0044316B" w:rsidRDefault="0044316B" w:rsidP="0044316B">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44316B" w:rsidRPr="0044316B" w:rsidRDefault="0044316B" w:rsidP="0044316B">
      <w:pPr>
        <w:spacing w:line="240" w:lineRule="auto"/>
        <w:outlineLvl w:val="0"/>
        <w:rPr>
          <w:rFonts w:ascii="Inter" w:eastAsia="Times New Roman" w:hAnsi="Inter" w:cs="Times New Roman"/>
          <w:b/>
          <w:bCs/>
          <w:color w:val="000000"/>
          <w:spacing w:val="4"/>
          <w:kern w:val="36"/>
          <w:sz w:val="48"/>
          <w:szCs w:val="48"/>
          <w:lang w:eastAsia="ru-RU"/>
        </w:rPr>
      </w:pPr>
      <w:r w:rsidRPr="0044316B">
        <w:rPr>
          <w:rFonts w:ascii="Inter" w:eastAsia="Times New Roman" w:hAnsi="Inter" w:cs="Times New Roman"/>
          <w:b/>
          <w:bCs/>
          <w:color w:val="000000"/>
          <w:spacing w:val="4"/>
          <w:kern w:val="36"/>
          <w:sz w:val="48"/>
          <w:szCs w:val="48"/>
          <w:lang w:eastAsia="ru-RU"/>
        </w:rPr>
        <w:t>Приложение В. Информация для пациента</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 xml:space="preserve">Пузырно-мочеточниковый рефлюкс (ПМР) – это заброс мочи из мочевого пузыря в мочеточник и в почку, причиной которого является врожденное нарушение </w:t>
      </w:r>
      <w:proofErr w:type="spellStart"/>
      <w:r w:rsidRPr="0044316B">
        <w:rPr>
          <w:rFonts w:ascii="Times New Roman" w:eastAsia="Times New Roman" w:hAnsi="Times New Roman" w:cs="Times New Roman"/>
          <w:color w:val="222222"/>
          <w:spacing w:val="4"/>
          <w:sz w:val="27"/>
          <w:szCs w:val="27"/>
          <w:lang w:eastAsia="ru-RU"/>
        </w:rPr>
        <w:t>антирефлюксной</w:t>
      </w:r>
      <w:proofErr w:type="spellEnd"/>
      <w:r w:rsidRPr="0044316B">
        <w:rPr>
          <w:rFonts w:ascii="Times New Roman" w:eastAsia="Times New Roman" w:hAnsi="Times New Roman" w:cs="Times New Roman"/>
          <w:color w:val="222222"/>
          <w:spacing w:val="4"/>
          <w:sz w:val="27"/>
          <w:szCs w:val="27"/>
          <w:lang w:eastAsia="ru-RU"/>
        </w:rPr>
        <w:t xml:space="preserve"> функции в области соустья между мочеточником и мочевым пузырем.</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Необходимо обратиться к врачу, если у вас появились следующие симптомы: </w:t>
      </w:r>
    </w:p>
    <w:p w:rsidR="0044316B" w:rsidRPr="0044316B" w:rsidRDefault="0044316B" w:rsidP="0044316B">
      <w:pPr>
        <w:numPr>
          <w:ilvl w:val="0"/>
          <w:numId w:val="36"/>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Помутнение, изменение цвета и зловонный запах мочи.</w:t>
      </w:r>
    </w:p>
    <w:p w:rsidR="0044316B" w:rsidRPr="0044316B" w:rsidRDefault="0044316B" w:rsidP="0044316B">
      <w:pPr>
        <w:numPr>
          <w:ilvl w:val="0"/>
          <w:numId w:val="36"/>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Боли в поясничной области и/или внизу живота.</w:t>
      </w:r>
    </w:p>
    <w:p w:rsidR="0044316B" w:rsidRPr="0044316B" w:rsidRDefault="0044316B" w:rsidP="0044316B">
      <w:pPr>
        <w:numPr>
          <w:ilvl w:val="0"/>
          <w:numId w:val="36"/>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Резкое повышение температуры тела до фебрильных цифр на фоне полного предшествующего здоровья.</w:t>
      </w:r>
    </w:p>
    <w:p w:rsidR="0044316B" w:rsidRPr="0044316B" w:rsidRDefault="0044316B" w:rsidP="0044316B">
      <w:pPr>
        <w:numPr>
          <w:ilvl w:val="0"/>
          <w:numId w:val="36"/>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Периодическое повышение температуры тела до субфебрильных цифр.</w:t>
      </w:r>
    </w:p>
    <w:p w:rsidR="0044316B" w:rsidRPr="0044316B" w:rsidRDefault="0044316B" w:rsidP="0044316B">
      <w:pPr>
        <w:numPr>
          <w:ilvl w:val="0"/>
          <w:numId w:val="36"/>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lastRenderedPageBreak/>
        <w:t>Дневное и/или ночное недержание мочи.</w:t>
      </w:r>
    </w:p>
    <w:p w:rsidR="0044316B" w:rsidRPr="0044316B" w:rsidRDefault="0044316B" w:rsidP="0044316B">
      <w:pPr>
        <w:numPr>
          <w:ilvl w:val="0"/>
          <w:numId w:val="36"/>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Повышение артериального давления при отсутствии подтвержденных сердечно-сосудистых заболеваний.</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Диагностика при наличии вышеперечисленных симптомов включает:</w:t>
      </w:r>
    </w:p>
    <w:p w:rsidR="0044316B" w:rsidRPr="0044316B" w:rsidRDefault="0044316B" w:rsidP="0044316B">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Контроль показателей общего анализа мочи.</w:t>
      </w:r>
    </w:p>
    <w:p w:rsidR="0044316B" w:rsidRPr="0044316B" w:rsidRDefault="0044316B" w:rsidP="0044316B">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УЗИ почек и мочевыводящих путей с определением объема мочевого пузыря и объема остаточной мочи.</w:t>
      </w:r>
    </w:p>
    <w:p w:rsidR="0044316B" w:rsidRPr="0044316B" w:rsidRDefault="0044316B" w:rsidP="0044316B">
      <w:pPr>
        <w:numPr>
          <w:ilvl w:val="0"/>
          <w:numId w:val="3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proofErr w:type="spellStart"/>
      <w:r w:rsidRPr="0044316B">
        <w:rPr>
          <w:rFonts w:ascii="Times New Roman" w:eastAsia="Times New Roman" w:hAnsi="Times New Roman" w:cs="Times New Roman"/>
          <w:color w:val="222222"/>
          <w:spacing w:val="4"/>
          <w:sz w:val="27"/>
          <w:szCs w:val="27"/>
          <w:lang w:eastAsia="ru-RU"/>
        </w:rPr>
        <w:t>Микционная</w:t>
      </w:r>
      <w:proofErr w:type="spellEnd"/>
      <w:r w:rsidRPr="0044316B">
        <w:rPr>
          <w:rFonts w:ascii="Times New Roman" w:eastAsia="Times New Roman" w:hAnsi="Times New Roman" w:cs="Times New Roman"/>
          <w:color w:val="222222"/>
          <w:spacing w:val="4"/>
          <w:sz w:val="27"/>
          <w:szCs w:val="27"/>
          <w:lang w:eastAsia="ru-RU"/>
        </w:rPr>
        <w:t xml:space="preserve"> цистография.</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Показатели общего анализа мочи позволяют определить наличие инфекции мочевыводящих путей и получить рекомендации по дальнейшему лечению и диагностики причин ее возникновения.</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По данным УЗИ можно определить косвенные признаки наличия врожденных пороков почек и мочевыводящих путей.</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proofErr w:type="spellStart"/>
      <w:r w:rsidRPr="0044316B">
        <w:rPr>
          <w:rFonts w:ascii="Times New Roman" w:eastAsia="Times New Roman" w:hAnsi="Times New Roman" w:cs="Times New Roman"/>
          <w:color w:val="222222"/>
          <w:spacing w:val="4"/>
          <w:sz w:val="27"/>
          <w:szCs w:val="27"/>
          <w:lang w:eastAsia="ru-RU"/>
        </w:rPr>
        <w:t>Микционная</w:t>
      </w:r>
      <w:proofErr w:type="spellEnd"/>
      <w:r w:rsidRPr="0044316B">
        <w:rPr>
          <w:rFonts w:ascii="Times New Roman" w:eastAsia="Times New Roman" w:hAnsi="Times New Roman" w:cs="Times New Roman"/>
          <w:color w:val="222222"/>
          <w:spacing w:val="4"/>
          <w:sz w:val="27"/>
          <w:szCs w:val="27"/>
          <w:lang w:eastAsia="ru-RU"/>
        </w:rPr>
        <w:t xml:space="preserve"> цистография является «золотым стандартом» в диагностике пузырно-мочеточникового рефлюкса.</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После подтверждения диагноза, в зависимости от тяжести заболевания, потребуется или консервативная терапия/наблюдение, или выполнение оперативного вмешательства.</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Оперативные вмешательства необходимо выполнять в специализированных отделениях.</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После успешного оперативного лечения пациенту необходимо наблюдаться в первый год с периодичностью, определенной оперирующим хирургом в зависимости от выполненной операции, а далее раз в два-три года до достижения совершеннолетия.</w:t>
      </w:r>
    </w:p>
    <w:p w:rsidR="0044316B" w:rsidRPr="0044316B" w:rsidRDefault="0044316B" w:rsidP="0044316B">
      <w:pPr>
        <w:spacing w:line="240" w:lineRule="auto"/>
        <w:outlineLvl w:val="0"/>
        <w:rPr>
          <w:rFonts w:ascii="Inter" w:eastAsia="Times New Roman" w:hAnsi="Inter" w:cs="Times New Roman"/>
          <w:b/>
          <w:bCs/>
          <w:color w:val="000000"/>
          <w:spacing w:val="4"/>
          <w:kern w:val="36"/>
          <w:sz w:val="48"/>
          <w:szCs w:val="48"/>
          <w:lang w:eastAsia="ru-RU"/>
        </w:rPr>
      </w:pPr>
      <w:r w:rsidRPr="0044316B">
        <w:rPr>
          <w:rFonts w:ascii="Inter" w:eastAsia="Times New Roman" w:hAnsi="Inter" w:cs="Times New Roman"/>
          <w:b/>
          <w:bCs/>
          <w:color w:val="000000"/>
          <w:spacing w:val="4"/>
          <w:kern w:val="36"/>
          <w:sz w:val="48"/>
          <w:szCs w:val="48"/>
          <w:lang w:eastAsia="ru-RU"/>
        </w:rPr>
        <w:t xml:space="preserve">Приложение Г1-ГN. Шкалы оценки, вопросники и другие оценочные инструменты состояния пациента, </w:t>
      </w:r>
      <w:r w:rsidRPr="0044316B">
        <w:rPr>
          <w:rFonts w:ascii="Inter" w:eastAsia="Times New Roman" w:hAnsi="Inter" w:cs="Times New Roman"/>
          <w:b/>
          <w:bCs/>
          <w:color w:val="000000"/>
          <w:spacing w:val="4"/>
          <w:kern w:val="36"/>
          <w:sz w:val="48"/>
          <w:szCs w:val="48"/>
          <w:lang w:eastAsia="ru-RU"/>
        </w:rPr>
        <w:lastRenderedPageBreak/>
        <w:t>приведенные в клинических рекомендациях</w:t>
      </w:r>
    </w:p>
    <w:p w:rsidR="0044316B" w:rsidRPr="0044316B" w:rsidRDefault="0044316B" w:rsidP="0044316B">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44316B">
        <w:rPr>
          <w:rFonts w:ascii="Times New Roman" w:eastAsia="Times New Roman" w:hAnsi="Times New Roman" w:cs="Times New Roman"/>
          <w:color w:val="222222"/>
          <w:spacing w:val="4"/>
          <w:sz w:val="27"/>
          <w:szCs w:val="27"/>
          <w:lang w:eastAsia="ru-RU"/>
        </w:rPr>
        <w:t>Не предусмотрены.</w:t>
      </w:r>
    </w:p>
    <w:p w:rsidR="00C92C7B" w:rsidRDefault="00C92C7B">
      <w:bookmarkStart w:id="0" w:name="_GoBack"/>
      <w:bookmarkEnd w:id="0"/>
    </w:p>
    <w:sectPr w:rsidR="00C92C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te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13D55"/>
    <w:multiLevelType w:val="multilevel"/>
    <w:tmpl w:val="60E6B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D16628"/>
    <w:multiLevelType w:val="multilevel"/>
    <w:tmpl w:val="D62E3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D331E1"/>
    <w:multiLevelType w:val="multilevel"/>
    <w:tmpl w:val="831EA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FA210A"/>
    <w:multiLevelType w:val="multilevel"/>
    <w:tmpl w:val="86248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E17C26"/>
    <w:multiLevelType w:val="multilevel"/>
    <w:tmpl w:val="173A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871973"/>
    <w:multiLevelType w:val="multilevel"/>
    <w:tmpl w:val="17649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2A0E28"/>
    <w:multiLevelType w:val="multilevel"/>
    <w:tmpl w:val="69A40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544226"/>
    <w:multiLevelType w:val="multilevel"/>
    <w:tmpl w:val="BDFE2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681168"/>
    <w:multiLevelType w:val="multilevel"/>
    <w:tmpl w:val="D5BC2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7E4614"/>
    <w:multiLevelType w:val="multilevel"/>
    <w:tmpl w:val="562AD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6E69E1"/>
    <w:multiLevelType w:val="multilevel"/>
    <w:tmpl w:val="477CD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E94461"/>
    <w:multiLevelType w:val="multilevel"/>
    <w:tmpl w:val="E4A88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E72B77"/>
    <w:multiLevelType w:val="multilevel"/>
    <w:tmpl w:val="42229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267B09"/>
    <w:multiLevelType w:val="multilevel"/>
    <w:tmpl w:val="B2782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FB25EA"/>
    <w:multiLevelType w:val="multilevel"/>
    <w:tmpl w:val="823CA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2B4B2E"/>
    <w:multiLevelType w:val="multilevel"/>
    <w:tmpl w:val="CA0EF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444E9E"/>
    <w:multiLevelType w:val="multilevel"/>
    <w:tmpl w:val="8640D9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3A735F"/>
    <w:multiLevelType w:val="multilevel"/>
    <w:tmpl w:val="8D5EC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DE2304"/>
    <w:multiLevelType w:val="multilevel"/>
    <w:tmpl w:val="FD94A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060592"/>
    <w:multiLevelType w:val="multilevel"/>
    <w:tmpl w:val="BDF26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194FBF"/>
    <w:multiLevelType w:val="multilevel"/>
    <w:tmpl w:val="2E586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4363B0"/>
    <w:multiLevelType w:val="multilevel"/>
    <w:tmpl w:val="3F340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C039A2"/>
    <w:multiLevelType w:val="multilevel"/>
    <w:tmpl w:val="571E9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F6E63EE"/>
    <w:multiLevelType w:val="multilevel"/>
    <w:tmpl w:val="EC68E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24D2ABB"/>
    <w:multiLevelType w:val="multilevel"/>
    <w:tmpl w:val="0C268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C0305E"/>
    <w:multiLevelType w:val="multilevel"/>
    <w:tmpl w:val="93581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3317C9"/>
    <w:multiLevelType w:val="multilevel"/>
    <w:tmpl w:val="38B01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A940CA"/>
    <w:multiLevelType w:val="multilevel"/>
    <w:tmpl w:val="9BC42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6A016F"/>
    <w:multiLevelType w:val="multilevel"/>
    <w:tmpl w:val="56E4D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964179"/>
    <w:multiLevelType w:val="multilevel"/>
    <w:tmpl w:val="09A2C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EB20274"/>
    <w:multiLevelType w:val="multilevel"/>
    <w:tmpl w:val="769A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536B3C"/>
    <w:multiLevelType w:val="multilevel"/>
    <w:tmpl w:val="6778E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40E05A1"/>
    <w:multiLevelType w:val="multilevel"/>
    <w:tmpl w:val="4F106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9EC2BE4"/>
    <w:multiLevelType w:val="multilevel"/>
    <w:tmpl w:val="205EF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F243B5"/>
    <w:multiLevelType w:val="multilevel"/>
    <w:tmpl w:val="62B065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CD96534"/>
    <w:multiLevelType w:val="multilevel"/>
    <w:tmpl w:val="7C58B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4A57CD"/>
    <w:multiLevelType w:val="multilevel"/>
    <w:tmpl w:val="29109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3"/>
  </w:num>
  <w:num w:numId="2">
    <w:abstractNumId w:val="30"/>
  </w:num>
  <w:num w:numId="3">
    <w:abstractNumId w:val="35"/>
  </w:num>
  <w:num w:numId="4">
    <w:abstractNumId w:val="36"/>
  </w:num>
  <w:num w:numId="5">
    <w:abstractNumId w:val="12"/>
  </w:num>
  <w:num w:numId="6">
    <w:abstractNumId w:val="25"/>
  </w:num>
  <w:num w:numId="7">
    <w:abstractNumId w:val="34"/>
  </w:num>
  <w:num w:numId="8">
    <w:abstractNumId w:val="18"/>
  </w:num>
  <w:num w:numId="9">
    <w:abstractNumId w:val="17"/>
  </w:num>
  <w:num w:numId="10">
    <w:abstractNumId w:val="28"/>
  </w:num>
  <w:num w:numId="11">
    <w:abstractNumId w:val="15"/>
  </w:num>
  <w:num w:numId="12">
    <w:abstractNumId w:val="13"/>
  </w:num>
  <w:num w:numId="13">
    <w:abstractNumId w:val="3"/>
  </w:num>
  <w:num w:numId="14">
    <w:abstractNumId w:val="32"/>
  </w:num>
  <w:num w:numId="15">
    <w:abstractNumId w:val="27"/>
  </w:num>
  <w:num w:numId="16">
    <w:abstractNumId w:val="31"/>
  </w:num>
  <w:num w:numId="17">
    <w:abstractNumId w:val="21"/>
  </w:num>
  <w:num w:numId="18">
    <w:abstractNumId w:val="8"/>
  </w:num>
  <w:num w:numId="19">
    <w:abstractNumId w:val="24"/>
  </w:num>
  <w:num w:numId="20">
    <w:abstractNumId w:val="6"/>
  </w:num>
  <w:num w:numId="21">
    <w:abstractNumId w:val="5"/>
  </w:num>
  <w:num w:numId="22">
    <w:abstractNumId w:val="26"/>
  </w:num>
  <w:num w:numId="23">
    <w:abstractNumId w:val="11"/>
  </w:num>
  <w:num w:numId="24">
    <w:abstractNumId w:val="0"/>
  </w:num>
  <w:num w:numId="25">
    <w:abstractNumId w:val="19"/>
  </w:num>
  <w:num w:numId="26">
    <w:abstractNumId w:val="14"/>
  </w:num>
  <w:num w:numId="27">
    <w:abstractNumId w:val="20"/>
  </w:num>
  <w:num w:numId="28">
    <w:abstractNumId w:val="4"/>
  </w:num>
  <w:num w:numId="29">
    <w:abstractNumId w:val="29"/>
  </w:num>
  <w:num w:numId="30">
    <w:abstractNumId w:val="22"/>
  </w:num>
  <w:num w:numId="31">
    <w:abstractNumId w:val="1"/>
  </w:num>
  <w:num w:numId="32">
    <w:abstractNumId w:val="2"/>
  </w:num>
  <w:num w:numId="33">
    <w:abstractNumId w:val="7"/>
  </w:num>
  <w:num w:numId="34">
    <w:abstractNumId w:val="23"/>
  </w:num>
  <w:num w:numId="35">
    <w:abstractNumId w:val="9"/>
  </w:num>
  <w:num w:numId="36">
    <w:abstractNumId w:val="10"/>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9A0"/>
    <w:rsid w:val="0044316B"/>
    <w:rsid w:val="00AF09A0"/>
    <w:rsid w:val="00C92C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B5E434-8C61-4185-9F17-924849BD3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44316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44316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4316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44316B"/>
    <w:rPr>
      <w:rFonts w:ascii="Times New Roman" w:eastAsia="Times New Roman" w:hAnsi="Times New Roman" w:cs="Times New Roman"/>
      <w:b/>
      <w:bCs/>
      <w:sz w:val="36"/>
      <w:szCs w:val="36"/>
      <w:lang w:eastAsia="ru-RU"/>
    </w:rPr>
  </w:style>
  <w:style w:type="character" w:customStyle="1" w:styleId="logotext">
    <w:name w:val="logo_text"/>
    <w:basedOn w:val="a0"/>
    <w:rsid w:val="0044316B"/>
  </w:style>
  <w:style w:type="character" w:customStyle="1" w:styleId="titlename">
    <w:name w:val="title_name"/>
    <w:basedOn w:val="a0"/>
    <w:rsid w:val="0044316B"/>
  </w:style>
  <w:style w:type="character" w:customStyle="1" w:styleId="titlecontent">
    <w:name w:val="title_content"/>
    <w:basedOn w:val="a0"/>
    <w:rsid w:val="0044316B"/>
  </w:style>
  <w:style w:type="character" w:customStyle="1" w:styleId="titlenamecolumn">
    <w:name w:val="title_name_column"/>
    <w:basedOn w:val="a0"/>
    <w:rsid w:val="0044316B"/>
  </w:style>
  <w:style w:type="character" w:customStyle="1" w:styleId="titlename1">
    <w:name w:val="title_name1"/>
    <w:basedOn w:val="a0"/>
    <w:rsid w:val="0044316B"/>
  </w:style>
  <w:style w:type="character" w:customStyle="1" w:styleId="titlecontent1">
    <w:name w:val="title_content1"/>
    <w:basedOn w:val="a0"/>
    <w:rsid w:val="0044316B"/>
  </w:style>
  <w:style w:type="character" w:customStyle="1" w:styleId="titlecontent2">
    <w:name w:val="title_content2"/>
    <w:basedOn w:val="a0"/>
    <w:rsid w:val="0044316B"/>
  </w:style>
  <w:style w:type="paragraph" w:styleId="a3">
    <w:name w:val="Normal (Web)"/>
    <w:basedOn w:val="a"/>
    <w:uiPriority w:val="99"/>
    <w:semiHidden/>
    <w:unhideWhenUsed/>
    <w:rsid w:val="004431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4316B"/>
    <w:rPr>
      <w:b/>
      <w:bCs/>
    </w:rPr>
  </w:style>
  <w:style w:type="paragraph" w:customStyle="1" w:styleId="marginl">
    <w:name w:val="marginl"/>
    <w:basedOn w:val="a"/>
    <w:rsid w:val="004431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44316B"/>
    <w:rPr>
      <w:i/>
      <w:iCs/>
    </w:rPr>
  </w:style>
  <w:style w:type="character" w:styleId="a6">
    <w:name w:val="Hyperlink"/>
    <w:basedOn w:val="a0"/>
    <w:uiPriority w:val="99"/>
    <w:semiHidden/>
    <w:unhideWhenUsed/>
    <w:rsid w:val="004431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0324000">
      <w:bodyDiv w:val="1"/>
      <w:marLeft w:val="0"/>
      <w:marRight w:val="0"/>
      <w:marTop w:val="0"/>
      <w:marBottom w:val="0"/>
      <w:divBdr>
        <w:top w:val="none" w:sz="0" w:space="0" w:color="auto"/>
        <w:left w:val="none" w:sz="0" w:space="0" w:color="auto"/>
        <w:bottom w:val="none" w:sz="0" w:space="0" w:color="auto"/>
        <w:right w:val="none" w:sz="0" w:space="0" w:color="auto"/>
      </w:divBdr>
      <w:divsChild>
        <w:div w:id="1783529160">
          <w:marLeft w:val="0"/>
          <w:marRight w:val="0"/>
          <w:marTop w:val="0"/>
          <w:marBottom w:val="0"/>
          <w:divBdr>
            <w:top w:val="none" w:sz="0" w:space="0" w:color="auto"/>
            <w:left w:val="none" w:sz="0" w:space="0" w:color="auto"/>
            <w:bottom w:val="none" w:sz="0" w:space="0" w:color="auto"/>
            <w:right w:val="none" w:sz="0" w:space="0" w:color="auto"/>
          </w:divBdr>
          <w:divsChild>
            <w:div w:id="1931115718">
              <w:marLeft w:val="0"/>
              <w:marRight w:val="0"/>
              <w:marTop w:val="0"/>
              <w:marBottom w:val="0"/>
              <w:divBdr>
                <w:top w:val="none" w:sz="0" w:space="0" w:color="auto"/>
                <w:left w:val="none" w:sz="0" w:space="0" w:color="auto"/>
                <w:bottom w:val="none" w:sz="0" w:space="0" w:color="auto"/>
                <w:right w:val="none" w:sz="0" w:space="0" w:color="auto"/>
              </w:divBdr>
            </w:div>
            <w:div w:id="1741512248">
              <w:marLeft w:val="0"/>
              <w:marRight w:val="0"/>
              <w:marTop w:val="0"/>
              <w:marBottom w:val="0"/>
              <w:divBdr>
                <w:top w:val="none" w:sz="0" w:space="0" w:color="auto"/>
                <w:left w:val="none" w:sz="0" w:space="0" w:color="auto"/>
                <w:bottom w:val="none" w:sz="0" w:space="0" w:color="auto"/>
                <w:right w:val="none" w:sz="0" w:space="0" w:color="auto"/>
              </w:divBdr>
            </w:div>
            <w:div w:id="619532705">
              <w:marLeft w:val="0"/>
              <w:marRight w:val="0"/>
              <w:marTop w:val="0"/>
              <w:marBottom w:val="0"/>
              <w:divBdr>
                <w:top w:val="none" w:sz="0" w:space="0" w:color="auto"/>
                <w:left w:val="none" w:sz="0" w:space="0" w:color="auto"/>
                <w:bottom w:val="none" w:sz="0" w:space="0" w:color="auto"/>
                <w:right w:val="none" w:sz="0" w:space="0" w:color="auto"/>
              </w:divBdr>
              <w:divsChild>
                <w:div w:id="1987199420">
                  <w:marLeft w:val="0"/>
                  <w:marRight w:val="0"/>
                  <w:marTop w:val="0"/>
                  <w:marBottom w:val="0"/>
                  <w:divBdr>
                    <w:top w:val="none" w:sz="0" w:space="0" w:color="auto"/>
                    <w:left w:val="none" w:sz="0" w:space="0" w:color="auto"/>
                    <w:bottom w:val="none" w:sz="0" w:space="0" w:color="auto"/>
                    <w:right w:val="none" w:sz="0" w:space="0" w:color="auto"/>
                  </w:divBdr>
                  <w:divsChild>
                    <w:div w:id="712385842">
                      <w:marLeft w:val="0"/>
                      <w:marRight w:val="0"/>
                      <w:marTop w:val="0"/>
                      <w:marBottom w:val="1500"/>
                      <w:divBdr>
                        <w:top w:val="none" w:sz="0" w:space="0" w:color="auto"/>
                        <w:left w:val="none" w:sz="0" w:space="0" w:color="auto"/>
                        <w:bottom w:val="none" w:sz="0" w:space="0" w:color="auto"/>
                        <w:right w:val="none" w:sz="0" w:space="0" w:color="auto"/>
                      </w:divBdr>
                    </w:div>
                  </w:divsChild>
                </w:div>
                <w:div w:id="921988211">
                  <w:marLeft w:val="0"/>
                  <w:marRight w:val="0"/>
                  <w:marTop w:val="0"/>
                  <w:marBottom w:val="0"/>
                  <w:divBdr>
                    <w:top w:val="none" w:sz="0" w:space="0" w:color="auto"/>
                    <w:left w:val="none" w:sz="0" w:space="0" w:color="auto"/>
                    <w:bottom w:val="none" w:sz="0" w:space="0" w:color="auto"/>
                    <w:right w:val="none" w:sz="0" w:space="0" w:color="auto"/>
                  </w:divBdr>
                  <w:divsChild>
                    <w:div w:id="1374885641">
                      <w:marLeft w:val="0"/>
                      <w:marRight w:val="0"/>
                      <w:marTop w:val="0"/>
                      <w:marBottom w:val="0"/>
                      <w:divBdr>
                        <w:top w:val="none" w:sz="0" w:space="0" w:color="auto"/>
                        <w:left w:val="none" w:sz="0" w:space="0" w:color="auto"/>
                        <w:bottom w:val="none" w:sz="0" w:space="0" w:color="auto"/>
                        <w:right w:val="none" w:sz="0" w:space="0" w:color="auto"/>
                      </w:divBdr>
                      <w:divsChild>
                        <w:div w:id="164712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471068">
                  <w:marLeft w:val="0"/>
                  <w:marRight w:val="0"/>
                  <w:marTop w:val="0"/>
                  <w:marBottom w:val="0"/>
                  <w:divBdr>
                    <w:top w:val="none" w:sz="0" w:space="0" w:color="auto"/>
                    <w:left w:val="none" w:sz="0" w:space="0" w:color="auto"/>
                    <w:bottom w:val="none" w:sz="0" w:space="0" w:color="auto"/>
                    <w:right w:val="none" w:sz="0" w:space="0" w:color="auto"/>
                  </w:divBdr>
                  <w:divsChild>
                    <w:div w:id="571549469">
                      <w:marLeft w:val="0"/>
                      <w:marRight w:val="0"/>
                      <w:marTop w:val="0"/>
                      <w:marBottom w:val="0"/>
                      <w:divBdr>
                        <w:top w:val="none" w:sz="0" w:space="0" w:color="auto"/>
                        <w:left w:val="none" w:sz="0" w:space="0" w:color="auto"/>
                        <w:bottom w:val="none" w:sz="0" w:space="0" w:color="auto"/>
                        <w:right w:val="none" w:sz="0" w:space="0" w:color="auto"/>
                      </w:divBdr>
                      <w:divsChild>
                        <w:div w:id="514030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732639">
                  <w:marLeft w:val="0"/>
                  <w:marRight w:val="0"/>
                  <w:marTop w:val="0"/>
                  <w:marBottom w:val="0"/>
                  <w:divBdr>
                    <w:top w:val="none" w:sz="0" w:space="0" w:color="auto"/>
                    <w:left w:val="none" w:sz="0" w:space="0" w:color="auto"/>
                    <w:bottom w:val="none" w:sz="0" w:space="0" w:color="auto"/>
                    <w:right w:val="none" w:sz="0" w:space="0" w:color="auto"/>
                  </w:divBdr>
                  <w:divsChild>
                    <w:div w:id="475953059">
                      <w:marLeft w:val="0"/>
                      <w:marRight w:val="0"/>
                      <w:marTop w:val="0"/>
                      <w:marBottom w:val="0"/>
                      <w:divBdr>
                        <w:top w:val="none" w:sz="0" w:space="0" w:color="auto"/>
                        <w:left w:val="none" w:sz="0" w:space="0" w:color="auto"/>
                        <w:bottom w:val="none" w:sz="0" w:space="0" w:color="auto"/>
                        <w:right w:val="none" w:sz="0" w:space="0" w:color="auto"/>
                      </w:divBdr>
                      <w:divsChild>
                        <w:div w:id="2000228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477012">
                  <w:marLeft w:val="0"/>
                  <w:marRight w:val="0"/>
                  <w:marTop w:val="0"/>
                  <w:marBottom w:val="0"/>
                  <w:divBdr>
                    <w:top w:val="none" w:sz="0" w:space="0" w:color="auto"/>
                    <w:left w:val="none" w:sz="0" w:space="0" w:color="auto"/>
                    <w:bottom w:val="none" w:sz="0" w:space="0" w:color="auto"/>
                    <w:right w:val="none" w:sz="0" w:space="0" w:color="auto"/>
                  </w:divBdr>
                  <w:divsChild>
                    <w:div w:id="1943294248">
                      <w:marLeft w:val="0"/>
                      <w:marRight w:val="0"/>
                      <w:marTop w:val="0"/>
                      <w:marBottom w:val="0"/>
                      <w:divBdr>
                        <w:top w:val="none" w:sz="0" w:space="0" w:color="auto"/>
                        <w:left w:val="none" w:sz="0" w:space="0" w:color="auto"/>
                        <w:bottom w:val="none" w:sz="0" w:space="0" w:color="auto"/>
                        <w:right w:val="none" w:sz="0" w:space="0" w:color="auto"/>
                      </w:divBdr>
                      <w:divsChild>
                        <w:div w:id="6988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773990">
                  <w:marLeft w:val="0"/>
                  <w:marRight w:val="0"/>
                  <w:marTop w:val="0"/>
                  <w:marBottom w:val="0"/>
                  <w:divBdr>
                    <w:top w:val="none" w:sz="0" w:space="0" w:color="auto"/>
                    <w:left w:val="none" w:sz="0" w:space="0" w:color="auto"/>
                    <w:bottom w:val="none" w:sz="0" w:space="0" w:color="auto"/>
                    <w:right w:val="none" w:sz="0" w:space="0" w:color="auto"/>
                  </w:divBdr>
                  <w:divsChild>
                    <w:div w:id="1392464828">
                      <w:marLeft w:val="0"/>
                      <w:marRight w:val="0"/>
                      <w:marTop w:val="0"/>
                      <w:marBottom w:val="0"/>
                      <w:divBdr>
                        <w:top w:val="none" w:sz="0" w:space="0" w:color="auto"/>
                        <w:left w:val="none" w:sz="0" w:space="0" w:color="auto"/>
                        <w:bottom w:val="none" w:sz="0" w:space="0" w:color="auto"/>
                        <w:right w:val="none" w:sz="0" w:space="0" w:color="auto"/>
                      </w:divBdr>
                      <w:divsChild>
                        <w:div w:id="1094284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1375">
                  <w:marLeft w:val="0"/>
                  <w:marRight w:val="0"/>
                  <w:marTop w:val="450"/>
                  <w:marBottom w:val="0"/>
                  <w:divBdr>
                    <w:top w:val="none" w:sz="0" w:space="0" w:color="auto"/>
                    <w:left w:val="none" w:sz="0" w:space="0" w:color="auto"/>
                    <w:bottom w:val="none" w:sz="0" w:space="0" w:color="auto"/>
                    <w:right w:val="none" w:sz="0" w:space="0" w:color="auto"/>
                  </w:divBdr>
                  <w:divsChild>
                    <w:div w:id="582032136">
                      <w:marLeft w:val="0"/>
                      <w:marRight w:val="0"/>
                      <w:marTop w:val="0"/>
                      <w:marBottom w:val="0"/>
                      <w:divBdr>
                        <w:top w:val="none" w:sz="0" w:space="0" w:color="auto"/>
                        <w:left w:val="none" w:sz="0" w:space="0" w:color="auto"/>
                        <w:bottom w:val="none" w:sz="0" w:space="0" w:color="auto"/>
                        <w:right w:val="none" w:sz="0" w:space="0" w:color="auto"/>
                      </w:divBdr>
                    </w:div>
                  </w:divsChild>
                </w:div>
                <w:div w:id="1222910355">
                  <w:marLeft w:val="0"/>
                  <w:marRight w:val="0"/>
                  <w:marTop w:val="450"/>
                  <w:marBottom w:val="0"/>
                  <w:divBdr>
                    <w:top w:val="none" w:sz="0" w:space="0" w:color="auto"/>
                    <w:left w:val="none" w:sz="0" w:space="0" w:color="auto"/>
                    <w:bottom w:val="none" w:sz="0" w:space="0" w:color="auto"/>
                    <w:right w:val="none" w:sz="0" w:space="0" w:color="auto"/>
                  </w:divBdr>
                  <w:divsChild>
                    <w:div w:id="680469668">
                      <w:marLeft w:val="0"/>
                      <w:marRight w:val="0"/>
                      <w:marTop w:val="0"/>
                      <w:marBottom w:val="3750"/>
                      <w:divBdr>
                        <w:top w:val="none" w:sz="0" w:space="0" w:color="auto"/>
                        <w:left w:val="none" w:sz="0" w:space="0" w:color="auto"/>
                        <w:bottom w:val="none" w:sz="0" w:space="0" w:color="auto"/>
                        <w:right w:val="none" w:sz="0" w:space="0" w:color="auto"/>
                      </w:divBdr>
                    </w:div>
                    <w:div w:id="1082218338">
                      <w:marLeft w:val="0"/>
                      <w:marRight w:val="0"/>
                      <w:marTop w:val="900"/>
                      <w:marBottom w:val="600"/>
                      <w:divBdr>
                        <w:top w:val="none" w:sz="0" w:space="0" w:color="auto"/>
                        <w:left w:val="none" w:sz="0" w:space="0" w:color="auto"/>
                        <w:bottom w:val="none" w:sz="0" w:space="0" w:color="auto"/>
                        <w:right w:val="none" w:sz="0" w:space="0" w:color="auto"/>
                      </w:divBdr>
                    </w:div>
                  </w:divsChild>
                </w:div>
              </w:divsChild>
            </w:div>
            <w:div w:id="1096291503">
              <w:marLeft w:val="0"/>
              <w:marRight w:val="0"/>
              <w:marTop w:val="0"/>
              <w:marBottom w:val="0"/>
              <w:divBdr>
                <w:top w:val="none" w:sz="0" w:space="0" w:color="auto"/>
                <w:left w:val="none" w:sz="0" w:space="0" w:color="auto"/>
                <w:bottom w:val="none" w:sz="0" w:space="0" w:color="auto"/>
                <w:right w:val="none" w:sz="0" w:space="0" w:color="auto"/>
              </w:divBdr>
              <w:divsChild>
                <w:div w:id="678236825">
                  <w:marLeft w:val="0"/>
                  <w:marRight w:val="0"/>
                  <w:marTop w:val="900"/>
                  <w:marBottom w:val="600"/>
                  <w:divBdr>
                    <w:top w:val="none" w:sz="0" w:space="0" w:color="auto"/>
                    <w:left w:val="none" w:sz="0" w:space="0" w:color="auto"/>
                    <w:bottom w:val="none" w:sz="0" w:space="0" w:color="auto"/>
                    <w:right w:val="none" w:sz="0" w:space="0" w:color="auto"/>
                  </w:divBdr>
                </w:div>
                <w:div w:id="544025555">
                  <w:marLeft w:val="0"/>
                  <w:marRight w:val="0"/>
                  <w:marTop w:val="0"/>
                  <w:marBottom w:val="0"/>
                  <w:divBdr>
                    <w:top w:val="none" w:sz="0" w:space="0" w:color="auto"/>
                    <w:left w:val="none" w:sz="0" w:space="0" w:color="auto"/>
                    <w:bottom w:val="none" w:sz="0" w:space="0" w:color="auto"/>
                    <w:right w:val="none" w:sz="0" w:space="0" w:color="auto"/>
                  </w:divBdr>
                  <w:divsChild>
                    <w:div w:id="39258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602681">
              <w:marLeft w:val="0"/>
              <w:marRight w:val="0"/>
              <w:marTop w:val="0"/>
              <w:marBottom w:val="0"/>
              <w:divBdr>
                <w:top w:val="none" w:sz="0" w:space="0" w:color="auto"/>
                <w:left w:val="none" w:sz="0" w:space="0" w:color="auto"/>
                <w:bottom w:val="none" w:sz="0" w:space="0" w:color="auto"/>
                <w:right w:val="none" w:sz="0" w:space="0" w:color="auto"/>
              </w:divBdr>
              <w:divsChild>
                <w:div w:id="368338852">
                  <w:marLeft w:val="0"/>
                  <w:marRight w:val="0"/>
                  <w:marTop w:val="900"/>
                  <w:marBottom w:val="600"/>
                  <w:divBdr>
                    <w:top w:val="none" w:sz="0" w:space="0" w:color="auto"/>
                    <w:left w:val="none" w:sz="0" w:space="0" w:color="auto"/>
                    <w:bottom w:val="none" w:sz="0" w:space="0" w:color="auto"/>
                    <w:right w:val="none" w:sz="0" w:space="0" w:color="auto"/>
                  </w:divBdr>
                </w:div>
                <w:div w:id="1533807245">
                  <w:marLeft w:val="0"/>
                  <w:marRight w:val="0"/>
                  <w:marTop w:val="0"/>
                  <w:marBottom w:val="0"/>
                  <w:divBdr>
                    <w:top w:val="none" w:sz="0" w:space="0" w:color="auto"/>
                    <w:left w:val="none" w:sz="0" w:space="0" w:color="auto"/>
                    <w:bottom w:val="none" w:sz="0" w:space="0" w:color="auto"/>
                    <w:right w:val="none" w:sz="0" w:space="0" w:color="auto"/>
                  </w:divBdr>
                  <w:divsChild>
                    <w:div w:id="82007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240106">
              <w:marLeft w:val="0"/>
              <w:marRight w:val="0"/>
              <w:marTop w:val="0"/>
              <w:marBottom w:val="0"/>
              <w:divBdr>
                <w:top w:val="none" w:sz="0" w:space="0" w:color="auto"/>
                <w:left w:val="none" w:sz="0" w:space="0" w:color="auto"/>
                <w:bottom w:val="none" w:sz="0" w:space="0" w:color="auto"/>
                <w:right w:val="none" w:sz="0" w:space="0" w:color="auto"/>
              </w:divBdr>
              <w:divsChild>
                <w:div w:id="1367634460">
                  <w:marLeft w:val="0"/>
                  <w:marRight w:val="0"/>
                  <w:marTop w:val="900"/>
                  <w:marBottom w:val="600"/>
                  <w:divBdr>
                    <w:top w:val="none" w:sz="0" w:space="0" w:color="auto"/>
                    <w:left w:val="none" w:sz="0" w:space="0" w:color="auto"/>
                    <w:bottom w:val="none" w:sz="0" w:space="0" w:color="auto"/>
                    <w:right w:val="none" w:sz="0" w:space="0" w:color="auto"/>
                  </w:divBdr>
                </w:div>
              </w:divsChild>
            </w:div>
            <w:div w:id="1202985423">
              <w:marLeft w:val="0"/>
              <w:marRight w:val="0"/>
              <w:marTop w:val="0"/>
              <w:marBottom w:val="0"/>
              <w:divBdr>
                <w:top w:val="none" w:sz="0" w:space="0" w:color="auto"/>
                <w:left w:val="none" w:sz="0" w:space="0" w:color="auto"/>
                <w:bottom w:val="none" w:sz="0" w:space="0" w:color="auto"/>
                <w:right w:val="none" w:sz="0" w:space="0" w:color="auto"/>
              </w:divBdr>
              <w:divsChild>
                <w:div w:id="587038461">
                  <w:marLeft w:val="0"/>
                  <w:marRight w:val="0"/>
                  <w:marTop w:val="900"/>
                  <w:marBottom w:val="600"/>
                  <w:divBdr>
                    <w:top w:val="none" w:sz="0" w:space="0" w:color="auto"/>
                    <w:left w:val="none" w:sz="0" w:space="0" w:color="auto"/>
                    <w:bottom w:val="none" w:sz="0" w:space="0" w:color="auto"/>
                    <w:right w:val="none" w:sz="0" w:space="0" w:color="auto"/>
                  </w:divBdr>
                </w:div>
                <w:div w:id="1617786780">
                  <w:marLeft w:val="0"/>
                  <w:marRight w:val="0"/>
                  <w:marTop w:val="0"/>
                  <w:marBottom w:val="0"/>
                  <w:divBdr>
                    <w:top w:val="none" w:sz="0" w:space="0" w:color="auto"/>
                    <w:left w:val="none" w:sz="0" w:space="0" w:color="auto"/>
                    <w:bottom w:val="none" w:sz="0" w:space="0" w:color="auto"/>
                    <w:right w:val="none" w:sz="0" w:space="0" w:color="auto"/>
                  </w:divBdr>
                  <w:divsChild>
                    <w:div w:id="16475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3547">
              <w:marLeft w:val="0"/>
              <w:marRight w:val="0"/>
              <w:marTop w:val="0"/>
              <w:marBottom w:val="0"/>
              <w:divBdr>
                <w:top w:val="none" w:sz="0" w:space="0" w:color="auto"/>
                <w:left w:val="none" w:sz="0" w:space="0" w:color="auto"/>
                <w:bottom w:val="none" w:sz="0" w:space="0" w:color="auto"/>
                <w:right w:val="none" w:sz="0" w:space="0" w:color="auto"/>
              </w:divBdr>
              <w:divsChild>
                <w:div w:id="545996400">
                  <w:marLeft w:val="0"/>
                  <w:marRight w:val="0"/>
                  <w:marTop w:val="900"/>
                  <w:marBottom w:val="600"/>
                  <w:divBdr>
                    <w:top w:val="none" w:sz="0" w:space="0" w:color="auto"/>
                    <w:left w:val="none" w:sz="0" w:space="0" w:color="auto"/>
                    <w:bottom w:val="none" w:sz="0" w:space="0" w:color="auto"/>
                    <w:right w:val="none" w:sz="0" w:space="0" w:color="auto"/>
                  </w:divBdr>
                </w:div>
                <w:div w:id="516577563">
                  <w:marLeft w:val="0"/>
                  <w:marRight w:val="0"/>
                  <w:marTop w:val="0"/>
                  <w:marBottom w:val="0"/>
                  <w:divBdr>
                    <w:top w:val="none" w:sz="0" w:space="0" w:color="auto"/>
                    <w:left w:val="none" w:sz="0" w:space="0" w:color="auto"/>
                    <w:bottom w:val="none" w:sz="0" w:space="0" w:color="auto"/>
                    <w:right w:val="none" w:sz="0" w:space="0" w:color="auto"/>
                  </w:divBdr>
                  <w:divsChild>
                    <w:div w:id="133190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037014">
              <w:marLeft w:val="0"/>
              <w:marRight w:val="0"/>
              <w:marTop w:val="0"/>
              <w:marBottom w:val="0"/>
              <w:divBdr>
                <w:top w:val="none" w:sz="0" w:space="0" w:color="auto"/>
                <w:left w:val="none" w:sz="0" w:space="0" w:color="auto"/>
                <w:bottom w:val="none" w:sz="0" w:space="0" w:color="auto"/>
                <w:right w:val="none" w:sz="0" w:space="0" w:color="auto"/>
              </w:divBdr>
              <w:divsChild>
                <w:div w:id="1009020804">
                  <w:marLeft w:val="0"/>
                  <w:marRight w:val="0"/>
                  <w:marTop w:val="900"/>
                  <w:marBottom w:val="600"/>
                  <w:divBdr>
                    <w:top w:val="none" w:sz="0" w:space="0" w:color="auto"/>
                    <w:left w:val="none" w:sz="0" w:space="0" w:color="auto"/>
                    <w:bottom w:val="none" w:sz="0" w:space="0" w:color="auto"/>
                    <w:right w:val="none" w:sz="0" w:space="0" w:color="auto"/>
                  </w:divBdr>
                </w:div>
                <w:div w:id="285354425">
                  <w:marLeft w:val="0"/>
                  <w:marRight w:val="0"/>
                  <w:marTop w:val="0"/>
                  <w:marBottom w:val="0"/>
                  <w:divBdr>
                    <w:top w:val="none" w:sz="0" w:space="0" w:color="auto"/>
                    <w:left w:val="none" w:sz="0" w:space="0" w:color="auto"/>
                    <w:bottom w:val="none" w:sz="0" w:space="0" w:color="auto"/>
                    <w:right w:val="none" w:sz="0" w:space="0" w:color="auto"/>
                  </w:divBdr>
                  <w:divsChild>
                    <w:div w:id="1355495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110025">
              <w:marLeft w:val="0"/>
              <w:marRight w:val="0"/>
              <w:marTop w:val="0"/>
              <w:marBottom w:val="0"/>
              <w:divBdr>
                <w:top w:val="none" w:sz="0" w:space="0" w:color="auto"/>
                <w:left w:val="none" w:sz="0" w:space="0" w:color="auto"/>
                <w:bottom w:val="none" w:sz="0" w:space="0" w:color="auto"/>
                <w:right w:val="none" w:sz="0" w:space="0" w:color="auto"/>
              </w:divBdr>
              <w:divsChild>
                <w:div w:id="1526015736">
                  <w:marLeft w:val="0"/>
                  <w:marRight w:val="0"/>
                  <w:marTop w:val="900"/>
                  <w:marBottom w:val="600"/>
                  <w:divBdr>
                    <w:top w:val="none" w:sz="0" w:space="0" w:color="auto"/>
                    <w:left w:val="none" w:sz="0" w:space="0" w:color="auto"/>
                    <w:bottom w:val="none" w:sz="0" w:space="0" w:color="auto"/>
                    <w:right w:val="none" w:sz="0" w:space="0" w:color="auto"/>
                  </w:divBdr>
                </w:div>
                <w:div w:id="1993488437">
                  <w:marLeft w:val="0"/>
                  <w:marRight w:val="0"/>
                  <w:marTop w:val="0"/>
                  <w:marBottom w:val="0"/>
                  <w:divBdr>
                    <w:top w:val="none" w:sz="0" w:space="0" w:color="auto"/>
                    <w:left w:val="none" w:sz="0" w:space="0" w:color="auto"/>
                    <w:bottom w:val="none" w:sz="0" w:space="0" w:color="auto"/>
                    <w:right w:val="none" w:sz="0" w:space="0" w:color="auto"/>
                  </w:divBdr>
                  <w:divsChild>
                    <w:div w:id="115220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10160">
              <w:marLeft w:val="0"/>
              <w:marRight w:val="0"/>
              <w:marTop w:val="0"/>
              <w:marBottom w:val="0"/>
              <w:divBdr>
                <w:top w:val="none" w:sz="0" w:space="0" w:color="auto"/>
                <w:left w:val="none" w:sz="0" w:space="0" w:color="auto"/>
                <w:bottom w:val="none" w:sz="0" w:space="0" w:color="auto"/>
                <w:right w:val="none" w:sz="0" w:space="0" w:color="auto"/>
              </w:divBdr>
              <w:divsChild>
                <w:div w:id="598023527">
                  <w:marLeft w:val="0"/>
                  <w:marRight w:val="0"/>
                  <w:marTop w:val="900"/>
                  <w:marBottom w:val="600"/>
                  <w:divBdr>
                    <w:top w:val="none" w:sz="0" w:space="0" w:color="auto"/>
                    <w:left w:val="none" w:sz="0" w:space="0" w:color="auto"/>
                    <w:bottom w:val="none" w:sz="0" w:space="0" w:color="auto"/>
                    <w:right w:val="none" w:sz="0" w:space="0" w:color="auto"/>
                  </w:divBdr>
                </w:div>
                <w:div w:id="472407091">
                  <w:marLeft w:val="0"/>
                  <w:marRight w:val="0"/>
                  <w:marTop w:val="0"/>
                  <w:marBottom w:val="0"/>
                  <w:divBdr>
                    <w:top w:val="none" w:sz="0" w:space="0" w:color="auto"/>
                    <w:left w:val="none" w:sz="0" w:space="0" w:color="auto"/>
                    <w:bottom w:val="none" w:sz="0" w:space="0" w:color="auto"/>
                    <w:right w:val="none" w:sz="0" w:space="0" w:color="auto"/>
                  </w:divBdr>
                  <w:divsChild>
                    <w:div w:id="84351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205">
              <w:marLeft w:val="0"/>
              <w:marRight w:val="0"/>
              <w:marTop w:val="0"/>
              <w:marBottom w:val="0"/>
              <w:divBdr>
                <w:top w:val="none" w:sz="0" w:space="0" w:color="auto"/>
                <w:left w:val="none" w:sz="0" w:space="0" w:color="auto"/>
                <w:bottom w:val="none" w:sz="0" w:space="0" w:color="auto"/>
                <w:right w:val="none" w:sz="0" w:space="0" w:color="auto"/>
              </w:divBdr>
              <w:divsChild>
                <w:div w:id="1666322586">
                  <w:marLeft w:val="0"/>
                  <w:marRight w:val="0"/>
                  <w:marTop w:val="900"/>
                  <w:marBottom w:val="600"/>
                  <w:divBdr>
                    <w:top w:val="none" w:sz="0" w:space="0" w:color="auto"/>
                    <w:left w:val="none" w:sz="0" w:space="0" w:color="auto"/>
                    <w:bottom w:val="none" w:sz="0" w:space="0" w:color="auto"/>
                    <w:right w:val="none" w:sz="0" w:space="0" w:color="auto"/>
                  </w:divBdr>
                </w:div>
                <w:div w:id="126358529">
                  <w:marLeft w:val="0"/>
                  <w:marRight w:val="0"/>
                  <w:marTop w:val="0"/>
                  <w:marBottom w:val="0"/>
                  <w:divBdr>
                    <w:top w:val="none" w:sz="0" w:space="0" w:color="auto"/>
                    <w:left w:val="none" w:sz="0" w:space="0" w:color="auto"/>
                    <w:bottom w:val="none" w:sz="0" w:space="0" w:color="auto"/>
                    <w:right w:val="none" w:sz="0" w:space="0" w:color="auto"/>
                  </w:divBdr>
                  <w:divsChild>
                    <w:div w:id="35226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026024">
              <w:marLeft w:val="0"/>
              <w:marRight w:val="0"/>
              <w:marTop w:val="0"/>
              <w:marBottom w:val="0"/>
              <w:divBdr>
                <w:top w:val="none" w:sz="0" w:space="0" w:color="auto"/>
                <w:left w:val="none" w:sz="0" w:space="0" w:color="auto"/>
                <w:bottom w:val="none" w:sz="0" w:space="0" w:color="auto"/>
                <w:right w:val="none" w:sz="0" w:space="0" w:color="auto"/>
              </w:divBdr>
              <w:divsChild>
                <w:div w:id="199703989">
                  <w:marLeft w:val="0"/>
                  <w:marRight w:val="0"/>
                  <w:marTop w:val="900"/>
                  <w:marBottom w:val="600"/>
                  <w:divBdr>
                    <w:top w:val="none" w:sz="0" w:space="0" w:color="auto"/>
                    <w:left w:val="none" w:sz="0" w:space="0" w:color="auto"/>
                    <w:bottom w:val="none" w:sz="0" w:space="0" w:color="auto"/>
                    <w:right w:val="none" w:sz="0" w:space="0" w:color="auto"/>
                  </w:divBdr>
                </w:div>
                <w:div w:id="990256728">
                  <w:marLeft w:val="0"/>
                  <w:marRight w:val="0"/>
                  <w:marTop w:val="0"/>
                  <w:marBottom w:val="0"/>
                  <w:divBdr>
                    <w:top w:val="none" w:sz="0" w:space="0" w:color="auto"/>
                    <w:left w:val="none" w:sz="0" w:space="0" w:color="auto"/>
                    <w:bottom w:val="none" w:sz="0" w:space="0" w:color="auto"/>
                    <w:right w:val="none" w:sz="0" w:space="0" w:color="auto"/>
                  </w:divBdr>
                  <w:divsChild>
                    <w:div w:id="169465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500005">
              <w:marLeft w:val="0"/>
              <w:marRight w:val="0"/>
              <w:marTop w:val="0"/>
              <w:marBottom w:val="0"/>
              <w:divBdr>
                <w:top w:val="none" w:sz="0" w:space="0" w:color="auto"/>
                <w:left w:val="none" w:sz="0" w:space="0" w:color="auto"/>
                <w:bottom w:val="none" w:sz="0" w:space="0" w:color="auto"/>
                <w:right w:val="none" w:sz="0" w:space="0" w:color="auto"/>
              </w:divBdr>
              <w:divsChild>
                <w:div w:id="990912055">
                  <w:marLeft w:val="0"/>
                  <w:marRight w:val="0"/>
                  <w:marTop w:val="900"/>
                  <w:marBottom w:val="600"/>
                  <w:divBdr>
                    <w:top w:val="none" w:sz="0" w:space="0" w:color="auto"/>
                    <w:left w:val="none" w:sz="0" w:space="0" w:color="auto"/>
                    <w:bottom w:val="none" w:sz="0" w:space="0" w:color="auto"/>
                    <w:right w:val="none" w:sz="0" w:space="0" w:color="auto"/>
                  </w:divBdr>
                </w:div>
                <w:div w:id="877090970">
                  <w:marLeft w:val="0"/>
                  <w:marRight w:val="0"/>
                  <w:marTop w:val="0"/>
                  <w:marBottom w:val="0"/>
                  <w:divBdr>
                    <w:top w:val="none" w:sz="0" w:space="0" w:color="auto"/>
                    <w:left w:val="none" w:sz="0" w:space="0" w:color="auto"/>
                    <w:bottom w:val="none" w:sz="0" w:space="0" w:color="auto"/>
                    <w:right w:val="none" w:sz="0" w:space="0" w:color="auto"/>
                  </w:divBdr>
                  <w:divsChild>
                    <w:div w:id="1303071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67541">
              <w:marLeft w:val="0"/>
              <w:marRight w:val="0"/>
              <w:marTop w:val="0"/>
              <w:marBottom w:val="0"/>
              <w:divBdr>
                <w:top w:val="none" w:sz="0" w:space="0" w:color="auto"/>
                <w:left w:val="none" w:sz="0" w:space="0" w:color="auto"/>
                <w:bottom w:val="none" w:sz="0" w:space="0" w:color="auto"/>
                <w:right w:val="none" w:sz="0" w:space="0" w:color="auto"/>
              </w:divBdr>
              <w:divsChild>
                <w:div w:id="823934636">
                  <w:marLeft w:val="0"/>
                  <w:marRight w:val="0"/>
                  <w:marTop w:val="900"/>
                  <w:marBottom w:val="600"/>
                  <w:divBdr>
                    <w:top w:val="none" w:sz="0" w:space="0" w:color="auto"/>
                    <w:left w:val="none" w:sz="0" w:space="0" w:color="auto"/>
                    <w:bottom w:val="none" w:sz="0" w:space="0" w:color="auto"/>
                    <w:right w:val="none" w:sz="0" w:space="0" w:color="auto"/>
                  </w:divBdr>
                </w:div>
                <w:div w:id="227805457">
                  <w:marLeft w:val="0"/>
                  <w:marRight w:val="0"/>
                  <w:marTop w:val="0"/>
                  <w:marBottom w:val="0"/>
                  <w:divBdr>
                    <w:top w:val="none" w:sz="0" w:space="0" w:color="auto"/>
                    <w:left w:val="none" w:sz="0" w:space="0" w:color="auto"/>
                    <w:bottom w:val="none" w:sz="0" w:space="0" w:color="auto"/>
                    <w:right w:val="none" w:sz="0" w:space="0" w:color="auto"/>
                  </w:divBdr>
                  <w:divsChild>
                    <w:div w:id="30802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649682">
              <w:marLeft w:val="0"/>
              <w:marRight w:val="0"/>
              <w:marTop w:val="0"/>
              <w:marBottom w:val="0"/>
              <w:divBdr>
                <w:top w:val="none" w:sz="0" w:space="0" w:color="auto"/>
                <w:left w:val="none" w:sz="0" w:space="0" w:color="auto"/>
                <w:bottom w:val="none" w:sz="0" w:space="0" w:color="auto"/>
                <w:right w:val="none" w:sz="0" w:space="0" w:color="auto"/>
              </w:divBdr>
              <w:divsChild>
                <w:div w:id="1086152124">
                  <w:marLeft w:val="0"/>
                  <w:marRight w:val="0"/>
                  <w:marTop w:val="900"/>
                  <w:marBottom w:val="600"/>
                  <w:divBdr>
                    <w:top w:val="none" w:sz="0" w:space="0" w:color="auto"/>
                    <w:left w:val="none" w:sz="0" w:space="0" w:color="auto"/>
                    <w:bottom w:val="none" w:sz="0" w:space="0" w:color="auto"/>
                    <w:right w:val="none" w:sz="0" w:space="0" w:color="auto"/>
                  </w:divBdr>
                </w:div>
                <w:div w:id="1861553141">
                  <w:marLeft w:val="0"/>
                  <w:marRight w:val="0"/>
                  <w:marTop w:val="0"/>
                  <w:marBottom w:val="0"/>
                  <w:divBdr>
                    <w:top w:val="none" w:sz="0" w:space="0" w:color="auto"/>
                    <w:left w:val="none" w:sz="0" w:space="0" w:color="auto"/>
                    <w:bottom w:val="none" w:sz="0" w:space="0" w:color="auto"/>
                    <w:right w:val="none" w:sz="0" w:space="0" w:color="auto"/>
                  </w:divBdr>
                  <w:divsChild>
                    <w:div w:id="60681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682165">
              <w:marLeft w:val="0"/>
              <w:marRight w:val="0"/>
              <w:marTop w:val="0"/>
              <w:marBottom w:val="0"/>
              <w:divBdr>
                <w:top w:val="none" w:sz="0" w:space="0" w:color="auto"/>
                <w:left w:val="none" w:sz="0" w:space="0" w:color="auto"/>
                <w:bottom w:val="none" w:sz="0" w:space="0" w:color="auto"/>
                <w:right w:val="none" w:sz="0" w:space="0" w:color="auto"/>
              </w:divBdr>
              <w:divsChild>
                <w:div w:id="1750344773">
                  <w:marLeft w:val="0"/>
                  <w:marRight w:val="0"/>
                  <w:marTop w:val="900"/>
                  <w:marBottom w:val="600"/>
                  <w:divBdr>
                    <w:top w:val="none" w:sz="0" w:space="0" w:color="auto"/>
                    <w:left w:val="none" w:sz="0" w:space="0" w:color="auto"/>
                    <w:bottom w:val="none" w:sz="0" w:space="0" w:color="auto"/>
                    <w:right w:val="none" w:sz="0" w:space="0" w:color="auto"/>
                  </w:divBdr>
                </w:div>
                <w:div w:id="1274702157">
                  <w:marLeft w:val="0"/>
                  <w:marRight w:val="0"/>
                  <w:marTop w:val="0"/>
                  <w:marBottom w:val="0"/>
                  <w:divBdr>
                    <w:top w:val="none" w:sz="0" w:space="0" w:color="auto"/>
                    <w:left w:val="none" w:sz="0" w:space="0" w:color="auto"/>
                    <w:bottom w:val="none" w:sz="0" w:space="0" w:color="auto"/>
                    <w:right w:val="none" w:sz="0" w:space="0" w:color="auto"/>
                  </w:divBdr>
                  <w:divsChild>
                    <w:div w:id="2052029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009102">
              <w:marLeft w:val="0"/>
              <w:marRight w:val="0"/>
              <w:marTop w:val="0"/>
              <w:marBottom w:val="0"/>
              <w:divBdr>
                <w:top w:val="none" w:sz="0" w:space="0" w:color="auto"/>
                <w:left w:val="none" w:sz="0" w:space="0" w:color="auto"/>
                <w:bottom w:val="none" w:sz="0" w:space="0" w:color="auto"/>
                <w:right w:val="none" w:sz="0" w:space="0" w:color="auto"/>
              </w:divBdr>
              <w:divsChild>
                <w:div w:id="1363088202">
                  <w:marLeft w:val="0"/>
                  <w:marRight w:val="0"/>
                  <w:marTop w:val="900"/>
                  <w:marBottom w:val="600"/>
                  <w:divBdr>
                    <w:top w:val="none" w:sz="0" w:space="0" w:color="auto"/>
                    <w:left w:val="none" w:sz="0" w:space="0" w:color="auto"/>
                    <w:bottom w:val="none" w:sz="0" w:space="0" w:color="auto"/>
                    <w:right w:val="none" w:sz="0" w:space="0" w:color="auto"/>
                  </w:divBdr>
                </w:div>
                <w:div w:id="672225628">
                  <w:marLeft w:val="0"/>
                  <w:marRight w:val="0"/>
                  <w:marTop w:val="0"/>
                  <w:marBottom w:val="0"/>
                  <w:divBdr>
                    <w:top w:val="none" w:sz="0" w:space="0" w:color="auto"/>
                    <w:left w:val="none" w:sz="0" w:space="0" w:color="auto"/>
                    <w:bottom w:val="none" w:sz="0" w:space="0" w:color="auto"/>
                    <w:right w:val="none" w:sz="0" w:space="0" w:color="auto"/>
                  </w:divBdr>
                  <w:divsChild>
                    <w:div w:id="172891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237524">
              <w:marLeft w:val="0"/>
              <w:marRight w:val="0"/>
              <w:marTop w:val="0"/>
              <w:marBottom w:val="0"/>
              <w:divBdr>
                <w:top w:val="none" w:sz="0" w:space="0" w:color="auto"/>
                <w:left w:val="none" w:sz="0" w:space="0" w:color="auto"/>
                <w:bottom w:val="none" w:sz="0" w:space="0" w:color="auto"/>
                <w:right w:val="none" w:sz="0" w:space="0" w:color="auto"/>
              </w:divBdr>
              <w:divsChild>
                <w:div w:id="870071247">
                  <w:marLeft w:val="0"/>
                  <w:marRight w:val="0"/>
                  <w:marTop w:val="900"/>
                  <w:marBottom w:val="600"/>
                  <w:divBdr>
                    <w:top w:val="none" w:sz="0" w:space="0" w:color="auto"/>
                    <w:left w:val="none" w:sz="0" w:space="0" w:color="auto"/>
                    <w:bottom w:val="none" w:sz="0" w:space="0" w:color="auto"/>
                    <w:right w:val="none" w:sz="0" w:space="0" w:color="auto"/>
                  </w:divBdr>
                </w:div>
                <w:div w:id="1464421425">
                  <w:marLeft w:val="0"/>
                  <w:marRight w:val="0"/>
                  <w:marTop w:val="0"/>
                  <w:marBottom w:val="0"/>
                  <w:divBdr>
                    <w:top w:val="none" w:sz="0" w:space="0" w:color="auto"/>
                    <w:left w:val="none" w:sz="0" w:space="0" w:color="auto"/>
                    <w:bottom w:val="none" w:sz="0" w:space="0" w:color="auto"/>
                    <w:right w:val="none" w:sz="0" w:space="0" w:color="auto"/>
                  </w:divBdr>
                  <w:divsChild>
                    <w:div w:id="187950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6302">
              <w:marLeft w:val="0"/>
              <w:marRight w:val="0"/>
              <w:marTop w:val="0"/>
              <w:marBottom w:val="0"/>
              <w:divBdr>
                <w:top w:val="none" w:sz="0" w:space="0" w:color="auto"/>
                <w:left w:val="none" w:sz="0" w:space="0" w:color="auto"/>
                <w:bottom w:val="none" w:sz="0" w:space="0" w:color="auto"/>
                <w:right w:val="none" w:sz="0" w:space="0" w:color="auto"/>
              </w:divBdr>
              <w:divsChild>
                <w:div w:id="96105055">
                  <w:marLeft w:val="0"/>
                  <w:marRight w:val="0"/>
                  <w:marTop w:val="900"/>
                  <w:marBottom w:val="600"/>
                  <w:divBdr>
                    <w:top w:val="none" w:sz="0" w:space="0" w:color="auto"/>
                    <w:left w:val="none" w:sz="0" w:space="0" w:color="auto"/>
                    <w:bottom w:val="none" w:sz="0" w:space="0" w:color="auto"/>
                    <w:right w:val="none" w:sz="0" w:space="0" w:color="auto"/>
                  </w:divBdr>
                </w:div>
                <w:div w:id="512962567">
                  <w:marLeft w:val="0"/>
                  <w:marRight w:val="0"/>
                  <w:marTop w:val="0"/>
                  <w:marBottom w:val="0"/>
                  <w:divBdr>
                    <w:top w:val="none" w:sz="0" w:space="0" w:color="auto"/>
                    <w:left w:val="none" w:sz="0" w:space="0" w:color="auto"/>
                    <w:bottom w:val="none" w:sz="0" w:space="0" w:color="auto"/>
                    <w:right w:val="none" w:sz="0" w:space="0" w:color="auto"/>
                  </w:divBdr>
                  <w:divsChild>
                    <w:div w:id="129657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435869">
              <w:marLeft w:val="0"/>
              <w:marRight w:val="0"/>
              <w:marTop w:val="0"/>
              <w:marBottom w:val="0"/>
              <w:divBdr>
                <w:top w:val="none" w:sz="0" w:space="0" w:color="auto"/>
                <w:left w:val="none" w:sz="0" w:space="0" w:color="auto"/>
                <w:bottom w:val="none" w:sz="0" w:space="0" w:color="auto"/>
                <w:right w:val="none" w:sz="0" w:space="0" w:color="auto"/>
              </w:divBdr>
              <w:divsChild>
                <w:div w:id="1011449621">
                  <w:marLeft w:val="0"/>
                  <w:marRight w:val="0"/>
                  <w:marTop w:val="900"/>
                  <w:marBottom w:val="600"/>
                  <w:divBdr>
                    <w:top w:val="none" w:sz="0" w:space="0" w:color="auto"/>
                    <w:left w:val="none" w:sz="0" w:space="0" w:color="auto"/>
                    <w:bottom w:val="none" w:sz="0" w:space="0" w:color="auto"/>
                    <w:right w:val="none" w:sz="0" w:space="0" w:color="auto"/>
                  </w:divBdr>
                </w:div>
                <w:div w:id="506016053">
                  <w:marLeft w:val="0"/>
                  <w:marRight w:val="0"/>
                  <w:marTop w:val="0"/>
                  <w:marBottom w:val="0"/>
                  <w:divBdr>
                    <w:top w:val="none" w:sz="0" w:space="0" w:color="auto"/>
                    <w:left w:val="none" w:sz="0" w:space="0" w:color="auto"/>
                    <w:bottom w:val="none" w:sz="0" w:space="0" w:color="auto"/>
                    <w:right w:val="none" w:sz="0" w:space="0" w:color="auto"/>
                  </w:divBdr>
                  <w:divsChild>
                    <w:div w:id="171418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053760">
              <w:marLeft w:val="0"/>
              <w:marRight w:val="0"/>
              <w:marTop w:val="0"/>
              <w:marBottom w:val="0"/>
              <w:divBdr>
                <w:top w:val="none" w:sz="0" w:space="0" w:color="auto"/>
                <w:left w:val="none" w:sz="0" w:space="0" w:color="auto"/>
                <w:bottom w:val="none" w:sz="0" w:space="0" w:color="auto"/>
                <w:right w:val="none" w:sz="0" w:space="0" w:color="auto"/>
              </w:divBdr>
              <w:divsChild>
                <w:div w:id="1056709209">
                  <w:marLeft w:val="0"/>
                  <w:marRight w:val="0"/>
                  <w:marTop w:val="900"/>
                  <w:marBottom w:val="600"/>
                  <w:divBdr>
                    <w:top w:val="none" w:sz="0" w:space="0" w:color="auto"/>
                    <w:left w:val="none" w:sz="0" w:space="0" w:color="auto"/>
                    <w:bottom w:val="none" w:sz="0" w:space="0" w:color="auto"/>
                    <w:right w:val="none" w:sz="0" w:space="0" w:color="auto"/>
                  </w:divBdr>
                </w:div>
                <w:div w:id="1115632045">
                  <w:marLeft w:val="0"/>
                  <w:marRight w:val="0"/>
                  <w:marTop w:val="0"/>
                  <w:marBottom w:val="0"/>
                  <w:divBdr>
                    <w:top w:val="none" w:sz="0" w:space="0" w:color="auto"/>
                    <w:left w:val="none" w:sz="0" w:space="0" w:color="auto"/>
                    <w:bottom w:val="none" w:sz="0" w:space="0" w:color="auto"/>
                    <w:right w:val="none" w:sz="0" w:space="0" w:color="auto"/>
                  </w:divBdr>
                  <w:divsChild>
                    <w:div w:id="1174684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808819">
              <w:marLeft w:val="0"/>
              <w:marRight w:val="0"/>
              <w:marTop w:val="0"/>
              <w:marBottom w:val="0"/>
              <w:divBdr>
                <w:top w:val="none" w:sz="0" w:space="0" w:color="auto"/>
                <w:left w:val="none" w:sz="0" w:space="0" w:color="auto"/>
                <w:bottom w:val="none" w:sz="0" w:space="0" w:color="auto"/>
                <w:right w:val="none" w:sz="0" w:space="0" w:color="auto"/>
              </w:divBdr>
              <w:divsChild>
                <w:div w:id="733699752">
                  <w:marLeft w:val="0"/>
                  <w:marRight w:val="0"/>
                  <w:marTop w:val="900"/>
                  <w:marBottom w:val="600"/>
                  <w:divBdr>
                    <w:top w:val="none" w:sz="0" w:space="0" w:color="auto"/>
                    <w:left w:val="none" w:sz="0" w:space="0" w:color="auto"/>
                    <w:bottom w:val="none" w:sz="0" w:space="0" w:color="auto"/>
                    <w:right w:val="none" w:sz="0" w:space="0" w:color="auto"/>
                  </w:divBdr>
                </w:div>
                <w:div w:id="2075202443">
                  <w:marLeft w:val="0"/>
                  <w:marRight w:val="0"/>
                  <w:marTop w:val="0"/>
                  <w:marBottom w:val="0"/>
                  <w:divBdr>
                    <w:top w:val="none" w:sz="0" w:space="0" w:color="auto"/>
                    <w:left w:val="none" w:sz="0" w:space="0" w:color="auto"/>
                    <w:bottom w:val="none" w:sz="0" w:space="0" w:color="auto"/>
                    <w:right w:val="none" w:sz="0" w:space="0" w:color="auto"/>
                  </w:divBdr>
                  <w:divsChild>
                    <w:div w:id="15279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678506">
              <w:marLeft w:val="0"/>
              <w:marRight w:val="0"/>
              <w:marTop w:val="0"/>
              <w:marBottom w:val="0"/>
              <w:divBdr>
                <w:top w:val="none" w:sz="0" w:space="0" w:color="auto"/>
                <w:left w:val="none" w:sz="0" w:space="0" w:color="auto"/>
                <w:bottom w:val="none" w:sz="0" w:space="0" w:color="auto"/>
                <w:right w:val="none" w:sz="0" w:space="0" w:color="auto"/>
              </w:divBdr>
              <w:divsChild>
                <w:div w:id="1323045883">
                  <w:marLeft w:val="0"/>
                  <w:marRight w:val="0"/>
                  <w:marTop w:val="900"/>
                  <w:marBottom w:val="600"/>
                  <w:divBdr>
                    <w:top w:val="none" w:sz="0" w:space="0" w:color="auto"/>
                    <w:left w:val="none" w:sz="0" w:space="0" w:color="auto"/>
                    <w:bottom w:val="none" w:sz="0" w:space="0" w:color="auto"/>
                    <w:right w:val="none" w:sz="0" w:space="0" w:color="auto"/>
                  </w:divBdr>
                </w:div>
                <w:div w:id="1307779581">
                  <w:marLeft w:val="0"/>
                  <w:marRight w:val="0"/>
                  <w:marTop w:val="0"/>
                  <w:marBottom w:val="0"/>
                  <w:divBdr>
                    <w:top w:val="none" w:sz="0" w:space="0" w:color="auto"/>
                    <w:left w:val="none" w:sz="0" w:space="0" w:color="auto"/>
                    <w:bottom w:val="none" w:sz="0" w:space="0" w:color="auto"/>
                    <w:right w:val="none" w:sz="0" w:space="0" w:color="auto"/>
                  </w:divBdr>
                  <w:divsChild>
                    <w:div w:id="153568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84357">
              <w:marLeft w:val="0"/>
              <w:marRight w:val="0"/>
              <w:marTop w:val="0"/>
              <w:marBottom w:val="0"/>
              <w:divBdr>
                <w:top w:val="none" w:sz="0" w:space="0" w:color="auto"/>
                <w:left w:val="none" w:sz="0" w:space="0" w:color="auto"/>
                <w:bottom w:val="none" w:sz="0" w:space="0" w:color="auto"/>
                <w:right w:val="none" w:sz="0" w:space="0" w:color="auto"/>
              </w:divBdr>
              <w:divsChild>
                <w:div w:id="1907180038">
                  <w:marLeft w:val="0"/>
                  <w:marRight w:val="0"/>
                  <w:marTop w:val="900"/>
                  <w:marBottom w:val="600"/>
                  <w:divBdr>
                    <w:top w:val="none" w:sz="0" w:space="0" w:color="auto"/>
                    <w:left w:val="none" w:sz="0" w:space="0" w:color="auto"/>
                    <w:bottom w:val="none" w:sz="0" w:space="0" w:color="auto"/>
                    <w:right w:val="none" w:sz="0" w:space="0" w:color="auto"/>
                  </w:divBdr>
                </w:div>
                <w:div w:id="1831943816">
                  <w:marLeft w:val="0"/>
                  <w:marRight w:val="0"/>
                  <w:marTop w:val="0"/>
                  <w:marBottom w:val="0"/>
                  <w:divBdr>
                    <w:top w:val="none" w:sz="0" w:space="0" w:color="auto"/>
                    <w:left w:val="none" w:sz="0" w:space="0" w:color="auto"/>
                    <w:bottom w:val="none" w:sz="0" w:space="0" w:color="auto"/>
                    <w:right w:val="none" w:sz="0" w:space="0" w:color="auto"/>
                  </w:divBdr>
                  <w:divsChild>
                    <w:div w:id="30947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452105">
              <w:marLeft w:val="0"/>
              <w:marRight w:val="0"/>
              <w:marTop w:val="0"/>
              <w:marBottom w:val="0"/>
              <w:divBdr>
                <w:top w:val="none" w:sz="0" w:space="0" w:color="auto"/>
                <w:left w:val="none" w:sz="0" w:space="0" w:color="auto"/>
                <w:bottom w:val="none" w:sz="0" w:space="0" w:color="auto"/>
                <w:right w:val="none" w:sz="0" w:space="0" w:color="auto"/>
              </w:divBdr>
              <w:divsChild>
                <w:div w:id="751312491">
                  <w:marLeft w:val="0"/>
                  <w:marRight w:val="0"/>
                  <w:marTop w:val="900"/>
                  <w:marBottom w:val="600"/>
                  <w:divBdr>
                    <w:top w:val="none" w:sz="0" w:space="0" w:color="auto"/>
                    <w:left w:val="none" w:sz="0" w:space="0" w:color="auto"/>
                    <w:bottom w:val="none" w:sz="0" w:space="0" w:color="auto"/>
                    <w:right w:val="none" w:sz="0" w:space="0" w:color="auto"/>
                  </w:divBdr>
                </w:div>
                <w:div w:id="364142661">
                  <w:marLeft w:val="0"/>
                  <w:marRight w:val="0"/>
                  <w:marTop w:val="0"/>
                  <w:marBottom w:val="0"/>
                  <w:divBdr>
                    <w:top w:val="none" w:sz="0" w:space="0" w:color="auto"/>
                    <w:left w:val="none" w:sz="0" w:space="0" w:color="auto"/>
                    <w:bottom w:val="none" w:sz="0" w:space="0" w:color="auto"/>
                    <w:right w:val="none" w:sz="0" w:space="0" w:color="auto"/>
                  </w:divBdr>
                  <w:divsChild>
                    <w:div w:id="162700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98302">
              <w:marLeft w:val="0"/>
              <w:marRight w:val="0"/>
              <w:marTop w:val="0"/>
              <w:marBottom w:val="0"/>
              <w:divBdr>
                <w:top w:val="none" w:sz="0" w:space="0" w:color="auto"/>
                <w:left w:val="none" w:sz="0" w:space="0" w:color="auto"/>
                <w:bottom w:val="none" w:sz="0" w:space="0" w:color="auto"/>
                <w:right w:val="none" w:sz="0" w:space="0" w:color="auto"/>
              </w:divBdr>
              <w:divsChild>
                <w:div w:id="2033653724">
                  <w:marLeft w:val="0"/>
                  <w:marRight w:val="0"/>
                  <w:marTop w:val="900"/>
                  <w:marBottom w:val="600"/>
                  <w:divBdr>
                    <w:top w:val="none" w:sz="0" w:space="0" w:color="auto"/>
                    <w:left w:val="none" w:sz="0" w:space="0" w:color="auto"/>
                    <w:bottom w:val="none" w:sz="0" w:space="0" w:color="auto"/>
                    <w:right w:val="none" w:sz="0" w:space="0" w:color="auto"/>
                  </w:divBdr>
                </w:div>
                <w:div w:id="138426666">
                  <w:marLeft w:val="0"/>
                  <w:marRight w:val="0"/>
                  <w:marTop w:val="0"/>
                  <w:marBottom w:val="0"/>
                  <w:divBdr>
                    <w:top w:val="none" w:sz="0" w:space="0" w:color="auto"/>
                    <w:left w:val="none" w:sz="0" w:space="0" w:color="auto"/>
                    <w:bottom w:val="none" w:sz="0" w:space="0" w:color="auto"/>
                    <w:right w:val="none" w:sz="0" w:space="0" w:color="auto"/>
                  </w:divBdr>
                  <w:divsChild>
                    <w:div w:id="1816294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002444">
              <w:marLeft w:val="0"/>
              <w:marRight w:val="0"/>
              <w:marTop w:val="0"/>
              <w:marBottom w:val="0"/>
              <w:divBdr>
                <w:top w:val="none" w:sz="0" w:space="0" w:color="auto"/>
                <w:left w:val="none" w:sz="0" w:space="0" w:color="auto"/>
                <w:bottom w:val="none" w:sz="0" w:space="0" w:color="auto"/>
                <w:right w:val="none" w:sz="0" w:space="0" w:color="auto"/>
              </w:divBdr>
              <w:divsChild>
                <w:div w:id="1368028272">
                  <w:marLeft w:val="0"/>
                  <w:marRight w:val="0"/>
                  <w:marTop w:val="900"/>
                  <w:marBottom w:val="600"/>
                  <w:divBdr>
                    <w:top w:val="none" w:sz="0" w:space="0" w:color="auto"/>
                    <w:left w:val="none" w:sz="0" w:space="0" w:color="auto"/>
                    <w:bottom w:val="none" w:sz="0" w:space="0" w:color="auto"/>
                    <w:right w:val="none" w:sz="0" w:space="0" w:color="auto"/>
                  </w:divBdr>
                </w:div>
                <w:div w:id="2033804023">
                  <w:marLeft w:val="0"/>
                  <w:marRight w:val="0"/>
                  <w:marTop w:val="0"/>
                  <w:marBottom w:val="0"/>
                  <w:divBdr>
                    <w:top w:val="none" w:sz="0" w:space="0" w:color="auto"/>
                    <w:left w:val="none" w:sz="0" w:space="0" w:color="auto"/>
                    <w:bottom w:val="none" w:sz="0" w:space="0" w:color="auto"/>
                    <w:right w:val="none" w:sz="0" w:space="0" w:color="auto"/>
                  </w:divBdr>
                  <w:divsChild>
                    <w:div w:id="17766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21730">
              <w:marLeft w:val="0"/>
              <w:marRight w:val="0"/>
              <w:marTop w:val="0"/>
              <w:marBottom w:val="0"/>
              <w:divBdr>
                <w:top w:val="none" w:sz="0" w:space="0" w:color="auto"/>
                <w:left w:val="none" w:sz="0" w:space="0" w:color="auto"/>
                <w:bottom w:val="none" w:sz="0" w:space="0" w:color="auto"/>
                <w:right w:val="none" w:sz="0" w:space="0" w:color="auto"/>
              </w:divBdr>
              <w:divsChild>
                <w:div w:id="678193675">
                  <w:marLeft w:val="0"/>
                  <w:marRight w:val="0"/>
                  <w:marTop w:val="900"/>
                  <w:marBottom w:val="600"/>
                  <w:divBdr>
                    <w:top w:val="none" w:sz="0" w:space="0" w:color="auto"/>
                    <w:left w:val="none" w:sz="0" w:space="0" w:color="auto"/>
                    <w:bottom w:val="none" w:sz="0" w:space="0" w:color="auto"/>
                    <w:right w:val="none" w:sz="0" w:space="0" w:color="auto"/>
                  </w:divBdr>
                </w:div>
                <w:div w:id="776101578">
                  <w:marLeft w:val="0"/>
                  <w:marRight w:val="0"/>
                  <w:marTop w:val="0"/>
                  <w:marBottom w:val="0"/>
                  <w:divBdr>
                    <w:top w:val="none" w:sz="0" w:space="0" w:color="auto"/>
                    <w:left w:val="none" w:sz="0" w:space="0" w:color="auto"/>
                    <w:bottom w:val="none" w:sz="0" w:space="0" w:color="auto"/>
                    <w:right w:val="none" w:sz="0" w:space="0" w:color="auto"/>
                  </w:divBdr>
                  <w:divsChild>
                    <w:div w:id="161201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945441">
              <w:marLeft w:val="0"/>
              <w:marRight w:val="0"/>
              <w:marTop w:val="0"/>
              <w:marBottom w:val="0"/>
              <w:divBdr>
                <w:top w:val="none" w:sz="0" w:space="0" w:color="auto"/>
                <w:left w:val="none" w:sz="0" w:space="0" w:color="auto"/>
                <w:bottom w:val="none" w:sz="0" w:space="0" w:color="auto"/>
                <w:right w:val="none" w:sz="0" w:space="0" w:color="auto"/>
              </w:divBdr>
              <w:divsChild>
                <w:div w:id="803161123">
                  <w:marLeft w:val="0"/>
                  <w:marRight w:val="0"/>
                  <w:marTop w:val="900"/>
                  <w:marBottom w:val="600"/>
                  <w:divBdr>
                    <w:top w:val="none" w:sz="0" w:space="0" w:color="auto"/>
                    <w:left w:val="none" w:sz="0" w:space="0" w:color="auto"/>
                    <w:bottom w:val="none" w:sz="0" w:space="0" w:color="auto"/>
                    <w:right w:val="none" w:sz="0" w:space="0" w:color="auto"/>
                  </w:divBdr>
                </w:div>
                <w:div w:id="1931500000">
                  <w:marLeft w:val="0"/>
                  <w:marRight w:val="0"/>
                  <w:marTop w:val="0"/>
                  <w:marBottom w:val="0"/>
                  <w:divBdr>
                    <w:top w:val="none" w:sz="0" w:space="0" w:color="auto"/>
                    <w:left w:val="none" w:sz="0" w:space="0" w:color="auto"/>
                    <w:bottom w:val="none" w:sz="0" w:space="0" w:color="auto"/>
                    <w:right w:val="none" w:sz="0" w:space="0" w:color="auto"/>
                  </w:divBdr>
                  <w:divsChild>
                    <w:div w:id="170906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155451">
              <w:marLeft w:val="0"/>
              <w:marRight w:val="0"/>
              <w:marTop w:val="0"/>
              <w:marBottom w:val="0"/>
              <w:divBdr>
                <w:top w:val="none" w:sz="0" w:space="0" w:color="auto"/>
                <w:left w:val="none" w:sz="0" w:space="0" w:color="auto"/>
                <w:bottom w:val="none" w:sz="0" w:space="0" w:color="auto"/>
                <w:right w:val="none" w:sz="0" w:space="0" w:color="auto"/>
              </w:divBdr>
              <w:divsChild>
                <w:div w:id="1076900846">
                  <w:marLeft w:val="0"/>
                  <w:marRight w:val="0"/>
                  <w:marTop w:val="900"/>
                  <w:marBottom w:val="600"/>
                  <w:divBdr>
                    <w:top w:val="none" w:sz="0" w:space="0" w:color="auto"/>
                    <w:left w:val="none" w:sz="0" w:space="0" w:color="auto"/>
                    <w:bottom w:val="none" w:sz="0" w:space="0" w:color="auto"/>
                    <w:right w:val="none" w:sz="0" w:space="0" w:color="auto"/>
                  </w:divBdr>
                </w:div>
                <w:div w:id="642075666">
                  <w:marLeft w:val="0"/>
                  <w:marRight w:val="0"/>
                  <w:marTop w:val="0"/>
                  <w:marBottom w:val="0"/>
                  <w:divBdr>
                    <w:top w:val="none" w:sz="0" w:space="0" w:color="auto"/>
                    <w:left w:val="none" w:sz="0" w:space="0" w:color="auto"/>
                    <w:bottom w:val="none" w:sz="0" w:space="0" w:color="auto"/>
                    <w:right w:val="none" w:sz="0" w:space="0" w:color="auto"/>
                  </w:divBdr>
                  <w:divsChild>
                    <w:div w:id="1193152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hmanns.de/search/new/author/Roger+R.+Dmochowski?PHPSESSID=3rhahkirkicoda7g6huohnql1h" TargetMode="External"/><Relationship Id="rId13" Type="http://schemas.openxmlformats.org/officeDocument/2006/relationships/hyperlink" Target="https://pubmed.ncbi.nlm.nih.gov/?term=Notopoulos+A&amp;amp;amp;cauthor_id=32716409"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lehmanns.de/search/new/author/Louis+R.+Kavoussi?PHPSESSID=3rhahkirkicoda7g6huohnql1h" TargetMode="External"/><Relationship Id="rId12" Type="http://schemas.openxmlformats.org/officeDocument/2006/relationships/hyperlink" Target="https://pubmed.ncbi.nlm.nih.gov/?term=Likartsis+C&amp;amp;amp;cauthor_id=32716409" TargetMode="External"/><Relationship Id="rId17" Type="http://schemas.openxmlformats.org/officeDocument/2006/relationships/hyperlink" Target="https://pubmed.ncbi.nlm.nih.gov/?term=Dhull+RS&amp;amp;amp;cauthor_id=30129542" TargetMode="External"/><Relationship Id="rId2" Type="http://schemas.openxmlformats.org/officeDocument/2006/relationships/styles" Target="styles.xml"/><Relationship Id="rId16" Type="http://schemas.openxmlformats.org/officeDocument/2006/relationships/hyperlink" Target="https://pubmed.ncbi.nlm.nih.gov/?term=Di+Sessa+A&amp;amp;amp;cauthor_id=37597029" TargetMode="External"/><Relationship Id="rId1" Type="http://schemas.openxmlformats.org/officeDocument/2006/relationships/numbering" Target="numbering.xml"/><Relationship Id="rId6" Type="http://schemas.openxmlformats.org/officeDocument/2006/relationships/hyperlink" Target="https://www.lehmanns.de/search/new/author/Craig+A.+Peters?PHPSESSID=3rhahkirkicoda7g6huohnql1h" TargetMode="External"/><Relationship Id="rId11" Type="http://schemas.openxmlformats.org/officeDocument/2006/relationships/hyperlink" Target="https://pubmed.ncbi.nlm.nih.gov/?term=Kumar+M&amp;amp;amp;cauthor_id=37897526" TargetMode="External"/><Relationship Id="rId5" Type="http://schemas.openxmlformats.org/officeDocument/2006/relationships/hyperlink" Target="https://www.lehmanns.de/search/new/author/Alan+W.+Partin?PHPSESSID=3rhahkirkicoda7g6huohnql1h" TargetMode="External"/><Relationship Id="rId15" Type="http://schemas.openxmlformats.org/officeDocument/2006/relationships/hyperlink" Target="https://pubmed.ncbi.nlm.nih.gov/?term=Marzuillo+P&amp;amp;amp;cauthor_id=37597029" TargetMode="External"/><Relationship Id="rId10" Type="http://schemas.openxmlformats.org/officeDocument/2006/relationships/hyperlink" Target="https://pubmed.ncbi.nlm.nih.gov/?term=Hari+P&amp;amp;amp;cauthor_id=37897526"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ehmanns.de/search/new/author/Alan+J.+Wein?PHPSESSID=3rhahkirkicoda7g6huohnql1h" TargetMode="External"/><Relationship Id="rId14" Type="http://schemas.openxmlformats.org/officeDocument/2006/relationships/hyperlink" Target="https://www.auanet.org/guidelines-and-quality/guidelines/vesicoureteral-reflux-guideli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34</Pages>
  <Words>8546</Words>
  <Characters>48718</Characters>
  <Application>Microsoft Office Word</Application>
  <DocSecurity>0</DocSecurity>
  <Lines>405</Lines>
  <Paragraphs>114</Paragraphs>
  <ScaleCrop>false</ScaleCrop>
  <Company/>
  <LinksUpToDate>false</LinksUpToDate>
  <CharactersWithSpaces>57150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2026-06-05T14:29:00Z</dcterms:created>
  <dcterms:modified xsi:type="dcterms:W3CDTF">2026-06-05T14:30:00Z</dcterms:modified>
</cp:coreProperties>
</file>