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000000" w:rsidRDefault="002766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ПРАВИТЕЛЬСТВО РОССИЙСКОЙ ФЕДЕРАЦИИ</w:t>
      </w:r>
    </w:p>
    <w:p w:rsidR="00000000" w:rsidRDefault="002766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ПОСТАНОВЛЕНИЕ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 xml:space="preserve">от 28 октября 2021 г. </w:t>
      </w:r>
      <w:r>
        <w:rPr>
          <w:rFonts w:ascii="Times New Roman" w:hAnsi="Times New Roman"/>
          <w:b/>
          <w:bCs/>
          <w:sz w:val="36"/>
          <w:szCs w:val="36"/>
        </w:rPr>
        <w:t>N</w:t>
      </w:r>
      <w:r>
        <w:rPr>
          <w:rFonts w:ascii="Times New Roman" w:hAnsi="Times New Roman"/>
          <w:b/>
          <w:bCs/>
          <w:sz w:val="36"/>
          <w:szCs w:val="36"/>
        </w:rPr>
        <w:t xml:space="preserve"> 1846</w:t>
      </w:r>
    </w:p>
    <w:p w:rsidR="00000000" w:rsidRDefault="002766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О ПРЕДСТАВЛЕНИИ СВЕДЕНИЙ О ДЕЯТЕЛЬНОСТИ, СВЯЗАННОЙ С ОБОРОТОМ ПРЕКУРСОРОВ НАРКОТИЧЕСКИХ СРЕДСТВ И ПСИХОТРОПНЫХ ВЕЩЕСТВ, И РЕГИСТРАЦИИ ОПЕРАЦИЙ, СВЯЗАННЫХ С ИХ ОБОРОТОМ, И ПРИ</w:t>
      </w:r>
      <w:r>
        <w:rPr>
          <w:rFonts w:ascii="Times New Roman" w:hAnsi="Times New Roman"/>
          <w:b/>
          <w:bCs/>
          <w:sz w:val="36"/>
          <w:szCs w:val="36"/>
        </w:rPr>
        <w:t>ЗНАНИИ УТРАТИВШИМИ СИЛУ НЕКОТОРЫХ РЕШЕНИЙ ПРАВИТЕЛЬСТВА РОССИЙСКОЙ ФЕДЕРАЦИИ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целях обеспечения государственного контроля за оборотом прекурсоров наркотических средств и психотропных веществ в соответствии с Федеральным </w:t>
      </w:r>
      <w:hyperlink r:id="rId4" w:history="1">
        <w:r>
          <w:rPr>
            <w:rFonts w:ascii="Times New Roman" w:hAnsi="Times New Roman"/>
            <w:sz w:val="24"/>
            <w:szCs w:val="24"/>
            <w:u w:val="single"/>
          </w:rPr>
          <w:t>законом</w:t>
        </w:r>
      </w:hyperlink>
      <w:r>
        <w:rPr>
          <w:rFonts w:ascii="Times New Roman" w:hAnsi="Times New Roman"/>
          <w:sz w:val="24"/>
          <w:szCs w:val="24"/>
        </w:rPr>
        <w:t xml:space="preserve"> "О наркотических средствах и психотропных веществах" Правительство Российской Федерации постановляет: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Утвердить прилагаемые: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Правила представления отчетов о деятельности, связанной с оборотом прекур</w:t>
      </w:r>
      <w:r>
        <w:rPr>
          <w:rFonts w:ascii="Times New Roman" w:hAnsi="Times New Roman"/>
          <w:sz w:val="24"/>
          <w:szCs w:val="24"/>
        </w:rPr>
        <w:t>соров наркотических средств и психотропных веществ;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Правила ведения и хранения специальных журналов регистрации операций, связанных с оборотом прекурсоров наркотических средств и психотропных веществ.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Установить, что Министерство промышленности и торгов</w:t>
      </w:r>
      <w:r>
        <w:rPr>
          <w:rFonts w:ascii="Times New Roman" w:hAnsi="Times New Roman"/>
          <w:sz w:val="24"/>
          <w:szCs w:val="24"/>
        </w:rPr>
        <w:t xml:space="preserve">ли Российской Федерации на основании отчетов юридических лиц о количестве каждого ввезенного (вывезенного) прекурсора, внесенного в </w:t>
      </w:r>
      <w:hyperlink r:id="rId5" w:history="1">
        <w:r>
          <w:rPr>
            <w:rFonts w:ascii="Times New Roman" w:hAnsi="Times New Roman"/>
            <w:sz w:val="24"/>
            <w:szCs w:val="24"/>
            <w:u w:val="single"/>
          </w:rPr>
          <w:t>список I</w:t>
        </w:r>
      </w:hyperlink>
      <w:r>
        <w:rPr>
          <w:rFonts w:ascii="Times New Roman" w:hAnsi="Times New Roman"/>
          <w:sz w:val="24"/>
          <w:szCs w:val="24"/>
        </w:rPr>
        <w:t xml:space="preserve"> и таблицы </w:t>
      </w:r>
      <w:hyperlink r:id="rId6" w:history="1">
        <w:r>
          <w:rPr>
            <w:rFonts w:ascii="Times New Roman" w:hAnsi="Times New Roman"/>
            <w:sz w:val="24"/>
            <w:szCs w:val="24"/>
            <w:u w:val="single"/>
          </w:rPr>
          <w:t>I</w:t>
        </w:r>
      </w:hyperlink>
      <w:r>
        <w:rPr>
          <w:rFonts w:ascii="Times New Roman" w:hAnsi="Times New Roman"/>
          <w:sz w:val="24"/>
          <w:szCs w:val="24"/>
        </w:rPr>
        <w:t xml:space="preserve"> и </w:t>
      </w:r>
      <w:hyperlink r:id="rId7" w:history="1">
        <w:r>
          <w:rPr>
            <w:rFonts w:ascii="Times New Roman" w:hAnsi="Times New Roman"/>
            <w:sz w:val="24"/>
            <w:szCs w:val="24"/>
            <w:u w:val="single"/>
          </w:rPr>
          <w:t>II</w:t>
        </w:r>
      </w:hyperlink>
      <w:r>
        <w:rPr>
          <w:rFonts w:ascii="Times New Roman" w:hAnsi="Times New Roman"/>
          <w:sz w:val="24"/>
          <w:szCs w:val="24"/>
        </w:rPr>
        <w:t xml:space="preserve"> списка </w:t>
      </w:r>
      <w:r>
        <w:rPr>
          <w:rFonts w:ascii="Times New Roman" w:hAnsi="Times New Roman"/>
          <w:sz w:val="24"/>
          <w:szCs w:val="24"/>
        </w:rPr>
        <w:t>IV</w:t>
      </w:r>
      <w:r>
        <w:rPr>
          <w:rFonts w:ascii="Times New Roman" w:hAnsi="Times New Roman"/>
          <w:sz w:val="24"/>
          <w:szCs w:val="24"/>
        </w:rPr>
        <w:t xml:space="preserve"> перечня наркотических средств, психотропных веществ и их прекурсоров, подлежащих контролю в </w:t>
      </w:r>
      <w:r>
        <w:rPr>
          <w:rFonts w:ascii="Times New Roman" w:hAnsi="Times New Roman"/>
          <w:sz w:val="24"/>
          <w:szCs w:val="24"/>
        </w:rPr>
        <w:t xml:space="preserve">Российской Федерации, утвержденного постановлением Правительства Российской Федерации от 30 июня 1998 г.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681 "Об утверждении перечня наркотических средств, психотропных веществ и их прекурсоров, подлежащих контролю в Российской Федерации", составляет сво</w:t>
      </w:r>
      <w:r>
        <w:rPr>
          <w:rFonts w:ascii="Times New Roman" w:hAnsi="Times New Roman"/>
          <w:sz w:val="24"/>
          <w:szCs w:val="24"/>
        </w:rPr>
        <w:t>дный годовой отчет с указанием данных по каждому юридическому лицу и представляет его в Министерство внутренних дел Российской Федерации не позднее 25 февраля года, следующего за отчетным годом.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Признать утратившими силу решения Правительства Российской</w:t>
      </w:r>
      <w:r>
        <w:rPr>
          <w:rFonts w:ascii="Times New Roman" w:hAnsi="Times New Roman"/>
          <w:sz w:val="24"/>
          <w:szCs w:val="24"/>
        </w:rPr>
        <w:t xml:space="preserve"> Федерации по перечню согласно приложению.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Настоящее постановление вступает в силу с 1 марта 2022 г. и действует до 1 марта 2028 г.</w:t>
      </w:r>
    </w:p>
    <w:p w:rsidR="00000000" w:rsidRDefault="002766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Председатель Правительства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lastRenderedPageBreak/>
        <w:t>Российской Федерации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М. МИШУСТИН</w:t>
      </w:r>
    </w:p>
    <w:p w:rsidR="00000000" w:rsidRDefault="002766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УТВЕРЖДЕНЫ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постановлением Правительства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Российской Федераци</w:t>
      </w:r>
      <w:r>
        <w:rPr>
          <w:rFonts w:ascii="Times New Roman" w:hAnsi="Times New Roman"/>
          <w:i/>
          <w:iCs/>
          <w:sz w:val="24"/>
          <w:szCs w:val="24"/>
        </w:rPr>
        <w:t>и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от 28 октября 2021 г. </w:t>
      </w:r>
      <w:r>
        <w:rPr>
          <w:rFonts w:ascii="Times New Roman" w:hAnsi="Times New Roman"/>
          <w:i/>
          <w:iCs/>
          <w:sz w:val="24"/>
          <w:szCs w:val="24"/>
        </w:rPr>
        <w:t>N</w:t>
      </w:r>
      <w:r>
        <w:rPr>
          <w:rFonts w:ascii="Times New Roman" w:hAnsi="Times New Roman"/>
          <w:i/>
          <w:iCs/>
          <w:sz w:val="24"/>
          <w:szCs w:val="24"/>
        </w:rPr>
        <w:t xml:space="preserve"> 1846</w:t>
      </w:r>
    </w:p>
    <w:p w:rsidR="00000000" w:rsidRDefault="002766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ПРАВИЛА ПРЕДСТАВЛЕНИЯ ОТЧЕТОВ О ДЕЯТЕЛЬНОСТИ, СВЯЗАННОЙ С ОБОРОТОМ ПРЕКУРСОРОВ НАРКОТИЧЕСКИХ СРЕДСТВ И ПСИХОТРОПНЫХ ВЕЩЕСТВ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Настоящие Правила устанавливают порядок представления отчетов о деятельности, связанной с оборото</w:t>
      </w:r>
      <w:r>
        <w:rPr>
          <w:rFonts w:ascii="Times New Roman" w:hAnsi="Times New Roman"/>
          <w:sz w:val="24"/>
          <w:szCs w:val="24"/>
        </w:rPr>
        <w:t xml:space="preserve">м прекурсоров наркотических средств и психотропных веществ (далее - прекурсоры), внесенных в списки </w:t>
      </w:r>
      <w:hyperlink r:id="rId8" w:history="1">
        <w:r>
          <w:rPr>
            <w:rFonts w:ascii="Times New Roman" w:hAnsi="Times New Roman"/>
            <w:sz w:val="24"/>
            <w:szCs w:val="24"/>
            <w:u w:val="single"/>
          </w:rPr>
          <w:t>I</w:t>
        </w:r>
      </w:hyperlink>
      <w:r>
        <w:rPr>
          <w:rFonts w:ascii="Times New Roman" w:hAnsi="Times New Roman"/>
          <w:sz w:val="24"/>
          <w:szCs w:val="24"/>
        </w:rPr>
        <w:t xml:space="preserve"> и </w:t>
      </w:r>
      <w:hyperlink r:id="rId9" w:history="1">
        <w:r>
          <w:rPr>
            <w:rFonts w:ascii="Times New Roman" w:hAnsi="Times New Roman"/>
            <w:sz w:val="24"/>
            <w:szCs w:val="24"/>
            <w:u w:val="single"/>
          </w:rPr>
          <w:t>IV</w:t>
        </w:r>
      </w:hyperlink>
      <w:r>
        <w:rPr>
          <w:rFonts w:ascii="Times New Roman" w:hAnsi="Times New Roman"/>
          <w:sz w:val="24"/>
          <w:szCs w:val="24"/>
        </w:rPr>
        <w:t xml:space="preserve"> перечня наркотических средств, психотропных веществ и их прекурсоров, подлежащих контролю в Российской Федерации, утвержденного постановлением Правительства Российской Федерации от 30 июня 1998 г.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681 "Об утверждении перечня наркотичес</w:t>
      </w:r>
      <w:r>
        <w:rPr>
          <w:rFonts w:ascii="Times New Roman" w:hAnsi="Times New Roman"/>
          <w:sz w:val="24"/>
          <w:szCs w:val="24"/>
        </w:rPr>
        <w:t>ких средств, психотропных веществ и их прекурсоров, подлежащих контролю в Российской Федерации" (далее - перечень).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Юридические лица, осуществляющие в установленном порядке производство, реализацию и использование прекурсоров, внесенных в </w:t>
      </w:r>
      <w:hyperlink r:id="rId10" w:history="1">
        <w:r>
          <w:rPr>
            <w:rFonts w:ascii="Times New Roman" w:hAnsi="Times New Roman"/>
            <w:sz w:val="24"/>
            <w:szCs w:val="24"/>
            <w:u w:val="single"/>
          </w:rPr>
          <w:t>список I</w:t>
        </w:r>
      </w:hyperlink>
      <w:r>
        <w:rPr>
          <w:rFonts w:ascii="Times New Roman" w:hAnsi="Times New Roman"/>
          <w:sz w:val="24"/>
          <w:szCs w:val="24"/>
        </w:rPr>
        <w:t xml:space="preserve"> перечня, юридические лица и индивидуальные предприниматели, осуществляющие в установленном порядке производство прекурсоров, внесенных в </w:t>
      </w:r>
      <w:hyperlink r:id="rId11" w:history="1">
        <w:r>
          <w:rPr>
            <w:rFonts w:ascii="Times New Roman" w:hAnsi="Times New Roman"/>
            <w:sz w:val="24"/>
            <w:szCs w:val="24"/>
            <w:u w:val="single"/>
          </w:rPr>
          <w:t>список IV</w:t>
        </w:r>
      </w:hyperlink>
      <w:r>
        <w:rPr>
          <w:rFonts w:ascii="Times New Roman" w:hAnsi="Times New Roman"/>
          <w:sz w:val="24"/>
          <w:szCs w:val="24"/>
        </w:rPr>
        <w:t xml:space="preserve"> перечня, а также реализацию и использование прекурсоров, внесенных в таблицы </w:t>
      </w:r>
      <w:hyperlink r:id="rId12" w:history="1">
        <w:r>
          <w:rPr>
            <w:rFonts w:ascii="Times New Roman" w:hAnsi="Times New Roman"/>
            <w:sz w:val="24"/>
            <w:szCs w:val="24"/>
            <w:u w:val="single"/>
          </w:rPr>
          <w:t>I</w:t>
        </w:r>
      </w:hyperlink>
      <w:r>
        <w:rPr>
          <w:rFonts w:ascii="Times New Roman" w:hAnsi="Times New Roman"/>
          <w:sz w:val="24"/>
          <w:szCs w:val="24"/>
        </w:rPr>
        <w:t xml:space="preserve"> и </w:t>
      </w:r>
      <w:hyperlink r:id="rId13" w:history="1">
        <w:r>
          <w:rPr>
            <w:rFonts w:ascii="Times New Roman" w:hAnsi="Times New Roman"/>
            <w:sz w:val="24"/>
            <w:szCs w:val="24"/>
            <w:u w:val="single"/>
          </w:rPr>
          <w:t>II</w:t>
        </w:r>
      </w:hyperlink>
      <w:r>
        <w:rPr>
          <w:rFonts w:ascii="Times New Roman" w:hAnsi="Times New Roman"/>
          <w:sz w:val="24"/>
          <w:szCs w:val="24"/>
        </w:rPr>
        <w:t xml:space="preserve"> списка </w:t>
      </w:r>
      <w:r>
        <w:rPr>
          <w:rFonts w:ascii="Times New Roman" w:hAnsi="Times New Roman"/>
          <w:sz w:val="24"/>
          <w:szCs w:val="24"/>
        </w:rPr>
        <w:t>IV</w:t>
      </w:r>
      <w:r>
        <w:rPr>
          <w:rFonts w:ascii="Times New Roman" w:hAnsi="Times New Roman"/>
          <w:sz w:val="24"/>
          <w:szCs w:val="24"/>
        </w:rPr>
        <w:t xml:space="preserve"> перечня, представляют в территориальные органы Министерства внутренних дел Российской Федерации по месту нахождения юридического лица или по месту осуществления деятельности индивидуального предпр</w:t>
      </w:r>
      <w:r>
        <w:rPr>
          <w:rFonts w:ascii="Times New Roman" w:hAnsi="Times New Roman"/>
          <w:sz w:val="24"/>
          <w:szCs w:val="24"/>
        </w:rPr>
        <w:t>инимателя: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квартальные отчеты о количестве каждого произведенного прекурсора, внесенного в </w:t>
      </w:r>
      <w:hyperlink r:id="rId14" w:history="1">
        <w:r>
          <w:rPr>
            <w:rFonts w:ascii="Times New Roman" w:hAnsi="Times New Roman"/>
            <w:sz w:val="24"/>
            <w:szCs w:val="24"/>
            <w:u w:val="single"/>
          </w:rPr>
          <w:t>список I</w:t>
        </w:r>
      </w:hyperlink>
      <w:r>
        <w:rPr>
          <w:rFonts w:ascii="Times New Roman" w:hAnsi="Times New Roman"/>
          <w:sz w:val="24"/>
          <w:szCs w:val="24"/>
        </w:rPr>
        <w:t xml:space="preserve"> или </w:t>
      </w:r>
      <w:hyperlink r:id="rId15" w:history="1">
        <w:r>
          <w:rPr>
            <w:rFonts w:ascii="Times New Roman" w:hAnsi="Times New Roman"/>
            <w:sz w:val="24"/>
            <w:szCs w:val="24"/>
            <w:u w:val="single"/>
          </w:rPr>
          <w:t>список IV</w:t>
        </w:r>
      </w:hyperlink>
      <w:r>
        <w:rPr>
          <w:rFonts w:ascii="Times New Roman" w:hAnsi="Times New Roman"/>
          <w:sz w:val="24"/>
          <w:szCs w:val="24"/>
        </w:rPr>
        <w:t xml:space="preserve"> перечня, - не позднее 20 апреля, 20 июля, 20 октября и 20 января года, следующего за отчетным годом, по форме согласно приложению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1;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отчет о деятельности за истекший календарный год (далее - годовой отчет) о количестве каж</w:t>
      </w:r>
      <w:r>
        <w:rPr>
          <w:rFonts w:ascii="Times New Roman" w:hAnsi="Times New Roman"/>
          <w:sz w:val="24"/>
          <w:szCs w:val="24"/>
        </w:rPr>
        <w:t xml:space="preserve">дого произведенного прекурсора, внесенного в </w:t>
      </w:r>
      <w:hyperlink r:id="rId16" w:history="1">
        <w:r>
          <w:rPr>
            <w:rFonts w:ascii="Times New Roman" w:hAnsi="Times New Roman"/>
            <w:sz w:val="24"/>
            <w:szCs w:val="24"/>
            <w:u w:val="single"/>
          </w:rPr>
          <w:t>список I</w:t>
        </w:r>
      </w:hyperlink>
      <w:r>
        <w:rPr>
          <w:rFonts w:ascii="Times New Roman" w:hAnsi="Times New Roman"/>
          <w:sz w:val="24"/>
          <w:szCs w:val="24"/>
        </w:rPr>
        <w:t xml:space="preserve"> или </w:t>
      </w:r>
      <w:hyperlink r:id="rId17" w:history="1">
        <w:r>
          <w:rPr>
            <w:rFonts w:ascii="Times New Roman" w:hAnsi="Times New Roman"/>
            <w:sz w:val="24"/>
            <w:szCs w:val="24"/>
            <w:u w:val="single"/>
          </w:rPr>
          <w:t>список IV</w:t>
        </w:r>
      </w:hyperlink>
      <w:r>
        <w:rPr>
          <w:rFonts w:ascii="Times New Roman" w:hAnsi="Times New Roman"/>
          <w:sz w:val="24"/>
          <w:szCs w:val="24"/>
        </w:rPr>
        <w:t xml:space="preserve"> перечня, - ежегодно,</w:t>
      </w:r>
      <w:r>
        <w:rPr>
          <w:rFonts w:ascii="Times New Roman" w:hAnsi="Times New Roman"/>
          <w:sz w:val="24"/>
          <w:szCs w:val="24"/>
        </w:rPr>
        <w:t xml:space="preserve"> не позднее 20 февраля года, следующего за отчетным годом, по форме согласно приложению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2;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годовой отчет о количестве каждого реализованного прекурсора, внесенного в </w:t>
      </w:r>
      <w:hyperlink r:id="rId18" w:history="1">
        <w:r>
          <w:rPr>
            <w:rFonts w:ascii="Times New Roman" w:hAnsi="Times New Roman"/>
            <w:sz w:val="24"/>
            <w:szCs w:val="24"/>
            <w:u w:val="single"/>
          </w:rPr>
          <w:t>спис</w:t>
        </w:r>
        <w:r>
          <w:rPr>
            <w:rFonts w:ascii="Times New Roman" w:hAnsi="Times New Roman"/>
            <w:sz w:val="24"/>
            <w:szCs w:val="24"/>
            <w:u w:val="single"/>
          </w:rPr>
          <w:t>ок I</w:t>
        </w:r>
      </w:hyperlink>
      <w:r>
        <w:rPr>
          <w:rFonts w:ascii="Times New Roman" w:hAnsi="Times New Roman"/>
          <w:sz w:val="24"/>
          <w:szCs w:val="24"/>
        </w:rPr>
        <w:t xml:space="preserve"> или таблицы </w:t>
      </w:r>
      <w:hyperlink r:id="rId19" w:history="1">
        <w:r>
          <w:rPr>
            <w:rFonts w:ascii="Times New Roman" w:hAnsi="Times New Roman"/>
            <w:sz w:val="24"/>
            <w:szCs w:val="24"/>
            <w:u w:val="single"/>
          </w:rPr>
          <w:t>I</w:t>
        </w:r>
      </w:hyperlink>
      <w:r>
        <w:rPr>
          <w:rFonts w:ascii="Times New Roman" w:hAnsi="Times New Roman"/>
          <w:sz w:val="24"/>
          <w:szCs w:val="24"/>
        </w:rPr>
        <w:t xml:space="preserve"> и </w:t>
      </w:r>
      <w:hyperlink r:id="rId20" w:history="1">
        <w:r>
          <w:rPr>
            <w:rFonts w:ascii="Times New Roman" w:hAnsi="Times New Roman"/>
            <w:sz w:val="24"/>
            <w:szCs w:val="24"/>
            <w:u w:val="single"/>
          </w:rPr>
          <w:t>II</w:t>
        </w:r>
      </w:hyperlink>
      <w:r>
        <w:rPr>
          <w:rFonts w:ascii="Times New Roman" w:hAnsi="Times New Roman"/>
          <w:sz w:val="24"/>
          <w:szCs w:val="24"/>
        </w:rPr>
        <w:t xml:space="preserve"> списка </w:t>
      </w:r>
      <w:r>
        <w:rPr>
          <w:rFonts w:ascii="Times New Roman" w:hAnsi="Times New Roman"/>
          <w:sz w:val="24"/>
          <w:szCs w:val="24"/>
        </w:rPr>
        <w:t>IV</w:t>
      </w:r>
      <w:r>
        <w:rPr>
          <w:rFonts w:ascii="Times New Roman" w:hAnsi="Times New Roman"/>
          <w:sz w:val="24"/>
          <w:szCs w:val="24"/>
        </w:rPr>
        <w:t xml:space="preserve"> перечня, - ежегодно, не позднее 20 февраля года, сл</w:t>
      </w:r>
      <w:r>
        <w:rPr>
          <w:rFonts w:ascii="Times New Roman" w:hAnsi="Times New Roman"/>
          <w:sz w:val="24"/>
          <w:szCs w:val="24"/>
        </w:rPr>
        <w:t xml:space="preserve">едующего за отчетным годом, по форме согласно приложению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3;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годовой отчет о количестве каждого использованного прекурсора, внесенного в </w:t>
      </w:r>
      <w:hyperlink r:id="rId21" w:history="1">
        <w:r>
          <w:rPr>
            <w:rFonts w:ascii="Times New Roman" w:hAnsi="Times New Roman"/>
            <w:sz w:val="24"/>
            <w:szCs w:val="24"/>
            <w:u w:val="single"/>
          </w:rPr>
          <w:t>список I</w:t>
        </w:r>
      </w:hyperlink>
      <w:r>
        <w:rPr>
          <w:rFonts w:ascii="Times New Roman" w:hAnsi="Times New Roman"/>
          <w:sz w:val="24"/>
          <w:szCs w:val="24"/>
        </w:rPr>
        <w:t xml:space="preserve"> или таблицы </w:t>
      </w:r>
      <w:hyperlink r:id="rId22" w:history="1">
        <w:r>
          <w:rPr>
            <w:rFonts w:ascii="Times New Roman" w:hAnsi="Times New Roman"/>
            <w:sz w:val="24"/>
            <w:szCs w:val="24"/>
            <w:u w:val="single"/>
          </w:rPr>
          <w:t>I</w:t>
        </w:r>
      </w:hyperlink>
      <w:r>
        <w:rPr>
          <w:rFonts w:ascii="Times New Roman" w:hAnsi="Times New Roman"/>
          <w:sz w:val="24"/>
          <w:szCs w:val="24"/>
        </w:rPr>
        <w:t xml:space="preserve"> и </w:t>
      </w:r>
      <w:hyperlink r:id="rId23" w:history="1">
        <w:r>
          <w:rPr>
            <w:rFonts w:ascii="Times New Roman" w:hAnsi="Times New Roman"/>
            <w:sz w:val="24"/>
            <w:szCs w:val="24"/>
            <w:u w:val="single"/>
          </w:rPr>
          <w:t>II</w:t>
        </w:r>
      </w:hyperlink>
      <w:r>
        <w:rPr>
          <w:rFonts w:ascii="Times New Roman" w:hAnsi="Times New Roman"/>
          <w:sz w:val="24"/>
          <w:szCs w:val="24"/>
        </w:rPr>
        <w:t xml:space="preserve"> списка </w:t>
      </w:r>
      <w:r>
        <w:rPr>
          <w:rFonts w:ascii="Times New Roman" w:hAnsi="Times New Roman"/>
          <w:sz w:val="24"/>
          <w:szCs w:val="24"/>
        </w:rPr>
        <w:t>IV</w:t>
      </w:r>
      <w:r>
        <w:rPr>
          <w:rFonts w:ascii="Times New Roman" w:hAnsi="Times New Roman"/>
          <w:sz w:val="24"/>
          <w:szCs w:val="24"/>
        </w:rPr>
        <w:t xml:space="preserve"> перечня, - ежегодно, не позднее 20 февраля года, следующего за отчетным годом, по</w:t>
      </w:r>
      <w:r>
        <w:rPr>
          <w:rFonts w:ascii="Times New Roman" w:hAnsi="Times New Roman"/>
          <w:sz w:val="24"/>
          <w:szCs w:val="24"/>
        </w:rPr>
        <w:t xml:space="preserve"> форме согласно приложению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4.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3. Юридические лица, осуществляющие в установленном порядке ввоз на таможенную территорию Евразийского экономического союза (вывоз с таможенной территории Евразийского экономического союза) прекурсоров, внесенных в </w:t>
      </w:r>
      <w:hyperlink r:id="rId24" w:history="1">
        <w:r>
          <w:rPr>
            <w:rFonts w:ascii="Times New Roman" w:hAnsi="Times New Roman"/>
            <w:sz w:val="24"/>
            <w:szCs w:val="24"/>
            <w:u w:val="single"/>
          </w:rPr>
          <w:t>список I</w:t>
        </w:r>
      </w:hyperlink>
      <w:r>
        <w:rPr>
          <w:rFonts w:ascii="Times New Roman" w:hAnsi="Times New Roman"/>
          <w:sz w:val="24"/>
          <w:szCs w:val="24"/>
        </w:rPr>
        <w:t xml:space="preserve"> или таблицы </w:t>
      </w:r>
      <w:hyperlink r:id="rId25" w:history="1">
        <w:r>
          <w:rPr>
            <w:rFonts w:ascii="Times New Roman" w:hAnsi="Times New Roman"/>
            <w:sz w:val="24"/>
            <w:szCs w:val="24"/>
            <w:u w:val="single"/>
          </w:rPr>
          <w:t>I</w:t>
        </w:r>
      </w:hyperlink>
      <w:r>
        <w:rPr>
          <w:rFonts w:ascii="Times New Roman" w:hAnsi="Times New Roman"/>
          <w:sz w:val="24"/>
          <w:szCs w:val="24"/>
        </w:rPr>
        <w:t xml:space="preserve"> и </w:t>
      </w:r>
      <w:hyperlink r:id="rId26" w:history="1">
        <w:r>
          <w:rPr>
            <w:rFonts w:ascii="Times New Roman" w:hAnsi="Times New Roman"/>
            <w:sz w:val="24"/>
            <w:szCs w:val="24"/>
            <w:u w:val="single"/>
          </w:rPr>
          <w:t>II</w:t>
        </w:r>
      </w:hyperlink>
      <w:r>
        <w:rPr>
          <w:rFonts w:ascii="Times New Roman" w:hAnsi="Times New Roman"/>
          <w:sz w:val="24"/>
          <w:szCs w:val="24"/>
        </w:rPr>
        <w:t xml:space="preserve"> списка </w:t>
      </w:r>
      <w:r>
        <w:rPr>
          <w:rFonts w:ascii="Times New Roman" w:hAnsi="Times New Roman"/>
          <w:sz w:val="24"/>
          <w:szCs w:val="24"/>
        </w:rPr>
        <w:t>IV</w:t>
      </w:r>
      <w:r>
        <w:rPr>
          <w:rFonts w:ascii="Times New Roman" w:hAnsi="Times New Roman"/>
          <w:sz w:val="24"/>
          <w:szCs w:val="24"/>
        </w:rPr>
        <w:t xml:space="preserve"> перечня, представляют в Министерство промышленности и торговли Российской Федерации квартальные отчеты (не позднее 20 апреля, 20 июля, 20 октября и 20 января года, следующего за отчетным годом) и годовой отчет (не позднее 20 феврал</w:t>
      </w:r>
      <w:r>
        <w:rPr>
          <w:rFonts w:ascii="Times New Roman" w:hAnsi="Times New Roman"/>
          <w:sz w:val="24"/>
          <w:szCs w:val="24"/>
        </w:rPr>
        <w:t xml:space="preserve">я года, следующего за отчетным годом) о количестве каждого ввезенного (вывезенного) прекурсора по формам согласно приложениям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5 и 6 соответственно.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В случае реорганизации или ликвидации юридического лица, а также прекращения деятельности индивидуально</w:t>
      </w:r>
      <w:r>
        <w:rPr>
          <w:rFonts w:ascii="Times New Roman" w:hAnsi="Times New Roman"/>
          <w:sz w:val="24"/>
          <w:szCs w:val="24"/>
        </w:rPr>
        <w:t>го предпринимателя отчеты о своей деятельности за период, следующий после дня представления последнего квартального (годового) отчета до дня завершения реорганизации, ликвидации либо до дня прекращения деятельности, представляются: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реорганизации - юрид</w:t>
      </w:r>
      <w:r>
        <w:rPr>
          <w:rFonts w:ascii="Times New Roman" w:hAnsi="Times New Roman"/>
          <w:sz w:val="24"/>
          <w:szCs w:val="24"/>
        </w:rPr>
        <w:t>ическим лицом не позднее дня, предшествующего дню завершения реорганизации;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ликвидации - юридическим лицом не позднее дня, предшествующего дню исключения юридического лица из Единого государственного реестра юридических лиц;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прекращении деятельност</w:t>
      </w:r>
      <w:r>
        <w:rPr>
          <w:rFonts w:ascii="Times New Roman" w:hAnsi="Times New Roman"/>
          <w:sz w:val="24"/>
          <w:szCs w:val="24"/>
        </w:rPr>
        <w:t>и - физическим лицом не позднее дня, предшествующего дню исключения его как индивидуального предпринимателя из Единого государственного реестра индивидуальных предпринимателей.</w:t>
      </w:r>
    </w:p>
    <w:p w:rsidR="00000000" w:rsidRDefault="002766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Приложение </w:t>
      </w:r>
      <w:r>
        <w:rPr>
          <w:rFonts w:ascii="Times New Roman" w:hAnsi="Times New Roman"/>
          <w:i/>
          <w:iCs/>
          <w:sz w:val="24"/>
          <w:szCs w:val="24"/>
        </w:rPr>
        <w:t>N</w:t>
      </w:r>
      <w:r>
        <w:rPr>
          <w:rFonts w:ascii="Times New Roman" w:hAnsi="Times New Roman"/>
          <w:i/>
          <w:iCs/>
          <w:sz w:val="24"/>
          <w:szCs w:val="24"/>
        </w:rPr>
        <w:t xml:space="preserve"> 1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к Правилам представления отчетов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о деятельности, связанной с об</w:t>
      </w:r>
      <w:r>
        <w:rPr>
          <w:rFonts w:ascii="Times New Roman" w:hAnsi="Times New Roman"/>
          <w:i/>
          <w:iCs/>
          <w:sz w:val="24"/>
          <w:szCs w:val="24"/>
        </w:rPr>
        <w:t>оротом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прекурсоров наркотических средств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и психотропных веществ</w:t>
      </w:r>
    </w:p>
    <w:p w:rsidR="00000000" w:rsidRDefault="002766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(форма)</w:t>
      </w:r>
    </w:p>
    <w:p w:rsidR="00000000" w:rsidRDefault="002766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 xml:space="preserve">ОТЧЕТ О КОЛИЧЕСТВЕ КАЖДОГО ПРОИЗВЕДЕННОГО ПРЕКУРСОРА, ВНЕСЕННОГО В СПИСОК </w:t>
      </w:r>
      <w:r>
        <w:rPr>
          <w:rFonts w:ascii="Times New Roman" w:hAnsi="Times New Roman"/>
          <w:b/>
          <w:bCs/>
          <w:sz w:val="36"/>
          <w:szCs w:val="36"/>
        </w:rPr>
        <w:t>I</w:t>
      </w:r>
      <w:r>
        <w:rPr>
          <w:rFonts w:ascii="Times New Roman" w:hAnsi="Times New Roman"/>
          <w:b/>
          <w:bCs/>
          <w:sz w:val="36"/>
          <w:szCs w:val="36"/>
        </w:rPr>
        <w:t xml:space="preserve"> ИЛИ СПИСОК </w:t>
      </w:r>
      <w:r>
        <w:rPr>
          <w:rFonts w:ascii="Times New Roman" w:hAnsi="Times New Roman"/>
          <w:b/>
          <w:bCs/>
          <w:sz w:val="36"/>
          <w:szCs w:val="36"/>
        </w:rPr>
        <w:t>IV</w:t>
      </w:r>
      <w:r>
        <w:rPr>
          <w:rFonts w:ascii="Times New Roman" w:hAnsi="Times New Roman"/>
          <w:b/>
          <w:bCs/>
          <w:sz w:val="36"/>
          <w:szCs w:val="36"/>
        </w:rPr>
        <w:t xml:space="preserve"> (НУЖНОЕ ПОДЧЕРКНУТЬ) ПЕРЕЧНЯ НАРКОТИЧЕСКИХ СРЕДСТВ, ПСИХОТРОПНЫХ ВЕЩЕСТВ И ИХ ПРЕКУРСОРОВ, П</w:t>
      </w:r>
      <w:r>
        <w:rPr>
          <w:rFonts w:ascii="Times New Roman" w:hAnsi="Times New Roman"/>
          <w:b/>
          <w:bCs/>
          <w:sz w:val="36"/>
          <w:szCs w:val="36"/>
        </w:rPr>
        <w:t xml:space="preserve">ОДЛЕЖАЩИХ КОНТРОЛЮ В РОССИЙСКОЙ ФЕДЕРАЦИИ, УТВЕРЖДЕННОГО ПОСТАНОВЛЕНИЕМ ПРАВИТЕЛЬСТВА РОССИЙСКОЙ ФЕДЕРАЦИИ ОТ 30 ИЮНЯ 1998 Г. </w:t>
      </w:r>
      <w:r>
        <w:rPr>
          <w:rFonts w:ascii="Times New Roman" w:hAnsi="Times New Roman"/>
          <w:b/>
          <w:bCs/>
          <w:sz w:val="36"/>
          <w:szCs w:val="36"/>
        </w:rPr>
        <w:t>N</w:t>
      </w:r>
      <w:r>
        <w:rPr>
          <w:rFonts w:ascii="Times New Roman" w:hAnsi="Times New Roman"/>
          <w:b/>
          <w:bCs/>
          <w:sz w:val="36"/>
          <w:szCs w:val="36"/>
        </w:rPr>
        <w:t xml:space="preserve"> 681 </w:t>
      </w:r>
      <w:r>
        <w:rPr>
          <w:rFonts w:ascii="Times New Roman" w:hAnsi="Times New Roman"/>
          <w:b/>
          <w:bCs/>
          <w:sz w:val="36"/>
          <w:szCs w:val="36"/>
        </w:rPr>
        <w:lastRenderedPageBreak/>
        <w:t>"ОБ УТВЕРЖДЕНИИ ПЕРЕЧНЯ НАРКОТИЧЕСКИХ СРЕДСТВ, ПСИХОТРОПНЫХ ВЕЩЕСТВ И ИХ ПРЕКУРСОРОВ, ПОДЛЕЖАЩИХ КОНТРОЛЮ В РОССИЙСКОЙ ФЕДЕР</w:t>
      </w:r>
      <w:r>
        <w:rPr>
          <w:rFonts w:ascii="Times New Roman" w:hAnsi="Times New Roman"/>
          <w:b/>
          <w:bCs/>
          <w:sz w:val="36"/>
          <w:szCs w:val="36"/>
        </w:rPr>
        <w:t>АЦИИ",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___________________ 20__ г.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(квартал)</w:t>
      </w:r>
    </w:p>
    <w:p w:rsidR="00000000" w:rsidRDefault="002766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Форма </w:t>
      </w:r>
      <w:r>
        <w:rPr>
          <w:rFonts w:ascii="Times New Roman" w:hAnsi="Times New Roman"/>
          <w:i/>
          <w:iCs/>
          <w:sz w:val="24"/>
          <w:szCs w:val="24"/>
        </w:rPr>
        <w:t>N</w:t>
      </w:r>
      <w:r>
        <w:rPr>
          <w:rFonts w:ascii="Times New Roman" w:hAnsi="Times New Roman"/>
          <w:i/>
          <w:iCs/>
          <w:sz w:val="24"/>
          <w:szCs w:val="24"/>
        </w:rPr>
        <w:t xml:space="preserve"> 1-ПП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квартальная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1"/>
      </w:tblGrid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(наименование юридического лица или фамилия, имя, отчество (при наличии) индивидуального предпринимателя)</w:t>
            </w:r>
          </w:p>
        </w:tc>
      </w:tr>
    </w:tbl>
    <w:p w:rsidR="00000000" w:rsidRDefault="002766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0"/>
        <w:gridCol w:w="3000"/>
        <w:gridCol w:w="3000"/>
      </w:tblGrid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600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00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(идентификационный номер налогоплательщика)</w:t>
            </w: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ОГРН/ОГРНИП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(основной государственный регистрационный номер юридического лица или индивидуального предпринимателя)</w:t>
            </w: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(место нахождения юридического лица или место жительства индивидуального предпринимателя)</w:t>
            </w: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(телефон, факс, адрес электронной почты)</w:t>
            </w:r>
          </w:p>
        </w:tc>
      </w:tr>
    </w:tbl>
    <w:p w:rsidR="00000000" w:rsidRDefault="002766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Регистрационн</w:t>
      </w:r>
      <w:r>
        <w:rPr>
          <w:rFonts w:ascii="Times New Roman" w:hAnsi="Times New Roman"/>
          <w:sz w:val="24"/>
          <w:szCs w:val="24"/>
        </w:rPr>
        <w:t>ый номер лицензии, дата предоставления лицензии &lt;*&gt;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2"/>
      </w:tblGrid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(номер, дата предоставления)</w:t>
            </w:r>
          </w:p>
        </w:tc>
      </w:tr>
    </w:tbl>
    <w:p w:rsidR="00000000" w:rsidRDefault="002766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(килограммов)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4410"/>
      </w:tblGrid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lastRenderedPageBreak/>
              <w:t>Наименование прекурсора</w:t>
            </w:r>
          </w:p>
        </w:tc>
        <w:tc>
          <w:tcPr>
            <w:tcW w:w="4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Произведено за отчетный период</w:t>
            </w: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00000" w:rsidRDefault="002766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0"/>
        <w:gridCol w:w="1710"/>
        <w:gridCol w:w="360"/>
        <w:gridCol w:w="2700"/>
        <w:gridCol w:w="360"/>
        <w:gridCol w:w="1440"/>
      </w:tblGrid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Руководитель юридического лица или индивидуальный предприниматель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7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(фамилия, и</w:t>
            </w:r>
            <w:r w:rsidRPr="00276639">
              <w:rPr>
                <w:rFonts w:ascii="Times New Roman" w:hAnsi="Times New Roman"/>
                <w:sz w:val="24"/>
                <w:szCs w:val="24"/>
              </w:rPr>
              <w:t>нициалы)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43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(дата)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000000" w:rsidRDefault="002766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--------------------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&lt;*&gt; Указывается юридическими лицами и индивидуальными предпринимателями, осуществляющими деятельность, связанную с производством прекурсоров, внесенных в </w:t>
      </w:r>
      <w:hyperlink r:id="rId27" w:history="1">
        <w:r>
          <w:rPr>
            <w:rFonts w:ascii="Times New Roman" w:hAnsi="Times New Roman"/>
            <w:sz w:val="24"/>
            <w:szCs w:val="24"/>
            <w:u w:val="single"/>
          </w:rPr>
          <w:t>таблицу I</w:t>
        </w:r>
      </w:hyperlink>
      <w:r>
        <w:rPr>
          <w:rFonts w:ascii="Times New Roman" w:hAnsi="Times New Roman"/>
          <w:sz w:val="24"/>
          <w:szCs w:val="24"/>
        </w:rPr>
        <w:t xml:space="preserve"> списка </w:t>
      </w:r>
      <w:r>
        <w:rPr>
          <w:rFonts w:ascii="Times New Roman" w:hAnsi="Times New Roman"/>
          <w:sz w:val="24"/>
          <w:szCs w:val="24"/>
        </w:rPr>
        <w:t>IV</w:t>
      </w:r>
      <w:r>
        <w:rPr>
          <w:rFonts w:ascii="Times New Roman" w:hAnsi="Times New Roman"/>
          <w:sz w:val="24"/>
          <w:szCs w:val="24"/>
        </w:rPr>
        <w:t xml:space="preserve"> перечня наркотических средств, психотропных веществ и их прекурсоров, подлежащих контролю в Российской Федерации, утвержденного постановлением Правитель</w:t>
      </w:r>
      <w:r>
        <w:rPr>
          <w:rFonts w:ascii="Times New Roman" w:hAnsi="Times New Roman"/>
          <w:sz w:val="24"/>
          <w:szCs w:val="24"/>
        </w:rPr>
        <w:t xml:space="preserve">ства Российской Федерации от 30 июня 1998 г.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681 "Об утверждении перечня наркотических средств, психотропных веществ и их прекурсоров, подлежащих контролю в Российской Федерации", а также юридическими лицами, осуществляющими деятельность, связанную с обо</w:t>
      </w:r>
      <w:r>
        <w:rPr>
          <w:rFonts w:ascii="Times New Roman" w:hAnsi="Times New Roman"/>
          <w:sz w:val="24"/>
          <w:szCs w:val="24"/>
        </w:rPr>
        <w:t xml:space="preserve">ротом прекурсоров, внесенных в </w:t>
      </w:r>
      <w:hyperlink r:id="rId28" w:history="1">
        <w:r>
          <w:rPr>
            <w:rFonts w:ascii="Times New Roman" w:hAnsi="Times New Roman"/>
            <w:sz w:val="24"/>
            <w:szCs w:val="24"/>
            <w:u w:val="single"/>
          </w:rPr>
          <w:t>список I</w:t>
        </w:r>
      </w:hyperlink>
      <w:r>
        <w:rPr>
          <w:rFonts w:ascii="Times New Roman" w:hAnsi="Times New Roman"/>
          <w:sz w:val="24"/>
          <w:szCs w:val="24"/>
        </w:rPr>
        <w:t xml:space="preserve"> указанного перечня.</w:t>
      </w:r>
    </w:p>
    <w:p w:rsidR="00000000" w:rsidRDefault="002766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Приложение </w:t>
      </w:r>
      <w:r>
        <w:rPr>
          <w:rFonts w:ascii="Times New Roman" w:hAnsi="Times New Roman"/>
          <w:i/>
          <w:iCs/>
          <w:sz w:val="24"/>
          <w:szCs w:val="24"/>
        </w:rPr>
        <w:t>N</w:t>
      </w:r>
      <w:r>
        <w:rPr>
          <w:rFonts w:ascii="Times New Roman" w:hAnsi="Times New Roman"/>
          <w:i/>
          <w:iCs/>
          <w:sz w:val="24"/>
          <w:szCs w:val="24"/>
        </w:rPr>
        <w:t xml:space="preserve"> 2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к Правилам представления отчетов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о деятельности, связанной с оборотом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прекурсоров наркотических </w:t>
      </w:r>
      <w:r>
        <w:rPr>
          <w:rFonts w:ascii="Times New Roman" w:hAnsi="Times New Roman"/>
          <w:i/>
          <w:iCs/>
          <w:sz w:val="24"/>
          <w:szCs w:val="24"/>
        </w:rPr>
        <w:t>средств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и психотропных веществ</w:t>
      </w:r>
    </w:p>
    <w:p w:rsidR="00000000" w:rsidRDefault="002766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(форма)</w:t>
      </w:r>
    </w:p>
    <w:p w:rsidR="00000000" w:rsidRDefault="002766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 xml:space="preserve">ОТЧЕТ О КОЛИЧЕСТВЕ КАЖДОГО ПРОИЗВЕДЕННОГО ПРЕКУРСОРА, ВНЕСЕННОГО В СПИСОК </w:t>
      </w:r>
      <w:r>
        <w:rPr>
          <w:rFonts w:ascii="Times New Roman" w:hAnsi="Times New Roman"/>
          <w:b/>
          <w:bCs/>
          <w:sz w:val="36"/>
          <w:szCs w:val="36"/>
        </w:rPr>
        <w:t>I</w:t>
      </w:r>
      <w:r>
        <w:rPr>
          <w:rFonts w:ascii="Times New Roman" w:hAnsi="Times New Roman"/>
          <w:b/>
          <w:bCs/>
          <w:sz w:val="36"/>
          <w:szCs w:val="36"/>
        </w:rPr>
        <w:t xml:space="preserve"> ИЛИ СПИСОК </w:t>
      </w:r>
      <w:r>
        <w:rPr>
          <w:rFonts w:ascii="Times New Roman" w:hAnsi="Times New Roman"/>
          <w:b/>
          <w:bCs/>
          <w:sz w:val="36"/>
          <w:szCs w:val="36"/>
        </w:rPr>
        <w:t>IV</w:t>
      </w:r>
      <w:r>
        <w:rPr>
          <w:rFonts w:ascii="Times New Roman" w:hAnsi="Times New Roman"/>
          <w:b/>
          <w:bCs/>
          <w:sz w:val="36"/>
          <w:szCs w:val="36"/>
        </w:rPr>
        <w:t xml:space="preserve"> (НУЖНОЕ ПОДЧЕРКНУТЬ) ПЕРЕЧНЯ НАРКОТИЧЕСКИХ СРЕДСТВ, ПСИХОТРОПНЫХ ВЕЩЕСТВ И ИХ ПРЕКУРСОРОВ, ПОДЛЕЖАЩИХ КОНТРОЛЮ В РОССИЙСКОЙ Ф</w:t>
      </w:r>
      <w:r>
        <w:rPr>
          <w:rFonts w:ascii="Times New Roman" w:hAnsi="Times New Roman"/>
          <w:b/>
          <w:bCs/>
          <w:sz w:val="36"/>
          <w:szCs w:val="36"/>
        </w:rPr>
        <w:t xml:space="preserve">ЕДЕРАЦИИ, УТВЕРЖДЕННОГО ПОСТАНОВЛЕНИЕМ ПРАВИТЕЛЬСТВА РОССИЙСКОЙ ФЕДЕРАЦИИ ОТ 30 ИЮНЯ 1998 Г. </w:t>
      </w:r>
      <w:r>
        <w:rPr>
          <w:rFonts w:ascii="Times New Roman" w:hAnsi="Times New Roman"/>
          <w:b/>
          <w:bCs/>
          <w:sz w:val="36"/>
          <w:szCs w:val="36"/>
        </w:rPr>
        <w:t>N</w:t>
      </w:r>
      <w:r>
        <w:rPr>
          <w:rFonts w:ascii="Times New Roman" w:hAnsi="Times New Roman"/>
          <w:b/>
          <w:bCs/>
          <w:sz w:val="36"/>
          <w:szCs w:val="36"/>
        </w:rPr>
        <w:t xml:space="preserve"> 681 </w:t>
      </w:r>
      <w:r>
        <w:rPr>
          <w:rFonts w:ascii="Times New Roman" w:hAnsi="Times New Roman"/>
          <w:b/>
          <w:bCs/>
          <w:sz w:val="36"/>
          <w:szCs w:val="36"/>
        </w:rPr>
        <w:lastRenderedPageBreak/>
        <w:t>"ОБ УТВЕРЖДЕНИИ ПЕРЕЧНЯ НАРКОТИЧЕСКИХ СРЕДСТВ, ПСИХОТРОПНЫХ ВЕЩЕСТВ И ИХ ПРЕКУРСОРОВ, ПОДЛЕЖАЩИХ КОНТРОЛЮ В РОССИЙСКОЙ ФЕДЕРАЦИИ", ЗА 20__ ГОД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Форма </w:t>
      </w:r>
      <w:r>
        <w:rPr>
          <w:rFonts w:ascii="Times New Roman" w:hAnsi="Times New Roman"/>
          <w:i/>
          <w:iCs/>
          <w:sz w:val="24"/>
          <w:szCs w:val="24"/>
        </w:rPr>
        <w:t>N</w:t>
      </w:r>
      <w:r>
        <w:rPr>
          <w:rFonts w:ascii="Times New Roman" w:hAnsi="Times New Roman"/>
          <w:i/>
          <w:iCs/>
          <w:sz w:val="24"/>
          <w:szCs w:val="24"/>
        </w:rPr>
        <w:t xml:space="preserve"> 1-ПП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г</w:t>
      </w:r>
      <w:r>
        <w:rPr>
          <w:rFonts w:ascii="Times New Roman" w:hAnsi="Times New Roman"/>
          <w:i/>
          <w:iCs/>
          <w:sz w:val="24"/>
          <w:szCs w:val="24"/>
        </w:rPr>
        <w:t>одовая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1"/>
      </w:tblGrid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(наименование юридического лица или фамилия, имя, отчество (при наличии) индивидуального предпринимателя)</w:t>
            </w:r>
          </w:p>
        </w:tc>
      </w:tr>
    </w:tbl>
    <w:p w:rsidR="00000000" w:rsidRDefault="002766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0"/>
        <w:gridCol w:w="3000"/>
        <w:gridCol w:w="3000"/>
      </w:tblGrid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600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00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(идентификационный номер налогоплательщика)</w:t>
            </w: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ОГРН/ОГРНИП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 xml:space="preserve">(основной государственный регистрационный номер юридического лица </w:t>
            </w:r>
            <w:r w:rsidRPr="00276639">
              <w:rPr>
                <w:rFonts w:ascii="Times New Roman" w:hAnsi="Times New Roman"/>
                <w:sz w:val="24"/>
                <w:szCs w:val="24"/>
              </w:rPr>
              <w:t>или индивидуального предпринимателя)</w:t>
            </w: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(место нахождения юридического лица или место жительства индивидуального предпринимателя)</w:t>
            </w: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(телефон, факс, адрес электронной почты)</w:t>
            </w:r>
          </w:p>
        </w:tc>
      </w:tr>
    </w:tbl>
    <w:p w:rsidR="00000000" w:rsidRDefault="002766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Регистрационный номер лицензии, дата предоставления лицензии &lt;*&gt;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2"/>
      </w:tblGrid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 xml:space="preserve">(номер, дата </w:t>
            </w:r>
            <w:r w:rsidRPr="00276639">
              <w:rPr>
                <w:rFonts w:ascii="Times New Roman" w:hAnsi="Times New Roman"/>
                <w:sz w:val="24"/>
                <w:szCs w:val="24"/>
              </w:rPr>
              <w:t>предоставления)</w:t>
            </w:r>
          </w:p>
        </w:tc>
      </w:tr>
    </w:tbl>
    <w:p w:rsidR="00000000" w:rsidRDefault="002766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(килограммов)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2970"/>
        <w:gridCol w:w="3240"/>
      </w:tblGrid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Наименование прекурсора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Произведено за отчетный период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Остаток на конец отчетного года</w:t>
            </w: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000000" w:rsidRDefault="002766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0"/>
        <w:gridCol w:w="1710"/>
        <w:gridCol w:w="360"/>
        <w:gridCol w:w="2700"/>
        <w:gridCol w:w="360"/>
        <w:gridCol w:w="1440"/>
      </w:tblGrid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Руководитель юридического лица или индивидуальный предприниматель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7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(фамилия, инициалы)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43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(дата)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000000" w:rsidRDefault="002766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--------------------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&lt;*&gt; Указывается юридическими лицами и индивидуальными предпринимателями, осуществляющими деятельность, связанную с реализацией прекурсоров, внесенных в </w:t>
      </w:r>
      <w:hyperlink r:id="rId29" w:history="1">
        <w:r>
          <w:rPr>
            <w:rFonts w:ascii="Times New Roman" w:hAnsi="Times New Roman"/>
            <w:sz w:val="24"/>
            <w:szCs w:val="24"/>
            <w:u w:val="single"/>
          </w:rPr>
          <w:t>таблицу I</w:t>
        </w:r>
      </w:hyperlink>
      <w:r>
        <w:rPr>
          <w:rFonts w:ascii="Times New Roman" w:hAnsi="Times New Roman"/>
          <w:sz w:val="24"/>
          <w:szCs w:val="24"/>
        </w:rPr>
        <w:t xml:space="preserve"> списка </w:t>
      </w:r>
      <w:r>
        <w:rPr>
          <w:rFonts w:ascii="Times New Roman" w:hAnsi="Times New Roman"/>
          <w:sz w:val="24"/>
          <w:szCs w:val="24"/>
        </w:rPr>
        <w:t>IV</w:t>
      </w:r>
      <w:r>
        <w:rPr>
          <w:rFonts w:ascii="Times New Roman" w:hAnsi="Times New Roman"/>
          <w:sz w:val="24"/>
          <w:szCs w:val="24"/>
        </w:rPr>
        <w:t xml:space="preserve"> перечня наркотических средств, психотропных веществ и их прекурсоров, подлежащих контролю в Российской Федерации, утвержденного постановлением Правитель</w:t>
      </w:r>
      <w:r>
        <w:rPr>
          <w:rFonts w:ascii="Times New Roman" w:hAnsi="Times New Roman"/>
          <w:sz w:val="24"/>
          <w:szCs w:val="24"/>
        </w:rPr>
        <w:t xml:space="preserve">ства Российской Федерации от 30 июня 1998 г.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681 "Об утверждении перечня наркотических средств, психотропных веществ и их прекурсоров, подлежащих контролю в Российской Федерации", а также юридическими лицами, осуществляющими деятельность, связанную с обо</w:t>
      </w:r>
      <w:r>
        <w:rPr>
          <w:rFonts w:ascii="Times New Roman" w:hAnsi="Times New Roman"/>
          <w:sz w:val="24"/>
          <w:szCs w:val="24"/>
        </w:rPr>
        <w:t xml:space="preserve">ротом прекурсоров, внесенных в </w:t>
      </w:r>
      <w:hyperlink r:id="rId30" w:history="1">
        <w:r>
          <w:rPr>
            <w:rFonts w:ascii="Times New Roman" w:hAnsi="Times New Roman"/>
            <w:sz w:val="24"/>
            <w:szCs w:val="24"/>
            <w:u w:val="single"/>
          </w:rPr>
          <w:t>список I</w:t>
        </w:r>
      </w:hyperlink>
      <w:r>
        <w:rPr>
          <w:rFonts w:ascii="Times New Roman" w:hAnsi="Times New Roman"/>
          <w:sz w:val="24"/>
          <w:szCs w:val="24"/>
        </w:rPr>
        <w:t xml:space="preserve"> указанного перечня.</w:t>
      </w:r>
    </w:p>
    <w:p w:rsidR="00000000" w:rsidRDefault="002766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Приложение </w:t>
      </w:r>
      <w:r>
        <w:rPr>
          <w:rFonts w:ascii="Times New Roman" w:hAnsi="Times New Roman"/>
          <w:i/>
          <w:iCs/>
          <w:sz w:val="24"/>
          <w:szCs w:val="24"/>
        </w:rPr>
        <w:t>N</w:t>
      </w:r>
      <w:r>
        <w:rPr>
          <w:rFonts w:ascii="Times New Roman" w:hAnsi="Times New Roman"/>
          <w:i/>
          <w:iCs/>
          <w:sz w:val="24"/>
          <w:szCs w:val="24"/>
        </w:rPr>
        <w:t xml:space="preserve"> 3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к Правилам представления отчетов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о деятельности, связанной с оборотом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прекурсоров наркотических </w:t>
      </w:r>
      <w:r>
        <w:rPr>
          <w:rFonts w:ascii="Times New Roman" w:hAnsi="Times New Roman"/>
          <w:i/>
          <w:iCs/>
          <w:sz w:val="24"/>
          <w:szCs w:val="24"/>
        </w:rPr>
        <w:t>средств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и психотропных веществ</w:t>
      </w:r>
    </w:p>
    <w:p w:rsidR="00000000" w:rsidRDefault="002766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(форма)</w:t>
      </w:r>
    </w:p>
    <w:p w:rsidR="00000000" w:rsidRDefault="002766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 xml:space="preserve">ОТЧЕТ О КОЛИЧЕСТВЕ КАЖДОГО РЕАЛИЗОВАННОГО ПРЕКУРСОРА, ВНЕСЕННОГО В СПИСОК </w:t>
      </w:r>
      <w:r>
        <w:rPr>
          <w:rFonts w:ascii="Times New Roman" w:hAnsi="Times New Roman"/>
          <w:b/>
          <w:bCs/>
          <w:sz w:val="36"/>
          <w:szCs w:val="36"/>
        </w:rPr>
        <w:t>I</w:t>
      </w:r>
      <w:r>
        <w:rPr>
          <w:rFonts w:ascii="Times New Roman" w:hAnsi="Times New Roman"/>
          <w:b/>
          <w:bCs/>
          <w:sz w:val="36"/>
          <w:szCs w:val="36"/>
        </w:rPr>
        <w:t xml:space="preserve"> ИЛИ ТАБЛИЦЫ </w:t>
      </w:r>
      <w:r>
        <w:rPr>
          <w:rFonts w:ascii="Times New Roman" w:hAnsi="Times New Roman"/>
          <w:b/>
          <w:bCs/>
          <w:sz w:val="36"/>
          <w:szCs w:val="36"/>
        </w:rPr>
        <w:t>I</w:t>
      </w:r>
      <w:r>
        <w:rPr>
          <w:rFonts w:ascii="Times New Roman" w:hAnsi="Times New Roman"/>
          <w:b/>
          <w:bCs/>
          <w:sz w:val="36"/>
          <w:szCs w:val="36"/>
        </w:rPr>
        <w:t xml:space="preserve"> И </w:t>
      </w:r>
      <w:r>
        <w:rPr>
          <w:rFonts w:ascii="Times New Roman" w:hAnsi="Times New Roman"/>
          <w:b/>
          <w:bCs/>
          <w:sz w:val="36"/>
          <w:szCs w:val="36"/>
        </w:rPr>
        <w:t>II</w:t>
      </w:r>
      <w:r>
        <w:rPr>
          <w:rFonts w:ascii="Times New Roman" w:hAnsi="Times New Roman"/>
          <w:b/>
          <w:bCs/>
          <w:sz w:val="36"/>
          <w:szCs w:val="36"/>
        </w:rPr>
        <w:t xml:space="preserve"> СПИСКА </w:t>
      </w:r>
      <w:r>
        <w:rPr>
          <w:rFonts w:ascii="Times New Roman" w:hAnsi="Times New Roman"/>
          <w:b/>
          <w:bCs/>
          <w:sz w:val="36"/>
          <w:szCs w:val="36"/>
        </w:rPr>
        <w:t>IV</w:t>
      </w:r>
      <w:r>
        <w:rPr>
          <w:rFonts w:ascii="Times New Roman" w:hAnsi="Times New Roman"/>
          <w:b/>
          <w:bCs/>
          <w:sz w:val="36"/>
          <w:szCs w:val="36"/>
        </w:rPr>
        <w:t xml:space="preserve"> (НУЖНОЕ ПОДЧЕРКНУТЬ) ПЕРЕЧНЯ НАРКОТИЧЕСКИХ СРЕДСТВ, ПСИХОТРОПНЫХ ВЕЩЕСТВ И ИХ ПРЕКУРСОРОВ, ПОДЛЕЖАЩИХ КОНТРОЛЮ</w:t>
      </w:r>
      <w:r>
        <w:rPr>
          <w:rFonts w:ascii="Times New Roman" w:hAnsi="Times New Roman"/>
          <w:b/>
          <w:bCs/>
          <w:sz w:val="36"/>
          <w:szCs w:val="36"/>
        </w:rPr>
        <w:t xml:space="preserve"> В РОССИЙСКОЙ ФЕДЕРАЦИИ, УТВЕРЖДЕННОГО ПОСТАНОВЛЕНИЕМ ПРАВИТЕЛЬСТВА РОССИЙСКОЙ ФЕДЕРАЦИИ ОТ 30 ИЮНЯ 1998 Г. </w:t>
      </w:r>
      <w:r>
        <w:rPr>
          <w:rFonts w:ascii="Times New Roman" w:hAnsi="Times New Roman"/>
          <w:b/>
          <w:bCs/>
          <w:sz w:val="36"/>
          <w:szCs w:val="36"/>
        </w:rPr>
        <w:t>N</w:t>
      </w:r>
      <w:r>
        <w:rPr>
          <w:rFonts w:ascii="Times New Roman" w:hAnsi="Times New Roman"/>
          <w:b/>
          <w:bCs/>
          <w:sz w:val="36"/>
          <w:szCs w:val="36"/>
        </w:rPr>
        <w:t xml:space="preserve"> 681 "06 УТВЕРЖДЕНИИ ПЕРЕЧНЯ НАРКОТИЧЕСКИХ СРЕДСТВ, ПСИХОТРОПНЫХ ВЕЩЕСТВ И ИХ ПРЕКУРСОРОВ, ПОДЛЕЖАЩИХ </w:t>
      </w:r>
      <w:r>
        <w:rPr>
          <w:rFonts w:ascii="Times New Roman" w:hAnsi="Times New Roman"/>
          <w:b/>
          <w:bCs/>
          <w:sz w:val="36"/>
          <w:szCs w:val="36"/>
        </w:rPr>
        <w:lastRenderedPageBreak/>
        <w:t>КОНТРОЛЮ В РОССИЙСКОЙ ФЕДЕРАЦИИ", ЗА 20__ ГОД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Форма </w:t>
      </w:r>
      <w:r>
        <w:rPr>
          <w:rFonts w:ascii="Times New Roman" w:hAnsi="Times New Roman"/>
          <w:i/>
          <w:iCs/>
          <w:sz w:val="24"/>
          <w:szCs w:val="24"/>
        </w:rPr>
        <w:t>N</w:t>
      </w:r>
      <w:r>
        <w:rPr>
          <w:rFonts w:ascii="Times New Roman" w:hAnsi="Times New Roman"/>
          <w:i/>
          <w:iCs/>
          <w:sz w:val="24"/>
          <w:szCs w:val="24"/>
        </w:rPr>
        <w:t xml:space="preserve"> 1-РП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годовая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1"/>
      </w:tblGrid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(наименование юридического лица или фамилия, имя, отчество (при наличии) индивидуального предпринимателя)</w:t>
            </w:r>
          </w:p>
        </w:tc>
      </w:tr>
    </w:tbl>
    <w:p w:rsidR="00000000" w:rsidRDefault="002766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0"/>
        <w:gridCol w:w="3000"/>
        <w:gridCol w:w="3000"/>
      </w:tblGrid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600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00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(идентификационный номер налогоплательщика)</w:t>
            </w: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ОГРН/ОГРНИП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(основной государственный регистрационный номер юри</w:t>
            </w:r>
            <w:r w:rsidRPr="00276639">
              <w:rPr>
                <w:rFonts w:ascii="Times New Roman" w:hAnsi="Times New Roman"/>
                <w:sz w:val="24"/>
                <w:szCs w:val="24"/>
              </w:rPr>
              <w:t>дического лица или индивидуального предпринимателя)</w:t>
            </w: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(место нахождения юридического лица или место жительства индивидуального предпринимателя)</w:t>
            </w: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(телефон, факс, адрес электронной почты)</w:t>
            </w:r>
          </w:p>
        </w:tc>
      </w:tr>
    </w:tbl>
    <w:p w:rsidR="00000000" w:rsidRDefault="002766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Регистрационный номер лицензии, дата предоставления лицензии &lt;*&gt;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2"/>
      </w:tblGrid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(номер, дата предоставления)</w:t>
            </w:r>
          </w:p>
        </w:tc>
      </w:tr>
    </w:tbl>
    <w:p w:rsidR="00000000" w:rsidRDefault="002766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(килограммов)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2970"/>
        <w:gridCol w:w="3240"/>
      </w:tblGrid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Наименование прекурсора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Реализовано за отчетный период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Остаток на конец отчетного года</w:t>
            </w: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000000" w:rsidRDefault="002766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0"/>
        <w:gridCol w:w="1710"/>
        <w:gridCol w:w="360"/>
        <w:gridCol w:w="2700"/>
        <w:gridCol w:w="360"/>
        <w:gridCol w:w="1440"/>
      </w:tblGrid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lastRenderedPageBreak/>
              <w:t>Руководитель юридического лица или индивидуальный предприниматель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7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(фамилия, инициалы)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(по</w:t>
            </w:r>
            <w:r w:rsidRPr="00276639">
              <w:rPr>
                <w:rFonts w:ascii="Times New Roman" w:hAnsi="Times New Roman"/>
                <w:sz w:val="24"/>
                <w:szCs w:val="24"/>
              </w:rPr>
              <w:t>дпись)</w:t>
            </w: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43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(дата)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000000" w:rsidRDefault="002766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--------------------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&lt;*&gt; Указывается юридическими лицами и индивидуальными предпринимателями, осуществляющими деятельность, связанную с реализацией прекурсоров, внесенных в </w:t>
      </w:r>
      <w:hyperlink r:id="rId31" w:history="1">
        <w:r>
          <w:rPr>
            <w:rFonts w:ascii="Times New Roman" w:hAnsi="Times New Roman"/>
            <w:sz w:val="24"/>
            <w:szCs w:val="24"/>
            <w:u w:val="single"/>
          </w:rPr>
          <w:t>таблицу I</w:t>
        </w:r>
      </w:hyperlink>
      <w:r>
        <w:rPr>
          <w:rFonts w:ascii="Times New Roman" w:hAnsi="Times New Roman"/>
          <w:sz w:val="24"/>
          <w:szCs w:val="24"/>
        </w:rPr>
        <w:t xml:space="preserve"> списка </w:t>
      </w:r>
      <w:r>
        <w:rPr>
          <w:rFonts w:ascii="Times New Roman" w:hAnsi="Times New Roman"/>
          <w:sz w:val="24"/>
          <w:szCs w:val="24"/>
        </w:rPr>
        <w:t>IV</w:t>
      </w:r>
      <w:r>
        <w:rPr>
          <w:rFonts w:ascii="Times New Roman" w:hAnsi="Times New Roman"/>
          <w:sz w:val="24"/>
          <w:szCs w:val="24"/>
        </w:rPr>
        <w:t xml:space="preserve"> перечня наркотических средств, психотропных веществ и их прекурсоров, подлежащих контролю в Российской Федерации, утвержденного постановлением Правитель</w:t>
      </w:r>
      <w:r>
        <w:rPr>
          <w:rFonts w:ascii="Times New Roman" w:hAnsi="Times New Roman"/>
          <w:sz w:val="24"/>
          <w:szCs w:val="24"/>
        </w:rPr>
        <w:t xml:space="preserve">ства Российской Федерации от 30 июня 1998 г.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681 "Об утверждении перечня наркотических средств, психотропных веществ и их прекурсоров, подлежащих контролю в Российской Федерации", а также юридическими лицами, осуществляющими деятельность, связанную с обо</w:t>
      </w:r>
      <w:r>
        <w:rPr>
          <w:rFonts w:ascii="Times New Roman" w:hAnsi="Times New Roman"/>
          <w:sz w:val="24"/>
          <w:szCs w:val="24"/>
        </w:rPr>
        <w:t xml:space="preserve">ротом прекурсоров, внесенных в </w:t>
      </w:r>
      <w:hyperlink r:id="rId32" w:history="1">
        <w:r>
          <w:rPr>
            <w:rFonts w:ascii="Times New Roman" w:hAnsi="Times New Roman"/>
            <w:sz w:val="24"/>
            <w:szCs w:val="24"/>
            <w:u w:val="single"/>
          </w:rPr>
          <w:t>список I</w:t>
        </w:r>
      </w:hyperlink>
      <w:r>
        <w:rPr>
          <w:rFonts w:ascii="Times New Roman" w:hAnsi="Times New Roman"/>
          <w:sz w:val="24"/>
          <w:szCs w:val="24"/>
        </w:rPr>
        <w:t xml:space="preserve"> указанного перечня.</w:t>
      </w:r>
    </w:p>
    <w:p w:rsidR="00000000" w:rsidRDefault="002766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Приложение </w:t>
      </w:r>
      <w:r>
        <w:rPr>
          <w:rFonts w:ascii="Times New Roman" w:hAnsi="Times New Roman"/>
          <w:i/>
          <w:iCs/>
          <w:sz w:val="24"/>
          <w:szCs w:val="24"/>
        </w:rPr>
        <w:t>N</w:t>
      </w:r>
      <w:r>
        <w:rPr>
          <w:rFonts w:ascii="Times New Roman" w:hAnsi="Times New Roman"/>
          <w:i/>
          <w:iCs/>
          <w:sz w:val="24"/>
          <w:szCs w:val="24"/>
        </w:rPr>
        <w:t xml:space="preserve"> 4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к Правилам представления отчетов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о деятельности, связанной с оборотом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прекурсоров наркотических </w:t>
      </w:r>
      <w:r>
        <w:rPr>
          <w:rFonts w:ascii="Times New Roman" w:hAnsi="Times New Roman"/>
          <w:i/>
          <w:iCs/>
          <w:sz w:val="24"/>
          <w:szCs w:val="24"/>
        </w:rPr>
        <w:t>средств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и психотропных веществ</w:t>
      </w:r>
    </w:p>
    <w:p w:rsidR="00000000" w:rsidRDefault="002766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(форма)</w:t>
      </w:r>
    </w:p>
    <w:p w:rsidR="00000000" w:rsidRDefault="002766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 xml:space="preserve">ОТЧЕТ О КОЛИЧЕСТВЕ КАЖДОГО ИСПОЛЬЗОВАННОГО ПРЕКУРСОРА, ВНЕСЕННОГО В СПИСОК </w:t>
      </w:r>
      <w:r>
        <w:rPr>
          <w:rFonts w:ascii="Times New Roman" w:hAnsi="Times New Roman"/>
          <w:b/>
          <w:bCs/>
          <w:sz w:val="36"/>
          <w:szCs w:val="36"/>
        </w:rPr>
        <w:t>I</w:t>
      </w:r>
      <w:r>
        <w:rPr>
          <w:rFonts w:ascii="Times New Roman" w:hAnsi="Times New Roman"/>
          <w:b/>
          <w:bCs/>
          <w:sz w:val="36"/>
          <w:szCs w:val="36"/>
        </w:rPr>
        <w:t xml:space="preserve"> ИЛИ ТАБЛИЦЫ </w:t>
      </w:r>
      <w:r>
        <w:rPr>
          <w:rFonts w:ascii="Times New Roman" w:hAnsi="Times New Roman"/>
          <w:b/>
          <w:bCs/>
          <w:sz w:val="36"/>
          <w:szCs w:val="36"/>
        </w:rPr>
        <w:t>I</w:t>
      </w:r>
      <w:r>
        <w:rPr>
          <w:rFonts w:ascii="Times New Roman" w:hAnsi="Times New Roman"/>
          <w:b/>
          <w:bCs/>
          <w:sz w:val="36"/>
          <w:szCs w:val="36"/>
        </w:rPr>
        <w:t xml:space="preserve"> И </w:t>
      </w:r>
      <w:r>
        <w:rPr>
          <w:rFonts w:ascii="Times New Roman" w:hAnsi="Times New Roman"/>
          <w:b/>
          <w:bCs/>
          <w:sz w:val="36"/>
          <w:szCs w:val="36"/>
        </w:rPr>
        <w:t>II</w:t>
      </w:r>
      <w:r>
        <w:rPr>
          <w:rFonts w:ascii="Times New Roman" w:hAnsi="Times New Roman"/>
          <w:b/>
          <w:bCs/>
          <w:sz w:val="36"/>
          <w:szCs w:val="36"/>
        </w:rPr>
        <w:t xml:space="preserve"> СПИСКА </w:t>
      </w:r>
      <w:r>
        <w:rPr>
          <w:rFonts w:ascii="Times New Roman" w:hAnsi="Times New Roman"/>
          <w:b/>
          <w:bCs/>
          <w:sz w:val="36"/>
          <w:szCs w:val="36"/>
        </w:rPr>
        <w:t>IV</w:t>
      </w:r>
      <w:r>
        <w:rPr>
          <w:rFonts w:ascii="Times New Roman" w:hAnsi="Times New Roman"/>
          <w:b/>
          <w:bCs/>
          <w:sz w:val="36"/>
          <w:szCs w:val="36"/>
        </w:rPr>
        <w:t xml:space="preserve"> (НУЖНОЕ ПОДЧЕРКНУТЬ) ПЕРЕЧНЯ НАРКОТИЧЕСКИХ СРЕДСТВ, ПСИХОТРОПНЫХ ВЕЩЕСТВ И ИХ ПРЕКУРСОРОВ, ПОДЛЕЖАЩИХ КОНТРОЛ</w:t>
      </w:r>
      <w:r>
        <w:rPr>
          <w:rFonts w:ascii="Times New Roman" w:hAnsi="Times New Roman"/>
          <w:b/>
          <w:bCs/>
          <w:sz w:val="36"/>
          <w:szCs w:val="36"/>
        </w:rPr>
        <w:t xml:space="preserve">Ю В РОССИЙСКОЙ ФЕДЕРАЦИИ, УТВЕРЖДЕННОГО ПОСТАНОВЛЕНИЕМ ПРАВИТЕЛЬСТВА РОССИЙСКОЙ ФЕДЕРАЦИИ ОТ 30 ИЮНЯ 1998 Г. </w:t>
      </w:r>
      <w:r>
        <w:rPr>
          <w:rFonts w:ascii="Times New Roman" w:hAnsi="Times New Roman"/>
          <w:b/>
          <w:bCs/>
          <w:sz w:val="36"/>
          <w:szCs w:val="36"/>
        </w:rPr>
        <w:t>N</w:t>
      </w:r>
      <w:r>
        <w:rPr>
          <w:rFonts w:ascii="Times New Roman" w:hAnsi="Times New Roman"/>
          <w:b/>
          <w:bCs/>
          <w:sz w:val="36"/>
          <w:szCs w:val="36"/>
        </w:rPr>
        <w:t xml:space="preserve"> 681 "ОБ УТВЕРЖДЕНИИ ПЕРЕЧНЯ НАРКОТИЧЕСКИХ СРЕДСТВ, ПСИХОТРОПНЫХ ВЕЩЕСТВ И ИХ ПРЕКУРСОРОВ, ПОДЛЕЖАЩИХ КОНТРОЛЮ В РОССИЙСКОЙ ФЕДЕРАЦИИ", ЗА 20__ </w:t>
      </w:r>
      <w:r>
        <w:rPr>
          <w:rFonts w:ascii="Times New Roman" w:hAnsi="Times New Roman"/>
          <w:b/>
          <w:bCs/>
          <w:sz w:val="36"/>
          <w:szCs w:val="36"/>
        </w:rPr>
        <w:lastRenderedPageBreak/>
        <w:t>ГО</w:t>
      </w:r>
      <w:r>
        <w:rPr>
          <w:rFonts w:ascii="Times New Roman" w:hAnsi="Times New Roman"/>
          <w:b/>
          <w:bCs/>
          <w:sz w:val="36"/>
          <w:szCs w:val="36"/>
        </w:rPr>
        <w:t>Д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Форма </w:t>
      </w:r>
      <w:r>
        <w:rPr>
          <w:rFonts w:ascii="Times New Roman" w:hAnsi="Times New Roman"/>
          <w:i/>
          <w:iCs/>
          <w:sz w:val="24"/>
          <w:szCs w:val="24"/>
        </w:rPr>
        <w:t>N</w:t>
      </w:r>
      <w:r>
        <w:rPr>
          <w:rFonts w:ascii="Times New Roman" w:hAnsi="Times New Roman"/>
          <w:i/>
          <w:iCs/>
          <w:sz w:val="24"/>
          <w:szCs w:val="24"/>
        </w:rPr>
        <w:t xml:space="preserve"> 1-ИП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годовая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1"/>
      </w:tblGrid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(наименование юридического лица или фамилия, имя, отчество (при наличии) индивидуального предпринимателя)</w:t>
            </w:r>
          </w:p>
        </w:tc>
      </w:tr>
    </w:tbl>
    <w:p w:rsidR="00000000" w:rsidRDefault="002766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0"/>
        <w:gridCol w:w="3000"/>
        <w:gridCol w:w="3000"/>
      </w:tblGrid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600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00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(идентификационный номер налогоплательщика)</w:t>
            </w: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ОГРН/ОГРНИП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(основной государственный регистрационный номер юр</w:t>
            </w:r>
            <w:r w:rsidRPr="00276639">
              <w:rPr>
                <w:rFonts w:ascii="Times New Roman" w:hAnsi="Times New Roman"/>
                <w:sz w:val="24"/>
                <w:szCs w:val="24"/>
              </w:rPr>
              <w:t>идического лица или индивидуального предпринимателя)</w:t>
            </w: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(место нахождения юридического лица или место жительства индивидуального предпринимателя)</w:t>
            </w: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(телефон, факс, адрес электронной почты)</w:t>
            </w:r>
          </w:p>
        </w:tc>
      </w:tr>
    </w:tbl>
    <w:p w:rsidR="00000000" w:rsidRDefault="002766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Регистрационный номер лицензии, дата предоставления лицензии &lt;*</w:t>
      </w:r>
      <w:r>
        <w:rPr>
          <w:rFonts w:ascii="Times New Roman" w:hAnsi="Times New Roman"/>
          <w:sz w:val="24"/>
          <w:szCs w:val="24"/>
        </w:rPr>
        <w:t>&gt;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2"/>
      </w:tblGrid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(номер, дата предоставления)</w:t>
            </w:r>
          </w:p>
        </w:tc>
      </w:tr>
    </w:tbl>
    <w:p w:rsidR="00000000" w:rsidRDefault="002766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(килограммов)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2250"/>
        <w:gridCol w:w="2250"/>
        <w:gridCol w:w="2250"/>
      </w:tblGrid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Наименование прекурсора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Использовано за отчетный период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Цель использования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Остаток на конец отчетного года</w:t>
            </w: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000000" w:rsidRDefault="002766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0"/>
        <w:gridCol w:w="1710"/>
        <w:gridCol w:w="360"/>
        <w:gridCol w:w="2700"/>
        <w:gridCol w:w="360"/>
        <w:gridCol w:w="1440"/>
      </w:tblGrid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Руководитель юридического лица или индивидуальный предприниматель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7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(фамилия, инициалы)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43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(дата)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000000" w:rsidRDefault="002766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--------------------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&lt;*&gt; Указывается юридическими лицами и индивидуальными предпринимателями, осуществляющими деятельность, связанную с использованием прекурсоров, внесенных в </w:t>
      </w:r>
      <w:hyperlink r:id="rId33" w:history="1">
        <w:r>
          <w:rPr>
            <w:rFonts w:ascii="Times New Roman" w:hAnsi="Times New Roman"/>
            <w:sz w:val="24"/>
            <w:szCs w:val="24"/>
            <w:u w:val="single"/>
          </w:rPr>
          <w:t>таблицу I</w:t>
        </w:r>
      </w:hyperlink>
      <w:r>
        <w:rPr>
          <w:rFonts w:ascii="Times New Roman" w:hAnsi="Times New Roman"/>
          <w:sz w:val="24"/>
          <w:szCs w:val="24"/>
        </w:rPr>
        <w:t xml:space="preserve"> списка </w:t>
      </w:r>
      <w:r>
        <w:rPr>
          <w:rFonts w:ascii="Times New Roman" w:hAnsi="Times New Roman"/>
          <w:sz w:val="24"/>
          <w:szCs w:val="24"/>
        </w:rPr>
        <w:t>IV</w:t>
      </w:r>
      <w:r>
        <w:rPr>
          <w:rFonts w:ascii="Times New Roman" w:hAnsi="Times New Roman"/>
          <w:sz w:val="24"/>
          <w:szCs w:val="24"/>
        </w:rPr>
        <w:t xml:space="preserve"> перечня наркотических средств, психотропных веществ и их прекурсоров, подлежащих контролю в Российской Федерации, утвержденного постановлением Правитель</w:t>
      </w:r>
      <w:r>
        <w:rPr>
          <w:rFonts w:ascii="Times New Roman" w:hAnsi="Times New Roman"/>
          <w:sz w:val="24"/>
          <w:szCs w:val="24"/>
        </w:rPr>
        <w:t xml:space="preserve">ства Российской Федерации от 30 июня 1998 г.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681 "Об утверждении перечня наркотических средств, психотропных веществ и их прекурсоров, подлежащих контролю в Российской Федерации", а также юридическими лицами, осуществляющими деятельность, связанную с обо</w:t>
      </w:r>
      <w:r>
        <w:rPr>
          <w:rFonts w:ascii="Times New Roman" w:hAnsi="Times New Roman"/>
          <w:sz w:val="24"/>
          <w:szCs w:val="24"/>
        </w:rPr>
        <w:t xml:space="preserve">ротом прекурсоров, внесенных в </w:t>
      </w:r>
      <w:hyperlink r:id="rId34" w:history="1">
        <w:r>
          <w:rPr>
            <w:rFonts w:ascii="Times New Roman" w:hAnsi="Times New Roman"/>
            <w:sz w:val="24"/>
            <w:szCs w:val="24"/>
            <w:u w:val="single"/>
          </w:rPr>
          <w:t>список I</w:t>
        </w:r>
      </w:hyperlink>
      <w:r>
        <w:rPr>
          <w:rFonts w:ascii="Times New Roman" w:hAnsi="Times New Roman"/>
          <w:sz w:val="24"/>
          <w:szCs w:val="24"/>
        </w:rPr>
        <w:t xml:space="preserve"> указанного перечня.</w:t>
      </w:r>
    </w:p>
    <w:p w:rsidR="00000000" w:rsidRDefault="002766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Приложение </w:t>
      </w:r>
      <w:r>
        <w:rPr>
          <w:rFonts w:ascii="Times New Roman" w:hAnsi="Times New Roman"/>
          <w:i/>
          <w:iCs/>
          <w:sz w:val="24"/>
          <w:szCs w:val="24"/>
        </w:rPr>
        <w:t>N</w:t>
      </w:r>
      <w:r>
        <w:rPr>
          <w:rFonts w:ascii="Times New Roman" w:hAnsi="Times New Roman"/>
          <w:i/>
          <w:iCs/>
          <w:sz w:val="24"/>
          <w:szCs w:val="24"/>
        </w:rPr>
        <w:t xml:space="preserve"> 5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к Правилам представления отчетов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о деятельности, связанной с оборотом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прекурсоров наркотических </w:t>
      </w:r>
      <w:r>
        <w:rPr>
          <w:rFonts w:ascii="Times New Roman" w:hAnsi="Times New Roman"/>
          <w:i/>
          <w:iCs/>
          <w:sz w:val="24"/>
          <w:szCs w:val="24"/>
        </w:rPr>
        <w:t>средств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и психотропных веществ</w:t>
      </w:r>
    </w:p>
    <w:p w:rsidR="00000000" w:rsidRDefault="002766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(форма)</w:t>
      </w:r>
    </w:p>
    <w:p w:rsidR="00000000" w:rsidRDefault="002766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 xml:space="preserve">ОТЧЕТ О КОЛИЧЕСТВЕ КАЖДОГО ВВЕЗЕННОГО (ВЫВЕЗЕННОГО) ПРЕКУРСОРА, ВНЕСЕННОГО В СПИСОК </w:t>
      </w:r>
      <w:r>
        <w:rPr>
          <w:rFonts w:ascii="Times New Roman" w:hAnsi="Times New Roman"/>
          <w:b/>
          <w:bCs/>
          <w:sz w:val="36"/>
          <w:szCs w:val="36"/>
        </w:rPr>
        <w:t>I</w:t>
      </w:r>
      <w:r>
        <w:rPr>
          <w:rFonts w:ascii="Times New Roman" w:hAnsi="Times New Roman"/>
          <w:b/>
          <w:bCs/>
          <w:sz w:val="36"/>
          <w:szCs w:val="36"/>
        </w:rPr>
        <w:t xml:space="preserve"> ИЛИ ТАБЛИЦЫ </w:t>
      </w:r>
      <w:r>
        <w:rPr>
          <w:rFonts w:ascii="Times New Roman" w:hAnsi="Times New Roman"/>
          <w:b/>
          <w:bCs/>
          <w:sz w:val="36"/>
          <w:szCs w:val="36"/>
        </w:rPr>
        <w:t>I</w:t>
      </w:r>
      <w:r>
        <w:rPr>
          <w:rFonts w:ascii="Times New Roman" w:hAnsi="Times New Roman"/>
          <w:b/>
          <w:bCs/>
          <w:sz w:val="36"/>
          <w:szCs w:val="36"/>
        </w:rPr>
        <w:t xml:space="preserve"> И </w:t>
      </w:r>
      <w:r>
        <w:rPr>
          <w:rFonts w:ascii="Times New Roman" w:hAnsi="Times New Roman"/>
          <w:b/>
          <w:bCs/>
          <w:sz w:val="36"/>
          <w:szCs w:val="36"/>
        </w:rPr>
        <w:t>II</w:t>
      </w:r>
      <w:r>
        <w:rPr>
          <w:rFonts w:ascii="Times New Roman" w:hAnsi="Times New Roman"/>
          <w:b/>
          <w:bCs/>
          <w:sz w:val="36"/>
          <w:szCs w:val="36"/>
        </w:rPr>
        <w:t xml:space="preserve"> СПИСКА </w:t>
      </w:r>
      <w:r>
        <w:rPr>
          <w:rFonts w:ascii="Times New Roman" w:hAnsi="Times New Roman"/>
          <w:b/>
          <w:bCs/>
          <w:sz w:val="36"/>
          <w:szCs w:val="36"/>
        </w:rPr>
        <w:t>IV</w:t>
      </w:r>
      <w:r>
        <w:rPr>
          <w:rFonts w:ascii="Times New Roman" w:hAnsi="Times New Roman"/>
          <w:b/>
          <w:bCs/>
          <w:sz w:val="36"/>
          <w:szCs w:val="36"/>
        </w:rPr>
        <w:t xml:space="preserve"> (НУЖНОЕ ПОДЧЕРКНУТЬ) ПЕРЕЧНЯ НАРКОТИЧЕСКИХ СРЕДСТВ, ПСИХОТРОПНЫХ ВЕЩЕСТВ И ИХ ПРЕКУРСОРОВ, ПОДЛЕЖАЩИ</w:t>
      </w:r>
      <w:r>
        <w:rPr>
          <w:rFonts w:ascii="Times New Roman" w:hAnsi="Times New Roman"/>
          <w:b/>
          <w:bCs/>
          <w:sz w:val="36"/>
          <w:szCs w:val="36"/>
        </w:rPr>
        <w:t xml:space="preserve">Х КОНТРОЛЮ В РОССИЙСКОЙ ФЕДЕРАЦИИ, УТВЕРЖДЕННОГО ПОСТАНОВЛЕНИЕМ ПРАВИТЕЛЬСТВА РОССИЙСКОЙ ФЕДЕРАЦИИ ОТ 30 ИЮНЯ 1998 Г. </w:t>
      </w:r>
      <w:r>
        <w:rPr>
          <w:rFonts w:ascii="Times New Roman" w:hAnsi="Times New Roman"/>
          <w:b/>
          <w:bCs/>
          <w:sz w:val="36"/>
          <w:szCs w:val="36"/>
        </w:rPr>
        <w:t>N</w:t>
      </w:r>
      <w:r>
        <w:rPr>
          <w:rFonts w:ascii="Times New Roman" w:hAnsi="Times New Roman"/>
          <w:b/>
          <w:bCs/>
          <w:sz w:val="36"/>
          <w:szCs w:val="36"/>
        </w:rPr>
        <w:t xml:space="preserve"> 681 "ОБ УТВЕРЖДЕНИИ ПЕРЕЧНЯ НАРКОТИЧЕСКИХ СРЕДСТВ, ПСИХОТРОПНЫХ ВЕЩЕСТВ И ИХ ПРЕКУРСОРОВ, ПОДЛЕЖАЩИХ КОНТРОЛЮ В РОССИЙСКОЙ ФЕДЕРАЦИИ",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>а ___________________ 20__ г.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(квартал)</w:t>
      </w:r>
    </w:p>
    <w:p w:rsidR="00000000" w:rsidRDefault="002766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Форма </w:t>
      </w:r>
      <w:r>
        <w:rPr>
          <w:rFonts w:ascii="Times New Roman" w:hAnsi="Times New Roman"/>
          <w:i/>
          <w:iCs/>
          <w:sz w:val="24"/>
          <w:szCs w:val="24"/>
        </w:rPr>
        <w:t>N</w:t>
      </w:r>
      <w:r>
        <w:rPr>
          <w:rFonts w:ascii="Times New Roman" w:hAnsi="Times New Roman"/>
          <w:i/>
          <w:iCs/>
          <w:sz w:val="24"/>
          <w:szCs w:val="24"/>
        </w:rPr>
        <w:t xml:space="preserve"> 1-ВВП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квартальная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4"/>
      </w:tblGrid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(наименование юридического лица)</w:t>
            </w:r>
          </w:p>
        </w:tc>
      </w:tr>
    </w:tbl>
    <w:p w:rsidR="00000000" w:rsidRDefault="002766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0"/>
        <w:gridCol w:w="3000"/>
        <w:gridCol w:w="3000"/>
      </w:tblGrid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600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00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(идентификационный номер налогоплательщика)</w:t>
            </w: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(основной государственный регистрационный номер)</w:t>
            </w: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(место нахождения юридического ли</w:t>
            </w:r>
            <w:r w:rsidRPr="00276639">
              <w:rPr>
                <w:rFonts w:ascii="Times New Roman" w:hAnsi="Times New Roman"/>
                <w:sz w:val="24"/>
                <w:szCs w:val="24"/>
              </w:rPr>
              <w:t>ца)</w:t>
            </w: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(телефон, факс, адрес электронной почты)</w:t>
            </w:r>
          </w:p>
        </w:tc>
      </w:tr>
    </w:tbl>
    <w:p w:rsidR="00000000" w:rsidRDefault="002766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(килограммов)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4"/>
        <w:gridCol w:w="1514"/>
        <w:gridCol w:w="1276"/>
        <w:gridCol w:w="1172"/>
        <w:gridCol w:w="1254"/>
        <w:gridCol w:w="1074"/>
        <w:gridCol w:w="1172"/>
        <w:gridCol w:w="1254"/>
        <w:gridCol w:w="1074"/>
      </w:tblGrid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Регистрационный номер лицензии на ввоз (вывоз) (срок действия)</w:t>
            </w:r>
          </w:p>
        </w:tc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Наименование прекурсора</w:t>
            </w:r>
          </w:p>
        </w:tc>
        <w:tc>
          <w:tcPr>
            <w:tcW w:w="117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Количество, указанное в лицензии</w:t>
            </w:r>
          </w:p>
        </w:tc>
        <w:tc>
          <w:tcPr>
            <w:tcW w:w="26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Ввезено за отчетный период</w:t>
            </w:r>
          </w:p>
        </w:tc>
        <w:tc>
          <w:tcPr>
            <w:tcW w:w="26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Вывезено за отчетный период</w:t>
            </w: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государство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основание (ГТД)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государство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основание (ГТД)</w:t>
            </w: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000000" w:rsidRDefault="002766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0"/>
        <w:gridCol w:w="1710"/>
        <w:gridCol w:w="360"/>
        <w:gridCol w:w="2700"/>
        <w:gridCol w:w="360"/>
        <w:gridCol w:w="1440"/>
      </w:tblGrid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Руководитель юридического лица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7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(фамилия, инициалы)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43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(дата)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000000" w:rsidRDefault="002766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Приложение </w:t>
      </w:r>
      <w:r>
        <w:rPr>
          <w:rFonts w:ascii="Times New Roman" w:hAnsi="Times New Roman"/>
          <w:i/>
          <w:iCs/>
          <w:sz w:val="24"/>
          <w:szCs w:val="24"/>
        </w:rPr>
        <w:t>N</w:t>
      </w:r>
      <w:r>
        <w:rPr>
          <w:rFonts w:ascii="Times New Roman" w:hAnsi="Times New Roman"/>
          <w:i/>
          <w:iCs/>
          <w:sz w:val="24"/>
          <w:szCs w:val="24"/>
        </w:rPr>
        <w:t xml:space="preserve"> 6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к Правилам представления отчетов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о де</w:t>
      </w:r>
      <w:r>
        <w:rPr>
          <w:rFonts w:ascii="Times New Roman" w:hAnsi="Times New Roman"/>
          <w:i/>
          <w:iCs/>
          <w:sz w:val="24"/>
          <w:szCs w:val="24"/>
        </w:rPr>
        <w:t>ятельности, связанной с оборотом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прекурсоров наркотических средств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и психотропных веществ</w:t>
      </w:r>
    </w:p>
    <w:p w:rsidR="00000000" w:rsidRDefault="002766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(форма)</w:t>
      </w:r>
    </w:p>
    <w:p w:rsidR="00000000" w:rsidRDefault="002766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 xml:space="preserve">ОТЧЕТ О КОЛИЧЕСТВЕ КАЖДОГО ВВЕЗЕННОГО (ВЫВЕЗЕННОГО) ПРЕКУРСОРА, ВНЕСЕННОГО В СПИСОК </w:t>
      </w:r>
      <w:r>
        <w:rPr>
          <w:rFonts w:ascii="Times New Roman" w:hAnsi="Times New Roman"/>
          <w:b/>
          <w:bCs/>
          <w:sz w:val="36"/>
          <w:szCs w:val="36"/>
        </w:rPr>
        <w:t>I</w:t>
      </w:r>
      <w:r>
        <w:rPr>
          <w:rFonts w:ascii="Times New Roman" w:hAnsi="Times New Roman"/>
          <w:b/>
          <w:bCs/>
          <w:sz w:val="36"/>
          <w:szCs w:val="36"/>
        </w:rPr>
        <w:t xml:space="preserve"> ИЛИ ТАБЛИЦЫ </w:t>
      </w:r>
      <w:r>
        <w:rPr>
          <w:rFonts w:ascii="Times New Roman" w:hAnsi="Times New Roman"/>
          <w:b/>
          <w:bCs/>
          <w:sz w:val="36"/>
          <w:szCs w:val="36"/>
        </w:rPr>
        <w:t>I</w:t>
      </w:r>
      <w:r>
        <w:rPr>
          <w:rFonts w:ascii="Times New Roman" w:hAnsi="Times New Roman"/>
          <w:b/>
          <w:bCs/>
          <w:sz w:val="36"/>
          <w:szCs w:val="36"/>
        </w:rPr>
        <w:t xml:space="preserve"> И </w:t>
      </w:r>
      <w:r>
        <w:rPr>
          <w:rFonts w:ascii="Times New Roman" w:hAnsi="Times New Roman"/>
          <w:b/>
          <w:bCs/>
          <w:sz w:val="36"/>
          <w:szCs w:val="36"/>
        </w:rPr>
        <w:t>II</w:t>
      </w:r>
      <w:r>
        <w:rPr>
          <w:rFonts w:ascii="Times New Roman" w:hAnsi="Times New Roman"/>
          <w:b/>
          <w:bCs/>
          <w:sz w:val="36"/>
          <w:szCs w:val="36"/>
        </w:rPr>
        <w:t xml:space="preserve"> СПИСКА </w:t>
      </w:r>
      <w:r>
        <w:rPr>
          <w:rFonts w:ascii="Times New Roman" w:hAnsi="Times New Roman"/>
          <w:b/>
          <w:bCs/>
          <w:sz w:val="36"/>
          <w:szCs w:val="36"/>
        </w:rPr>
        <w:t>IV</w:t>
      </w:r>
      <w:r>
        <w:rPr>
          <w:rFonts w:ascii="Times New Roman" w:hAnsi="Times New Roman"/>
          <w:b/>
          <w:bCs/>
          <w:sz w:val="36"/>
          <w:szCs w:val="36"/>
        </w:rPr>
        <w:t xml:space="preserve"> (НУЖНОЕ ПОДЧЕРКНУТЬ) ПЕРЕЧНЯ НАРКОТИЧЕСКИ</w:t>
      </w:r>
      <w:r>
        <w:rPr>
          <w:rFonts w:ascii="Times New Roman" w:hAnsi="Times New Roman"/>
          <w:b/>
          <w:bCs/>
          <w:sz w:val="36"/>
          <w:szCs w:val="36"/>
        </w:rPr>
        <w:t xml:space="preserve">Х СРЕДСТВ, ПСИХОТРОПНЫХ ВЕЩЕСТВ И ИХ ПРЕКУРСОРОВ, ПОДЛЕЖАЩИХ КОНТРОЛЮ В РОССИЙСКОЙ ФЕДЕРАЦИИ, УТВЕРЖДЕННОГО ПОСТАНОВЛЕНИЕМ ПРАВИТЕЛЬСТВА РОССИЙСКОЙ ФЕДЕРАЦИИ ОТ 30 ИЮНЯ 1998 Г. </w:t>
      </w:r>
      <w:r>
        <w:rPr>
          <w:rFonts w:ascii="Times New Roman" w:hAnsi="Times New Roman"/>
          <w:b/>
          <w:bCs/>
          <w:sz w:val="36"/>
          <w:szCs w:val="36"/>
        </w:rPr>
        <w:t>N</w:t>
      </w:r>
      <w:r>
        <w:rPr>
          <w:rFonts w:ascii="Times New Roman" w:hAnsi="Times New Roman"/>
          <w:b/>
          <w:bCs/>
          <w:sz w:val="36"/>
          <w:szCs w:val="36"/>
        </w:rPr>
        <w:t xml:space="preserve"> 681 "ОБ УТВЕРЖДЕНИИ ПЕРЕЧНЯ НАРКОТИЧЕСКИХ СРЕДСТВ, ПСИХОТРОПНЫХ ВЕЩЕСТВ И ИХ </w:t>
      </w:r>
      <w:r>
        <w:rPr>
          <w:rFonts w:ascii="Times New Roman" w:hAnsi="Times New Roman"/>
          <w:b/>
          <w:bCs/>
          <w:sz w:val="36"/>
          <w:szCs w:val="36"/>
        </w:rPr>
        <w:t>ПРЕКУРСОРОВ, ПОДЛЕЖАЩИХ КОНТРОЛЮ В РОССИЙСКОЙ ФЕДЕРАЦИИ", ЗА 20__ ГОД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Форма </w:t>
      </w:r>
      <w:r>
        <w:rPr>
          <w:rFonts w:ascii="Times New Roman" w:hAnsi="Times New Roman"/>
          <w:i/>
          <w:iCs/>
          <w:sz w:val="24"/>
          <w:szCs w:val="24"/>
        </w:rPr>
        <w:t>N</w:t>
      </w:r>
      <w:r>
        <w:rPr>
          <w:rFonts w:ascii="Times New Roman" w:hAnsi="Times New Roman"/>
          <w:i/>
          <w:iCs/>
          <w:sz w:val="24"/>
          <w:szCs w:val="24"/>
        </w:rPr>
        <w:t xml:space="preserve"> 1-ВВП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годовая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4"/>
      </w:tblGrid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(наименование юридического лица)</w:t>
            </w:r>
          </w:p>
        </w:tc>
      </w:tr>
    </w:tbl>
    <w:p w:rsidR="00000000" w:rsidRDefault="002766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0"/>
        <w:gridCol w:w="3000"/>
        <w:gridCol w:w="3000"/>
      </w:tblGrid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600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00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(идентификационный номер налогоплательщика)</w:t>
            </w: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(основной государственный регистрационный номер)</w:t>
            </w: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(место н</w:t>
            </w:r>
            <w:r w:rsidRPr="00276639">
              <w:rPr>
                <w:rFonts w:ascii="Times New Roman" w:hAnsi="Times New Roman"/>
                <w:sz w:val="24"/>
                <w:szCs w:val="24"/>
              </w:rPr>
              <w:t>ахождения юридического лица)</w:t>
            </w: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(телефон, факс, адрес электронной почты)</w:t>
            </w:r>
          </w:p>
        </w:tc>
      </w:tr>
    </w:tbl>
    <w:p w:rsidR="00000000" w:rsidRDefault="002766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(килограммов)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4"/>
        <w:gridCol w:w="1514"/>
        <w:gridCol w:w="1276"/>
        <w:gridCol w:w="1172"/>
        <w:gridCol w:w="1254"/>
        <w:gridCol w:w="1074"/>
        <w:gridCol w:w="1172"/>
        <w:gridCol w:w="1254"/>
        <w:gridCol w:w="1074"/>
      </w:tblGrid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 xml:space="preserve">Регистрационный </w:t>
            </w:r>
            <w:r w:rsidRPr="00276639">
              <w:rPr>
                <w:rFonts w:ascii="Times New Roman" w:hAnsi="Times New Roman"/>
                <w:sz w:val="24"/>
                <w:szCs w:val="24"/>
              </w:rPr>
              <w:lastRenderedPageBreak/>
              <w:t>номер лицензии на ввоз (вывоз) (срок действия)</w:t>
            </w:r>
          </w:p>
        </w:tc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Наименование </w:t>
            </w:r>
            <w:r w:rsidRPr="00276639">
              <w:rPr>
                <w:rFonts w:ascii="Times New Roman" w:hAnsi="Times New Roman"/>
                <w:sz w:val="24"/>
                <w:szCs w:val="24"/>
              </w:rPr>
              <w:lastRenderedPageBreak/>
              <w:t>прекурсора</w:t>
            </w:r>
          </w:p>
        </w:tc>
        <w:tc>
          <w:tcPr>
            <w:tcW w:w="117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Количество, </w:t>
            </w:r>
            <w:r w:rsidRPr="00276639">
              <w:rPr>
                <w:rFonts w:ascii="Times New Roman" w:hAnsi="Times New Roman"/>
                <w:sz w:val="24"/>
                <w:szCs w:val="24"/>
              </w:rPr>
              <w:lastRenderedPageBreak/>
              <w:t>указанное в лицензии</w:t>
            </w:r>
          </w:p>
        </w:tc>
        <w:tc>
          <w:tcPr>
            <w:tcW w:w="26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lastRenderedPageBreak/>
              <w:t>Ввезено за отчетный период</w:t>
            </w:r>
          </w:p>
        </w:tc>
        <w:tc>
          <w:tcPr>
            <w:tcW w:w="26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Вывезено за отчетн</w:t>
            </w:r>
            <w:r w:rsidRPr="00276639">
              <w:rPr>
                <w:rFonts w:ascii="Times New Roman" w:hAnsi="Times New Roman"/>
                <w:sz w:val="24"/>
                <w:szCs w:val="24"/>
              </w:rPr>
              <w:t>ый период</w:t>
            </w: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государство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основание (ГТД)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государство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основание (ГТД)</w:t>
            </w: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000000" w:rsidRDefault="002766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0"/>
        <w:gridCol w:w="1710"/>
        <w:gridCol w:w="360"/>
        <w:gridCol w:w="2700"/>
        <w:gridCol w:w="360"/>
        <w:gridCol w:w="1440"/>
      </w:tblGrid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Руководитель юридического лица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7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(фамилия, инициалы)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43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(дата)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000000" w:rsidRDefault="002766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УТВЕРЖДЕНЫ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постановлением П</w:t>
      </w:r>
      <w:r>
        <w:rPr>
          <w:rFonts w:ascii="Times New Roman" w:hAnsi="Times New Roman"/>
          <w:i/>
          <w:iCs/>
          <w:sz w:val="24"/>
          <w:szCs w:val="24"/>
        </w:rPr>
        <w:t>равительства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Российской Федерации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от 28 октября 2021 г. </w:t>
      </w:r>
      <w:r>
        <w:rPr>
          <w:rFonts w:ascii="Times New Roman" w:hAnsi="Times New Roman"/>
          <w:i/>
          <w:iCs/>
          <w:sz w:val="24"/>
          <w:szCs w:val="24"/>
        </w:rPr>
        <w:t>N</w:t>
      </w:r>
      <w:r>
        <w:rPr>
          <w:rFonts w:ascii="Times New Roman" w:hAnsi="Times New Roman"/>
          <w:i/>
          <w:iCs/>
          <w:sz w:val="24"/>
          <w:szCs w:val="24"/>
        </w:rPr>
        <w:t xml:space="preserve"> 1846</w:t>
      </w:r>
    </w:p>
    <w:p w:rsidR="00000000" w:rsidRDefault="002766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ПРАВИЛА ВЕДЕНИЯ И ХРАНЕНИЯ СПЕЦИАЛЬНЫХ ЖУРНАЛОВ РЕГИСТРАЦИИ ОПЕРАЦИЙ, СВЯЗАННЫХ С ОБОРОТОМ ПРЕКУРСОРОВ НАРКОТИЧЕСКИХ СРЕДСТВ И ПСИХОТРОПНЫХ ВЕЩЕСТВ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Настоящие Правила устанавливают порядок в</w:t>
      </w:r>
      <w:r>
        <w:rPr>
          <w:rFonts w:ascii="Times New Roman" w:hAnsi="Times New Roman"/>
          <w:sz w:val="24"/>
          <w:szCs w:val="24"/>
        </w:rPr>
        <w:t xml:space="preserve">едения и хранения специальных журналов регистрации операций, при которых изменяется количество прекурсоров наркотических средств и психотропных веществ, внесенных в списки </w:t>
      </w:r>
      <w:hyperlink r:id="rId35" w:history="1">
        <w:r>
          <w:rPr>
            <w:rFonts w:ascii="Times New Roman" w:hAnsi="Times New Roman"/>
            <w:sz w:val="24"/>
            <w:szCs w:val="24"/>
            <w:u w:val="single"/>
          </w:rPr>
          <w:t>I</w:t>
        </w:r>
      </w:hyperlink>
      <w:r>
        <w:rPr>
          <w:rFonts w:ascii="Times New Roman" w:hAnsi="Times New Roman"/>
          <w:sz w:val="24"/>
          <w:szCs w:val="24"/>
        </w:rPr>
        <w:t xml:space="preserve"> и </w:t>
      </w:r>
      <w:hyperlink r:id="rId36" w:history="1">
        <w:r>
          <w:rPr>
            <w:rFonts w:ascii="Times New Roman" w:hAnsi="Times New Roman"/>
            <w:sz w:val="24"/>
            <w:szCs w:val="24"/>
            <w:u w:val="single"/>
          </w:rPr>
          <w:t>IV</w:t>
        </w:r>
      </w:hyperlink>
      <w:r>
        <w:rPr>
          <w:rFonts w:ascii="Times New Roman" w:hAnsi="Times New Roman"/>
          <w:sz w:val="24"/>
          <w:szCs w:val="24"/>
        </w:rPr>
        <w:t xml:space="preserve"> перечня наркотических средств, психотропных веществ и их прекурсоров, подлежащих контролю в Российской Федерации, утвержденного постановлением Правительства Российск</w:t>
      </w:r>
      <w:r>
        <w:rPr>
          <w:rFonts w:ascii="Times New Roman" w:hAnsi="Times New Roman"/>
          <w:sz w:val="24"/>
          <w:szCs w:val="24"/>
        </w:rPr>
        <w:t xml:space="preserve">ой Федерации от 30 июня 1998 г.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681 "Об утверждении перечня наркотических средств, психотропных веществ и их прекурсоров, подлежащих контролю в Российской Федерации" (далее соответственно - прекурсоры, перечень), по форме согласно приложению.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При осущ</w:t>
      </w:r>
      <w:r>
        <w:rPr>
          <w:rFonts w:ascii="Times New Roman" w:hAnsi="Times New Roman"/>
          <w:sz w:val="24"/>
          <w:szCs w:val="24"/>
        </w:rPr>
        <w:t xml:space="preserve">ествлении видов деятельности, связанных с оборотом прекурсоров, любые операции, при которых изменяется количество прекурсоров (далее - операции), подлежат занесению в специальный журнал регистрации операций (далее - журнал регистрации). Журнал регистрации </w:t>
      </w:r>
      <w:r>
        <w:rPr>
          <w:rFonts w:ascii="Times New Roman" w:hAnsi="Times New Roman"/>
          <w:sz w:val="24"/>
          <w:szCs w:val="24"/>
        </w:rPr>
        <w:t>ведется на бумажном носителе или в электронной форме.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Настоящие Правила не распространяются на ведение и хранение журналов регистрации в случаях, когда разрешается использование прекурсоров без лицензии в соответствии со статьями </w:t>
      </w:r>
      <w:hyperlink r:id="rId37" w:history="1">
        <w:r>
          <w:rPr>
            <w:rFonts w:ascii="Times New Roman" w:hAnsi="Times New Roman"/>
            <w:sz w:val="24"/>
            <w:szCs w:val="24"/>
            <w:u w:val="single"/>
          </w:rPr>
          <w:t>35</w:t>
        </w:r>
      </w:hyperlink>
      <w:r>
        <w:rPr>
          <w:rFonts w:ascii="Times New Roman" w:hAnsi="Times New Roman"/>
          <w:sz w:val="24"/>
          <w:szCs w:val="24"/>
        </w:rPr>
        <w:t xml:space="preserve"> и </w:t>
      </w:r>
      <w:hyperlink r:id="rId38" w:history="1">
        <w:r>
          <w:rPr>
            <w:rFonts w:ascii="Times New Roman" w:hAnsi="Times New Roman"/>
            <w:sz w:val="24"/>
            <w:szCs w:val="24"/>
            <w:u w:val="single"/>
          </w:rPr>
          <w:t>36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 "О наркотических средствах и психотропных веществах" или когда осуществляется уничтож</w:t>
      </w:r>
      <w:r>
        <w:rPr>
          <w:rFonts w:ascii="Times New Roman" w:hAnsi="Times New Roman"/>
          <w:sz w:val="24"/>
          <w:szCs w:val="24"/>
        </w:rPr>
        <w:t xml:space="preserve">ение прекурсоров, конфискованных или изъятых из незаконного оборота, в целях реализации </w:t>
      </w:r>
      <w:hyperlink r:id="rId39" w:history="1">
        <w:r>
          <w:rPr>
            <w:rFonts w:ascii="Times New Roman" w:hAnsi="Times New Roman"/>
            <w:sz w:val="24"/>
            <w:szCs w:val="24"/>
            <w:u w:val="single"/>
          </w:rPr>
          <w:t>статьи 47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 "О наркотических средствах и психотропных веществах".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Регистрация операций ведется по каждому наименованию прекурсора на отдельном развернутом листе журнала регистрации или в отдельном журнале регистрации.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4. Журналы регистрации на бумажном носителе должны быть сброшюрованы, пронумерованы, заверены подпись</w:t>
      </w:r>
      <w:r>
        <w:rPr>
          <w:rFonts w:ascii="Times New Roman" w:hAnsi="Times New Roman"/>
          <w:sz w:val="24"/>
          <w:szCs w:val="24"/>
        </w:rPr>
        <w:t>ю руководителя юридического лица или уполномоченного им должностного лица, индивидуального предпринимателя и скреплены печатью юридического лица или индивидуального предпринимателя (при наличии печати).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Руководитель юридического лица, индивидуальный пре</w:t>
      </w:r>
      <w:r>
        <w:rPr>
          <w:rFonts w:ascii="Times New Roman" w:hAnsi="Times New Roman"/>
          <w:sz w:val="24"/>
          <w:szCs w:val="24"/>
        </w:rPr>
        <w:t>дприниматель назначают лиц, ответственных за ведение и хранение журналов регистрации.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Записи в журналах регистрации производятся лицом, ответственным за их ведение и хранение, в хронологическом порядке не реже одного раза в течение дня совершения операц</w:t>
      </w:r>
      <w:r>
        <w:rPr>
          <w:rFonts w:ascii="Times New Roman" w:hAnsi="Times New Roman"/>
          <w:sz w:val="24"/>
          <w:szCs w:val="24"/>
        </w:rPr>
        <w:t>ий (по каждому наименованию прекурсора) на основании документов, подтверждающих совершение этих операций.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Документы, подтверждающие совершение операции, или их копии, заверенные в установленном порядке, копия документа, удостоверяющего личность (в случае р</w:t>
      </w:r>
      <w:r>
        <w:rPr>
          <w:rFonts w:ascii="Times New Roman" w:hAnsi="Times New Roman"/>
          <w:sz w:val="24"/>
          <w:szCs w:val="24"/>
        </w:rPr>
        <w:t xml:space="preserve">еализации физическому лицу прекурсоров, внесенных в </w:t>
      </w:r>
      <w:hyperlink r:id="rId40" w:history="1">
        <w:r>
          <w:rPr>
            <w:rFonts w:ascii="Times New Roman" w:hAnsi="Times New Roman"/>
            <w:sz w:val="24"/>
            <w:szCs w:val="24"/>
            <w:u w:val="single"/>
          </w:rPr>
          <w:t>таблицу II</w:t>
        </w:r>
      </w:hyperlink>
      <w:r>
        <w:rPr>
          <w:rFonts w:ascii="Times New Roman" w:hAnsi="Times New Roman"/>
          <w:sz w:val="24"/>
          <w:szCs w:val="24"/>
        </w:rPr>
        <w:t xml:space="preserve"> списка </w:t>
      </w:r>
      <w:r>
        <w:rPr>
          <w:rFonts w:ascii="Times New Roman" w:hAnsi="Times New Roman"/>
          <w:sz w:val="24"/>
          <w:szCs w:val="24"/>
        </w:rPr>
        <w:t>IV</w:t>
      </w:r>
      <w:r>
        <w:rPr>
          <w:rFonts w:ascii="Times New Roman" w:hAnsi="Times New Roman"/>
          <w:sz w:val="24"/>
          <w:szCs w:val="24"/>
        </w:rPr>
        <w:t xml:space="preserve"> перечня), подшиваются в отдельную папку, которая хранится в металлическом шкафу (сейфе), ключи от к</w:t>
      </w:r>
      <w:r>
        <w:rPr>
          <w:rFonts w:ascii="Times New Roman" w:hAnsi="Times New Roman"/>
          <w:sz w:val="24"/>
          <w:szCs w:val="24"/>
        </w:rPr>
        <w:t>оторого находятся у лица, ответственного за ведение и хранение журнала регистрации.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Положение пункта 6 настоящих Правил не распространяется на случаи регистрации операций по отпуску, реализации, приобретению или использованию диэтилового эфира (этиловог</w:t>
      </w:r>
      <w:r>
        <w:rPr>
          <w:rFonts w:ascii="Times New Roman" w:hAnsi="Times New Roman"/>
          <w:sz w:val="24"/>
          <w:szCs w:val="24"/>
        </w:rPr>
        <w:t>о эфира, серного эфира) в концентрации 45 процентов или более или перманганата калия в концентрации 45 процентов или более массой, не превышающей 10 килограммов, ацетона (2-пропанона) в концентрации 60 процентов или более, метилэтилкетона (2-бутанона) в ко</w:t>
      </w:r>
      <w:r>
        <w:rPr>
          <w:rFonts w:ascii="Times New Roman" w:hAnsi="Times New Roman"/>
          <w:sz w:val="24"/>
          <w:szCs w:val="24"/>
        </w:rPr>
        <w:t>нцентрации 80 процентов или более, толуола в концентрации 70 процентов или более, серной кислоты в концентрации 45 процентов или более, соляной кислоты в концентрации 15 процентов или более, уксусной кислоты в концентрации 80 процентов или более, метилакри</w:t>
      </w:r>
      <w:r>
        <w:rPr>
          <w:rFonts w:ascii="Times New Roman" w:hAnsi="Times New Roman"/>
          <w:sz w:val="24"/>
          <w:szCs w:val="24"/>
        </w:rPr>
        <w:t>лата в концентрации 15 процентов или более или метилметакрилата в концентрации 15 процентов или более массой, не превышающей 100 килограммов, а также смесей, содержащих только указанные вещества. При этом запись в журнале регистрации о суммарном количестве</w:t>
      </w:r>
      <w:r>
        <w:rPr>
          <w:rFonts w:ascii="Times New Roman" w:hAnsi="Times New Roman"/>
          <w:sz w:val="24"/>
          <w:szCs w:val="24"/>
        </w:rPr>
        <w:t xml:space="preserve"> отпущенных, реализованных, приобретенных или использованных указанных веществ производится ежемесячно, и документального подтверждения совершения каждой операции не требуется.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В журналах регистрации указываются как наименования прекурсоров в соответств</w:t>
      </w:r>
      <w:r>
        <w:rPr>
          <w:rFonts w:ascii="Times New Roman" w:hAnsi="Times New Roman"/>
          <w:sz w:val="24"/>
          <w:szCs w:val="24"/>
        </w:rPr>
        <w:t xml:space="preserve">ии со списками </w:t>
      </w:r>
      <w:hyperlink r:id="rId41" w:history="1">
        <w:r>
          <w:rPr>
            <w:rFonts w:ascii="Times New Roman" w:hAnsi="Times New Roman"/>
            <w:sz w:val="24"/>
            <w:szCs w:val="24"/>
            <w:u w:val="single"/>
          </w:rPr>
          <w:t>I</w:t>
        </w:r>
      </w:hyperlink>
      <w:r>
        <w:rPr>
          <w:rFonts w:ascii="Times New Roman" w:hAnsi="Times New Roman"/>
          <w:sz w:val="24"/>
          <w:szCs w:val="24"/>
        </w:rPr>
        <w:t xml:space="preserve"> и </w:t>
      </w:r>
      <w:hyperlink r:id="rId42" w:history="1">
        <w:r>
          <w:rPr>
            <w:rFonts w:ascii="Times New Roman" w:hAnsi="Times New Roman"/>
            <w:sz w:val="24"/>
            <w:szCs w:val="24"/>
            <w:u w:val="single"/>
          </w:rPr>
          <w:t>IV</w:t>
        </w:r>
      </w:hyperlink>
      <w:r>
        <w:rPr>
          <w:rFonts w:ascii="Times New Roman" w:hAnsi="Times New Roman"/>
          <w:sz w:val="24"/>
          <w:szCs w:val="24"/>
        </w:rPr>
        <w:t xml:space="preserve"> перечня, так и иные их наименования, под которыми они получены юри</w:t>
      </w:r>
      <w:r>
        <w:rPr>
          <w:rFonts w:ascii="Times New Roman" w:hAnsi="Times New Roman"/>
          <w:sz w:val="24"/>
          <w:szCs w:val="24"/>
        </w:rPr>
        <w:t>дическим лицом или индивидуальным предпринимателем.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Нумерация записей в журналах регистрации по каждому наименованию прекурсора осуществляется в пределах календарного года в порядке возрастания номеров.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Нумерация записей операций по приходу и расходу ве</w:t>
      </w:r>
      <w:r>
        <w:rPr>
          <w:rFonts w:ascii="Times New Roman" w:hAnsi="Times New Roman"/>
          <w:sz w:val="24"/>
          <w:szCs w:val="24"/>
        </w:rPr>
        <w:t>дется в соответствии с количеством проведенных соответствующих операций.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Нумерация записей в новых журналах регистрации на бумажном носителе начинается с номера, следующего за последним номером в заполненных журналах регистрации.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Запись в журналах реги</w:t>
      </w:r>
      <w:r>
        <w:rPr>
          <w:rFonts w:ascii="Times New Roman" w:hAnsi="Times New Roman"/>
          <w:sz w:val="24"/>
          <w:szCs w:val="24"/>
        </w:rPr>
        <w:t>страции каждой проведенной операции заверяется подписью, в том числе усиленной квалифицированной электронной подписью лица, ответственного за их ведение и хранение, с указанием фамилии и инициалов.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Исправления в журналах регистрации заверяются подписью</w:t>
      </w:r>
      <w:r>
        <w:rPr>
          <w:rFonts w:ascii="Times New Roman" w:hAnsi="Times New Roman"/>
          <w:sz w:val="24"/>
          <w:szCs w:val="24"/>
        </w:rPr>
        <w:t xml:space="preserve">, в том числе усиленной квалифицированной электронной подписью лица, ответственного за их ведение и хранение. </w:t>
      </w:r>
      <w:r>
        <w:rPr>
          <w:rFonts w:ascii="Times New Roman" w:hAnsi="Times New Roman"/>
          <w:sz w:val="24"/>
          <w:szCs w:val="24"/>
        </w:rPr>
        <w:lastRenderedPageBreak/>
        <w:t>Незаверенные исправления в журналах регистрации не допускаются.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Журнал регистрации на бумажном носителе хранится в металлическом шкафу (сейфе)</w:t>
      </w:r>
      <w:r>
        <w:rPr>
          <w:rFonts w:ascii="Times New Roman" w:hAnsi="Times New Roman"/>
          <w:sz w:val="24"/>
          <w:szCs w:val="24"/>
        </w:rPr>
        <w:t>, ключи от которого находятся у лица, ответственного за ведение и хранение журнала регистрации.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Ведение журнала регистрации в электронной форме обеспечивается в соответствии с законодательством Российской Федерации об информации, информационных технологиях</w:t>
      </w:r>
      <w:r>
        <w:rPr>
          <w:rFonts w:ascii="Times New Roman" w:hAnsi="Times New Roman"/>
          <w:sz w:val="24"/>
          <w:szCs w:val="24"/>
        </w:rPr>
        <w:t xml:space="preserve"> и о защите информации.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 Заполненные журналы регистрации, в том числе созданные в электронной форме, вместе с документами, подтверждающими осуществление операций, хранятся в течение установленных Федеральным </w:t>
      </w:r>
      <w:hyperlink r:id="rId43" w:history="1">
        <w:r>
          <w:rPr>
            <w:rFonts w:ascii="Times New Roman" w:hAnsi="Times New Roman"/>
            <w:sz w:val="24"/>
            <w:szCs w:val="24"/>
            <w:u w:val="single"/>
          </w:rPr>
          <w:t>законом</w:t>
        </w:r>
      </w:hyperlink>
      <w:r>
        <w:rPr>
          <w:rFonts w:ascii="Times New Roman" w:hAnsi="Times New Roman"/>
          <w:sz w:val="24"/>
          <w:szCs w:val="24"/>
        </w:rPr>
        <w:t xml:space="preserve"> "О наркотических средствах и психотропных веществах" сроков, после чего подлежат уничтожению по акту, утверждаемому руководителем юридического лица или уполномоченным им должностным лицом, индивидуальным предпри</w:t>
      </w:r>
      <w:r>
        <w:rPr>
          <w:rFonts w:ascii="Times New Roman" w:hAnsi="Times New Roman"/>
          <w:sz w:val="24"/>
          <w:szCs w:val="24"/>
        </w:rPr>
        <w:t>нимателем.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При реорганизации юридического лица журналы регистрации, в том числе созданные в электронной форме, и документы, подтверждающие осуществление операций, передаются правопреемнику.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В случае ликвидации юридического лица журналы регистрации,</w:t>
      </w:r>
      <w:r>
        <w:rPr>
          <w:rFonts w:ascii="Times New Roman" w:hAnsi="Times New Roman"/>
          <w:sz w:val="24"/>
          <w:szCs w:val="24"/>
        </w:rPr>
        <w:t xml:space="preserve"> в том числе созданные в электронной форме, и документы, подтверждающие осуществление операций, передаются на хранение в государственный или муниципальный архив по месту нахождения юридического лица в соответствии с законодательством об архивном деле в Рос</w:t>
      </w:r>
      <w:r>
        <w:rPr>
          <w:rFonts w:ascii="Times New Roman" w:hAnsi="Times New Roman"/>
          <w:sz w:val="24"/>
          <w:szCs w:val="24"/>
        </w:rPr>
        <w:t>сийской Федерации до истечения срока их временного хранения, установленного пунктом 13 настоящих Правил, после чего подлежат уничтожению в установленном порядке.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В случае прекращения деятельности индивидуального предпринимателя журналы регистрации, в т</w:t>
      </w:r>
      <w:r>
        <w:rPr>
          <w:rFonts w:ascii="Times New Roman" w:hAnsi="Times New Roman"/>
          <w:sz w:val="24"/>
          <w:szCs w:val="24"/>
        </w:rPr>
        <w:t>ом числе созданные в электронной форме, и документы, подтверждающие осуществление операций, передаются на хранение в государственный или муниципальный архив по месту осуществления деятельности индивидуального предпринимателя в соответствии с законодательст</w:t>
      </w:r>
      <w:r>
        <w:rPr>
          <w:rFonts w:ascii="Times New Roman" w:hAnsi="Times New Roman"/>
          <w:sz w:val="24"/>
          <w:szCs w:val="24"/>
        </w:rPr>
        <w:t>вом об архивном деле в Российской Федерации до истечения срока их временного хранения, установленного пунктом 13 настоящих Правил, после чего подлежат уничтожению в установленном порядке.</w:t>
      </w:r>
    </w:p>
    <w:p w:rsidR="00000000" w:rsidRDefault="002766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Приложение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к Правилам ведения и хранения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специальных журналов регис</w:t>
      </w:r>
      <w:r>
        <w:rPr>
          <w:rFonts w:ascii="Times New Roman" w:hAnsi="Times New Roman"/>
          <w:i/>
          <w:iCs/>
          <w:sz w:val="24"/>
          <w:szCs w:val="24"/>
        </w:rPr>
        <w:t>трации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операций, связанных с оборотом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прекурсоров наркотических средств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и психотропных веществ</w:t>
      </w:r>
    </w:p>
    <w:p w:rsidR="00000000" w:rsidRDefault="002766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(форма)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0"/>
      </w:tblGrid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lastRenderedPageBreak/>
              <w:t>(наименование юридического лица или фамилия, имя, отчество (при наличии) индивидуального предпринимателя)</w:t>
            </w:r>
          </w:p>
        </w:tc>
      </w:tr>
    </w:tbl>
    <w:p w:rsidR="00000000" w:rsidRDefault="002766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2766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ЖУРНАЛ РЕГИСТРАЦИИ ОПЕРАЦИЙ, ПРИ КОТОРЫХ</w:t>
      </w:r>
      <w:r>
        <w:rPr>
          <w:rFonts w:ascii="Times New Roman" w:hAnsi="Times New Roman"/>
          <w:b/>
          <w:bCs/>
          <w:sz w:val="36"/>
          <w:szCs w:val="36"/>
        </w:rPr>
        <w:t xml:space="preserve"> ИЗМЕНЯЕТСЯ КОЛИЧЕСТВО ПРЕКУРСОРОВ НАРКОТИЧЕСКИХ СРЕДСТВ И ПСИХОТРОПНЫХ ВЕЩЕСТВ</w:t>
      </w:r>
    </w:p>
    <w:p w:rsidR="00000000" w:rsidRDefault="002766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1"/>
        <w:gridCol w:w="862"/>
        <w:gridCol w:w="982"/>
        <w:gridCol w:w="456"/>
        <w:gridCol w:w="1529"/>
        <w:gridCol w:w="1172"/>
        <w:gridCol w:w="1592"/>
        <w:gridCol w:w="754"/>
        <w:gridCol w:w="947"/>
        <w:gridCol w:w="982"/>
        <w:gridCol w:w="817"/>
        <w:gridCol w:w="456"/>
        <w:gridCol w:w="1848"/>
        <w:gridCol w:w="1172"/>
        <w:gridCol w:w="1592"/>
        <w:gridCol w:w="711"/>
        <w:gridCol w:w="1104"/>
        <w:gridCol w:w="1747"/>
      </w:tblGrid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5" w:type="dxa"/>
            <w:gridSpan w:val="16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Прекурсор наркотического средства или психотропного вещества</w:t>
            </w:r>
          </w:p>
        </w:tc>
        <w:tc>
          <w:tcPr>
            <w:tcW w:w="45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295" w:type="dxa"/>
            <w:gridSpan w:val="16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(наименование, единица измерения)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1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Месяц</w:t>
            </w:r>
          </w:p>
        </w:tc>
        <w:tc>
          <w:tcPr>
            <w:tcW w:w="45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Остаток на первый рабочий д</w:t>
            </w:r>
            <w:r w:rsidRPr="00276639">
              <w:rPr>
                <w:rFonts w:ascii="Times New Roman" w:hAnsi="Times New Roman"/>
                <w:sz w:val="24"/>
                <w:szCs w:val="24"/>
              </w:rPr>
              <w:t>ень месяца</w:t>
            </w:r>
          </w:p>
        </w:tc>
        <w:tc>
          <w:tcPr>
            <w:tcW w:w="45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Номер операции по приходу</w:t>
            </w:r>
          </w:p>
        </w:tc>
        <w:tc>
          <w:tcPr>
            <w:tcW w:w="22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Приход</w:t>
            </w:r>
          </w:p>
        </w:tc>
        <w:tc>
          <w:tcPr>
            <w:tcW w:w="45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Всего приход с остатком</w:t>
            </w:r>
          </w:p>
        </w:tc>
        <w:tc>
          <w:tcPr>
            <w:tcW w:w="45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Номер операции по расходу</w:t>
            </w:r>
          </w:p>
        </w:tc>
        <w:tc>
          <w:tcPr>
            <w:tcW w:w="273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Расход</w:t>
            </w:r>
          </w:p>
        </w:tc>
        <w:tc>
          <w:tcPr>
            <w:tcW w:w="45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Остаток на последний рабочий день месяца</w:t>
            </w:r>
          </w:p>
        </w:tc>
        <w:tc>
          <w:tcPr>
            <w:tcW w:w="45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Фактический остаток на последний рабочий день месяца (либо отметка об инвентаризации)</w:t>
            </w: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наименование, номер</w:t>
            </w:r>
            <w:r w:rsidRPr="00276639">
              <w:rPr>
                <w:rFonts w:ascii="Times New Roman" w:hAnsi="Times New Roman"/>
                <w:sz w:val="24"/>
                <w:szCs w:val="24"/>
              </w:rPr>
              <w:t xml:space="preserve"> и дата приходного документа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фамилия, инициалы, подпись ответственного лица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приход за месяц - всего</w:t>
            </w:r>
          </w:p>
        </w:tc>
        <w:tc>
          <w:tcPr>
            <w:tcW w:w="45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вид расхода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наименование, номер и дата расходного документа, серия и номер документа, удостоверяющего личность физического лица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фамилия, инициалы, подпись ответственного лица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расход за месяц - всего</w:t>
            </w:r>
          </w:p>
        </w:tc>
        <w:tc>
          <w:tcPr>
            <w:tcW w:w="45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000000" w:rsidRPr="00276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76639" w:rsidRDefault="00276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3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000000" w:rsidRDefault="002766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Приложение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к постановлению Правительства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Российской Федерации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от 28 октября 2021 г. </w:t>
      </w:r>
      <w:r>
        <w:rPr>
          <w:rFonts w:ascii="Times New Roman" w:hAnsi="Times New Roman"/>
          <w:i/>
          <w:iCs/>
          <w:sz w:val="24"/>
          <w:szCs w:val="24"/>
        </w:rPr>
        <w:t>N</w:t>
      </w:r>
      <w:r>
        <w:rPr>
          <w:rFonts w:ascii="Times New Roman" w:hAnsi="Times New Roman"/>
          <w:i/>
          <w:iCs/>
          <w:sz w:val="24"/>
          <w:szCs w:val="24"/>
        </w:rPr>
        <w:t xml:space="preserve"> 1846</w:t>
      </w:r>
    </w:p>
    <w:p w:rsidR="00000000" w:rsidRDefault="002766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ПЕРЕЧЕ</w:t>
      </w:r>
      <w:r>
        <w:rPr>
          <w:rFonts w:ascii="Times New Roman" w:hAnsi="Times New Roman"/>
          <w:b/>
          <w:bCs/>
          <w:sz w:val="36"/>
          <w:szCs w:val="36"/>
        </w:rPr>
        <w:t>НЬ УТРАТИВШИХ СИЛУ РЕШЕНИЙ ПРАВИТЕЛЬСТВА РОССИЙСКОЙ ФЕДЕРАЦИИ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Абзацы второй и третий </w:t>
      </w:r>
      <w:hyperlink r:id="rId44" w:history="1">
        <w:r>
          <w:rPr>
            <w:rFonts w:ascii="Times New Roman" w:hAnsi="Times New Roman"/>
            <w:sz w:val="24"/>
            <w:szCs w:val="24"/>
            <w:u w:val="single"/>
          </w:rPr>
          <w:t>пункта 1</w:t>
        </w:r>
      </w:hyperlink>
      <w:r>
        <w:rPr>
          <w:rFonts w:ascii="Times New Roman" w:hAnsi="Times New Roman"/>
          <w:sz w:val="24"/>
          <w:szCs w:val="24"/>
        </w:rPr>
        <w:t xml:space="preserve"> и </w:t>
      </w:r>
      <w:hyperlink r:id="rId45" w:history="1">
        <w:r>
          <w:rPr>
            <w:rFonts w:ascii="Times New Roman" w:hAnsi="Times New Roman"/>
            <w:sz w:val="24"/>
            <w:szCs w:val="24"/>
            <w:u w:val="single"/>
          </w:rPr>
          <w:t>пункт 2</w:t>
        </w:r>
      </w:hyperlink>
      <w:r>
        <w:rPr>
          <w:rFonts w:ascii="Times New Roman" w:hAnsi="Times New Roman"/>
          <w:sz w:val="24"/>
          <w:szCs w:val="24"/>
        </w:rPr>
        <w:t xml:space="preserve"> постановления Правительства Российской Федерации от 9 июня 2010 г.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419 "О представлении сведений о деятельности, связанной с оборотом прекурсоров наркотических средств и психотропных веществ, и регистрации операций, связанных с их оборотом</w:t>
      </w:r>
      <w:r>
        <w:rPr>
          <w:rFonts w:ascii="Times New Roman" w:hAnsi="Times New Roman"/>
          <w:sz w:val="24"/>
          <w:szCs w:val="24"/>
        </w:rPr>
        <w:t xml:space="preserve">" (Собрание законодательства Российской Федерации, 2010,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25, ст. 3178).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hyperlink r:id="rId46" w:history="1">
        <w:r>
          <w:rPr>
            <w:rFonts w:ascii="Times New Roman" w:hAnsi="Times New Roman"/>
            <w:sz w:val="24"/>
            <w:szCs w:val="24"/>
            <w:u w:val="single"/>
          </w:rPr>
          <w:t>Пункт 6</w:t>
        </w:r>
      </w:hyperlink>
      <w:r>
        <w:rPr>
          <w:rFonts w:ascii="Times New Roman" w:hAnsi="Times New Roman"/>
          <w:sz w:val="24"/>
          <w:szCs w:val="24"/>
        </w:rPr>
        <w:t xml:space="preserve"> изменений, которые вносятся в акты Правительства Российской Федерации в </w:t>
      </w:r>
      <w:r>
        <w:rPr>
          <w:rFonts w:ascii="Times New Roman" w:hAnsi="Times New Roman"/>
          <w:sz w:val="24"/>
          <w:szCs w:val="24"/>
        </w:rPr>
        <w:lastRenderedPageBreak/>
        <w:t>связи с совершен</w:t>
      </w:r>
      <w:r>
        <w:rPr>
          <w:rFonts w:ascii="Times New Roman" w:hAnsi="Times New Roman"/>
          <w:sz w:val="24"/>
          <w:szCs w:val="24"/>
        </w:rPr>
        <w:t xml:space="preserve">ствованием контроля за оборотом прекурсоров наркотических средств и психотропных веществ, утвержденных постановлением Правительства Российской Федерации от 8 декабря 2011 г.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1023 "О внесении изменений в некоторые акты Правительства Российской Федерации в</w:t>
      </w:r>
      <w:r>
        <w:rPr>
          <w:rFonts w:ascii="Times New Roman" w:hAnsi="Times New Roman"/>
          <w:sz w:val="24"/>
          <w:szCs w:val="24"/>
        </w:rPr>
        <w:t xml:space="preserve"> связи с совершенствованием контроля за оборотом прекурсоров наркотических средств и психотропных веществ" (Собрание законодательства Российской Федерации, 2011,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51, ст. 7534).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Постановление Правительства Российской Федерации </w:t>
      </w:r>
      <w:hyperlink r:id="rId47" w:history="1">
        <w:r>
          <w:rPr>
            <w:rFonts w:ascii="Times New Roman" w:hAnsi="Times New Roman"/>
            <w:sz w:val="24"/>
            <w:szCs w:val="24"/>
            <w:u w:val="single"/>
          </w:rPr>
          <w:t>от 1 октября 2012 г. N 1001</w:t>
        </w:r>
      </w:hyperlink>
      <w:r>
        <w:rPr>
          <w:rFonts w:ascii="Times New Roman" w:hAnsi="Times New Roman"/>
          <w:sz w:val="24"/>
          <w:szCs w:val="24"/>
        </w:rPr>
        <w:t xml:space="preserve"> "О внесении изменений в Правила представления отчетов о деятельности, связанной с оборотом прекурсоров наркотических средств и психотропных веществ" (Собрание законодатель</w:t>
      </w:r>
      <w:r>
        <w:rPr>
          <w:rFonts w:ascii="Times New Roman" w:hAnsi="Times New Roman"/>
          <w:sz w:val="24"/>
          <w:szCs w:val="24"/>
        </w:rPr>
        <w:t xml:space="preserve">ства Российской Федерации, 2012,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41, ст. 5623).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hyperlink r:id="rId48" w:history="1">
        <w:r>
          <w:rPr>
            <w:rFonts w:ascii="Times New Roman" w:hAnsi="Times New Roman"/>
            <w:sz w:val="24"/>
            <w:szCs w:val="24"/>
            <w:u w:val="single"/>
          </w:rPr>
          <w:t>Пункт 1</w:t>
        </w:r>
      </w:hyperlink>
      <w:r>
        <w:rPr>
          <w:rFonts w:ascii="Times New Roman" w:hAnsi="Times New Roman"/>
          <w:sz w:val="24"/>
          <w:szCs w:val="24"/>
        </w:rPr>
        <w:t xml:space="preserve"> изменений, которые вносятся в акты Правительства Российской Федерации в связи с совершенствованием контроля за об</w:t>
      </w:r>
      <w:r>
        <w:rPr>
          <w:rFonts w:ascii="Times New Roman" w:hAnsi="Times New Roman"/>
          <w:sz w:val="24"/>
          <w:szCs w:val="24"/>
        </w:rPr>
        <w:t xml:space="preserve">оротом прекурсоров наркотических средств и психотропных веществ, утвержденных постановлением Правительства Российской Федерации от 13 декабря 2012 г.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1303 "О внесении изменений в некоторые акты Правительства Российской Федерации в связи с совершенствован</w:t>
      </w:r>
      <w:r>
        <w:rPr>
          <w:rFonts w:ascii="Times New Roman" w:hAnsi="Times New Roman"/>
          <w:sz w:val="24"/>
          <w:szCs w:val="24"/>
        </w:rPr>
        <w:t xml:space="preserve">ием контроля за оборотом прекурсоров наркотических средств и психотропных веществ" (Собрание законодательства Российской Федерации, 2012,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51, ст. 7235).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hyperlink r:id="rId49" w:history="1">
        <w:r>
          <w:rPr>
            <w:rFonts w:ascii="Times New Roman" w:hAnsi="Times New Roman"/>
            <w:sz w:val="24"/>
            <w:szCs w:val="24"/>
            <w:u w:val="single"/>
          </w:rPr>
          <w:t>Пункт 4</w:t>
        </w:r>
      </w:hyperlink>
      <w:r>
        <w:rPr>
          <w:rFonts w:ascii="Times New Roman" w:hAnsi="Times New Roman"/>
          <w:sz w:val="24"/>
          <w:szCs w:val="24"/>
        </w:rPr>
        <w:t xml:space="preserve"> изменен</w:t>
      </w:r>
      <w:r>
        <w:rPr>
          <w:rFonts w:ascii="Times New Roman" w:hAnsi="Times New Roman"/>
          <w:sz w:val="24"/>
          <w:szCs w:val="24"/>
        </w:rPr>
        <w:t xml:space="preserve">ий, которые вносятся в акты Правительства Российской Федерации по вопросам, связанным с оборотом наркотических средств, психотропных веществ и их прекурсоров, утвержденных постановлением Правительства Российской Федерации от 6 августа 2015 г.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807 "О внес</w:t>
      </w:r>
      <w:r>
        <w:rPr>
          <w:rFonts w:ascii="Times New Roman" w:hAnsi="Times New Roman"/>
          <w:sz w:val="24"/>
          <w:szCs w:val="24"/>
        </w:rPr>
        <w:t>ении изменений в некоторые акты Правительства Российской Федерации по вопросам, связанным с оборотом наркотических средств, психотропных веществ и их прекурсоров, и признании утратившим силу пункта 3 Положения об использовании наркотических средств и психо</w:t>
      </w:r>
      <w:r>
        <w:rPr>
          <w:rFonts w:ascii="Times New Roman" w:hAnsi="Times New Roman"/>
          <w:sz w:val="24"/>
          <w:szCs w:val="24"/>
        </w:rPr>
        <w:t xml:space="preserve">тропных веществ в ветеринарии" (Собрание законодательства Российской Федерации, 2015,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33, ст. 4837).</w:t>
      </w:r>
    </w:p>
    <w:p w:rsidR="00000000" w:rsidRDefault="0027663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hyperlink r:id="rId50" w:history="1">
        <w:r>
          <w:rPr>
            <w:rFonts w:ascii="Times New Roman" w:hAnsi="Times New Roman"/>
            <w:sz w:val="24"/>
            <w:szCs w:val="24"/>
            <w:u w:val="single"/>
          </w:rPr>
          <w:t>Пункт 3</w:t>
        </w:r>
      </w:hyperlink>
      <w:r>
        <w:rPr>
          <w:rFonts w:ascii="Times New Roman" w:hAnsi="Times New Roman"/>
          <w:sz w:val="24"/>
          <w:szCs w:val="24"/>
        </w:rPr>
        <w:t xml:space="preserve"> изменений, которые вносятся в акты Правительства Российской </w:t>
      </w:r>
      <w:r>
        <w:rPr>
          <w:rFonts w:ascii="Times New Roman" w:hAnsi="Times New Roman"/>
          <w:sz w:val="24"/>
          <w:szCs w:val="24"/>
        </w:rPr>
        <w:t xml:space="preserve">Федерации, утвержденных постановлением Правительства Российской Федерации от 29 декабря 2016 г.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1547 "О внесении изменений в некоторые акты Правительства Российской Федерации" (Собрание законодательства Российской Федерации, 2017,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2, ст. 375).</w:t>
      </w:r>
    </w:p>
    <w:p w:rsidR="00276639" w:rsidRDefault="0027663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hyperlink r:id="rId51" w:history="1">
        <w:r>
          <w:rPr>
            <w:rFonts w:ascii="Times New Roman" w:hAnsi="Times New Roman"/>
            <w:sz w:val="24"/>
            <w:szCs w:val="24"/>
            <w:u w:val="single"/>
          </w:rPr>
          <w:t>Пункт 9</w:t>
        </w:r>
      </w:hyperlink>
      <w:r>
        <w:rPr>
          <w:rFonts w:ascii="Times New Roman" w:hAnsi="Times New Roman"/>
          <w:sz w:val="24"/>
          <w:szCs w:val="24"/>
        </w:rPr>
        <w:t xml:space="preserve"> изменений, которые вносятся в акты Правительства Российской Федерации, утвержденных постановлением Правительства Российской Федерации от 27 июня 2017 г.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754 "О внесении</w:t>
      </w:r>
      <w:r>
        <w:rPr>
          <w:rFonts w:ascii="Times New Roman" w:hAnsi="Times New Roman"/>
          <w:sz w:val="24"/>
          <w:szCs w:val="24"/>
        </w:rPr>
        <w:t xml:space="preserve"> изменений в некоторые акты Правительства Российской Федерации" (Собрание законодательства Российской Федерации, 2017,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27, ст. 4052).</w:t>
      </w:r>
    </w:p>
    <w:sectPr w:rsidR="00276639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7DCD"/>
    <w:rsid w:val="00276639"/>
    <w:rsid w:val="00BC7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D9B55DBA-AD10-4948-A4C3-94DF42FF9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normativ.kontur.ru/document?moduleid=1&amp;documentid=387929#l292" TargetMode="External"/><Relationship Id="rId18" Type="http://schemas.openxmlformats.org/officeDocument/2006/relationships/hyperlink" Target="https://normativ.kontur.ru/document?moduleid=1&amp;documentid=387929#l427" TargetMode="External"/><Relationship Id="rId26" Type="http://schemas.openxmlformats.org/officeDocument/2006/relationships/hyperlink" Target="https://normativ.kontur.ru/document?moduleid=1&amp;documentid=387929#l292" TargetMode="External"/><Relationship Id="rId39" Type="http://schemas.openxmlformats.org/officeDocument/2006/relationships/hyperlink" Target="https://normativ.kontur.ru/document?moduleid=1&amp;documentid=339251#l284" TargetMode="External"/><Relationship Id="rId21" Type="http://schemas.openxmlformats.org/officeDocument/2006/relationships/hyperlink" Target="https://normativ.kontur.ru/document?moduleid=1&amp;documentid=387929#l427" TargetMode="External"/><Relationship Id="rId34" Type="http://schemas.openxmlformats.org/officeDocument/2006/relationships/hyperlink" Target="https://normativ.kontur.ru/document?moduleid=1&amp;documentid=387929#l305" TargetMode="External"/><Relationship Id="rId42" Type="http://schemas.openxmlformats.org/officeDocument/2006/relationships/hyperlink" Target="https://normativ.kontur.ru/document?moduleid=1&amp;documentid=387929#l434" TargetMode="External"/><Relationship Id="rId47" Type="http://schemas.openxmlformats.org/officeDocument/2006/relationships/hyperlink" Target="https://normativ.kontur.ru/document?moduleid=1&amp;documentid=204575#l0" TargetMode="External"/><Relationship Id="rId50" Type="http://schemas.openxmlformats.org/officeDocument/2006/relationships/hyperlink" Target="https://normativ.kontur.ru/document?moduleid=1&amp;documentid=286694#l6" TargetMode="External"/><Relationship Id="rId7" Type="http://schemas.openxmlformats.org/officeDocument/2006/relationships/hyperlink" Target="https://normativ.kontur.ru/document?moduleid=1&amp;documentid=387929#l292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normativ.kontur.ru/document?moduleid=1&amp;documentid=387929#l427" TargetMode="External"/><Relationship Id="rId29" Type="http://schemas.openxmlformats.org/officeDocument/2006/relationships/hyperlink" Target="https://normativ.kontur.ru/document?moduleid=1&amp;documentid=387929#l290" TargetMode="External"/><Relationship Id="rId11" Type="http://schemas.openxmlformats.org/officeDocument/2006/relationships/hyperlink" Target="https://normativ.kontur.ru/document?moduleid=1&amp;documentid=387929#l434" TargetMode="External"/><Relationship Id="rId24" Type="http://schemas.openxmlformats.org/officeDocument/2006/relationships/hyperlink" Target="https://normativ.kontur.ru/document?moduleid=1&amp;documentid=387929#l427" TargetMode="External"/><Relationship Id="rId32" Type="http://schemas.openxmlformats.org/officeDocument/2006/relationships/hyperlink" Target="https://normativ.kontur.ru/document?moduleid=1&amp;documentid=387929#l305" TargetMode="External"/><Relationship Id="rId37" Type="http://schemas.openxmlformats.org/officeDocument/2006/relationships/hyperlink" Target="https://normativ.kontur.ru/document?moduleid=1&amp;documentid=339251#l230" TargetMode="External"/><Relationship Id="rId40" Type="http://schemas.openxmlformats.org/officeDocument/2006/relationships/hyperlink" Target="https://normativ.kontur.ru/document?moduleid=1&amp;documentid=387929#l292" TargetMode="External"/><Relationship Id="rId45" Type="http://schemas.openxmlformats.org/officeDocument/2006/relationships/hyperlink" Target="https://normativ.kontur.ru/document?moduleid=1&amp;documentid=205038#l3" TargetMode="External"/><Relationship Id="rId53" Type="http://schemas.openxmlformats.org/officeDocument/2006/relationships/theme" Target="theme/theme1.xml"/><Relationship Id="rId5" Type="http://schemas.openxmlformats.org/officeDocument/2006/relationships/hyperlink" Target="https://normativ.kontur.ru/document?moduleid=1&amp;documentid=387929#l427" TargetMode="External"/><Relationship Id="rId10" Type="http://schemas.openxmlformats.org/officeDocument/2006/relationships/hyperlink" Target="https://normativ.kontur.ru/document?moduleid=1&amp;documentid=387929#l427" TargetMode="External"/><Relationship Id="rId19" Type="http://schemas.openxmlformats.org/officeDocument/2006/relationships/hyperlink" Target="https://normativ.kontur.ru/document?moduleid=1&amp;documentid=387929#l290" TargetMode="External"/><Relationship Id="rId31" Type="http://schemas.openxmlformats.org/officeDocument/2006/relationships/hyperlink" Target="https://normativ.kontur.ru/document?moduleid=1&amp;documentid=387929#l290" TargetMode="External"/><Relationship Id="rId44" Type="http://schemas.openxmlformats.org/officeDocument/2006/relationships/hyperlink" Target="https://normativ.kontur.ru/document?moduleid=1&amp;documentid=205038#l2" TargetMode="External"/><Relationship Id="rId52" Type="http://schemas.openxmlformats.org/officeDocument/2006/relationships/fontTable" Target="fontTable.xml"/><Relationship Id="rId4" Type="http://schemas.openxmlformats.org/officeDocument/2006/relationships/hyperlink" Target="https://normativ.kontur.ru/document?moduleid=1&amp;documentid=339251#l0" TargetMode="External"/><Relationship Id="rId9" Type="http://schemas.openxmlformats.org/officeDocument/2006/relationships/hyperlink" Target="https://normativ.kontur.ru/document?moduleid=1&amp;documentid=387929#l433" TargetMode="External"/><Relationship Id="rId14" Type="http://schemas.openxmlformats.org/officeDocument/2006/relationships/hyperlink" Target="https://normativ.kontur.ru/document?moduleid=1&amp;documentid=387929#l427" TargetMode="External"/><Relationship Id="rId22" Type="http://schemas.openxmlformats.org/officeDocument/2006/relationships/hyperlink" Target="https://normativ.kontur.ru/document?moduleid=1&amp;documentid=387929#l290" TargetMode="External"/><Relationship Id="rId27" Type="http://schemas.openxmlformats.org/officeDocument/2006/relationships/hyperlink" Target="https://normativ.kontur.ru/document?moduleid=1&amp;documentid=387929#l290" TargetMode="External"/><Relationship Id="rId30" Type="http://schemas.openxmlformats.org/officeDocument/2006/relationships/hyperlink" Target="https://normativ.kontur.ru/document?moduleid=1&amp;documentid=387929#l305" TargetMode="External"/><Relationship Id="rId35" Type="http://schemas.openxmlformats.org/officeDocument/2006/relationships/hyperlink" Target="https://normativ.kontur.ru/document?moduleid=1&amp;documentid=387929#l305" TargetMode="External"/><Relationship Id="rId43" Type="http://schemas.openxmlformats.org/officeDocument/2006/relationships/hyperlink" Target="https://normativ.kontur.ru/document?moduleid=1&amp;documentid=339251#l0" TargetMode="External"/><Relationship Id="rId48" Type="http://schemas.openxmlformats.org/officeDocument/2006/relationships/hyperlink" Target="https://normativ.kontur.ru/document?moduleid=1&amp;documentid=207588#h8" TargetMode="External"/><Relationship Id="rId8" Type="http://schemas.openxmlformats.org/officeDocument/2006/relationships/hyperlink" Target="https://normativ.kontur.ru/document?moduleid=1&amp;documentid=387929#l290" TargetMode="External"/><Relationship Id="rId51" Type="http://schemas.openxmlformats.org/officeDocument/2006/relationships/hyperlink" Target="https://normativ.kontur.ru/document?moduleid=1&amp;documentid=296525#l14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normativ.kontur.ru/document?moduleid=1&amp;documentid=387929#l290" TargetMode="External"/><Relationship Id="rId17" Type="http://schemas.openxmlformats.org/officeDocument/2006/relationships/hyperlink" Target="https://normativ.kontur.ru/document?moduleid=1&amp;documentid=387929#l434" TargetMode="External"/><Relationship Id="rId25" Type="http://schemas.openxmlformats.org/officeDocument/2006/relationships/hyperlink" Target="https://normativ.kontur.ru/document?moduleid=1&amp;documentid=387929#l290" TargetMode="External"/><Relationship Id="rId33" Type="http://schemas.openxmlformats.org/officeDocument/2006/relationships/hyperlink" Target="https://normativ.kontur.ru/document?moduleid=1&amp;documentid=387929#l290" TargetMode="External"/><Relationship Id="rId38" Type="http://schemas.openxmlformats.org/officeDocument/2006/relationships/hyperlink" Target="https://normativ.kontur.ru/document?moduleid=1&amp;documentid=339251#l1800" TargetMode="External"/><Relationship Id="rId46" Type="http://schemas.openxmlformats.org/officeDocument/2006/relationships/hyperlink" Target="https://normativ.kontur.ru/document?moduleid=1&amp;documentid=191463#l19" TargetMode="External"/><Relationship Id="rId20" Type="http://schemas.openxmlformats.org/officeDocument/2006/relationships/hyperlink" Target="https://normativ.kontur.ru/document?moduleid=1&amp;documentid=387929#l292" TargetMode="External"/><Relationship Id="rId41" Type="http://schemas.openxmlformats.org/officeDocument/2006/relationships/hyperlink" Target="https://normativ.kontur.ru/document?moduleid=1&amp;documentid=387929#l416" TargetMode="External"/><Relationship Id="rId1" Type="http://schemas.openxmlformats.org/officeDocument/2006/relationships/styles" Target="styles.xml"/><Relationship Id="rId6" Type="http://schemas.openxmlformats.org/officeDocument/2006/relationships/hyperlink" Target="https://normativ.kontur.ru/document?moduleid=1&amp;documentid=387929#l290" TargetMode="External"/><Relationship Id="rId15" Type="http://schemas.openxmlformats.org/officeDocument/2006/relationships/hyperlink" Target="https://normativ.kontur.ru/document?moduleid=1&amp;documentid=387929#l434" TargetMode="External"/><Relationship Id="rId23" Type="http://schemas.openxmlformats.org/officeDocument/2006/relationships/hyperlink" Target="https://normativ.kontur.ru/document?moduleid=1&amp;documentid=387929#l292" TargetMode="External"/><Relationship Id="rId28" Type="http://schemas.openxmlformats.org/officeDocument/2006/relationships/hyperlink" Target="https://normativ.kontur.ru/document?moduleid=1&amp;documentid=387929#l305" TargetMode="External"/><Relationship Id="rId36" Type="http://schemas.openxmlformats.org/officeDocument/2006/relationships/hyperlink" Target="https://normativ.kontur.ru/document?moduleid=1&amp;documentid=387929#l434" TargetMode="External"/><Relationship Id="rId49" Type="http://schemas.openxmlformats.org/officeDocument/2006/relationships/hyperlink" Target="https://normativ.kontur.ru/document?moduleid=1&amp;documentid=256985#l4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4812</Words>
  <Characters>27433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curscurs@outlook.com</dc:creator>
  <cp:keywords/>
  <dc:description/>
  <cp:lastModifiedBy>curscurs@outlook.com</cp:lastModifiedBy>
  <cp:revision>2</cp:revision>
  <dcterms:created xsi:type="dcterms:W3CDTF">2026-05-06T13:29:00Z</dcterms:created>
  <dcterms:modified xsi:type="dcterms:W3CDTF">2026-05-06T13:29:00Z</dcterms:modified>
</cp:coreProperties>
</file>