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pacing w:val="-2"/>
          <w:sz w:val="21"/>
        </w:rPr>
        <w:t>МИНИСТЕРСТВО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ЗДРАВООХРАНЕНИЯ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РОССИЙСКОЙ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ФЕДЕРАЦИИ ПРИКАЗ</w:t>
      </w:r>
    </w:p>
    <w:p>
      <w:pPr>
        <w:spacing w:before="1"/>
        <w:ind w:left="1821" w:right="1673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ОТ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25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ИЮЛЯ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2023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N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pacing w:val="-4"/>
          <w:sz w:val="21"/>
        </w:rPr>
        <w:t>381Н</w:t>
      </w:r>
    </w:p>
    <w:p>
      <w:pPr>
        <w:pStyle w:val="BodyText"/>
        <w:spacing w:before="222"/>
        <w:rPr>
          <w:rFonts w:ascii="Arial"/>
          <w:b/>
          <w:sz w:val="21"/>
        </w:rPr>
      </w:pPr>
    </w:p>
    <w:p>
      <w:pPr>
        <w:spacing w:before="1"/>
        <w:ind w:left="150" w:right="0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ОБ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УТВЕРЖДЕНИИ</w:t>
      </w:r>
      <w:r>
        <w:rPr>
          <w:rFonts w:ascii="Arial" w:hAnsi="Arial"/>
          <w:b/>
          <w:spacing w:val="-12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СТАН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АРТА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МЕ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ИЦИНСКОЙ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ПОМОЩИ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ВЗРОСЛЫМ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ПРИ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ХРОНИЧЕСКОМ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ВИРУСНОМ</w:t>
        </w:r>
      </w:hyperlink>
      <w:r>
        <w:rPr>
          <w:rFonts w:ascii="Arial" w:hAnsi="Arial"/>
          <w:b/>
          <w:color w:val="0000ED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ГЕПАТИТЕ С </w:t>
        </w:r>
        <w:r>
          <w:rPr>
            <w:rFonts w:ascii="Arial" w:hAnsi="Arial"/>
            <w:b/>
            <w:color w:val="0000ED"/>
            <w:sz w:val="21"/>
          </w:rPr>
          <w:t>(Д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ИАГНОСТИКА</w:t>
        </w:r>
        <w:r>
          <w:rPr>
            <w:rFonts w:ascii="Arial" w:hAnsi="Arial"/>
            <w:b/>
            <w:color w:val="0000ED"/>
            <w:sz w:val="21"/>
          </w:rPr>
          <w:t>,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 ЛЕЧЕНИЕ И</w:t>
        </w:r>
        <w:r>
          <w:rPr>
            <w:rFonts w:ascii="Arial" w:hAnsi="Arial"/>
            <w:b/>
            <w:color w:val="0000ED"/>
            <w:sz w:val="21"/>
          </w:rPr>
          <w:t> 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ИСПАНСЕРНОЕ НАБЛЮ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ЕНИЕ</w:t>
        </w:r>
        <w:r>
          <w:rPr>
            <w:rFonts w:ascii="Arial" w:hAnsi="Arial"/>
            <w:b/>
            <w:color w:val="0000ED"/>
            <w:sz w:val="21"/>
          </w:rPr>
          <w:t>)</w:t>
        </w:r>
      </w:hyperlink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5"/>
        <w:rPr>
          <w:rFonts w:ascii="Arial"/>
          <w:b/>
          <w:sz w:val="21"/>
        </w:rPr>
      </w:pPr>
    </w:p>
    <w:p>
      <w:pPr>
        <w:pStyle w:val="BodyText"/>
        <w:spacing w:line="268" w:lineRule="auto"/>
        <w:ind w:left="166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285749</wp:posOffset>
                </wp:positionH>
                <wp:positionV relativeFrom="paragraph">
                  <wp:posOffset>426001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70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41670" y="0"/>
                              </a:lnTo>
                              <a:lnTo>
                                <a:pt x="41670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499998pt;margin-top:33.543411pt;width:3.281105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 соответствии с </w:t>
      </w:r>
      <w:hyperlink r:id="rId8">
        <w:r>
          <w:rPr>
            <w:color w:val="0000ED"/>
            <w:u w:val="single" w:color="0000ED"/>
          </w:rPr>
          <w:t>пунктом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N 323-ФЗ "Об основах</w:t>
        </w:r>
      </w:hyperlink>
      <w:r>
        <w:rPr>
          <w:color w:val="0000ED"/>
          <w:spacing w:val="80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37"/>
      </w:pPr>
    </w:p>
    <w:p>
      <w:pPr>
        <w:pStyle w:val="BodyText"/>
        <w:ind w:left="166"/>
      </w:pPr>
      <w:r>
        <w:rPr>
          <w:spacing w:val="-2"/>
        </w:rPr>
        <w:t>приказываю:</w:t>
      </w:r>
    </w:p>
    <w:p>
      <w:pPr>
        <w:pStyle w:val="BodyText"/>
        <w:spacing w:before="50"/>
      </w:pPr>
    </w:p>
    <w:p>
      <w:pPr>
        <w:pStyle w:val="ListParagraph"/>
        <w:numPr>
          <w:ilvl w:val="0"/>
          <w:numId w:val="1"/>
        </w:numPr>
        <w:tabs>
          <w:tab w:pos="845" w:val="left" w:leader="none"/>
        </w:tabs>
        <w:spacing w:line="285" w:lineRule="auto" w:before="0" w:after="0"/>
        <w:ind w:left="166" w:right="16" w:firstLine="390"/>
        <w:jc w:val="both"/>
        <w:rPr>
          <w:sz w:val="19"/>
        </w:rPr>
      </w:pPr>
      <w:r>
        <w:rPr>
          <w:sz w:val="19"/>
        </w:rPr>
        <w:t>Утвердить</w:t>
      </w:r>
      <w:r>
        <w:rPr>
          <w:spacing w:val="40"/>
          <w:sz w:val="19"/>
        </w:rPr>
        <w:t> </w:t>
      </w:r>
      <w:r>
        <w:rPr>
          <w:sz w:val="19"/>
        </w:rPr>
        <w:t>стандарт</w:t>
      </w:r>
      <w:r>
        <w:rPr>
          <w:spacing w:val="40"/>
          <w:sz w:val="19"/>
        </w:rPr>
        <w:t> </w:t>
      </w:r>
      <w:r>
        <w:rPr>
          <w:sz w:val="19"/>
        </w:rPr>
        <w:t>медицинской</w:t>
      </w:r>
      <w:r>
        <w:rPr>
          <w:spacing w:val="40"/>
          <w:sz w:val="19"/>
        </w:rPr>
        <w:t> </w:t>
      </w:r>
      <w:r>
        <w:rPr>
          <w:sz w:val="19"/>
        </w:rPr>
        <w:t>помощи</w:t>
      </w:r>
      <w:r>
        <w:rPr>
          <w:spacing w:val="40"/>
          <w:sz w:val="19"/>
        </w:rPr>
        <w:t> </w:t>
      </w:r>
      <w:r>
        <w:rPr>
          <w:sz w:val="19"/>
        </w:rPr>
        <w:t>взрослым</w:t>
      </w:r>
      <w:r>
        <w:rPr>
          <w:spacing w:val="40"/>
          <w:sz w:val="19"/>
        </w:rPr>
        <w:t> </w:t>
      </w:r>
      <w:r>
        <w:rPr>
          <w:sz w:val="19"/>
        </w:rPr>
        <w:t>при</w:t>
      </w:r>
      <w:r>
        <w:rPr>
          <w:spacing w:val="40"/>
          <w:sz w:val="19"/>
        </w:rPr>
        <w:t> </w:t>
      </w:r>
      <w:r>
        <w:rPr>
          <w:sz w:val="19"/>
        </w:rPr>
        <w:t>хроническом</w:t>
      </w:r>
      <w:r>
        <w:rPr>
          <w:spacing w:val="40"/>
          <w:sz w:val="19"/>
        </w:rPr>
        <w:t> </w:t>
      </w:r>
      <w:r>
        <w:rPr>
          <w:sz w:val="19"/>
        </w:rPr>
        <w:t>вирусном</w:t>
      </w:r>
      <w:r>
        <w:rPr>
          <w:spacing w:val="40"/>
          <w:sz w:val="19"/>
        </w:rPr>
        <w:t> </w:t>
      </w:r>
      <w:r>
        <w:rPr>
          <w:sz w:val="19"/>
        </w:rPr>
        <w:t>гепатите</w:t>
      </w:r>
      <w:r>
        <w:rPr>
          <w:spacing w:val="40"/>
          <w:sz w:val="19"/>
        </w:rPr>
        <w:t> </w:t>
      </w:r>
      <w:r>
        <w:rPr>
          <w:sz w:val="19"/>
        </w:rPr>
        <w:t>С</w:t>
      </w:r>
      <w:r>
        <w:rPr>
          <w:spacing w:val="40"/>
          <w:sz w:val="19"/>
        </w:rPr>
        <w:t> </w:t>
      </w:r>
      <w:r>
        <w:rPr>
          <w:sz w:val="19"/>
        </w:rPr>
        <w:t>(диагностика, лечение и диспансерное наблюдение)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"/>
        </w:numPr>
        <w:tabs>
          <w:tab w:pos="785" w:val="left" w:leader="none"/>
        </w:tabs>
        <w:spacing w:line="276" w:lineRule="auto" w:before="0" w:after="0"/>
        <w:ind w:left="166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1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7 ноября 2012 г. N</w:t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685н "Об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специализированной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 при хроническом вирусном гепатите С"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Российской Федерации 23 января 2013 г., регистрационный N 26699).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9961" w:right="16" w:firstLine="446"/>
        <w:jc w:val="right"/>
      </w:pPr>
      <w:r>
        <w:rPr>
          <w:spacing w:val="-2"/>
        </w:rPr>
        <w:t>Министр М.А.Мурашко</w:t>
      </w:r>
    </w:p>
    <w:p>
      <w:pPr>
        <w:pStyle w:val="BodyText"/>
        <w:spacing w:before="16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102"/>
        <w:ind w:left="166"/>
      </w:pPr>
      <w:r>
        <w:rPr>
          <w:spacing w:val="-2"/>
        </w:rPr>
        <w:t>Зарегистрировано</w:t>
      </w:r>
    </w:p>
    <w:p>
      <w:pPr>
        <w:pStyle w:val="BodyText"/>
        <w:spacing w:line="276" w:lineRule="auto" w:before="25"/>
        <w:ind w:left="166" w:right="132"/>
      </w:pPr>
      <w:r>
        <w:rPr/>
        <w:t>в Министерстве </w:t>
      </w:r>
      <w:r>
        <w:rPr/>
        <w:t>юстиции Российской Федерации 28 августа 2023 года,</w:t>
      </w:r>
    </w:p>
    <w:p>
      <w:pPr>
        <w:pStyle w:val="BodyText"/>
        <w:spacing w:line="208" w:lineRule="exact"/>
        <w:ind w:left="166"/>
      </w:pPr>
      <w:r>
        <w:rPr/>
        <w:t>регистрационный</w:t>
      </w:r>
      <w:r>
        <w:rPr>
          <w:spacing w:val="19"/>
        </w:rPr>
        <w:t> </w:t>
      </w:r>
      <w:r>
        <w:rPr/>
        <w:t>N</w:t>
      </w:r>
      <w:r>
        <w:rPr>
          <w:spacing w:val="20"/>
        </w:rPr>
        <w:t> </w:t>
      </w:r>
      <w:r>
        <w:rPr>
          <w:spacing w:val="-2"/>
        </w:rPr>
        <w:t>74985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83"/>
        <w:rPr>
          <w:sz w:val="29"/>
        </w:rPr>
      </w:pPr>
    </w:p>
    <w:p>
      <w:pPr>
        <w:pStyle w:val="Title"/>
        <w:spacing w:line="172" w:lineRule="auto"/>
        <w:ind w:firstLine="4368"/>
      </w:pPr>
      <w:r>
        <w:rPr>
          <w:spacing w:val="-2"/>
        </w:rPr>
        <w:t>Приложение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приказу</w:t>
      </w:r>
      <w:r>
        <w:rPr>
          <w:spacing w:val="-3"/>
        </w:rPr>
        <w:t> </w:t>
      </w:r>
      <w:r>
        <w:rPr/>
        <w:t>Министерства</w:t>
      </w:r>
      <w:r>
        <w:rPr>
          <w:spacing w:val="-3"/>
        </w:rPr>
        <w:t> </w:t>
      </w:r>
      <w:r>
        <w:rPr>
          <w:spacing w:val="-2"/>
        </w:rPr>
        <w:t>здравоохранения</w:t>
      </w:r>
    </w:p>
    <w:p>
      <w:pPr>
        <w:pStyle w:val="Title"/>
        <w:spacing w:line="172" w:lineRule="auto"/>
        <w:ind w:left="2272"/>
      </w:pPr>
      <w:r>
        <w:rPr/>
        <w:t>Российской</w:t>
      </w:r>
      <w:r>
        <w:rPr>
          <w:spacing w:val="-21"/>
        </w:rPr>
        <w:t> </w:t>
      </w:r>
      <w:r>
        <w:rPr/>
        <w:t>Федерации от</w:t>
      </w:r>
      <w:r>
        <w:rPr>
          <w:spacing w:val="-4"/>
        </w:rPr>
        <w:t> </w:t>
      </w:r>
      <w:r>
        <w:rPr/>
        <w:t>25</w:t>
      </w:r>
      <w:r>
        <w:rPr>
          <w:spacing w:val="-4"/>
        </w:rPr>
        <w:t> </w:t>
      </w:r>
      <w:r>
        <w:rPr/>
        <w:t>июля</w:t>
      </w:r>
      <w:r>
        <w:rPr>
          <w:spacing w:val="-4"/>
        </w:rPr>
        <w:t> </w:t>
      </w:r>
      <w:r>
        <w:rPr/>
        <w:t>2023</w:t>
      </w:r>
      <w:r>
        <w:rPr>
          <w:spacing w:val="-4"/>
        </w:rPr>
        <w:t> </w:t>
      </w:r>
      <w:r>
        <w:rPr/>
        <w:t>года</w:t>
      </w:r>
      <w:r>
        <w:rPr>
          <w:spacing w:val="-4"/>
        </w:rPr>
        <w:t> </w:t>
      </w:r>
      <w:r>
        <w:rPr/>
        <w:t>N</w:t>
      </w:r>
      <w:r>
        <w:rPr>
          <w:spacing w:val="-4"/>
        </w:rPr>
        <w:t> 381н</w:t>
      </w:r>
    </w:p>
    <w:p>
      <w:pPr>
        <w:pStyle w:val="Title"/>
        <w:spacing w:after="0" w:line="172" w:lineRule="auto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2252"/>
            <w:col w:w="6367"/>
          </w:cols>
        </w:sect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39"/>
        <w:rPr>
          <w:rFonts w:ascii="Arial"/>
          <w:b/>
          <w:sz w:val="21"/>
        </w:rPr>
      </w:pPr>
    </w:p>
    <w:p>
      <w:pPr>
        <w:pStyle w:val="Heading1"/>
        <w:ind w:left="2416" w:hanging="1783"/>
      </w:pP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</w:t>
      </w:r>
      <w:r>
        <w:rPr>
          <w:spacing w:val="-11"/>
        </w:rPr>
        <w:t> </w:t>
      </w:r>
      <w:r>
        <w:rPr/>
        <w:t>ВЗРОСЛЫМ</w:t>
      </w:r>
      <w:r>
        <w:rPr>
          <w:spacing w:val="-11"/>
        </w:rPr>
        <w:t> </w:t>
      </w:r>
      <w:r>
        <w:rPr/>
        <w:t>ПРИ</w:t>
      </w:r>
      <w:r>
        <w:rPr>
          <w:spacing w:val="-11"/>
        </w:rPr>
        <w:t> </w:t>
      </w:r>
      <w:r>
        <w:rPr/>
        <w:t>ХРОНИЧЕСКОМ</w:t>
      </w:r>
      <w:r>
        <w:rPr>
          <w:spacing w:val="-11"/>
        </w:rPr>
        <w:t> </w:t>
      </w:r>
      <w:r>
        <w:rPr/>
        <w:t>ВИРУСНОМ</w:t>
      </w:r>
      <w:r>
        <w:rPr>
          <w:spacing w:val="-11"/>
        </w:rPr>
        <w:t> </w:t>
      </w:r>
      <w:r>
        <w:rPr/>
        <w:t>ГЕПАТИТЕ</w:t>
      </w:r>
      <w:r>
        <w:rPr>
          <w:spacing w:val="-11"/>
        </w:rPr>
        <w:t> </w:t>
      </w:r>
      <w:r>
        <w:rPr/>
        <w:t>C (ДИАГНОСТИКА, ЛЕЧЕНИЕ И ДИСПАНСЕРНОЕ НАБЛЮДЕНИЕ)</w:t>
      </w: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3"/>
        <w:rPr>
          <w:rFonts w:ascii="Arial"/>
          <w:b/>
          <w:sz w:val="21"/>
        </w:rPr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Возрастная</w:t>
      </w:r>
      <w:r>
        <w:rPr>
          <w:rFonts w:ascii="Arial" w:hAnsi="Arial"/>
          <w:b/>
          <w:spacing w:val="18"/>
          <w:sz w:val="19"/>
        </w:rPr>
        <w:t> </w:t>
      </w:r>
      <w:r>
        <w:rPr>
          <w:rFonts w:ascii="Arial" w:hAnsi="Arial"/>
          <w:b/>
          <w:sz w:val="19"/>
        </w:rPr>
        <w:t>категория</w:t>
      </w:r>
      <w:r>
        <w:rPr>
          <w:rFonts w:ascii="Arial" w:hAnsi="Arial"/>
          <w:b/>
          <w:spacing w:val="19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46"/>
      </w:pPr>
    </w:p>
    <w:p>
      <w:pPr>
        <w:spacing w:before="1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Пол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6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Вид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первичная</w:t>
      </w:r>
      <w:r>
        <w:rPr>
          <w:spacing w:val="14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5"/>
          <w:sz w:val="19"/>
        </w:rPr>
        <w:t> </w:t>
      </w:r>
      <w:r>
        <w:rPr>
          <w:sz w:val="19"/>
        </w:rPr>
        <w:t>помощь,</w:t>
      </w:r>
      <w:r>
        <w:rPr>
          <w:spacing w:val="14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15"/>
          <w:sz w:val="19"/>
        </w:rPr>
        <w:t> </w:t>
      </w:r>
      <w:r>
        <w:rPr>
          <w:sz w:val="19"/>
        </w:rPr>
        <w:t>медицинская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6"/>
      </w:pPr>
    </w:p>
    <w:p>
      <w:pPr>
        <w:spacing w:before="1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Условия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амбулаторно,</w:t>
      </w:r>
      <w:r>
        <w:rPr>
          <w:spacing w:val="13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3"/>
          <w:sz w:val="19"/>
        </w:rPr>
        <w:t> </w:t>
      </w:r>
      <w:r>
        <w:rPr>
          <w:sz w:val="19"/>
        </w:rPr>
        <w:t>стационаре,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6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Форма</w:t>
      </w:r>
      <w:r>
        <w:rPr>
          <w:rFonts w:ascii="Arial" w:hAnsi="Arial"/>
          <w:b/>
          <w:spacing w:val="14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Средняя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продолжительность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лечения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законченного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случая</w:t>
      </w:r>
      <w:r>
        <w:rPr>
          <w:rFonts w:ascii="Arial" w:hAnsi="Arial"/>
          <w:b/>
          <w:spacing w:val="16"/>
          <w:sz w:val="19"/>
        </w:rPr>
        <w:t> </w:t>
      </w:r>
      <w:r>
        <w:rPr>
          <w:rFonts w:ascii="Arial" w:hAnsi="Arial"/>
          <w:b/>
          <w:sz w:val="19"/>
        </w:rPr>
        <w:t>(количество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дней):</w:t>
      </w:r>
      <w:r>
        <w:rPr>
          <w:rFonts w:ascii="Arial" w:hAnsi="Arial"/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97"/>
      </w:pPr>
    </w:p>
    <w:p>
      <w:pPr>
        <w:spacing w:before="1"/>
        <w:ind w:left="556" w:right="0" w:firstLine="0"/>
        <w:jc w:val="left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Нозологические</w:t>
      </w:r>
      <w:r>
        <w:rPr>
          <w:rFonts w:ascii="Arial" w:hAnsi="Arial"/>
          <w:b/>
          <w:spacing w:val="7"/>
          <w:sz w:val="19"/>
        </w:rPr>
        <w:t> </w:t>
      </w:r>
      <w:r>
        <w:rPr>
          <w:rFonts w:ascii="Arial" w:hAnsi="Arial"/>
          <w:b/>
          <w:sz w:val="19"/>
        </w:rPr>
        <w:t>единицы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(код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по</w:t>
      </w:r>
      <w:r>
        <w:rPr>
          <w:rFonts w:ascii="Arial" w:hAnsi="Arial"/>
          <w:b/>
          <w:spacing w:val="7"/>
          <w:sz w:val="19"/>
        </w:rPr>
        <w:t> </w:t>
      </w:r>
      <w:r>
        <w:rPr>
          <w:rFonts w:ascii="Arial" w:hAnsi="Arial"/>
          <w:b/>
          <w:sz w:val="19"/>
        </w:rPr>
        <w:t>МКБ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X</w:t>
      </w:r>
      <w:r>
        <w:rPr>
          <w:rFonts w:ascii="Arial" w:hAnsi="Arial"/>
          <w:b/>
          <w:spacing w:val="-8"/>
          <w:sz w:val="19"/>
        </w:rPr>
        <w:t> </w:t>
      </w:r>
      <w:r>
        <w:rPr>
          <w:rFonts w:ascii="Arial" w:hAnsi="Arial"/>
          <w:b/>
          <w:spacing w:val="-13"/>
          <w:position w:val="4"/>
          <w:sz w:val="19"/>
        </w:rPr>
        <w:drawing>
          <wp:inline distT="0" distB="0" distL="0" distR="0">
            <wp:extent cx="30479" cy="74321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spacing w:val="-13"/>
          <w:position w:val="4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rFonts w:ascii="Arial" w:hAnsi="Arial"/>
          <w:b/>
          <w:spacing w:val="-5"/>
          <w:sz w:val="19"/>
        </w:rPr>
        <w:t>):</w:t>
      </w:r>
    </w:p>
    <w:p>
      <w:pPr>
        <w:pStyle w:val="BodyText"/>
        <w:spacing w:before="17"/>
        <w:rPr>
          <w:rFonts w:ascii="Arial"/>
          <w:b/>
          <w:sz w:val="20"/>
        </w:rPr>
      </w:pPr>
      <w:r>
        <w:rPr>
          <w:rFonts w:ascii="Arial"/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172198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558953pt;width:86.8pt;height:.1pt;mso-position-horizontal-relative:page;mso-position-vertical-relative:paragraph;z-index:-15728128;mso-wrap-distance-left:0;mso-wrap-distance-right:0" id="docshape7" coordorigin="450,271" coordsize="1736,0" path="m450,271l2185,271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7"/>
        <w:ind w:left="591"/>
      </w:pPr>
      <w:r>
        <w:rPr>
          <w:position w:val="4"/>
        </w:rPr>
        <w:drawing>
          <wp:inline distT="0" distB="0" distL="0" distR="0">
            <wp:extent cx="30479" cy="74321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75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98"/>
      </w:pPr>
    </w:p>
    <w:p>
      <w:pPr>
        <w:pStyle w:val="BodyText"/>
        <w:spacing w:before="1"/>
        <w:ind w:left="181"/>
      </w:pPr>
      <w:r>
        <w:rPr/>
        <w:t>B18.2</w:t>
      </w:r>
      <w:r>
        <w:rPr>
          <w:spacing w:val="-17"/>
        </w:rPr>
        <w:t> </w:t>
      </w:r>
      <w:r>
        <w:rPr/>
        <w:t>Хронический</w:t>
      </w:r>
      <w:r>
        <w:rPr>
          <w:spacing w:val="11"/>
        </w:rPr>
        <w:t> </w:t>
      </w:r>
      <w:r>
        <w:rPr/>
        <w:t>вирусный</w:t>
      </w:r>
      <w:r>
        <w:rPr>
          <w:spacing w:val="11"/>
        </w:rPr>
        <w:t> </w:t>
      </w:r>
      <w:r>
        <w:rPr/>
        <w:t>гепатит</w:t>
      </w:r>
      <w:r>
        <w:rPr>
          <w:spacing w:val="12"/>
        </w:rPr>
        <w:t> </w:t>
      </w:r>
      <w:r>
        <w:rPr>
          <w:spacing w:val="-10"/>
        </w:rPr>
        <w:t>C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2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6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5" w:lineRule="auto" w:before="55"/>
        <w:ind w:left="704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623" w:val="left" w:leader="none"/>
        </w:tabs>
        <w:spacing w:before="55"/>
        <w:ind w:right="78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89"/>
        <w:ind w:right="38"/>
        <w:jc w:val="right"/>
        <w:rPr>
          <w:position w:val="3"/>
        </w:rPr>
      </w:pPr>
      <w:r>
        <w:rPr>
          <w:spacing w:val="-2"/>
        </w:rPr>
        <w:t>частоты </w:t>
      </w:r>
      <w:r>
        <w:rPr/>
        <w:t>предоставления</w:t>
      </w:r>
      <w:r>
        <w:rPr>
          <w:spacing w:val="-7"/>
        </w:rPr>
        <w:t> </w:t>
      </w:r>
      <w:r>
        <w:rPr>
          <w:spacing w:val="-5"/>
          <w:position w:val="3"/>
        </w:rPr>
        <w:drawing>
          <wp:inline distT="0" distB="0" distL="0" distR="0">
            <wp:extent cx="52318" cy="81399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position w:val="3"/>
        </w:rPr>
      </w:r>
    </w:p>
    <w:p>
      <w:pPr>
        <w:pStyle w:val="BodyText"/>
        <w:spacing w:line="285" w:lineRule="auto" w:before="55"/>
        <w:ind w:left="333" w:right="668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44" w:space="40"/>
            <w:col w:w="6056" w:space="284"/>
            <w:col w:w="3088"/>
          </w:cols>
        </w:sectPr>
      </w:pPr>
    </w:p>
    <w:p>
      <w:pPr>
        <w:pStyle w:val="BodyText"/>
        <w:tabs>
          <w:tab w:pos="1818" w:val="left" w:leader="none"/>
        </w:tabs>
        <w:spacing w:before="111"/>
        <w:ind w:left="181"/>
      </w:pPr>
      <w:r>
        <w:rPr>
          <w:spacing w:val="-2"/>
        </w:rPr>
        <w:t>B01.014.001</w:t>
      </w:r>
      <w:r>
        <w:rPr/>
        <w:tab/>
      </w:r>
      <w:r>
        <w:rPr>
          <w:spacing w:val="-4"/>
        </w:rPr>
        <w:t>Прием</w:t>
      </w:r>
      <w:r>
        <w:rPr>
          <w:spacing w:val="2"/>
        </w:rPr>
        <w:t> </w:t>
      </w:r>
      <w:r>
        <w:rPr>
          <w:spacing w:val="-4"/>
        </w:rPr>
        <w:t>(осмотр,</w:t>
      </w:r>
      <w:r>
        <w:rPr>
          <w:spacing w:val="3"/>
        </w:rPr>
        <w:t> </w:t>
      </w:r>
      <w:r>
        <w:rPr>
          <w:spacing w:val="-4"/>
        </w:rPr>
        <w:t>консультация)</w:t>
      </w:r>
      <w:r>
        <w:rPr>
          <w:spacing w:val="3"/>
        </w:rPr>
        <w:t> </w:t>
      </w:r>
      <w:r>
        <w:rPr>
          <w:spacing w:val="-4"/>
        </w:rPr>
        <w:t>врача-</w:t>
      </w:r>
    </w:p>
    <w:p>
      <w:pPr>
        <w:pStyle w:val="BodyText"/>
        <w:spacing w:before="25"/>
        <w:ind w:left="1818"/>
      </w:pPr>
      <w:r>
        <w:rPr>
          <w:spacing w:val="-4"/>
        </w:rPr>
        <w:t>инфекциониста</w:t>
      </w:r>
      <w:r>
        <w:rPr>
          <w:spacing w:val="9"/>
        </w:rPr>
        <w:t> </w:t>
      </w:r>
      <w:r>
        <w:rPr>
          <w:spacing w:val="-2"/>
        </w:rPr>
        <w:t>первичный</w:t>
      </w:r>
    </w:p>
    <w:p>
      <w:pPr>
        <w:pStyle w:val="BodyText"/>
        <w:tabs>
          <w:tab w:pos="3145" w:val="left" w:leader="none"/>
        </w:tabs>
        <w:spacing w:before="111"/>
        <w:ind w:left="181"/>
      </w:pPr>
      <w:r>
        <w:rPr/>
        <w:br w:type="column"/>
      </w:r>
      <w:r>
        <w:rPr>
          <w:spacing w:val="-2"/>
        </w:rPr>
        <w:t>0,035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123" w:space="1125"/>
            <w:col w:w="4964"/>
          </w:cols>
        </w:sectPr>
      </w:pPr>
    </w:p>
    <w:p>
      <w:pPr>
        <w:pStyle w:val="BodyText"/>
        <w:spacing w:before="216" w:after="1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8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61"/>
        <w:ind w:left="166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73" w:lineRule="auto" w:before="96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</w:pPr>
    </w:p>
    <w:p>
      <w:pPr>
        <w:pStyle w:val="BodyText"/>
        <w:spacing w:before="14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-1"/>
          <w:sz w:val="19"/>
        </w:rPr>
        <w:t> </w:t>
      </w:r>
      <w:r>
        <w:rPr>
          <w:spacing w:val="-4"/>
          <w:sz w:val="19"/>
        </w:rPr>
        <w:t>методы</w:t>
      </w:r>
      <w:r>
        <w:rPr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3"/>
        <w:gridCol w:w="4624"/>
        <w:gridCol w:w="2320"/>
        <w:gridCol w:w="2021"/>
      </w:tblGrid>
      <w:tr>
        <w:trPr>
          <w:trHeight w:val="738" w:hRule="atLeast"/>
        </w:trPr>
        <w:tc>
          <w:tcPr>
            <w:tcW w:w="1613" w:type="dxa"/>
          </w:tcPr>
          <w:p>
            <w:pPr>
              <w:pStyle w:val="TableParagraph"/>
              <w:spacing w:line="285" w:lineRule="auto" w:before="1"/>
              <w:ind w:left="548" w:hanging="478"/>
              <w:rPr>
                <w:sz w:val="19"/>
              </w:rPr>
            </w:pPr>
            <w:r>
              <w:rPr>
                <w:spacing w:val="-6"/>
                <w:sz w:val="19"/>
              </w:rPr>
              <w:t>Код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6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624" w:type="dxa"/>
          </w:tcPr>
          <w:p>
            <w:pPr>
              <w:pStyle w:val="TableParagraph"/>
              <w:spacing w:before="1"/>
              <w:ind w:left="750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320" w:type="dxa"/>
          </w:tcPr>
          <w:p>
            <w:pPr>
              <w:pStyle w:val="TableParagraph"/>
              <w:spacing w:line="285" w:lineRule="auto" w:before="1"/>
              <w:ind w:left="53" w:right="77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21" w:type="dxa"/>
          </w:tcPr>
          <w:p>
            <w:pPr>
              <w:pStyle w:val="TableParagraph"/>
              <w:spacing w:before="1"/>
              <w:ind w:left="37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3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61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A08.14.001</w:t>
            </w:r>
          </w:p>
        </w:tc>
        <w:tc>
          <w:tcPr>
            <w:tcW w:w="4624" w:type="dxa"/>
          </w:tcPr>
          <w:p>
            <w:pPr>
              <w:pStyle w:val="TableParagraph"/>
              <w:spacing w:line="240" w:lineRule="atLeast" w:before="2"/>
              <w:ind w:left="25" w:right="350"/>
              <w:rPr>
                <w:sz w:val="19"/>
              </w:rPr>
            </w:pPr>
            <w:r>
              <w:rPr>
                <w:sz w:val="19"/>
              </w:rPr>
              <w:t>Патолого-анатомическое исследование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</w:p>
        </w:tc>
        <w:tc>
          <w:tcPr>
            <w:tcW w:w="2320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0,00038</w:t>
            </w:r>
          </w:p>
        </w:tc>
        <w:tc>
          <w:tcPr>
            <w:tcW w:w="2021" w:type="dxa"/>
          </w:tcPr>
          <w:p>
            <w:pPr>
              <w:pStyle w:val="TableParagraph"/>
              <w:ind w:left="37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13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A26.05.019.001</w:t>
            </w:r>
          </w:p>
        </w:tc>
        <w:tc>
          <w:tcPr>
            <w:tcW w:w="4624" w:type="dxa"/>
          </w:tcPr>
          <w:p>
            <w:pPr>
              <w:pStyle w:val="TableParagraph"/>
              <w:spacing w:line="240" w:lineRule="atLeast" w:before="10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РНК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C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C </w:t>
            </w:r>
            <w:r>
              <w:rPr>
                <w:sz w:val="19"/>
              </w:rPr>
              <w:t>virus) в крови методом ПЦР, качественное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320" w:type="dxa"/>
          </w:tcPr>
          <w:p>
            <w:pPr>
              <w:pStyle w:val="TableParagraph"/>
              <w:spacing w:before="35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2021" w:type="dxa"/>
          </w:tcPr>
          <w:p>
            <w:pPr>
              <w:pStyle w:val="TableParagraph"/>
              <w:spacing w:before="35"/>
              <w:ind w:left="37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A26.05.019.003</w:t>
            </w:r>
          </w:p>
        </w:tc>
        <w:tc>
          <w:tcPr>
            <w:tcW w:w="4624" w:type="dxa"/>
          </w:tcPr>
          <w:p>
            <w:pPr>
              <w:pStyle w:val="TableParagraph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генотипа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</w:p>
        </w:tc>
        <w:tc>
          <w:tcPr>
            <w:tcW w:w="2320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2021" w:type="dxa"/>
          </w:tcPr>
          <w:p>
            <w:pPr>
              <w:pStyle w:val="TableParagraph"/>
              <w:ind w:left="37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24" w:type="dxa"/>
          </w:tcPr>
          <w:p>
            <w:pPr>
              <w:pStyle w:val="TableParagraph"/>
              <w:spacing w:before="20"/>
              <w:ind w:left="25"/>
              <w:rPr>
                <w:sz w:val="19"/>
              </w:rPr>
            </w:pPr>
            <w:r>
              <w:rPr>
                <w:sz w:val="19"/>
              </w:rPr>
              <w:t>С</w:t>
            </w:r>
            <w:r>
              <w:rPr>
                <w:spacing w:val="-2"/>
                <w:sz w:val="19"/>
              </w:rPr>
              <w:t> virus)</w:t>
            </w:r>
          </w:p>
        </w:tc>
        <w:tc>
          <w:tcPr>
            <w:tcW w:w="232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61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A26.06.036</w:t>
            </w:r>
          </w:p>
        </w:tc>
        <w:tc>
          <w:tcPr>
            <w:tcW w:w="4624" w:type="dxa"/>
          </w:tcPr>
          <w:p>
            <w:pPr>
              <w:pStyle w:val="TableParagraph"/>
              <w:spacing w:line="240" w:lineRule="atLeast" w:before="2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B </w:t>
            </w:r>
            <w:r>
              <w:rPr>
                <w:sz w:val="19"/>
              </w:rPr>
              <w:t>(Hepatitis B virus) в крови</w:t>
            </w:r>
          </w:p>
        </w:tc>
        <w:tc>
          <w:tcPr>
            <w:tcW w:w="2320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2021" w:type="dxa"/>
          </w:tcPr>
          <w:p>
            <w:pPr>
              <w:pStyle w:val="TableParagraph"/>
              <w:ind w:left="37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A26.06.039</w:t>
            </w:r>
          </w:p>
        </w:tc>
        <w:tc>
          <w:tcPr>
            <w:tcW w:w="4624" w:type="dxa"/>
          </w:tcPr>
          <w:p>
            <w:pPr>
              <w:pStyle w:val="TableParagraph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классов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ядерному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антигену</w:t>
            </w:r>
          </w:p>
        </w:tc>
        <w:tc>
          <w:tcPr>
            <w:tcW w:w="2320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2021" w:type="dxa"/>
          </w:tcPr>
          <w:p>
            <w:pPr>
              <w:pStyle w:val="TableParagraph"/>
              <w:ind w:left="37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1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24" w:type="dxa"/>
          </w:tcPr>
          <w:p>
            <w:pPr>
              <w:pStyle w:val="TableParagraph"/>
              <w:spacing w:line="240" w:lineRule="exact" w:before="2"/>
              <w:ind w:left="25" w:right="350"/>
              <w:rPr>
                <w:sz w:val="19"/>
              </w:rPr>
            </w:pPr>
            <w:r>
              <w:rPr>
                <w:sz w:val="19"/>
              </w:rPr>
              <w:t>(HBcAg)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вируса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гепатита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B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B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2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2" w:hRule="atLeast"/>
        </w:trPr>
        <w:tc>
          <w:tcPr>
            <w:tcW w:w="161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A26.06.040</w:t>
            </w:r>
          </w:p>
        </w:tc>
        <w:tc>
          <w:tcPr>
            <w:tcW w:w="4624" w:type="dxa"/>
          </w:tcPr>
          <w:p>
            <w:pPr>
              <w:pStyle w:val="TableParagraph"/>
              <w:spacing w:line="240" w:lineRule="atLeast" w:before="2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поверхностному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антигену </w:t>
            </w:r>
            <w:r>
              <w:rPr>
                <w:sz w:val="19"/>
              </w:rPr>
              <w:t>(HBsAg) вируса гепатита B (Hepatitis B virus) в</w:t>
            </w:r>
          </w:p>
        </w:tc>
        <w:tc>
          <w:tcPr>
            <w:tcW w:w="2320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2021" w:type="dxa"/>
          </w:tcPr>
          <w:p>
            <w:pPr>
              <w:pStyle w:val="TableParagraph"/>
              <w:ind w:left="37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24" w:type="dxa"/>
          </w:tcPr>
          <w:p>
            <w:pPr>
              <w:pStyle w:val="TableParagraph"/>
              <w:spacing w:before="20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2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61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A26.06.041.002</w:t>
            </w:r>
          </w:p>
        </w:tc>
        <w:tc>
          <w:tcPr>
            <w:tcW w:w="4624" w:type="dxa"/>
          </w:tcPr>
          <w:p>
            <w:pPr>
              <w:pStyle w:val="TableParagraph"/>
              <w:spacing w:line="240" w:lineRule="atLeast" w:before="2"/>
              <w:ind w:left="25" w:right="264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суммарных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M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G (anti-HCV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anti-HCV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IgM)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вирусу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гепатита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C (Hepatitis C virus) в крови</w:t>
            </w:r>
          </w:p>
        </w:tc>
        <w:tc>
          <w:tcPr>
            <w:tcW w:w="2320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2021" w:type="dxa"/>
          </w:tcPr>
          <w:p>
            <w:pPr>
              <w:pStyle w:val="TableParagraph"/>
              <w:ind w:left="37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3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A26.06.127</w:t>
            </w:r>
          </w:p>
        </w:tc>
        <w:tc>
          <w:tcPr>
            <w:tcW w:w="4624" w:type="dxa"/>
          </w:tcPr>
          <w:p>
            <w:pPr>
              <w:pStyle w:val="TableParagraph"/>
              <w:spacing w:line="240" w:lineRule="atLeast" w:before="10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Core-антигена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C </w:t>
            </w:r>
            <w:r>
              <w:rPr>
                <w:sz w:val="19"/>
              </w:rPr>
              <w:t>(Hepatitis C virus) в крови</w:t>
            </w:r>
          </w:p>
        </w:tc>
        <w:tc>
          <w:tcPr>
            <w:tcW w:w="2320" w:type="dxa"/>
          </w:tcPr>
          <w:p>
            <w:pPr>
              <w:pStyle w:val="TableParagraph"/>
              <w:spacing w:before="35"/>
              <w:ind w:left="1"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0,0038</w:t>
            </w:r>
          </w:p>
        </w:tc>
        <w:tc>
          <w:tcPr>
            <w:tcW w:w="2021" w:type="dxa"/>
          </w:tcPr>
          <w:p>
            <w:pPr>
              <w:pStyle w:val="TableParagraph"/>
              <w:spacing w:before="35"/>
              <w:ind w:left="37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624" w:type="dxa"/>
          </w:tcPr>
          <w:p>
            <w:pPr>
              <w:pStyle w:val="TableParagraph"/>
              <w:spacing w:line="240" w:lineRule="atLeast" w:before="2"/>
              <w:ind w:left="25"/>
              <w:rPr>
                <w:sz w:val="19"/>
              </w:rPr>
            </w:pPr>
            <w:r>
              <w:rPr>
                <w:spacing w:val="-4"/>
                <w:sz w:val="19"/>
              </w:rPr>
              <w:t>Коагулограмма (ориентировочное </w:t>
            </w:r>
            <w:r>
              <w:rPr>
                <w:spacing w:val="-4"/>
                <w:sz w:val="19"/>
              </w:rPr>
              <w:t>исследование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320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2021" w:type="dxa"/>
          </w:tcPr>
          <w:p>
            <w:pPr>
              <w:pStyle w:val="TableParagraph"/>
              <w:ind w:left="37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3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624" w:type="dxa"/>
          </w:tcPr>
          <w:p>
            <w:pPr>
              <w:pStyle w:val="TableParagraph"/>
              <w:spacing w:before="35"/>
              <w:ind w:left="25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320" w:type="dxa"/>
          </w:tcPr>
          <w:p>
            <w:pPr>
              <w:pStyle w:val="TableParagraph"/>
              <w:spacing w:before="35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2021" w:type="dxa"/>
          </w:tcPr>
          <w:p>
            <w:pPr>
              <w:pStyle w:val="TableParagraph"/>
              <w:spacing w:before="35"/>
              <w:ind w:left="37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13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624" w:type="dxa"/>
          </w:tcPr>
          <w:p>
            <w:pPr>
              <w:pStyle w:val="TableParagraph"/>
              <w:spacing w:line="196" w:lineRule="exact"/>
              <w:ind w:left="25"/>
              <w:rPr>
                <w:sz w:val="19"/>
              </w:rPr>
            </w:pPr>
            <w:r>
              <w:rPr>
                <w:spacing w:val="-4"/>
                <w:sz w:val="19"/>
              </w:rPr>
              <w:t>Анализ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биохимический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общетерапевтический</w:t>
            </w:r>
          </w:p>
        </w:tc>
        <w:tc>
          <w:tcPr>
            <w:tcW w:w="2320" w:type="dxa"/>
          </w:tcPr>
          <w:p>
            <w:pPr>
              <w:pStyle w:val="TableParagraph"/>
              <w:spacing w:line="196" w:lineRule="exact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2021" w:type="dxa"/>
          </w:tcPr>
          <w:p>
            <w:pPr>
              <w:pStyle w:val="TableParagraph"/>
              <w:spacing w:line="196" w:lineRule="exact"/>
              <w:ind w:left="37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196" w:lineRule="exact"/>
        <w:jc w:val="center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06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7"/>
        <w:gridCol w:w="4453"/>
        <w:gridCol w:w="2466"/>
        <w:gridCol w:w="2031"/>
      </w:tblGrid>
      <w:tr>
        <w:trPr>
          <w:trHeight w:val="738" w:hRule="atLeast"/>
        </w:trPr>
        <w:tc>
          <w:tcPr>
            <w:tcW w:w="1617" w:type="dxa"/>
          </w:tcPr>
          <w:p>
            <w:pPr>
              <w:pStyle w:val="TableParagraph"/>
              <w:spacing w:line="285" w:lineRule="auto" w:before="1"/>
              <w:ind w:left="551" w:hanging="478"/>
              <w:rPr>
                <w:sz w:val="19"/>
              </w:rPr>
            </w:pPr>
            <w:r>
              <w:rPr>
                <w:spacing w:val="-6"/>
                <w:sz w:val="19"/>
              </w:rPr>
              <w:t>Код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6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53" w:type="dxa"/>
          </w:tcPr>
          <w:p>
            <w:pPr>
              <w:pStyle w:val="TableParagraph"/>
              <w:spacing w:before="1"/>
              <w:ind w:left="729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466" w:type="dxa"/>
          </w:tcPr>
          <w:p>
            <w:pPr>
              <w:pStyle w:val="TableParagraph"/>
              <w:spacing w:line="285" w:lineRule="auto" w:before="1"/>
              <w:ind w:left="190" w:right="86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1" w:type="dxa"/>
          </w:tcPr>
          <w:p>
            <w:pPr>
              <w:pStyle w:val="TableParagraph"/>
              <w:spacing w:before="1"/>
              <w:ind w:left="4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4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9" w:hRule="atLeast"/>
        </w:trPr>
        <w:tc>
          <w:tcPr>
            <w:tcW w:w="161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453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466" w:type="dxa"/>
          </w:tcPr>
          <w:p>
            <w:pPr>
              <w:pStyle w:val="TableParagraph"/>
              <w:ind w:left="8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2031" w:type="dxa"/>
          </w:tcPr>
          <w:p>
            <w:pPr>
              <w:pStyle w:val="TableParagraph"/>
              <w:ind w:left="49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A04.14.001.005</w:t>
            </w:r>
          </w:p>
        </w:tc>
        <w:tc>
          <w:tcPr>
            <w:tcW w:w="4453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4"/>
                <w:sz w:val="19"/>
              </w:rPr>
              <w:t>Эластометрия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</w:p>
        </w:tc>
        <w:tc>
          <w:tcPr>
            <w:tcW w:w="2466" w:type="dxa"/>
          </w:tcPr>
          <w:p>
            <w:pPr>
              <w:pStyle w:val="TableParagraph"/>
              <w:ind w:left="8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0,037</w:t>
            </w:r>
          </w:p>
        </w:tc>
        <w:tc>
          <w:tcPr>
            <w:tcW w:w="2031" w:type="dxa"/>
          </w:tcPr>
          <w:p>
            <w:pPr>
              <w:pStyle w:val="TableParagraph"/>
              <w:ind w:left="49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7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453" w:type="dxa"/>
          </w:tcPr>
          <w:p>
            <w:pPr>
              <w:pStyle w:val="TableParagraph"/>
              <w:spacing w:line="240" w:lineRule="atLeast" w:before="10"/>
              <w:ind w:left="2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органов брюшной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2466" w:type="dxa"/>
          </w:tcPr>
          <w:p>
            <w:pPr>
              <w:pStyle w:val="TableParagraph"/>
              <w:spacing w:before="35"/>
              <w:ind w:left="8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2031" w:type="dxa"/>
          </w:tcPr>
          <w:p>
            <w:pPr>
              <w:pStyle w:val="TableParagraph"/>
              <w:spacing w:before="35"/>
              <w:ind w:left="49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4453" w:type="dxa"/>
          </w:tcPr>
          <w:p>
            <w:pPr>
              <w:pStyle w:val="TableParagraph"/>
              <w:spacing w:line="240" w:lineRule="atLeast" w:before="2"/>
              <w:ind w:left="2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забрюшинного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466" w:type="dxa"/>
          </w:tcPr>
          <w:p>
            <w:pPr>
              <w:pStyle w:val="TableParagraph"/>
              <w:ind w:left="8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2031" w:type="dxa"/>
          </w:tcPr>
          <w:p>
            <w:pPr>
              <w:pStyle w:val="TableParagraph"/>
              <w:ind w:left="49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17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A05.30.005.001</w:t>
            </w:r>
          </w:p>
        </w:tc>
        <w:tc>
          <w:tcPr>
            <w:tcW w:w="4453" w:type="dxa"/>
          </w:tcPr>
          <w:p>
            <w:pPr>
              <w:pStyle w:val="TableParagraph"/>
              <w:spacing w:line="240" w:lineRule="atLeast" w:before="10"/>
              <w:ind w:left="26" w:right="567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 </w:t>
            </w:r>
            <w:r>
              <w:rPr>
                <w:sz w:val="19"/>
              </w:rPr>
              <w:t>брюшной полости с внутривенным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466" w:type="dxa"/>
          </w:tcPr>
          <w:p>
            <w:pPr>
              <w:pStyle w:val="TableParagraph"/>
              <w:spacing w:before="35"/>
              <w:ind w:left="8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0,00038</w:t>
            </w:r>
          </w:p>
        </w:tc>
        <w:tc>
          <w:tcPr>
            <w:tcW w:w="2031" w:type="dxa"/>
          </w:tcPr>
          <w:p>
            <w:pPr>
              <w:pStyle w:val="TableParagraph"/>
              <w:spacing w:before="35"/>
              <w:ind w:left="49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A06.30.005.003</w:t>
            </w:r>
          </w:p>
        </w:tc>
        <w:tc>
          <w:tcPr>
            <w:tcW w:w="4453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брюшной</w:t>
            </w:r>
          </w:p>
        </w:tc>
        <w:tc>
          <w:tcPr>
            <w:tcW w:w="2466" w:type="dxa"/>
          </w:tcPr>
          <w:p>
            <w:pPr>
              <w:pStyle w:val="TableParagraph"/>
              <w:ind w:left="8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0,00038</w:t>
            </w:r>
          </w:p>
        </w:tc>
        <w:tc>
          <w:tcPr>
            <w:tcW w:w="2031" w:type="dxa"/>
          </w:tcPr>
          <w:p>
            <w:pPr>
              <w:pStyle w:val="TableParagraph"/>
              <w:ind w:left="49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1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53" w:type="dxa"/>
          </w:tcPr>
          <w:p>
            <w:pPr>
              <w:pStyle w:val="TableParagraph"/>
              <w:spacing w:line="240" w:lineRule="exact" w:before="2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полости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болюсным контрастированием</w:t>
            </w:r>
          </w:p>
        </w:tc>
        <w:tc>
          <w:tcPr>
            <w:tcW w:w="246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43" w:hRule="atLeast"/>
        </w:trPr>
        <w:tc>
          <w:tcPr>
            <w:tcW w:w="1617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A11.14.001</w:t>
            </w:r>
          </w:p>
        </w:tc>
        <w:tc>
          <w:tcPr>
            <w:tcW w:w="4453" w:type="dxa"/>
          </w:tcPr>
          <w:p>
            <w:pPr>
              <w:pStyle w:val="TableParagraph"/>
              <w:spacing w:line="196" w:lineRule="exact"/>
              <w:ind w:left="26"/>
              <w:rPr>
                <w:sz w:val="19"/>
              </w:rPr>
            </w:pPr>
            <w:r>
              <w:rPr>
                <w:spacing w:val="-4"/>
                <w:sz w:val="19"/>
              </w:rPr>
              <w:t>Чрескожная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биопсия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печени</w:t>
            </w:r>
          </w:p>
        </w:tc>
        <w:tc>
          <w:tcPr>
            <w:tcW w:w="2466" w:type="dxa"/>
          </w:tcPr>
          <w:p>
            <w:pPr>
              <w:pStyle w:val="TableParagraph"/>
              <w:spacing w:line="196" w:lineRule="exact"/>
              <w:ind w:left="8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0,00038</w:t>
            </w:r>
          </w:p>
        </w:tc>
        <w:tc>
          <w:tcPr>
            <w:tcW w:w="2031" w:type="dxa"/>
          </w:tcPr>
          <w:p>
            <w:pPr>
              <w:pStyle w:val="TableParagraph"/>
              <w:spacing w:line="196" w:lineRule="exact"/>
              <w:ind w:left="49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82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12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и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наблюдение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4"/>
        <w:gridCol w:w="210"/>
        <w:gridCol w:w="4496"/>
        <w:gridCol w:w="2410"/>
        <w:gridCol w:w="2045"/>
      </w:tblGrid>
      <w:tr>
        <w:trPr>
          <w:trHeight w:val="236" w:hRule="atLeast"/>
        </w:trPr>
        <w:tc>
          <w:tcPr>
            <w:tcW w:w="1424" w:type="dxa"/>
          </w:tcPr>
          <w:p>
            <w:pPr>
              <w:pStyle w:val="TableParagraph"/>
              <w:spacing w:before="1"/>
              <w:ind w:left="10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706" w:type="dxa"/>
            <w:gridSpan w:val="2"/>
          </w:tcPr>
          <w:p>
            <w:pPr>
              <w:pStyle w:val="TableParagraph"/>
              <w:spacing w:before="1"/>
              <w:ind w:left="884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410" w:type="dxa"/>
          </w:tcPr>
          <w:p>
            <w:pPr>
              <w:pStyle w:val="TableParagraph"/>
              <w:spacing w:before="1"/>
              <w:ind w:right="5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45" w:type="dxa"/>
          </w:tcPr>
          <w:p>
            <w:pPr>
              <w:pStyle w:val="TableParagraph"/>
              <w:spacing w:before="1"/>
              <w:ind w:left="465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24" w:type="dxa"/>
          </w:tcPr>
          <w:p>
            <w:pPr>
              <w:pStyle w:val="TableParagraph"/>
              <w:spacing w:line="240" w:lineRule="exact" w:before="2"/>
              <w:ind w:left="484" w:right="74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706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20"/>
              <w:ind w:right="6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45" w:type="dxa"/>
          </w:tcPr>
          <w:p>
            <w:pPr>
              <w:pStyle w:val="TableParagraph"/>
              <w:spacing w:line="240" w:lineRule="exact" w:before="2"/>
              <w:ind w:left="519" w:right="46" w:hanging="412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42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B01.014.001</w:t>
            </w:r>
          </w:p>
        </w:tc>
        <w:tc>
          <w:tcPr>
            <w:tcW w:w="4706" w:type="dxa"/>
            <w:gridSpan w:val="2"/>
          </w:tcPr>
          <w:p>
            <w:pPr>
              <w:pStyle w:val="TableParagraph"/>
              <w:spacing w:line="240" w:lineRule="atLeast" w:before="2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врача-</w:t>
            </w:r>
            <w:r>
              <w:rPr>
                <w:spacing w:val="-4"/>
                <w:sz w:val="19"/>
              </w:rPr>
              <w:t>инфекциониста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410" w:type="dxa"/>
          </w:tcPr>
          <w:p>
            <w:pPr>
              <w:pStyle w:val="TableParagraph"/>
              <w:ind w:left="329" w:right="2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0,34</w:t>
            </w:r>
          </w:p>
        </w:tc>
        <w:tc>
          <w:tcPr>
            <w:tcW w:w="2045" w:type="dxa"/>
          </w:tcPr>
          <w:p>
            <w:pPr>
              <w:pStyle w:val="TableParagraph"/>
              <w:ind w:left="109" w:right="5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4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B01.014.002</w:t>
            </w:r>
          </w:p>
        </w:tc>
        <w:tc>
          <w:tcPr>
            <w:tcW w:w="4706" w:type="dxa"/>
            <w:gridSpan w:val="2"/>
          </w:tcPr>
          <w:p>
            <w:pPr>
              <w:pStyle w:val="TableParagraph"/>
              <w:spacing w:line="240" w:lineRule="atLeast" w:before="10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врача-</w:t>
            </w:r>
            <w:r>
              <w:rPr>
                <w:spacing w:val="-4"/>
                <w:sz w:val="19"/>
              </w:rPr>
              <w:t>инфекциониста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2410" w:type="dxa"/>
          </w:tcPr>
          <w:p>
            <w:pPr>
              <w:pStyle w:val="TableParagraph"/>
              <w:spacing w:before="35"/>
              <w:ind w:left="329" w:right="2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2045" w:type="dxa"/>
          </w:tcPr>
          <w:p>
            <w:pPr>
              <w:pStyle w:val="TableParagraph"/>
              <w:spacing w:before="35"/>
              <w:ind w:left="109" w:right="5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02" w:hRule="atLeast"/>
        </w:trPr>
        <w:tc>
          <w:tcPr>
            <w:tcW w:w="142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B01.014.003</w:t>
            </w:r>
          </w:p>
        </w:tc>
        <w:tc>
          <w:tcPr>
            <w:tcW w:w="4706" w:type="dxa"/>
            <w:gridSpan w:val="2"/>
          </w:tcPr>
          <w:p>
            <w:pPr>
              <w:pStyle w:val="TableParagraph"/>
              <w:spacing w:line="240" w:lineRule="atLeast" w:before="2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Ежедневный осмотр врачом-инфекционистом </w:t>
            </w:r>
            <w:r>
              <w:rPr>
                <w:spacing w:val="-4"/>
                <w:sz w:val="19"/>
              </w:rPr>
              <w:t>с </w:t>
            </w:r>
            <w:r>
              <w:rPr>
                <w:sz w:val="19"/>
              </w:rPr>
              <w:t>наблюдением и уходом среднего и младшего</w:t>
            </w:r>
          </w:p>
        </w:tc>
        <w:tc>
          <w:tcPr>
            <w:tcW w:w="2410" w:type="dxa"/>
          </w:tcPr>
          <w:p>
            <w:pPr>
              <w:pStyle w:val="TableParagraph"/>
              <w:ind w:left="329" w:right="2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2045" w:type="dxa"/>
          </w:tcPr>
          <w:p>
            <w:pPr>
              <w:pStyle w:val="TableParagraph"/>
              <w:ind w:left="109" w:right="5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92</w:t>
            </w:r>
          </w:p>
        </w:tc>
      </w:tr>
      <w:tr>
        <w:trPr>
          <w:trHeight w:val="262" w:hRule="atLeast"/>
        </w:trPr>
        <w:tc>
          <w:tcPr>
            <w:tcW w:w="142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06" w:type="dxa"/>
            <w:gridSpan w:val="2"/>
          </w:tcPr>
          <w:p>
            <w:pPr>
              <w:pStyle w:val="TableParagraph"/>
              <w:spacing w:before="20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персонала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отделении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стационара</w:t>
            </w:r>
          </w:p>
        </w:tc>
        <w:tc>
          <w:tcPr>
            <w:tcW w:w="24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4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142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B04.014.002</w:t>
            </w:r>
          </w:p>
        </w:tc>
        <w:tc>
          <w:tcPr>
            <w:tcW w:w="4706" w:type="dxa"/>
            <w:gridSpan w:val="2"/>
          </w:tcPr>
          <w:p>
            <w:pPr>
              <w:pStyle w:val="TableParagraph"/>
              <w:spacing w:line="240" w:lineRule="atLeast" w:before="0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Диспансерный прием (осмотр, консультация) </w:t>
            </w:r>
            <w:r>
              <w:rPr>
                <w:spacing w:val="-4"/>
                <w:sz w:val="19"/>
              </w:rPr>
              <w:t>врача- </w:t>
            </w:r>
            <w:r>
              <w:rPr>
                <w:spacing w:val="-2"/>
                <w:sz w:val="19"/>
              </w:rPr>
              <w:t>инфекциониста</w:t>
            </w:r>
          </w:p>
        </w:tc>
        <w:tc>
          <w:tcPr>
            <w:tcW w:w="2410" w:type="dxa"/>
          </w:tcPr>
          <w:p>
            <w:pPr>
              <w:pStyle w:val="TableParagraph"/>
              <w:ind w:left="329" w:right="2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045" w:type="dxa"/>
          </w:tcPr>
          <w:p>
            <w:pPr>
              <w:pStyle w:val="TableParagraph"/>
              <w:ind w:left="109" w:right="5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4" w:hRule="atLeast"/>
        </w:trPr>
        <w:tc>
          <w:tcPr>
            <w:tcW w:w="10585" w:type="dxa"/>
            <w:gridSpan w:val="5"/>
          </w:tcPr>
          <w:p>
            <w:pPr>
              <w:pStyle w:val="TableParagraph"/>
              <w:spacing w:before="33"/>
              <w:rPr>
                <w:sz w:val="19"/>
              </w:rPr>
            </w:pPr>
          </w:p>
          <w:p>
            <w:pPr>
              <w:pStyle w:val="TableParagraph"/>
              <w:spacing w:line="196" w:lineRule="exact" w:before="0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2.2.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Лабораторные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методы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34" w:type="dxa"/>
            <w:gridSpan w:val="2"/>
          </w:tcPr>
          <w:p>
            <w:pPr>
              <w:pStyle w:val="TableParagraph"/>
              <w:spacing w:before="53"/>
              <w:ind w:left="85"/>
              <w:rPr>
                <w:sz w:val="19"/>
              </w:rPr>
            </w:pPr>
            <w:r>
              <w:rPr>
                <w:spacing w:val="-8"/>
                <w:sz w:val="19"/>
              </w:rPr>
              <w:t>Код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496" w:type="dxa"/>
          </w:tcPr>
          <w:p>
            <w:pPr>
              <w:pStyle w:val="TableParagraph"/>
              <w:spacing w:before="53"/>
              <w:ind w:left="642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410" w:type="dxa"/>
          </w:tcPr>
          <w:p>
            <w:pPr>
              <w:pStyle w:val="TableParagraph"/>
              <w:spacing w:before="53"/>
              <w:ind w:left="-1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45" w:type="dxa"/>
          </w:tcPr>
          <w:p>
            <w:pPr>
              <w:pStyle w:val="TableParagraph"/>
              <w:spacing w:before="53"/>
              <w:ind w:left="409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34" w:type="dxa"/>
            <w:gridSpan w:val="2"/>
          </w:tcPr>
          <w:p>
            <w:pPr>
              <w:pStyle w:val="TableParagraph"/>
              <w:spacing w:before="20"/>
              <w:ind w:left="56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9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20"/>
              <w:ind w:left="8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45" w:type="dxa"/>
          </w:tcPr>
          <w:p>
            <w:pPr>
              <w:pStyle w:val="TableParagraph"/>
              <w:spacing w:line="240" w:lineRule="exact" w:before="2"/>
              <w:ind w:left="463" w:right="102" w:hanging="412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02" w:hRule="atLeast"/>
        </w:trPr>
        <w:tc>
          <w:tcPr>
            <w:tcW w:w="1634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A26.05.019.001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2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РНК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C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 </w:t>
            </w:r>
            <w:r>
              <w:rPr>
                <w:sz w:val="19"/>
              </w:rPr>
              <w:t>virus) в крови методом ПЦР, качественное</w:t>
            </w:r>
          </w:p>
        </w:tc>
        <w:tc>
          <w:tcPr>
            <w:tcW w:w="2410" w:type="dxa"/>
          </w:tcPr>
          <w:p>
            <w:pPr>
              <w:pStyle w:val="TableParagraph"/>
              <w:ind w:left="110" w:right="32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2045" w:type="dxa"/>
          </w:tcPr>
          <w:p>
            <w:pPr>
              <w:pStyle w:val="TableParagraph"/>
              <w:ind w:left="54" w:right="10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96" w:type="dxa"/>
          </w:tcPr>
          <w:p>
            <w:pPr>
              <w:pStyle w:val="TableParagraph"/>
              <w:spacing w:before="20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4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4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9" w:hRule="atLeast"/>
        </w:trPr>
        <w:tc>
          <w:tcPr>
            <w:tcW w:w="1634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2"/>
              <w:ind w:left="31"/>
              <w:rPr>
                <w:sz w:val="19"/>
              </w:rPr>
            </w:pPr>
            <w:r>
              <w:rPr>
                <w:spacing w:val="-4"/>
                <w:sz w:val="19"/>
              </w:rPr>
              <w:t>Коагулограмма (ориентировочное </w:t>
            </w:r>
            <w:r>
              <w:rPr>
                <w:spacing w:val="-4"/>
                <w:sz w:val="19"/>
              </w:rPr>
              <w:t>исследование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410" w:type="dxa"/>
          </w:tcPr>
          <w:p>
            <w:pPr>
              <w:pStyle w:val="TableParagraph"/>
              <w:ind w:left="110" w:right="3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0,074</w:t>
            </w:r>
          </w:p>
        </w:tc>
        <w:tc>
          <w:tcPr>
            <w:tcW w:w="2045" w:type="dxa"/>
          </w:tcPr>
          <w:p>
            <w:pPr>
              <w:pStyle w:val="TableParagraph"/>
              <w:ind w:left="54" w:right="10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4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496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410" w:type="dxa"/>
          </w:tcPr>
          <w:p>
            <w:pPr>
              <w:pStyle w:val="TableParagraph"/>
              <w:ind w:left="110" w:right="32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2045" w:type="dxa"/>
          </w:tcPr>
          <w:p>
            <w:pPr>
              <w:pStyle w:val="TableParagraph"/>
              <w:ind w:left="54" w:right="10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491" w:hRule="atLeast"/>
        </w:trPr>
        <w:tc>
          <w:tcPr>
            <w:tcW w:w="1634" w:type="dxa"/>
            <w:gridSpan w:val="2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496" w:type="dxa"/>
          </w:tcPr>
          <w:p>
            <w:pPr>
              <w:pStyle w:val="TableParagraph"/>
              <w:spacing w:line="240" w:lineRule="atLeast" w:before="0"/>
              <w:ind w:left="31" w:right="2"/>
              <w:rPr>
                <w:sz w:val="19"/>
              </w:rPr>
            </w:pPr>
            <w:r>
              <w:rPr>
                <w:spacing w:val="-4"/>
                <w:sz w:val="19"/>
              </w:rPr>
              <w:t>Анализ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биохимический </w:t>
            </w: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410" w:type="dxa"/>
          </w:tcPr>
          <w:p>
            <w:pPr>
              <w:pStyle w:val="TableParagraph"/>
              <w:spacing w:before="35"/>
              <w:ind w:left="110" w:right="32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0,64</w:t>
            </w:r>
          </w:p>
        </w:tc>
        <w:tc>
          <w:tcPr>
            <w:tcW w:w="2045" w:type="dxa"/>
          </w:tcPr>
          <w:p>
            <w:pPr>
              <w:pStyle w:val="TableParagraph"/>
              <w:spacing w:before="35"/>
              <w:ind w:left="54" w:right="10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42"/>
      </w:pPr>
    </w:p>
    <w:p>
      <w:pPr>
        <w:pStyle w:val="BodyText"/>
        <w:ind w:left="181"/>
      </w:pPr>
      <w:r>
        <w:rPr>
          <w:spacing w:val="-4"/>
        </w:rPr>
        <w:t>2.3.</w:t>
      </w:r>
      <w:r>
        <w:rPr>
          <w:spacing w:val="6"/>
        </w:rPr>
        <w:t> </w:t>
      </w:r>
      <w:r>
        <w:rPr>
          <w:spacing w:val="-4"/>
        </w:rPr>
        <w:t>Инструментальные</w:t>
      </w:r>
      <w:r>
        <w:rPr>
          <w:spacing w:val="6"/>
        </w:rPr>
        <w:t> </w:t>
      </w:r>
      <w:r>
        <w:rPr>
          <w:spacing w:val="-4"/>
        </w:rPr>
        <w:t>методы</w:t>
      </w:r>
      <w:r>
        <w:rPr>
          <w:spacing w:val="7"/>
        </w:rPr>
        <w:t> </w:t>
      </w:r>
      <w:r>
        <w:rPr>
          <w:spacing w:val="-4"/>
        </w:rPr>
        <w:t>исследования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5" w:lineRule="auto" w:before="55"/>
        <w:ind w:left="713" w:right="38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759" w:val="left" w:leader="none"/>
        </w:tabs>
        <w:spacing w:before="55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40"/>
        <w:ind w:right="6"/>
        <w:jc w:val="right"/>
      </w:pP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5" w:lineRule="auto" w:before="55"/>
        <w:ind w:left="334" w:right="52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93" w:space="251"/>
            <w:col w:w="6185" w:space="39"/>
            <w:col w:w="2944"/>
          </w:cols>
        </w:sectPr>
      </w:pPr>
    </w:p>
    <w:p>
      <w:pPr>
        <w:pStyle w:val="BodyText"/>
        <w:tabs>
          <w:tab w:pos="1836" w:val="left" w:leader="none"/>
          <w:tab w:pos="6898" w:val="left" w:leader="none"/>
          <w:tab w:pos="9642" w:val="right" w:leader="none"/>
        </w:tabs>
        <w:spacing w:before="13"/>
        <w:ind w:left="181"/>
      </w:pPr>
      <w:r>
        <w:rPr>
          <w:spacing w:val="-2"/>
        </w:rPr>
        <w:t>A03.16.001</w:t>
      </w:r>
      <w:r>
        <w:rPr/>
        <w:tab/>
      </w:r>
      <w:r>
        <w:rPr>
          <w:spacing w:val="-2"/>
        </w:rPr>
        <w:t>Эзофагогастродуоденоскопия</w:t>
      </w:r>
      <w:r>
        <w:rPr/>
        <w:tab/>
      </w:r>
      <w:r>
        <w:rPr>
          <w:spacing w:val="-2"/>
        </w:rPr>
        <w:t>0,074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836" w:val="left" w:leader="none"/>
          <w:tab w:pos="6950" w:val="left" w:leader="none"/>
          <w:tab w:pos="9642" w:val="right" w:leader="none"/>
        </w:tabs>
        <w:spacing w:before="55"/>
        <w:ind w:left="181"/>
      </w:pPr>
      <w:r>
        <w:rPr>
          <w:spacing w:val="-2"/>
        </w:rPr>
        <w:t>A04.14.001.005</w:t>
      </w:r>
      <w:r>
        <w:rPr/>
        <w:tab/>
      </w:r>
      <w:r>
        <w:rPr>
          <w:spacing w:val="-4"/>
        </w:rPr>
        <w:t>Эластометрия</w:t>
      </w:r>
      <w:r>
        <w:rPr>
          <w:spacing w:val="6"/>
        </w:rPr>
        <w:t> </w:t>
      </w:r>
      <w:r>
        <w:rPr>
          <w:spacing w:val="-2"/>
        </w:rPr>
        <w:t>печени</w:t>
      </w:r>
      <w:r>
        <w:rPr/>
        <w:tab/>
      </w:r>
      <w:r>
        <w:rPr>
          <w:spacing w:val="-4"/>
        </w:rPr>
        <w:t>0,59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836" w:val="left" w:leader="none"/>
        </w:tabs>
        <w:spacing w:before="55"/>
        <w:ind w:left="181"/>
      </w:pPr>
      <w:r>
        <w:rPr>
          <w:spacing w:val="-2"/>
        </w:rPr>
        <w:t>A04.16.001</w:t>
      </w:r>
      <w:r>
        <w:rPr/>
        <w:tab/>
      </w:r>
      <w:r>
        <w:rPr>
          <w:spacing w:val="-4"/>
        </w:rPr>
        <w:t>Ультразвуковое</w:t>
      </w:r>
      <w:r>
        <w:rPr>
          <w:spacing w:val="-3"/>
        </w:rPr>
        <w:t> </w:t>
      </w:r>
      <w:r>
        <w:rPr>
          <w:spacing w:val="-4"/>
        </w:rPr>
        <w:t>исследование</w:t>
      </w:r>
      <w:r>
        <w:rPr>
          <w:spacing w:val="-3"/>
        </w:rPr>
        <w:t> </w:t>
      </w:r>
      <w:r>
        <w:rPr>
          <w:spacing w:val="-4"/>
        </w:rPr>
        <w:t>органов</w:t>
      </w:r>
    </w:p>
    <w:p>
      <w:pPr>
        <w:pStyle w:val="BodyText"/>
        <w:spacing w:before="40"/>
        <w:ind w:left="1836"/>
      </w:pPr>
      <w:r>
        <w:rPr>
          <w:spacing w:val="-2"/>
        </w:rPr>
        <w:t>брюшной полости (комплексное)</w:t>
      </w:r>
    </w:p>
    <w:p>
      <w:pPr>
        <w:pStyle w:val="BodyText"/>
        <w:tabs>
          <w:tab w:pos="2768" w:val="left" w:leader="none"/>
        </w:tabs>
        <w:spacing w:before="55"/>
        <w:ind w:left="181"/>
      </w:pPr>
      <w:r>
        <w:rPr/>
        <w:br w:type="column"/>
      </w:r>
      <w:r>
        <w:rPr>
          <w:spacing w:val="-4"/>
        </w:rPr>
        <w:t>0,65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254" w:space="1515"/>
            <w:col w:w="4443"/>
          </w:cols>
        </w:sectPr>
      </w:pPr>
    </w:p>
    <w:p>
      <w:pPr>
        <w:pStyle w:val="BodyText"/>
        <w:tabs>
          <w:tab w:pos="1836" w:val="left" w:leader="none"/>
        </w:tabs>
        <w:spacing w:line="268" w:lineRule="auto" w:before="106"/>
        <w:ind w:left="1836" w:right="38" w:hanging="1655"/>
      </w:pPr>
      <w:r>
        <w:rPr>
          <w:spacing w:val="-2"/>
        </w:rPr>
        <w:t>A04.30.003</w:t>
      </w:r>
      <w:r>
        <w:rPr/>
        <w:tab/>
      </w:r>
      <w:r>
        <w:rPr>
          <w:spacing w:val="-4"/>
        </w:rPr>
        <w:t>Ультразвуковое</w:t>
      </w:r>
      <w:r>
        <w:rPr>
          <w:spacing w:val="-5"/>
        </w:rPr>
        <w:t> </w:t>
      </w:r>
      <w:r>
        <w:rPr>
          <w:spacing w:val="-4"/>
        </w:rPr>
        <w:t>исследование</w:t>
      </w:r>
      <w:r>
        <w:rPr>
          <w:spacing w:val="-5"/>
        </w:rPr>
        <w:t> </w:t>
      </w:r>
      <w:r>
        <w:rPr>
          <w:spacing w:val="-4"/>
        </w:rPr>
        <w:t>забрюшинного </w:t>
      </w:r>
      <w:r>
        <w:rPr>
          <w:spacing w:val="-2"/>
        </w:rPr>
        <w:t>пространства</w:t>
      </w:r>
    </w:p>
    <w:p>
      <w:pPr>
        <w:pStyle w:val="BodyText"/>
        <w:tabs>
          <w:tab w:pos="2768" w:val="left" w:leader="none"/>
        </w:tabs>
        <w:spacing w:before="106"/>
        <w:ind w:left="181"/>
      </w:pPr>
      <w:r>
        <w:rPr/>
        <w:br w:type="column"/>
      </w:r>
      <w:r>
        <w:rPr>
          <w:spacing w:val="-4"/>
        </w:rPr>
        <w:t>0,62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  <w:cols w:num="2" w:equalWidth="0">
            <w:col w:w="5847" w:space="923"/>
            <w:col w:w="4442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221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721" w:val="left" w:leader="none"/>
        </w:tabs>
        <w:spacing w:line="244" w:lineRule="auto" w:before="0" w:after="0"/>
        <w:ind w:left="166" w:right="16" w:firstLine="1151"/>
        <w:jc w:val="both"/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6817597</wp:posOffset>
            </wp:positionH>
            <wp:positionV relativeFrom="paragraph">
              <wp:posOffset>658342</wp:posOffset>
            </wp:positionV>
            <wp:extent cx="46357" cy="83820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57" cy="83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ПЕРЕЧЕНЬ ЛЕКАРСТВЕННЫХ ПРЕПАРАТОВ ДЛЯ МЕДИЦИНСКОГО ПРИМЕНЕНИЯ, ЗАРЕГИСТРИРОВАННЫХ НА ТЕРРИТОРИИ РОССИЙСКОЙ ФЕДЕРАЦИИ, С УКАЗАНИЕМ </w:t>
      </w:r>
      <w:r>
        <w:rPr/>
        <w:t>СРЕДНИХ СУТОЧНЫХ И КУРСОВЫХ ДОЗ</w:t>
      </w:r>
    </w:p>
    <w:p>
      <w:pPr>
        <w:pStyle w:val="BodyText"/>
        <w:spacing w:before="8"/>
        <w:rPr>
          <w:rFonts w:ascii="Arial"/>
          <w:b/>
        </w:rPr>
      </w:pPr>
    </w:p>
    <w:tbl>
      <w:tblPr>
        <w:tblW w:w="0" w:type="auto"/>
        <w:jc w:val="left"/>
        <w:tblInd w:w="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9"/>
        <w:gridCol w:w="2894"/>
        <w:gridCol w:w="2018"/>
        <w:gridCol w:w="2244"/>
        <w:gridCol w:w="1216"/>
        <w:gridCol w:w="686"/>
        <w:gridCol w:w="624"/>
      </w:tblGrid>
      <w:tr>
        <w:trPr>
          <w:trHeight w:val="253" w:hRule="atLeast"/>
        </w:trPr>
        <w:tc>
          <w:tcPr>
            <w:tcW w:w="529" w:type="dxa"/>
          </w:tcPr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2894" w:type="dxa"/>
          </w:tcPr>
          <w:p>
            <w:pPr>
              <w:pStyle w:val="TableParagraph"/>
              <w:spacing w:before="1"/>
              <w:ind w:right="14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Анатомо-</w:t>
            </w:r>
          </w:p>
        </w:tc>
        <w:tc>
          <w:tcPr>
            <w:tcW w:w="2018" w:type="dxa"/>
          </w:tcPr>
          <w:p>
            <w:pPr>
              <w:pStyle w:val="TableParagraph"/>
              <w:spacing w:before="1"/>
              <w:ind w:left="34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</w:p>
        </w:tc>
        <w:tc>
          <w:tcPr>
            <w:tcW w:w="2244" w:type="dxa"/>
          </w:tcPr>
          <w:p>
            <w:pPr>
              <w:pStyle w:val="TableParagraph"/>
              <w:spacing w:before="1"/>
              <w:ind w:left="616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16" w:type="dxa"/>
          </w:tcPr>
          <w:p>
            <w:pPr>
              <w:pStyle w:val="TableParagraph"/>
              <w:spacing w:before="1"/>
              <w:ind w:left="9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Единицы</w:t>
            </w:r>
          </w:p>
        </w:tc>
        <w:tc>
          <w:tcPr>
            <w:tcW w:w="686" w:type="dxa"/>
          </w:tcPr>
          <w:p>
            <w:pPr>
              <w:pStyle w:val="TableParagraph"/>
              <w:spacing w:line="183" w:lineRule="exact" w:before="50"/>
              <w:ind w:left="91"/>
              <w:rPr>
                <w:position w:val="2"/>
                <w:sz w:val="19"/>
              </w:rPr>
            </w:pPr>
            <w:r>
              <w:rPr>
                <w:sz w:val="19"/>
              </w:rPr>
              <w:t>ССД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8"/>
                <w:position w:val="2"/>
                <w:sz w:val="19"/>
              </w:rPr>
              <w:drawing>
                <wp:inline distT="0" distB="0" distL="0" distR="0">
                  <wp:extent cx="53305" cy="84938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05" cy="84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"/>
                <w:position w:val="2"/>
                <w:sz w:val="19"/>
              </w:rPr>
            </w:r>
          </w:p>
        </w:tc>
        <w:tc>
          <w:tcPr>
            <w:tcW w:w="624" w:type="dxa"/>
          </w:tcPr>
          <w:p>
            <w:pPr>
              <w:pStyle w:val="TableParagraph"/>
              <w:spacing w:line="183" w:lineRule="exact" w:before="50"/>
              <w:ind w:left="205"/>
              <w:rPr>
                <w:sz w:val="19"/>
              </w:rPr>
            </w:pPr>
            <w:r>
              <w:rPr>
                <w:spacing w:val="-5"/>
                <w:sz w:val="19"/>
              </w:rPr>
              <w:t>СКД</w:t>
            </w:r>
          </w:p>
        </w:tc>
      </w:tr>
      <w:tr>
        <w:trPr>
          <w:trHeight w:val="508" w:hRule="atLeast"/>
        </w:trPr>
        <w:tc>
          <w:tcPr>
            <w:tcW w:w="52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894" w:type="dxa"/>
          </w:tcPr>
          <w:p>
            <w:pPr>
              <w:pStyle w:val="TableParagraph"/>
              <w:spacing w:line="203" w:lineRule="exact" w:before="0"/>
              <w:ind w:right="14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терапевтическо-</w:t>
            </w:r>
          </w:p>
          <w:p>
            <w:pPr>
              <w:pStyle w:val="TableParagraph"/>
              <w:spacing w:before="40"/>
              <w:ind w:left="1" w:right="14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химическая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2"/>
                <w:sz w:val="19"/>
              </w:rPr>
              <w:t>классификация</w:t>
            </w:r>
          </w:p>
        </w:tc>
        <w:tc>
          <w:tcPr>
            <w:tcW w:w="2018" w:type="dxa"/>
          </w:tcPr>
          <w:p>
            <w:pPr>
              <w:pStyle w:val="TableParagraph"/>
              <w:spacing w:line="203" w:lineRule="exact" w:before="0"/>
              <w:ind w:left="52" w:right="7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лекарственного</w:t>
            </w:r>
          </w:p>
          <w:p>
            <w:pPr>
              <w:pStyle w:val="TableParagraph"/>
              <w:spacing w:line="196" w:lineRule="exact" w:before="88"/>
              <w:ind w:right="78"/>
              <w:jc w:val="center"/>
              <w:rPr>
                <w:position w:val="3"/>
                <w:sz w:val="19"/>
              </w:rPr>
            </w:pPr>
            <w:r>
              <w:rPr>
                <w:sz w:val="19"/>
              </w:rPr>
              <w:t>препарата</w:t>
            </w:r>
            <w:r>
              <w:rPr>
                <w:spacing w:val="-17"/>
                <w:sz w:val="19"/>
              </w:rPr>
              <w:t> </w:t>
            </w:r>
            <w:r>
              <w:rPr>
                <w:spacing w:val="-17"/>
                <w:position w:val="3"/>
                <w:sz w:val="19"/>
              </w:rPr>
              <w:drawing>
                <wp:inline distT="0" distB="0" distL="0" distR="0">
                  <wp:extent cx="45408" cy="83409"/>
                  <wp:effectExtent l="0" t="0" r="0" b="0"/>
                  <wp:docPr id="16" name="Image 1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8" cy="83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7"/>
                <w:position w:val="3"/>
                <w:sz w:val="19"/>
              </w:rPr>
            </w:r>
          </w:p>
        </w:tc>
        <w:tc>
          <w:tcPr>
            <w:tcW w:w="2244" w:type="dxa"/>
          </w:tcPr>
          <w:p>
            <w:pPr>
              <w:pStyle w:val="TableParagraph"/>
              <w:spacing w:line="203" w:lineRule="exact" w:before="0"/>
              <w:ind w:left="157" w:right="1"/>
              <w:jc w:val="center"/>
              <w:rPr>
                <w:sz w:val="19"/>
              </w:rPr>
            </w:pPr>
            <w:r>
              <w:rPr>
                <w:spacing w:val="-6"/>
                <w:sz w:val="19"/>
              </w:rPr>
              <w:t>показатель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40"/>
              <w:ind w:left="15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16" w:type="dxa"/>
          </w:tcPr>
          <w:p>
            <w:pPr>
              <w:pStyle w:val="TableParagraph"/>
              <w:spacing w:line="203" w:lineRule="exact" w:before="0"/>
              <w:ind w:left="9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измерения</w:t>
            </w:r>
          </w:p>
        </w:tc>
        <w:tc>
          <w:tcPr>
            <w:tcW w:w="68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line="276" w:lineRule="auto" w:before="110"/>
        <w:ind w:left="762" w:right="7910" w:hanging="58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2373414</wp:posOffset>
                </wp:positionH>
                <wp:positionV relativeFrom="paragraph">
                  <wp:posOffset>554989</wp:posOffset>
                </wp:positionV>
                <wp:extent cx="4637405" cy="3607434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4637405" cy="36074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625"/>
                              <w:gridCol w:w="1693"/>
                              <w:gridCol w:w="1149"/>
                              <w:gridCol w:w="874"/>
                              <w:gridCol w:w="837"/>
                            </w:tblGrid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Рибавирин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0,051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3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4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Нарлапревир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0,0027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29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6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16800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Ритонавир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0,0027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29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8400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Велпатасвир+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0,13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29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9100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Софосбувир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6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4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Глекапревир+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righ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right="29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22500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4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Пибрентасвир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3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+120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9000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Гразопревир+</w:t>
                                  </w:r>
                                  <w:r>
                                    <w:rPr>
                                      <w:spacing w:val="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Элбасвир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ind w:righ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0,054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ind w:right="29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ind w:left="2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8500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4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4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Дасабувир;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righ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0,023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right="29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35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500;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43500;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39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Омбитасвир+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2"/>
                                    <w:ind w:left="34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25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2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2175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Паритапревир+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29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150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13050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Ритонавир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8700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4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Ледипасвир+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righ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0,0084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right="29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34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8640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4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Софосбувир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6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38400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Софосбувир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ind w:righ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0,063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ind w:right="29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ind w:left="6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34800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2625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Даклатасвир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righ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0,061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right="29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4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5220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6.883041pt;margin-top:43.699997pt;width:365.15pt;height:284.05pt;mso-position-horizontal-relative:page;mso-position-vertical-relative:paragraph;z-index:15731712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625"/>
                        <w:gridCol w:w="1693"/>
                        <w:gridCol w:w="1149"/>
                        <w:gridCol w:w="874"/>
                        <w:gridCol w:w="837"/>
                      </w:tblGrid>
                      <w:tr>
                        <w:trPr>
                          <w:trHeight w:val="378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Рибавирин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0,051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3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4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107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Нарлапревир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0,0027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29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6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16800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Ритонавир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0,0027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29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8400</w:t>
                            </w: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Велпатасвир+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0,13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29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97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9100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Софосбувир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6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36400</w:t>
                            </w:r>
                          </w:p>
                        </w:tc>
                      </w:tr>
                      <w:tr>
                        <w:trPr>
                          <w:trHeight w:val="254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Глекапревир+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righ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right="29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22500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+</w:t>
                            </w:r>
                          </w:p>
                        </w:tc>
                      </w:tr>
                      <w:tr>
                        <w:trPr>
                          <w:trHeight w:val="254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Пибрентасвир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3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+120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9000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Гразопревир+</w:t>
                            </w:r>
                            <w:r>
                              <w:rPr>
                                <w:spacing w:val="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Элбасвир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ind w:righ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0,054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ind w:right="29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ind w:left="297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8500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4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4250</w:t>
                            </w:r>
                          </w:p>
                        </w:tc>
                      </w:tr>
                      <w:tr>
                        <w:trPr>
                          <w:trHeight w:val="254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Дасабувир;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righ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0,023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right="29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35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500;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43500;</w:t>
                            </w:r>
                          </w:p>
                        </w:tc>
                      </w:tr>
                      <w:tr>
                        <w:trPr>
                          <w:trHeight w:val="239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line="208" w:lineRule="exact" w:before="1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Омбитасвир+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line="208" w:lineRule="exact" w:before="12"/>
                              <w:ind w:left="349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25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line="208" w:lineRule="exact" w:before="12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2175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Паритапревир+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297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150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13050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Ритонавир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8700</w:t>
                            </w:r>
                          </w:p>
                        </w:tc>
                      </w:tr>
                      <w:tr>
                        <w:trPr>
                          <w:trHeight w:val="254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Ледипасвир+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righ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0,0084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right="29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349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90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8640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54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Софосбувир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6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38400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Софосбувир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ind w:righ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0,063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ind w:right="29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ind w:left="6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34800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2625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Даклатасвир</w:t>
                            </w:r>
                          </w:p>
                        </w:tc>
                        <w:tc>
                          <w:tcPr>
                            <w:tcW w:w="1693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righ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0,061</w:t>
                            </w:r>
                          </w:p>
                        </w:tc>
                        <w:tc>
                          <w:tcPr>
                            <w:tcW w:w="1149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right="29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4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5220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J05AB</w:t>
      </w:r>
      <w:r>
        <w:rPr>
          <w:spacing w:val="-6"/>
        </w:rPr>
        <w:t> </w:t>
      </w:r>
      <w:r>
        <w:rPr/>
        <w:t>Нуклеозиды и нуклеотиды, </w:t>
      </w:r>
      <w:r>
        <w:rPr>
          <w:spacing w:val="-2"/>
        </w:rPr>
        <w:t>кроме</w:t>
      </w:r>
      <w:r>
        <w:rPr>
          <w:spacing w:val="-11"/>
        </w:rPr>
        <w:t> </w:t>
      </w:r>
      <w:r>
        <w:rPr>
          <w:spacing w:val="-2"/>
        </w:rPr>
        <w:t>ингибиторов</w:t>
      </w:r>
      <w:r>
        <w:rPr>
          <w:spacing w:val="-11"/>
        </w:rPr>
        <w:t> </w:t>
      </w:r>
      <w:r>
        <w:rPr>
          <w:spacing w:val="-2"/>
        </w:rPr>
        <w:t>обратной транскриптазы</w:t>
      </w:r>
    </w:p>
    <w:p>
      <w:pPr>
        <w:pStyle w:val="BodyText"/>
        <w:spacing w:before="78"/>
      </w:pPr>
    </w:p>
    <w:p>
      <w:pPr>
        <w:pStyle w:val="BodyText"/>
        <w:ind w:left="181"/>
      </w:pPr>
      <w:r>
        <w:rPr>
          <w:spacing w:val="-4"/>
        </w:rPr>
        <w:t>J05AE</w:t>
      </w:r>
      <w:r>
        <w:rPr>
          <w:spacing w:val="-16"/>
        </w:rPr>
        <w:t> </w:t>
      </w:r>
      <w:r>
        <w:rPr>
          <w:spacing w:val="-4"/>
        </w:rPr>
        <w:t>Ингибиторы</w:t>
      </w:r>
      <w:r>
        <w:rPr>
          <w:spacing w:val="14"/>
        </w:rPr>
        <w:t> </w:t>
      </w:r>
      <w:r>
        <w:rPr>
          <w:spacing w:val="-4"/>
        </w:rPr>
        <w:t>ВИЧ-протеаз</w:t>
      </w:r>
    </w:p>
    <w:p>
      <w:pPr>
        <w:pStyle w:val="BodyText"/>
      </w:pPr>
    </w:p>
    <w:p>
      <w:pPr>
        <w:pStyle w:val="BodyText"/>
        <w:spacing w:before="180"/>
      </w:pPr>
    </w:p>
    <w:p>
      <w:pPr>
        <w:pStyle w:val="BodyText"/>
        <w:spacing w:line="268" w:lineRule="auto"/>
        <w:ind w:left="762" w:right="7880" w:hanging="582"/>
      </w:pPr>
      <w:r>
        <w:rPr>
          <w:spacing w:val="-2"/>
        </w:rPr>
        <w:t>J05AP</w:t>
      </w:r>
      <w:r>
        <w:rPr>
          <w:spacing w:val="-22"/>
        </w:rPr>
        <w:t> </w:t>
      </w:r>
      <w:r>
        <w:rPr>
          <w:spacing w:val="-2"/>
        </w:rPr>
        <w:t>Противовирусные</w:t>
      </w:r>
      <w:r>
        <w:rPr>
          <w:spacing w:val="-11"/>
        </w:rPr>
        <w:t> </w:t>
      </w:r>
      <w:r>
        <w:rPr>
          <w:spacing w:val="-2"/>
        </w:rPr>
        <w:t>препараты </w:t>
      </w:r>
      <w:r>
        <w:rPr/>
        <w:t>для лечения инфекций вгс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2"/>
      </w:pPr>
    </w:p>
    <w:p>
      <w:pPr>
        <w:pStyle w:val="BodyText"/>
        <w:spacing w:line="268" w:lineRule="auto" w:before="1"/>
        <w:ind w:left="762" w:right="7910" w:hanging="582"/>
      </w:pPr>
      <w:r>
        <w:rPr>
          <w:spacing w:val="-4"/>
        </w:rPr>
        <w:t>J05AX</w:t>
      </w:r>
      <w:r>
        <w:rPr>
          <w:spacing w:val="-22"/>
        </w:rPr>
        <w:t> </w:t>
      </w:r>
      <w:r>
        <w:rPr>
          <w:spacing w:val="-4"/>
        </w:rPr>
        <w:t>Другие </w:t>
      </w:r>
      <w:r>
        <w:rPr>
          <w:spacing w:val="-4"/>
        </w:rPr>
        <w:t>противовирусные </w:t>
      </w:r>
      <w:r>
        <w:rPr>
          <w:spacing w:val="-2"/>
        </w:rPr>
        <w:t>препараты</w:t>
      </w:r>
    </w:p>
    <w:p>
      <w:pPr>
        <w:pStyle w:val="BodyText"/>
        <w:spacing w:before="222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295274</wp:posOffset>
            </wp:positionH>
            <wp:positionV relativeFrom="paragraph">
              <wp:posOffset>300522</wp:posOffset>
            </wp:positionV>
            <wp:extent cx="3800475" cy="152400"/>
            <wp:effectExtent l="0" t="0" r="0" b="0"/>
            <wp:wrapTopAndBottom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285750</wp:posOffset>
                </wp:positionH>
                <wp:positionV relativeFrom="paragraph">
                  <wp:posOffset>721312</wp:posOffset>
                </wp:positionV>
                <wp:extent cx="1102360" cy="1270"/>
                <wp:effectExtent l="0" t="0" r="0" b="0"/>
                <wp:wrapTopAndBottom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56.79628pt;width:86.8pt;height:.1pt;mso-position-horizontal-relative:page;mso-position-vertical-relative:paragraph;z-index:-15726592;mso-wrap-distance-left:0;mso-wrap-distance-right:0" id="docshape10" coordorigin="450,1136" coordsize="1736,0" path="m450,1136l2185,1136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72"/>
        <w:rPr>
          <w:sz w:val="20"/>
        </w:rPr>
      </w:pPr>
    </w:p>
    <w:p>
      <w:pPr>
        <w:pStyle w:val="BodyText"/>
        <w:spacing w:line="348" w:lineRule="auto" w:before="74"/>
        <w:ind w:left="166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торговое наименование лекарственного препарата.</w:t>
      </w:r>
    </w:p>
    <w:p>
      <w:pPr>
        <w:pStyle w:val="BodyText"/>
        <w:spacing w:before="2"/>
      </w:pPr>
    </w:p>
    <w:p>
      <w:pPr>
        <w:pStyle w:val="BodyText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70"/>
      </w:pPr>
    </w:p>
    <w:p>
      <w:pPr>
        <w:pStyle w:val="BodyText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91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7" w:val="left" w:leader="none"/>
        </w:tabs>
        <w:spacing w:line="240" w:lineRule="auto" w:before="0" w:after="0"/>
        <w:ind w:left="166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ЛЕЧЕБНОГО ПИТАНИЯ, ИМЕЮЩИЕ ГОСУДАРСТВЕННУЮ РЕГИСТРАЦИЮ</w:t>
      </w:r>
    </w:p>
    <w:p>
      <w:pPr>
        <w:pStyle w:val="ListParagraph"/>
        <w:numPr>
          <w:ilvl w:val="1"/>
          <w:numId w:val="2"/>
        </w:numPr>
        <w:tabs>
          <w:tab w:pos="559" w:val="left" w:leader="none"/>
        </w:tabs>
        <w:spacing w:line="240" w:lineRule="auto" w:before="229" w:after="0"/>
        <w:ind w:left="559" w:right="0" w:hanging="378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-2"/>
          <w:sz w:val="19"/>
        </w:rPr>
        <w:t> питание</w:t>
      </w:r>
    </w:p>
    <w:p>
      <w:pPr>
        <w:pStyle w:val="BodyText"/>
        <w:tabs>
          <w:tab w:pos="5817" w:val="left" w:leader="none"/>
          <w:tab w:pos="9018" w:val="right" w:leader="none"/>
        </w:tabs>
        <w:spacing w:line="302" w:lineRule="auto" w:before="70"/>
        <w:ind w:left="181" w:right="1719"/>
      </w:pPr>
      <w:r>
        <w:rPr/>
        <w:t>Наименование вида лечебного питания</w:t>
      </w:r>
      <w:r>
        <w:rPr>
          <w:spacing w:val="-16"/>
        </w:rPr>
        <w:t> </w:t>
      </w:r>
      <w:r>
        <w:rPr/>
        <w:t>Усредненный показатель частоты предоставления</w:t>
      </w:r>
      <w:r>
        <w:rPr>
          <w:spacing w:val="-16"/>
        </w:rPr>
        <w:t> </w:t>
      </w:r>
      <w:r>
        <w:rPr/>
        <w:t>Количество Основной вариант стандартной диеты</w:t>
        <w:tab/>
      </w:r>
      <w:r>
        <w:rPr>
          <w:spacing w:val="-2"/>
        </w:rPr>
        <w:t>0,0019</w:t>
      </w:r>
      <w:r>
        <w:rPr>
          <w:rFonts w:ascii="Times New Roman" w:hAnsi="Times New Roman"/>
        </w:rPr>
        <w:tab/>
      </w:r>
      <w:r>
        <w:rPr>
          <w:spacing w:val="-10"/>
        </w:rPr>
        <w:t>7</w:t>
      </w:r>
    </w:p>
    <w:p>
      <w:pPr>
        <w:pStyle w:val="BodyText"/>
        <w:spacing w:after="0" w:line="302" w:lineRule="auto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</w:pPr>
    </w:p>
    <w:p>
      <w:pPr>
        <w:pStyle w:val="BodyText"/>
        <w:spacing w:before="156"/>
      </w:pPr>
    </w:p>
    <w:p>
      <w:pPr>
        <w:pStyle w:val="BodyText"/>
        <w:spacing w:line="268" w:lineRule="auto"/>
        <w:ind w:left="166" w:right="7401"/>
      </w:pPr>
      <w:r>
        <w:rPr/>
        <w:t>Электронный текст документа подготовлен АО "Кодекс" и сверен по: Официальный интернет-портал правовой информации</w:t>
      </w:r>
    </w:p>
    <w:p>
      <w:pPr>
        <w:pStyle w:val="BodyText"/>
        <w:spacing w:before="12"/>
        <w:ind w:left="166"/>
      </w:pPr>
      <w:hyperlink r:id="rId19">
        <w:r>
          <w:rPr/>
          <w:t>www.pravo.gov.ru,</w:t>
        </w:r>
      </w:hyperlink>
      <w:r>
        <w:rPr>
          <w:spacing w:val="8"/>
        </w:rPr>
        <w:t> </w:t>
      </w:r>
      <w:r>
        <w:rPr>
          <w:spacing w:val="-2"/>
        </w:rPr>
        <w:t>28.08.2023,</w:t>
      </w:r>
    </w:p>
    <w:p>
      <w:pPr>
        <w:pStyle w:val="BodyText"/>
        <w:spacing w:before="25"/>
        <w:ind w:left="166"/>
      </w:pPr>
      <w:r>
        <w:rPr/>
        <w:t>N</w:t>
      </w:r>
      <w:r>
        <w:rPr>
          <w:spacing w:val="5"/>
        </w:rPr>
        <w:t> </w:t>
      </w:r>
      <w:r>
        <w:rPr>
          <w:spacing w:val="-2"/>
        </w:rPr>
        <w:t>0001202308280015</w:t>
      </w:r>
    </w:p>
    <w:p>
      <w:pPr>
        <w:pStyle w:val="BodyText"/>
        <w:spacing w:before="9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295274</wp:posOffset>
            </wp:positionH>
            <wp:positionV relativeFrom="paragraph">
              <wp:posOffset>164698</wp:posOffset>
            </wp:positionV>
            <wp:extent cx="3762470" cy="150875"/>
            <wp:effectExtent l="0" t="0" r="0" b="0"/>
            <wp:wrapTopAndBottom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470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60992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49939pt;width:595.919953pt;height:.75pt;mso-position-horizontal-relative:page;mso-position-vertical-relative:page;z-index:-16255488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61504">
              <wp:simplePos x="0" y="0"/>
              <wp:positionH relativeFrom="page">
                <wp:posOffset>177799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3.999999pt;margin-top:820.818359pt;width:421.4pt;height:8.75pt;mso-position-horizontal-relative:page;mso-position-vertical-relative:page;z-index:-16254976" type="#_x0000_t202" id="docshape5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59456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31pt;width:595.919953pt;height:.75pt;mso-position-horizontal-relative:page;mso-position-vertical-relative:page;z-index:-16257024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59968">
              <wp:simplePos x="0" y="0"/>
              <wp:positionH relativeFrom="page">
                <wp:posOffset>177799</wp:posOffset>
              </wp:positionH>
              <wp:positionV relativeFrom="page">
                <wp:posOffset>156443</wp:posOffset>
              </wp:positionV>
              <wp:extent cx="542798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42798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7" w:lineRule="exact"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хроническом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вирусном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гепатите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наблюдение)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rFonts w:ascii="Arial" w:hAnsi="Arial"/>
                              <w:i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25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июля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12"/>
                            </w:rPr>
                            <w:t>381н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3.999999pt;margin-top:12.318364pt;width:427.4pt;height:14.75pt;mso-position-horizontal-relative:page;mso-position-vertical-relative:page;z-index:-16256512" type="#_x0000_t202" id="docshape2" filled="false" stroked="false">
              <v:textbox inset="0,0,0,0">
                <w:txbxContent>
                  <w:p>
                    <w:pPr>
                      <w:spacing w:line="127" w:lineRule="exact"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8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8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хроническом</w:t>
                    </w:r>
                    <w:r>
                      <w:rPr>
                        <w:spacing w:val="-8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вирусном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гепатите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8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8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наблюдение)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rFonts w:ascii="Arial" w:hAnsi="Arial"/>
                        <w:i/>
                        <w:sz w:val="12"/>
                      </w:rPr>
                    </w:pPr>
                    <w:r>
                      <w:rPr>
                        <w:rFonts w:ascii="Arial" w:hAnsi="Arial"/>
                        <w:i/>
                        <w:sz w:val="12"/>
                      </w:rPr>
                      <w:t>Приказ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Минздрава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России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от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25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июля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2023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г.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№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pacing w:val="-4"/>
                        <w:sz w:val="12"/>
                      </w:rPr>
                      <w:t>381н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60480">
              <wp:simplePos x="0" y="0"/>
              <wp:positionH relativeFrom="page">
                <wp:posOffset>6956921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063pt;margin-top:12.318364pt;width:37.2pt;height:8.75pt;mso-position-horizontal-relative:page;mso-position-vertical-relative:page;z-index:-16256000" type="#_x0000_t202" id="docshape3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90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9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9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9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9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9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9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9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9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6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66" w:right="16" w:firstLine="640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6" w:hanging="364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2594147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4036#64U0IK" TargetMode="External"/><Relationship Id="rId12" Type="http://schemas.openxmlformats.org/officeDocument/2006/relationships/image" Target="media/image1.png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hyperlink" Target="http://www.pravo.gov.ru/" TargetMode="External"/><Relationship Id="rId20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2026-04-23T08:16:56Z</dcterms:created>
  <dcterms:modified xsi:type="dcterms:W3CDTF">2026-04-23T08:16:56Z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2026-04-23T00:00:00Z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2026-04-23T00:00:00Z</vt:filetime>
  </property>
  <property fmtid="{D5CDD505-2E9C-101B-9397-08002B2CF9AE}" pid="5" name="Producer">
    <vt:lpwstr>Skia/PDF m122</vt:lpwstr>
  </property>
</Properties>
</file>