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C38" w:rsidRDefault="007B3426">
      <w:pPr>
        <w:spacing w:after="198" w:line="249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F35C38" w:rsidRDefault="007B3426">
      <w:pPr>
        <w:spacing w:after="198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F35C38" w:rsidRDefault="007B3426">
      <w:pPr>
        <w:spacing w:after="453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ОТ 5 МАЯ 2022 ГОДА N 306Н</w:t>
      </w:r>
    </w:p>
    <w:p w:rsidR="00F35C38" w:rsidRDefault="007B3426">
      <w:pPr>
        <w:spacing w:after="0"/>
        <w:ind w:left="169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7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8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9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АРТА СПЕЦИАЛИЗИРОВАННОЙ МЕ</w:t>
        </w:r>
      </w:hyperlink>
      <w:hyperlink r:id="rId10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1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ИЦИНСКОЙ ПОМОЩИ ВЗРОС</w:t>
        </w:r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ЛЫМ ПРИ</w:t>
        </w:r>
      </w:hyperlink>
    </w:p>
    <w:p w:rsidR="00F35C38" w:rsidRDefault="007B3426">
      <w:pPr>
        <w:spacing w:after="669"/>
        <w:ind w:right="1"/>
        <w:jc w:val="center"/>
      </w:pPr>
      <w:hyperlink r:id="rId12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ПАРАТОНЗИЛЛЯРНОМ АБСЦЕССЕ </w:t>
        </w:r>
      </w:hyperlink>
      <w:hyperlink r:id="rId13" w:anchor="6520IM">
        <w:r>
          <w:rPr>
            <w:rFonts w:ascii="Arial" w:eastAsia="Arial" w:hAnsi="Arial" w:cs="Arial"/>
            <w:b/>
            <w:color w:val="0000EE"/>
            <w:sz w:val="21"/>
          </w:rPr>
          <w:t>(Д</w:t>
        </w:r>
      </w:hyperlink>
      <w:hyperlink r:id="rId14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ИАГНОСТИКА</w:t>
        </w:r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 И ЛЕЧЕНИЕ)</w:t>
        </w:r>
      </w:hyperlink>
    </w:p>
    <w:p w:rsidR="00F35C38" w:rsidRDefault="007B3426">
      <w:pPr>
        <w:spacing w:after="237" w:line="265" w:lineRule="auto"/>
        <w:ind w:left="-15" w:right="-15" w:firstLine="38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15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16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323-ФЗ "Об основах </w:t>
        </w:r>
      </w:hyperlink>
      <w:hyperlink r:id="rId18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19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0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21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2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23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2011, N 48, ст.6724; 2022, N 1, ст.51) и </w:t>
      </w:r>
      <w:hyperlink r:id="rId2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26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7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пунктом </w:t>
        </w:r>
      </w:hyperlink>
      <w:hyperlink r:id="rId2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5.2.18 </w:t>
        </w:r>
      </w:hyperlink>
      <w:hyperlink r:id="rId29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</w:t>
        </w:r>
      </w:hyperlink>
      <w:hyperlink r:id="rId30" w:anchor="7DG0K7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31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нкта </w:t>
        </w:r>
      </w:hyperlink>
      <w:hyperlink r:id="rId32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 </w:t>
        </w:r>
      </w:hyperlink>
      <w:hyperlink r:id="rId33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Положения о Министерстве з</w:t>
        </w:r>
      </w:hyperlink>
      <w:hyperlink r:id="rId34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равоохранения Российской </w:t>
        </w:r>
      </w:hyperlink>
      <w:hyperlink r:id="rId36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Фе</w:t>
        </w:r>
      </w:hyperlink>
      <w:hyperlink r:id="rId37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3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Фе</w:t>
        </w:r>
      </w:hyperlink>
      <w:hyperlink r:id="rId40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 от 19 июня 2012 г. N 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ст.3526), приказываю:</w:t>
      </w:r>
    </w:p>
    <w:p w:rsidR="00F35C38" w:rsidRDefault="007B3426">
      <w:pPr>
        <w:numPr>
          <w:ilvl w:val="0"/>
          <w:numId w:val="1"/>
        </w:numPr>
        <w:spacing w:after="233" w:line="265" w:lineRule="auto"/>
        <w:ind w:right="-7" w:firstLine="385"/>
      </w:pPr>
      <w:r>
        <w:rPr>
          <w:rFonts w:ascii="Arial" w:eastAsia="Arial" w:hAnsi="Arial" w:cs="Arial"/>
          <w:sz w:val="19"/>
        </w:rPr>
        <w:t>Утвердить стандарт специализированной медицинской помощи взрослым при пар</w:t>
      </w:r>
      <w:r>
        <w:rPr>
          <w:rFonts w:ascii="Arial" w:eastAsia="Arial" w:hAnsi="Arial" w:cs="Arial"/>
          <w:sz w:val="19"/>
        </w:rPr>
        <w:t xml:space="preserve">атонзиллярном абсцессе (диагностика и лечение) согласно </w:t>
      </w:r>
      <w:hyperlink r:id="rId42" w:anchor="6520IM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</w:t>
        </w:r>
      </w:hyperlink>
      <w:r>
        <w:rPr>
          <w:rFonts w:ascii="Arial" w:eastAsia="Arial" w:hAnsi="Arial" w:cs="Arial"/>
          <w:sz w:val="19"/>
        </w:rPr>
        <w:t xml:space="preserve">.     </w:t>
      </w:r>
    </w:p>
    <w:p w:rsidR="00F35C38" w:rsidRDefault="007B3426">
      <w:pPr>
        <w:numPr>
          <w:ilvl w:val="0"/>
          <w:numId w:val="1"/>
        </w:numPr>
        <w:spacing w:after="237" w:line="265" w:lineRule="auto"/>
        <w:ind w:right="-7" w:firstLine="385"/>
      </w:pPr>
      <w:r>
        <w:rPr>
          <w:rFonts w:ascii="Arial" w:eastAsia="Arial" w:hAnsi="Arial" w:cs="Arial"/>
          <w:sz w:val="19"/>
        </w:rPr>
        <w:t xml:space="preserve">Признать утратившим силу </w:t>
      </w:r>
      <w:hyperlink r:id="rId4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а з</w:t>
        </w:r>
      </w:hyperlink>
      <w:hyperlink r:id="rId4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4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20 </w:t>
        </w:r>
      </w:hyperlink>
      <w:hyperlink r:id="rId4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2012 г. </w:t>
        </w:r>
      </w:hyperlink>
      <w:hyperlink r:id="rId5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N 1207н "Об </w:t>
        </w:r>
      </w:hyperlink>
      <w:hyperlink r:id="rId51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5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5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ении стан</w:t>
        </w:r>
      </w:hyperlink>
      <w:hyperlink r:id="rId5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арта специализированной 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</w:t>
        </w:r>
      </w:hyperlink>
      <w:hyperlink r:id="rId5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ицинской помощи при перитонзиллярном абсцессе"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13 марта 2013 г., регистрационный N 27636).</w:t>
      </w:r>
    </w:p>
    <w:p w:rsidR="00F35C38" w:rsidRDefault="007B3426">
      <w:pPr>
        <w:spacing w:after="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F35C38" w:rsidRDefault="007B3426">
      <w:pPr>
        <w:spacing w:after="473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F35C38" w:rsidRDefault="007B3426">
      <w:pPr>
        <w:spacing w:after="3" w:line="265" w:lineRule="auto"/>
        <w:ind w:left="10" w:right="8755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</w:t>
      </w:r>
    </w:p>
    <w:p w:rsidR="00F35C38" w:rsidRDefault="007B3426">
      <w:pPr>
        <w:spacing w:after="293" w:line="265" w:lineRule="auto"/>
        <w:ind w:left="10" w:right="8640" w:hanging="10"/>
      </w:pPr>
      <w:r>
        <w:rPr>
          <w:rFonts w:ascii="Arial" w:eastAsia="Arial" w:hAnsi="Arial" w:cs="Arial"/>
          <w:sz w:val="19"/>
        </w:rPr>
        <w:t>Российской Федерации 8 июня 2022 года, регистрационный N 68796</w:t>
      </w:r>
    </w:p>
    <w:p w:rsidR="00F35C38" w:rsidRDefault="007B3426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 xml:space="preserve">     Приложение</w:t>
      </w:r>
    </w:p>
    <w:p w:rsidR="00F35C38" w:rsidRDefault="007B3426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F35C38" w:rsidRDefault="007B3426">
      <w:pPr>
        <w:spacing w:after="192" w:line="216" w:lineRule="auto"/>
        <w:ind w:left="7346" w:firstLine="245"/>
      </w:pPr>
      <w:r>
        <w:rPr>
          <w:rFonts w:ascii="Arial" w:eastAsia="Arial" w:hAnsi="Arial" w:cs="Arial"/>
          <w:b/>
          <w:sz w:val="29"/>
        </w:rPr>
        <w:t>Российской Федерации от 5 мая 2022 года N 306н</w:t>
      </w:r>
    </w:p>
    <w:p w:rsidR="00F35C38" w:rsidRDefault="007B3426">
      <w:pPr>
        <w:spacing w:after="204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F35C38" w:rsidRDefault="007B3426">
      <w:pPr>
        <w:spacing w:after="681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СПЕЦИАЛИЗИРОВАННОЙ МЕДИЦИНСКОЙ ПОМОЩИ ВЗРОСЛЫМ ПРИ ПАРАТОНЗИЛЛЯРНОМ АБСЦЕССЕ (ДИАГНОСТИКА И ЛЕЧЕНИЕ)</w:t>
      </w:r>
    </w:p>
    <w:p w:rsidR="00F35C38" w:rsidRDefault="007B3426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F35C38" w:rsidRDefault="007B3426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</w:t>
      </w:r>
      <w:r>
        <w:rPr>
          <w:rFonts w:ascii="Arial" w:eastAsia="Arial" w:hAnsi="Arial" w:cs="Arial"/>
          <w:sz w:val="19"/>
        </w:rPr>
        <w:t>любой</w:t>
      </w:r>
    </w:p>
    <w:p w:rsidR="00F35C38" w:rsidRDefault="007B3426">
      <w:pPr>
        <w:spacing w:after="3" w:line="265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специализированная медицинская помощь</w:t>
      </w:r>
    </w:p>
    <w:p w:rsidR="00F35C38" w:rsidRDefault="007B3426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стационарно</w:t>
      </w:r>
    </w:p>
    <w:p w:rsidR="00F35C38" w:rsidRDefault="007B3426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экстренная, неотложная</w:t>
      </w:r>
    </w:p>
    <w:p w:rsidR="00F35C38" w:rsidRDefault="007B3426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lastRenderedPageBreak/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F35C38" w:rsidRDefault="007B3426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</w:t>
      </w:r>
      <w:r>
        <w:rPr>
          <w:rFonts w:ascii="Arial" w:eastAsia="Arial" w:hAnsi="Arial" w:cs="Arial"/>
          <w:b/>
          <w:sz w:val="19"/>
        </w:rPr>
        <w:t>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F35C38" w:rsidRDefault="007B3426">
      <w:pPr>
        <w:spacing w:after="488" w:line="265" w:lineRule="auto"/>
        <w:ind w:left="400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F35C38" w:rsidRDefault="007B3426">
      <w:pPr>
        <w:spacing w:after="450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11</w:t>
      </w:r>
    </w:p>
    <w:p w:rsidR="00F35C38" w:rsidRDefault="007B3426">
      <w:pPr>
        <w:spacing w:after="184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Нозологические единицы (код по МКБ X</w:t>
      </w: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600" name="Picture 6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" name="Picture 600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F35C38" w:rsidRDefault="007B3426">
      <w:pPr>
        <w:spacing w:after="203" w:line="265" w:lineRule="auto"/>
        <w:ind w:left="10" w:hanging="10"/>
      </w:pPr>
      <w:r>
        <w:rPr>
          <w:rFonts w:ascii="Arial" w:eastAsia="Arial" w:hAnsi="Arial" w:cs="Arial"/>
          <w:sz w:val="19"/>
        </w:rPr>
        <w:t>J36Перитонзиллярный абсцесс</w:t>
      </w:r>
    </w:p>
    <w:p w:rsidR="00F35C38" w:rsidRDefault="007B3426">
      <w:pPr>
        <w:spacing w:after="3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</w:t>
      </w:r>
    </w:p>
    <w:p w:rsidR="00F35C38" w:rsidRDefault="007B3426">
      <w:pPr>
        <w:spacing w:after="234"/>
        <w:ind w:left="4"/>
        <w:jc w:val="center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606" name="Picture 6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" name="Picture 606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6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61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6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63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65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6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67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6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69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71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7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73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F35C38" w:rsidRDefault="007B3426">
      <w:pPr>
        <w:pStyle w:val="Heading1"/>
        <w:spacing w:after="213"/>
        <w:ind w:left="218" w:hanging="233"/>
      </w:pPr>
      <w:r>
        <w:t>МЕДИЦИНСКИЕ УСЛУГИ ДЛЯ ДИАГНОСТИКИ ЗАБОЛЕВАНИЯ, СОСТОЯНИЯ</w:t>
      </w:r>
    </w:p>
    <w:p w:rsidR="00F35C38" w:rsidRDefault="007B3426">
      <w:pPr>
        <w:spacing w:after="3" w:line="265" w:lineRule="auto"/>
        <w:ind w:left="10" w:hanging="10"/>
      </w:pPr>
      <w:r>
        <w:rPr>
          <w:rFonts w:ascii="Arial" w:eastAsia="Arial" w:hAnsi="Arial" w:cs="Arial"/>
          <w:sz w:val="19"/>
        </w:rPr>
        <w:t>1.1. Лабораторные методы исследования</w:t>
      </w:r>
    </w:p>
    <w:tbl>
      <w:tblPr>
        <w:tblStyle w:val="TableGrid"/>
        <w:tblW w:w="1047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62"/>
        <w:gridCol w:w="4682"/>
        <w:gridCol w:w="2863"/>
        <w:gridCol w:w="1473"/>
      </w:tblGrid>
      <w:tr w:rsidR="00F35C38">
        <w:trPr>
          <w:trHeight w:val="495"/>
        </w:trPr>
        <w:tc>
          <w:tcPr>
            <w:tcW w:w="146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44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68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right="34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4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firstLine="70"/>
              <w:jc w:val="both"/>
            </w:pPr>
            <w:r>
              <w:rPr>
                <w:rFonts w:ascii="Arial" w:eastAsia="Arial" w:hAnsi="Arial" w:cs="Arial"/>
                <w:sz w:val="19"/>
              </w:rPr>
              <w:t>Усредненный показатель Усредненный частоты предост</w:t>
            </w:r>
            <w:r>
              <w:rPr>
                <w:rFonts w:ascii="Arial" w:eastAsia="Arial" w:hAnsi="Arial" w:cs="Arial"/>
                <w:sz w:val="19"/>
              </w:rPr>
              <w:t>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745" name="Picture 7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5" name="Picture 745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Arial" w:hAnsi="Arial" w:cs="Arial"/>
                <w:sz w:val="19"/>
              </w:rPr>
              <w:t xml:space="preserve"> показатель кратности</w:t>
            </w:r>
          </w:p>
        </w:tc>
      </w:tr>
      <w:tr w:rsidR="00F35C38">
        <w:trPr>
          <w:trHeight w:val="22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F35C38" w:rsidRDefault="00F35C38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F35C38" w:rsidRDefault="00F35C38"/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F35C38"/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применения</w:t>
            </w:r>
          </w:p>
        </w:tc>
      </w:tr>
      <w:tr w:rsidR="00F35C38">
        <w:trPr>
          <w:trHeight w:val="518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A09.05.009</w:t>
            </w:r>
          </w:p>
        </w:tc>
        <w:tc>
          <w:tcPr>
            <w:tcW w:w="4682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C-реактивного белка в сыворотке крови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113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47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F35C38">
        <w:trPr>
          <w:trHeight w:val="758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A26.08.001</w:t>
            </w:r>
          </w:p>
        </w:tc>
        <w:tc>
          <w:tcPr>
            <w:tcW w:w="4682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Микробиологическое (культуральное) исследование слизи и пленок с миндалин на палочку дифтерии (Corinebacterium diphtheriae)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113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47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F35C38">
        <w:trPr>
          <w:trHeight w:val="277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B03.016.002</w:t>
            </w:r>
          </w:p>
        </w:tc>
        <w:tc>
          <w:tcPr>
            <w:tcW w:w="4682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крови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113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47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F35C38">
        <w:trPr>
          <w:trHeight w:val="234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B03.016.006</w:t>
            </w:r>
          </w:p>
        </w:tc>
        <w:tc>
          <w:tcPr>
            <w:tcW w:w="4682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мочи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113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47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F35C38" w:rsidRDefault="007B3426">
      <w:pPr>
        <w:spacing w:after="3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</w:t>
      </w:r>
    </w:p>
    <w:p w:rsidR="00F35C38" w:rsidRDefault="007B3426">
      <w:pPr>
        <w:spacing w:after="280"/>
        <w:ind w:firstLine="39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18" name="Picture 7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" name="Picture 718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tbl>
      <w:tblPr>
        <w:tblStyle w:val="TableGrid"/>
        <w:tblW w:w="1042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93"/>
        <w:gridCol w:w="3933"/>
        <w:gridCol w:w="2711"/>
        <w:gridCol w:w="2189"/>
      </w:tblGrid>
      <w:tr w:rsidR="00F35C38">
        <w:trPr>
          <w:trHeight w:val="227"/>
        </w:trPr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1.2. Инструментальные методы исследования</w:t>
            </w: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F35C38"/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F35C38"/>
        </w:tc>
      </w:tr>
      <w:tr w:rsidR="00F35C38">
        <w:trPr>
          <w:trHeight w:val="5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501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321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0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F35C38">
        <w:trPr>
          <w:trHeight w:val="270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A03.08.005</w:t>
            </w:r>
          </w:p>
        </w:tc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Фиброларингоскопия</w:t>
            </w: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064"/>
            </w:pPr>
            <w:r>
              <w:rPr>
                <w:rFonts w:ascii="Arial" w:eastAsia="Arial" w:hAnsi="Arial" w:cs="Arial"/>
                <w:sz w:val="19"/>
              </w:rPr>
              <w:t>0,2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F35C38">
        <w:trPr>
          <w:trHeight w:val="518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A04.01.001</w:t>
            </w:r>
          </w:p>
        </w:tc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right="72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мягких тканей (одна анатомическая зона)</w:t>
            </w: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064"/>
            </w:pPr>
            <w:r>
              <w:rPr>
                <w:rFonts w:ascii="Arial" w:eastAsia="Arial" w:hAnsi="Arial" w:cs="Arial"/>
                <w:sz w:val="19"/>
              </w:rPr>
              <w:t>0,6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F35C38">
        <w:trPr>
          <w:trHeight w:val="474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A06.08.009</w:t>
            </w:r>
          </w:p>
        </w:tc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верхних дыхательных путей и шеи</w:t>
            </w: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064"/>
            </w:pPr>
            <w:r>
              <w:rPr>
                <w:rFonts w:ascii="Arial" w:eastAsia="Arial" w:hAnsi="Arial" w:cs="Arial"/>
                <w:sz w:val="19"/>
              </w:rPr>
              <w:t>0,2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F35C38" w:rsidRDefault="007B3426">
      <w:pPr>
        <w:spacing w:after="0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F35C38" w:rsidRDefault="007B3426">
      <w:pPr>
        <w:pStyle w:val="Heading1"/>
        <w:ind w:left="218" w:hanging="233"/>
      </w:pPr>
      <w:r>
        <w:t>МЕДИЦИНСКИЕ УСЛУГИ ДЛЯ ЛЕЧЕНИЯ ЗАБОЛЕВАНИЯ, СОСТОЯНИЯ И КОНТРОЛЯ ЗА ЛЕЧЕНИЕМ</w:t>
      </w:r>
    </w:p>
    <w:tbl>
      <w:tblPr>
        <w:tblStyle w:val="TableGrid"/>
        <w:tblW w:w="1052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375"/>
        <w:gridCol w:w="4150"/>
      </w:tblGrid>
      <w:tr w:rsidR="00F35C38">
        <w:trPr>
          <w:trHeight w:val="227"/>
        </w:trPr>
        <w:tc>
          <w:tcPr>
            <w:tcW w:w="637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2.1. Прием (осмотр, консультация) и наблюдение врача-специалиста</w:t>
            </w:r>
          </w:p>
        </w:tc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F35C38"/>
        </w:tc>
      </w:tr>
      <w:tr w:rsidR="00F35C38">
        <w:trPr>
          <w:trHeight w:val="765"/>
        </w:trPr>
        <w:tc>
          <w:tcPr>
            <w:tcW w:w="637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tabs>
                <w:tab w:val="center" w:pos="701"/>
                <w:tab w:val="center" w:pos="3885"/>
              </w:tabs>
              <w:spacing w:after="19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F35C38" w:rsidRDefault="007B3426">
            <w:pPr>
              <w:spacing w:after="0"/>
              <w:ind w:left="421" w:right="4540" w:hanging="292"/>
            </w:pPr>
            <w:r>
              <w:rPr>
                <w:rFonts w:ascii="Arial" w:eastAsia="Arial" w:hAnsi="Arial" w:cs="Arial"/>
                <w:sz w:val="19"/>
              </w:rPr>
              <w:t>медицинской услуги</w:t>
            </w:r>
          </w:p>
        </w:tc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 w:line="298" w:lineRule="auto"/>
              <w:ind w:left="9" w:hanging="9"/>
              <w:jc w:val="both"/>
            </w:pPr>
            <w:r>
              <w:rPr>
                <w:rFonts w:ascii="Arial" w:eastAsia="Arial" w:hAnsi="Arial" w:cs="Arial"/>
                <w:sz w:val="19"/>
              </w:rPr>
              <w:t>Усредненный показатель Усредненный частоты предоставления показатель кратности</w:t>
            </w:r>
          </w:p>
          <w:p w:rsidR="00F35C38" w:rsidRDefault="007B3426">
            <w:pPr>
              <w:spacing w:after="0"/>
              <w:ind w:right="412"/>
              <w:jc w:val="right"/>
            </w:pPr>
            <w:r>
              <w:rPr>
                <w:rFonts w:ascii="Arial" w:eastAsia="Arial" w:hAnsi="Arial" w:cs="Arial"/>
                <w:sz w:val="19"/>
              </w:rPr>
              <w:t>применения</w:t>
            </w:r>
          </w:p>
        </w:tc>
      </w:tr>
      <w:tr w:rsidR="00F35C38">
        <w:trPr>
          <w:trHeight w:val="1035"/>
        </w:trPr>
        <w:tc>
          <w:tcPr>
            <w:tcW w:w="637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19" w:line="268" w:lineRule="auto"/>
              <w:ind w:left="1432" w:hanging="1432"/>
            </w:pPr>
            <w:r>
              <w:rPr>
                <w:rFonts w:ascii="Arial" w:eastAsia="Arial" w:hAnsi="Arial" w:cs="Arial"/>
                <w:sz w:val="19"/>
              </w:rPr>
              <w:t>B01.028.003</w:t>
            </w:r>
            <w:r>
              <w:rPr>
                <w:rFonts w:ascii="Arial" w:eastAsia="Arial" w:hAnsi="Arial" w:cs="Arial"/>
                <w:sz w:val="19"/>
              </w:rPr>
              <w:tab/>
              <w:t>Ежедневный осмотр врачом-оториноларингологом с наблюдением и уходом среднего и младшего медицинского персонала в отделении стационара</w:t>
            </w:r>
          </w:p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2.2. Лабораторные методы исследования</w:t>
            </w:r>
          </w:p>
        </w:tc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tabs>
                <w:tab w:val="center" w:pos="1094"/>
                <w:tab w:val="center" w:pos="3208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1</w:t>
            </w:r>
            <w:r>
              <w:rPr>
                <w:rFonts w:ascii="Arial" w:eastAsia="Arial" w:hAnsi="Arial" w:cs="Arial"/>
                <w:sz w:val="19"/>
              </w:rPr>
              <w:tab/>
              <w:t>10</w:t>
            </w:r>
          </w:p>
        </w:tc>
      </w:tr>
      <w:tr w:rsidR="00F35C38">
        <w:trPr>
          <w:trHeight w:val="765"/>
        </w:trPr>
        <w:tc>
          <w:tcPr>
            <w:tcW w:w="637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tabs>
                <w:tab w:val="center" w:pos="701"/>
                <w:tab w:val="center" w:pos="3885"/>
              </w:tabs>
              <w:spacing w:after="4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F35C38" w:rsidRDefault="007B3426">
            <w:pPr>
              <w:spacing w:after="0"/>
              <w:ind w:left="421" w:right="4540" w:hanging="292"/>
            </w:pPr>
            <w:r>
              <w:rPr>
                <w:rFonts w:ascii="Arial" w:eastAsia="Arial" w:hAnsi="Arial" w:cs="Arial"/>
                <w:sz w:val="19"/>
              </w:rPr>
              <w:t>медицинской услуги</w:t>
            </w:r>
          </w:p>
        </w:tc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 w:line="282" w:lineRule="auto"/>
              <w:ind w:left="9" w:hanging="9"/>
              <w:jc w:val="both"/>
            </w:pPr>
            <w:r>
              <w:rPr>
                <w:rFonts w:ascii="Arial" w:eastAsia="Arial" w:hAnsi="Arial" w:cs="Arial"/>
                <w:sz w:val="19"/>
              </w:rPr>
              <w:t>Усредненн</w:t>
            </w:r>
            <w:r>
              <w:rPr>
                <w:rFonts w:ascii="Arial" w:eastAsia="Arial" w:hAnsi="Arial" w:cs="Arial"/>
                <w:sz w:val="19"/>
              </w:rPr>
              <w:t>ый показатель Усредненный частоты предоставления показатель кратности</w:t>
            </w:r>
          </w:p>
          <w:p w:rsidR="00F35C38" w:rsidRDefault="007B3426">
            <w:pPr>
              <w:spacing w:after="0"/>
              <w:ind w:right="412"/>
              <w:jc w:val="right"/>
            </w:pPr>
            <w:r>
              <w:rPr>
                <w:rFonts w:ascii="Arial" w:eastAsia="Arial" w:hAnsi="Arial" w:cs="Arial"/>
                <w:sz w:val="19"/>
              </w:rPr>
              <w:t>применения</w:t>
            </w:r>
          </w:p>
        </w:tc>
      </w:tr>
      <w:tr w:rsidR="00F35C38">
        <w:trPr>
          <w:trHeight w:val="757"/>
        </w:trPr>
        <w:tc>
          <w:tcPr>
            <w:tcW w:w="637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432" w:hanging="1432"/>
            </w:pPr>
            <w:r>
              <w:rPr>
                <w:rFonts w:ascii="Arial" w:eastAsia="Arial" w:hAnsi="Arial" w:cs="Arial"/>
                <w:sz w:val="19"/>
              </w:rPr>
              <w:t>A26.01.001</w:t>
            </w:r>
            <w:r>
              <w:rPr>
                <w:rFonts w:ascii="Arial" w:eastAsia="Arial" w:hAnsi="Arial" w:cs="Arial"/>
                <w:sz w:val="19"/>
              </w:rPr>
              <w:tab/>
              <w:t>Микробиологическое (культуральное) исследование гнойного отделяемого на аэробные и факультативноанаэробные микроорганизмы</w:t>
            </w:r>
          </w:p>
        </w:tc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tabs>
                <w:tab w:val="center" w:pos="1094"/>
                <w:tab w:val="center" w:pos="3208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1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</w:p>
        </w:tc>
      </w:tr>
      <w:tr w:rsidR="00F35C38">
        <w:trPr>
          <w:trHeight w:val="758"/>
        </w:trPr>
        <w:tc>
          <w:tcPr>
            <w:tcW w:w="637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432" w:hanging="1432"/>
            </w:pPr>
            <w:r>
              <w:rPr>
                <w:rFonts w:ascii="Arial" w:eastAsia="Arial" w:hAnsi="Arial" w:cs="Arial"/>
                <w:sz w:val="19"/>
              </w:rPr>
              <w:t>A26.07.003</w:t>
            </w:r>
            <w:r>
              <w:rPr>
                <w:rFonts w:ascii="Arial" w:eastAsia="Arial" w:hAnsi="Arial" w:cs="Arial"/>
                <w:sz w:val="19"/>
              </w:rPr>
              <w:tab/>
              <w:t>Микробиологическое (культуральное) исследование абсцессов на неспорообразующие анаэробные микроорганизмы</w:t>
            </w:r>
          </w:p>
        </w:tc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tabs>
                <w:tab w:val="center" w:pos="1094"/>
                <w:tab w:val="center" w:pos="3208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1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</w:p>
        </w:tc>
      </w:tr>
      <w:tr w:rsidR="00F35C38">
        <w:trPr>
          <w:trHeight w:val="482"/>
        </w:trPr>
        <w:tc>
          <w:tcPr>
            <w:tcW w:w="637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432" w:hanging="1432"/>
            </w:pPr>
            <w:r>
              <w:rPr>
                <w:rFonts w:ascii="Arial" w:eastAsia="Arial" w:hAnsi="Arial" w:cs="Arial"/>
                <w:sz w:val="19"/>
              </w:rPr>
              <w:t>A26.30.004</w:t>
            </w:r>
            <w:r>
              <w:rPr>
                <w:rFonts w:ascii="Arial" w:eastAsia="Arial" w:hAnsi="Arial" w:cs="Arial"/>
                <w:sz w:val="19"/>
              </w:rPr>
              <w:tab/>
              <w:t>Определение чувствительности микроорганизмов к антимикробным химиотерапевтическим препаратам</w:t>
            </w:r>
          </w:p>
        </w:tc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tabs>
                <w:tab w:val="center" w:pos="1094"/>
                <w:tab w:val="center" w:pos="3208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1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</w:p>
        </w:tc>
      </w:tr>
    </w:tbl>
    <w:p w:rsidR="00F35C38" w:rsidRDefault="007B3426">
      <w:pPr>
        <w:spacing w:after="3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2.3.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tbl>
      <w:tblPr>
        <w:tblStyle w:val="TableGrid"/>
        <w:tblW w:w="10540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46"/>
        <w:gridCol w:w="5315"/>
        <w:gridCol w:w="1893"/>
        <w:gridCol w:w="1885"/>
      </w:tblGrid>
      <w:tr w:rsidR="00F35C38">
        <w:trPr>
          <w:trHeight w:val="1590"/>
        </w:trPr>
        <w:tc>
          <w:tcPr>
            <w:tcW w:w="10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tabs>
                <w:tab w:val="center" w:pos="716"/>
                <w:tab w:val="center" w:pos="3900"/>
                <w:tab w:val="center" w:pos="7484"/>
                <w:tab w:val="center" w:pos="9597"/>
              </w:tabs>
              <w:spacing w:after="36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  <w:r>
              <w:rPr>
                <w:rFonts w:ascii="Arial" w:eastAsia="Arial" w:hAnsi="Arial" w:cs="Arial"/>
                <w:sz w:val="19"/>
              </w:rPr>
              <w:tab/>
              <w:t>Усредненный показатель</w:t>
            </w:r>
            <w:r>
              <w:rPr>
                <w:rFonts w:ascii="Arial" w:eastAsia="Arial" w:hAnsi="Arial" w:cs="Arial"/>
                <w:sz w:val="19"/>
              </w:rPr>
              <w:tab/>
              <w:t>Усредненный</w:t>
            </w:r>
          </w:p>
          <w:p w:rsidR="00F35C38" w:rsidRDefault="007B3426">
            <w:pPr>
              <w:spacing w:after="30" w:line="282" w:lineRule="auto"/>
              <w:jc w:val="center"/>
            </w:pPr>
            <w:r>
              <w:rPr>
                <w:rFonts w:ascii="Arial" w:eastAsia="Arial" w:hAnsi="Arial" w:cs="Arial"/>
                <w:sz w:val="19"/>
              </w:rPr>
              <w:t>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частоты предоставления показатель кратности услуги</w:t>
            </w:r>
            <w:r>
              <w:rPr>
                <w:rFonts w:ascii="Arial" w:eastAsia="Arial" w:hAnsi="Arial" w:cs="Arial"/>
                <w:sz w:val="19"/>
              </w:rPr>
              <w:tab/>
              <w:t>применения</w:t>
            </w:r>
          </w:p>
          <w:p w:rsidR="00F35C38" w:rsidRDefault="007B3426">
            <w:pPr>
              <w:tabs>
                <w:tab w:val="center" w:pos="2101"/>
                <w:tab w:val="center" w:pos="7483"/>
                <w:tab w:val="center" w:pos="9597"/>
              </w:tabs>
              <w:spacing w:after="51"/>
            </w:pPr>
            <w:r>
              <w:rPr>
                <w:rFonts w:ascii="Arial" w:eastAsia="Arial" w:hAnsi="Arial" w:cs="Arial"/>
                <w:sz w:val="19"/>
              </w:rPr>
              <w:t>A16.08.001</w:t>
            </w:r>
            <w:r>
              <w:rPr>
                <w:rFonts w:ascii="Arial" w:eastAsia="Arial" w:hAnsi="Arial" w:cs="Arial"/>
                <w:sz w:val="19"/>
              </w:rPr>
              <w:tab/>
              <w:t>Тонзилэктомия</w:t>
            </w:r>
            <w:r>
              <w:rPr>
                <w:rFonts w:ascii="Arial" w:eastAsia="Arial" w:hAnsi="Arial" w:cs="Arial"/>
                <w:sz w:val="19"/>
              </w:rPr>
              <w:tab/>
              <w:t>0,1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</w:p>
          <w:p w:rsidR="00F35C38" w:rsidRDefault="007B3426">
            <w:pPr>
              <w:tabs>
                <w:tab w:val="center" w:pos="3164"/>
                <w:tab w:val="center" w:pos="7483"/>
                <w:tab w:val="center" w:pos="9597"/>
              </w:tabs>
              <w:spacing w:after="49"/>
            </w:pPr>
            <w:r>
              <w:rPr>
                <w:rFonts w:ascii="Arial" w:eastAsia="Arial" w:hAnsi="Arial" w:cs="Arial"/>
                <w:sz w:val="19"/>
              </w:rPr>
              <w:t>A16.08.012</w:t>
            </w:r>
            <w:r>
              <w:rPr>
                <w:rFonts w:ascii="Arial" w:eastAsia="Arial" w:hAnsi="Arial" w:cs="Arial"/>
                <w:sz w:val="19"/>
              </w:rPr>
              <w:tab/>
              <w:t>Вскрытие паратонзиллярного абсцесса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</w:p>
          <w:p w:rsidR="00F35C38" w:rsidRDefault="007B3426">
            <w:pPr>
              <w:spacing w:after="0"/>
              <w:ind w:left="14"/>
            </w:pPr>
            <w:r>
              <w:rPr>
                <w:rFonts w:ascii="Arial" w:eastAsia="Arial" w:hAnsi="Arial" w:cs="Arial"/>
                <w:sz w:val="19"/>
              </w:rPr>
              <w:t>2.4. Немедикаментозные методы профилактики, лечения и медицинской реабилитации</w:t>
            </w:r>
          </w:p>
        </w:tc>
      </w:tr>
      <w:tr w:rsidR="00F35C38">
        <w:trPr>
          <w:trHeight w:val="480"/>
        </w:trPr>
        <w:tc>
          <w:tcPr>
            <w:tcW w:w="14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45" w:line="257" w:lineRule="auto"/>
              <w:ind w:left="143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</w:t>
            </w:r>
            <w:r>
              <w:rPr>
                <w:rFonts w:ascii="Arial" w:eastAsia="Arial" w:hAnsi="Arial" w:cs="Arial"/>
                <w:sz w:val="19"/>
              </w:rPr>
              <w:t>ги</w:t>
            </w:r>
          </w:p>
          <w:p w:rsidR="00F35C38" w:rsidRDefault="007B3426">
            <w:pPr>
              <w:spacing w:after="28"/>
              <w:ind w:left="14"/>
            </w:pPr>
            <w:r>
              <w:rPr>
                <w:rFonts w:ascii="Arial" w:eastAsia="Arial" w:hAnsi="Arial" w:cs="Arial"/>
                <w:sz w:val="19"/>
              </w:rPr>
              <w:t>A17.07.005</w:t>
            </w:r>
          </w:p>
          <w:p w:rsidR="00F35C38" w:rsidRDefault="007B3426">
            <w:pPr>
              <w:spacing w:after="268"/>
              <w:ind w:left="14"/>
            </w:pPr>
            <w:r>
              <w:rPr>
                <w:rFonts w:ascii="Arial" w:eastAsia="Arial" w:hAnsi="Arial" w:cs="Arial"/>
                <w:sz w:val="19"/>
              </w:rPr>
              <w:t>A17.30.007</w:t>
            </w:r>
          </w:p>
          <w:p w:rsidR="00F35C38" w:rsidRDefault="007B3426">
            <w:pPr>
              <w:spacing w:after="283"/>
              <w:ind w:left="14"/>
            </w:pPr>
            <w:r>
              <w:rPr>
                <w:rFonts w:ascii="Arial" w:eastAsia="Arial" w:hAnsi="Arial" w:cs="Arial"/>
                <w:sz w:val="19"/>
              </w:rPr>
              <w:t>A17.30.017</w:t>
            </w:r>
          </w:p>
          <w:p w:rsidR="00F35C38" w:rsidRDefault="007B3426">
            <w:pPr>
              <w:spacing w:after="28"/>
              <w:ind w:left="14"/>
            </w:pPr>
            <w:r>
              <w:rPr>
                <w:rFonts w:ascii="Arial" w:eastAsia="Arial" w:hAnsi="Arial" w:cs="Arial"/>
                <w:sz w:val="19"/>
              </w:rPr>
              <w:t>A17.30.040</w:t>
            </w:r>
          </w:p>
          <w:p w:rsidR="00F35C38" w:rsidRDefault="007B3426">
            <w:pPr>
              <w:spacing w:after="28"/>
              <w:ind w:left="14"/>
            </w:pPr>
            <w:r>
              <w:rPr>
                <w:rFonts w:ascii="Arial" w:eastAsia="Arial" w:hAnsi="Arial" w:cs="Arial"/>
                <w:sz w:val="19"/>
              </w:rPr>
              <w:t>A22.07.005</w:t>
            </w:r>
          </w:p>
          <w:p w:rsidR="00F35C38" w:rsidRDefault="007B3426">
            <w:pPr>
              <w:spacing w:after="283"/>
              <w:ind w:left="14"/>
            </w:pPr>
            <w:r>
              <w:rPr>
                <w:rFonts w:ascii="Arial" w:eastAsia="Arial" w:hAnsi="Arial" w:cs="Arial"/>
                <w:sz w:val="19"/>
              </w:rPr>
              <w:t>A22.08.003</w:t>
            </w:r>
          </w:p>
          <w:p w:rsidR="00F35C38" w:rsidRDefault="007B3426">
            <w:pPr>
              <w:spacing w:after="28"/>
              <w:ind w:left="14"/>
            </w:pPr>
            <w:r>
              <w:rPr>
                <w:rFonts w:ascii="Arial" w:eastAsia="Arial" w:hAnsi="Arial" w:cs="Arial"/>
                <w:sz w:val="19"/>
              </w:rPr>
              <w:t>A22.30.001</w:t>
            </w:r>
          </w:p>
          <w:p w:rsidR="00F35C38" w:rsidRDefault="007B3426">
            <w:pPr>
              <w:spacing w:after="238"/>
              <w:ind w:left="14"/>
            </w:pPr>
            <w:r>
              <w:rPr>
                <w:rFonts w:ascii="Arial" w:eastAsia="Arial" w:hAnsi="Arial" w:cs="Arial"/>
                <w:sz w:val="19"/>
              </w:rPr>
              <w:t>A22.30.003</w:t>
            </w:r>
          </w:p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   </w:t>
            </w:r>
          </w:p>
        </w:tc>
        <w:tc>
          <w:tcPr>
            <w:tcW w:w="9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4952" w:hanging="4053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  <w:r>
              <w:rPr>
                <w:rFonts w:ascii="Arial" w:eastAsia="Arial" w:hAnsi="Arial" w:cs="Arial"/>
                <w:sz w:val="19"/>
              </w:rPr>
              <w:tab/>
              <w:t>Усредненный показатель</w:t>
            </w:r>
            <w:r>
              <w:rPr>
                <w:rFonts w:ascii="Arial" w:eastAsia="Arial" w:hAnsi="Arial" w:cs="Arial"/>
                <w:sz w:val="19"/>
              </w:rPr>
              <w:tab/>
              <w:t>Усредненный частоты предоставления показатель кратности</w:t>
            </w:r>
          </w:p>
        </w:tc>
      </w:tr>
      <w:tr w:rsidR="00F35C38">
        <w:trPr>
          <w:trHeight w:val="359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F35C38" w:rsidRDefault="00F35C38"/>
        </w:tc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28"/>
            </w:pPr>
            <w:r>
              <w:rPr>
                <w:rFonts w:ascii="Arial" w:eastAsia="Arial" w:hAnsi="Arial" w:cs="Arial"/>
                <w:sz w:val="19"/>
              </w:rPr>
              <w:t>Магнитотерапия при патологии полости рта и зубов</w:t>
            </w:r>
          </w:p>
          <w:p w:rsidR="00F35C38" w:rsidRDefault="007B3426">
            <w:pPr>
              <w:spacing w:after="15" w:line="273" w:lineRule="auto"/>
              <w:ind w:right="490"/>
            </w:pPr>
            <w:r>
              <w:rPr>
                <w:rFonts w:ascii="Arial" w:eastAsia="Arial" w:hAnsi="Arial" w:cs="Arial"/>
                <w:sz w:val="19"/>
              </w:rPr>
              <w:t>Воздействие электромагнитным излучением сантиметрового диапазона (СМВ-терапия) Воздействие электрическим полем ультравысокой частоты (ЭП УВЧ)</w:t>
            </w:r>
          </w:p>
          <w:p w:rsidR="00F35C38" w:rsidRDefault="007B3426">
            <w:pPr>
              <w:spacing w:after="28"/>
            </w:pPr>
            <w:r>
              <w:rPr>
                <w:rFonts w:ascii="Arial" w:eastAsia="Arial" w:hAnsi="Arial" w:cs="Arial"/>
                <w:sz w:val="19"/>
              </w:rPr>
              <w:t>Магнитофорез</w:t>
            </w:r>
          </w:p>
          <w:p w:rsidR="00F35C38" w:rsidRDefault="007B3426">
            <w:pPr>
              <w:spacing w:after="28"/>
            </w:pPr>
            <w:r>
              <w:rPr>
                <w:rFonts w:ascii="Arial" w:eastAsia="Arial" w:hAnsi="Arial" w:cs="Arial"/>
                <w:sz w:val="19"/>
              </w:rPr>
              <w:t>Ультрафиолетовое облучение ротоглотки</w:t>
            </w:r>
          </w:p>
          <w:p w:rsidR="00F35C38" w:rsidRDefault="007B3426">
            <w:pPr>
              <w:spacing w:after="15" w:line="273" w:lineRule="auto"/>
              <w:ind w:right="284"/>
            </w:pPr>
            <w:r>
              <w:rPr>
                <w:rFonts w:ascii="Arial" w:eastAsia="Arial" w:hAnsi="Arial" w:cs="Arial"/>
                <w:sz w:val="19"/>
              </w:rPr>
              <w:t>Воздействие ла</w:t>
            </w:r>
            <w:r>
              <w:rPr>
                <w:rFonts w:ascii="Arial" w:eastAsia="Arial" w:hAnsi="Arial" w:cs="Arial"/>
                <w:sz w:val="19"/>
              </w:rPr>
              <w:t>зерным низкоинтенсивным излучением на область зева</w:t>
            </w:r>
          </w:p>
          <w:p w:rsidR="00F35C38" w:rsidRDefault="007B3426">
            <w:pPr>
              <w:spacing w:after="28"/>
            </w:pPr>
            <w:r>
              <w:rPr>
                <w:rFonts w:ascii="Arial" w:eastAsia="Arial" w:hAnsi="Arial" w:cs="Arial"/>
                <w:sz w:val="19"/>
              </w:rPr>
              <w:t>Воздействие инфракрасным излучением</w:t>
            </w:r>
          </w:p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Воздействие коротким ультрафиолетовым излучением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28"/>
              <w:ind w:left="487"/>
            </w:pPr>
            <w:r>
              <w:rPr>
                <w:rFonts w:ascii="Arial" w:eastAsia="Arial" w:hAnsi="Arial" w:cs="Arial"/>
                <w:sz w:val="19"/>
              </w:rPr>
              <w:t>0,013</w:t>
            </w:r>
          </w:p>
          <w:p w:rsidR="00F35C38" w:rsidRDefault="007B3426">
            <w:pPr>
              <w:spacing w:after="268"/>
              <w:ind w:left="487"/>
            </w:pPr>
            <w:r>
              <w:rPr>
                <w:rFonts w:ascii="Arial" w:eastAsia="Arial" w:hAnsi="Arial" w:cs="Arial"/>
                <w:sz w:val="19"/>
              </w:rPr>
              <w:t>0,013</w:t>
            </w:r>
          </w:p>
          <w:p w:rsidR="00F35C38" w:rsidRDefault="007B3426">
            <w:pPr>
              <w:spacing w:after="283"/>
              <w:ind w:left="487"/>
            </w:pPr>
            <w:r>
              <w:rPr>
                <w:rFonts w:ascii="Arial" w:eastAsia="Arial" w:hAnsi="Arial" w:cs="Arial"/>
                <w:sz w:val="19"/>
              </w:rPr>
              <w:t>0,013</w:t>
            </w:r>
          </w:p>
          <w:p w:rsidR="00F35C38" w:rsidRDefault="007B3426">
            <w:pPr>
              <w:spacing w:after="28"/>
              <w:ind w:left="487"/>
            </w:pPr>
            <w:r>
              <w:rPr>
                <w:rFonts w:ascii="Arial" w:eastAsia="Arial" w:hAnsi="Arial" w:cs="Arial"/>
                <w:sz w:val="19"/>
              </w:rPr>
              <w:t>0,013</w:t>
            </w:r>
          </w:p>
          <w:p w:rsidR="00F35C38" w:rsidRDefault="007B3426">
            <w:pPr>
              <w:spacing w:after="28"/>
              <w:ind w:left="487"/>
            </w:pPr>
            <w:r>
              <w:rPr>
                <w:rFonts w:ascii="Arial" w:eastAsia="Arial" w:hAnsi="Arial" w:cs="Arial"/>
                <w:sz w:val="19"/>
              </w:rPr>
              <w:t>0,013</w:t>
            </w:r>
          </w:p>
          <w:p w:rsidR="00F35C38" w:rsidRDefault="007B3426">
            <w:pPr>
              <w:spacing w:after="283"/>
              <w:ind w:left="487"/>
            </w:pPr>
            <w:r>
              <w:rPr>
                <w:rFonts w:ascii="Arial" w:eastAsia="Arial" w:hAnsi="Arial" w:cs="Arial"/>
                <w:sz w:val="19"/>
              </w:rPr>
              <w:t>0,013</w:t>
            </w:r>
          </w:p>
          <w:p w:rsidR="00F35C38" w:rsidRDefault="007B3426">
            <w:pPr>
              <w:spacing w:after="28"/>
              <w:ind w:left="487"/>
            </w:pPr>
            <w:r>
              <w:rPr>
                <w:rFonts w:ascii="Arial" w:eastAsia="Arial" w:hAnsi="Arial" w:cs="Arial"/>
                <w:sz w:val="19"/>
              </w:rPr>
              <w:t>0,013</w:t>
            </w:r>
          </w:p>
          <w:p w:rsidR="00F35C38" w:rsidRDefault="007B3426">
            <w:pPr>
              <w:spacing w:after="0"/>
              <w:ind w:left="487"/>
            </w:pPr>
            <w:r>
              <w:rPr>
                <w:rFonts w:ascii="Arial" w:eastAsia="Arial" w:hAnsi="Arial" w:cs="Arial"/>
                <w:sz w:val="19"/>
              </w:rPr>
              <w:t>0,013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43"/>
              <w:jc w:val="center"/>
            </w:pPr>
            <w:r>
              <w:rPr>
                <w:rFonts w:ascii="Arial" w:eastAsia="Arial" w:hAnsi="Arial" w:cs="Arial"/>
                <w:sz w:val="19"/>
              </w:rPr>
              <w:t>применения</w:t>
            </w:r>
          </w:p>
          <w:p w:rsidR="00F35C38" w:rsidRDefault="007B3426">
            <w:pPr>
              <w:spacing w:after="28"/>
              <w:jc w:val="center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  <w:p w:rsidR="00F35C38" w:rsidRDefault="007B3426">
            <w:pPr>
              <w:spacing w:after="268"/>
              <w:jc w:val="center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  <w:p w:rsidR="00F35C38" w:rsidRDefault="007B3426">
            <w:pPr>
              <w:spacing w:after="283"/>
              <w:jc w:val="center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  <w:p w:rsidR="00F35C38" w:rsidRDefault="007B3426">
            <w:pPr>
              <w:spacing w:after="28"/>
              <w:jc w:val="center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  <w:p w:rsidR="00F35C38" w:rsidRDefault="007B3426">
            <w:pPr>
              <w:spacing w:after="28"/>
              <w:jc w:val="center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  <w:p w:rsidR="00F35C38" w:rsidRDefault="007B3426">
            <w:pPr>
              <w:spacing w:after="283"/>
              <w:jc w:val="center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  <w:p w:rsidR="00F35C38" w:rsidRDefault="007B3426">
            <w:pPr>
              <w:spacing w:after="28"/>
              <w:jc w:val="center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  <w:p w:rsidR="00F35C38" w:rsidRDefault="007B3426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</w:tc>
      </w:tr>
    </w:tbl>
    <w:p w:rsidR="00F35C38" w:rsidRDefault="007B3426">
      <w:pPr>
        <w:pStyle w:val="Heading1"/>
        <w:ind w:left="-5"/>
      </w:pPr>
      <w: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317" w:type="dxa"/>
        <w:tblInd w:w="16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2"/>
        <w:gridCol w:w="3202"/>
        <w:gridCol w:w="2006"/>
        <w:gridCol w:w="1978"/>
        <w:gridCol w:w="1816"/>
        <w:gridCol w:w="532"/>
      </w:tblGrid>
      <w:tr w:rsidR="00F35C38">
        <w:trPr>
          <w:trHeight w:val="840"/>
        </w:trPr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Код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15" w:line="257" w:lineRule="auto"/>
              <w:ind w:left="495" w:right="150" w:firstLine="311"/>
            </w:pPr>
            <w:r>
              <w:rPr>
                <w:rFonts w:ascii="Arial" w:eastAsia="Arial" w:hAnsi="Arial" w:cs="Arial"/>
                <w:sz w:val="19"/>
              </w:rPr>
              <w:t>Анатомотерапевтическо-</w:t>
            </w:r>
          </w:p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химическая классификация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 w:line="257" w:lineRule="auto"/>
              <w:ind w:firstLine="35"/>
            </w:pPr>
            <w:r>
              <w:rPr>
                <w:rFonts w:ascii="Arial" w:eastAsia="Arial" w:hAnsi="Arial" w:cs="Arial"/>
                <w:sz w:val="19"/>
              </w:rPr>
              <w:t>Наименование лекарственного</w:t>
            </w:r>
          </w:p>
          <w:p w:rsidR="00F35C38" w:rsidRDefault="007B3426">
            <w:pPr>
              <w:spacing w:after="0"/>
              <w:ind w:left="151"/>
            </w:pPr>
            <w:r>
              <w:rPr>
                <w:rFonts w:ascii="Arial" w:eastAsia="Arial" w:hAnsi="Arial" w:cs="Arial"/>
                <w:sz w:val="19"/>
              </w:rPr>
              <w:t>препарата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968" name="Picture 9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8" name="Picture 968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</w:t>
            </w:r>
            <w:r>
              <w:rPr>
                <w:rFonts w:ascii="Arial" w:eastAsia="Arial" w:hAnsi="Arial" w:cs="Arial"/>
                <w:sz w:val="19"/>
              </w:rPr>
              <w:t>едненный показатель частоты предоставления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tabs>
                <w:tab w:val="center" w:pos="1290"/>
              </w:tabs>
              <w:spacing w:after="13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posOffset>941812</wp:posOffset>
                  </wp:positionH>
                  <wp:positionV relativeFrom="paragraph">
                    <wp:posOffset>-33657</wp:posOffset>
                  </wp:positionV>
                  <wp:extent cx="100689" cy="219075"/>
                  <wp:effectExtent l="0" t="0" r="0" b="0"/>
                  <wp:wrapSquare wrapText="bothSides"/>
                  <wp:docPr id="976" name="Picture 9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6" name="Picture 976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Arial" w:hAnsi="Arial" w:cs="Arial"/>
                <w:sz w:val="19"/>
              </w:rPr>
              <w:t>Единицы</w:t>
            </w:r>
            <w:r>
              <w:rPr>
                <w:rFonts w:ascii="Arial" w:eastAsia="Arial" w:hAnsi="Arial" w:cs="Arial"/>
                <w:sz w:val="19"/>
              </w:rPr>
              <w:tab/>
              <w:t>ССД</w:t>
            </w:r>
          </w:p>
          <w:p w:rsidR="00F35C38" w:rsidRDefault="007B3426">
            <w:pPr>
              <w:spacing w:after="0"/>
              <w:ind w:right="175"/>
            </w:pPr>
            <w:r>
              <w:rPr>
                <w:rFonts w:ascii="Arial" w:eastAsia="Arial" w:hAnsi="Arial" w:cs="Arial"/>
                <w:sz w:val="19"/>
              </w:rPr>
              <w:t>измерения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СКД</w:t>
            </w:r>
            <w:r>
              <w:rPr>
                <w:noProof/>
              </w:rPr>
              <w:drawing>
                <wp:inline distT="0" distB="0" distL="0" distR="0">
                  <wp:extent cx="100688" cy="219075"/>
                  <wp:effectExtent l="0" t="0" r="0" b="0"/>
                  <wp:docPr id="979" name="Picture 9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9" name="Picture 979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35C38" w:rsidRDefault="007B3426">
      <w:pPr>
        <w:spacing w:after="3" w:line="265" w:lineRule="auto"/>
        <w:ind w:left="643" w:right="6438" w:hanging="643"/>
      </w:pPr>
      <w:r>
        <w:rPr>
          <w:rFonts w:ascii="Arial" w:eastAsia="Arial" w:hAnsi="Arial" w:cs="Arial"/>
          <w:sz w:val="19"/>
        </w:rPr>
        <w:t>A01AB Противомикробные препараты и антисептики для местного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765"/>
        <w:gridCol w:w="1684"/>
        <w:gridCol w:w="723"/>
        <w:gridCol w:w="766"/>
        <w:gridCol w:w="628"/>
      </w:tblGrid>
      <w:tr w:rsidR="00F35C38">
        <w:trPr>
          <w:trHeight w:val="227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643"/>
            </w:pPr>
            <w:r>
              <w:rPr>
                <w:rFonts w:ascii="Arial" w:eastAsia="Arial" w:hAnsi="Arial" w:cs="Arial"/>
                <w:sz w:val="19"/>
              </w:rPr>
              <w:t>лечения заболеваний полости рта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F35C38"/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F35C38"/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F35C38"/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F35C38"/>
        </w:tc>
      </w:tr>
      <w:tr w:rsidR="00F35C38">
        <w:trPr>
          <w:trHeight w:val="795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60"/>
              <w:ind w:left="1548"/>
              <w:jc w:val="center"/>
            </w:pPr>
            <w:r>
              <w:rPr>
                <w:rFonts w:ascii="Arial" w:eastAsia="Arial" w:hAnsi="Arial" w:cs="Arial"/>
                <w:sz w:val="19"/>
              </w:rPr>
              <w:t>Гексэтидин</w:t>
            </w:r>
          </w:p>
          <w:p w:rsidR="00F35C38" w:rsidRDefault="007B3426">
            <w:pPr>
              <w:spacing w:after="0"/>
              <w:ind w:left="643" w:right="2260" w:hanging="643"/>
            </w:pPr>
            <w:r>
              <w:rPr>
                <w:rFonts w:ascii="Arial" w:eastAsia="Arial" w:hAnsi="Arial" w:cs="Arial"/>
                <w:sz w:val="19"/>
              </w:rPr>
              <w:t>A01AD Другие препараты для лечения заболеваний полости рта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20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42</w:t>
            </w:r>
          </w:p>
        </w:tc>
      </w:tr>
      <w:tr w:rsidR="00F35C38">
        <w:trPr>
          <w:trHeight w:val="795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right="2023" w:firstLine="3670"/>
            </w:pPr>
            <w:r>
              <w:rPr>
                <w:rFonts w:ascii="Arial" w:eastAsia="Arial" w:hAnsi="Arial" w:cs="Arial"/>
                <w:sz w:val="19"/>
              </w:rPr>
              <w:t>Бензидамин B05AA Кровезаменители и препараты плазмы крови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0,015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6375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44625</w:t>
            </w:r>
          </w:p>
        </w:tc>
      </w:tr>
      <w:tr w:rsidR="00F35C38">
        <w:trPr>
          <w:trHeight w:val="1035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3670"/>
            </w:pPr>
            <w:r>
              <w:rPr>
                <w:rFonts w:ascii="Arial" w:eastAsia="Arial" w:hAnsi="Arial" w:cs="Arial"/>
                <w:sz w:val="19"/>
              </w:rPr>
              <w:t>Декстран [ср. мол. масса</w:t>
            </w:r>
          </w:p>
          <w:p w:rsidR="00F35C38" w:rsidRDefault="007B3426">
            <w:pPr>
              <w:spacing w:after="0"/>
              <w:ind w:right="1938" w:firstLine="3670"/>
            </w:pPr>
            <w:r>
              <w:rPr>
                <w:rFonts w:ascii="Arial" w:eastAsia="Arial" w:hAnsi="Arial" w:cs="Arial"/>
                <w:sz w:val="19"/>
              </w:rPr>
              <w:t>30000-40000] B05BA Растворы для парентерального питания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0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50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150</w:t>
            </w:r>
          </w:p>
        </w:tc>
      </w:tr>
      <w:tr w:rsidR="00F35C38">
        <w:trPr>
          <w:trHeight w:val="54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45"/>
              <w:ind w:left="1466"/>
              <w:jc w:val="center"/>
            </w:pPr>
            <w:r>
              <w:rPr>
                <w:rFonts w:ascii="Arial" w:eastAsia="Arial" w:hAnsi="Arial" w:cs="Arial"/>
                <w:sz w:val="19"/>
              </w:rPr>
              <w:t>Декстроза</w:t>
            </w:r>
          </w:p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B05CB Солевые растворы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0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50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150</w:t>
            </w:r>
          </w:p>
        </w:tc>
      </w:tr>
      <w:tr w:rsidR="00F35C38">
        <w:trPr>
          <w:trHeight w:val="555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60"/>
              <w:ind w:left="1887"/>
              <w:jc w:val="center"/>
            </w:pPr>
            <w:r>
              <w:rPr>
                <w:rFonts w:ascii="Arial" w:eastAsia="Arial" w:hAnsi="Arial" w:cs="Arial"/>
                <w:sz w:val="19"/>
              </w:rPr>
              <w:t>Натрия хлорид</w:t>
            </w:r>
          </w:p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D08AC Бигуаниды и амидины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0,27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85"/>
            </w:pPr>
            <w:r>
              <w:rPr>
                <w:rFonts w:ascii="Arial" w:eastAsia="Arial" w:hAnsi="Arial" w:cs="Arial"/>
                <w:sz w:val="19"/>
              </w:rPr>
              <w:t>л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209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F35C38">
        <w:trPr>
          <w:trHeight w:val="1035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45"/>
              <w:ind w:left="1789"/>
              <w:jc w:val="center"/>
            </w:pPr>
            <w:r>
              <w:rPr>
                <w:rFonts w:ascii="Arial" w:eastAsia="Arial" w:hAnsi="Arial" w:cs="Arial"/>
                <w:sz w:val="19"/>
              </w:rPr>
              <w:t>Хлоргексидин</w:t>
            </w:r>
          </w:p>
          <w:p w:rsidR="00F35C38" w:rsidRDefault="007B3426">
            <w:pPr>
              <w:spacing w:after="0"/>
              <w:ind w:left="643" w:right="3652" w:hanging="643"/>
              <w:jc w:val="both"/>
            </w:pPr>
            <w:r>
              <w:rPr>
                <w:rFonts w:ascii="Arial" w:eastAsia="Arial" w:hAnsi="Arial" w:cs="Arial"/>
                <w:sz w:val="19"/>
              </w:rPr>
              <w:t>J01CR Комбинации пенициллинов, включая комбинации с ингибиторами беталактамаз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15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105</w:t>
            </w:r>
          </w:p>
        </w:tc>
      </w:tr>
      <w:tr w:rsidR="00F35C38">
        <w:trPr>
          <w:trHeight w:val="51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2016"/>
              <w:jc w:val="center"/>
            </w:pPr>
            <w:r>
              <w:rPr>
                <w:rFonts w:ascii="Arial" w:eastAsia="Arial" w:hAnsi="Arial" w:cs="Arial"/>
                <w:sz w:val="19"/>
              </w:rPr>
              <w:t>Амоксициллин +</w:t>
            </w:r>
          </w:p>
          <w:p w:rsidR="00F35C38" w:rsidRDefault="007B3426">
            <w:pPr>
              <w:spacing w:after="0"/>
              <w:ind w:left="3670"/>
            </w:pPr>
            <w:r>
              <w:rPr>
                <w:rFonts w:ascii="Arial" w:eastAsia="Arial" w:hAnsi="Arial" w:cs="Arial"/>
                <w:sz w:val="19"/>
              </w:rPr>
              <w:t>[Клавулановая кислота]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1500+ 15000+ 375</w:t>
            </w:r>
            <w:r>
              <w:rPr>
                <w:rFonts w:ascii="Arial" w:eastAsia="Arial" w:hAnsi="Arial" w:cs="Arial"/>
                <w:sz w:val="19"/>
              </w:rPr>
              <w:tab/>
              <w:t>3750</w:t>
            </w:r>
          </w:p>
        </w:tc>
      </w:tr>
      <w:tr w:rsidR="00F35C38">
        <w:trPr>
          <w:trHeight w:val="795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13"/>
              <w:ind w:left="2016"/>
              <w:jc w:val="center"/>
            </w:pPr>
            <w:r>
              <w:rPr>
                <w:rFonts w:ascii="Arial" w:eastAsia="Arial" w:hAnsi="Arial" w:cs="Arial"/>
                <w:sz w:val="19"/>
              </w:rPr>
              <w:t>Амоксициллин +</w:t>
            </w:r>
          </w:p>
          <w:p w:rsidR="00F35C38" w:rsidRDefault="007B3426">
            <w:pPr>
              <w:spacing w:after="45"/>
              <w:ind w:left="3670"/>
            </w:pPr>
            <w:r>
              <w:rPr>
                <w:rFonts w:ascii="Arial" w:eastAsia="Arial" w:hAnsi="Arial" w:cs="Arial"/>
                <w:sz w:val="19"/>
              </w:rPr>
              <w:t>[Клавулановая кислота]</w:t>
            </w:r>
          </w:p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J01DD Цефалоспорины 3-го поколения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0,56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36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1750+ 17500+</w:t>
            </w:r>
          </w:p>
          <w:p w:rsidR="00F35C38" w:rsidRDefault="007B3426">
            <w:pPr>
              <w:tabs>
                <w:tab w:val="right" w:pos="139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250</w:t>
            </w:r>
            <w:r>
              <w:rPr>
                <w:rFonts w:ascii="Arial" w:eastAsia="Arial" w:hAnsi="Arial" w:cs="Arial"/>
                <w:sz w:val="19"/>
              </w:rPr>
              <w:tab/>
              <w:t>2500</w:t>
            </w:r>
          </w:p>
        </w:tc>
      </w:tr>
      <w:tr w:rsidR="00F35C38">
        <w:trPr>
          <w:trHeight w:val="27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672"/>
              <w:jc w:val="center"/>
            </w:pPr>
            <w:r>
              <w:rPr>
                <w:rFonts w:ascii="Arial" w:eastAsia="Arial" w:hAnsi="Arial" w:cs="Arial"/>
                <w:sz w:val="19"/>
              </w:rPr>
              <w:t>Цефотаксим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0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tabs>
                <w:tab w:val="center" w:pos="315"/>
                <w:tab w:val="center" w:pos="1027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2</w:t>
            </w:r>
            <w:r>
              <w:rPr>
                <w:rFonts w:ascii="Arial" w:eastAsia="Arial" w:hAnsi="Arial" w:cs="Arial"/>
                <w:sz w:val="19"/>
              </w:rPr>
              <w:tab/>
              <w:t>20</w:t>
            </w:r>
          </w:p>
        </w:tc>
      </w:tr>
      <w:tr w:rsidR="00F35C38">
        <w:trPr>
          <w:trHeight w:val="555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60"/>
              <w:ind w:left="1755"/>
              <w:jc w:val="center"/>
            </w:pPr>
            <w:r>
              <w:rPr>
                <w:rFonts w:ascii="Arial" w:eastAsia="Arial" w:hAnsi="Arial" w:cs="Arial"/>
                <w:sz w:val="19"/>
              </w:rPr>
              <w:t>Цефтриаксон</w:t>
            </w:r>
          </w:p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J01FF Линкозамиды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0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tabs>
                <w:tab w:val="center" w:pos="315"/>
                <w:tab w:val="center" w:pos="1027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2</w:t>
            </w:r>
            <w:r>
              <w:rPr>
                <w:rFonts w:ascii="Arial" w:eastAsia="Arial" w:hAnsi="Arial" w:cs="Arial"/>
                <w:sz w:val="19"/>
              </w:rPr>
              <w:tab/>
              <w:t>20</w:t>
            </w:r>
          </w:p>
        </w:tc>
      </w:tr>
      <w:tr w:rsidR="00F35C38">
        <w:trPr>
          <w:trHeight w:val="788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28"/>
              <w:ind w:left="1764"/>
              <w:jc w:val="center"/>
            </w:pPr>
            <w:r>
              <w:rPr>
                <w:rFonts w:ascii="Arial" w:eastAsia="Arial" w:hAnsi="Arial" w:cs="Arial"/>
                <w:sz w:val="19"/>
              </w:rPr>
              <w:t>Клиндамицин</w:t>
            </w:r>
          </w:p>
          <w:p w:rsidR="00F35C38" w:rsidRDefault="007B3426">
            <w:pPr>
              <w:spacing w:after="0"/>
              <w:ind w:left="643" w:right="3039" w:hanging="643"/>
            </w:pPr>
            <w:r>
              <w:rPr>
                <w:rFonts w:ascii="Arial" w:eastAsia="Arial" w:hAnsi="Arial" w:cs="Arial"/>
                <w:sz w:val="19"/>
              </w:rPr>
              <w:t>M01AEПроизводные пропионовой кислоты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tabs>
                <w:tab w:val="right" w:pos="139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4800</w:t>
            </w:r>
            <w:r>
              <w:rPr>
                <w:rFonts w:ascii="Arial" w:eastAsia="Arial" w:hAnsi="Arial" w:cs="Arial"/>
                <w:sz w:val="19"/>
              </w:rPr>
              <w:tab/>
              <w:t>48000</w:t>
            </w:r>
          </w:p>
        </w:tc>
      </w:tr>
      <w:tr w:rsidR="00F35C38">
        <w:trPr>
          <w:trHeight w:val="278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579"/>
              <w:jc w:val="center"/>
            </w:pPr>
            <w:r>
              <w:rPr>
                <w:rFonts w:ascii="Arial" w:eastAsia="Arial" w:hAnsi="Arial" w:cs="Arial"/>
                <w:sz w:val="19"/>
              </w:rPr>
              <w:t>Ибупрофен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tabs>
                <w:tab w:val="right" w:pos="139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1200</w:t>
            </w:r>
            <w:r>
              <w:rPr>
                <w:rFonts w:ascii="Arial" w:eastAsia="Arial" w:hAnsi="Arial" w:cs="Arial"/>
                <w:sz w:val="19"/>
              </w:rPr>
              <w:tab/>
              <w:t>3600</w:t>
            </w:r>
          </w:p>
        </w:tc>
      </w:tr>
      <w:tr w:rsidR="00F35C38">
        <w:trPr>
          <w:trHeight w:val="54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45"/>
              <w:ind w:left="1642"/>
              <w:jc w:val="center"/>
            </w:pPr>
            <w:r>
              <w:rPr>
                <w:rFonts w:ascii="Arial" w:eastAsia="Arial" w:hAnsi="Arial" w:cs="Arial"/>
                <w:sz w:val="19"/>
              </w:rPr>
              <w:t>Кетопрофен</w:t>
            </w:r>
          </w:p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R02AA Антисептические препараты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tabs>
                <w:tab w:val="center" w:pos="1027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160</w:t>
            </w:r>
            <w:r>
              <w:rPr>
                <w:rFonts w:ascii="Arial" w:eastAsia="Arial" w:hAnsi="Arial" w:cs="Arial"/>
                <w:sz w:val="19"/>
              </w:rPr>
              <w:tab/>
              <w:t>480</w:t>
            </w:r>
          </w:p>
        </w:tc>
      </w:tr>
      <w:tr w:rsidR="00F35C38">
        <w:trPr>
          <w:trHeight w:val="795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60"/>
              <w:ind w:left="3670"/>
            </w:pPr>
            <w:r>
              <w:rPr>
                <w:rFonts w:ascii="Arial" w:eastAsia="Arial" w:hAnsi="Arial" w:cs="Arial"/>
                <w:sz w:val="19"/>
              </w:rPr>
              <w:t>Лизоцим+Пиридоксин</w:t>
            </w:r>
          </w:p>
          <w:p w:rsidR="00F35C38" w:rsidRDefault="007B3426">
            <w:pPr>
              <w:spacing w:after="0"/>
              <w:ind w:left="643" w:right="2260" w:hanging="643"/>
            </w:pPr>
            <w:r>
              <w:rPr>
                <w:rFonts w:ascii="Arial" w:eastAsia="Arial" w:hAnsi="Arial" w:cs="Arial"/>
                <w:sz w:val="19"/>
              </w:rPr>
              <w:t>R02AX Другие препараты для лечения заболеваний глотки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120+60960+480</w:t>
            </w:r>
          </w:p>
        </w:tc>
      </w:tr>
      <w:tr w:rsidR="00F35C38">
        <w:trPr>
          <w:trHeight w:val="227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1900"/>
              <w:jc w:val="center"/>
            </w:pPr>
            <w:r>
              <w:rPr>
                <w:rFonts w:ascii="Arial" w:eastAsia="Arial" w:hAnsi="Arial" w:cs="Arial"/>
                <w:sz w:val="19"/>
              </w:rPr>
              <w:t>Флурбипрофен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38" w:rsidRDefault="007B3426">
            <w:pPr>
              <w:spacing w:after="0"/>
              <w:ind w:left="55"/>
              <w:jc w:val="both"/>
            </w:pPr>
            <w:r>
              <w:rPr>
                <w:rFonts w:ascii="Arial" w:eastAsia="Arial" w:hAnsi="Arial" w:cs="Arial"/>
                <w:sz w:val="19"/>
              </w:rPr>
              <w:t>43750 131250</w:t>
            </w:r>
          </w:p>
        </w:tc>
      </w:tr>
    </w:tbl>
    <w:p w:rsidR="00F35C38" w:rsidRDefault="007B3426">
      <w:pPr>
        <w:spacing w:after="233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014" name="Picture 1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" name="Picture 1014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5C38" w:rsidRDefault="007B3426">
      <w:pPr>
        <w:spacing w:after="3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</w:t>
      </w:r>
    </w:p>
    <w:p w:rsidR="00F35C38" w:rsidRDefault="007B3426">
      <w:pPr>
        <w:spacing w:after="198" w:line="265" w:lineRule="auto"/>
        <w:ind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017" name="Picture 10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" name="Picture 1017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F35C38" w:rsidRDefault="007B3426">
      <w:pPr>
        <w:spacing w:after="68" w:line="453" w:lineRule="auto"/>
        <w:ind w:left="400" w:right="7454" w:hanging="1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021" name="Picture 10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" name="Picture 1021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 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024" name="Picture 10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" name="Picture 1024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F35C38" w:rsidRDefault="007B3426">
      <w:pPr>
        <w:pStyle w:val="Heading1"/>
        <w:spacing w:after="201"/>
        <w:ind w:left="-5"/>
      </w:pPr>
      <w:r>
        <w:t>ВИДЫ ЛЕЧЕБНОГО ПИТАНИЯ, ВКЛЮЧАЯ СПЕЦИАЛИЗИРОВАННЫЕ ПРОДУКТЫ ЛЕ</w:t>
      </w:r>
      <w:r>
        <w:t>ЧЕБНОГО ПИТАНИЯ</w:t>
      </w:r>
    </w:p>
    <w:p w:rsidR="00F35C38" w:rsidRDefault="007B3426">
      <w:pPr>
        <w:spacing w:after="3" w:line="265" w:lineRule="auto"/>
        <w:ind w:left="10" w:hanging="10"/>
      </w:pPr>
      <w:r>
        <w:rPr>
          <w:rFonts w:ascii="Arial" w:eastAsia="Arial" w:hAnsi="Arial" w:cs="Arial"/>
          <w:sz w:val="19"/>
        </w:rPr>
        <w:t>4.1. Лечебное питание</w:t>
      </w:r>
    </w:p>
    <w:p w:rsidR="00F35C38" w:rsidRDefault="007B3426">
      <w:pPr>
        <w:spacing w:after="55" w:line="265" w:lineRule="auto"/>
        <w:ind w:left="10" w:hanging="10"/>
      </w:pPr>
      <w:r>
        <w:rPr>
          <w:rFonts w:ascii="Arial" w:eastAsia="Arial" w:hAnsi="Arial" w:cs="Arial"/>
          <w:sz w:val="19"/>
        </w:rPr>
        <w:t>Наименование вида лечебного питанияУсредненный показатель частоты предоставленияКоличество</w:t>
      </w:r>
    </w:p>
    <w:p w:rsidR="00F35C38" w:rsidRDefault="007B3426">
      <w:pPr>
        <w:tabs>
          <w:tab w:val="center" w:pos="5949"/>
          <w:tab w:val="center" w:pos="8798"/>
        </w:tabs>
        <w:spacing w:after="3" w:line="265" w:lineRule="auto"/>
      </w:pPr>
      <w:r>
        <w:rPr>
          <w:rFonts w:ascii="Arial" w:eastAsia="Arial" w:hAnsi="Arial" w:cs="Arial"/>
          <w:sz w:val="19"/>
        </w:rPr>
        <w:t>Основной вариант стандартной диеты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10</w:t>
      </w:r>
    </w:p>
    <w:p w:rsidR="00F35C38" w:rsidRDefault="007B3426">
      <w:pPr>
        <w:spacing w:after="233" w:line="265" w:lineRule="auto"/>
        <w:ind w:left="10" w:right="7163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по:</w:t>
      </w:r>
    </w:p>
    <w:p w:rsidR="00F35C38" w:rsidRDefault="007B3426">
      <w:pPr>
        <w:spacing w:after="27" w:line="265" w:lineRule="auto"/>
        <w:ind w:left="10" w:right="8137" w:hanging="10"/>
      </w:pPr>
      <w:r>
        <w:rPr>
          <w:rFonts w:ascii="Arial" w:eastAsia="Arial" w:hAnsi="Arial" w:cs="Arial"/>
          <w:sz w:val="19"/>
        </w:rPr>
        <w:t>Официальный интернет-п</w:t>
      </w:r>
      <w:r>
        <w:rPr>
          <w:rFonts w:ascii="Arial" w:eastAsia="Arial" w:hAnsi="Arial" w:cs="Arial"/>
          <w:sz w:val="19"/>
        </w:rPr>
        <w:t>ортал правовой информации www.pravo.gov.ru, 09.06.2022, N 0001202206090008</w:t>
      </w:r>
    </w:p>
    <w:p w:rsidR="00F35C38" w:rsidRDefault="007B3426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235" name="Picture 12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" name="Picture 1235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5C38">
      <w:headerReference w:type="even" r:id="rId79"/>
      <w:headerReference w:type="default" r:id="rId80"/>
      <w:footerReference w:type="even" r:id="rId81"/>
      <w:footerReference w:type="default" r:id="rId82"/>
      <w:headerReference w:type="first" r:id="rId83"/>
      <w:footerReference w:type="first" r:id="rId84"/>
      <w:pgSz w:w="11918" w:h="16858"/>
      <w:pgMar w:top="1478" w:right="443" w:bottom="1138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B3426">
      <w:pPr>
        <w:spacing w:after="0" w:line="240" w:lineRule="auto"/>
      </w:pPr>
      <w:r>
        <w:separator/>
      </w:r>
    </w:p>
  </w:endnote>
  <w:endnote w:type="continuationSeparator" w:id="0">
    <w:p w:rsidR="00000000" w:rsidRDefault="007B3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C38" w:rsidRDefault="007B3426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9849" name="Group 98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172" name="Shape 1117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849" style="width:595.92pt;height:0.75pt;position:absolute;mso-position-horizontal-relative:page;mso-position-horizontal:absolute;margin-left:0pt;mso-position-vertical-relative:page;margin-top:810.75pt;" coordsize="75681,95">
              <v:shape id="Shape 1117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C38" w:rsidRDefault="007B3426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9823" name="Group 98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170" name="Shape 1117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823" style="width:595.92pt;height:0.75pt;position:absolute;mso-position-horizontal-relative:page;mso-position-horizontal:absolute;margin-left:0pt;mso-position-vertical-relative:page;margin-top:810.75pt;" coordsize="75681,95">
              <v:shape id="Shape 1117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C38" w:rsidRDefault="007B3426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9797" name="Group 979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168" name="Shape 1116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797" style="width:595.92pt;height:0.75pt;position:absolute;mso-position-horizontal-relative:page;mso-position-horizontal:absolute;margin-left:0pt;mso-position-vertical-relative:page;margin-top:810.75pt;" coordsize="75681,95">
              <v:shape id="Shape 1116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Документ сохране</w:t>
    </w:r>
    <w:r>
      <w:rPr>
        <w:rFonts w:ascii="Arial" w:eastAsia="Arial" w:hAnsi="Arial" w:cs="Arial"/>
        <w:sz w:val="12"/>
      </w:rPr>
      <w:t xml:space="preserve">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B3426">
      <w:pPr>
        <w:spacing w:after="0" w:line="240" w:lineRule="auto"/>
      </w:pPr>
      <w:r>
        <w:separator/>
      </w:r>
    </w:p>
  </w:footnote>
  <w:footnote w:type="continuationSeparator" w:id="0">
    <w:p w:rsidR="00000000" w:rsidRDefault="007B3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C38" w:rsidRDefault="007B3426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9834" name="Group 98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166" name="Shape 1116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834" style="width:595.92pt;height:0.75pt;position:absolute;mso-position-horizontal-relative:page;mso-position-horizontal:absolute;margin-left:0pt;mso-position-vertical-relative:page;margin-top:33.75pt;" coordsize="75681,95">
              <v:shape id="Shape 1116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специализированной медицинской помощи взрослым при паратонзиллярном абсцессе (диагностика и лечение)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F35C38" w:rsidRDefault="007B3426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05 мая 2022 г. № 306н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C38" w:rsidRDefault="007B3426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9808" name="Group 980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164" name="Shape 1116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808" style="width:595.92pt;height:0.75pt;position:absolute;mso-position-horizontal-relative:page;mso-position-horizontal:absolute;margin-left:0pt;mso-position-vertical-relative:page;margin-top:33.75pt;" coordsize="75681,95">
              <v:shape id="Shape 1116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специализированной</w:t>
    </w:r>
    <w:r>
      <w:rPr>
        <w:rFonts w:ascii="Arial" w:eastAsia="Arial" w:hAnsi="Arial" w:cs="Arial"/>
        <w:sz w:val="12"/>
      </w:rPr>
      <w:t xml:space="preserve"> медицинской помощи взрослым при паратонзиллярном абсцессе (диагностика и лечение)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7B3426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F35C38" w:rsidRDefault="007B3426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05 мая 2022 г. № 306н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C38" w:rsidRDefault="007B3426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9782" name="Group 97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162" name="Shape 1116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782" style="width:595.92pt;height:0.75pt;position:absolute;mso-position-horizontal-relative:page;mso-position-horizontal:absolute;margin-left:0pt;mso-position-vertical-relative:page;margin-top:33.75pt;" coordsize="75681,95">
              <v:shape id="Shape 1116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специализированной медицинской помощи взрослым при паратонзил</w:t>
    </w:r>
    <w:r>
      <w:rPr>
        <w:rFonts w:ascii="Arial" w:eastAsia="Arial" w:hAnsi="Arial" w:cs="Arial"/>
        <w:sz w:val="12"/>
      </w:rPr>
      <w:t>лярном абсцессе (диагностика и лечение)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F35C38" w:rsidRDefault="007B3426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05 мая 2022 г. № 306н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49E9"/>
    <w:multiLevelType w:val="hybridMultilevel"/>
    <w:tmpl w:val="80BC1EC8"/>
    <w:lvl w:ilvl="0" w:tplc="27D479D0">
      <w:start w:val="1"/>
      <w:numFmt w:val="decimal"/>
      <w:pStyle w:val="Heading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5FC8BD8">
      <w:start w:val="1"/>
      <w:numFmt w:val="lowerLetter"/>
      <w:lvlText w:val="%2"/>
      <w:lvlJc w:val="left"/>
      <w:pPr>
        <w:ind w:left="16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6A69074">
      <w:start w:val="1"/>
      <w:numFmt w:val="lowerRoman"/>
      <w:lvlText w:val="%3"/>
      <w:lvlJc w:val="left"/>
      <w:pPr>
        <w:ind w:left="23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7849FF6">
      <w:start w:val="1"/>
      <w:numFmt w:val="decimal"/>
      <w:lvlText w:val="%4"/>
      <w:lvlJc w:val="left"/>
      <w:pPr>
        <w:ind w:left="31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B14BFA2">
      <w:start w:val="1"/>
      <w:numFmt w:val="lowerLetter"/>
      <w:lvlText w:val="%5"/>
      <w:lvlJc w:val="left"/>
      <w:pPr>
        <w:ind w:left="38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9E0D96E">
      <w:start w:val="1"/>
      <w:numFmt w:val="lowerRoman"/>
      <w:lvlText w:val="%6"/>
      <w:lvlJc w:val="left"/>
      <w:pPr>
        <w:ind w:left="45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5B6320E">
      <w:start w:val="1"/>
      <w:numFmt w:val="decimal"/>
      <w:lvlText w:val="%7"/>
      <w:lvlJc w:val="left"/>
      <w:pPr>
        <w:ind w:left="52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16CD9C4">
      <w:start w:val="1"/>
      <w:numFmt w:val="lowerLetter"/>
      <w:lvlText w:val="%8"/>
      <w:lvlJc w:val="left"/>
      <w:pPr>
        <w:ind w:left="59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7B692C0">
      <w:start w:val="1"/>
      <w:numFmt w:val="lowerRoman"/>
      <w:lvlText w:val="%9"/>
      <w:lvlJc w:val="left"/>
      <w:pPr>
        <w:ind w:left="67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1A10C3D"/>
    <w:multiLevelType w:val="hybridMultilevel"/>
    <w:tmpl w:val="73A8720A"/>
    <w:lvl w:ilvl="0" w:tplc="478C2E5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0A62B3DE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D33C3920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DC14AAEA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754698BE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569E659C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79C04808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4441C5A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758DF7A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C38"/>
    <w:rsid w:val="007B3426"/>
    <w:rsid w:val="00F3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0C1219FC-D64F-4E19-8594-945C2DF63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2"/>
      </w:numPr>
      <w:spacing w:after="10" w:line="249" w:lineRule="auto"/>
      <w:ind w:left="10" w:hanging="10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902353904" TargetMode="External"/><Relationship Id="rId21" Type="http://schemas.openxmlformats.org/officeDocument/2006/relationships/hyperlink" Target="http://docs.cntd.ru/document/902312609" TargetMode="External"/><Relationship Id="rId42" Type="http://schemas.openxmlformats.org/officeDocument/2006/relationships/hyperlink" Target="http://docs.cntd.ru/document/350658609" TargetMode="External"/><Relationship Id="rId47" Type="http://schemas.openxmlformats.org/officeDocument/2006/relationships/hyperlink" Target="http://docs.cntd.ru/document/499001013" TargetMode="External"/><Relationship Id="rId63" Type="http://schemas.openxmlformats.org/officeDocument/2006/relationships/hyperlink" Target="http://docs.cntd.ru/document/902286265" TargetMode="External"/><Relationship Id="rId68" Type="http://schemas.openxmlformats.org/officeDocument/2006/relationships/hyperlink" Target="http://docs.cntd.ru/document/902286265" TargetMode="External"/><Relationship Id="rId84" Type="http://schemas.openxmlformats.org/officeDocument/2006/relationships/footer" Target="footer3.xml"/><Relationship Id="rId16" Type="http://schemas.openxmlformats.org/officeDocument/2006/relationships/hyperlink" Target="http://docs.cntd.ru/document/902312609" TargetMode="External"/><Relationship Id="rId11" Type="http://schemas.openxmlformats.org/officeDocument/2006/relationships/hyperlink" Target="http://docs.cntd.ru/document/350658609" TargetMode="External"/><Relationship Id="rId32" Type="http://schemas.openxmlformats.org/officeDocument/2006/relationships/hyperlink" Target="http://docs.cntd.ru/document/902353904" TargetMode="External"/><Relationship Id="rId37" Type="http://schemas.openxmlformats.org/officeDocument/2006/relationships/hyperlink" Target="http://docs.cntd.ru/document/902353904" TargetMode="External"/><Relationship Id="rId53" Type="http://schemas.openxmlformats.org/officeDocument/2006/relationships/hyperlink" Target="http://docs.cntd.ru/document/499001013" TargetMode="External"/><Relationship Id="rId58" Type="http://schemas.openxmlformats.org/officeDocument/2006/relationships/hyperlink" Target="http://docs.cntd.ru/document/499001013" TargetMode="External"/><Relationship Id="rId74" Type="http://schemas.openxmlformats.org/officeDocument/2006/relationships/image" Target="media/image2.jpg"/><Relationship Id="rId79" Type="http://schemas.openxmlformats.org/officeDocument/2006/relationships/header" Target="header1.xml"/><Relationship Id="rId5" Type="http://schemas.openxmlformats.org/officeDocument/2006/relationships/footnotes" Target="footnotes.xml"/><Relationship Id="rId19" Type="http://schemas.openxmlformats.org/officeDocument/2006/relationships/hyperlink" Target="http://docs.cntd.ru/document/902312609" TargetMode="External"/><Relationship Id="rId14" Type="http://schemas.openxmlformats.org/officeDocument/2006/relationships/hyperlink" Target="http://docs.cntd.ru/document/350658609" TargetMode="External"/><Relationship Id="rId22" Type="http://schemas.openxmlformats.org/officeDocument/2006/relationships/hyperlink" Target="http://docs.cntd.ru/document/902312609" TargetMode="External"/><Relationship Id="rId27" Type="http://schemas.openxmlformats.org/officeDocument/2006/relationships/hyperlink" Target="http://docs.cntd.ru/document/902353904" TargetMode="External"/><Relationship Id="rId30" Type="http://schemas.openxmlformats.org/officeDocument/2006/relationships/hyperlink" Target="http://docs.cntd.ru/document/902353904" TargetMode="External"/><Relationship Id="rId35" Type="http://schemas.openxmlformats.org/officeDocument/2006/relationships/hyperlink" Target="http://docs.cntd.ru/document/902353904" TargetMode="External"/><Relationship Id="rId43" Type="http://schemas.openxmlformats.org/officeDocument/2006/relationships/hyperlink" Target="http://docs.cntd.ru/document/499001013" TargetMode="External"/><Relationship Id="rId48" Type="http://schemas.openxmlformats.org/officeDocument/2006/relationships/hyperlink" Target="http://docs.cntd.ru/document/499001013" TargetMode="External"/><Relationship Id="rId56" Type="http://schemas.openxmlformats.org/officeDocument/2006/relationships/hyperlink" Target="http://docs.cntd.ru/document/499001013" TargetMode="External"/><Relationship Id="rId64" Type="http://schemas.openxmlformats.org/officeDocument/2006/relationships/hyperlink" Target="http://docs.cntd.ru/document/902286265" TargetMode="External"/><Relationship Id="rId69" Type="http://schemas.openxmlformats.org/officeDocument/2006/relationships/hyperlink" Target="http://docs.cntd.ru/document/902286265" TargetMode="External"/><Relationship Id="rId77" Type="http://schemas.openxmlformats.org/officeDocument/2006/relationships/image" Target="media/image5.jpg"/><Relationship Id="rId8" Type="http://schemas.openxmlformats.org/officeDocument/2006/relationships/hyperlink" Target="http://docs.cntd.ru/document/350658609" TargetMode="External"/><Relationship Id="rId51" Type="http://schemas.openxmlformats.org/officeDocument/2006/relationships/hyperlink" Target="http://docs.cntd.ru/document/499001013" TargetMode="External"/><Relationship Id="rId72" Type="http://schemas.openxmlformats.org/officeDocument/2006/relationships/hyperlink" Target="http://docs.cntd.ru/document/902286265" TargetMode="External"/><Relationship Id="rId80" Type="http://schemas.openxmlformats.org/officeDocument/2006/relationships/header" Target="header2.xm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docs.cntd.ru/document/350658609" TargetMode="External"/><Relationship Id="rId17" Type="http://schemas.openxmlformats.org/officeDocument/2006/relationships/hyperlink" Target="http://docs.cntd.ru/document/902312609" TargetMode="External"/><Relationship Id="rId25" Type="http://schemas.openxmlformats.org/officeDocument/2006/relationships/hyperlink" Target="http://docs.cntd.ru/document/902353904" TargetMode="External"/><Relationship Id="rId33" Type="http://schemas.openxmlformats.org/officeDocument/2006/relationships/hyperlink" Target="http://docs.cntd.ru/document/902353904" TargetMode="External"/><Relationship Id="rId38" Type="http://schemas.openxmlformats.org/officeDocument/2006/relationships/hyperlink" Target="http://docs.cntd.ru/document/902353904" TargetMode="External"/><Relationship Id="rId46" Type="http://schemas.openxmlformats.org/officeDocument/2006/relationships/hyperlink" Target="http://docs.cntd.ru/document/499001013" TargetMode="External"/><Relationship Id="rId59" Type="http://schemas.openxmlformats.org/officeDocument/2006/relationships/image" Target="media/image1.jpg"/><Relationship Id="rId67" Type="http://schemas.openxmlformats.org/officeDocument/2006/relationships/hyperlink" Target="http://docs.cntd.ru/document/902286265" TargetMode="External"/><Relationship Id="rId20" Type="http://schemas.openxmlformats.org/officeDocument/2006/relationships/hyperlink" Target="http://docs.cntd.ru/document/902312609" TargetMode="External"/><Relationship Id="rId41" Type="http://schemas.openxmlformats.org/officeDocument/2006/relationships/hyperlink" Target="http://docs.cntd.ru/document/902353904" TargetMode="External"/><Relationship Id="rId54" Type="http://schemas.openxmlformats.org/officeDocument/2006/relationships/hyperlink" Target="http://docs.cntd.ru/document/499001013" TargetMode="External"/><Relationship Id="rId62" Type="http://schemas.openxmlformats.org/officeDocument/2006/relationships/hyperlink" Target="http://docs.cntd.ru/document/902286265" TargetMode="External"/><Relationship Id="rId70" Type="http://schemas.openxmlformats.org/officeDocument/2006/relationships/hyperlink" Target="http://docs.cntd.ru/document/902286265" TargetMode="External"/><Relationship Id="rId75" Type="http://schemas.openxmlformats.org/officeDocument/2006/relationships/image" Target="media/image3.jpg"/><Relationship Id="rId83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docs.cntd.ru/document/902312609" TargetMode="External"/><Relationship Id="rId23" Type="http://schemas.openxmlformats.org/officeDocument/2006/relationships/hyperlink" Target="http://docs.cntd.ru/document/902312609" TargetMode="External"/><Relationship Id="rId28" Type="http://schemas.openxmlformats.org/officeDocument/2006/relationships/hyperlink" Target="http://docs.cntd.ru/document/902353904" TargetMode="External"/><Relationship Id="rId36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499001013" TargetMode="External"/><Relationship Id="rId57" Type="http://schemas.openxmlformats.org/officeDocument/2006/relationships/hyperlink" Target="http://docs.cntd.ru/document/499001013" TargetMode="External"/><Relationship Id="rId10" Type="http://schemas.openxmlformats.org/officeDocument/2006/relationships/hyperlink" Target="http://docs.cntd.ru/document/350658609" TargetMode="External"/><Relationship Id="rId31" Type="http://schemas.openxmlformats.org/officeDocument/2006/relationships/hyperlink" Target="http://docs.cntd.ru/document/902353904" TargetMode="External"/><Relationship Id="rId44" Type="http://schemas.openxmlformats.org/officeDocument/2006/relationships/hyperlink" Target="http://docs.cntd.ru/document/499001013" TargetMode="External"/><Relationship Id="rId52" Type="http://schemas.openxmlformats.org/officeDocument/2006/relationships/hyperlink" Target="http://docs.cntd.ru/document/499001013" TargetMode="External"/><Relationship Id="rId60" Type="http://schemas.openxmlformats.org/officeDocument/2006/relationships/hyperlink" Target="http://docs.cntd.ru/document/902286265" TargetMode="External"/><Relationship Id="rId65" Type="http://schemas.openxmlformats.org/officeDocument/2006/relationships/hyperlink" Target="http://docs.cntd.ru/document/902286265" TargetMode="External"/><Relationship Id="rId73" Type="http://schemas.openxmlformats.org/officeDocument/2006/relationships/hyperlink" Target="http://docs.cntd.ru/document/902286265" TargetMode="External"/><Relationship Id="rId78" Type="http://schemas.openxmlformats.org/officeDocument/2006/relationships/image" Target="media/image6.jpg"/><Relationship Id="rId81" Type="http://schemas.openxmlformats.org/officeDocument/2006/relationships/footer" Target="footer1.xml"/><Relationship Id="rId8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350658609" TargetMode="External"/><Relationship Id="rId13" Type="http://schemas.openxmlformats.org/officeDocument/2006/relationships/hyperlink" Target="http://docs.cntd.ru/document/350658609" TargetMode="External"/><Relationship Id="rId18" Type="http://schemas.openxmlformats.org/officeDocument/2006/relationships/hyperlink" Target="http://docs.cntd.ru/document/902312609" TargetMode="External"/><Relationship Id="rId39" Type="http://schemas.openxmlformats.org/officeDocument/2006/relationships/hyperlink" Target="http://docs.cntd.ru/document/902353904" TargetMode="External"/><Relationship Id="rId34" Type="http://schemas.openxmlformats.org/officeDocument/2006/relationships/hyperlink" Target="http://docs.cntd.ru/document/902353904" TargetMode="External"/><Relationship Id="rId50" Type="http://schemas.openxmlformats.org/officeDocument/2006/relationships/hyperlink" Target="http://docs.cntd.ru/document/499001013" TargetMode="External"/><Relationship Id="rId55" Type="http://schemas.openxmlformats.org/officeDocument/2006/relationships/hyperlink" Target="http://docs.cntd.ru/document/499001013" TargetMode="External"/><Relationship Id="rId76" Type="http://schemas.openxmlformats.org/officeDocument/2006/relationships/image" Target="media/image4.jpg"/><Relationship Id="rId7" Type="http://schemas.openxmlformats.org/officeDocument/2006/relationships/hyperlink" Target="http://docs.cntd.ru/document/350658609" TargetMode="External"/><Relationship Id="rId71" Type="http://schemas.openxmlformats.org/officeDocument/2006/relationships/hyperlink" Target="http://docs.cntd.ru/document/902286265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53904" TargetMode="External"/><Relationship Id="rId24" Type="http://schemas.openxmlformats.org/officeDocument/2006/relationships/hyperlink" Target="http://docs.cntd.ru/document/902312609" TargetMode="External"/><Relationship Id="rId40" Type="http://schemas.openxmlformats.org/officeDocument/2006/relationships/hyperlink" Target="http://docs.cntd.ru/document/902353904" TargetMode="External"/><Relationship Id="rId45" Type="http://schemas.openxmlformats.org/officeDocument/2006/relationships/hyperlink" Target="http://docs.cntd.ru/document/499001013" TargetMode="External"/><Relationship Id="rId66" Type="http://schemas.openxmlformats.org/officeDocument/2006/relationships/hyperlink" Target="http://docs.cntd.ru/document/902286265" TargetMode="External"/><Relationship Id="rId61" Type="http://schemas.openxmlformats.org/officeDocument/2006/relationships/hyperlink" Target="http://docs.cntd.ru/document/902286265" TargetMode="External"/><Relationship Id="rId8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1849</Words>
  <Characters>10543</Characters>
  <Application>Microsoft Office Word</Application>
  <DocSecurity>4</DocSecurity>
  <Lines>87</Lines>
  <Paragraphs>24</Paragraphs>
  <ScaleCrop>false</ScaleCrop>
  <Company/>
  <LinksUpToDate>false</LinksUpToDate>
  <CharactersWithSpaces>12368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2026-04-28T17:25:00Z</dcterms:created>
  <dcterms:modified xsi:type="dcterms:W3CDTF">2026-04-28T17:25:00Z</dcterms:modified>
</cp:coreProperties>
</file>