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13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ОКТЯБРЯ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553Н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349" w:right="198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9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9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9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ЕТЯМ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НАРУШЕНИЯХ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ОБМЕНА</w:t>
        </w:r>
        <w:r>
          <w:rPr>
            <w:b/>
            <w:color w:val="0000ED"/>
            <w:spacing w:val="-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pacing w:val="40"/>
          <w:sz w:val="21"/>
        </w:rPr>
        <w:t> </w:t>
      </w:r>
      <w:r>
        <w:rPr>
          <w:b/>
          <w:color w:val="0000ED"/>
          <w:spacing w:val="-70"/>
          <w:sz w:val="21"/>
        </w:rPr>
        <w:t>(</w:t>
      </w:r>
      <w:hyperlink r:id="rId7">
        <w:r>
          <w:rPr>
            <w:rFonts w:ascii="Times New Roman" w:hAnsi="Times New Roman"/>
            <w:color w:val="0000ED"/>
            <w:spacing w:val="39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БОЛЕЗНИ ВИЛЬСОНА</w:t>
        </w:r>
        <w:r>
          <w:rPr>
            <w:b/>
            <w:color w:val="0000ED"/>
            <w:sz w:val="21"/>
          </w:rPr>
          <w:t>)</w:t>
        </w:r>
        <w:r>
          <w:rPr>
            <w:b/>
            <w:color w:val="0000ED"/>
            <w:spacing w:val="-8"/>
            <w:position w:val="-2"/>
            <w:sz w:val="21"/>
          </w:rPr>
          <w:drawing>
            <wp:inline distT="0" distB="0" distL="0" distR="0">
              <wp:extent cx="45875" cy="9525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8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875" cy="9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b/>
            <w:color w:val="0000ED"/>
            <w:spacing w:val="-8"/>
            <w:position w:val="-2"/>
            <w:sz w:val="21"/>
          </w:rPr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</w:t>
        </w:r>
        <w:r>
          <w:rPr>
            <w:b/>
            <w:color w:val="0000ED"/>
            <w:sz w:val="21"/>
          </w:rPr>
          <w:t>,</w:t>
        </w:r>
        <w:r>
          <w:rPr>
            <w:b/>
            <w:color w:val="0000ED"/>
            <w:sz w:val="21"/>
            <w:u w:val="single" w:color="0000ED"/>
          </w:rPr>
          <w:t> ЛЕЧЕНИЕ И</w:t>
        </w:r>
        <w:r>
          <w:rPr>
            <w:b/>
            <w:color w:val="0000ED"/>
            <w:sz w:val="21"/>
          </w:rPr>
          <w:t> Д</w:t>
        </w:r>
        <w:r>
          <w:rPr>
            <w:b/>
            <w:color w:val="0000ED"/>
            <w:sz w:val="21"/>
            <w:u w:val="single" w:color="0000ED"/>
          </w:rPr>
          <w:t>ИСПАНСЕРНОЕ НАБЛЮ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/>
        <w:ind w:left="167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427906</wp:posOffset>
                </wp:positionV>
                <wp:extent cx="4191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3443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9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10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1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1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42"/>
      </w:pPr>
    </w:p>
    <w:p>
      <w:pPr>
        <w:pStyle w:val="ListParagraph"/>
        <w:numPr>
          <w:ilvl w:val="0"/>
          <w:numId w:val="1"/>
        </w:numPr>
        <w:tabs>
          <w:tab w:pos="778" w:val="left" w:leader="none"/>
        </w:tabs>
        <w:spacing w:line="280" w:lineRule="auto" w:before="1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детям при нарушениях обмена меди (болезни Вильсона) (диагностик</w:t>
      </w:r>
      <w:r>
        <w:rPr>
          <w:sz w:val="19"/>
        </w:rPr>
        <w:t>а,</w:t>
      </w:r>
      <w:r>
        <w:rPr>
          <w:sz w:val="19"/>
        </w:rPr>
        <w:t> лечение и диспансерное 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68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</w:t>
      </w:r>
      <w:r>
        <w:rPr>
          <w:spacing w:val="4"/>
          <w:sz w:val="19"/>
        </w:rPr>
        <w:t> </w:t>
      </w:r>
      <w:r>
        <w:rPr>
          <w:sz w:val="19"/>
        </w:rPr>
        <w:t>утратившим</w:t>
      </w:r>
      <w:r>
        <w:rPr>
          <w:spacing w:val="27"/>
          <w:sz w:val="19"/>
        </w:rPr>
        <w:t> </w:t>
      </w:r>
      <w:r>
        <w:rPr>
          <w:sz w:val="19"/>
        </w:rPr>
        <w:t>силу</w:t>
      </w:r>
      <w:r>
        <w:rPr>
          <w:spacing w:val="27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24 </w:t>
        </w:r>
        <w:r>
          <w:rPr>
            <w:color w:val="0000ED"/>
            <w:spacing w:val="-8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екабря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2"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1555н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33"/>
            <w:sz w:val="19"/>
            <w:u w:val="single" w:color="0000ED"/>
          </w:rPr>
          <w:t>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специализированной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20"/>
            <w:sz w:val="19"/>
            <w:u w:val="single" w:color="0000ED"/>
          </w:rPr>
          <w:t> </w:t>
        </w:r>
        <w:r>
          <w:rPr>
            <w:color w:val="0000ED"/>
            <w:spacing w:val="-14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етям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нар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шениях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обмена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pacing w:val="80"/>
          <w:sz w:val="19"/>
        </w:rPr>
        <w:t> </w:t>
      </w:r>
      <w:hyperlink r:id="rId12">
        <w:r>
          <w:rPr>
            <w:color w:val="0000ED"/>
            <w:spacing w:val="-65"/>
            <w:sz w:val="19"/>
          </w:rPr>
          <w:t>(</w:t>
        </w:r>
        <w:r>
          <w:rPr>
            <w:rFonts w:ascii="Times New Roman" w:hAnsi="Times New Roman"/>
            <w:color w:val="0000ED"/>
            <w:spacing w:val="53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болезни Вильсона)"</w:t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 Министерством юстиции Российской Федерации 13 февраля 2013 г</w:t>
      </w:r>
      <w:r>
        <w:rPr>
          <w:sz w:val="19"/>
        </w:rPr>
        <w:t>.,</w:t>
      </w:r>
      <w:r>
        <w:rPr>
          <w:sz w:val="19"/>
        </w:rPr>
        <w:t> регистрационный N 27062).</w:t>
      </w:r>
    </w:p>
    <w:p>
      <w:pPr>
        <w:pStyle w:val="BodyText"/>
        <w:spacing w:before="17"/>
      </w:pPr>
    </w:p>
    <w:p>
      <w:pPr>
        <w:pStyle w:val="BodyText"/>
        <w:spacing w:line="280" w:lineRule="auto" w:before="1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98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7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17 ноября 2023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75994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2"/>
        <w:rPr>
          <w:sz w:val="29"/>
        </w:rPr>
      </w:pPr>
    </w:p>
    <w:p>
      <w:pPr>
        <w:pStyle w:val="Title"/>
        <w:spacing w:line="172" w:lineRule="auto"/>
        <w:ind w:firstLine="4368"/>
      </w:pPr>
      <w:r>
        <w:rPr>
          <w:spacing w:val="-2"/>
        </w:rPr>
        <w:t>Прилож</w:t>
      </w:r>
      <w:r>
        <w:rPr>
          <w:spacing w:val="-2"/>
        </w:rPr>
        <w:t>ение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приказу</w:t>
      </w:r>
      <w:r>
        <w:rPr>
          <w:spacing w:val="-3"/>
        </w:rPr>
        <w:t> </w:t>
      </w:r>
      <w:r>
        <w:rPr/>
        <w:t>Министерства</w:t>
      </w:r>
      <w:r>
        <w:rPr>
          <w:spacing w:val="-3"/>
        </w:rPr>
        <w:t> </w:t>
      </w:r>
      <w:r>
        <w:rPr>
          <w:spacing w:val="-2"/>
        </w:rPr>
        <w:t>здравоохранения</w:t>
      </w:r>
    </w:p>
    <w:p>
      <w:pPr>
        <w:pStyle w:val="Title"/>
        <w:spacing w:line="182" w:lineRule="auto"/>
        <w:ind w:left="1885"/>
      </w:pPr>
      <w:r>
        <w:rPr/>
        <w:t>Российской</w:t>
      </w:r>
      <w:r>
        <w:rPr>
          <w:spacing w:val="-20"/>
        </w:rPr>
        <w:t> </w:t>
      </w:r>
      <w:r>
        <w:rPr/>
        <w:t>Федераци</w:t>
      </w:r>
      <w:r>
        <w:rPr/>
        <w:t>и</w:t>
      </w:r>
      <w:r>
        <w:rPr/>
        <w:t> от</w:t>
      </w:r>
      <w:r>
        <w:rPr>
          <w:spacing w:val="-4"/>
        </w:rPr>
        <w:t> </w:t>
      </w:r>
      <w:r>
        <w:rPr/>
        <w:t>13</w:t>
      </w:r>
      <w:r>
        <w:rPr>
          <w:spacing w:val="-3"/>
        </w:rPr>
        <w:t> </w:t>
      </w:r>
      <w:r>
        <w:rPr/>
        <w:t>октября</w:t>
      </w:r>
      <w:r>
        <w:rPr>
          <w:spacing w:val="-3"/>
        </w:rPr>
        <w:t> </w:t>
      </w:r>
      <w:r>
        <w:rPr/>
        <w:t>2023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553н</w:t>
      </w:r>
    </w:p>
    <w:p>
      <w:pPr>
        <w:pStyle w:val="Title"/>
        <w:spacing w:after="0" w:line="182" w:lineRule="auto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593" w:space="2252"/>
            <w:col w:w="6367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12"/>
        <w:rPr>
          <w:b/>
          <w:sz w:val="21"/>
        </w:rPr>
      </w:pPr>
    </w:p>
    <w:p>
      <w:pPr>
        <w:pStyle w:val="Heading1"/>
        <w:ind w:left="2416" w:hanging="2221"/>
      </w:pPr>
      <w:r>
        <w:rPr/>
        <w:t>СТАНДАРТ</w:t>
      </w:r>
      <w:r>
        <w:rPr>
          <w:spacing w:val="-9"/>
        </w:rPr>
        <w:t> </w:t>
      </w:r>
      <w:r>
        <w:rPr/>
        <w:t>МЕДИЦИНСКОЙ</w:t>
      </w:r>
      <w:r>
        <w:rPr>
          <w:spacing w:val="-9"/>
        </w:rPr>
        <w:t> </w:t>
      </w:r>
      <w:r>
        <w:rPr/>
        <w:t>ПОМОЩИ</w:t>
      </w:r>
      <w:r>
        <w:rPr>
          <w:spacing w:val="-9"/>
        </w:rPr>
        <w:t> </w:t>
      </w:r>
      <w:r>
        <w:rPr/>
        <w:t>ДЕТЯМ</w:t>
      </w:r>
      <w:r>
        <w:rPr>
          <w:spacing w:val="-9"/>
        </w:rPr>
        <w:t> </w:t>
      </w:r>
      <w:r>
        <w:rPr/>
        <w:t>ПРИ</w:t>
      </w:r>
      <w:r>
        <w:rPr>
          <w:spacing w:val="-9"/>
        </w:rPr>
        <w:t> </w:t>
      </w:r>
      <w:r>
        <w:rPr/>
        <w:t>НАРУШЕНИЯХ</w:t>
      </w:r>
      <w:r>
        <w:rPr>
          <w:spacing w:val="-9"/>
        </w:rPr>
        <w:t> </w:t>
      </w:r>
      <w:r>
        <w:rPr/>
        <w:t>ОБМЕНА</w:t>
      </w:r>
      <w:r>
        <w:rPr>
          <w:spacing w:val="-9"/>
        </w:rPr>
        <w:t> </w:t>
      </w:r>
      <w:r>
        <w:rPr/>
        <w:t>МЕДИ</w:t>
      </w:r>
      <w:r>
        <w:rPr>
          <w:spacing w:val="-9"/>
        </w:rPr>
        <w:t> </w:t>
      </w:r>
      <w:r>
        <w:rPr/>
        <w:t>(БОЛЕЗНИ</w:t>
      </w:r>
      <w:r>
        <w:rPr>
          <w:spacing w:val="-9"/>
        </w:rPr>
        <w:t> </w:t>
      </w:r>
      <w:r>
        <w:rPr/>
        <w:t>ВИЛЬСОНА</w:t>
      </w:r>
      <w:r>
        <w:rPr/>
        <w:t>)</w:t>
      </w:r>
      <w:r>
        <w:rPr/>
        <w:t> (ДИАГНОСТИКА, ЛЕЧЕНИЕ И 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4"/>
          <w:sz w:val="19"/>
        </w:rPr>
        <w:t>дети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2"/>
          <w:sz w:val="19"/>
        </w:rPr>
        <w:t> </w:t>
      </w:r>
      <w:r>
        <w:rPr>
          <w:sz w:val="19"/>
        </w:rPr>
        <w:t>в</w:t>
      </w:r>
      <w:r>
        <w:rPr>
          <w:spacing w:val="12"/>
          <w:sz w:val="19"/>
        </w:rPr>
        <w:t> </w:t>
      </w:r>
      <w:r>
        <w:rPr>
          <w:sz w:val="19"/>
        </w:rPr>
        <w:t>дневном</w:t>
      </w:r>
      <w:r>
        <w:rPr>
          <w:spacing w:val="12"/>
          <w:sz w:val="19"/>
        </w:rPr>
        <w:t> </w:t>
      </w:r>
      <w:r>
        <w:rPr>
          <w:sz w:val="19"/>
        </w:rPr>
        <w:t>стационаре,</w:t>
      </w:r>
      <w:r>
        <w:rPr>
          <w:spacing w:val="12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182107</wp:posOffset>
                </wp:positionV>
                <wp:extent cx="1102360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39175pt;width:86.8pt;height:.1pt;mso-position-horizontal-relative:page;mso-position-vertical-relative:paragraph;z-index:-15728128;mso-wrap-distance-left:0;mso-wrap-distance-right:0" id="docshape7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4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  <w:jc w:val="both"/>
      </w:pPr>
      <w:r>
        <w:rPr/>
        <w:t>E83.0</w:t>
      </w:r>
      <w:r>
        <w:rPr>
          <w:spacing w:val="-16"/>
        </w:rPr>
        <w:t> </w:t>
      </w:r>
      <w:r>
        <w:rPr/>
        <w:t>Нарушения</w:t>
      </w:r>
      <w:r>
        <w:rPr>
          <w:spacing w:val="15"/>
        </w:rPr>
        <w:t> </w:t>
      </w:r>
      <w:r>
        <w:rPr/>
        <w:t>обмена</w:t>
      </w:r>
      <w:r>
        <w:rPr>
          <w:spacing w:val="15"/>
        </w:rPr>
        <w:t> </w:t>
      </w:r>
      <w:r>
        <w:rPr>
          <w:spacing w:val="-4"/>
        </w:rPr>
        <w:t>меди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7"/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227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6137"/>
        <w:gridCol w:w="1643"/>
        <w:gridCol w:w="1277"/>
      </w:tblGrid>
      <w:tr>
        <w:trPr>
          <w:trHeight w:val="1158" w:hRule="atLeast"/>
        </w:trPr>
        <w:tc>
          <w:tcPr>
            <w:tcW w:w="1583" w:type="dxa"/>
          </w:tcPr>
          <w:p>
            <w:pPr>
              <w:pStyle w:val="TableParagraph"/>
              <w:spacing w:line="280" w:lineRule="auto" w:before="0"/>
              <w:ind w:left="528" w:right="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6137" w:type="dxa"/>
          </w:tcPr>
          <w:p>
            <w:pPr>
              <w:pStyle w:val="TableParagraph"/>
              <w:spacing w:line="217" w:lineRule="exact" w:before="0"/>
              <w:ind w:left="155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643" w:type="dxa"/>
          </w:tcPr>
          <w:p>
            <w:pPr>
              <w:pStyle w:val="TableParagraph"/>
              <w:spacing w:line="280" w:lineRule="auto" w:before="0"/>
              <w:ind w:lef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02" w:lineRule="exact" w:before="0"/>
              <w:ind w:left="10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0"/>
              <w:ind w:left="10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  <w:p>
            <w:pPr>
              <w:pStyle w:val="TableParagraph"/>
              <w:spacing w:before="10"/>
              <w:ind w:left="0"/>
              <w:rPr>
                <w:sz w:val="7"/>
              </w:rPr>
            </w:pPr>
          </w:p>
          <w:p>
            <w:pPr>
              <w:pStyle w:val="TableParagraph"/>
              <w:spacing w:line="109" w:lineRule="exact" w:before="0"/>
              <w:ind w:left="830"/>
              <w:rPr>
                <w:position w:val="-1"/>
                <w:sz w:val="10"/>
              </w:rPr>
            </w:pPr>
            <w:r>
              <w:rPr>
                <w:position w:val="-1"/>
                <w:sz w:val="10"/>
              </w:rPr>
              <w:drawing>
                <wp:inline distT="0" distB="0" distL="0" distR="0">
                  <wp:extent cx="49154" cy="69437"/>
                  <wp:effectExtent l="0" t="0" r="0" b="0"/>
                  <wp:docPr id="11" name="Image 1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54" cy="6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0"/>
              </w:rPr>
            </w:r>
          </w:p>
        </w:tc>
        <w:tc>
          <w:tcPr>
            <w:tcW w:w="1277" w:type="dxa"/>
          </w:tcPr>
          <w:p>
            <w:pPr>
              <w:pStyle w:val="TableParagraph"/>
              <w:spacing w:line="271" w:lineRule="auto" w:before="0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3" w:lineRule="exact" w:before="0"/>
              <w:ind w:left="6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450" w:hRule="atLeast"/>
        </w:trPr>
        <w:tc>
          <w:tcPr>
            <w:tcW w:w="1583" w:type="dxa"/>
          </w:tcPr>
          <w:p>
            <w:pPr>
              <w:pStyle w:val="TableParagraph"/>
              <w:spacing w:before="204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6137" w:type="dxa"/>
          </w:tcPr>
          <w:p>
            <w:pPr>
              <w:pStyle w:val="TableParagraph"/>
              <w:spacing w:before="204"/>
              <w:ind w:left="15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врача-гастроэнтеролога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643" w:type="dxa"/>
          </w:tcPr>
          <w:p>
            <w:pPr>
              <w:pStyle w:val="TableParagraph"/>
              <w:spacing w:before="204"/>
              <w:ind w:left="107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0,31</w:t>
            </w:r>
          </w:p>
        </w:tc>
        <w:tc>
          <w:tcPr>
            <w:tcW w:w="1277" w:type="dxa"/>
          </w:tcPr>
          <w:p>
            <w:pPr>
              <w:pStyle w:val="TableParagraph"/>
              <w:spacing w:before="204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6137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43" w:type="dxa"/>
          </w:tcPr>
          <w:p>
            <w:pPr>
              <w:pStyle w:val="TableParagraph"/>
              <w:ind w:left="10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0,028</w:t>
            </w:r>
          </w:p>
        </w:tc>
        <w:tc>
          <w:tcPr>
            <w:tcW w:w="1277" w:type="dxa"/>
          </w:tcPr>
          <w:p>
            <w:pPr>
              <w:pStyle w:val="TableParagraph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B01.010.001</w:t>
            </w:r>
          </w:p>
        </w:tc>
        <w:tc>
          <w:tcPr>
            <w:tcW w:w="6137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детского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хирурга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43" w:type="dxa"/>
          </w:tcPr>
          <w:p>
            <w:pPr>
              <w:pStyle w:val="TableParagraph"/>
              <w:ind w:left="10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</w:t>
            </w:r>
          </w:p>
        </w:tc>
        <w:tc>
          <w:tcPr>
            <w:tcW w:w="1277" w:type="dxa"/>
          </w:tcPr>
          <w:p>
            <w:pPr>
              <w:pStyle w:val="TableParagraph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3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6137" w:type="dxa"/>
          </w:tcPr>
          <w:p>
            <w:pPr>
              <w:pStyle w:val="TableParagraph"/>
              <w:spacing w:before="32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43" w:type="dxa"/>
          </w:tcPr>
          <w:p>
            <w:pPr>
              <w:pStyle w:val="TableParagraph"/>
              <w:spacing w:before="32"/>
              <w:ind w:left="107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0,32</w:t>
            </w:r>
          </w:p>
        </w:tc>
        <w:tc>
          <w:tcPr>
            <w:tcW w:w="1277" w:type="dxa"/>
          </w:tcPr>
          <w:p>
            <w:pPr>
              <w:pStyle w:val="TableParagraph"/>
              <w:spacing w:before="32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6137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43" w:type="dxa"/>
          </w:tcPr>
          <w:p>
            <w:pPr>
              <w:pStyle w:val="TableParagraph"/>
              <w:ind w:left="10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0,0035</w:t>
            </w:r>
          </w:p>
        </w:tc>
        <w:tc>
          <w:tcPr>
            <w:tcW w:w="1277" w:type="dxa"/>
          </w:tcPr>
          <w:p>
            <w:pPr>
              <w:pStyle w:val="TableParagraph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6137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643" w:type="dxa"/>
          </w:tcPr>
          <w:p>
            <w:pPr>
              <w:pStyle w:val="TableParagraph"/>
              <w:ind w:left="10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7" w:type="dxa"/>
          </w:tcPr>
          <w:p>
            <w:pPr>
              <w:pStyle w:val="TableParagraph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3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B01.031.001</w:t>
            </w:r>
          </w:p>
        </w:tc>
        <w:tc>
          <w:tcPr>
            <w:tcW w:w="6137" w:type="dxa"/>
          </w:tcPr>
          <w:p>
            <w:pPr>
              <w:pStyle w:val="TableParagraph"/>
              <w:spacing w:line="218" w:lineRule="exact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(при</w:t>
            </w:r>
          </w:p>
        </w:tc>
        <w:tc>
          <w:tcPr>
            <w:tcW w:w="1643" w:type="dxa"/>
          </w:tcPr>
          <w:p>
            <w:pPr>
              <w:pStyle w:val="TableParagraph"/>
              <w:spacing w:line="218" w:lineRule="exact"/>
              <w:ind w:left="107" w:right="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0,69</w:t>
            </w:r>
          </w:p>
        </w:tc>
        <w:tc>
          <w:tcPr>
            <w:tcW w:w="1277" w:type="dxa"/>
          </w:tcPr>
          <w:p>
            <w:pPr>
              <w:pStyle w:val="TableParagraph"/>
              <w:spacing w:line="218" w:lineRule="exact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990" w:hRule="atLeast"/>
        </w:trPr>
        <w:tc>
          <w:tcPr>
            <w:tcW w:w="158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37" w:type="dxa"/>
          </w:tcPr>
          <w:p>
            <w:pPr>
              <w:pStyle w:val="TableParagraph"/>
              <w:spacing w:line="240" w:lineRule="exact" w:before="3"/>
              <w:ind w:left="15"/>
              <w:rPr>
                <w:sz w:val="19"/>
              </w:rPr>
            </w:pPr>
            <w:r>
              <w:rPr>
                <w:sz w:val="19"/>
              </w:rPr>
              <w:t>оказании медицинской помощи в амбулаторных усл</w:t>
            </w:r>
            <w:r>
              <w:rPr>
                <w:sz w:val="19"/>
              </w:rPr>
              <w:t>овиях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медицинская услуга является взаимозаменяемой с 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B01.026.001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"Прием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общ</w:t>
            </w:r>
            <w:r>
              <w:rPr>
                <w:spacing w:val="-2"/>
                <w:sz w:val="19"/>
              </w:rPr>
              <w:t>ей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практики (семейного врача) первичный")</w:t>
            </w:r>
          </w:p>
        </w:tc>
        <w:tc>
          <w:tcPr>
            <w:tcW w:w="164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1583" w:type="dxa"/>
          </w:tcPr>
          <w:p>
            <w:pPr>
              <w:pStyle w:val="TableParagraph"/>
              <w:spacing w:line="200" w:lineRule="exact" w:before="32"/>
              <w:rPr>
                <w:sz w:val="19"/>
              </w:rPr>
            </w:pPr>
            <w:r>
              <w:rPr>
                <w:spacing w:val="-2"/>
                <w:sz w:val="19"/>
              </w:rPr>
              <w:t>B01.035.003</w:t>
            </w:r>
          </w:p>
        </w:tc>
        <w:tc>
          <w:tcPr>
            <w:tcW w:w="6137" w:type="dxa"/>
          </w:tcPr>
          <w:p>
            <w:pPr>
              <w:pStyle w:val="TableParagraph"/>
              <w:spacing w:line="200" w:lineRule="exact" w:before="32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врача-психиатра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детского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43" w:type="dxa"/>
          </w:tcPr>
          <w:p>
            <w:pPr>
              <w:pStyle w:val="TableParagraph"/>
              <w:spacing w:line="200" w:lineRule="exact" w:before="32"/>
              <w:ind w:left="107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0,0035</w:t>
            </w:r>
          </w:p>
        </w:tc>
        <w:tc>
          <w:tcPr>
            <w:tcW w:w="1277" w:type="dxa"/>
          </w:tcPr>
          <w:p>
            <w:pPr>
              <w:pStyle w:val="TableParagraph"/>
              <w:spacing w:line="200" w:lineRule="exact" w:before="32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294903</wp:posOffset>
                </wp:positionH>
                <wp:positionV relativeFrom="paragraph">
                  <wp:posOffset>166952</wp:posOffset>
                </wp:positionV>
                <wp:extent cx="1059180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105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9180" h="0">
                              <a:moveTo>
                                <a:pt x="0" y="0"/>
                              </a:moveTo>
                              <a:lnTo>
                                <a:pt x="1058878" y="0"/>
                              </a:lnTo>
                            </a:path>
                          </a:pathLst>
                        </a:custGeom>
                        <a:ln w="74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.220751pt;margin-top:13.145847pt;width:83.4pt;height:.1pt;mso-position-horizontal-relative:page;mso-position-vertical-relative:paragraph;z-index:-15727616;mso-wrap-distance-left:0;mso-wrap-distance-right:0" id="docshape8" coordorigin="464,263" coordsize="1668,0" path="m464,263l2132,263e" filled="false" stroked="true" strokeweight=".59029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3"/>
        <w:ind w:left="181" w:firstLine="413"/>
        <w:jc w:val="both"/>
      </w:pPr>
      <w:r>
        <w:rPr>
          <w:position w:val="2"/>
        </w:rPr>
        <w:drawing>
          <wp:inline distT="0" distB="0" distL="0" distR="0">
            <wp:extent cx="52318" cy="84938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Вероятность предоставления медицинских услуг или назначения лекарственных препаратов для медицинского</w:t>
      </w:r>
    </w:p>
    <w:p>
      <w:pPr>
        <w:pStyle w:val="BodyText"/>
        <w:spacing w:line="264" w:lineRule="auto" w:before="93"/>
        <w:ind w:left="181" w:right="460"/>
        <w:jc w:val="both"/>
      </w:pPr>
      <w:r>
        <w:rPr/>
        <w:t>применения</w:t>
      </w:r>
      <w:r>
        <w:rPr>
          <w:spacing w:val="-11"/>
        </w:rPr>
        <w:t> </w:t>
      </w:r>
      <w:r>
        <w:rPr/>
        <w:t>(медицинских</w:t>
      </w:r>
      <w:r>
        <w:rPr>
          <w:spacing w:val="-11"/>
        </w:rPr>
        <w:t> </w:t>
      </w:r>
      <w:r>
        <w:rPr/>
        <w:t>изделий),</w:t>
      </w:r>
      <w:r>
        <w:rPr>
          <w:spacing w:val="-11"/>
        </w:rPr>
        <w:t> </w:t>
      </w:r>
      <w:r>
        <w:rPr/>
        <w:t>включенных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стандарт</w:t>
      </w:r>
      <w:r>
        <w:rPr>
          <w:spacing w:val="-11"/>
        </w:rPr>
        <w:t> </w:t>
      </w:r>
      <w:r>
        <w:rPr/>
        <w:t>медицинской</w:t>
      </w:r>
      <w:r>
        <w:rPr>
          <w:spacing w:val="-11"/>
        </w:rPr>
        <w:t> </w:t>
      </w:r>
      <w:r>
        <w:rPr/>
        <w:t>помощи,</w:t>
      </w:r>
      <w:r>
        <w:rPr>
          <w:spacing w:val="-11"/>
        </w:rPr>
        <w:t> </w:t>
      </w:r>
      <w:r>
        <w:rPr/>
        <w:t>которая</w:t>
      </w:r>
      <w:r>
        <w:rPr>
          <w:spacing w:val="-11"/>
        </w:rPr>
        <w:t> </w:t>
      </w:r>
      <w:r>
        <w:rPr/>
        <w:t>может</w:t>
      </w:r>
      <w:r>
        <w:rPr>
          <w:spacing w:val="-11"/>
        </w:rPr>
        <w:t> </w:t>
      </w:r>
      <w:r>
        <w:rPr/>
        <w:t>принимать</w:t>
      </w:r>
      <w:r>
        <w:rPr>
          <w:spacing w:val="-1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/>
        <w:t> 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  <w:spacing w:before="65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6211"/>
        <w:gridCol w:w="1569"/>
        <w:gridCol w:w="1276"/>
      </w:tblGrid>
      <w:tr>
        <w:trPr>
          <w:trHeight w:val="1158" w:hRule="atLeast"/>
        </w:trPr>
        <w:tc>
          <w:tcPr>
            <w:tcW w:w="1583" w:type="dxa"/>
          </w:tcPr>
          <w:p>
            <w:pPr>
              <w:pStyle w:val="TableParagraph"/>
              <w:spacing w:line="264" w:lineRule="auto" w:before="0"/>
              <w:ind w:left="528" w:right="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6211" w:type="dxa"/>
          </w:tcPr>
          <w:p>
            <w:pPr>
              <w:pStyle w:val="TableParagraph"/>
              <w:spacing w:line="217" w:lineRule="exact" w:before="0"/>
              <w:ind w:left="155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69" w:type="dxa"/>
          </w:tcPr>
          <w:p>
            <w:pPr>
              <w:pStyle w:val="TableParagraph"/>
              <w:spacing w:line="264" w:lineRule="auto" w:before="0"/>
              <w:ind w:left="315" w:right="176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64" w:lineRule="auto" w:before="12"/>
              <w:ind w:left="90" w:firstLine="359"/>
              <w:rPr>
                <w:sz w:val="19"/>
              </w:rPr>
            </w:pPr>
            <w:r>
              <w:rPr>
                <w:spacing w:val="-2"/>
                <w:sz w:val="19"/>
              </w:rPr>
              <w:t>часто</w:t>
            </w:r>
            <w:r>
              <w:rPr>
                <w:spacing w:val="-2"/>
                <w:sz w:val="19"/>
              </w:rPr>
              <w:t>ты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предоставления</w:t>
            </w:r>
          </w:p>
          <w:p>
            <w:pPr>
              <w:pStyle w:val="TableParagraph"/>
              <w:spacing w:before="0"/>
              <w:ind w:left="0"/>
              <w:rPr>
                <w:sz w:val="6"/>
              </w:rPr>
            </w:pPr>
          </w:p>
          <w:p>
            <w:pPr>
              <w:pStyle w:val="TableParagraph"/>
              <w:spacing w:line="109" w:lineRule="exact" w:before="0"/>
              <w:ind w:left="756"/>
              <w:rPr>
                <w:position w:val="-1"/>
                <w:sz w:val="10"/>
              </w:rPr>
            </w:pPr>
            <w:r>
              <w:rPr>
                <w:position w:val="-1"/>
                <w:sz w:val="10"/>
              </w:rPr>
              <w:drawing>
                <wp:inline distT="0" distB="0" distL="0" distR="0">
                  <wp:extent cx="49165" cy="69437"/>
                  <wp:effectExtent l="0" t="0" r="0" b="0"/>
                  <wp:docPr id="14" name="Image 1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65" cy="6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0"/>
              </w:rPr>
            </w:r>
          </w:p>
        </w:tc>
        <w:tc>
          <w:tcPr>
            <w:tcW w:w="1276" w:type="dxa"/>
          </w:tcPr>
          <w:p>
            <w:pPr>
              <w:pStyle w:val="TableParagraph"/>
              <w:spacing w:line="271" w:lineRule="auto" w:before="0"/>
              <w:ind w:left="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3" w:lineRule="exact" w:before="0"/>
              <w:ind w:left="7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690" w:hRule="atLeast"/>
        </w:trPr>
        <w:tc>
          <w:tcPr>
            <w:tcW w:w="1583" w:type="dxa"/>
          </w:tcPr>
          <w:p>
            <w:pPr>
              <w:pStyle w:val="TableParagraph"/>
              <w:spacing w:before="204"/>
              <w:rPr>
                <w:sz w:val="19"/>
              </w:rPr>
            </w:pPr>
            <w:r>
              <w:rPr>
                <w:spacing w:val="-2"/>
                <w:sz w:val="19"/>
              </w:rPr>
              <w:t>A08.14.004</w:t>
            </w:r>
          </w:p>
        </w:tc>
        <w:tc>
          <w:tcPr>
            <w:tcW w:w="6211" w:type="dxa"/>
          </w:tcPr>
          <w:p>
            <w:pPr>
              <w:pStyle w:val="TableParagraph"/>
              <w:spacing w:line="240" w:lineRule="atLeast" w:before="183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</w:t>
            </w:r>
            <w:r>
              <w:rPr>
                <w:spacing w:val="-2"/>
                <w:sz w:val="19"/>
              </w:rPr>
              <w:t>о)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материала пункционной биопсии печени</w:t>
            </w:r>
          </w:p>
        </w:tc>
        <w:tc>
          <w:tcPr>
            <w:tcW w:w="1569" w:type="dxa"/>
          </w:tcPr>
          <w:p>
            <w:pPr>
              <w:pStyle w:val="TableParagraph"/>
              <w:spacing w:before="204"/>
              <w:ind w:lef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0,018</w:t>
            </w:r>
          </w:p>
        </w:tc>
        <w:tc>
          <w:tcPr>
            <w:tcW w:w="1276" w:type="dxa"/>
          </w:tcPr>
          <w:p>
            <w:pPr>
              <w:pStyle w:val="TableParagraph"/>
              <w:spacing w:before="204"/>
              <w:ind w:left="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A09.05.077</w:t>
            </w:r>
          </w:p>
        </w:tc>
        <w:tc>
          <w:tcPr>
            <w:tcW w:w="6211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церулоплазмина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56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6" w:type="dxa"/>
          </w:tcPr>
          <w:p>
            <w:pPr>
              <w:pStyle w:val="TableParagraph"/>
              <w:ind w:left="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A09.28.078</w:t>
            </w:r>
          </w:p>
        </w:tc>
        <w:tc>
          <w:tcPr>
            <w:tcW w:w="6211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56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6" w:type="dxa"/>
          </w:tcPr>
          <w:p>
            <w:pPr>
              <w:pStyle w:val="TableParagraph"/>
              <w:ind w:left="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3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6211" w:type="dxa"/>
          </w:tcPr>
          <w:p>
            <w:pPr>
              <w:pStyle w:val="TableParagraph"/>
              <w:spacing w:before="32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1569" w:type="dxa"/>
          </w:tcPr>
          <w:p>
            <w:pPr>
              <w:pStyle w:val="TableParagraph"/>
              <w:spacing w:before="32"/>
              <w:ind w:lef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6" w:type="dxa"/>
          </w:tcPr>
          <w:p>
            <w:pPr>
              <w:pStyle w:val="TableParagraph"/>
              <w:spacing w:before="32"/>
              <w:ind w:left="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6211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569" w:type="dxa"/>
          </w:tcPr>
          <w:p>
            <w:pPr>
              <w:pStyle w:val="TableParagraph"/>
              <w:ind w:lef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6" w:type="dxa"/>
          </w:tcPr>
          <w:p>
            <w:pPr>
              <w:pStyle w:val="TableParagraph"/>
              <w:ind w:left="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83" w:type="dxa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6211" w:type="dxa"/>
          </w:tcPr>
          <w:p>
            <w:pPr>
              <w:pStyle w:val="TableParagraph"/>
              <w:spacing w:line="200" w:lineRule="exact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569" w:type="dxa"/>
          </w:tcPr>
          <w:p>
            <w:pPr>
              <w:pStyle w:val="TableParagraph"/>
              <w:spacing w:line="200" w:lineRule="exact"/>
              <w:ind w:left="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6" w:type="dxa"/>
          </w:tcPr>
          <w:p>
            <w:pPr>
              <w:pStyle w:val="TableParagraph"/>
              <w:spacing w:line="200" w:lineRule="exact"/>
              <w:ind w:left="7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 w:line="200" w:lineRule="exact"/>
        <w:jc w:val="center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29" w:val="left" w:leader="none"/>
        </w:tabs>
        <w:spacing w:line="264" w:lineRule="auto" w:before="103"/>
        <w:ind w:left="1729" w:right="38" w:hanging="1549"/>
      </w:pPr>
      <w:r>
        <w:rPr>
          <w:spacing w:val="-2"/>
        </w:rPr>
        <w:t>B03.019.011</w:t>
      </w:r>
      <w:r>
        <w:rPr/>
        <w:tab/>
      </w:r>
      <w:r>
        <w:rPr>
          <w:spacing w:val="-2"/>
        </w:rPr>
        <w:t>Комплекс</w:t>
      </w:r>
      <w:r>
        <w:rPr>
          <w:spacing w:val="-5"/>
        </w:rPr>
        <w:t> </w:t>
      </w:r>
      <w:r>
        <w:rPr>
          <w:spacing w:val="-2"/>
        </w:rPr>
        <w:t>исследований</w:t>
      </w:r>
      <w:r>
        <w:rPr>
          <w:spacing w:val="-5"/>
        </w:rPr>
        <w:t> </w:t>
      </w:r>
      <w:r>
        <w:rPr>
          <w:spacing w:val="-2"/>
        </w:rPr>
        <w:t>для</w:t>
      </w:r>
      <w:r>
        <w:rPr>
          <w:spacing w:val="-5"/>
        </w:rPr>
        <w:t> </w:t>
      </w:r>
      <w:r>
        <w:rPr>
          <w:spacing w:val="-2"/>
        </w:rPr>
        <w:t>диагностики</w:t>
      </w:r>
      <w:r>
        <w:rPr>
          <w:spacing w:val="-5"/>
        </w:rPr>
        <w:t> </w:t>
      </w:r>
      <w:r>
        <w:rPr>
          <w:spacing w:val="-2"/>
        </w:rPr>
        <w:t>болезни</w:t>
      </w:r>
      <w:r>
        <w:rPr>
          <w:spacing w:val="-5"/>
        </w:rPr>
        <w:t> </w:t>
      </w:r>
      <w:r>
        <w:rPr>
          <w:spacing w:val="-2"/>
        </w:rPr>
        <w:t>Вильсона</w:t>
      </w:r>
      <w:r>
        <w:rPr>
          <w:spacing w:val="-2"/>
        </w:rPr>
        <w:t>-</w:t>
      </w:r>
      <w:r>
        <w:rPr>
          <w:spacing w:val="-2"/>
        </w:rPr>
        <w:t>Коновалова</w:t>
      </w: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44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BodyText"/>
        <w:tabs>
          <w:tab w:pos="1773" w:val="left" w:leader="none"/>
        </w:tabs>
        <w:spacing w:before="103"/>
        <w:ind w:left="181"/>
      </w:pPr>
      <w:r>
        <w:rPr/>
        <w:br w:type="column"/>
      </w:r>
      <w:r>
        <w:rPr>
          <w:spacing w:val="-2"/>
        </w:rPr>
        <w:t>0,035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7098" w:space="1211"/>
            <w:col w:w="2903"/>
          </w:cols>
        </w:sectPr>
      </w:pPr>
    </w:p>
    <w:p>
      <w:pPr>
        <w:pStyle w:val="BodyText"/>
        <w:spacing w:before="7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3"/>
        <w:gridCol w:w="5895"/>
        <w:gridCol w:w="1885"/>
        <w:gridCol w:w="1277"/>
      </w:tblGrid>
      <w:tr>
        <w:trPr>
          <w:trHeight w:val="1151" w:hRule="atLeast"/>
        </w:trPr>
        <w:tc>
          <w:tcPr>
            <w:tcW w:w="1583" w:type="dxa"/>
          </w:tcPr>
          <w:p>
            <w:pPr>
              <w:pStyle w:val="TableParagraph"/>
              <w:spacing w:line="264" w:lineRule="auto" w:before="0"/>
              <w:ind w:left="528" w:right="9" w:hanging="478"/>
              <w:rPr>
                <w:sz w:val="19"/>
              </w:rPr>
            </w:pPr>
            <w:r>
              <w:rPr>
                <w:spacing w:val="-2"/>
                <w:sz w:val="19"/>
              </w:rPr>
              <w:t>Код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услуги</w:t>
            </w:r>
          </w:p>
        </w:tc>
        <w:tc>
          <w:tcPr>
            <w:tcW w:w="5895" w:type="dxa"/>
          </w:tcPr>
          <w:p>
            <w:pPr>
              <w:pStyle w:val="TableParagraph"/>
              <w:spacing w:line="217" w:lineRule="exact" w:before="0"/>
              <w:ind w:left="1559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885" w:type="dxa"/>
          </w:tcPr>
          <w:p>
            <w:pPr>
              <w:pStyle w:val="TableParagraph"/>
              <w:spacing w:line="264" w:lineRule="auto" w:before="0"/>
              <w:ind w:left="631" w:right="176" w:hanging="100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80" w:lineRule="auto" w:before="0"/>
              <w:ind w:left="406" w:firstLine="359"/>
              <w:rPr>
                <w:sz w:val="19"/>
              </w:rPr>
            </w:pPr>
            <w:r>
              <w:rPr>
                <w:spacing w:val="-2"/>
                <w:sz w:val="19"/>
              </w:rPr>
              <w:t>часто</w:t>
            </w:r>
            <w:r>
              <w:rPr>
                <w:spacing w:val="-2"/>
                <w:sz w:val="19"/>
              </w:rPr>
              <w:t>ты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предоставления</w:t>
            </w:r>
          </w:p>
          <w:p>
            <w:pPr>
              <w:pStyle w:val="TableParagraph"/>
              <w:spacing w:before="1"/>
              <w:ind w:left="0"/>
              <w:rPr>
                <w:sz w:val="4"/>
              </w:rPr>
            </w:pPr>
          </w:p>
          <w:p>
            <w:pPr>
              <w:pStyle w:val="TableParagraph"/>
              <w:spacing w:line="109" w:lineRule="exact" w:before="0"/>
              <w:ind w:left="1072"/>
              <w:rPr>
                <w:position w:val="-1"/>
                <w:sz w:val="10"/>
              </w:rPr>
            </w:pPr>
            <w:r>
              <w:rPr>
                <w:position w:val="-1"/>
                <w:sz w:val="10"/>
              </w:rPr>
              <w:drawing>
                <wp:inline distT="0" distB="0" distL="0" distR="0">
                  <wp:extent cx="51150" cy="69437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50" cy="6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0"/>
              </w:rPr>
            </w:r>
          </w:p>
        </w:tc>
        <w:tc>
          <w:tcPr>
            <w:tcW w:w="1277" w:type="dxa"/>
          </w:tcPr>
          <w:p>
            <w:pPr>
              <w:pStyle w:val="TableParagraph"/>
              <w:spacing w:line="264" w:lineRule="auto" w:before="0"/>
              <w:ind w:left="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before="12"/>
              <w:ind w:left="6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450" w:hRule="atLeast"/>
        </w:trPr>
        <w:tc>
          <w:tcPr>
            <w:tcW w:w="1583" w:type="dxa"/>
          </w:tcPr>
          <w:p>
            <w:pPr>
              <w:pStyle w:val="TableParagraph"/>
              <w:spacing w:before="197"/>
              <w:rPr>
                <w:sz w:val="19"/>
              </w:rPr>
            </w:pPr>
            <w:r>
              <w:rPr>
                <w:spacing w:val="-2"/>
                <w:sz w:val="19"/>
              </w:rPr>
              <w:t>A03.26.001</w:t>
            </w:r>
          </w:p>
        </w:tc>
        <w:tc>
          <w:tcPr>
            <w:tcW w:w="5895" w:type="dxa"/>
          </w:tcPr>
          <w:p>
            <w:pPr>
              <w:pStyle w:val="TableParagraph"/>
              <w:spacing w:before="197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Биомикроскопия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1885" w:type="dxa"/>
          </w:tcPr>
          <w:p>
            <w:pPr>
              <w:pStyle w:val="TableParagraph"/>
              <w:spacing w:before="197"/>
              <w:ind w:left="881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7" w:type="dxa"/>
          </w:tcPr>
          <w:p>
            <w:pPr>
              <w:pStyle w:val="TableParagraph"/>
              <w:spacing w:before="197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3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A04.10.002</w:t>
            </w:r>
          </w:p>
        </w:tc>
        <w:tc>
          <w:tcPr>
            <w:tcW w:w="5895" w:type="dxa"/>
          </w:tcPr>
          <w:p>
            <w:pPr>
              <w:pStyle w:val="TableParagraph"/>
              <w:spacing w:before="32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Эхокардиография</w:t>
            </w:r>
          </w:p>
        </w:tc>
        <w:tc>
          <w:tcPr>
            <w:tcW w:w="1885" w:type="dxa"/>
          </w:tcPr>
          <w:p>
            <w:pPr>
              <w:pStyle w:val="TableParagraph"/>
              <w:spacing w:before="32"/>
              <w:ind w:left="888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277" w:type="dxa"/>
          </w:tcPr>
          <w:p>
            <w:pPr>
              <w:pStyle w:val="TableParagraph"/>
              <w:spacing w:before="32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A04.14.001.005</w:t>
            </w:r>
          </w:p>
        </w:tc>
        <w:tc>
          <w:tcPr>
            <w:tcW w:w="5895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4"/>
                <w:sz w:val="19"/>
              </w:rPr>
              <w:t>Эластометрия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1885" w:type="dxa"/>
          </w:tcPr>
          <w:p>
            <w:pPr>
              <w:pStyle w:val="TableParagraph"/>
              <w:ind w:left="881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7" w:type="dxa"/>
          </w:tcPr>
          <w:p>
            <w:pPr>
              <w:pStyle w:val="TableParagraph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5895" w:type="dxa"/>
          </w:tcPr>
          <w:p>
            <w:pPr>
              <w:pStyle w:val="TableParagraph"/>
              <w:spacing w:line="240" w:lineRule="atLeast" w:before="3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</w:t>
            </w:r>
            <w:r>
              <w:rPr>
                <w:spacing w:val="-2"/>
                <w:sz w:val="19"/>
              </w:rPr>
              <w:t>ости</w:t>
            </w:r>
            <w:r>
              <w:rPr>
                <w:spacing w:val="-2"/>
                <w:sz w:val="19"/>
              </w:rPr>
              <w:t> (комплексное)</w:t>
            </w:r>
          </w:p>
        </w:tc>
        <w:tc>
          <w:tcPr>
            <w:tcW w:w="1885" w:type="dxa"/>
          </w:tcPr>
          <w:p>
            <w:pPr>
              <w:pStyle w:val="TableParagraph"/>
              <w:ind w:left="881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7" w:type="dxa"/>
          </w:tcPr>
          <w:p>
            <w:pPr>
              <w:pStyle w:val="TableParagraph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3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5895" w:type="dxa"/>
          </w:tcPr>
          <w:p>
            <w:pPr>
              <w:pStyle w:val="TableParagraph"/>
              <w:spacing w:before="32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1885" w:type="dxa"/>
          </w:tcPr>
          <w:p>
            <w:pPr>
              <w:pStyle w:val="TableParagraph"/>
              <w:spacing w:before="32"/>
              <w:ind w:left="881"/>
              <w:rPr>
                <w:sz w:val="19"/>
              </w:rPr>
            </w:pPr>
            <w:r>
              <w:rPr>
                <w:spacing w:val="-2"/>
                <w:sz w:val="19"/>
              </w:rPr>
              <w:t>0,035</w:t>
            </w:r>
          </w:p>
        </w:tc>
        <w:tc>
          <w:tcPr>
            <w:tcW w:w="1277" w:type="dxa"/>
          </w:tcPr>
          <w:p>
            <w:pPr>
              <w:pStyle w:val="TableParagraph"/>
              <w:spacing w:before="32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5895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1885" w:type="dxa"/>
          </w:tcPr>
          <w:p>
            <w:pPr>
              <w:pStyle w:val="TableParagraph"/>
              <w:ind w:left="888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277" w:type="dxa"/>
          </w:tcPr>
          <w:p>
            <w:pPr>
              <w:pStyle w:val="TableParagraph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5895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видеомониторингом</w:t>
            </w:r>
          </w:p>
        </w:tc>
        <w:tc>
          <w:tcPr>
            <w:tcW w:w="1885" w:type="dxa"/>
          </w:tcPr>
          <w:p>
            <w:pPr>
              <w:pStyle w:val="TableParagraph"/>
              <w:ind w:left="829"/>
              <w:rPr>
                <w:sz w:val="19"/>
              </w:rPr>
            </w:pPr>
            <w:r>
              <w:rPr>
                <w:spacing w:val="-2"/>
                <w:sz w:val="19"/>
              </w:rPr>
              <w:t>0,0035</w:t>
            </w:r>
          </w:p>
        </w:tc>
        <w:tc>
          <w:tcPr>
            <w:tcW w:w="1277" w:type="dxa"/>
          </w:tcPr>
          <w:p>
            <w:pPr>
              <w:pStyle w:val="TableParagraph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3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5895" w:type="dxa"/>
          </w:tcPr>
          <w:p>
            <w:pPr>
              <w:pStyle w:val="TableParagraph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885" w:type="dxa"/>
          </w:tcPr>
          <w:p>
            <w:pPr>
              <w:pStyle w:val="TableParagraph"/>
              <w:ind w:left="888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277" w:type="dxa"/>
          </w:tcPr>
          <w:p>
            <w:pPr>
              <w:pStyle w:val="TableParagraph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583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A11.14.001</w:t>
            </w:r>
          </w:p>
        </w:tc>
        <w:tc>
          <w:tcPr>
            <w:tcW w:w="5895" w:type="dxa"/>
          </w:tcPr>
          <w:p>
            <w:pPr>
              <w:pStyle w:val="TableParagraph"/>
              <w:spacing w:before="32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Чрескожная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биопсия печени</w:t>
            </w:r>
          </w:p>
        </w:tc>
        <w:tc>
          <w:tcPr>
            <w:tcW w:w="1885" w:type="dxa"/>
          </w:tcPr>
          <w:p>
            <w:pPr>
              <w:pStyle w:val="TableParagraph"/>
              <w:spacing w:before="32"/>
              <w:ind w:left="881"/>
              <w:rPr>
                <w:sz w:val="19"/>
              </w:rPr>
            </w:pPr>
            <w:r>
              <w:rPr>
                <w:spacing w:val="-2"/>
                <w:sz w:val="19"/>
              </w:rPr>
              <w:t>0,007</w:t>
            </w:r>
          </w:p>
        </w:tc>
        <w:tc>
          <w:tcPr>
            <w:tcW w:w="1277" w:type="dxa"/>
          </w:tcPr>
          <w:p>
            <w:pPr>
              <w:pStyle w:val="TableParagraph"/>
              <w:spacing w:before="32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583" w:type="dxa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A11.14.001.001</w:t>
            </w:r>
          </w:p>
        </w:tc>
        <w:tc>
          <w:tcPr>
            <w:tcW w:w="5895" w:type="dxa"/>
          </w:tcPr>
          <w:p>
            <w:pPr>
              <w:pStyle w:val="TableParagraph"/>
              <w:spacing w:line="200" w:lineRule="exact"/>
              <w:ind w:left="15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ультразвукового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1885" w:type="dxa"/>
          </w:tcPr>
          <w:p>
            <w:pPr>
              <w:pStyle w:val="TableParagraph"/>
              <w:spacing w:line="200" w:lineRule="exact"/>
              <w:ind w:left="888"/>
              <w:rPr>
                <w:sz w:val="19"/>
              </w:rPr>
            </w:pPr>
            <w:r>
              <w:rPr>
                <w:spacing w:val="-2"/>
                <w:sz w:val="19"/>
              </w:rPr>
              <w:t>0,011</w:t>
            </w:r>
          </w:p>
        </w:tc>
        <w:tc>
          <w:tcPr>
            <w:tcW w:w="1277" w:type="dxa"/>
          </w:tcPr>
          <w:p>
            <w:pPr>
              <w:pStyle w:val="TableParagraph"/>
              <w:spacing w:line="200" w:lineRule="exact"/>
              <w:ind w:left="6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1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1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40"/>
        <w:gridCol w:w="6113"/>
        <w:gridCol w:w="1637"/>
        <w:gridCol w:w="1322"/>
      </w:tblGrid>
      <w:tr>
        <w:trPr>
          <w:trHeight w:val="1158" w:hRule="atLeast"/>
        </w:trPr>
        <w:tc>
          <w:tcPr>
            <w:tcW w:w="1440" w:type="dxa"/>
          </w:tcPr>
          <w:p>
            <w:pPr>
              <w:pStyle w:val="TableParagraph"/>
              <w:spacing w:line="271" w:lineRule="auto" w:before="0"/>
              <w:ind w:left="114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Ко</w:t>
            </w:r>
            <w:r>
              <w:rPr>
                <w:spacing w:val="-4"/>
                <w:sz w:val="19"/>
              </w:rPr>
              <w:t>д</w:t>
            </w:r>
            <w:r>
              <w:rPr>
                <w:spacing w:val="-4"/>
                <w:sz w:val="19"/>
              </w:rPr>
              <w:t> 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113" w:type="dxa"/>
          </w:tcPr>
          <w:p>
            <w:pPr>
              <w:pStyle w:val="TableParagraph"/>
              <w:spacing w:line="217" w:lineRule="exact" w:before="0"/>
              <w:ind w:left="1577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637" w:type="dxa"/>
          </w:tcPr>
          <w:p>
            <w:pPr>
              <w:pStyle w:val="TableParagraph"/>
              <w:spacing w:line="280" w:lineRule="auto" w:before="0"/>
              <w:ind w:left="1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line="202" w:lineRule="exact" w:before="0"/>
              <w:ind w:left="10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before="20"/>
              <w:ind w:left="10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  <w:p>
            <w:pPr>
              <w:pStyle w:val="TableParagraph"/>
              <w:spacing w:before="10"/>
              <w:ind w:left="0"/>
              <w:rPr>
                <w:sz w:val="7"/>
              </w:rPr>
            </w:pPr>
          </w:p>
          <w:p>
            <w:pPr>
              <w:pStyle w:val="TableParagraph"/>
              <w:spacing w:line="109" w:lineRule="exact" w:before="0"/>
              <w:ind w:left="781"/>
              <w:rPr>
                <w:position w:val="-1"/>
                <w:sz w:val="10"/>
              </w:rPr>
            </w:pPr>
            <w:r>
              <w:rPr>
                <w:position w:val="-1"/>
                <w:sz w:val="10"/>
              </w:rPr>
              <w:drawing>
                <wp:inline distT="0" distB="0" distL="0" distR="0">
                  <wp:extent cx="49154" cy="69437"/>
                  <wp:effectExtent l="0" t="0" r="0" b="0"/>
                  <wp:docPr id="16" name="Image 1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54" cy="6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0"/>
              </w:rPr>
            </w:r>
          </w:p>
        </w:tc>
        <w:tc>
          <w:tcPr>
            <w:tcW w:w="1322" w:type="dxa"/>
          </w:tcPr>
          <w:p>
            <w:pPr>
              <w:pStyle w:val="TableParagraph"/>
              <w:spacing w:line="271" w:lineRule="auto" w:before="0"/>
              <w:ind w:left="5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</w:t>
            </w:r>
            <w:r>
              <w:rPr>
                <w:spacing w:val="-4"/>
                <w:sz w:val="19"/>
              </w:rPr>
              <w:t>дненный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</w:t>
            </w:r>
            <w:r>
              <w:rPr>
                <w:spacing w:val="-2"/>
                <w:sz w:val="19"/>
              </w:rPr>
              <w:t>ль</w:t>
            </w:r>
            <w:r>
              <w:rPr>
                <w:spacing w:val="-2"/>
                <w:sz w:val="19"/>
              </w:rPr>
              <w:t> кратности</w:t>
            </w:r>
          </w:p>
          <w:p>
            <w:pPr>
              <w:pStyle w:val="TableParagraph"/>
              <w:spacing w:line="213" w:lineRule="exact" w:before="0"/>
              <w:ind w:left="55" w:right="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450" w:hRule="atLeast"/>
        </w:trPr>
        <w:tc>
          <w:tcPr>
            <w:tcW w:w="1440" w:type="dxa"/>
          </w:tcPr>
          <w:p>
            <w:pPr>
              <w:pStyle w:val="TableParagraph"/>
              <w:spacing w:before="204"/>
              <w:rPr>
                <w:sz w:val="19"/>
              </w:rPr>
            </w:pPr>
            <w:r>
              <w:rPr>
                <w:spacing w:val="-2"/>
                <w:sz w:val="19"/>
              </w:rPr>
              <w:t>B01.004.001</w:t>
            </w:r>
          </w:p>
        </w:tc>
        <w:tc>
          <w:tcPr>
            <w:tcW w:w="6113" w:type="dxa"/>
          </w:tcPr>
          <w:p>
            <w:pPr>
              <w:pStyle w:val="TableParagraph"/>
              <w:spacing w:before="204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врача-гастроэнтеролога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637" w:type="dxa"/>
          </w:tcPr>
          <w:p>
            <w:pPr>
              <w:pStyle w:val="TableParagraph"/>
              <w:spacing w:before="204"/>
              <w:ind w:left="10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0,69</w:t>
            </w:r>
          </w:p>
        </w:tc>
        <w:tc>
          <w:tcPr>
            <w:tcW w:w="1322" w:type="dxa"/>
          </w:tcPr>
          <w:p>
            <w:pPr>
              <w:pStyle w:val="TableParagraph"/>
              <w:spacing w:before="204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4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B01.004.002</w:t>
            </w:r>
          </w:p>
        </w:tc>
        <w:tc>
          <w:tcPr>
            <w:tcW w:w="6113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врача-гастроэнтеролога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637" w:type="dxa"/>
          </w:tcPr>
          <w:p>
            <w:pPr>
              <w:pStyle w:val="TableParagraph"/>
              <w:ind w:left="1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0,7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440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B01.004.003</w:t>
            </w:r>
          </w:p>
        </w:tc>
        <w:tc>
          <w:tcPr>
            <w:tcW w:w="6113" w:type="dxa"/>
          </w:tcPr>
          <w:p>
            <w:pPr>
              <w:pStyle w:val="TableParagraph"/>
              <w:spacing w:line="218" w:lineRule="exact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врачом-гастроэнтерологом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637" w:type="dxa"/>
          </w:tcPr>
          <w:p>
            <w:pPr>
              <w:pStyle w:val="TableParagraph"/>
              <w:spacing w:line="218" w:lineRule="exact"/>
              <w:ind w:left="1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22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502" w:hRule="atLeast"/>
        </w:trPr>
        <w:tc>
          <w:tcPr>
            <w:tcW w:w="144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13" w:type="dxa"/>
          </w:tcPr>
          <w:p>
            <w:pPr>
              <w:pStyle w:val="TableParagraph"/>
              <w:spacing w:line="240" w:lineRule="exact" w:before="2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уходом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</w:t>
            </w:r>
            <w:r>
              <w:rPr>
                <w:spacing w:val="-2"/>
                <w:sz w:val="19"/>
              </w:rPr>
              <w:t>лении</w:t>
            </w:r>
            <w:r>
              <w:rPr>
                <w:spacing w:val="-2"/>
                <w:sz w:val="19"/>
              </w:rPr>
              <w:t> стационара</w:t>
            </w:r>
          </w:p>
        </w:tc>
        <w:tc>
          <w:tcPr>
            <w:tcW w:w="163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44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B01.005.001</w:t>
            </w:r>
          </w:p>
        </w:tc>
        <w:tc>
          <w:tcPr>
            <w:tcW w:w="6113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врача-гематолога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637" w:type="dxa"/>
          </w:tcPr>
          <w:p>
            <w:pPr>
              <w:pStyle w:val="TableParagraph"/>
              <w:ind w:left="1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4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B01.006.001</w:t>
            </w:r>
          </w:p>
        </w:tc>
        <w:tc>
          <w:tcPr>
            <w:tcW w:w="6113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37" w:type="dxa"/>
          </w:tcPr>
          <w:p>
            <w:pPr>
              <w:pStyle w:val="TableParagraph"/>
              <w:ind w:left="10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0,19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40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B01.006.002</w:t>
            </w:r>
          </w:p>
        </w:tc>
        <w:tc>
          <w:tcPr>
            <w:tcW w:w="6113" w:type="dxa"/>
          </w:tcPr>
          <w:p>
            <w:pPr>
              <w:pStyle w:val="TableParagraph"/>
              <w:spacing w:before="32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врача-генетика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637" w:type="dxa"/>
          </w:tcPr>
          <w:p>
            <w:pPr>
              <w:pStyle w:val="TableParagraph"/>
              <w:spacing w:before="32"/>
              <w:ind w:left="10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0,11</w:t>
            </w:r>
          </w:p>
        </w:tc>
        <w:tc>
          <w:tcPr>
            <w:tcW w:w="1322" w:type="dxa"/>
          </w:tcPr>
          <w:p>
            <w:pPr>
              <w:pStyle w:val="TableParagraph"/>
              <w:spacing w:before="32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44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6113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37" w:type="dxa"/>
          </w:tcPr>
          <w:p>
            <w:pPr>
              <w:pStyle w:val="TableParagraph"/>
              <w:ind w:left="10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0,68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4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B01.023.002</w:t>
            </w:r>
          </w:p>
        </w:tc>
        <w:tc>
          <w:tcPr>
            <w:tcW w:w="6113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врача-невролога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637" w:type="dxa"/>
          </w:tcPr>
          <w:p>
            <w:pPr>
              <w:pStyle w:val="TableParagraph"/>
              <w:ind w:left="1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0,8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440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B01.023.003</w:t>
            </w:r>
          </w:p>
        </w:tc>
        <w:tc>
          <w:tcPr>
            <w:tcW w:w="6113" w:type="dxa"/>
          </w:tcPr>
          <w:p>
            <w:pPr>
              <w:pStyle w:val="TableParagraph"/>
              <w:spacing w:line="218" w:lineRule="exact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врачом-неврологом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</w:p>
        </w:tc>
        <w:tc>
          <w:tcPr>
            <w:tcW w:w="1637" w:type="dxa"/>
          </w:tcPr>
          <w:p>
            <w:pPr>
              <w:pStyle w:val="TableParagraph"/>
              <w:spacing w:line="218" w:lineRule="exact"/>
              <w:ind w:left="1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0,2</w:t>
            </w:r>
          </w:p>
        </w:tc>
        <w:tc>
          <w:tcPr>
            <w:tcW w:w="1322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502" w:hRule="atLeast"/>
        </w:trPr>
        <w:tc>
          <w:tcPr>
            <w:tcW w:w="144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13" w:type="dxa"/>
          </w:tcPr>
          <w:p>
            <w:pPr>
              <w:pStyle w:val="TableParagraph"/>
              <w:spacing w:line="240" w:lineRule="exact" w:before="2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среднего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младшего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отде</w:t>
            </w:r>
            <w:r>
              <w:rPr>
                <w:spacing w:val="-2"/>
                <w:sz w:val="19"/>
              </w:rPr>
              <w:t>лении</w:t>
            </w:r>
            <w:r>
              <w:rPr>
                <w:spacing w:val="-2"/>
                <w:sz w:val="19"/>
              </w:rPr>
              <w:t> стационара</w:t>
            </w:r>
          </w:p>
        </w:tc>
        <w:tc>
          <w:tcPr>
            <w:tcW w:w="163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44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B01.025.001</w:t>
            </w:r>
          </w:p>
        </w:tc>
        <w:tc>
          <w:tcPr>
            <w:tcW w:w="6113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637" w:type="dxa"/>
          </w:tcPr>
          <w:p>
            <w:pPr>
              <w:pStyle w:val="TableParagraph"/>
              <w:ind w:left="10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0,097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4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B01.025.002</w:t>
            </w:r>
          </w:p>
        </w:tc>
        <w:tc>
          <w:tcPr>
            <w:tcW w:w="6113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врача-нефролога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</w:p>
        </w:tc>
        <w:tc>
          <w:tcPr>
            <w:tcW w:w="1637" w:type="dxa"/>
          </w:tcPr>
          <w:p>
            <w:pPr>
              <w:pStyle w:val="TableParagraph"/>
              <w:ind w:left="1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440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B01.029.001</w:t>
            </w:r>
          </w:p>
        </w:tc>
        <w:tc>
          <w:tcPr>
            <w:tcW w:w="6113" w:type="dxa"/>
          </w:tcPr>
          <w:p>
            <w:pPr>
              <w:pStyle w:val="TableParagraph"/>
              <w:spacing w:before="32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637" w:type="dxa"/>
          </w:tcPr>
          <w:p>
            <w:pPr>
              <w:pStyle w:val="TableParagraph"/>
              <w:spacing w:before="32"/>
              <w:ind w:left="10" w:right="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0,97</w:t>
            </w:r>
          </w:p>
        </w:tc>
        <w:tc>
          <w:tcPr>
            <w:tcW w:w="1322" w:type="dxa"/>
          </w:tcPr>
          <w:p>
            <w:pPr>
              <w:pStyle w:val="TableParagraph"/>
              <w:spacing w:before="32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44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B01.029.002</w:t>
            </w:r>
          </w:p>
        </w:tc>
        <w:tc>
          <w:tcPr>
            <w:tcW w:w="6113" w:type="dxa"/>
          </w:tcPr>
          <w:p>
            <w:pPr>
              <w:pStyle w:val="TableParagraph"/>
              <w:ind w:left="90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8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врача-офтальмолога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повторный</w:t>
            </w:r>
          </w:p>
        </w:tc>
        <w:tc>
          <w:tcPr>
            <w:tcW w:w="1637" w:type="dxa"/>
          </w:tcPr>
          <w:p>
            <w:pPr>
              <w:pStyle w:val="TableParagraph"/>
              <w:ind w:left="10" w:right="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440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B01.031.001</w:t>
            </w:r>
          </w:p>
        </w:tc>
        <w:tc>
          <w:tcPr>
            <w:tcW w:w="6113" w:type="dxa"/>
          </w:tcPr>
          <w:p>
            <w:pPr>
              <w:pStyle w:val="TableParagraph"/>
              <w:spacing w:line="240" w:lineRule="atLeast" w:before="2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(при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оказании медицинской помощи в амбулаторных условиях</w:t>
            </w:r>
          </w:p>
        </w:tc>
        <w:tc>
          <w:tcPr>
            <w:tcW w:w="1637" w:type="dxa"/>
          </w:tcPr>
          <w:p>
            <w:pPr>
              <w:pStyle w:val="TableParagraph"/>
              <w:ind w:left="10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0,007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42" w:hRule="atLeast"/>
        </w:trPr>
        <w:tc>
          <w:tcPr>
            <w:tcW w:w="144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113" w:type="dxa"/>
          </w:tcPr>
          <w:p>
            <w:pPr>
              <w:pStyle w:val="TableParagraph"/>
              <w:spacing w:line="240" w:lineRule="exact" w:before="2"/>
              <w:ind w:left="90" w:right="299"/>
              <w:jc w:val="both"/>
              <w:rPr>
                <w:sz w:val="19"/>
              </w:rPr>
            </w:pPr>
            <w:r>
              <w:rPr>
                <w:spacing w:val="-2"/>
                <w:sz w:val="19"/>
              </w:rPr>
              <w:t>медицинская услуга является взаимозаменяемой с медицинск</w:t>
            </w:r>
            <w:r>
              <w:rPr>
                <w:spacing w:val="-2"/>
                <w:sz w:val="19"/>
              </w:rPr>
              <w:t>ой</w:t>
            </w:r>
            <w:r>
              <w:rPr>
                <w:spacing w:val="-2"/>
                <w:sz w:val="19"/>
              </w:rPr>
              <w:t> услугой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B01.026.001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"Прием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общ</w:t>
            </w:r>
            <w:r>
              <w:rPr>
                <w:spacing w:val="-2"/>
                <w:sz w:val="19"/>
              </w:rPr>
              <w:t>ей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практики (семейного врача) первичный")</w:t>
            </w:r>
          </w:p>
        </w:tc>
        <w:tc>
          <w:tcPr>
            <w:tcW w:w="163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2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62" w:hRule="atLeast"/>
        </w:trPr>
        <w:tc>
          <w:tcPr>
            <w:tcW w:w="1440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B01.031.002</w:t>
            </w:r>
          </w:p>
        </w:tc>
        <w:tc>
          <w:tcPr>
            <w:tcW w:w="6113" w:type="dxa"/>
          </w:tcPr>
          <w:p>
            <w:pPr>
              <w:pStyle w:val="TableParagraph"/>
              <w:spacing w:line="218" w:lineRule="exact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врача-педиатра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повторный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4"/>
                <w:sz w:val="19"/>
              </w:rPr>
              <w:t>(при</w:t>
            </w:r>
          </w:p>
        </w:tc>
        <w:tc>
          <w:tcPr>
            <w:tcW w:w="1637" w:type="dxa"/>
          </w:tcPr>
          <w:p>
            <w:pPr>
              <w:pStyle w:val="TableParagraph"/>
              <w:spacing w:line="218" w:lineRule="exact"/>
              <w:ind w:left="10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1322" w:type="dxa"/>
          </w:tcPr>
          <w:p>
            <w:pPr>
              <w:pStyle w:val="TableParagraph"/>
              <w:spacing w:line="218" w:lineRule="exact"/>
              <w:ind w:left="55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36" w:hRule="atLeast"/>
        </w:trPr>
        <w:tc>
          <w:tcPr>
            <w:tcW w:w="144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13" w:type="dxa"/>
          </w:tcPr>
          <w:p>
            <w:pPr>
              <w:pStyle w:val="TableParagraph"/>
              <w:spacing w:line="200" w:lineRule="exact" w:before="17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оказании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амбулаторных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условиях</w:t>
            </w:r>
          </w:p>
        </w:tc>
        <w:tc>
          <w:tcPr>
            <w:tcW w:w="1637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2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1" w:lineRule="auto" w:before="88"/>
        <w:ind w:left="1662" w:right="38"/>
        <w:jc w:val="both"/>
      </w:pPr>
      <w:r>
        <w:rPr>
          <w:spacing w:val="-2"/>
        </w:rPr>
        <w:t>медицинская услуга является взаимозаменяемой с медицинск</w:t>
      </w:r>
      <w:r>
        <w:rPr>
          <w:spacing w:val="-2"/>
        </w:rPr>
        <w:t>ой</w:t>
      </w:r>
      <w:r>
        <w:rPr>
          <w:spacing w:val="-2"/>
        </w:rPr>
        <w:t> услугой</w:t>
      </w:r>
      <w:r>
        <w:rPr>
          <w:spacing w:val="-8"/>
        </w:rPr>
        <w:t> </w:t>
      </w:r>
      <w:r>
        <w:rPr>
          <w:spacing w:val="-2"/>
        </w:rPr>
        <w:t>B01.026.002</w:t>
      </w:r>
      <w:r>
        <w:rPr>
          <w:spacing w:val="-8"/>
        </w:rPr>
        <w:t> </w:t>
      </w:r>
      <w:r>
        <w:rPr>
          <w:spacing w:val="-2"/>
        </w:rPr>
        <w:t>"Прием</w:t>
      </w:r>
      <w:r>
        <w:rPr>
          <w:spacing w:val="-8"/>
        </w:rPr>
        <w:t> </w:t>
      </w:r>
      <w:r>
        <w:rPr>
          <w:spacing w:val="-2"/>
        </w:rPr>
        <w:t>(осмотр,</w:t>
      </w:r>
      <w:r>
        <w:rPr>
          <w:spacing w:val="-8"/>
        </w:rPr>
        <w:t> </w:t>
      </w:r>
      <w:r>
        <w:rPr>
          <w:spacing w:val="-2"/>
        </w:rPr>
        <w:t>консультация)</w:t>
      </w:r>
      <w:r>
        <w:rPr>
          <w:spacing w:val="-8"/>
        </w:rPr>
        <w:t> </w:t>
      </w:r>
      <w:r>
        <w:rPr>
          <w:spacing w:val="-2"/>
        </w:rPr>
        <w:t>врача</w:t>
      </w:r>
      <w:r>
        <w:rPr>
          <w:spacing w:val="-8"/>
        </w:rPr>
        <w:t> </w:t>
      </w:r>
      <w:r>
        <w:rPr>
          <w:spacing w:val="-2"/>
        </w:rPr>
        <w:t>общ</w:t>
      </w:r>
      <w:r>
        <w:rPr>
          <w:spacing w:val="-2"/>
        </w:rPr>
        <w:t>ей</w:t>
      </w:r>
      <w:r>
        <w:rPr>
          <w:spacing w:val="-2"/>
        </w:rPr>
        <w:t> </w:t>
      </w:r>
      <w:r>
        <w:rPr/>
        <w:t>практики (семейного врача) повторный")</w:t>
      </w:r>
    </w:p>
    <w:p>
      <w:pPr>
        <w:pStyle w:val="BodyText"/>
        <w:spacing w:line="264" w:lineRule="auto" w:before="24"/>
        <w:ind w:left="1662" w:right="50" w:hanging="1481"/>
        <w:jc w:val="both"/>
      </w:pPr>
      <w:r>
        <w:rPr/>
        <w:t>B01.031.005</w:t>
      </w:r>
      <w:r>
        <w:rPr>
          <w:spacing w:val="80"/>
          <w:w w:val="150"/>
        </w:rPr>
        <w:t> </w:t>
      </w:r>
      <w:r>
        <w:rPr/>
        <w:t>Ежедневный</w:t>
      </w:r>
      <w:r>
        <w:rPr>
          <w:spacing w:val="-13"/>
        </w:rPr>
        <w:t> </w:t>
      </w:r>
      <w:r>
        <w:rPr/>
        <w:t>осмотр</w:t>
      </w:r>
      <w:r>
        <w:rPr>
          <w:spacing w:val="-13"/>
        </w:rPr>
        <w:t> </w:t>
      </w:r>
      <w:r>
        <w:rPr/>
        <w:t>врачом-педиатром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/>
        <w:t>наблюдением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ухо</w:t>
      </w:r>
      <w:r>
        <w:rPr/>
        <w:t>дом</w:t>
      </w:r>
      <w:r>
        <w:rPr/>
        <w:t> среднего и младшего медицинского персонала в отделении</w:t>
      </w:r>
    </w:p>
    <w:p>
      <w:pPr>
        <w:pStyle w:val="BodyText"/>
        <w:spacing w:line="218" w:lineRule="exact"/>
        <w:ind w:left="1662"/>
      </w:pPr>
      <w:r>
        <w:rPr>
          <w:spacing w:val="-2"/>
        </w:rPr>
        <w:t>стационара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  <w:spacing w:before="197"/>
      </w:pPr>
    </w:p>
    <w:p>
      <w:pPr>
        <w:pStyle w:val="BodyText"/>
        <w:tabs>
          <w:tab w:pos="1708" w:val="left" w:leader="none"/>
        </w:tabs>
        <w:spacing w:before="1"/>
        <w:ind w:left="181"/>
      </w:pPr>
      <w:r>
        <w:rPr>
          <w:spacing w:val="-5"/>
        </w:rPr>
        <w:t>0,5</w:t>
      </w:r>
      <w:r>
        <w:rPr/>
        <w:tab/>
      </w:r>
      <w:r>
        <w:rPr>
          <w:spacing w:val="-5"/>
        </w:rPr>
        <w:t>20</w:t>
      </w:r>
    </w:p>
    <w:p>
      <w:pPr>
        <w:pStyle w:val="BodyText"/>
        <w:spacing w:after="0"/>
        <w:sectPr>
          <w:pgSz w:w="11920" w:h="16860"/>
          <w:pgMar w:header="266" w:footer="363" w:top="1340" w:bottom="560" w:left="283" w:right="425"/>
          <w:cols w:num="2" w:equalWidth="0">
            <w:col w:w="7424" w:space="772"/>
            <w:col w:w="3016"/>
          </w:cols>
        </w:sectPr>
      </w:pPr>
    </w:p>
    <w:p>
      <w:pPr>
        <w:pStyle w:val="BodyText"/>
        <w:tabs>
          <w:tab w:pos="1662" w:val="left" w:leader="none"/>
          <w:tab w:pos="8272" w:val="left" w:leader="none"/>
          <w:tab w:pos="10060" w:val="right" w:leader="none"/>
        </w:tabs>
        <w:spacing w:before="67"/>
        <w:ind w:left="181"/>
      </w:pPr>
      <w:r>
        <w:rPr>
          <w:spacing w:val="-2"/>
        </w:rPr>
        <w:t>B01.035.003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врача-психиатра</w:t>
      </w:r>
      <w:r>
        <w:rPr>
          <w:spacing w:val="-11"/>
        </w:rPr>
        <w:t> </w:t>
      </w:r>
      <w:r>
        <w:rPr>
          <w:spacing w:val="-2"/>
        </w:rPr>
        <w:t>детского</w:t>
      </w:r>
      <w:r>
        <w:rPr>
          <w:spacing w:val="-10"/>
        </w:rPr>
        <w:t> </w:t>
      </w:r>
      <w:r>
        <w:rPr>
          <w:spacing w:val="-2"/>
        </w:rPr>
        <w:t>первичный</w:t>
      </w:r>
      <w:r>
        <w:rPr/>
        <w:tab/>
      </w:r>
      <w:r>
        <w:rPr>
          <w:spacing w:val="-2"/>
        </w:rPr>
        <w:t>0,097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tabs>
          <w:tab w:pos="1662" w:val="left" w:leader="none"/>
          <w:tab w:pos="8376" w:val="left" w:leader="none"/>
          <w:tab w:pos="10060" w:val="right" w:leader="none"/>
        </w:tabs>
        <w:spacing w:before="51"/>
        <w:ind w:left="181"/>
      </w:pPr>
      <w:r>
        <w:rPr>
          <w:spacing w:val="-2"/>
        </w:rPr>
        <w:t>B01.035.004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врача-психиатра</w:t>
      </w:r>
      <w:r>
        <w:rPr>
          <w:spacing w:val="-11"/>
        </w:rPr>
        <w:t> </w:t>
      </w:r>
      <w:r>
        <w:rPr>
          <w:spacing w:val="-2"/>
        </w:rPr>
        <w:t>детского</w:t>
      </w:r>
      <w:r>
        <w:rPr>
          <w:spacing w:val="-10"/>
        </w:rPr>
        <w:t> </w:t>
      </w:r>
      <w:r>
        <w:rPr>
          <w:spacing w:val="-2"/>
        </w:rPr>
        <w:t>повторный</w:t>
      </w:r>
      <w:r>
        <w:rPr/>
        <w:tab/>
      </w:r>
      <w:r>
        <w:rPr>
          <w:spacing w:val="-5"/>
        </w:rPr>
        <w:t>0,1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tabs>
          <w:tab w:pos="1662" w:val="left" w:leader="none"/>
          <w:tab w:pos="8220" w:val="left" w:leader="none"/>
          <w:tab w:pos="10060" w:val="right" w:leader="none"/>
        </w:tabs>
        <w:spacing w:before="52"/>
        <w:ind w:left="181"/>
      </w:pPr>
      <w:r>
        <w:rPr>
          <w:spacing w:val="-2"/>
        </w:rPr>
        <w:t>B01.037.001</w:t>
      </w:r>
      <w:r>
        <w:rPr/>
        <w:tab/>
      </w:r>
      <w:r>
        <w:rPr>
          <w:spacing w:val="-4"/>
        </w:rPr>
        <w:t>Прием</w:t>
      </w:r>
      <w:r>
        <w:rPr>
          <w:spacing w:val="9"/>
        </w:rPr>
        <w:t> </w:t>
      </w:r>
      <w:r>
        <w:rPr>
          <w:spacing w:val="-4"/>
        </w:rPr>
        <w:t>(осмотр,</w:t>
      </w:r>
      <w:r>
        <w:rPr>
          <w:spacing w:val="10"/>
        </w:rPr>
        <w:t> </w:t>
      </w:r>
      <w:r>
        <w:rPr>
          <w:spacing w:val="-4"/>
        </w:rPr>
        <w:t>консультация)</w:t>
      </w:r>
      <w:r>
        <w:rPr>
          <w:spacing w:val="10"/>
        </w:rPr>
        <w:t> </w:t>
      </w:r>
      <w:r>
        <w:rPr>
          <w:spacing w:val="-4"/>
        </w:rPr>
        <w:t>врача-пульмонолога</w:t>
      </w:r>
      <w:r>
        <w:rPr>
          <w:spacing w:val="10"/>
        </w:rPr>
        <w:t> </w:t>
      </w:r>
      <w:r>
        <w:rPr>
          <w:spacing w:val="-4"/>
        </w:rPr>
        <w:t>первичный</w:t>
      </w:r>
      <w:r>
        <w:rPr/>
        <w:tab/>
      </w:r>
      <w:r>
        <w:rPr>
          <w:spacing w:val="-2"/>
        </w:rPr>
        <w:t>0,0035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662" w:val="left" w:leader="none"/>
        </w:tabs>
        <w:spacing w:line="280" w:lineRule="auto" w:before="51"/>
        <w:ind w:left="1662" w:right="464" w:hanging="1481"/>
      </w:pPr>
      <w:r>
        <w:rPr>
          <w:spacing w:val="-2"/>
        </w:rPr>
        <w:t>B01.070.009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(тестирование,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медицинского</w:t>
      </w:r>
      <w:r>
        <w:rPr>
          <w:spacing w:val="-11"/>
        </w:rPr>
        <w:t> </w:t>
      </w:r>
      <w:r>
        <w:rPr>
          <w:spacing w:val="-2"/>
        </w:rPr>
        <w:t>психолог</w:t>
      </w:r>
      <w:r>
        <w:rPr>
          <w:spacing w:val="-2"/>
        </w:rPr>
        <w:t>а</w:t>
      </w:r>
      <w:r>
        <w:rPr>
          <w:spacing w:val="-2"/>
        </w:rPr>
        <w:t> первичный</w:t>
      </w:r>
    </w:p>
    <w:p>
      <w:pPr>
        <w:pStyle w:val="BodyText"/>
        <w:tabs>
          <w:tab w:pos="1662" w:val="left" w:leader="none"/>
        </w:tabs>
        <w:spacing w:line="268" w:lineRule="auto" w:before="14"/>
        <w:ind w:left="1662" w:right="38" w:hanging="1481"/>
      </w:pPr>
      <w:r>
        <w:rPr>
          <w:spacing w:val="-2"/>
        </w:rPr>
        <w:t>B04.031.001</w:t>
      </w:r>
      <w:r>
        <w:rPr/>
        <w:tab/>
      </w:r>
      <w:r>
        <w:rPr>
          <w:spacing w:val="-2"/>
        </w:rPr>
        <w:t>Диспансерный прием (осмотр, консультация) врача-педиатра </w:t>
      </w:r>
      <w:r>
        <w:rPr>
          <w:spacing w:val="-2"/>
        </w:rPr>
        <w:t>(при</w:t>
      </w:r>
      <w:r>
        <w:rPr>
          <w:spacing w:val="-2"/>
        </w:rPr>
        <w:t> </w:t>
      </w:r>
      <w:r>
        <w:rPr/>
        <w:t>оказании медицинской помощи в амбулаторных усл</w:t>
      </w:r>
      <w:r>
        <w:rPr/>
        <w:t>овиях</w:t>
      </w:r>
      <w:r>
        <w:rPr/>
        <w:t> медицинская услуга является взаимозаменяемой с медицинск</w:t>
      </w:r>
      <w:r>
        <w:rPr/>
        <w:t>ой</w:t>
      </w:r>
      <w:r>
        <w:rPr/>
        <w:t> </w:t>
      </w:r>
      <w:r>
        <w:rPr>
          <w:spacing w:val="-2"/>
        </w:rPr>
        <w:t>услугой</w:t>
      </w:r>
      <w:r>
        <w:rPr>
          <w:spacing w:val="-7"/>
        </w:rPr>
        <w:t> </w:t>
      </w:r>
      <w:r>
        <w:rPr>
          <w:spacing w:val="-2"/>
        </w:rPr>
        <w:t>B04.026.001</w:t>
      </w:r>
      <w:r>
        <w:rPr>
          <w:spacing w:val="-7"/>
        </w:rPr>
        <w:t> </w:t>
      </w:r>
      <w:r>
        <w:rPr>
          <w:spacing w:val="-2"/>
        </w:rPr>
        <w:t>"Диспансерный</w:t>
      </w:r>
      <w:r>
        <w:rPr>
          <w:spacing w:val="-7"/>
        </w:rPr>
        <w:t> </w:t>
      </w:r>
      <w:r>
        <w:rPr>
          <w:spacing w:val="-2"/>
        </w:rPr>
        <w:t>прием</w:t>
      </w:r>
      <w:r>
        <w:rPr>
          <w:spacing w:val="-7"/>
        </w:rPr>
        <w:t> </w:t>
      </w:r>
      <w:r>
        <w:rPr>
          <w:spacing w:val="-2"/>
        </w:rPr>
        <w:t>(осмотр,</w:t>
      </w:r>
      <w:r>
        <w:rPr>
          <w:spacing w:val="-7"/>
        </w:rPr>
        <w:t> </w:t>
      </w:r>
      <w:r>
        <w:rPr>
          <w:spacing w:val="-2"/>
        </w:rPr>
        <w:t>консультация</w:t>
      </w:r>
      <w:r>
        <w:rPr>
          <w:spacing w:val="-2"/>
        </w:rPr>
        <w:t>)</w:t>
      </w:r>
      <w:r>
        <w:rPr>
          <w:spacing w:val="-2"/>
        </w:rPr>
        <w:t> </w:t>
      </w:r>
      <w:r>
        <w:rPr/>
        <w:t>врача общей практики (семейного врача)")</w:t>
      </w:r>
    </w:p>
    <w:p>
      <w:pPr>
        <w:pStyle w:val="BodyText"/>
        <w:tabs>
          <w:tab w:pos="1760" w:val="left" w:leader="none"/>
        </w:tabs>
        <w:spacing w:before="51"/>
        <w:ind w:left="181"/>
      </w:pPr>
      <w:r>
        <w:rPr/>
        <w:br w:type="column"/>
      </w:r>
      <w:r>
        <w:rPr>
          <w:spacing w:val="-5"/>
        </w:rPr>
        <w:t>0,1</w:t>
      </w:r>
      <w:r>
        <w:rPr/>
        <w:tab/>
      </w:r>
      <w:r>
        <w:rPr>
          <w:spacing w:val="-10"/>
        </w:rPr>
        <w:t>1</w:t>
      </w:r>
    </w:p>
    <w:p>
      <w:pPr>
        <w:pStyle w:val="BodyText"/>
        <w:tabs>
          <w:tab w:pos="1760" w:val="left" w:leader="none"/>
        </w:tabs>
        <w:spacing w:before="307"/>
        <w:ind w:left="259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540" w:space="656"/>
            <w:col w:w="3016"/>
          </w:cols>
        </w:sect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2"/>
        <w:gridCol w:w="6163"/>
        <w:gridCol w:w="1574"/>
        <w:gridCol w:w="1322"/>
      </w:tblGrid>
      <w:tr>
        <w:trPr>
          <w:trHeight w:val="270" w:hRule="atLeast"/>
        </w:trPr>
        <w:tc>
          <w:tcPr>
            <w:tcW w:w="10511" w:type="dxa"/>
            <w:gridSpan w:val="4"/>
          </w:tcPr>
          <w:p>
            <w:pPr>
              <w:pStyle w:val="TableParagraph"/>
              <w:spacing w:line="217" w:lineRule="exact" w:before="0"/>
              <w:rPr>
                <w:sz w:val="19"/>
              </w:rPr>
            </w:pPr>
            <w:r>
              <w:rPr>
                <w:spacing w:val="-2"/>
                <w:sz w:val="19"/>
              </w:rPr>
              <w:t>2.2.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Лабораторные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36" w:hRule="atLeast"/>
        </w:trPr>
        <w:tc>
          <w:tcPr>
            <w:tcW w:w="1452" w:type="dxa"/>
          </w:tcPr>
          <w:p>
            <w:pPr>
              <w:pStyle w:val="TableParagraph"/>
              <w:spacing w:line="216" w:lineRule="exact" w:before="0"/>
              <w:ind w:left="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6163" w:type="dxa"/>
          </w:tcPr>
          <w:p>
            <w:pPr>
              <w:pStyle w:val="TableParagraph"/>
              <w:spacing w:line="216" w:lineRule="exact" w:before="0"/>
              <w:ind w:left="156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74" w:type="dxa"/>
          </w:tcPr>
          <w:p>
            <w:pPr>
              <w:pStyle w:val="TableParagraph"/>
              <w:spacing w:line="216" w:lineRule="exact" w:before="0"/>
              <w:ind w:left="0" w:right="5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22" w:type="dxa"/>
          </w:tcPr>
          <w:p>
            <w:pPr>
              <w:pStyle w:val="TableParagraph"/>
              <w:spacing w:line="216" w:lineRule="exact" w:before="0"/>
              <w:ind w:left="5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922" w:hRule="atLeast"/>
        </w:trPr>
        <w:tc>
          <w:tcPr>
            <w:tcW w:w="1452" w:type="dxa"/>
          </w:tcPr>
          <w:p>
            <w:pPr>
              <w:pStyle w:val="TableParagraph"/>
              <w:spacing w:line="264" w:lineRule="auto" w:before="17"/>
              <w:ind w:left="495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16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</w:tcPr>
          <w:p>
            <w:pPr>
              <w:pStyle w:val="TableParagraph"/>
              <w:spacing w:line="264" w:lineRule="auto" w:before="17"/>
              <w:ind w:left="0" w:right="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0" w:right="5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  <w:p>
            <w:pPr>
              <w:pStyle w:val="TableParagraph"/>
              <w:spacing w:before="10"/>
              <w:ind w:left="0"/>
              <w:rPr>
                <w:sz w:val="7"/>
              </w:rPr>
            </w:pPr>
          </w:p>
          <w:p>
            <w:pPr>
              <w:pStyle w:val="TableParagraph"/>
              <w:spacing w:line="109" w:lineRule="exact" w:before="0"/>
              <w:ind w:left="719"/>
              <w:rPr>
                <w:position w:val="-1"/>
                <w:sz w:val="10"/>
              </w:rPr>
            </w:pPr>
            <w:r>
              <w:rPr>
                <w:position w:val="-1"/>
                <w:sz w:val="10"/>
              </w:rPr>
              <w:drawing>
                <wp:inline distT="0" distB="0" distL="0" distR="0">
                  <wp:extent cx="49165" cy="69437"/>
                  <wp:effectExtent l="0" t="0" r="0" b="0"/>
                  <wp:docPr id="17" name="Image 1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65" cy="6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0"/>
              </w:rPr>
            </w:r>
          </w:p>
        </w:tc>
        <w:tc>
          <w:tcPr>
            <w:tcW w:w="1322" w:type="dxa"/>
          </w:tcPr>
          <w:p>
            <w:pPr>
              <w:pStyle w:val="TableParagraph"/>
              <w:spacing w:line="264" w:lineRule="auto" w:before="17"/>
              <w:ind w:left="256" w:right="146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450" w:hRule="atLeast"/>
        </w:trPr>
        <w:tc>
          <w:tcPr>
            <w:tcW w:w="1452" w:type="dxa"/>
          </w:tcPr>
          <w:p>
            <w:pPr>
              <w:pStyle w:val="TableParagraph"/>
              <w:spacing w:before="204"/>
              <w:rPr>
                <w:sz w:val="19"/>
              </w:rPr>
            </w:pPr>
            <w:r>
              <w:rPr>
                <w:spacing w:val="-2"/>
                <w:sz w:val="19"/>
              </w:rPr>
              <w:t>A09.28.078</w:t>
            </w:r>
          </w:p>
        </w:tc>
        <w:tc>
          <w:tcPr>
            <w:tcW w:w="6163" w:type="dxa"/>
          </w:tcPr>
          <w:p>
            <w:pPr>
              <w:pStyle w:val="TableParagraph"/>
              <w:spacing w:before="204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уровня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4"/>
                <w:sz w:val="19"/>
              </w:rPr>
              <w:t>моче</w:t>
            </w:r>
          </w:p>
        </w:tc>
        <w:tc>
          <w:tcPr>
            <w:tcW w:w="1574" w:type="dxa"/>
          </w:tcPr>
          <w:p>
            <w:pPr>
              <w:pStyle w:val="TableParagraph"/>
              <w:spacing w:before="204"/>
              <w:ind w:left="0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2" w:type="dxa"/>
          </w:tcPr>
          <w:p>
            <w:pPr>
              <w:pStyle w:val="TableParagraph"/>
              <w:spacing w:before="204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452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6163" w:type="dxa"/>
          </w:tcPr>
          <w:p>
            <w:pPr>
              <w:pStyle w:val="TableParagraph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1574" w:type="dxa"/>
          </w:tcPr>
          <w:p>
            <w:pPr>
              <w:pStyle w:val="TableParagraph"/>
              <w:ind w:left="0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452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6163" w:type="dxa"/>
          </w:tcPr>
          <w:p>
            <w:pPr>
              <w:pStyle w:val="TableParagraph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1574" w:type="dxa"/>
          </w:tcPr>
          <w:p>
            <w:pPr>
              <w:pStyle w:val="TableParagraph"/>
              <w:ind w:left="0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452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6163" w:type="dxa"/>
          </w:tcPr>
          <w:p>
            <w:pPr>
              <w:pStyle w:val="TableParagraph"/>
              <w:spacing w:before="32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1574" w:type="dxa"/>
          </w:tcPr>
          <w:p>
            <w:pPr>
              <w:pStyle w:val="TableParagraph"/>
              <w:spacing w:before="32"/>
              <w:ind w:left="0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2" w:type="dxa"/>
          </w:tcPr>
          <w:p>
            <w:pPr>
              <w:pStyle w:val="TableParagraph"/>
              <w:spacing w:before="32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43" w:hRule="atLeast"/>
        </w:trPr>
        <w:tc>
          <w:tcPr>
            <w:tcW w:w="1452" w:type="dxa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6163" w:type="dxa"/>
          </w:tcPr>
          <w:p>
            <w:pPr>
              <w:pStyle w:val="TableParagraph"/>
              <w:spacing w:line="200" w:lineRule="exact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574" w:type="dxa"/>
          </w:tcPr>
          <w:p>
            <w:pPr>
              <w:pStyle w:val="TableParagraph"/>
              <w:spacing w:line="200" w:lineRule="exact"/>
              <w:ind w:left="0" w:right="5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0,021</w:t>
            </w:r>
          </w:p>
        </w:tc>
        <w:tc>
          <w:tcPr>
            <w:tcW w:w="1322" w:type="dxa"/>
          </w:tcPr>
          <w:p>
            <w:pPr>
              <w:pStyle w:val="TableParagraph"/>
              <w:spacing w:line="200" w:lineRule="exact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0511" w:type="dxa"/>
            <w:gridSpan w:val="4"/>
          </w:tcPr>
          <w:p>
            <w:pPr>
              <w:pStyle w:val="TableParagraph"/>
              <w:spacing w:line="200" w:lineRule="exact" w:before="50"/>
              <w:rPr>
                <w:sz w:val="19"/>
              </w:rPr>
            </w:pPr>
            <w:r>
              <w:rPr>
                <w:spacing w:val="-2"/>
                <w:sz w:val="19"/>
              </w:rPr>
              <w:t>2.3.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452" w:type="dxa"/>
          </w:tcPr>
          <w:p>
            <w:pPr>
              <w:pStyle w:val="TableParagraph"/>
              <w:spacing w:line="218" w:lineRule="exact" w:before="50"/>
              <w:ind w:left="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6163" w:type="dxa"/>
          </w:tcPr>
          <w:p>
            <w:pPr>
              <w:pStyle w:val="TableParagraph"/>
              <w:spacing w:line="218" w:lineRule="exact" w:before="50"/>
              <w:ind w:left="156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74" w:type="dxa"/>
          </w:tcPr>
          <w:p>
            <w:pPr>
              <w:pStyle w:val="TableParagraph"/>
              <w:spacing w:line="218" w:lineRule="exact" w:before="50"/>
              <w:ind w:left="0" w:right="5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22" w:type="dxa"/>
          </w:tcPr>
          <w:p>
            <w:pPr>
              <w:pStyle w:val="TableParagraph"/>
              <w:spacing w:line="218" w:lineRule="exact" w:before="50"/>
              <w:ind w:left="5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922" w:hRule="atLeast"/>
        </w:trPr>
        <w:tc>
          <w:tcPr>
            <w:tcW w:w="1452" w:type="dxa"/>
          </w:tcPr>
          <w:p>
            <w:pPr>
              <w:pStyle w:val="TableParagraph"/>
              <w:spacing w:line="264" w:lineRule="auto" w:before="17"/>
              <w:ind w:left="495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16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</w:tcPr>
          <w:p>
            <w:pPr>
              <w:pStyle w:val="TableParagraph"/>
              <w:spacing w:line="264" w:lineRule="auto" w:before="17"/>
              <w:ind w:left="0" w:right="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0" w:right="5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  <w:p>
            <w:pPr>
              <w:pStyle w:val="TableParagraph"/>
              <w:spacing w:before="10"/>
              <w:ind w:left="0"/>
              <w:rPr>
                <w:sz w:val="7"/>
              </w:rPr>
            </w:pPr>
          </w:p>
          <w:p>
            <w:pPr>
              <w:pStyle w:val="TableParagraph"/>
              <w:spacing w:line="109" w:lineRule="exact" w:before="0"/>
              <w:ind w:left="719"/>
              <w:rPr>
                <w:position w:val="-1"/>
                <w:sz w:val="10"/>
              </w:rPr>
            </w:pPr>
            <w:r>
              <w:rPr>
                <w:position w:val="-1"/>
                <w:sz w:val="10"/>
              </w:rPr>
              <w:drawing>
                <wp:inline distT="0" distB="0" distL="0" distR="0">
                  <wp:extent cx="49144" cy="69437"/>
                  <wp:effectExtent l="0" t="0" r="0" b="0"/>
                  <wp:docPr id="18" name="Image 1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 18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4" cy="6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0"/>
              </w:rPr>
            </w:r>
          </w:p>
        </w:tc>
        <w:tc>
          <w:tcPr>
            <w:tcW w:w="1322" w:type="dxa"/>
          </w:tcPr>
          <w:p>
            <w:pPr>
              <w:pStyle w:val="TableParagraph"/>
              <w:spacing w:line="264" w:lineRule="auto" w:before="17"/>
              <w:ind w:left="256" w:right="146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450" w:hRule="atLeast"/>
        </w:trPr>
        <w:tc>
          <w:tcPr>
            <w:tcW w:w="1452" w:type="dxa"/>
          </w:tcPr>
          <w:p>
            <w:pPr>
              <w:pStyle w:val="TableParagraph"/>
              <w:spacing w:before="204"/>
              <w:rPr>
                <w:sz w:val="19"/>
              </w:rPr>
            </w:pPr>
            <w:r>
              <w:rPr>
                <w:spacing w:val="-2"/>
                <w:sz w:val="19"/>
              </w:rPr>
              <w:t>A03.26.001</w:t>
            </w:r>
          </w:p>
        </w:tc>
        <w:tc>
          <w:tcPr>
            <w:tcW w:w="6163" w:type="dxa"/>
          </w:tcPr>
          <w:p>
            <w:pPr>
              <w:pStyle w:val="TableParagraph"/>
              <w:spacing w:before="204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Биомикроскопия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глаза</w:t>
            </w:r>
          </w:p>
        </w:tc>
        <w:tc>
          <w:tcPr>
            <w:tcW w:w="1574" w:type="dxa"/>
          </w:tcPr>
          <w:p>
            <w:pPr>
              <w:pStyle w:val="TableParagraph"/>
              <w:spacing w:before="204"/>
              <w:ind w:left="0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2" w:type="dxa"/>
          </w:tcPr>
          <w:p>
            <w:pPr>
              <w:pStyle w:val="TableParagraph"/>
              <w:spacing w:before="204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452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A04.14.001.005</w:t>
            </w:r>
          </w:p>
        </w:tc>
        <w:tc>
          <w:tcPr>
            <w:tcW w:w="6163" w:type="dxa"/>
          </w:tcPr>
          <w:p>
            <w:pPr>
              <w:pStyle w:val="TableParagraph"/>
              <w:ind w:left="78"/>
              <w:rPr>
                <w:sz w:val="19"/>
              </w:rPr>
            </w:pPr>
            <w:r>
              <w:rPr>
                <w:spacing w:val="-4"/>
                <w:sz w:val="19"/>
              </w:rPr>
              <w:t>Эластометрия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2"/>
                <w:sz w:val="19"/>
              </w:rPr>
              <w:t>печени</w:t>
            </w:r>
          </w:p>
        </w:tc>
        <w:tc>
          <w:tcPr>
            <w:tcW w:w="1574" w:type="dxa"/>
          </w:tcPr>
          <w:p>
            <w:pPr>
              <w:pStyle w:val="TableParagraph"/>
              <w:ind w:left="0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452" w:type="dxa"/>
          </w:tcPr>
          <w:p>
            <w:pPr>
              <w:pStyle w:val="TableParagraph"/>
              <w:spacing w:line="218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6163" w:type="dxa"/>
          </w:tcPr>
          <w:p>
            <w:pPr>
              <w:pStyle w:val="TableParagraph"/>
              <w:spacing w:line="218" w:lineRule="exact"/>
              <w:ind w:left="78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органов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брюшной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полости</w:t>
            </w:r>
          </w:p>
        </w:tc>
        <w:tc>
          <w:tcPr>
            <w:tcW w:w="1574" w:type="dxa"/>
          </w:tcPr>
          <w:p>
            <w:pPr>
              <w:pStyle w:val="TableParagraph"/>
              <w:spacing w:line="218" w:lineRule="exact"/>
              <w:ind w:left="0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2" w:type="dxa"/>
          </w:tcPr>
          <w:p>
            <w:pPr>
              <w:pStyle w:val="TableParagraph"/>
              <w:spacing w:line="218" w:lineRule="exact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62" w:hRule="atLeast"/>
        </w:trPr>
        <w:tc>
          <w:tcPr>
            <w:tcW w:w="145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163" w:type="dxa"/>
          </w:tcPr>
          <w:p>
            <w:pPr>
              <w:pStyle w:val="TableParagraph"/>
              <w:spacing w:before="17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(комплексное)</w:t>
            </w:r>
          </w:p>
        </w:tc>
        <w:tc>
          <w:tcPr>
            <w:tcW w:w="1574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322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452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A04.28.002.001</w:t>
            </w:r>
          </w:p>
        </w:tc>
        <w:tc>
          <w:tcPr>
            <w:tcW w:w="6163" w:type="dxa"/>
          </w:tcPr>
          <w:p>
            <w:pPr>
              <w:pStyle w:val="TableParagraph"/>
              <w:ind w:left="78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почек</w:t>
            </w:r>
          </w:p>
        </w:tc>
        <w:tc>
          <w:tcPr>
            <w:tcW w:w="1574" w:type="dxa"/>
          </w:tcPr>
          <w:p>
            <w:pPr>
              <w:pStyle w:val="TableParagraph"/>
              <w:ind w:left="0" w:right="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0" w:hRule="atLeast"/>
        </w:trPr>
        <w:tc>
          <w:tcPr>
            <w:tcW w:w="1452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A05.10.006</w:t>
            </w:r>
          </w:p>
        </w:tc>
        <w:tc>
          <w:tcPr>
            <w:tcW w:w="6163" w:type="dxa"/>
          </w:tcPr>
          <w:p>
            <w:pPr>
              <w:pStyle w:val="TableParagraph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1574" w:type="dxa"/>
          </w:tcPr>
          <w:p>
            <w:pPr>
              <w:pStyle w:val="TableParagraph"/>
              <w:ind w:left="0" w:right="5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452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A05.23.001</w:t>
            </w:r>
          </w:p>
        </w:tc>
        <w:tc>
          <w:tcPr>
            <w:tcW w:w="6163" w:type="dxa"/>
          </w:tcPr>
          <w:p>
            <w:pPr>
              <w:pStyle w:val="TableParagraph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</w:p>
        </w:tc>
        <w:tc>
          <w:tcPr>
            <w:tcW w:w="1574" w:type="dxa"/>
          </w:tcPr>
          <w:p>
            <w:pPr>
              <w:pStyle w:val="TableParagraph"/>
              <w:ind w:left="0" w:right="5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452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A05.23.001.002</w:t>
            </w:r>
          </w:p>
        </w:tc>
        <w:tc>
          <w:tcPr>
            <w:tcW w:w="6163" w:type="dxa"/>
          </w:tcPr>
          <w:p>
            <w:pPr>
              <w:pStyle w:val="TableParagraph"/>
              <w:spacing w:before="32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Электроэнцефалография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видеомониторингом</w:t>
            </w:r>
          </w:p>
        </w:tc>
        <w:tc>
          <w:tcPr>
            <w:tcW w:w="1574" w:type="dxa"/>
          </w:tcPr>
          <w:p>
            <w:pPr>
              <w:pStyle w:val="TableParagraph"/>
              <w:spacing w:before="32"/>
              <w:ind w:left="0" w:right="5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0,1</w:t>
            </w:r>
          </w:p>
        </w:tc>
        <w:tc>
          <w:tcPr>
            <w:tcW w:w="1322" w:type="dxa"/>
          </w:tcPr>
          <w:p>
            <w:pPr>
              <w:pStyle w:val="TableParagraph"/>
              <w:spacing w:before="32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43" w:hRule="atLeast"/>
        </w:trPr>
        <w:tc>
          <w:tcPr>
            <w:tcW w:w="1452" w:type="dxa"/>
          </w:tcPr>
          <w:p>
            <w:pPr>
              <w:pStyle w:val="TableParagraph"/>
              <w:spacing w:line="200" w:lineRule="exact"/>
              <w:rPr>
                <w:sz w:val="19"/>
              </w:rPr>
            </w:pPr>
            <w:r>
              <w:rPr>
                <w:spacing w:val="-2"/>
                <w:sz w:val="19"/>
              </w:rPr>
              <w:t>A05.23.009</w:t>
            </w:r>
          </w:p>
        </w:tc>
        <w:tc>
          <w:tcPr>
            <w:tcW w:w="6163" w:type="dxa"/>
          </w:tcPr>
          <w:p>
            <w:pPr>
              <w:pStyle w:val="TableParagraph"/>
              <w:spacing w:line="200" w:lineRule="exact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мозга</w:t>
            </w:r>
          </w:p>
        </w:tc>
        <w:tc>
          <w:tcPr>
            <w:tcW w:w="1574" w:type="dxa"/>
          </w:tcPr>
          <w:p>
            <w:pPr>
              <w:pStyle w:val="TableParagraph"/>
              <w:spacing w:line="200" w:lineRule="exact"/>
              <w:ind w:left="0" w:right="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322" w:type="dxa"/>
          </w:tcPr>
          <w:p>
            <w:pPr>
              <w:pStyle w:val="TableParagraph"/>
              <w:spacing w:line="200" w:lineRule="exact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0511" w:type="dxa"/>
            <w:gridSpan w:val="4"/>
          </w:tcPr>
          <w:p>
            <w:pPr>
              <w:pStyle w:val="TableParagraph"/>
              <w:spacing w:line="200" w:lineRule="exact" w:before="50"/>
              <w:rPr>
                <w:sz w:val="19"/>
              </w:rPr>
            </w:pPr>
            <w:r>
              <w:rPr>
                <w:spacing w:val="-2"/>
                <w:sz w:val="19"/>
              </w:rPr>
              <w:t>2.4.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Немедикаментозные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профилактики,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лечения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реабилитации</w:t>
            </w:r>
          </w:p>
        </w:tc>
      </w:tr>
      <w:tr>
        <w:trPr>
          <w:trHeight w:val="288" w:hRule="atLeast"/>
        </w:trPr>
        <w:tc>
          <w:tcPr>
            <w:tcW w:w="1452" w:type="dxa"/>
          </w:tcPr>
          <w:p>
            <w:pPr>
              <w:pStyle w:val="TableParagraph"/>
              <w:spacing w:line="218" w:lineRule="exact" w:before="50"/>
              <w:ind w:left="99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6163" w:type="dxa"/>
          </w:tcPr>
          <w:p>
            <w:pPr>
              <w:pStyle w:val="TableParagraph"/>
              <w:spacing w:line="218" w:lineRule="exact" w:before="50"/>
              <w:ind w:left="156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1574" w:type="dxa"/>
          </w:tcPr>
          <w:p>
            <w:pPr>
              <w:pStyle w:val="TableParagraph"/>
              <w:spacing w:line="218" w:lineRule="exact" w:before="50"/>
              <w:ind w:left="0" w:right="5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22" w:type="dxa"/>
          </w:tcPr>
          <w:p>
            <w:pPr>
              <w:pStyle w:val="TableParagraph"/>
              <w:spacing w:line="218" w:lineRule="exact" w:before="50"/>
              <w:ind w:left="5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922" w:hRule="atLeast"/>
        </w:trPr>
        <w:tc>
          <w:tcPr>
            <w:tcW w:w="1452" w:type="dxa"/>
          </w:tcPr>
          <w:p>
            <w:pPr>
              <w:pStyle w:val="TableParagraph"/>
              <w:spacing w:line="264" w:lineRule="auto" w:before="17"/>
              <w:ind w:left="495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6163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74" w:type="dxa"/>
          </w:tcPr>
          <w:p>
            <w:pPr>
              <w:pStyle w:val="TableParagraph"/>
              <w:spacing w:line="264" w:lineRule="auto" w:before="17"/>
              <w:ind w:left="0" w:right="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</w:p>
          <w:p>
            <w:pPr>
              <w:pStyle w:val="TableParagraph"/>
              <w:spacing w:line="218" w:lineRule="exact" w:before="0"/>
              <w:ind w:left="0" w:right="5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предоставления</w:t>
            </w:r>
          </w:p>
          <w:p>
            <w:pPr>
              <w:pStyle w:val="TableParagraph"/>
              <w:spacing w:before="10"/>
              <w:ind w:left="0"/>
              <w:rPr>
                <w:sz w:val="7"/>
              </w:rPr>
            </w:pPr>
          </w:p>
          <w:p>
            <w:pPr>
              <w:pStyle w:val="TableParagraph"/>
              <w:spacing w:line="109" w:lineRule="exact" w:before="0"/>
              <w:ind w:left="719"/>
              <w:rPr>
                <w:position w:val="-1"/>
                <w:sz w:val="10"/>
              </w:rPr>
            </w:pPr>
            <w:r>
              <w:rPr>
                <w:position w:val="-1"/>
                <w:sz w:val="10"/>
              </w:rPr>
              <w:drawing>
                <wp:inline distT="0" distB="0" distL="0" distR="0">
                  <wp:extent cx="49154" cy="69437"/>
                  <wp:effectExtent l="0" t="0" r="0" b="0"/>
                  <wp:docPr id="19" name="Image 1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54" cy="6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"/>
                <w:sz w:val="10"/>
              </w:rPr>
            </w:r>
          </w:p>
        </w:tc>
        <w:tc>
          <w:tcPr>
            <w:tcW w:w="1322" w:type="dxa"/>
          </w:tcPr>
          <w:p>
            <w:pPr>
              <w:pStyle w:val="TableParagraph"/>
              <w:spacing w:line="264" w:lineRule="auto" w:before="17"/>
              <w:ind w:left="256" w:right="146" w:hanging="53"/>
              <w:rPr>
                <w:sz w:val="19"/>
              </w:rPr>
            </w:pPr>
            <w:r>
              <w:rPr>
                <w:spacing w:val="-4"/>
                <w:sz w:val="19"/>
              </w:rPr>
              <w:t>показате</w:t>
            </w:r>
            <w:r>
              <w:rPr>
                <w:spacing w:val="-4"/>
                <w:sz w:val="19"/>
              </w:rPr>
              <w:t>ль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8" w:lineRule="exact" w:before="0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450" w:hRule="atLeast"/>
        </w:trPr>
        <w:tc>
          <w:tcPr>
            <w:tcW w:w="1452" w:type="dxa"/>
          </w:tcPr>
          <w:p>
            <w:pPr>
              <w:pStyle w:val="TableParagraph"/>
              <w:spacing w:before="204"/>
              <w:rPr>
                <w:sz w:val="19"/>
              </w:rPr>
            </w:pPr>
            <w:r>
              <w:rPr>
                <w:spacing w:val="-2"/>
                <w:sz w:val="19"/>
              </w:rPr>
              <w:t>A13.23.001</w:t>
            </w:r>
          </w:p>
        </w:tc>
        <w:tc>
          <w:tcPr>
            <w:tcW w:w="6163" w:type="dxa"/>
          </w:tcPr>
          <w:p>
            <w:pPr>
              <w:pStyle w:val="TableParagraph"/>
              <w:spacing w:before="204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Медико-логопедическое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дисфагии</w:t>
            </w:r>
          </w:p>
        </w:tc>
        <w:tc>
          <w:tcPr>
            <w:tcW w:w="1574" w:type="dxa"/>
          </w:tcPr>
          <w:p>
            <w:pPr>
              <w:pStyle w:val="TableParagraph"/>
              <w:spacing w:before="204"/>
              <w:ind w:left="0" w:right="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1322" w:type="dxa"/>
          </w:tcPr>
          <w:p>
            <w:pPr>
              <w:pStyle w:val="TableParagraph"/>
              <w:spacing w:before="204"/>
              <w:ind w:left="55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452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A13.23.008</w:t>
            </w:r>
          </w:p>
        </w:tc>
        <w:tc>
          <w:tcPr>
            <w:tcW w:w="6163" w:type="dxa"/>
          </w:tcPr>
          <w:p>
            <w:pPr>
              <w:pStyle w:val="TableParagraph"/>
              <w:spacing w:line="240" w:lineRule="atLeast" w:before="3"/>
              <w:ind w:left="78" w:right="92"/>
              <w:rPr>
                <w:sz w:val="19"/>
              </w:rPr>
            </w:pPr>
            <w:r>
              <w:rPr>
                <w:spacing w:val="-2"/>
                <w:sz w:val="19"/>
              </w:rPr>
              <w:t>Медико-логопедическая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процедура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</w:t>
            </w:r>
            <w:r>
              <w:rPr>
                <w:spacing w:val="-2"/>
                <w:sz w:val="19"/>
              </w:rPr>
              <w:t>анием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интерактивных информационных технологий</w:t>
            </w:r>
          </w:p>
        </w:tc>
        <w:tc>
          <w:tcPr>
            <w:tcW w:w="1574" w:type="dxa"/>
          </w:tcPr>
          <w:p>
            <w:pPr>
              <w:pStyle w:val="TableParagraph"/>
              <w:ind w:left="0" w:right="50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0,09</w:t>
            </w:r>
          </w:p>
        </w:tc>
        <w:tc>
          <w:tcPr>
            <w:tcW w:w="1322" w:type="dxa"/>
          </w:tcPr>
          <w:p>
            <w:pPr>
              <w:pStyle w:val="TableParagraph"/>
              <w:ind w:left="55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491" w:hRule="atLeast"/>
        </w:trPr>
        <w:tc>
          <w:tcPr>
            <w:tcW w:w="1452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A19.23.002</w:t>
            </w:r>
          </w:p>
        </w:tc>
        <w:tc>
          <w:tcPr>
            <w:tcW w:w="6163" w:type="dxa"/>
          </w:tcPr>
          <w:p>
            <w:pPr>
              <w:pStyle w:val="TableParagraph"/>
              <w:spacing w:line="240" w:lineRule="atLeast" w:before="0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центральной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нервной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и головного мозга</w:t>
            </w:r>
          </w:p>
        </w:tc>
        <w:tc>
          <w:tcPr>
            <w:tcW w:w="1574" w:type="dxa"/>
          </w:tcPr>
          <w:p>
            <w:pPr>
              <w:pStyle w:val="TableParagraph"/>
              <w:spacing w:before="32"/>
              <w:ind w:left="0" w:right="50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1322" w:type="dxa"/>
          </w:tcPr>
          <w:p>
            <w:pPr>
              <w:pStyle w:val="TableParagraph"/>
              <w:spacing w:before="32"/>
              <w:ind w:left="55" w:right="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</w:tbl>
    <w:p>
      <w:pPr>
        <w:pStyle w:val="TableParagraph"/>
        <w:spacing w:after="0"/>
        <w:jc w:val="center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2"/>
        <w:gridCol w:w="6375"/>
        <w:gridCol w:w="1338"/>
        <w:gridCol w:w="866"/>
      </w:tblGrid>
      <w:tr>
        <w:trPr>
          <w:trHeight w:val="491" w:hRule="atLeast"/>
        </w:trPr>
        <w:tc>
          <w:tcPr>
            <w:tcW w:w="1452" w:type="dxa"/>
          </w:tcPr>
          <w:p>
            <w:pPr>
              <w:pStyle w:val="TableParagraph"/>
              <w:spacing w:line="217" w:lineRule="exact" w:before="0"/>
              <w:rPr>
                <w:sz w:val="19"/>
              </w:rPr>
            </w:pPr>
            <w:r>
              <w:rPr>
                <w:spacing w:val="-2"/>
                <w:sz w:val="19"/>
              </w:rPr>
              <w:t>A19.23.002.025</w:t>
            </w:r>
          </w:p>
        </w:tc>
        <w:tc>
          <w:tcPr>
            <w:tcW w:w="6375" w:type="dxa"/>
          </w:tcPr>
          <w:p>
            <w:pPr>
              <w:pStyle w:val="TableParagraph"/>
              <w:spacing w:line="217" w:lineRule="exact" w:before="0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использованием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аппаратов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тренажеров</w:t>
            </w:r>
          </w:p>
          <w:p>
            <w:pPr>
              <w:pStyle w:val="TableParagraph"/>
              <w:spacing w:before="21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при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центральной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нервной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головного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мозга</w:t>
            </w:r>
          </w:p>
        </w:tc>
        <w:tc>
          <w:tcPr>
            <w:tcW w:w="1338" w:type="dxa"/>
          </w:tcPr>
          <w:p>
            <w:pPr>
              <w:pStyle w:val="TableParagraph"/>
              <w:spacing w:line="217" w:lineRule="exact" w:before="0"/>
              <w:ind w:left="366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866" w:type="dxa"/>
          </w:tcPr>
          <w:p>
            <w:pPr>
              <w:pStyle w:val="TableParagraph"/>
              <w:spacing w:line="217" w:lineRule="exact" w:before="0"/>
              <w:ind w:left="0"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517" w:hRule="atLeast"/>
        </w:trPr>
        <w:tc>
          <w:tcPr>
            <w:tcW w:w="1452" w:type="dxa"/>
          </w:tcPr>
          <w:p>
            <w:pPr>
              <w:pStyle w:val="TableParagraph"/>
              <w:spacing w:before="32"/>
              <w:rPr>
                <w:sz w:val="19"/>
              </w:rPr>
            </w:pPr>
            <w:r>
              <w:rPr>
                <w:spacing w:val="-2"/>
                <w:sz w:val="19"/>
              </w:rPr>
              <w:t>A19.23.003</w:t>
            </w:r>
          </w:p>
        </w:tc>
        <w:tc>
          <w:tcPr>
            <w:tcW w:w="6375" w:type="dxa"/>
          </w:tcPr>
          <w:p>
            <w:pPr>
              <w:pStyle w:val="TableParagraph"/>
              <w:spacing w:line="240" w:lineRule="atLeast" w:before="10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Коррекция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нарушения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двигательной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функции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помощи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биологической обратной связи</w:t>
            </w:r>
          </w:p>
        </w:tc>
        <w:tc>
          <w:tcPr>
            <w:tcW w:w="1338" w:type="dxa"/>
          </w:tcPr>
          <w:p>
            <w:pPr>
              <w:pStyle w:val="TableParagraph"/>
              <w:spacing w:before="32"/>
              <w:ind w:left="366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866" w:type="dxa"/>
          </w:tcPr>
          <w:p>
            <w:pPr>
              <w:pStyle w:val="TableParagraph"/>
              <w:spacing w:before="32"/>
              <w:ind w:left="0"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  <w:tr>
        <w:trPr>
          <w:trHeight w:val="517" w:hRule="atLeast"/>
        </w:trPr>
        <w:tc>
          <w:tcPr>
            <w:tcW w:w="1452" w:type="dxa"/>
          </w:tcPr>
          <w:p>
            <w:pPr>
              <w:pStyle w:val="TableParagraph"/>
              <w:rPr>
                <w:sz w:val="19"/>
              </w:rPr>
            </w:pPr>
            <w:r>
              <w:rPr>
                <w:spacing w:val="-2"/>
                <w:sz w:val="19"/>
              </w:rPr>
              <w:t>A19.23.005</w:t>
            </w:r>
          </w:p>
        </w:tc>
        <w:tc>
          <w:tcPr>
            <w:tcW w:w="6375" w:type="dxa"/>
          </w:tcPr>
          <w:p>
            <w:pPr>
              <w:pStyle w:val="TableParagraph"/>
              <w:spacing w:line="240" w:lineRule="atLeast" w:before="3"/>
              <w:ind w:left="78" w:right="2276"/>
              <w:rPr>
                <w:sz w:val="19"/>
              </w:rPr>
            </w:pPr>
            <w:r>
              <w:rPr>
                <w:spacing w:val="-2"/>
                <w:sz w:val="19"/>
              </w:rPr>
              <w:t>Пособие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по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восстановлению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позо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статических функций</w:t>
            </w:r>
          </w:p>
        </w:tc>
        <w:tc>
          <w:tcPr>
            <w:tcW w:w="1338" w:type="dxa"/>
          </w:tcPr>
          <w:p>
            <w:pPr>
              <w:pStyle w:val="TableParagraph"/>
              <w:ind w:left="418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866" w:type="dxa"/>
          </w:tcPr>
          <w:p>
            <w:pPr>
              <w:pStyle w:val="TableParagraph"/>
              <w:ind w:left="0" w:right="99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251" w:hRule="atLeast"/>
        </w:trPr>
        <w:tc>
          <w:tcPr>
            <w:tcW w:w="1452" w:type="dxa"/>
          </w:tcPr>
          <w:p>
            <w:pPr>
              <w:pStyle w:val="TableParagraph"/>
              <w:spacing w:line="200" w:lineRule="exact" w:before="32"/>
              <w:rPr>
                <w:sz w:val="19"/>
              </w:rPr>
            </w:pPr>
            <w:r>
              <w:rPr>
                <w:spacing w:val="-2"/>
                <w:sz w:val="19"/>
              </w:rPr>
              <w:t>A19.23.006</w:t>
            </w:r>
          </w:p>
        </w:tc>
        <w:tc>
          <w:tcPr>
            <w:tcW w:w="6375" w:type="dxa"/>
          </w:tcPr>
          <w:p>
            <w:pPr>
              <w:pStyle w:val="TableParagraph"/>
              <w:spacing w:line="200" w:lineRule="exact" w:before="32"/>
              <w:ind w:left="78"/>
              <w:rPr>
                <w:sz w:val="19"/>
              </w:rPr>
            </w:pPr>
            <w:r>
              <w:rPr>
                <w:spacing w:val="-2"/>
                <w:sz w:val="19"/>
              </w:rPr>
              <w:t>Динамическая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проприокоррекция</w:t>
            </w:r>
          </w:p>
        </w:tc>
        <w:tc>
          <w:tcPr>
            <w:tcW w:w="1338" w:type="dxa"/>
          </w:tcPr>
          <w:p>
            <w:pPr>
              <w:pStyle w:val="TableParagraph"/>
              <w:spacing w:line="200" w:lineRule="exact" w:before="32"/>
              <w:ind w:left="418"/>
              <w:rPr>
                <w:sz w:val="19"/>
              </w:rPr>
            </w:pPr>
            <w:r>
              <w:rPr>
                <w:spacing w:val="-5"/>
                <w:sz w:val="19"/>
              </w:rPr>
              <w:t>0,3</w:t>
            </w:r>
          </w:p>
        </w:tc>
        <w:tc>
          <w:tcPr>
            <w:tcW w:w="866" w:type="dxa"/>
          </w:tcPr>
          <w:p>
            <w:pPr>
              <w:pStyle w:val="TableParagraph"/>
              <w:spacing w:line="200" w:lineRule="exact" w:before="32"/>
              <w:ind w:left="0" w:right="47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</w:tr>
    </w:tbl>
    <w:p>
      <w:pPr>
        <w:pStyle w:val="BodyText"/>
        <w:spacing w:before="11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295275</wp:posOffset>
            </wp:positionH>
            <wp:positionV relativeFrom="paragraph">
              <wp:posOffset>146385</wp:posOffset>
            </wp:positionV>
            <wp:extent cx="3800475" cy="152400"/>
            <wp:effectExtent l="0" t="0" r="0" b="0"/>
            <wp:wrapTopAndBottom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1"/>
        </w:rPr>
      </w:pPr>
    </w:p>
    <w:p>
      <w:pPr>
        <w:pStyle w:val="BodyText"/>
        <w:spacing w:before="205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4" w:lineRule="auto" w:before="0" w:after="0"/>
        <w:ind w:left="167" w:right="16" w:firstLine="1151"/>
        <w:jc w:val="both"/>
      </w:pP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rPr>
          <w:b/>
          <w:sz w:val="11"/>
        </w:rPr>
      </w:pPr>
    </w:p>
    <w:p>
      <w:pPr>
        <w:pStyle w:val="BodyText"/>
        <w:spacing w:after="0"/>
        <w:rPr>
          <w:b/>
          <w:sz w:val="11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781" w:val="left" w:leader="none"/>
        </w:tabs>
        <w:spacing w:line="264" w:lineRule="auto" w:before="98"/>
        <w:ind w:left="1470" w:right="492" w:hanging="1131"/>
      </w:pPr>
      <w:r>
        <w:rPr>
          <w:spacing w:val="-4"/>
        </w:rPr>
        <w:t>Код</w:t>
      </w:r>
      <w:r>
        <w:rPr/>
        <w:tab/>
        <w:tab/>
      </w:r>
      <w:r>
        <w:rPr>
          <w:spacing w:val="-2"/>
        </w:rPr>
        <w:t>Анатомо</w:t>
      </w:r>
      <w:r>
        <w:rPr>
          <w:spacing w:val="-2"/>
        </w:rPr>
        <w:t>-</w:t>
      </w:r>
      <w:r>
        <w:rPr>
          <w:spacing w:val="-2"/>
        </w:rPr>
      </w:r>
      <w:r>
        <w:rPr>
          <w:spacing w:val="-4"/>
        </w:rPr>
        <w:t>терапевтическо-</w:t>
      </w:r>
    </w:p>
    <w:p>
      <w:pPr>
        <w:pStyle w:val="BodyText"/>
        <w:spacing w:before="14"/>
        <w:ind w:left="975"/>
      </w:pPr>
      <w:r>
        <w:rPr>
          <w:spacing w:val="-2"/>
        </w:rPr>
        <w:t>химическая</w:t>
      </w:r>
      <w:r>
        <w:rPr>
          <w:spacing w:val="2"/>
        </w:rPr>
        <w:t> </w:t>
      </w:r>
      <w:r>
        <w:rPr>
          <w:spacing w:val="-2"/>
        </w:rPr>
        <w:t>классификация</w:t>
      </w:r>
    </w:p>
    <w:p>
      <w:pPr>
        <w:pStyle w:val="BodyText"/>
        <w:spacing w:line="316" w:lineRule="auto" w:before="98"/>
        <w:ind w:left="1061" w:hanging="827"/>
        <w:rPr>
          <w:position w:val="2"/>
        </w:rPr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2"/>
        </w:rPr>
        <w:t> </w:t>
      </w:r>
      <w:r>
        <w:rPr>
          <w:spacing w:val="-2"/>
        </w:rPr>
        <w:t>лекарственног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препарата</w:t>
      </w:r>
      <w:r>
        <w:rPr>
          <w:spacing w:val="-12"/>
        </w:rPr>
        <w:t> </w:t>
      </w:r>
      <w:r>
        <w:rPr>
          <w:spacing w:val="-12"/>
          <w:position w:val="2"/>
        </w:rPr>
        <w:drawing>
          <wp:inline distT="0" distB="0" distL="0" distR="0">
            <wp:extent cx="45408" cy="8703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8" cy="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position w:val="2"/>
        </w:rPr>
      </w:r>
    </w:p>
    <w:p>
      <w:pPr>
        <w:pStyle w:val="BodyText"/>
        <w:spacing w:line="264" w:lineRule="auto" w:before="98"/>
        <w:ind w:left="380" w:right="117" w:hanging="100"/>
      </w:pPr>
      <w:r>
        <w:rPr/>
        <w:br w:type="column"/>
      </w:r>
      <w:r>
        <w:rPr>
          <w:spacing w:val="-4"/>
        </w:rPr>
        <w:t>Усре</w:t>
      </w:r>
      <w:r>
        <w:rPr>
          <w:spacing w:val="-4"/>
        </w:rPr>
        <w:t>дненный</w:t>
      </w:r>
      <w:r>
        <w:rPr>
          <w:spacing w:val="-4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line="264" w:lineRule="auto" w:before="14"/>
        <w:ind w:left="155" w:firstLine="359"/>
      </w:pPr>
      <w:r>
        <w:rPr>
          <w:spacing w:val="-2"/>
        </w:rPr>
        <w:t>часто</w:t>
      </w:r>
      <w:r>
        <w:rPr>
          <w:spacing w:val="-2"/>
        </w:rPr>
        <w:t>ты</w:t>
      </w:r>
      <w:r>
        <w:rPr>
          <w:spacing w:val="-2"/>
        </w:rPr>
        <w:t> </w:t>
      </w:r>
      <w:r>
        <w:rPr>
          <w:spacing w:val="-4"/>
        </w:rPr>
        <w:t>предоставления</w:t>
      </w:r>
    </w:p>
    <w:p>
      <w:pPr>
        <w:pStyle w:val="BodyText"/>
        <w:spacing w:line="264" w:lineRule="auto" w:before="98"/>
        <w:ind w:left="309" w:firstLine="76"/>
      </w:pPr>
      <w:r>
        <w:rPr/>
        <w:br w:type="column"/>
      </w:r>
      <w:r>
        <w:rPr>
          <w:spacing w:val="-2"/>
        </w:rPr>
        <w:t>Единицы</w:t>
      </w:r>
      <w:r>
        <w:rPr>
          <w:spacing w:val="-2"/>
        </w:rPr>
        <w:t> </w:t>
      </w:r>
      <w:r>
        <w:rPr>
          <w:spacing w:val="-4"/>
        </w:rPr>
        <w:t>измерения</w:t>
      </w:r>
    </w:p>
    <w:p>
      <w:pPr>
        <w:pStyle w:val="BodyText"/>
        <w:spacing w:before="98"/>
        <w:ind w:left="309"/>
        <w:rPr>
          <w:position w:val="-2"/>
        </w:rPr>
      </w:pPr>
      <w:r>
        <w:rPr/>
        <w:br w:type="column"/>
      </w:r>
      <w:r>
        <w:rPr/>
        <w:t>ССД</w:t>
      </w:r>
      <w:r>
        <w:rPr>
          <w:spacing w:val="64"/>
        </w:rPr>
        <w:t> </w:t>
      </w:r>
      <w:r>
        <w:rPr>
          <w:position w:val="-4"/>
        </w:rPr>
        <w:t>СКД</w:t>
      </w:r>
      <w:r>
        <w:rPr>
          <w:spacing w:val="-14"/>
          <w:position w:val="-4"/>
        </w:rPr>
        <w:t> </w:t>
      </w:r>
      <w:r>
        <w:rPr>
          <w:spacing w:val="-11"/>
          <w:position w:val="-2"/>
        </w:rPr>
        <w:drawing>
          <wp:inline distT="0" distB="0" distL="0" distR="0">
            <wp:extent cx="46395" cy="83889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5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-2"/>
        </w:rPr>
      </w:r>
    </w:p>
    <w:p>
      <w:pPr>
        <w:pStyle w:val="BodyText"/>
        <w:spacing w:before="6"/>
        <w:rPr>
          <w:sz w:val="3"/>
        </w:rPr>
      </w:pPr>
    </w:p>
    <w:p>
      <w:pPr>
        <w:pStyle w:val="BodyText"/>
        <w:spacing w:line="133" w:lineRule="exact"/>
        <w:ind w:left="467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3261" cy="84867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19"/>
        <w:rPr>
          <w:sz w:val="7"/>
        </w:rPr>
      </w:pPr>
    </w:p>
    <w:p>
      <w:pPr>
        <w:pStyle w:val="BodyText"/>
        <w:spacing w:after="0"/>
        <w:rPr>
          <w:sz w:val="7"/>
        </w:rPr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3400" w:space="40"/>
            <w:col w:w="2955" w:space="39"/>
            <w:col w:w="1575" w:space="39"/>
            <w:col w:w="1251" w:space="40"/>
            <w:col w:w="1873"/>
          </w:cols>
        </w:sectPr>
      </w:pPr>
    </w:p>
    <w:p>
      <w:pPr>
        <w:pStyle w:val="BodyText"/>
        <w:rPr>
          <w:sz w:val="6"/>
        </w:rPr>
      </w:pPr>
    </w:p>
    <w:p>
      <w:pPr>
        <w:pStyle w:val="BodyText"/>
        <w:spacing w:line="133" w:lineRule="exact"/>
        <w:ind w:left="7254"/>
        <w:rPr>
          <w:position w:val="-2"/>
          <w:sz w:val="13"/>
        </w:rPr>
      </w:pPr>
      <w:r>
        <w:rPr>
          <w:position w:val="-2"/>
          <w:sz w:val="13"/>
        </w:rPr>
        <w:drawing>
          <wp:inline distT="0" distB="0" distL="0" distR="0">
            <wp:extent cx="52275" cy="84867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75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2"/>
          <w:sz w:val="13"/>
        </w:rPr>
      </w:r>
    </w:p>
    <w:p>
      <w:pPr>
        <w:pStyle w:val="BodyText"/>
        <w:spacing w:before="9"/>
        <w:rPr>
          <w:sz w:val="7"/>
        </w:rPr>
      </w:pPr>
    </w:p>
    <w:p>
      <w:pPr>
        <w:pStyle w:val="BodyText"/>
        <w:spacing w:after="0"/>
        <w:rPr>
          <w:sz w:val="7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64" w:lineRule="auto" w:before="98"/>
        <w:ind w:left="845" w:right="38" w:hanging="665"/>
      </w:pPr>
      <w:r>
        <w:rPr>
          <w:spacing w:val="-2"/>
        </w:rPr>
        <w:t>M01CC</w:t>
      </w:r>
      <w:r>
        <w:rPr>
          <w:spacing w:val="-24"/>
        </w:rPr>
        <w:t> </w:t>
      </w:r>
      <w:r>
        <w:rPr>
          <w:spacing w:val="-2"/>
        </w:rPr>
        <w:t>Пеницилламин</w:t>
      </w:r>
      <w:r>
        <w:rPr>
          <w:spacing w:val="-12"/>
        </w:rPr>
        <w:t> </w:t>
      </w:r>
      <w:r>
        <w:rPr>
          <w:spacing w:val="-2"/>
        </w:rPr>
        <w:t>и</w:t>
      </w:r>
      <w:r>
        <w:rPr>
          <w:spacing w:val="-11"/>
        </w:rPr>
        <w:t> </w:t>
      </w:r>
      <w:r>
        <w:rPr>
          <w:spacing w:val="-2"/>
        </w:rPr>
        <w:t>подобны</w:t>
      </w:r>
      <w:r>
        <w:rPr>
          <w:spacing w:val="-2"/>
        </w:rPr>
        <w:t>е</w:t>
      </w:r>
      <w:r>
        <w:rPr>
          <w:spacing w:val="-2"/>
        </w:rPr>
        <w:t> препараты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spacing w:before="171"/>
      </w:pPr>
    </w:p>
    <w:p>
      <w:pPr>
        <w:pStyle w:val="BodyText"/>
        <w:tabs>
          <w:tab w:pos="3869" w:val="left" w:leader="none"/>
          <w:tab w:pos="5352" w:val="left" w:leader="none"/>
          <w:tab w:pos="6311" w:val="left" w:leader="none"/>
        </w:tabs>
        <w:ind w:left="181"/>
      </w:pPr>
      <w:r>
        <w:rPr>
          <w:spacing w:val="-2"/>
        </w:rPr>
        <w:t>Пеницилламин</w:t>
      </w:r>
      <w:r>
        <w:rPr/>
        <w:tab/>
      </w:r>
      <w:r>
        <w:rPr>
          <w:spacing w:val="-10"/>
        </w:rPr>
        <w:t>1</w:t>
      </w:r>
      <w:r>
        <w:rPr/>
        <w:tab/>
      </w:r>
      <w:r>
        <w:rPr>
          <w:spacing w:val="-5"/>
        </w:rPr>
        <w:t>мг</w:t>
      </w:r>
      <w:r>
        <w:rPr/>
        <w:tab/>
        <w:t>800</w:t>
      </w:r>
      <w:r>
        <w:rPr>
          <w:spacing w:val="59"/>
        </w:rPr>
        <w:t> </w:t>
      </w:r>
      <w:r>
        <w:rPr>
          <w:spacing w:val="-2"/>
        </w:rPr>
        <w:t>292000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3279" w:space="98"/>
            <w:col w:w="7835"/>
          </w:cols>
        </w:sectPr>
      </w:pPr>
    </w:p>
    <w:p>
      <w:pPr>
        <w:pStyle w:val="BodyText"/>
        <w:spacing w:before="213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9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line="326" w:lineRule="auto" w:before="73"/>
        <w:ind w:left="167" w:firstLine="427"/>
      </w:pPr>
      <w:r>
        <w:rPr>
          <w:position w:val="3"/>
        </w:rPr>
        <w:drawing>
          <wp:inline distT="0" distB="0" distL="0" distR="0">
            <wp:extent cx="47251" cy="83409"/>
            <wp:effectExtent l="0" t="0" r="0" b="0"/>
            <wp:docPr id="27" name="Image 2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7" name="Image 2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7"/>
      </w:pPr>
    </w:p>
    <w:p>
      <w:pPr>
        <w:pStyle w:val="BodyText"/>
        <w:ind w:left="597"/>
      </w:pPr>
      <w:r>
        <w:rPr>
          <w:position w:val="3"/>
        </w:rPr>
        <w:drawing>
          <wp:inline distT="0" distB="0" distL="0" distR="0">
            <wp:extent cx="55469" cy="81399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48"/>
      </w:pPr>
    </w:p>
    <w:p>
      <w:pPr>
        <w:pStyle w:val="BodyText"/>
        <w:ind w:left="595"/>
      </w:pPr>
      <w:r>
        <w:rPr>
          <w:position w:val="2"/>
        </w:rPr>
        <w:drawing>
          <wp:inline distT="0" distB="0" distL="0" distR="0">
            <wp:extent cx="48278" cy="83889"/>
            <wp:effectExtent l="0" t="0" r="0" b="0"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3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87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BodyText"/>
        <w:spacing w:before="5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61" w:val="left" w:leader="none"/>
        </w:tabs>
        <w:spacing w:line="240" w:lineRule="auto" w:before="98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4107" w:val="left" w:leader="none"/>
        </w:tabs>
        <w:spacing w:before="52"/>
        <w:ind w:left="182"/>
      </w:pPr>
      <w:r>
        <w:rPr/>
        <w:t>Наименование</w:t>
      </w:r>
      <w:r>
        <w:rPr>
          <w:spacing w:val="12"/>
        </w:rPr>
        <w:t> </w:t>
      </w:r>
      <w:r>
        <w:rPr/>
        <w:t>вида</w:t>
      </w:r>
      <w:r>
        <w:rPr>
          <w:spacing w:val="13"/>
        </w:rPr>
        <w:t> </w:t>
      </w:r>
      <w:r>
        <w:rPr/>
        <w:t>лечебного</w:t>
      </w:r>
      <w:r>
        <w:rPr>
          <w:spacing w:val="13"/>
        </w:rPr>
        <w:t> </w:t>
      </w:r>
      <w:r>
        <w:rPr>
          <w:spacing w:val="-2"/>
        </w:rPr>
        <w:t>питания</w:t>
      </w:r>
      <w:r>
        <w:rPr/>
        <w:tab/>
      </w:r>
      <w:r>
        <w:rPr>
          <w:spacing w:val="-2"/>
        </w:rPr>
        <w:t>Усредненный</w:t>
      </w:r>
    </w:p>
    <w:p>
      <w:pPr>
        <w:pStyle w:val="BodyText"/>
        <w:spacing w:line="316" w:lineRule="auto" w:before="21"/>
        <w:ind w:left="3894" w:hanging="75"/>
        <w:rPr>
          <w:position w:val="2"/>
        </w:rPr>
      </w:pPr>
      <w:r>
        <w:rPr/>
        <w:t>показатель</w:t>
      </w:r>
      <w:r>
        <w:rPr>
          <w:spacing w:val="-10"/>
        </w:rPr>
        <w:t> </w:t>
      </w:r>
      <w:r>
        <w:rPr/>
        <w:t>частот</w:t>
      </w:r>
      <w:r>
        <w:rPr/>
        <w:t>ы</w:t>
      </w:r>
      <w:r>
        <w:rPr/>
        <w:t> предоставления</w:t>
      </w:r>
      <w:r>
        <w:rPr>
          <w:spacing w:val="-12"/>
        </w:rPr>
        <w:t> </w:t>
      </w:r>
      <w:r>
        <w:rPr>
          <w:spacing w:val="-12"/>
          <w:position w:val="2"/>
        </w:rPr>
        <w:drawing>
          <wp:inline distT="0" distB="0" distL="0" distR="0">
            <wp:extent cx="54441" cy="84938"/>
            <wp:effectExtent l="0" t="0" r="0" b="0"/>
            <wp:docPr id="30" name="Image 3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2"/>
          <w:position w:val="2"/>
        </w:rPr>
      </w:r>
    </w:p>
    <w:p>
      <w:pPr>
        <w:spacing w:line="240" w:lineRule="auto" w:before="15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  <w:r>
        <w:rPr>
          <w:spacing w:val="-2"/>
        </w:rPr>
        <w:t>Количество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5611" w:space="30"/>
            <w:col w:w="5571"/>
          </w:cols>
        </w:sectPr>
      </w:pPr>
    </w:p>
    <w:p>
      <w:pPr>
        <w:pStyle w:val="BodyText"/>
        <w:tabs>
          <w:tab w:pos="4525" w:val="left" w:leader="none"/>
          <w:tab w:pos="6055" w:val="left" w:leader="none"/>
        </w:tabs>
        <w:spacing w:before="53"/>
        <w:ind w:left="182"/>
      </w:pPr>
      <w:r>
        <w:rPr/>
        <w:t>Элиминационные</w:t>
      </w:r>
      <w:r>
        <w:rPr>
          <w:spacing w:val="15"/>
        </w:rPr>
        <w:t> </w:t>
      </w:r>
      <w:r>
        <w:rPr/>
        <w:t>диеты</w:t>
      </w:r>
      <w:r>
        <w:rPr>
          <w:spacing w:val="15"/>
        </w:rPr>
        <w:t> </w:t>
      </w:r>
      <w:r>
        <w:rPr>
          <w:spacing w:val="-4"/>
        </w:rPr>
        <w:t>(ЭД)</w:t>
      </w:r>
      <w:r>
        <w:rPr/>
        <w:tab/>
      </w:r>
      <w:r>
        <w:rPr>
          <w:spacing w:val="-4"/>
        </w:rPr>
        <w:t>0,81</w:t>
      </w:r>
      <w:r>
        <w:rPr>
          <w:rFonts w:ascii="Times New Roman" w:hAnsi="Times New Roman"/>
        </w:rPr>
        <w:tab/>
      </w:r>
      <w:r>
        <w:rPr>
          <w:spacing w:val="-5"/>
        </w:rPr>
        <w:t>20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BodyText"/>
        <w:spacing w:line="264" w:lineRule="auto" w:before="1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before="13"/>
        <w:ind w:left="167"/>
      </w:pPr>
      <w:hyperlink r:id="rId20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17.11.2023,</w:t>
      </w:r>
    </w:p>
    <w:p>
      <w:pPr>
        <w:pStyle w:val="BodyText"/>
        <w:spacing w:before="22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0001202311170003</w:t>
      </w:r>
    </w:p>
    <w:p>
      <w:pPr>
        <w:pStyle w:val="BodyText"/>
        <w:spacing w:before="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295275</wp:posOffset>
            </wp:positionH>
            <wp:positionV relativeFrom="paragraph">
              <wp:posOffset>164452</wp:posOffset>
            </wp:positionV>
            <wp:extent cx="3800475" cy="152400"/>
            <wp:effectExtent l="0" t="0" r="0" b="0"/>
            <wp:wrapTopAndBottom/>
            <wp:docPr id="31" name="Image 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65248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351232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65760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350720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63712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352768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64224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571881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71881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детям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нарушениях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обмена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(болезни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Вильсона)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наблюдение)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октября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553н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50.3pt;height:14.75pt;mso-position-horizontal-relative:page;mso-position-vertical-relative:page;z-index:-16352256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детям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нарушениях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обмена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(болезни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Вильсона)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наблюдение)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октября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553н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964736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351744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7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3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22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2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2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22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67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67" w:right="16" w:firstLine="102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7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  <w:ind w:left="50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3704066#6540IN" TargetMode="External"/><Relationship Id="rId8" Type="http://schemas.openxmlformats.org/officeDocument/2006/relationships/image" Target="media/image1.png"/><Relationship Id="rId9" Type="http://schemas.openxmlformats.org/officeDocument/2006/relationships/hyperlink" Target="http://docs.cntd.ru/document/902312609#BP40P0" TargetMode="External"/><Relationship Id="rId10" Type="http://schemas.openxmlformats.org/officeDocument/2006/relationships/hyperlink" Target="http://docs.cntd.ru/document/902353904#7DG0K7" TargetMode="External"/><Relationship Id="rId11" Type="http://schemas.openxmlformats.org/officeDocument/2006/relationships/hyperlink" Target="http://docs.cntd.ru/document/902353904#7D20K3" TargetMode="External"/><Relationship Id="rId12" Type="http://schemas.openxmlformats.org/officeDocument/2006/relationships/hyperlink" Target="http://docs.cntd.ru/document/902396990#64U0IK" TargetMode="External"/><Relationship Id="rId13" Type="http://schemas.openxmlformats.org/officeDocument/2006/relationships/image" Target="media/image2.png"/><Relationship Id="rId14" Type="http://schemas.openxmlformats.org/officeDocument/2006/relationships/hyperlink" Target="http://docs.cntd.ru/document/902286265#7D20K3" TargetMode="External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image" Target="media/image6.png"/><Relationship Id="rId19" Type="http://schemas.openxmlformats.org/officeDocument/2006/relationships/image" Target="media/image7.png"/><Relationship Id="rId20" Type="http://schemas.openxmlformats.org/officeDocument/2006/relationships/hyperlink" Target="http://www.pravo.gov.ru/" TargetMode="External"/><Relationship Id="rId21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2026-04-28T19:45:21Z</dcterms:created>
  <dcterms:modified xsi:type="dcterms:W3CDTF">2026-04-28T19:45:21Z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