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22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МАЯ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247Н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4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НАСЛЕ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СТВЕННОЙ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ТИРОЗИНЕМИИ 1 ТИПА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</w:t>
        </w:r>
        <w:r>
          <w:rPr>
            <w:b/>
            <w:color w:val="0000ED"/>
            <w:sz w:val="21"/>
          </w:rPr>
          <w:t>,</w:t>
        </w:r>
        <w:r>
          <w:rPr>
            <w:b/>
            <w:color w:val="0000ED"/>
            <w:sz w:val="21"/>
            <w:u w:val="single" w:color="0000ED"/>
          </w:rPr>
          <w:t> ЛЕЧЕНИЕ И</w:t>
        </w:r>
        <w:r>
          <w:rPr>
            <w:b/>
            <w:color w:val="0000ED"/>
            <w:sz w:val="21"/>
          </w:rPr>
          <w:t> Д</w:t>
        </w:r>
        <w:r>
          <w:rPr>
            <w:b/>
            <w:color w:val="0000ED"/>
            <w:sz w:val="21"/>
            <w:u w:val="single" w:color="0000ED"/>
          </w:rPr>
          <w:t>ИСПАНСЕРНОЕ НАБЛЮ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427906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693443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июня 2012 г. N 608</w:t>
        </w:r>
      </w:hyperlink>
      <w:r>
        <w:rPr/>
        <w:t>,</w:t>
      </w:r>
    </w:p>
    <w:p>
      <w:pPr>
        <w:pStyle w:val="BodyText"/>
        <w:spacing w:before="35"/>
      </w:pPr>
    </w:p>
    <w:p>
      <w:pPr>
        <w:pStyle w:val="BodyText"/>
        <w:spacing w:before="1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2"/>
      </w:pPr>
    </w:p>
    <w:p>
      <w:pPr>
        <w:pStyle w:val="ListParagraph"/>
        <w:numPr>
          <w:ilvl w:val="0"/>
          <w:numId w:val="1"/>
        </w:numPr>
        <w:tabs>
          <w:tab w:pos="826" w:val="left" w:leader="none"/>
        </w:tabs>
        <w:spacing w:line="280" w:lineRule="auto" w:before="1" w:after="0"/>
        <w:ind w:left="167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72"/>
          <w:sz w:val="19"/>
        </w:rPr>
        <w:t> </w:t>
      </w:r>
      <w:r>
        <w:rPr>
          <w:sz w:val="19"/>
        </w:rPr>
        <w:t>стандарт</w:t>
      </w:r>
      <w:r>
        <w:rPr>
          <w:spacing w:val="72"/>
          <w:sz w:val="19"/>
        </w:rPr>
        <w:t> </w:t>
      </w:r>
      <w:r>
        <w:rPr>
          <w:sz w:val="19"/>
        </w:rPr>
        <w:t>медицинской</w:t>
      </w:r>
      <w:r>
        <w:rPr>
          <w:spacing w:val="72"/>
          <w:sz w:val="19"/>
        </w:rPr>
        <w:t> </w:t>
      </w:r>
      <w:r>
        <w:rPr>
          <w:sz w:val="19"/>
        </w:rPr>
        <w:t>помощи</w:t>
      </w:r>
      <w:r>
        <w:rPr>
          <w:spacing w:val="72"/>
          <w:sz w:val="19"/>
        </w:rPr>
        <w:t> </w:t>
      </w:r>
      <w:r>
        <w:rPr>
          <w:sz w:val="19"/>
        </w:rPr>
        <w:t>взрослым</w:t>
      </w:r>
      <w:r>
        <w:rPr>
          <w:spacing w:val="72"/>
          <w:sz w:val="19"/>
        </w:rPr>
        <w:t> </w:t>
      </w:r>
      <w:r>
        <w:rPr>
          <w:sz w:val="19"/>
        </w:rPr>
        <w:t>при</w:t>
      </w:r>
      <w:r>
        <w:rPr>
          <w:spacing w:val="72"/>
          <w:sz w:val="19"/>
        </w:rPr>
        <w:t> </w:t>
      </w:r>
      <w:r>
        <w:rPr>
          <w:sz w:val="19"/>
        </w:rPr>
        <w:t>наследственной</w:t>
      </w:r>
      <w:r>
        <w:rPr>
          <w:spacing w:val="72"/>
          <w:sz w:val="19"/>
        </w:rPr>
        <w:t> </w:t>
      </w:r>
      <w:r>
        <w:rPr>
          <w:sz w:val="19"/>
        </w:rPr>
        <w:t>тирозинемии</w:t>
      </w:r>
      <w:r>
        <w:rPr>
          <w:spacing w:val="72"/>
          <w:sz w:val="19"/>
        </w:rPr>
        <w:t> </w:t>
      </w:r>
      <w:r>
        <w:rPr>
          <w:sz w:val="19"/>
        </w:rPr>
        <w:t>1</w:t>
      </w:r>
      <w:r>
        <w:rPr>
          <w:spacing w:val="72"/>
          <w:sz w:val="19"/>
        </w:rPr>
        <w:t> </w:t>
      </w:r>
      <w:r>
        <w:rPr>
          <w:sz w:val="19"/>
        </w:rPr>
        <w:t>типа</w:t>
      </w:r>
      <w:r>
        <w:rPr>
          <w:spacing w:val="72"/>
          <w:sz w:val="19"/>
        </w:rPr>
        <w:t> </w:t>
      </w:r>
      <w:r>
        <w:rPr>
          <w:sz w:val="19"/>
        </w:rPr>
        <w:t>(диагностик</w:t>
      </w:r>
      <w:r>
        <w:rPr>
          <w:sz w:val="19"/>
        </w:rPr>
        <w:t>а,</w:t>
      </w:r>
      <w:r>
        <w:rPr>
          <w:sz w:val="19"/>
        </w:rPr>
        <w:t> лечение и диспансерное наблюдение)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167" w:right="16" w:firstLine="390"/>
        <w:jc w:val="both"/>
      </w:pPr>
      <w:hyperlink r:id="rId11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739н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нар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шениях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обмена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тирозина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(насле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ственной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тирозинемии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1a и 1б, типов)"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13 марта 2013 г., регистрационный </w:t>
      </w:r>
      <w:r>
        <w:rPr/>
        <w:t>N</w:t>
      </w:r>
      <w:r>
        <w:rPr/>
        <w:t> </w:t>
      </w:r>
      <w:r>
        <w:rPr>
          <w:spacing w:val="-2"/>
        </w:rPr>
        <w:t>27643);</w:t>
      </w:r>
    </w:p>
    <w:p>
      <w:pPr>
        <w:pStyle w:val="BodyText"/>
        <w:spacing w:before="35"/>
      </w:pPr>
    </w:p>
    <w:p>
      <w:pPr>
        <w:pStyle w:val="BodyText"/>
        <w:spacing w:line="268" w:lineRule="auto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9 авг</w:t>
        </w:r>
        <w:r>
          <w:rPr>
            <w:color w:val="0000ED"/>
          </w:rPr>
          <w:t>у</w:t>
        </w:r>
        <w:r>
          <w:rPr>
            <w:color w:val="0000ED"/>
            <w:spacing w:val="-14"/>
            <w:u w:val="single" w:color="0000ED"/>
          </w:rPr>
          <w:t> </w:t>
        </w:r>
        <w:r>
          <w:rPr>
            <w:color w:val="0000ED"/>
            <w:u w:val="single" w:color="0000ED"/>
          </w:rPr>
          <w:t>ста 2022 г. N 540н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взрослым при насле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ственной тирозинемии 1 типа </w:t>
        </w:r>
        <w:r>
          <w:rPr>
            <w:color w:val="0000ED"/>
          </w:rPr>
          <w:t>(д</w:t>
        </w:r>
        <w:r>
          <w:rPr>
            <w:color w:val="0000ED"/>
            <w:u w:val="single" w:color="0000ED"/>
          </w:rPr>
          <w:t>иагностика, лечение и</w:t>
        </w:r>
        <w:r>
          <w:rPr>
            <w:color w:val="0000ED"/>
            <w:w w:val="102"/>
          </w:rPr>
        </w:r>
      </w:hyperlink>
      <w:r>
        <w:rPr>
          <w:color w:val="0000ED"/>
          <w:spacing w:val="80"/>
          <w:w w:val="150"/>
        </w:rPr>
        <w:t> </w:t>
      </w:r>
      <w:hyperlink r:id="rId12"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испансерное наблю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5 сентября 2022 г</w:t>
      </w:r>
      <w:r>
        <w:rPr/>
        <w:t>.,</w:t>
      </w:r>
      <w:r>
        <w:rPr/>
        <w:t> регистрационный N 69937).</w:t>
      </w:r>
    </w:p>
    <w:p>
      <w:pPr>
        <w:pStyle w:val="BodyText"/>
        <w:spacing w:before="18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71" w:lineRule="auto" w:before="22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27 июня 2023 года,</w:t>
      </w:r>
    </w:p>
    <w:p>
      <w:pPr>
        <w:pStyle w:val="BodyText"/>
        <w:spacing w:line="213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74007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61"/>
        <w:rPr>
          <w:sz w:val="29"/>
        </w:rPr>
      </w:pPr>
    </w:p>
    <w:p>
      <w:pPr>
        <w:pStyle w:val="Title"/>
        <w:spacing w:line="172" w:lineRule="auto" w:before="1"/>
        <w:ind w:left="167" w:firstLine="1453"/>
      </w:pPr>
      <w:r>
        <w:rPr/>
        <w:t>Приложение</w:t>
      </w:r>
      <w:r>
        <w:rPr>
          <w:spacing w:val="-12"/>
        </w:rPr>
        <w:t> </w:t>
      </w:r>
      <w:r>
        <w:rPr/>
        <w:t>к</w:t>
      </w:r>
      <w:r>
        <w:rPr>
          <w:spacing w:val="-12"/>
        </w:rPr>
        <w:t> </w:t>
      </w:r>
      <w:r>
        <w:rPr/>
        <w:t>приказ</w:t>
      </w:r>
      <w:r>
        <w:rPr/>
        <w:t>у</w:t>
      </w:r>
      <w:r>
        <w:rPr/>
        <w:t> Министерства</w:t>
      </w:r>
      <w:r>
        <w:rPr>
          <w:spacing w:val="-11"/>
        </w:rPr>
        <w:t> </w:t>
      </w:r>
      <w:r>
        <w:rPr/>
        <w:t>здравоохранени</w:t>
      </w:r>
      <w:r>
        <w:rPr/>
        <w:t>я</w:t>
      </w:r>
      <w:r>
        <w:rPr/>
        <w:t> Российской Федерации</w:t>
      </w:r>
    </w:p>
    <w:p>
      <w:pPr>
        <w:pStyle w:val="Title"/>
        <w:spacing w:line="257" w:lineRule="exact"/>
      </w:pPr>
      <w:r>
        <w:rPr/>
        <w:t>от</w:t>
      </w:r>
      <w:r>
        <w:rPr>
          <w:spacing w:val="-4"/>
        </w:rPr>
        <w:t> </w:t>
      </w:r>
      <w:r>
        <w:rPr/>
        <w:t>22</w:t>
      </w:r>
      <w:r>
        <w:rPr>
          <w:spacing w:val="-3"/>
        </w:rPr>
        <w:t> </w:t>
      </w:r>
      <w:r>
        <w:rPr/>
        <w:t>мая</w:t>
      </w:r>
      <w:r>
        <w:rPr>
          <w:spacing w:val="-3"/>
        </w:rPr>
        <w:t> </w:t>
      </w:r>
      <w:r>
        <w:rPr/>
        <w:t>2023</w:t>
      </w:r>
      <w:r>
        <w:rPr>
          <w:spacing w:val="-4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3"/>
        </w:rPr>
        <w:t> </w:t>
      </w:r>
      <w:r>
        <w:rPr>
          <w:spacing w:val="-4"/>
        </w:rPr>
        <w:t>247н</w:t>
      </w:r>
    </w:p>
    <w:p>
      <w:pPr>
        <w:pStyle w:val="Title"/>
        <w:spacing w:after="0" w:line="257" w:lineRule="exact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2"/>
        <w:rPr>
          <w:b/>
          <w:sz w:val="21"/>
        </w:rPr>
      </w:pPr>
    </w:p>
    <w:p>
      <w:pPr>
        <w:pStyle w:val="Heading1"/>
        <w:ind w:left="2416" w:hanging="1925"/>
      </w:pP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</w:t>
      </w:r>
      <w:r>
        <w:rPr>
          <w:spacing w:val="-11"/>
        </w:rPr>
        <w:t> </w:t>
      </w:r>
      <w:r>
        <w:rPr/>
        <w:t>ВЗРОСЛЫМ</w:t>
      </w:r>
      <w:r>
        <w:rPr>
          <w:spacing w:val="-11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НАСЛЕДСТВЕННОЙ</w:t>
      </w:r>
      <w:r>
        <w:rPr>
          <w:spacing w:val="-11"/>
        </w:rPr>
        <w:t> </w:t>
      </w:r>
      <w:r>
        <w:rPr/>
        <w:t>ТИРОЗИНЕМИИ</w:t>
      </w:r>
      <w:r>
        <w:rPr>
          <w:spacing w:val="-11"/>
        </w:rPr>
        <w:t> </w:t>
      </w:r>
      <w:r>
        <w:rPr/>
        <w:t>1</w:t>
      </w:r>
      <w:r>
        <w:rPr>
          <w:spacing w:val="-11"/>
        </w:rPr>
        <w:t> </w:t>
      </w:r>
      <w:r>
        <w:rPr/>
        <w:t>ТИПА</w:t>
      </w:r>
      <w:r>
        <w:rPr/>
        <w:t> (ДИАГНОСТИКА, ЛЕЧЕНИЕ И 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6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z w:val="19"/>
        </w:rPr>
        <w:t>неотложная,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94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4"/>
          <w:sz w:val="19"/>
        </w:rPr>
        <w:drawing>
          <wp:inline distT="0" distB="0" distL="0" distR="0">
            <wp:extent cx="30480" cy="74321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4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17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172653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3.594741pt;width:86.8pt;height:.1pt;mso-position-horizontal-relative:page;mso-position-vertical-relative:paragraph;z-index:-15728128;mso-wrap-distance-left:0;mso-wrap-distance-right:0" id="docshape7" coordorigin="450,272" coordsize="1736,0" path="m450,272l2185,27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4"/>
        <w:ind w:left="591"/>
      </w:pPr>
      <w:r>
        <w:rPr>
          <w:position w:val="4"/>
        </w:rPr>
        <w:drawing>
          <wp:inline distT="0" distB="0" distL="0" distR="0">
            <wp:extent cx="30479" cy="74321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</w:rPr>
      </w:r>
      <w:r>
        <w:rPr>
          <w:rFonts w:ascii="Times New Roman" w:hAnsi="Times New Roman"/>
          <w:spacing w:val="80"/>
          <w:sz w:val="20"/>
        </w:rPr>
        <w:t> </w:t>
      </w:r>
      <w:hyperlink r:id="rId1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182"/>
      </w:pPr>
      <w:r>
        <w:rPr/>
        <w:t>E70.2</w:t>
      </w:r>
      <w:r>
        <w:rPr>
          <w:spacing w:val="-16"/>
        </w:rPr>
        <w:t> </w:t>
      </w:r>
      <w:r>
        <w:rPr/>
        <w:t>Нарушения</w:t>
      </w:r>
      <w:r>
        <w:rPr>
          <w:spacing w:val="15"/>
        </w:rPr>
        <w:t> </w:t>
      </w:r>
      <w:r>
        <w:rPr/>
        <w:t>обмена</w:t>
      </w:r>
      <w:r>
        <w:rPr>
          <w:spacing w:val="15"/>
        </w:rPr>
        <w:t> </w:t>
      </w:r>
      <w:r>
        <w:rPr>
          <w:spacing w:val="-2"/>
        </w:rPr>
        <w:t>тирозина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2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3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52"/>
        <w:ind w:left="260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017" w:val="left" w:leader="none"/>
        </w:tabs>
        <w:spacing w:line="297" w:lineRule="auto" w:before="52"/>
        <w:ind w:left="4741" w:right="38" w:hanging="4481"/>
        <w:rPr>
          <w:position w:val="3"/>
        </w:rPr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6"/>
        </w:rPr>
        <w:t> </w:t>
      </w:r>
      <w:r>
        <w:rPr>
          <w:spacing w:val="-9"/>
          <w:position w:val="3"/>
        </w:rPr>
        <w:drawing>
          <wp:inline distT="0" distB="0" distL="0" distR="0">
            <wp:extent cx="52318" cy="81399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3"/>
        </w:rPr>
      </w:r>
    </w:p>
    <w:p>
      <w:pPr>
        <w:pStyle w:val="BodyText"/>
        <w:spacing w:line="271" w:lineRule="auto" w:before="52"/>
        <w:ind w:left="260" w:right="707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44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446" w:space="1045"/>
            <w:col w:w="6503" w:space="79"/>
            <w:col w:w="2139"/>
          </w:cols>
        </w:sectPr>
      </w:pPr>
    </w:p>
    <w:p>
      <w:pPr>
        <w:pStyle w:val="BodyText"/>
        <w:tabs>
          <w:tab w:pos="1514" w:val="left" w:leader="none"/>
          <w:tab w:pos="7963" w:val="left" w:leader="none"/>
          <w:tab w:pos="9969" w:val="right" w:leader="none"/>
        </w:tabs>
        <w:spacing w:before="51"/>
        <w:ind w:left="181"/>
      </w:pPr>
      <w:r>
        <w:rPr>
          <w:spacing w:val="-2"/>
        </w:rPr>
        <w:t>B01.006.001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врача-генетика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5"/>
        </w:rPr>
        <w:t>0,8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4" w:val="left" w:leader="none"/>
        </w:tabs>
        <w:spacing w:line="264" w:lineRule="auto" w:before="67"/>
        <w:ind w:left="1514" w:right="38" w:hanging="1333"/>
      </w:pPr>
      <w:r>
        <w:rPr>
          <w:spacing w:val="-2"/>
        </w:rPr>
        <w:t>B01.047.001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врача-терапевта</w:t>
      </w:r>
      <w:r>
        <w:rPr>
          <w:spacing w:val="-9"/>
        </w:rPr>
        <w:t> </w:t>
      </w:r>
      <w:r>
        <w:rPr>
          <w:spacing w:val="-2"/>
        </w:rPr>
        <w:t>первичный</w:t>
      </w:r>
      <w:r>
        <w:rPr>
          <w:spacing w:val="-9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с</w:t>
      </w:r>
    </w:p>
    <w:p>
      <w:pPr>
        <w:pStyle w:val="BodyText"/>
        <w:spacing w:line="271" w:lineRule="auto"/>
        <w:ind w:left="1514" w:right="735"/>
      </w:pPr>
      <w:r>
        <w:rPr/>
        <w:t>медицинской услугой B01.026.001 "Прием (осмо</w:t>
      </w:r>
      <w:r>
        <w:rPr/>
        <w:t>тр,</w:t>
      </w:r>
      <w:r>
        <w:rPr/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2"/>
        </w:rPr>
        <w:t>)</w:t>
      </w:r>
      <w:r>
        <w:rPr>
          <w:spacing w:val="-2"/>
        </w:rPr>
        <w:t> первичный")</w:t>
      </w:r>
    </w:p>
    <w:p>
      <w:pPr>
        <w:pStyle w:val="BodyText"/>
        <w:tabs>
          <w:tab w:pos="2082" w:val="left" w:leader="none"/>
        </w:tabs>
        <w:spacing w:before="67"/>
        <w:ind w:left="181"/>
      </w:pPr>
      <w:r>
        <w:rPr/>
        <w:br w:type="column"/>
      </w:r>
      <w:r>
        <w:rPr>
          <w:spacing w:val="-5"/>
        </w:rPr>
        <w:t>0,2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135" w:space="646"/>
            <w:col w:w="3431"/>
          </w:cols>
        </w:sectPr>
      </w:pPr>
    </w:p>
    <w:p>
      <w:pPr>
        <w:pStyle w:val="BodyText"/>
        <w:spacing w:before="184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8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line="302" w:lineRule="auto" w:before="58"/>
        <w:ind w:left="167" w:right="16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4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before="21"/>
        <w:ind w:left="167"/>
        <w:jc w:val="both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  <w:spacing w:before="54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7"/>
        <w:gridCol w:w="5727"/>
        <w:gridCol w:w="1970"/>
        <w:gridCol w:w="1397"/>
      </w:tblGrid>
      <w:tr>
        <w:trPr>
          <w:trHeight w:val="236" w:hRule="atLeast"/>
        </w:trPr>
        <w:tc>
          <w:tcPr>
            <w:tcW w:w="1327" w:type="dxa"/>
          </w:tcPr>
          <w:p>
            <w:pPr>
              <w:pStyle w:val="TableParagraph"/>
              <w:spacing w:line="216" w:lineRule="exact" w:before="0"/>
              <w:ind w:left="7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727" w:type="dxa"/>
          </w:tcPr>
          <w:p>
            <w:pPr>
              <w:pStyle w:val="TableParagraph"/>
              <w:spacing w:line="216" w:lineRule="exact" w:before="0"/>
              <w:ind w:left="20" w:right="1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970" w:type="dxa"/>
          </w:tcPr>
          <w:p>
            <w:pPr>
              <w:pStyle w:val="TableParagraph"/>
              <w:spacing w:line="216" w:lineRule="exact" w:before="0"/>
              <w:ind w:right="10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97" w:type="dxa"/>
          </w:tcPr>
          <w:p>
            <w:pPr>
              <w:pStyle w:val="TableParagraph"/>
              <w:spacing w:line="216" w:lineRule="exact" w:before="0"/>
              <w:ind w:left="13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27" w:type="dxa"/>
          </w:tcPr>
          <w:p>
            <w:pPr>
              <w:pStyle w:val="TableParagraph"/>
              <w:spacing w:line="264" w:lineRule="auto" w:before="17"/>
              <w:ind w:left="420" w:right="51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7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>
            <w:pPr>
              <w:pStyle w:val="TableParagraph"/>
              <w:spacing w:line="264" w:lineRule="auto" w:before="17"/>
              <w:ind w:left="221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97" w:type="dxa"/>
          </w:tcPr>
          <w:p>
            <w:pPr>
              <w:pStyle w:val="TableParagraph"/>
              <w:spacing w:line="264" w:lineRule="auto" w:before="17"/>
              <w:ind w:left="332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34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5727" w:type="dxa"/>
          </w:tcPr>
          <w:p>
            <w:pPr>
              <w:pStyle w:val="TableParagraph"/>
              <w:ind w:left="7" w:right="2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Суточное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наблюдение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врачом-анестезиологом-реаниматологом</w:t>
            </w:r>
          </w:p>
        </w:tc>
        <w:tc>
          <w:tcPr>
            <w:tcW w:w="1970" w:type="dxa"/>
          </w:tcPr>
          <w:p>
            <w:pPr>
              <w:pStyle w:val="TableParagraph"/>
              <w:ind w:right="10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397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5727" w:type="dxa"/>
          </w:tcPr>
          <w:p>
            <w:pPr>
              <w:pStyle w:val="TableParagraph"/>
              <w:spacing w:line="240" w:lineRule="atLeast" w:before="10"/>
              <w:ind w:left="53" w:right="2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70" w:type="dxa"/>
          </w:tcPr>
          <w:p>
            <w:pPr>
              <w:pStyle w:val="TableParagraph"/>
              <w:spacing w:before="32"/>
              <w:ind w:right="10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397" w:type="dxa"/>
          </w:tcPr>
          <w:p>
            <w:pPr>
              <w:pStyle w:val="TableParagraph"/>
              <w:spacing w:before="32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B01.004.002</w:t>
            </w:r>
          </w:p>
        </w:tc>
        <w:tc>
          <w:tcPr>
            <w:tcW w:w="5727" w:type="dxa"/>
          </w:tcPr>
          <w:p>
            <w:pPr>
              <w:pStyle w:val="TableParagraph"/>
              <w:spacing w:line="240" w:lineRule="atLeast" w:before="3"/>
              <w:ind w:left="53" w:right="2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70" w:type="dxa"/>
          </w:tcPr>
          <w:p>
            <w:pPr>
              <w:pStyle w:val="TableParagraph"/>
              <w:ind w:right="10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397" w:type="dxa"/>
          </w:tcPr>
          <w:p>
            <w:pPr>
              <w:pStyle w:val="TableParagraph"/>
              <w:ind w:left="1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31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B01.004.003</w:t>
            </w:r>
          </w:p>
        </w:tc>
        <w:tc>
          <w:tcPr>
            <w:tcW w:w="5727" w:type="dxa"/>
          </w:tcPr>
          <w:p>
            <w:pPr>
              <w:pStyle w:val="TableParagraph"/>
              <w:spacing w:line="240" w:lineRule="atLeast" w:before="0"/>
              <w:ind w:left="53" w:right="27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врачом-гастроэнтерологом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наблю</w:t>
            </w:r>
            <w:r>
              <w:rPr>
                <w:spacing w:val="-2"/>
                <w:sz w:val="19"/>
              </w:rPr>
              <w:t>дением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 уходом среднего и младшего медицинского персонала </w:t>
            </w:r>
            <w:r>
              <w:rPr>
                <w:sz w:val="19"/>
              </w:rPr>
              <w:t>в</w:t>
            </w:r>
            <w:r>
              <w:rPr>
                <w:sz w:val="19"/>
              </w:rPr>
              <w:t> отделении стационара</w:t>
            </w:r>
          </w:p>
        </w:tc>
        <w:tc>
          <w:tcPr>
            <w:tcW w:w="1970" w:type="dxa"/>
          </w:tcPr>
          <w:p>
            <w:pPr>
              <w:pStyle w:val="TableParagraph"/>
              <w:spacing w:before="32"/>
              <w:ind w:right="10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397" w:type="dxa"/>
          </w:tcPr>
          <w:p>
            <w:pPr>
              <w:pStyle w:val="TableParagraph"/>
              <w:spacing w:before="32"/>
              <w:ind w:left="13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2" w:val="left" w:leader="none"/>
          <w:tab w:pos="7985" w:val="left" w:leader="none"/>
          <w:tab w:pos="9972" w:val="right" w:leader="none"/>
        </w:tabs>
        <w:spacing w:before="103"/>
        <w:ind w:left="181"/>
      </w:pPr>
      <w:r>
        <w:rPr>
          <w:spacing w:val="-2"/>
        </w:rPr>
        <w:t>B01.006.002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врача-генетика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5"/>
        </w:rPr>
        <w:t>0,8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tabs>
          <w:tab w:pos="1512" w:val="left" w:leader="none"/>
          <w:tab w:pos="7985" w:val="left" w:leader="none"/>
          <w:tab w:pos="9972" w:val="right" w:leader="none"/>
        </w:tabs>
        <w:spacing w:before="52"/>
        <w:ind w:left="181"/>
      </w:pPr>
      <w:r>
        <w:rPr>
          <w:spacing w:val="-2"/>
        </w:rPr>
        <w:t>B01.013.001</w:t>
      </w:r>
      <w:r>
        <w:rPr/>
        <w:tab/>
      </w:r>
      <w:r>
        <w:rPr>
          <w:spacing w:val="-4"/>
        </w:rPr>
        <w:t>Прием</w:t>
      </w:r>
      <w:r>
        <w:rPr>
          <w:spacing w:val="7"/>
        </w:rPr>
        <w:t> </w:t>
      </w:r>
      <w:r>
        <w:rPr>
          <w:spacing w:val="-4"/>
        </w:rPr>
        <w:t>(осмотр,</w:t>
      </w:r>
      <w:r>
        <w:rPr>
          <w:spacing w:val="7"/>
        </w:rPr>
        <w:t> </w:t>
      </w:r>
      <w:r>
        <w:rPr>
          <w:spacing w:val="-4"/>
        </w:rPr>
        <w:t>консультация)</w:t>
      </w:r>
      <w:r>
        <w:rPr>
          <w:spacing w:val="7"/>
        </w:rPr>
        <w:t> </w:t>
      </w:r>
      <w:r>
        <w:rPr>
          <w:spacing w:val="-4"/>
        </w:rPr>
        <w:t>врача-диетолога</w:t>
      </w:r>
      <w:r>
        <w:rPr>
          <w:spacing w:val="8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5"/>
        </w:rPr>
        <w:t>0,2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33" w:val="left" w:leader="none"/>
          <w:tab w:pos="9972" w:val="right" w:leader="none"/>
        </w:tabs>
        <w:spacing w:before="66"/>
        <w:ind w:left="181"/>
      </w:pPr>
      <w:r>
        <w:rPr>
          <w:spacing w:val="-2"/>
        </w:rPr>
        <w:t>B01.013.002</w:t>
      </w:r>
      <w:r>
        <w:rPr/>
        <w:tab/>
      </w:r>
      <w:r>
        <w:rPr>
          <w:spacing w:val="-4"/>
        </w:rPr>
        <w:t>Прием</w:t>
      </w:r>
      <w:r>
        <w:rPr>
          <w:spacing w:val="7"/>
        </w:rPr>
        <w:t> </w:t>
      </w:r>
      <w:r>
        <w:rPr>
          <w:spacing w:val="-4"/>
        </w:rPr>
        <w:t>(осмотр,</w:t>
      </w:r>
      <w:r>
        <w:rPr>
          <w:spacing w:val="7"/>
        </w:rPr>
        <w:t> </w:t>
      </w:r>
      <w:r>
        <w:rPr>
          <w:spacing w:val="-4"/>
        </w:rPr>
        <w:t>консультация)</w:t>
      </w:r>
      <w:r>
        <w:rPr>
          <w:spacing w:val="7"/>
        </w:rPr>
        <w:t> </w:t>
      </w:r>
      <w:r>
        <w:rPr>
          <w:spacing w:val="-4"/>
        </w:rPr>
        <w:t>врача-диетолога</w:t>
      </w:r>
      <w:r>
        <w:rPr>
          <w:spacing w:val="8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0,06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85" w:val="left" w:leader="none"/>
          <w:tab w:pos="9972" w:val="right" w:leader="none"/>
        </w:tabs>
        <w:spacing w:before="52"/>
        <w:ind w:left="181"/>
      </w:pPr>
      <w:r>
        <w:rPr>
          <w:spacing w:val="-2"/>
        </w:rPr>
        <w:t>B01.015.001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врача-кардиолога</w:t>
      </w:r>
      <w:r>
        <w:rPr>
          <w:spacing w:val="-11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5"/>
        </w:rPr>
        <w:t>0,1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33" w:val="left" w:leader="none"/>
          <w:tab w:pos="9972" w:val="right" w:leader="none"/>
        </w:tabs>
        <w:spacing w:before="51"/>
        <w:ind w:left="181"/>
      </w:pPr>
      <w:r>
        <w:rPr>
          <w:spacing w:val="-2"/>
        </w:rPr>
        <w:t>B01.015.002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врача-кардиолога</w:t>
      </w:r>
      <w:r>
        <w:rPr>
          <w:spacing w:val="-11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4"/>
        </w:rPr>
        <w:t>0,03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8064" w:val="left" w:leader="none"/>
          <w:tab w:pos="9972" w:val="right" w:leader="none"/>
        </w:tabs>
        <w:spacing w:before="52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33" w:val="left" w:leader="none"/>
          <w:tab w:pos="9972" w:val="right" w:leader="none"/>
        </w:tabs>
        <w:spacing w:before="66"/>
        <w:ind w:left="181"/>
      </w:pPr>
      <w:r>
        <w:rPr>
          <w:spacing w:val="-2"/>
        </w:rPr>
        <w:t>B01.023.002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4"/>
        </w:rPr>
        <w:t>0,15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85" w:val="left" w:leader="none"/>
          <w:tab w:pos="9972" w:val="right" w:leader="none"/>
        </w:tabs>
        <w:spacing w:before="52"/>
        <w:ind w:left="181"/>
      </w:pPr>
      <w:r>
        <w:rPr>
          <w:spacing w:val="-2"/>
        </w:rPr>
        <w:t>B01.025.001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врача-нефролога</w:t>
      </w:r>
      <w:r>
        <w:rPr>
          <w:spacing w:val="-11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5"/>
        </w:rPr>
        <w:t>0,1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33" w:val="left" w:leader="none"/>
          <w:tab w:pos="9972" w:val="right" w:leader="none"/>
        </w:tabs>
        <w:spacing w:before="51"/>
        <w:ind w:left="181"/>
      </w:pPr>
      <w:r>
        <w:rPr>
          <w:spacing w:val="-2"/>
        </w:rPr>
        <w:t>B01.025.002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врача-нефролога</w:t>
      </w:r>
      <w:r>
        <w:rPr>
          <w:spacing w:val="-11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4"/>
        </w:rPr>
        <w:t>0,03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8064" w:val="left" w:leader="none"/>
          <w:tab w:pos="9972" w:val="right" w:leader="none"/>
        </w:tabs>
        <w:spacing w:before="52"/>
        <w:ind w:left="181"/>
      </w:pPr>
      <w:r>
        <w:rPr>
          <w:spacing w:val="-2"/>
        </w:rPr>
        <w:t>B01.029.001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33" w:val="left" w:leader="none"/>
          <w:tab w:pos="9972" w:val="right" w:leader="none"/>
        </w:tabs>
        <w:spacing w:before="66"/>
        <w:ind w:left="181"/>
      </w:pPr>
      <w:r>
        <w:rPr>
          <w:spacing w:val="-2"/>
        </w:rPr>
        <w:t>B01.029.002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0,15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2" w:val="left" w:leader="none"/>
        </w:tabs>
        <w:spacing w:line="268" w:lineRule="auto" w:before="52"/>
        <w:ind w:left="1512" w:right="38" w:hanging="1331"/>
      </w:pPr>
      <w:r>
        <w:rPr>
          <w:spacing w:val="-2"/>
        </w:rPr>
        <w:t>B01.047.002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врача-терапевта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>
          <w:spacing w:val="-10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B01.026.002 "Прием (осмотр,</w:t>
      </w:r>
    </w:p>
    <w:p>
      <w:pPr>
        <w:pStyle w:val="BodyText"/>
        <w:spacing w:line="264" w:lineRule="auto"/>
        <w:ind w:left="1512" w:right="38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повторный")</w:t>
      </w:r>
    </w:p>
    <w:p>
      <w:pPr>
        <w:pStyle w:val="BodyText"/>
        <w:tabs>
          <w:tab w:pos="1512" w:val="left" w:leader="none"/>
        </w:tabs>
        <w:spacing w:line="271" w:lineRule="auto" w:before="25"/>
        <w:ind w:left="1512" w:right="496" w:hanging="1331"/>
      </w:pPr>
      <w:r>
        <w:rPr>
          <w:spacing w:val="-2"/>
        </w:rPr>
        <w:t>B01.047.009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врачом-терапевтом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 среднего и младшего медицинского персонала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1512" w:val="left" w:leader="none"/>
        </w:tabs>
        <w:spacing w:line="264" w:lineRule="auto" w:before="25"/>
        <w:ind w:left="1512" w:right="278" w:hanging="1331"/>
      </w:pPr>
      <w:r>
        <w:rPr>
          <w:spacing w:val="-2"/>
        </w:rPr>
        <w:t>B01.050.001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врача-травматолога-ортопе</w:t>
      </w:r>
      <w:r>
        <w:rPr>
          <w:spacing w:val="-2"/>
        </w:rPr>
        <w:t>да</w:t>
      </w:r>
      <w:r>
        <w:rPr>
          <w:spacing w:val="-2"/>
        </w:rPr>
        <w:t> первичный</w:t>
      </w:r>
    </w:p>
    <w:p>
      <w:pPr>
        <w:pStyle w:val="BodyText"/>
        <w:tabs>
          <w:tab w:pos="2115" w:val="left" w:leader="none"/>
        </w:tabs>
        <w:spacing w:before="52"/>
        <w:ind w:left="233"/>
      </w:pPr>
      <w:r>
        <w:rPr/>
        <w:br w:type="column"/>
      </w:r>
      <w:r>
        <w:rPr>
          <w:spacing w:val="-5"/>
        </w:rPr>
        <w:t>0,2</w:t>
      </w:r>
      <w:r>
        <w:rPr/>
        <w:tab/>
      </w:r>
      <w:r>
        <w:rPr>
          <w:spacing w:val="-10"/>
        </w:rPr>
        <w:t>4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4"/>
      </w:pPr>
    </w:p>
    <w:p>
      <w:pPr>
        <w:pStyle w:val="BodyText"/>
        <w:tabs>
          <w:tab w:pos="2063" w:val="left" w:leader="none"/>
        </w:tabs>
        <w:ind w:left="181"/>
      </w:pPr>
      <w:r>
        <w:rPr>
          <w:spacing w:val="-4"/>
        </w:rPr>
        <w:t>0,15</w:t>
      </w:r>
      <w:r>
        <w:rPr/>
        <w:tab/>
      </w:r>
      <w:r>
        <w:rPr>
          <w:spacing w:val="-5"/>
        </w:rPr>
        <w:t>18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115" w:val="left" w:leader="none"/>
        </w:tabs>
        <w:ind w:left="233"/>
      </w:pPr>
      <w:r>
        <w:rPr>
          <w:spacing w:val="-5"/>
        </w:rPr>
        <w:t>0,1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115" w:space="638"/>
            <w:col w:w="3459"/>
          </w:cols>
        </w:sectPr>
      </w:pPr>
    </w:p>
    <w:p>
      <w:pPr>
        <w:pStyle w:val="BodyText"/>
        <w:tabs>
          <w:tab w:pos="1512" w:val="left" w:leader="none"/>
          <w:tab w:pos="7985" w:val="left" w:leader="none"/>
          <w:tab w:pos="9972" w:val="right" w:leader="none"/>
        </w:tabs>
        <w:spacing w:before="44"/>
        <w:ind w:left="181"/>
      </w:pPr>
      <w:r>
        <w:rPr>
          <w:spacing w:val="-2"/>
        </w:rPr>
        <w:t>B01.058.001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врача-эндокринолога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5"/>
        </w:rPr>
        <w:t>0,5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33" w:val="left" w:leader="none"/>
          <w:tab w:pos="9972" w:val="right" w:leader="none"/>
        </w:tabs>
        <w:spacing w:before="51"/>
        <w:ind w:left="181"/>
      </w:pPr>
      <w:r>
        <w:rPr>
          <w:spacing w:val="-2"/>
        </w:rPr>
        <w:t>B01.058.002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врача-эндокринолога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4"/>
        </w:rPr>
        <w:t>0,03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8064" w:val="left" w:leader="none"/>
          <w:tab w:pos="9972" w:val="right" w:leader="none"/>
        </w:tabs>
        <w:spacing w:before="52"/>
        <w:ind w:left="181"/>
      </w:pPr>
      <w:r>
        <w:rPr>
          <w:spacing w:val="-2"/>
        </w:rPr>
        <w:t>B04.047.001</w:t>
      </w:r>
      <w:r>
        <w:rPr/>
        <w:tab/>
      </w:r>
      <w:r>
        <w:rPr>
          <w:spacing w:val="-2"/>
        </w:rPr>
        <w:t>Диспансерный</w:t>
      </w:r>
      <w:r>
        <w:rPr>
          <w:spacing w:val="-9"/>
        </w:rPr>
        <w:t> </w:t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врача-терапевта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line="268" w:lineRule="auto" w:before="22"/>
        <w:ind w:left="1512" w:right="3990"/>
      </w:pPr>
      <w:r>
        <w:rPr>
          <w:spacing w:val="-2"/>
        </w:rPr>
        <w:t>(при</w:t>
      </w:r>
      <w:r>
        <w:rPr>
          <w:spacing w:val="-5"/>
        </w:rPr>
        <w:t> </w:t>
      </w:r>
      <w:r>
        <w:rPr>
          <w:spacing w:val="-2"/>
        </w:rPr>
        <w:t>оказании</w:t>
      </w:r>
      <w:r>
        <w:rPr>
          <w:spacing w:val="-5"/>
        </w:rPr>
        <w:t> </w:t>
      </w:r>
      <w:r>
        <w:rPr>
          <w:spacing w:val="-2"/>
        </w:rPr>
        <w:t>медицинской</w:t>
      </w:r>
      <w:r>
        <w:rPr>
          <w:spacing w:val="-5"/>
        </w:rPr>
        <w:t> </w:t>
      </w:r>
      <w:r>
        <w:rPr>
          <w:spacing w:val="-2"/>
        </w:rPr>
        <w:t>помощи</w:t>
      </w:r>
      <w:r>
        <w:rPr>
          <w:spacing w:val="-5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2"/>
        </w:rPr>
        <w:t>амбулаторных</w:t>
      </w:r>
      <w:r>
        <w:rPr>
          <w:spacing w:val="-5"/>
        </w:rPr>
        <w:t> </w:t>
      </w:r>
      <w:r>
        <w:rPr>
          <w:spacing w:val="-2"/>
        </w:rPr>
        <w:t>усл</w:t>
      </w:r>
      <w:r>
        <w:rPr>
          <w:spacing w:val="-2"/>
        </w:rPr>
        <w:t>овиях</w:t>
      </w:r>
      <w:r>
        <w:rPr>
          <w:spacing w:val="-2"/>
        </w:rPr>
        <w:t> </w:t>
      </w:r>
      <w:r>
        <w:rPr/>
        <w:t>медицинская услуга является взаимозаменяемой </w:t>
      </w:r>
      <w:r>
        <w:rPr/>
        <w:t>с</w:t>
      </w:r>
      <w:r>
        <w:rPr/>
        <w:t> медицинской услугой B04.026.001 "Диспансерный </w:t>
      </w:r>
      <w:r>
        <w:rPr/>
        <w:t>прием</w:t>
      </w:r>
      <w:r>
        <w:rPr/>
        <w:t> (осмотр, консультация) врача общей практики (семейног</w:t>
      </w:r>
      <w:r>
        <w:rPr/>
        <w:t>о</w:t>
      </w:r>
      <w:r>
        <w:rPr/>
        <w:t> </w:t>
      </w:r>
      <w:r>
        <w:rPr>
          <w:spacing w:val="-2"/>
        </w:rPr>
        <w:t>врача)")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31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55"/>
        <w:gridCol w:w="4715"/>
        <w:gridCol w:w="2264"/>
        <w:gridCol w:w="1982"/>
      </w:tblGrid>
      <w:tr>
        <w:trPr>
          <w:trHeight w:val="236" w:hRule="atLeast"/>
        </w:trPr>
        <w:tc>
          <w:tcPr>
            <w:tcW w:w="1655" w:type="dxa"/>
          </w:tcPr>
          <w:p>
            <w:pPr>
              <w:pStyle w:val="TableParagraph"/>
              <w:spacing w:line="216" w:lineRule="exact" w:before="0"/>
              <w:ind w:left="99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715" w:type="dxa"/>
          </w:tcPr>
          <w:p>
            <w:pPr>
              <w:pStyle w:val="TableParagraph"/>
              <w:spacing w:line="216" w:lineRule="exact" w:before="0"/>
              <w:ind w:left="81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264" w:type="dxa"/>
          </w:tcPr>
          <w:p>
            <w:pPr>
              <w:pStyle w:val="TableParagraph"/>
              <w:spacing w:line="216" w:lineRule="exact" w:before="0"/>
              <w:ind w:right="1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982" w:type="dxa"/>
          </w:tcPr>
          <w:p>
            <w:pPr>
              <w:pStyle w:val="TableParagraph"/>
              <w:spacing w:line="216" w:lineRule="exact" w:before="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55" w:type="dxa"/>
          </w:tcPr>
          <w:p>
            <w:pPr>
              <w:pStyle w:val="TableParagraph"/>
              <w:spacing w:before="17"/>
              <w:ind w:left="576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71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264" w:type="dxa"/>
          </w:tcPr>
          <w:p>
            <w:pPr>
              <w:pStyle w:val="TableParagraph"/>
              <w:spacing w:before="17"/>
              <w:ind w:right="1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982" w:type="dxa"/>
          </w:tcPr>
          <w:p>
            <w:pPr>
              <w:pStyle w:val="TableParagraph"/>
              <w:spacing w:line="240" w:lineRule="exact" w:before="2"/>
              <w:ind w:left="459" w:right="39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6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715" w:type="dxa"/>
          </w:tcPr>
          <w:p>
            <w:pPr>
              <w:pStyle w:val="TableParagraph"/>
              <w:spacing w:line="240" w:lineRule="atLeast" w:before="3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2264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82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5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715" w:type="dxa"/>
          </w:tcPr>
          <w:p>
            <w:pPr>
              <w:pStyle w:val="TableParagraph"/>
              <w:spacing w:before="32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264" w:type="dxa"/>
          </w:tcPr>
          <w:p>
            <w:pPr>
              <w:pStyle w:val="TableParagraph"/>
              <w:spacing w:before="32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82" w:type="dxa"/>
          </w:tcPr>
          <w:p>
            <w:pPr>
              <w:pStyle w:val="TableParagraph"/>
              <w:spacing w:before="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715" w:type="dxa"/>
          </w:tcPr>
          <w:p>
            <w:pPr>
              <w:pStyle w:val="TableParagraph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2264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82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715" w:type="dxa"/>
          </w:tcPr>
          <w:p>
            <w:pPr>
              <w:pStyle w:val="TableParagraph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264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82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5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B03.016.011</w:t>
            </w:r>
          </w:p>
        </w:tc>
        <w:tc>
          <w:tcPr>
            <w:tcW w:w="4715" w:type="dxa"/>
          </w:tcPr>
          <w:p>
            <w:pPr>
              <w:pStyle w:val="TableParagraph"/>
              <w:spacing w:line="218" w:lineRule="exact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кислотно-основного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состояния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газов</w:t>
            </w:r>
          </w:p>
        </w:tc>
        <w:tc>
          <w:tcPr>
            <w:tcW w:w="2264" w:type="dxa"/>
          </w:tcPr>
          <w:p>
            <w:pPr>
              <w:pStyle w:val="TableParagraph"/>
              <w:spacing w:line="218" w:lineRule="exact"/>
              <w:ind w:right="1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982" w:type="dxa"/>
          </w:tcPr>
          <w:p>
            <w:pPr>
              <w:pStyle w:val="TableParagraph"/>
              <w:spacing w:line="218" w:lineRule="exact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5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15" w:type="dxa"/>
          </w:tcPr>
          <w:p>
            <w:pPr>
              <w:pStyle w:val="TableParagraph"/>
              <w:spacing w:before="17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26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B03.016.018</w:t>
            </w:r>
          </w:p>
        </w:tc>
        <w:tc>
          <w:tcPr>
            <w:tcW w:w="4715" w:type="dxa"/>
          </w:tcPr>
          <w:p>
            <w:pPr>
              <w:pStyle w:val="TableParagraph"/>
              <w:spacing w:line="240" w:lineRule="atLeast" w:before="3"/>
              <w:ind w:left="39" w:right="96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органических кислот в моче</w:t>
            </w:r>
          </w:p>
        </w:tc>
        <w:tc>
          <w:tcPr>
            <w:tcW w:w="2264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82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5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B03.016.019.001</w:t>
            </w:r>
          </w:p>
        </w:tc>
        <w:tc>
          <w:tcPr>
            <w:tcW w:w="4715" w:type="dxa"/>
          </w:tcPr>
          <w:p>
            <w:pPr>
              <w:pStyle w:val="TableParagraph"/>
              <w:spacing w:line="218" w:lineRule="exact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концентрации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2264" w:type="dxa"/>
          </w:tcPr>
          <w:p>
            <w:pPr>
              <w:pStyle w:val="TableParagraph"/>
              <w:spacing w:line="218" w:lineRule="exact"/>
              <w:ind w:right="1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982" w:type="dxa"/>
          </w:tcPr>
          <w:p>
            <w:pPr>
              <w:pStyle w:val="TableParagraph"/>
              <w:spacing w:line="218" w:lineRule="exact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76" w:hRule="atLeast"/>
        </w:trPr>
        <w:tc>
          <w:tcPr>
            <w:tcW w:w="165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15" w:type="dxa"/>
          </w:tcPr>
          <w:p>
            <w:pPr>
              <w:pStyle w:val="TableParagraph"/>
              <w:spacing w:line="240" w:lineRule="exact" w:before="0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аминокислоты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ацилкарнитины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тандемной масс-спектрометрии</w:t>
            </w:r>
          </w:p>
        </w:tc>
        <w:tc>
          <w:tcPr>
            <w:tcW w:w="226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54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2"/>
        <w:ind w:left="708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929" w:val="left" w:leader="none"/>
        </w:tabs>
        <w:spacing w:before="52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71" w:lineRule="auto" w:before="52"/>
        <w:ind w:left="54" w:right="510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88" w:space="582"/>
            <w:col w:w="6350" w:space="39"/>
            <w:col w:w="2453"/>
          </w:cols>
        </w:sectPr>
      </w:pPr>
    </w:p>
    <w:p>
      <w:pPr>
        <w:pStyle w:val="BodyText"/>
        <w:tabs>
          <w:tab w:pos="1825" w:val="left" w:leader="none"/>
          <w:tab w:pos="7493" w:val="left" w:leader="none"/>
          <w:tab w:pos="9807" w:val="right" w:leader="none"/>
        </w:tabs>
        <w:spacing w:before="24"/>
        <w:ind w:left="181"/>
      </w:pPr>
      <w:r>
        <w:rPr>
          <w:spacing w:val="-2"/>
        </w:rPr>
        <w:t>A03.26.001</w:t>
      </w:r>
      <w:r>
        <w:rPr/>
        <w:tab/>
      </w:r>
      <w:r>
        <w:rPr>
          <w:spacing w:val="-2"/>
        </w:rPr>
        <w:t>Биомикроскопия</w:t>
      </w:r>
      <w:r>
        <w:rPr>
          <w:spacing w:val="-1"/>
        </w:rPr>
        <w:t> </w:t>
      </w:r>
      <w:r>
        <w:rPr>
          <w:spacing w:val="-4"/>
        </w:rPr>
        <w:t>глаза</w:t>
      </w:r>
      <w:r>
        <w:rPr/>
        <w:tab/>
      </w:r>
      <w:r>
        <w:rPr>
          <w:spacing w:val="-5"/>
        </w:rPr>
        <w:t>0,5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825" w:val="left" w:leader="none"/>
          <w:tab w:pos="7441" w:val="left" w:leader="none"/>
          <w:tab w:pos="9807" w:val="right" w:leader="none"/>
        </w:tabs>
        <w:spacing w:before="51"/>
        <w:ind w:left="181"/>
      </w:pPr>
      <w:r>
        <w:rPr>
          <w:spacing w:val="-2"/>
        </w:rPr>
        <w:t>A04.10.002</w:t>
      </w:r>
      <w:r>
        <w:rPr/>
        <w:tab/>
      </w:r>
      <w:r>
        <w:rPr>
          <w:spacing w:val="-2"/>
        </w:rPr>
        <w:t>Эхокардиография</w:t>
      </w:r>
      <w:r>
        <w:rPr/>
        <w:tab/>
      </w:r>
      <w:r>
        <w:rPr>
          <w:spacing w:val="-4"/>
        </w:rPr>
        <w:t>0,06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825" w:val="left" w:leader="none"/>
          <w:tab w:pos="7441" w:val="left" w:leader="none"/>
          <w:tab w:pos="9807" w:val="right" w:leader="none"/>
        </w:tabs>
        <w:spacing w:before="67"/>
        <w:ind w:left="181"/>
      </w:pPr>
      <w:r>
        <w:rPr>
          <w:spacing w:val="-2"/>
        </w:rPr>
        <w:t>A04.12.001.002</w:t>
      </w:r>
      <w:r>
        <w:rPr/>
        <w:tab/>
      </w:r>
      <w:r>
        <w:rPr>
          <w:spacing w:val="-2"/>
        </w:rPr>
        <w:t>Дуплексное сканирование артерий </w:t>
      </w:r>
      <w:r>
        <w:rPr>
          <w:spacing w:val="-4"/>
        </w:rPr>
        <w:t>почек</w:t>
      </w:r>
      <w:r>
        <w:rPr/>
        <w:tab/>
      </w:r>
      <w:r>
        <w:rPr>
          <w:spacing w:val="-4"/>
        </w:rPr>
        <w:t>0,03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5247"/>
        <w:gridCol w:w="1868"/>
        <w:gridCol w:w="1077"/>
      </w:tblGrid>
      <w:tr>
        <w:trPr>
          <w:trHeight w:val="243" w:hRule="atLeast"/>
        </w:trPr>
        <w:tc>
          <w:tcPr>
            <w:tcW w:w="1534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A04.12.012</w:t>
            </w:r>
          </w:p>
        </w:tc>
        <w:tc>
          <w:tcPr>
            <w:tcW w:w="5247" w:type="dxa"/>
          </w:tcPr>
          <w:p>
            <w:pPr>
              <w:pStyle w:val="TableParagraph"/>
              <w:spacing w:line="217" w:lineRule="exact" w:before="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Дуплексное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сканирование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сосудов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печени</w:t>
            </w:r>
          </w:p>
        </w:tc>
        <w:tc>
          <w:tcPr>
            <w:tcW w:w="1868" w:type="dxa"/>
          </w:tcPr>
          <w:p>
            <w:pPr>
              <w:pStyle w:val="TableParagraph"/>
              <w:spacing w:line="217" w:lineRule="exact" w:before="0"/>
              <w:ind w:left="581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077" w:type="dxa"/>
          </w:tcPr>
          <w:p>
            <w:pPr>
              <w:pStyle w:val="TableParagraph"/>
              <w:spacing w:line="217" w:lineRule="exact" w:before="0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53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A04.12.021</w:t>
            </w:r>
          </w:p>
        </w:tc>
        <w:tc>
          <w:tcPr>
            <w:tcW w:w="5247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Дуплексное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сканирование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сосудов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селезенки</w:t>
            </w:r>
          </w:p>
        </w:tc>
        <w:tc>
          <w:tcPr>
            <w:tcW w:w="1868" w:type="dxa"/>
          </w:tcPr>
          <w:p>
            <w:pPr>
              <w:pStyle w:val="TableParagraph"/>
              <w:ind w:left="581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077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53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A04.14.001.005</w:t>
            </w:r>
          </w:p>
        </w:tc>
        <w:tc>
          <w:tcPr>
            <w:tcW w:w="5247" w:type="dxa"/>
          </w:tcPr>
          <w:p>
            <w:pPr>
              <w:pStyle w:val="TableParagraph"/>
              <w:spacing w:before="32"/>
              <w:ind w:left="160"/>
              <w:rPr>
                <w:sz w:val="19"/>
              </w:rPr>
            </w:pPr>
            <w:r>
              <w:rPr>
                <w:spacing w:val="-4"/>
                <w:sz w:val="19"/>
              </w:rPr>
              <w:t>Эластометрия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печени</w:t>
            </w:r>
          </w:p>
        </w:tc>
        <w:tc>
          <w:tcPr>
            <w:tcW w:w="1868" w:type="dxa"/>
          </w:tcPr>
          <w:p>
            <w:pPr>
              <w:pStyle w:val="TableParagraph"/>
              <w:spacing w:before="32"/>
              <w:ind w:left="581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077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53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5247" w:type="dxa"/>
          </w:tcPr>
          <w:p>
            <w:pPr>
              <w:pStyle w:val="TableParagraph"/>
              <w:spacing w:line="240" w:lineRule="atLeast" w:before="3"/>
              <w:ind w:left="160" w:right="833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(комплексное)</w:t>
            </w:r>
          </w:p>
        </w:tc>
        <w:tc>
          <w:tcPr>
            <w:tcW w:w="1868" w:type="dxa"/>
          </w:tcPr>
          <w:p>
            <w:pPr>
              <w:pStyle w:val="TableParagraph"/>
              <w:ind w:left="581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077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53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5247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1868" w:type="dxa"/>
          </w:tcPr>
          <w:p>
            <w:pPr>
              <w:pStyle w:val="TableParagraph"/>
              <w:ind w:left="581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077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53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5247" w:type="dxa"/>
          </w:tcPr>
          <w:p>
            <w:pPr>
              <w:pStyle w:val="TableParagraph"/>
              <w:spacing w:before="32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1868" w:type="dxa"/>
          </w:tcPr>
          <w:p>
            <w:pPr>
              <w:pStyle w:val="TableParagraph"/>
              <w:spacing w:before="32"/>
              <w:ind w:right="4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77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3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A05.15.002</w:t>
            </w:r>
          </w:p>
        </w:tc>
        <w:tc>
          <w:tcPr>
            <w:tcW w:w="5247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холангиопанкреатография</w:t>
            </w:r>
          </w:p>
        </w:tc>
        <w:tc>
          <w:tcPr>
            <w:tcW w:w="1868" w:type="dxa"/>
          </w:tcPr>
          <w:p>
            <w:pPr>
              <w:pStyle w:val="TableParagraph"/>
              <w:ind w:left="528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1077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3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A05.30.005.001</w:t>
            </w:r>
          </w:p>
        </w:tc>
        <w:tc>
          <w:tcPr>
            <w:tcW w:w="5247" w:type="dxa"/>
          </w:tcPr>
          <w:p>
            <w:pPr>
              <w:pStyle w:val="TableParagraph"/>
              <w:spacing w:line="240" w:lineRule="atLeast" w:before="2"/>
              <w:ind w:left="160" w:right="833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брюшной полости с внутривенным</w:t>
            </w:r>
          </w:p>
        </w:tc>
        <w:tc>
          <w:tcPr>
            <w:tcW w:w="1868" w:type="dxa"/>
          </w:tcPr>
          <w:p>
            <w:pPr>
              <w:pStyle w:val="TableParagraph"/>
              <w:ind w:left="528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1077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247" w:type="dxa"/>
          </w:tcPr>
          <w:p>
            <w:pPr>
              <w:pStyle w:val="TableParagraph"/>
              <w:spacing w:before="17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86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53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A06.03.057</w:t>
            </w:r>
          </w:p>
        </w:tc>
        <w:tc>
          <w:tcPr>
            <w:tcW w:w="5247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пораженной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части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костного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скелета</w:t>
            </w:r>
          </w:p>
        </w:tc>
        <w:tc>
          <w:tcPr>
            <w:tcW w:w="1868" w:type="dxa"/>
          </w:tcPr>
          <w:p>
            <w:pPr>
              <w:pStyle w:val="TableParagraph"/>
              <w:ind w:left="528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077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3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</w:t>
            </w:r>
          </w:p>
        </w:tc>
        <w:tc>
          <w:tcPr>
            <w:tcW w:w="5247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Рентгеноденситометрия</w:t>
            </w:r>
          </w:p>
        </w:tc>
        <w:tc>
          <w:tcPr>
            <w:tcW w:w="1868" w:type="dxa"/>
          </w:tcPr>
          <w:p>
            <w:pPr>
              <w:pStyle w:val="TableParagraph"/>
              <w:ind w:left="581"/>
              <w:rPr>
                <w:sz w:val="19"/>
              </w:rPr>
            </w:pPr>
            <w:r>
              <w:rPr>
                <w:spacing w:val="-5"/>
                <w:sz w:val="19"/>
              </w:rPr>
              <w:t>0,7</w:t>
            </w:r>
          </w:p>
        </w:tc>
        <w:tc>
          <w:tcPr>
            <w:tcW w:w="1077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3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A06.09.007.001</w:t>
            </w:r>
          </w:p>
        </w:tc>
        <w:tc>
          <w:tcPr>
            <w:tcW w:w="5247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Прицельная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клетки</w:t>
            </w:r>
          </w:p>
        </w:tc>
        <w:tc>
          <w:tcPr>
            <w:tcW w:w="1868" w:type="dxa"/>
          </w:tcPr>
          <w:p>
            <w:pPr>
              <w:pStyle w:val="TableParagraph"/>
              <w:ind w:left="528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1077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757" w:hRule="atLeast"/>
        </w:trPr>
        <w:tc>
          <w:tcPr>
            <w:tcW w:w="153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A06.30.005.003</w:t>
            </w:r>
          </w:p>
        </w:tc>
        <w:tc>
          <w:tcPr>
            <w:tcW w:w="5247" w:type="dxa"/>
          </w:tcPr>
          <w:p>
            <w:pPr>
              <w:pStyle w:val="TableParagraph"/>
              <w:spacing w:line="240" w:lineRule="atLeast" w:before="10"/>
              <w:ind w:left="160" w:right="833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с внутривенным бо</w:t>
            </w:r>
            <w:r>
              <w:rPr>
                <w:sz w:val="19"/>
              </w:rPr>
              <w:t>люсным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868" w:type="dxa"/>
          </w:tcPr>
          <w:p>
            <w:pPr>
              <w:pStyle w:val="TableParagraph"/>
              <w:spacing w:before="32"/>
              <w:ind w:left="528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1077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3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A07.14.002.001</w:t>
            </w:r>
          </w:p>
        </w:tc>
        <w:tc>
          <w:tcPr>
            <w:tcW w:w="5247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Гепатобилисцинтиграфия</w:t>
            </w:r>
          </w:p>
        </w:tc>
        <w:tc>
          <w:tcPr>
            <w:tcW w:w="1868" w:type="dxa"/>
          </w:tcPr>
          <w:p>
            <w:pPr>
              <w:pStyle w:val="TableParagraph"/>
              <w:ind w:left="476"/>
              <w:rPr>
                <w:sz w:val="19"/>
              </w:rPr>
            </w:pPr>
            <w:r>
              <w:rPr>
                <w:spacing w:val="-2"/>
                <w:sz w:val="19"/>
              </w:rPr>
              <w:t>0,003</w:t>
            </w:r>
          </w:p>
        </w:tc>
        <w:tc>
          <w:tcPr>
            <w:tcW w:w="1077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534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A07.28.002</w:t>
            </w:r>
          </w:p>
        </w:tc>
        <w:tc>
          <w:tcPr>
            <w:tcW w:w="5247" w:type="dxa"/>
          </w:tcPr>
          <w:p>
            <w:pPr>
              <w:pStyle w:val="TableParagraph"/>
              <w:spacing w:line="200" w:lineRule="exact" w:before="32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почек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мочевыделительной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</w:p>
        </w:tc>
        <w:tc>
          <w:tcPr>
            <w:tcW w:w="1868" w:type="dxa"/>
          </w:tcPr>
          <w:p>
            <w:pPr>
              <w:pStyle w:val="TableParagraph"/>
              <w:spacing w:line="200" w:lineRule="exact" w:before="32"/>
              <w:ind w:left="476"/>
              <w:rPr>
                <w:sz w:val="19"/>
              </w:rPr>
            </w:pPr>
            <w:r>
              <w:rPr>
                <w:spacing w:val="-2"/>
                <w:sz w:val="19"/>
              </w:rPr>
              <w:t>0,003</w:t>
            </w:r>
          </w:p>
        </w:tc>
        <w:tc>
          <w:tcPr>
            <w:tcW w:w="1077" w:type="dxa"/>
          </w:tcPr>
          <w:p>
            <w:pPr>
              <w:pStyle w:val="TableParagraph"/>
              <w:spacing w:line="200" w:lineRule="exact"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148910</wp:posOffset>
            </wp:positionV>
            <wp:extent cx="3800475" cy="152400"/>
            <wp:effectExtent l="0" t="0" r="0" b="0"/>
            <wp:wrapTopAndBottom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206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4" w:lineRule="auto" w:before="0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2122" w:val="left" w:leader="none"/>
        </w:tabs>
        <w:spacing w:before="99"/>
        <w:ind w:left="313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0" w:lineRule="auto" w:before="21"/>
        <w:ind w:left="1316" w:firstLine="494"/>
      </w:pPr>
      <w:r>
        <w:rPr>
          <w:spacing w:val="-2"/>
        </w:rPr>
        <w:t>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-1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line="271" w:lineRule="auto" w:before="119"/>
        <w:ind w:left="793" w:hanging="613"/>
      </w:pPr>
      <w:r>
        <w:rPr/>
        <w:t>A16AX</w:t>
      </w:r>
      <w:r>
        <w:rPr>
          <w:spacing w:val="-9"/>
        </w:rPr>
        <w:t> </w:t>
      </w:r>
      <w:r>
        <w:rPr/>
        <w:t>Прочие препараты для ле</w:t>
      </w:r>
      <w:r>
        <w:rPr/>
        <w:t>чения</w:t>
      </w:r>
      <w:r>
        <w:rPr/>
        <w:t> заболеваний желудочно-кишечног</w:t>
      </w:r>
      <w:r>
        <w:rPr/>
        <w:t>о</w:t>
      </w:r>
      <w:r>
        <w:rPr/>
        <w:t> </w:t>
      </w:r>
      <w:r>
        <w:rPr>
          <w:spacing w:val="-2"/>
        </w:rPr>
        <w:t>тракта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нарушений</w:t>
      </w:r>
      <w:r>
        <w:rPr>
          <w:spacing w:val="-9"/>
        </w:rPr>
        <w:t> </w:t>
      </w:r>
      <w:r>
        <w:rPr>
          <w:spacing w:val="-2"/>
        </w:rPr>
        <w:t>обмена</w:t>
      </w:r>
      <w:r>
        <w:rPr>
          <w:spacing w:val="-9"/>
        </w:rPr>
        <w:t> </w:t>
      </w:r>
      <w:r>
        <w:rPr>
          <w:spacing w:val="-2"/>
        </w:rPr>
        <w:t>веществ</w:t>
      </w:r>
    </w:p>
    <w:p>
      <w:pPr>
        <w:pStyle w:val="BodyText"/>
        <w:spacing w:line="264" w:lineRule="auto" w:before="99"/>
        <w:ind w:left="181" w:right="38" w:hanging="1"/>
        <w:jc w:val="center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</w:t>
      </w:r>
      <w:r>
        <w:rPr>
          <w:spacing w:val="-4"/>
        </w:rPr>
        <w:t>лекарственного</w:t>
      </w:r>
    </w:p>
    <w:p>
      <w:pPr>
        <w:pStyle w:val="BodyText"/>
        <w:spacing w:before="63"/>
        <w:ind w:left="88"/>
        <w:jc w:val="center"/>
        <w:rPr>
          <w:position w:val="3"/>
        </w:rPr>
      </w:pPr>
      <w:r>
        <w:rPr/>
        <w:t>препарата</w:t>
      </w:r>
      <w:r>
        <w:rPr>
          <w:spacing w:val="-19"/>
        </w:rPr>
        <w:t> </w:t>
      </w:r>
      <w:r>
        <w:rPr>
          <w:spacing w:val="-19"/>
          <w:position w:val="3"/>
        </w:rPr>
        <w:drawing>
          <wp:inline distT="0" distB="0" distL="0" distR="0">
            <wp:extent cx="45408" cy="83409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08" cy="8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3"/>
        </w:rPr>
      </w:r>
    </w:p>
    <w:p>
      <w:pPr>
        <w:pStyle w:val="BodyText"/>
        <w:spacing w:line="264" w:lineRule="auto" w:before="99"/>
        <w:ind w:left="189" w:hanging="9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99"/>
        <w:ind w:left="106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before="99"/>
        <w:ind w:left="119"/>
      </w:pPr>
      <w:r>
        <w:rPr/>
        <w:br w:type="column"/>
      </w:r>
      <w:r>
        <w:rPr/>
        <w:t>ССД</w:t>
      </w:r>
      <w:r>
        <w:rPr>
          <w:spacing w:val="58"/>
        </w:rPr>
        <w:t> </w:t>
      </w:r>
      <w:r>
        <w:rPr>
          <w:spacing w:val="-5"/>
        </w:rPr>
        <w:t>СКД</w:t>
      </w:r>
    </w:p>
    <w:p>
      <w:pPr>
        <w:pStyle w:val="BodyText"/>
        <w:spacing w:before="9"/>
        <w:rPr>
          <w:sz w:val="5"/>
        </w:rPr>
      </w:pPr>
      <w:r>
        <w:rPr>
          <w:sz w:val="5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6489059</wp:posOffset>
            </wp:positionH>
            <wp:positionV relativeFrom="paragraph">
              <wp:posOffset>57566</wp:posOffset>
            </wp:positionV>
            <wp:extent cx="53261" cy="84867"/>
            <wp:effectExtent l="0" t="0" r="0" b="0"/>
            <wp:wrapTopAndBottom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61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5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6808447</wp:posOffset>
            </wp:positionH>
            <wp:positionV relativeFrom="paragraph">
              <wp:posOffset>59663</wp:posOffset>
            </wp:positionV>
            <wp:extent cx="46357" cy="83820"/>
            <wp:effectExtent l="0" t="0" r="0" b="0"/>
            <wp:wrapTopAndBottom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57" cy="83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5"/>
        </w:rPr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4070" w:space="364"/>
            <w:col w:w="1591" w:space="138"/>
            <w:col w:w="2371" w:space="39"/>
            <w:col w:w="1049" w:space="39"/>
            <w:col w:w="1551"/>
          </w:cols>
        </w:sectPr>
      </w:pPr>
    </w:p>
    <w:p>
      <w:pPr>
        <w:pStyle w:val="BodyText"/>
        <w:tabs>
          <w:tab w:pos="7386" w:val="left" w:leader="none"/>
          <w:tab w:pos="9051" w:val="left" w:leader="none"/>
          <w:tab w:pos="9872" w:val="left" w:leader="none"/>
        </w:tabs>
        <w:spacing w:before="24"/>
        <w:ind w:left="4292"/>
      </w:pPr>
      <w:r>
        <w:rPr>
          <w:spacing w:val="-2"/>
        </w:rPr>
        <w:t>Нитизинон</w:t>
      </w:r>
      <w:r>
        <w:rPr/>
        <w:tab/>
      </w:r>
      <w:r>
        <w:rPr>
          <w:spacing w:val="-10"/>
        </w:rPr>
        <w:t>1</w:t>
      </w:r>
      <w:r>
        <w:rPr/>
        <w:tab/>
      </w:r>
      <w:r>
        <w:rPr>
          <w:spacing w:val="-5"/>
        </w:rPr>
        <w:t>мг</w:t>
      </w:r>
      <w:r>
        <w:rPr/>
        <w:tab/>
        <w:t>70</w:t>
      </w:r>
      <w:r>
        <w:rPr>
          <w:spacing w:val="59"/>
          <w:w w:val="150"/>
        </w:rPr>
        <w:t> </w:t>
      </w:r>
      <w:r>
        <w:rPr>
          <w:spacing w:val="-2"/>
        </w:rPr>
        <w:t>25550</w:t>
      </w:r>
    </w:p>
    <w:p>
      <w:pPr>
        <w:pStyle w:val="BodyText"/>
        <w:spacing w:before="18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285750</wp:posOffset>
                </wp:positionH>
                <wp:positionV relativeFrom="paragraph">
                  <wp:posOffset>281259</wp:posOffset>
                </wp:positionV>
                <wp:extent cx="1102360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146442pt;width:86.8pt;height:.1pt;mso-position-horizontal-relative:page;mso-position-vertical-relative:paragraph;z-index:-15725568;mso-wrap-distance-left:0;mso-wrap-distance-right:0" id="docshape9" coordorigin="450,443" coordsize="1736,0" path="m450,443l2185,44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40" w:lineRule="auto" w:before="71"/>
        <w:ind w:left="167" w:firstLine="427"/>
      </w:pP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1"/>
      </w:pPr>
    </w:p>
    <w:p>
      <w:pPr>
        <w:pStyle w:val="BodyText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88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068" w:val="left" w:leader="none"/>
        </w:tabs>
        <w:spacing w:line="240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BodyText"/>
        <w:spacing w:before="1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98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Лечебное</w:t>
      </w:r>
      <w:r>
        <w:rPr>
          <w:spacing w:val="3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6273" w:val="left" w:leader="none"/>
        </w:tabs>
        <w:spacing w:before="52"/>
        <w:ind w:left="1230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36"/>
        <w:ind w:left="7033"/>
      </w:pPr>
      <w:r>
        <w:rPr>
          <w:spacing w:val="-2"/>
        </w:rPr>
        <w:t>предоставления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9254" w:space="305"/>
            <w:col w:w="1653"/>
          </w:cols>
        </w:sectPr>
      </w:pPr>
    </w:p>
    <w:p>
      <w:pPr>
        <w:pStyle w:val="BodyText"/>
        <w:spacing w:line="264" w:lineRule="auto" w:before="52"/>
        <w:ind w:left="181" w:right="38"/>
      </w:pPr>
      <w:r>
        <w:rPr>
          <w:spacing w:val="-2"/>
        </w:rPr>
        <w:t>Вариант</w:t>
      </w:r>
      <w:r>
        <w:rPr>
          <w:spacing w:val="-7"/>
        </w:rPr>
        <w:t> </w:t>
      </w:r>
      <w:r>
        <w:rPr>
          <w:spacing w:val="-2"/>
        </w:rPr>
        <w:t>диеты</w:t>
      </w:r>
      <w:r>
        <w:rPr>
          <w:spacing w:val="-7"/>
        </w:rPr>
        <w:t> </w:t>
      </w:r>
      <w:r>
        <w:rPr>
          <w:spacing w:val="-2"/>
        </w:rPr>
        <w:t>с</w:t>
      </w:r>
      <w:r>
        <w:rPr>
          <w:spacing w:val="-7"/>
        </w:rPr>
        <w:t> </w:t>
      </w:r>
      <w:r>
        <w:rPr>
          <w:spacing w:val="-2"/>
        </w:rPr>
        <w:t>пониженным</w:t>
      </w:r>
      <w:r>
        <w:rPr>
          <w:spacing w:val="-7"/>
        </w:rPr>
        <w:t> </w:t>
      </w:r>
      <w:r>
        <w:rPr>
          <w:spacing w:val="-2"/>
        </w:rPr>
        <w:t>количеством</w:t>
      </w:r>
      <w:r>
        <w:rPr>
          <w:spacing w:val="-7"/>
        </w:rPr>
        <w:t> </w:t>
      </w:r>
      <w:r>
        <w:rPr>
          <w:spacing w:val="-2"/>
        </w:rPr>
        <w:t>белк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(низкобелковая диета)</w:t>
      </w:r>
    </w:p>
    <w:p>
      <w:pPr>
        <w:pStyle w:val="BodyText"/>
        <w:tabs>
          <w:tab w:pos="2708" w:val="left" w:leader="none"/>
        </w:tabs>
        <w:spacing w:before="52"/>
        <w:ind w:left="181"/>
      </w:pPr>
      <w:r>
        <w:rPr/>
        <w:br w:type="column"/>
      </w:r>
      <w:r>
        <w:rPr>
          <w:spacing w:val="-5"/>
        </w:rPr>
        <w:t>0,3</w:t>
      </w:r>
      <w:r>
        <w:rPr/>
        <w:tab/>
      </w:r>
      <w:r>
        <w:rPr>
          <w:spacing w:val="-5"/>
        </w:rPr>
        <w:t>17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4567" w:space="2865"/>
            <w:col w:w="3780"/>
          </w:cols>
        </w:sectPr>
      </w:pPr>
    </w:p>
    <w:p>
      <w:pPr>
        <w:pStyle w:val="BodyText"/>
        <w:spacing w:before="6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Специализированные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продукты</w:t>
      </w:r>
      <w:r>
        <w:rPr>
          <w:spacing w:val="-9"/>
          <w:sz w:val="19"/>
        </w:rPr>
        <w:t> </w:t>
      </w:r>
      <w:r>
        <w:rPr>
          <w:spacing w:val="-2"/>
          <w:sz w:val="19"/>
        </w:rPr>
        <w:t>лечебного</w:t>
      </w:r>
      <w:r>
        <w:rPr>
          <w:spacing w:val="-9"/>
          <w:sz w:val="19"/>
        </w:rPr>
        <w:t> </w:t>
      </w:r>
      <w:r>
        <w:rPr>
          <w:spacing w:val="-2"/>
          <w:sz w:val="19"/>
        </w:rPr>
        <w:t>питания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5315" w:val="left" w:leader="none"/>
        </w:tabs>
        <w:spacing w:before="103"/>
        <w:ind w:left="976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22"/>
        <w:ind w:left="6075"/>
      </w:pPr>
      <w:r>
        <w:rPr>
          <w:spacing w:val="-2"/>
        </w:rPr>
        <w:t>предоставления</w:t>
      </w:r>
    </w:p>
    <w:p>
      <w:pPr>
        <w:pStyle w:val="BodyText"/>
        <w:spacing w:line="264" w:lineRule="auto" w:before="103"/>
        <w:ind w:left="263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before="103"/>
        <w:ind w:left="258"/>
      </w:pPr>
      <w:r>
        <w:rPr/>
        <w:br w:type="column"/>
      </w:r>
      <w:r>
        <w:rPr/>
        <w:t>СCД</w:t>
      </w:r>
      <w:r>
        <w:rPr>
          <w:spacing w:val="62"/>
        </w:rPr>
        <w:t> </w:t>
      </w:r>
      <w:r>
        <w:rPr>
          <w:spacing w:val="-5"/>
        </w:rPr>
        <w:t>СКД</w:t>
      </w:r>
    </w:p>
    <w:p>
      <w:pPr>
        <w:pStyle w:val="BodyText"/>
        <w:spacing w:before="10"/>
        <w:rPr>
          <w:sz w:val="7"/>
        </w:rPr>
      </w:pPr>
    </w:p>
    <w:p>
      <w:pPr>
        <w:tabs>
          <w:tab w:pos="926" w:val="left" w:leader="none"/>
        </w:tabs>
        <w:spacing w:line="135" w:lineRule="exact"/>
        <w:ind w:left="423" w:right="0" w:firstLine="0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53261" cy="84867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61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  <w:r>
        <w:rPr>
          <w:position w:val="-2"/>
          <w:sz w:val="13"/>
        </w:rPr>
        <w:tab/>
      </w:r>
      <w:r>
        <w:rPr>
          <w:position w:val="-2"/>
          <w:sz w:val="13"/>
        </w:rPr>
        <w:drawing>
          <wp:inline distT="0" distB="0" distL="0" distR="0">
            <wp:extent cx="46357" cy="83820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57" cy="8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spacing w:after="0" w:line="135" w:lineRule="exact"/>
        <w:rPr>
          <w:position w:val="-2"/>
          <w:sz w:val="13"/>
        </w:rPr>
        <w:sectPr>
          <w:pgSz w:w="11920" w:h="16860"/>
          <w:pgMar w:header="266" w:footer="363" w:top="1340" w:bottom="560" w:left="283" w:right="425"/>
          <w:cols w:num="3" w:equalWidth="0">
            <w:col w:w="8256" w:space="40"/>
            <w:col w:w="1206" w:space="39"/>
            <w:col w:w="1671"/>
          </w:cols>
        </w:sectPr>
      </w:pPr>
    </w:p>
    <w:p>
      <w:pPr>
        <w:pStyle w:val="BodyText"/>
        <w:spacing w:line="264" w:lineRule="auto" w:before="149"/>
        <w:ind w:left="181" w:right="38"/>
      </w:pPr>
      <w:r>
        <w:rPr>
          <w:spacing w:val="-2"/>
        </w:rPr>
        <w:t>Специализированный</w:t>
      </w:r>
      <w:r>
        <w:rPr>
          <w:spacing w:val="-11"/>
        </w:rPr>
        <w:t> </w:t>
      </w:r>
      <w:r>
        <w:rPr>
          <w:spacing w:val="-2"/>
        </w:rPr>
        <w:t>продукт</w:t>
      </w:r>
      <w:r>
        <w:rPr>
          <w:spacing w:val="-11"/>
        </w:rPr>
        <w:t> </w:t>
      </w:r>
      <w:r>
        <w:rPr>
          <w:spacing w:val="-2"/>
        </w:rPr>
        <w:t>лечебного</w:t>
      </w:r>
      <w:r>
        <w:rPr>
          <w:spacing w:val="-11"/>
        </w:rPr>
        <w:t> </w:t>
      </w:r>
      <w:r>
        <w:rPr>
          <w:spacing w:val="-2"/>
        </w:rPr>
        <w:t>питания</w:t>
      </w:r>
      <w:r>
        <w:rPr>
          <w:spacing w:val="-2"/>
        </w:rPr>
        <w:t>,</w:t>
      </w:r>
      <w:r>
        <w:rPr>
          <w:spacing w:val="-2"/>
        </w:rPr>
        <w:t> </w:t>
      </w:r>
      <w:r>
        <w:rPr/>
        <w:t>лишенный фенилаланина и тирозина</w:t>
      </w:r>
    </w:p>
    <w:p>
      <w:pPr>
        <w:pStyle w:val="BodyText"/>
        <w:tabs>
          <w:tab w:pos="2277" w:val="left" w:leader="none"/>
          <w:tab w:pos="3394" w:val="left" w:leader="none"/>
          <w:tab w:pos="3747" w:val="left" w:leader="none"/>
        </w:tabs>
        <w:spacing w:before="149"/>
        <w:ind w:left="181"/>
      </w:pPr>
      <w:r>
        <w:rPr/>
        <w:br w:type="column"/>
      </w:r>
      <w:r>
        <w:rPr>
          <w:spacing w:val="-10"/>
        </w:rPr>
        <w:t>1</w:t>
      </w:r>
      <w:r>
        <w:rPr/>
        <w:tab/>
      </w:r>
      <w:r>
        <w:rPr>
          <w:spacing w:val="-4"/>
        </w:rPr>
        <w:t>доза</w:t>
      </w:r>
      <w:r>
        <w:rPr/>
        <w:tab/>
      </w:r>
      <w:r>
        <w:rPr>
          <w:spacing w:val="-10"/>
        </w:rPr>
        <w:t>4</w:t>
      </w:r>
      <w:r>
        <w:rPr/>
        <w:tab/>
      </w:r>
      <w:r>
        <w:rPr>
          <w:spacing w:val="-4"/>
        </w:rPr>
        <w:t>1460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4622" w:space="1930"/>
            <w:col w:w="4660"/>
          </w:cols>
        </w:sectPr>
      </w:pPr>
    </w:p>
    <w:p>
      <w:pPr>
        <w:pStyle w:val="BodyText"/>
        <w:spacing w:before="190" w:after="1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24" name="Group 2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4" name="Group 24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10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3"/>
        <w:ind w:left="597"/>
      </w:pPr>
      <w:r>
        <w:rPr>
          <w:position w:val="3"/>
        </w:rPr>
        <w:drawing>
          <wp:inline distT="0" distB="0" distL="0" distR="0">
            <wp:extent cx="55469" cy="81399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47"/>
      </w:pPr>
    </w:p>
    <w:p>
      <w:pPr>
        <w:pStyle w:val="BodyText"/>
        <w:spacing w:before="1"/>
        <w:ind w:left="595"/>
      </w:pPr>
      <w:r>
        <w:rPr>
          <w:position w:val="2"/>
        </w:rPr>
        <w:drawing>
          <wp:inline distT="0" distB="0" distL="0" distR="0">
            <wp:extent cx="48278" cy="83889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</w:pPr>
    </w:p>
    <w:p>
      <w:pPr>
        <w:pStyle w:val="BodyText"/>
        <w:spacing w:before="135"/>
      </w:pPr>
    </w:p>
    <w:p>
      <w:pPr>
        <w:pStyle w:val="BodyText"/>
        <w:spacing w:line="268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0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27.06.2023,</w:t>
      </w:r>
    </w:p>
    <w:p>
      <w:pPr>
        <w:pStyle w:val="BodyText"/>
        <w:spacing w:before="37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0001202306270018</w:t>
      </w:r>
    </w:p>
    <w:p>
      <w:pPr>
        <w:pStyle w:val="BodyText"/>
        <w:spacing w:before="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295275</wp:posOffset>
            </wp:positionH>
            <wp:positionV relativeFrom="paragraph">
              <wp:posOffset>164452</wp:posOffset>
            </wp:positionV>
            <wp:extent cx="3800475" cy="152400"/>
            <wp:effectExtent l="0" t="0" r="0" b="0"/>
            <wp:wrapTopAndBottom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29440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087040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29952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086528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27904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088576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28416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551561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51561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наследственной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тирозинемии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типа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(диагностика,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диспансерное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наблюдение)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22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мая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247н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434.3pt;height:14.75pt;mso-position-horizontal-relative:page;mso-position-vertical-relative:page;z-index:-16088064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наследственной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тирозинемии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типа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(диагностика,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диспансерное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наблюдение)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22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мая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247н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28928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087552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5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600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51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0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452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402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353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7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7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7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7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7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7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7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7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7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1909461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499007535#64U0IK" TargetMode="External"/><Relationship Id="rId12" Type="http://schemas.openxmlformats.org/officeDocument/2006/relationships/hyperlink" Target="http://docs.cntd.ru/document/351627040#64S0IJ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docs.cntd.ru/document/902286265#7D20K3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20" Type="http://schemas.openxmlformats.org/officeDocument/2006/relationships/hyperlink" Target="http://www.pravo.gov.ru/" TargetMode="External"/><Relationship Id="rId21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2026-04-27T15:58:00Z</dcterms:created>
  <dcterms:modified xsi:type="dcterms:W3CDTF">2026-04-27T15:58:00Z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