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9"/>
        <w:rPr>
          <w:rFonts w:ascii="Times New Roman"/>
          <w:sz w:val="10"/>
        </w:rPr>
      </w:pPr>
    </w:p>
    <w:p>
      <w:pPr>
        <w:spacing w:before="94"/>
        <w:ind w:left="1855" w:right="1938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МИНИСТЕРСТВО</w:t>
      </w:r>
      <w:r>
        <w:rPr>
          <w:rFonts w:ascii="Arial" w:hAnsi="Arial"/>
          <w:b/>
          <w:spacing w:val="-9"/>
          <w:sz w:val="21"/>
        </w:rPr>
        <w:t> </w:t>
      </w:r>
      <w:r>
        <w:rPr>
          <w:rFonts w:ascii="Arial" w:hAnsi="Arial"/>
          <w:b/>
          <w:sz w:val="21"/>
        </w:rPr>
        <w:t>ЗДРАВООХРАНЕНИЯ</w:t>
      </w:r>
      <w:r>
        <w:rPr>
          <w:rFonts w:ascii="Arial" w:hAnsi="Arial"/>
          <w:b/>
          <w:spacing w:val="-9"/>
          <w:sz w:val="21"/>
        </w:rPr>
        <w:t> </w:t>
      </w:r>
      <w:r>
        <w:rPr>
          <w:rFonts w:ascii="Arial" w:hAnsi="Arial"/>
          <w:b/>
          <w:sz w:val="21"/>
        </w:rPr>
        <w:t>И</w:t>
      </w:r>
      <w:r>
        <w:rPr>
          <w:rFonts w:ascii="Arial" w:hAnsi="Arial"/>
          <w:b/>
          <w:spacing w:val="-8"/>
          <w:sz w:val="21"/>
        </w:rPr>
        <w:t> </w:t>
      </w:r>
      <w:r>
        <w:rPr>
          <w:rFonts w:ascii="Arial" w:hAnsi="Arial"/>
          <w:b/>
          <w:sz w:val="21"/>
        </w:rPr>
        <w:t>СОЦИАЛЬНОГО</w:t>
      </w:r>
      <w:r>
        <w:rPr>
          <w:rFonts w:ascii="Arial" w:hAnsi="Arial"/>
          <w:b/>
          <w:spacing w:val="-9"/>
          <w:sz w:val="21"/>
        </w:rPr>
        <w:t> </w:t>
      </w:r>
      <w:r>
        <w:rPr>
          <w:rFonts w:ascii="Arial" w:hAnsi="Arial"/>
          <w:b/>
          <w:sz w:val="21"/>
        </w:rPr>
        <w:t>РАЗВИТИЯ</w:t>
      </w:r>
      <w:r>
        <w:rPr>
          <w:rFonts w:ascii="Arial" w:hAnsi="Arial"/>
          <w:b/>
          <w:spacing w:val="-55"/>
          <w:sz w:val="21"/>
        </w:rPr>
        <w:t> </w:t>
      </w:r>
      <w:r>
        <w:rPr>
          <w:rFonts w:ascii="Arial" w:hAnsi="Arial"/>
          <w:b/>
          <w:sz w:val="21"/>
        </w:rPr>
        <w:t>РОССИЙСКОЙ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ФЕДЕРАЦИИ</w:t>
      </w:r>
    </w:p>
    <w:p>
      <w:pPr>
        <w:pStyle w:val="BodyText"/>
        <w:spacing w:before="7"/>
        <w:rPr>
          <w:rFonts w:ascii="Arial"/>
          <w:b/>
          <w:sz w:val="20"/>
        </w:rPr>
      </w:pPr>
    </w:p>
    <w:p>
      <w:pPr>
        <w:spacing w:before="0"/>
        <w:ind w:left="1855" w:right="1880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ПРИКАЗ</w:t>
      </w:r>
    </w:p>
    <w:p>
      <w:pPr>
        <w:pStyle w:val="BodyText"/>
        <w:spacing w:before="8"/>
        <w:rPr>
          <w:rFonts w:ascii="Arial"/>
          <w:b/>
          <w:sz w:val="20"/>
        </w:rPr>
      </w:pPr>
    </w:p>
    <w:p>
      <w:pPr>
        <w:spacing w:before="0"/>
        <w:ind w:left="1855" w:right="1890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ОТ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22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НОЯБРЯ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2004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ГОДА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N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251</w:t>
      </w:r>
    </w:p>
    <w:p>
      <w:pPr>
        <w:pStyle w:val="BodyText"/>
        <w:rPr>
          <w:rFonts w:ascii="Arial"/>
          <w:b/>
          <w:sz w:val="22"/>
        </w:rPr>
      </w:pPr>
    </w:p>
    <w:p>
      <w:pPr>
        <w:spacing w:before="196"/>
        <w:ind w:left="1855" w:right="1945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ОБ</w:t>
      </w:r>
      <w:r>
        <w:rPr>
          <w:rFonts w:ascii="Arial" w:hAnsi="Arial"/>
          <w:b/>
          <w:spacing w:val="-8"/>
          <w:sz w:val="21"/>
        </w:rPr>
        <w:t> </w:t>
      </w:r>
      <w:r>
        <w:rPr>
          <w:rFonts w:ascii="Arial" w:hAnsi="Arial"/>
          <w:b/>
          <w:sz w:val="21"/>
        </w:rPr>
        <w:t>УТВЕРЖДЕНИИ</w:t>
      </w:r>
      <w:r>
        <w:rPr>
          <w:rFonts w:ascii="Arial" w:hAnsi="Arial"/>
          <w:b/>
          <w:spacing w:val="-7"/>
          <w:sz w:val="21"/>
        </w:rPr>
        <w:t> </w:t>
      </w:r>
      <w:r>
        <w:rPr>
          <w:rFonts w:ascii="Arial" w:hAnsi="Arial"/>
          <w:b/>
          <w:sz w:val="21"/>
        </w:rPr>
        <w:t>СТАНДАРТА</w:t>
      </w:r>
      <w:r>
        <w:rPr>
          <w:rFonts w:ascii="Arial" w:hAnsi="Arial"/>
          <w:b/>
          <w:spacing w:val="-7"/>
          <w:sz w:val="21"/>
        </w:rPr>
        <w:t> </w:t>
      </w:r>
      <w:r>
        <w:rPr>
          <w:rFonts w:ascii="Arial" w:hAnsi="Arial"/>
          <w:b/>
          <w:sz w:val="21"/>
        </w:rPr>
        <w:t>МЕДИЦИНСКОЙ</w:t>
      </w:r>
      <w:r>
        <w:rPr>
          <w:rFonts w:ascii="Arial" w:hAnsi="Arial"/>
          <w:b/>
          <w:spacing w:val="-7"/>
          <w:sz w:val="21"/>
        </w:rPr>
        <w:t> </w:t>
      </w:r>
      <w:r>
        <w:rPr>
          <w:rFonts w:ascii="Arial" w:hAnsi="Arial"/>
          <w:b/>
          <w:sz w:val="21"/>
        </w:rPr>
        <w:t>ПОМОЩИ</w:t>
      </w:r>
      <w:r>
        <w:rPr>
          <w:rFonts w:ascii="Arial" w:hAnsi="Arial"/>
          <w:b/>
          <w:spacing w:val="-7"/>
          <w:sz w:val="21"/>
        </w:rPr>
        <w:t> </w:t>
      </w:r>
      <w:r>
        <w:rPr>
          <w:rFonts w:ascii="Arial" w:hAnsi="Arial"/>
          <w:b/>
          <w:sz w:val="21"/>
        </w:rPr>
        <w:t>БОЛЬНЫМ</w:t>
      </w:r>
      <w:r>
        <w:rPr>
          <w:rFonts w:ascii="Arial" w:hAnsi="Arial"/>
          <w:b/>
          <w:spacing w:val="-55"/>
          <w:sz w:val="21"/>
        </w:rPr>
        <w:t> </w:t>
      </w:r>
      <w:r>
        <w:rPr>
          <w:rFonts w:ascii="Arial" w:hAnsi="Arial"/>
          <w:b/>
          <w:sz w:val="21"/>
        </w:rPr>
        <w:t>ГИПЕРМЕТРОПИЕЙ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spacing w:line="268" w:lineRule="auto" w:before="188"/>
        <w:ind w:left="100" w:right="122" w:firstLine="375"/>
      </w:pPr>
      <w:r>
        <w:rPr/>
        <w:t>В</w:t>
      </w:r>
      <w:r>
        <w:rPr>
          <w:spacing w:val="23"/>
        </w:rPr>
        <w:t> </w:t>
      </w:r>
      <w:r>
        <w:rPr/>
        <w:t>соответствии</w:t>
      </w:r>
      <w:r>
        <w:rPr>
          <w:spacing w:val="23"/>
        </w:rPr>
        <w:t> </w:t>
      </w:r>
      <w:r>
        <w:rPr/>
        <w:t>с</w:t>
      </w:r>
      <w:r>
        <w:rPr>
          <w:spacing w:val="23"/>
        </w:rPr>
        <w:t> </w:t>
      </w:r>
      <w:r>
        <w:rPr/>
        <w:t>п.5.2.11</w:t>
      </w:r>
      <w:r>
        <w:rPr>
          <w:spacing w:val="23"/>
        </w:rPr>
        <w:t> </w:t>
      </w:r>
      <w:r>
        <w:rPr/>
        <w:t>Положения</w:t>
      </w:r>
      <w:r>
        <w:rPr>
          <w:spacing w:val="23"/>
        </w:rPr>
        <w:t> </w:t>
      </w:r>
      <w:r>
        <w:rPr/>
        <w:t>о</w:t>
      </w:r>
      <w:r>
        <w:rPr>
          <w:spacing w:val="23"/>
        </w:rPr>
        <w:t> </w:t>
      </w:r>
      <w:r>
        <w:rPr/>
        <w:t>Министерстве</w:t>
      </w:r>
      <w:r>
        <w:rPr>
          <w:spacing w:val="23"/>
        </w:rPr>
        <w:t> </w:t>
      </w:r>
      <w:r>
        <w:rPr/>
        <w:t>здравоохранения</w:t>
      </w:r>
      <w:r>
        <w:rPr>
          <w:spacing w:val="23"/>
        </w:rPr>
        <w:t> </w:t>
      </w:r>
      <w:r>
        <w:rPr/>
        <w:t>и</w:t>
      </w:r>
      <w:r>
        <w:rPr>
          <w:spacing w:val="23"/>
        </w:rPr>
        <w:t> </w:t>
      </w:r>
      <w:r>
        <w:rPr/>
        <w:t>социального</w:t>
      </w:r>
      <w:r>
        <w:rPr>
          <w:spacing w:val="23"/>
        </w:rPr>
        <w:t> </w:t>
      </w:r>
      <w:r>
        <w:rPr/>
        <w:t>развития</w:t>
      </w:r>
      <w:r>
        <w:rPr>
          <w:spacing w:val="23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утвержденного </w:t>
      </w:r>
      <w:hyperlink r:id="rId7">
        <w:r>
          <w:rPr>
            <w:color w:val="0000ED"/>
            <w:u w:val="single" w:color="0000ED"/>
          </w:rPr>
          <w:t>постановлением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Правительства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30.06.2004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321</w:t>
        </w:r>
      </w:hyperlink>
      <w:r>
        <w:rPr>
          <w:color w:val="0000ED"/>
          <w:spacing w:val="1"/>
        </w:rPr>
        <w:t> </w:t>
      </w:r>
      <w:r>
        <w:rPr/>
        <w:t>(Собрание</w:t>
      </w:r>
      <w:r>
        <w:rPr>
          <w:spacing w:val="-48"/>
        </w:rPr>
        <w:t> </w:t>
      </w:r>
      <w:r>
        <w:rPr/>
        <w:t>законодательства</w:t>
      </w:r>
      <w:r>
        <w:rPr>
          <w:spacing w:val="17"/>
        </w:rPr>
        <w:t> </w:t>
      </w:r>
      <w:r>
        <w:rPr/>
        <w:t>Российской</w:t>
      </w:r>
      <w:r>
        <w:rPr>
          <w:spacing w:val="18"/>
        </w:rPr>
        <w:t> </w:t>
      </w:r>
      <w:r>
        <w:rPr/>
        <w:t>Федерации,</w:t>
      </w:r>
      <w:r>
        <w:rPr>
          <w:spacing w:val="18"/>
        </w:rPr>
        <w:t> </w:t>
      </w:r>
      <w:r>
        <w:rPr/>
        <w:t>2004,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/>
        <w:t>28,</w:t>
      </w:r>
      <w:r>
        <w:rPr>
          <w:spacing w:val="18"/>
        </w:rPr>
        <w:t> </w:t>
      </w:r>
      <w:r>
        <w:rPr/>
        <w:t>ст.2898),</w:t>
      </w:r>
      <w:r>
        <w:rPr>
          <w:spacing w:val="18"/>
        </w:rPr>
        <w:t> </w:t>
      </w:r>
      <w:r>
        <w:rPr/>
        <w:t>ст.38</w:t>
      </w:r>
      <w:r>
        <w:rPr>
          <w:spacing w:val="17"/>
        </w:rPr>
        <w:t> </w:t>
      </w:r>
      <w:r>
        <w:rPr/>
        <w:t>Основ</w:t>
      </w:r>
      <w:r>
        <w:rPr>
          <w:spacing w:val="19"/>
        </w:rPr>
        <w:t> </w:t>
      </w:r>
      <w:r>
        <w:rPr/>
        <w:t>законодательства</w:t>
      </w:r>
      <w:r>
        <w:rPr>
          <w:spacing w:val="18"/>
        </w:rPr>
        <w:t> </w:t>
      </w:r>
      <w:r>
        <w:rPr/>
        <w:t>Российской</w:t>
      </w:r>
      <w:r>
        <w:rPr>
          <w:spacing w:val="18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об</w:t>
      </w:r>
      <w:r>
        <w:rPr>
          <w:spacing w:val="33"/>
        </w:rPr>
        <w:t> </w:t>
      </w:r>
      <w:r>
        <w:rPr/>
        <w:t>охране</w:t>
      </w:r>
      <w:r>
        <w:rPr>
          <w:spacing w:val="34"/>
        </w:rPr>
        <w:t> </w:t>
      </w:r>
      <w:r>
        <w:rPr/>
        <w:t>здоровья</w:t>
      </w:r>
      <w:r>
        <w:rPr>
          <w:spacing w:val="33"/>
        </w:rPr>
        <w:t> </w:t>
      </w:r>
      <w:r>
        <w:rPr/>
        <w:t>граждан</w:t>
      </w:r>
      <w:r>
        <w:rPr>
          <w:spacing w:val="34"/>
        </w:rPr>
        <w:t> </w:t>
      </w:r>
      <w:r>
        <w:rPr/>
        <w:t>от</w:t>
      </w:r>
      <w:r>
        <w:rPr>
          <w:spacing w:val="33"/>
        </w:rPr>
        <w:t> </w:t>
      </w:r>
      <w:r>
        <w:rPr/>
        <w:t>22.07.93</w:t>
      </w:r>
      <w:r>
        <w:rPr>
          <w:spacing w:val="34"/>
        </w:rPr>
        <w:t> </w:t>
      </w:r>
      <w:r>
        <w:rPr/>
        <w:t>N</w:t>
      </w:r>
      <w:r>
        <w:rPr>
          <w:spacing w:val="33"/>
        </w:rPr>
        <w:t> </w:t>
      </w:r>
      <w:r>
        <w:rPr/>
        <w:t>5487-1</w:t>
      </w:r>
      <w:r>
        <w:rPr>
          <w:spacing w:val="34"/>
        </w:rPr>
        <w:t> </w:t>
      </w:r>
      <w:r>
        <w:rPr/>
        <w:t>(Ведомости</w:t>
      </w:r>
      <w:r>
        <w:rPr>
          <w:spacing w:val="33"/>
        </w:rPr>
        <w:t> </w:t>
      </w:r>
      <w:r>
        <w:rPr/>
        <w:t>съезда</w:t>
      </w:r>
      <w:r>
        <w:rPr>
          <w:spacing w:val="34"/>
        </w:rPr>
        <w:t> </w:t>
      </w:r>
      <w:r>
        <w:rPr/>
        <w:t>народных</w:t>
      </w:r>
      <w:r>
        <w:rPr>
          <w:spacing w:val="33"/>
        </w:rPr>
        <w:t> </w:t>
      </w:r>
      <w:r>
        <w:rPr/>
        <w:t>депутатов</w:t>
      </w:r>
      <w:r>
        <w:rPr>
          <w:spacing w:val="34"/>
        </w:rPr>
        <w:t> </w:t>
      </w:r>
      <w:r>
        <w:rPr/>
        <w:t>Российской</w:t>
      </w:r>
      <w:r>
        <w:rPr>
          <w:spacing w:val="33"/>
        </w:rPr>
        <w:t> </w:t>
      </w:r>
      <w:r>
        <w:rPr/>
        <w:t>Федерации</w:t>
      </w:r>
      <w:r>
        <w:rPr>
          <w:spacing w:val="34"/>
        </w:rPr>
        <w:t> </w:t>
      </w:r>
      <w:r>
        <w:rPr/>
        <w:t>и</w:t>
      </w:r>
      <w:r>
        <w:rPr>
          <w:spacing w:val="1"/>
        </w:rPr>
        <w:t> </w:t>
      </w:r>
      <w:r>
        <w:rPr/>
        <w:t>Верховного</w:t>
      </w:r>
      <w:r>
        <w:rPr>
          <w:spacing w:val="15"/>
        </w:rPr>
        <w:t> </w:t>
      </w:r>
      <w:r>
        <w:rPr/>
        <w:t>Совета</w:t>
      </w:r>
      <w:r>
        <w:rPr>
          <w:spacing w:val="15"/>
        </w:rPr>
        <w:t> </w:t>
      </w:r>
      <w:r>
        <w:rPr/>
        <w:t>Российской</w:t>
      </w:r>
      <w:r>
        <w:rPr>
          <w:spacing w:val="15"/>
        </w:rPr>
        <w:t> </w:t>
      </w:r>
      <w:r>
        <w:rPr/>
        <w:t>Федерации,</w:t>
      </w:r>
      <w:r>
        <w:rPr>
          <w:spacing w:val="15"/>
        </w:rPr>
        <w:t> </w:t>
      </w:r>
      <w:r>
        <w:rPr/>
        <w:t>1993,</w:t>
      </w:r>
      <w:r>
        <w:rPr>
          <w:spacing w:val="15"/>
        </w:rPr>
        <w:t> </w:t>
      </w:r>
      <w:r>
        <w:rPr/>
        <w:t>N</w:t>
      </w:r>
      <w:r>
        <w:rPr>
          <w:spacing w:val="16"/>
        </w:rPr>
        <w:t> </w:t>
      </w:r>
      <w:r>
        <w:rPr/>
        <w:t>33,</w:t>
      </w:r>
      <w:r>
        <w:rPr>
          <w:spacing w:val="15"/>
        </w:rPr>
        <w:t> </w:t>
      </w:r>
      <w:r>
        <w:rPr/>
        <w:t>ст.1318;</w:t>
      </w:r>
      <w:r>
        <w:rPr>
          <w:spacing w:val="15"/>
        </w:rPr>
        <w:t> </w:t>
      </w:r>
      <w:r>
        <w:rPr/>
        <w:t>Собрание</w:t>
      </w:r>
      <w:r>
        <w:rPr>
          <w:spacing w:val="15"/>
        </w:rPr>
        <w:t> </w:t>
      </w:r>
      <w:r>
        <w:rPr/>
        <w:t>актов</w:t>
      </w:r>
      <w:r>
        <w:rPr>
          <w:spacing w:val="15"/>
        </w:rPr>
        <w:t> </w:t>
      </w:r>
      <w:r>
        <w:rPr/>
        <w:t>Президента</w:t>
      </w:r>
      <w:r>
        <w:rPr>
          <w:spacing w:val="16"/>
        </w:rPr>
        <w:t> </w:t>
      </w:r>
      <w:r>
        <w:rPr/>
        <w:t>Российской</w:t>
      </w:r>
      <w:r>
        <w:rPr>
          <w:spacing w:val="15"/>
        </w:rPr>
        <w:t> </w:t>
      </w:r>
      <w:r>
        <w:rPr/>
        <w:t>Федерации</w:t>
      </w:r>
      <w:r>
        <w:rPr>
          <w:spacing w:val="15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Правительства</w:t>
      </w:r>
      <w:r>
        <w:rPr>
          <w:spacing w:val="12"/>
        </w:rPr>
        <w:t> </w:t>
      </w:r>
      <w:r>
        <w:rPr/>
        <w:t>Российской</w:t>
      </w:r>
      <w:r>
        <w:rPr>
          <w:spacing w:val="13"/>
        </w:rPr>
        <w:t> </w:t>
      </w:r>
      <w:r>
        <w:rPr/>
        <w:t>Федерации,</w:t>
      </w:r>
      <w:r>
        <w:rPr>
          <w:spacing w:val="12"/>
        </w:rPr>
        <w:t> </w:t>
      </w:r>
      <w:r>
        <w:rPr/>
        <w:t>1993,</w:t>
      </w:r>
      <w:r>
        <w:rPr>
          <w:spacing w:val="13"/>
        </w:rPr>
        <w:t> </w:t>
      </w:r>
      <w:r>
        <w:rPr/>
        <w:t>N</w:t>
      </w:r>
      <w:r>
        <w:rPr>
          <w:spacing w:val="12"/>
        </w:rPr>
        <w:t> </w:t>
      </w:r>
      <w:r>
        <w:rPr/>
        <w:t>52,</w:t>
      </w:r>
      <w:r>
        <w:rPr>
          <w:spacing w:val="13"/>
        </w:rPr>
        <w:t> </w:t>
      </w:r>
      <w:r>
        <w:rPr/>
        <w:t>ст.5086;</w:t>
      </w:r>
      <w:r>
        <w:rPr>
          <w:spacing w:val="12"/>
        </w:rPr>
        <w:t> </w:t>
      </w:r>
      <w:r>
        <w:rPr/>
        <w:t>Собрание</w:t>
      </w:r>
      <w:r>
        <w:rPr>
          <w:spacing w:val="13"/>
        </w:rPr>
        <w:t> </w:t>
      </w:r>
      <w:r>
        <w:rPr/>
        <w:t>законодательства</w:t>
      </w:r>
      <w:r>
        <w:rPr>
          <w:spacing w:val="12"/>
        </w:rPr>
        <w:t> </w:t>
      </w:r>
      <w:r>
        <w:rPr/>
        <w:t>Российской</w:t>
      </w:r>
      <w:r>
        <w:rPr>
          <w:spacing w:val="13"/>
        </w:rPr>
        <w:t> </w:t>
      </w:r>
      <w:r>
        <w:rPr/>
        <w:t>Федерации,</w:t>
      </w:r>
      <w:r>
        <w:rPr>
          <w:spacing w:val="12"/>
        </w:rPr>
        <w:t> </w:t>
      </w:r>
      <w:r>
        <w:rPr/>
        <w:t>1998,</w:t>
      </w:r>
      <w:r>
        <w:rPr>
          <w:spacing w:val="1"/>
        </w:rPr>
        <w:t> </w:t>
      </w:r>
      <w:r>
        <w:rPr/>
        <w:t>N</w:t>
      </w:r>
      <w:r>
        <w:rPr>
          <w:spacing w:val="26"/>
        </w:rPr>
        <w:t> </w:t>
      </w:r>
      <w:r>
        <w:rPr/>
        <w:t>10,</w:t>
      </w:r>
      <w:r>
        <w:rPr>
          <w:spacing w:val="27"/>
        </w:rPr>
        <w:t> </w:t>
      </w:r>
      <w:r>
        <w:rPr/>
        <w:t>ст.1143;</w:t>
      </w:r>
      <w:r>
        <w:rPr>
          <w:spacing w:val="27"/>
        </w:rPr>
        <w:t> </w:t>
      </w:r>
      <w:r>
        <w:rPr/>
        <w:t>1999,</w:t>
      </w:r>
      <w:r>
        <w:rPr>
          <w:spacing w:val="27"/>
        </w:rPr>
        <w:t> </w:t>
      </w:r>
      <w:r>
        <w:rPr/>
        <w:t>N</w:t>
      </w:r>
      <w:r>
        <w:rPr>
          <w:spacing w:val="26"/>
        </w:rPr>
        <w:t> </w:t>
      </w:r>
      <w:r>
        <w:rPr/>
        <w:t>51,</w:t>
      </w:r>
      <w:r>
        <w:rPr>
          <w:spacing w:val="27"/>
        </w:rPr>
        <w:t> </w:t>
      </w:r>
      <w:r>
        <w:rPr/>
        <w:t>ст.6289;</w:t>
      </w:r>
      <w:r>
        <w:rPr>
          <w:spacing w:val="27"/>
        </w:rPr>
        <w:t> </w:t>
      </w:r>
      <w:r>
        <w:rPr/>
        <w:t>2000,</w:t>
      </w:r>
      <w:r>
        <w:rPr>
          <w:spacing w:val="27"/>
        </w:rPr>
        <w:t> </w:t>
      </w:r>
      <w:r>
        <w:rPr/>
        <w:t>N</w:t>
      </w:r>
      <w:r>
        <w:rPr>
          <w:spacing w:val="27"/>
        </w:rPr>
        <w:t> </w:t>
      </w:r>
      <w:r>
        <w:rPr/>
        <w:t>49,</w:t>
      </w:r>
      <w:r>
        <w:rPr>
          <w:spacing w:val="26"/>
        </w:rPr>
        <w:t> </w:t>
      </w:r>
      <w:r>
        <w:rPr/>
        <w:t>ст.4740;</w:t>
      </w:r>
      <w:r>
        <w:rPr>
          <w:spacing w:val="27"/>
        </w:rPr>
        <w:t> </w:t>
      </w:r>
      <w:r>
        <w:rPr/>
        <w:t>2003,</w:t>
      </w:r>
      <w:r>
        <w:rPr>
          <w:spacing w:val="27"/>
        </w:rPr>
        <w:t> </w:t>
      </w:r>
      <w:r>
        <w:rPr/>
        <w:t>N</w:t>
      </w:r>
      <w:r>
        <w:rPr>
          <w:spacing w:val="27"/>
        </w:rPr>
        <w:t> </w:t>
      </w:r>
      <w:r>
        <w:rPr/>
        <w:t>2,</w:t>
      </w:r>
      <w:r>
        <w:rPr>
          <w:spacing w:val="26"/>
        </w:rPr>
        <w:t> </w:t>
      </w:r>
      <w:r>
        <w:rPr/>
        <w:t>ст.167;</w:t>
      </w:r>
      <w:r>
        <w:rPr>
          <w:spacing w:val="27"/>
        </w:rPr>
        <w:t> </w:t>
      </w:r>
      <w:r>
        <w:rPr/>
        <w:t>N</w:t>
      </w:r>
      <w:r>
        <w:rPr>
          <w:spacing w:val="27"/>
        </w:rPr>
        <w:t> </w:t>
      </w:r>
      <w:r>
        <w:rPr/>
        <w:t>9</w:t>
      </w:r>
      <w:r>
        <w:rPr>
          <w:spacing w:val="28"/>
        </w:rPr>
        <w:t> </w:t>
      </w:r>
      <w:r>
        <w:rPr/>
        <w:t>ст.805;</w:t>
      </w:r>
      <w:r>
        <w:rPr>
          <w:spacing w:val="28"/>
        </w:rPr>
        <w:t> </w:t>
      </w:r>
      <w:r>
        <w:rPr/>
        <w:t>N</w:t>
      </w:r>
      <w:r>
        <w:rPr>
          <w:spacing w:val="27"/>
        </w:rPr>
        <w:t> </w:t>
      </w:r>
      <w:r>
        <w:rPr/>
        <w:t>27</w:t>
      </w:r>
      <w:r>
        <w:rPr>
          <w:spacing w:val="28"/>
        </w:rPr>
        <w:t> </w:t>
      </w:r>
      <w:r>
        <w:rPr/>
        <w:t>(ч.1),</w:t>
      </w:r>
      <w:r>
        <w:rPr>
          <w:spacing w:val="28"/>
        </w:rPr>
        <w:t> </w:t>
      </w:r>
      <w:r>
        <w:rPr/>
        <w:t>ст.2700;</w:t>
      </w:r>
      <w:r>
        <w:rPr>
          <w:spacing w:val="28"/>
        </w:rPr>
        <w:t> </w:t>
      </w:r>
      <w:r>
        <w:rPr/>
        <w:t>2004,</w:t>
      </w:r>
      <w:r>
        <w:rPr>
          <w:spacing w:val="28"/>
        </w:rPr>
        <w:t> </w:t>
      </w:r>
      <w:r>
        <w:rPr/>
        <w:t>N</w:t>
      </w:r>
      <w:r>
        <w:rPr>
          <w:spacing w:val="27"/>
        </w:rPr>
        <w:t> </w:t>
      </w:r>
      <w:r>
        <w:rPr/>
        <w:t>27,</w:t>
      </w:r>
      <w:r>
        <w:rPr>
          <w:spacing w:val="1"/>
        </w:rPr>
        <w:t> </w:t>
      </w:r>
      <w:r>
        <w:rPr/>
        <w:t>ст.2711)</w:t>
      </w:r>
    </w:p>
    <w:p>
      <w:pPr>
        <w:pStyle w:val="BodyText"/>
        <w:spacing w:before="6"/>
        <w:rPr>
          <w:sz w:val="20"/>
        </w:rPr>
      </w:pPr>
    </w:p>
    <w:p>
      <w:pPr>
        <w:pStyle w:val="BodyText"/>
        <w:spacing w:before="1"/>
        <w:ind w:left="100"/>
      </w:pPr>
      <w:r>
        <w:rPr/>
        <w:t>приказываю:</w:t>
      </w:r>
    </w:p>
    <w:p>
      <w:pPr>
        <w:pStyle w:val="ListParagraph"/>
        <w:numPr>
          <w:ilvl w:val="0"/>
          <w:numId w:val="1"/>
        </w:numPr>
        <w:tabs>
          <w:tab w:pos="692" w:val="left" w:leader="none"/>
        </w:tabs>
        <w:spacing w:line="240" w:lineRule="auto" w:before="25" w:after="0"/>
        <w:ind w:left="691" w:right="0" w:hanging="217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13"/>
          <w:sz w:val="19"/>
        </w:rPr>
        <w:t> </w:t>
      </w:r>
      <w:r>
        <w:rPr>
          <w:sz w:val="19"/>
        </w:rPr>
        <w:t>стандарт</w:t>
      </w:r>
      <w:r>
        <w:rPr>
          <w:spacing w:val="14"/>
          <w:sz w:val="19"/>
        </w:rPr>
        <w:t> </w:t>
      </w:r>
      <w:r>
        <w:rPr>
          <w:sz w:val="19"/>
        </w:rPr>
        <w:t>медицинской</w:t>
      </w:r>
      <w:r>
        <w:rPr>
          <w:spacing w:val="13"/>
          <w:sz w:val="19"/>
        </w:rPr>
        <w:t> </w:t>
      </w:r>
      <w:r>
        <w:rPr>
          <w:sz w:val="19"/>
        </w:rPr>
        <w:t>помощи</w:t>
      </w:r>
      <w:r>
        <w:rPr>
          <w:spacing w:val="14"/>
          <w:sz w:val="19"/>
        </w:rPr>
        <w:t> </w:t>
      </w:r>
      <w:r>
        <w:rPr>
          <w:sz w:val="19"/>
        </w:rPr>
        <w:t>больным</w:t>
      </w:r>
      <w:r>
        <w:rPr>
          <w:spacing w:val="14"/>
          <w:sz w:val="19"/>
        </w:rPr>
        <w:t> </w:t>
      </w:r>
      <w:r>
        <w:rPr>
          <w:sz w:val="19"/>
        </w:rPr>
        <w:t>гиперметропией</w:t>
      </w:r>
      <w:r>
        <w:rPr>
          <w:spacing w:val="13"/>
          <w:sz w:val="19"/>
        </w:rPr>
        <w:t> </w:t>
      </w:r>
      <w:r>
        <w:rPr>
          <w:sz w:val="19"/>
        </w:rPr>
        <w:t>(</w:t>
      </w:r>
      <w:r>
        <w:rPr>
          <w:color w:val="0000ED"/>
          <w:spacing w:val="-4"/>
          <w:sz w:val="19"/>
        </w:rPr>
        <w:t> </w:t>
      </w:r>
      <w:hyperlink r:id="rId8">
        <w:r>
          <w:rPr>
            <w:color w:val="0000ED"/>
            <w:sz w:val="19"/>
            <w:u w:val="single" w:color="0000ED"/>
          </w:rPr>
          <w:t>приложение</w:t>
        </w:r>
      </w:hyperlink>
      <w:r>
        <w:rPr>
          <w:sz w:val="19"/>
        </w:rPr>
        <w:t>).</w:t>
      </w:r>
    </w:p>
    <w:p>
      <w:pPr>
        <w:pStyle w:val="BodyText"/>
        <w:spacing w:before="4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692" w:val="left" w:leader="none"/>
        </w:tabs>
        <w:spacing w:line="268" w:lineRule="auto" w:before="0" w:after="0"/>
        <w:ind w:left="100" w:right="130" w:firstLine="375"/>
        <w:jc w:val="left"/>
        <w:rPr>
          <w:sz w:val="19"/>
        </w:rPr>
      </w:pPr>
      <w:r>
        <w:rPr>
          <w:sz w:val="19"/>
        </w:rPr>
        <w:t>Рекомендовать</w:t>
      </w:r>
      <w:r>
        <w:rPr>
          <w:spacing w:val="12"/>
          <w:sz w:val="19"/>
        </w:rPr>
        <w:t> </w:t>
      </w:r>
      <w:r>
        <w:rPr>
          <w:sz w:val="19"/>
        </w:rPr>
        <w:t>руководителям</w:t>
      </w:r>
      <w:r>
        <w:rPr>
          <w:spacing w:val="12"/>
          <w:sz w:val="19"/>
        </w:rPr>
        <w:t> </w:t>
      </w:r>
      <w:r>
        <w:rPr>
          <w:sz w:val="19"/>
        </w:rPr>
        <w:t>медицинских</w:t>
      </w:r>
      <w:r>
        <w:rPr>
          <w:spacing w:val="13"/>
          <w:sz w:val="19"/>
        </w:rPr>
        <w:t> </w:t>
      </w:r>
      <w:r>
        <w:rPr>
          <w:sz w:val="19"/>
        </w:rPr>
        <w:t>организаций</w:t>
      </w:r>
      <w:r>
        <w:rPr>
          <w:spacing w:val="12"/>
          <w:sz w:val="19"/>
        </w:rPr>
        <w:t> </w:t>
      </w:r>
      <w:r>
        <w:rPr>
          <w:sz w:val="19"/>
        </w:rPr>
        <w:t>использовать</w:t>
      </w:r>
      <w:r>
        <w:rPr>
          <w:spacing w:val="13"/>
          <w:sz w:val="19"/>
        </w:rPr>
        <w:t> </w:t>
      </w:r>
      <w:r>
        <w:rPr>
          <w:sz w:val="19"/>
        </w:rPr>
        <w:t>стандарт</w:t>
      </w:r>
      <w:r>
        <w:rPr>
          <w:spacing w:val="12"/>
          <w:sz w:val="19"/>
        </w:rPr>
        <w:t> </w:t>
      </w:r>
      <w:r>
        <w:rPr>
          <w:sz w:val="19"/>
        </w:rPr>
        <w:t>медицинской</w:t>
      </w:r>
      <w:r>
        <w:rPr>
          <w:spacing w:val="13"/>
          <w:sz w:val="19"/>
        </w:rPr>
        <w:t> </w:t>
      </w:r>
      <w:r>
        <w:rPr>
          <w:sz w:val="19"/>
        </w:rPr>
        <w:t>помощи</w:t>
      </w:r>
      <w:r>
        <w:rPr>
          <w:spacing w:val="12"/>
          <w:sz w:val="19"/>
        </w:rPr>
        <w:t> </w:t>
      </w:r>
      <w:r>
        <w:rPr>
          <w:sz w:val="19"/>
        </w:rPr>
        <w:t>больным</w:t>
      </w:r>
      <w:r>
        <w:rPr>
          <w:spacing w:val="1"/>
          <w:sz w:val="19"/>
        </w:rPr>
        <w:t> </w:t>
      </w:r>
      <w:r>
        <w:rPr>
          <w:sz w:val="19"/>
        </w:rPr>
        <w:t>гиперметропией</w:t>
      </w:r>
      <w:r>
        <w:rPr>
          <w:spacing w:val="3"/>
          <w:sz w:val="19"/>
        </w:rPr>
        <w:t> </w:t>
      </w:r>
      <w:r>
        <w:rPr>
          <w:sz w:val="19"/>
        </w:rPr>
        <w:t>при</w:t>
      </w:r>
      <w:r>
        <w:rPr>
          <w:spacing w:val="3"/>
          <w:sz w:val="19"/>
        </w:rPr>
        <w:t> </w:t>
      </w:r>
      <w:r>
        <w:rPr>
          <w:sz w:val="19"/>
        </w:rPr>
        <w:t>оказании</w:t>
      </w:r>
      <w:r>
        <w:rPr>
          <w:spacing w:val="3"/>
          <w:sz w:val="19"/>
        </w:rPr>
        <w:t> </w:t>
      </w:r>
      <w:r>
        <w:rPr>
          <w:sz w:val="19"/>
        </w:rPr>
        <w:t>медицинской</w:t>
      </w:r>
      <w:r>
        <w:rPr>
          <w:spacing w:val="3"/>
          <w:sz w:val="19"/>
        </w:rPr>
        <w:t> </w:t>
      </w:r>
      <w:r>
        <w:rPr>
          <w:sz w:val="19"/>
        </w:rPr>
        <w:t>помощи.</w:t>
      </w:r>
    </w:p>
    <w:p>
      <w:pPr>
        <w:pStyle w:val="BodyText"/>
        <w:spacing w:before="1"/>
        <w:rPr>
          <w:sz w:val="21"/>
        </w:rPr>
      </w:pPr>
    </w:p>
    <w:p>
      <w:pPr>
        <w:pStyle w:val="BodyText"/>
        <w:ind w:right="116"/>
        <w:jc w:val="right"/>
      </w:pPr>
      <w:r>
        <w:rPr/>
        <w:t>Заместитель</w:t>
      </w:r>
      <w:r>
        <w:rPr>
          <w:spacing w:val="32"/>
        </w:rPr>
        <w:t> </w:t>
      </w:r>
      <w:r>
        <w:rPr/>
        <w:t>Министра</w:t>
      </w:r>
    </w:p>
    <w:p>
      <w:pPr>
        <w:pStyle w:val="BodyText"/>
        <w:spacing w:before="25"/>
        <w:ind w:right="125"/>
        <w:jc w:val="right"/>
      </w:pPr>
      <w:r>
        <w:rPr>
          <w:w w:val="105"/>
        </w:rPr>
        <w:t>В.И.Стародубов</w:t>
      </w:r>
    </w:p>
    <w:p>
      <w:pPr>
        <w:pStyle w:val="BodyText"/>
        <w:spacing w:before="5"/>
        <w:rPr>
          <w:sz w:val="25"/>
        </w:rPr>
      </w:pPr>
    </w:p>
    <w:p>
      <w:pPr>
        <w:pStyle w:val="Title"/>
        <w:spacing w:line="180" w:lineRule="auto"/>
      </w:pPr>
      <w:r>
        <w:rPr/>
        <w:t>Приложение</w:t>
      </w:r>
      <w:r>
        <w:rPr>
          <w:spacing w:val="-75"/>
        </w:rPr>
        <w:t> </w:t>
      </w:r>
      <w:r>
        <w:rPr/>
        <w:t>к</w:t>
      </w:r>
      <w:r>
        <w:rPr>
          <w:spacing w:val="3"/>
        </w:rPr>
        <w:t> </w:t>
      </w:r>
      <w:r>
        <w:rPr/>
        <w:t>приказу</w:t>
      </w:r>
      <w:r>
        <w:rPr>
          <w:spacing w:val="3"/>
        </w:rPr>
        <w:t> </w:t>
      </w:r>
      <w:r>
        <w:rPr/>
        <w:t>Министерства</w:t>
      </w:r>
      <w:r>
        <w:rPr>
          <w:spacing w:val="1"/>
        </w:rPr>
        <w:t> </w:t>
      </w:r>
      <w:r>
        <w:rPr/>
        <w:t>здравоохранения</w:t>
      </w:r>
      <w:r>
        <w:rPr>
          <w:spacing w:val="18"/>
        </w:rPr>
        <w:t> </w:t>
      </w:r>
      <w:r>
        <w:rPr/>
        <w:t>и</w:t>
      </w:r>
      <w:r>
        <w:rPr>
          <w:spacing w:val="18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развития</w:t>
      </w:r>
      <w:r>
        <w:rPr>
          <w:spacing w:val="23"/>
        </w:rPr>
        <w:t> </w:t>
      </w:r>
      <w:r>
        <w:rPr/>
        <w:t>Российской</w:t>
      </w:r>
      <w:r>
        <w:rPr>
          <w:spacing w:val="24"/>
        </w:rPr>
        <w:t> </w:t>
      </w:r>
      <w:r>
        <w:rPr/>
        <w:t>Федерации</w:t>
      </w:r>
      <w:r>
        <w:rPr>
          <w:spacing w:val="-75"/>
        </w:rPr>
        <w:t> </w:t>
      </w:r>
      <w:r>
        <w:rPr/>
        <w:t>от</w:t>
      </w:r>
      <w:r>
        <w:rPr>
          <w:spacing w:val="4"/>
        </w:rPr>
        <w:t> </w:t>
      </w:r>
      <w:r>
        <w:rPr/>
        <w:t>22</w:t>
      </w:r>
      <w:r>
        <w:rPr>
          <w:spacing w:val="4"/>
        </w:rPr>
        <w:t> </w:t>
      </w:r>
      <w:r>
        <w:rPr/>
        <w:t>ноября</w:t>
      </w:r>
      <w:r>
        <w:rPr>
          <w:spacing w:val="4"/>
        </w:rPr>
        <w:t> </w:t>
      </w:r>
      <w:r>
        <w:rPr/>
        <w:t>2004</w:t>
      </w:r>
      <w:r>
        <w:rPr>
          <w:spacing w:val="5"/>
        </w:rPr>
        <w:t> </w:t>
      </w:r>
      <w:r>
        <w:rPr/>
        <w:t>года</w:t>
      </w:r>
      <w:r>
        <w:rPr>
          <w:spacing w:val="4"/>
        </w:rPr>
        <w:t> </w:t>
      </w:r>
      <w:r>
        <w:rPr/>
        <w:t>N</w:t>
      </w:r>
      <w:r>
        <w:rPr>
          <w:spacing w:val="4"/>
        </w:rPr>
        <w:t> </w:t>
      </w:r>
      <w:r>
        <w:rPr/>
        <w:t>251</w:t>
      </w:r>
    </w:p>
    <w:p>
      <w:pPr>
        <w:pStyle w:val="BodyText"/>
        <w:rPr>
          <w:rFonts w:ascii="Arial"/>
          <w:b/>
          <w:sz w:val="32"/>
        </w:rPr>
      </w:pPr>
    </w:p>
    <w:p>
      <w:pPr>
        <w:pStyle w:val="BodyText"/>
        <w:spacing w:before="3"/>
        <w:rPr>
          <w:rFonts w:ascii="Arial"/>
          <w:b/>
          <w:sz w:val="31"/>
        </w:rPr>
      </w:pPr>
    </w:p>
    <w:p>
      <w:pPr>
        <w:spacing w:line="241" w:lineRule="exact" w:before="0"/>
        <w:ind w:left="1855" w:right="1880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СТАНДАРТ</w:t>
      </w:r>
    </w:p>
    <w:p>
      <w:pPr>
        <w:spacing w:line="241" w:lineRule="exact" w:before="0"/>
        <w:ind w:left="1855" w:right="1883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МЕДИЦИНСКОЙ</w:t>
      </w:r>
      <w:r>
        <w:rPr>
          <w:rFonts w:ascii="Arial" w:hAnsi="Arial"/>
          <w:b/>
          <w:spacing w:val="-7"/>
          <w:sz w:val="21"/>
        </w:rPr>
        <w:t> </w:t>
      </w:r>
      <w:r>
        <w:rPr>
          <w:rFonts w:ascii="Arial" w:hAnsi="Arial"/>
          <w:b/>
          <w:sz w:val="21"/>
        </w:rPr>
        <w:t>ПОМОЩИ</w:t>
      </w:r>
      <w:r>
        <w:rPr>
          <w:rFonts w:ascii="Arial" w:hAnsi="Arial"/>
          <w:b/>
          <w:spacing w:val="-7"/>
          <w:sz w:val="21"/>
        </w:rPr>
        <w:t> </w:t>
      </w:r>
      <w:r>
        <w:rPr>
          <w:rFonts w:ascii="Arial" w:hAnsi="Arial"/>
          <w:b/>
          <w:sz w:val="21"/>
        </w:rPr>
        <w:t>БОЛЬНЫМ</w:t>
      </w:r>
      <w:r>
        <w:rPr>
          <w:rFonts w:ascii="Arial" w:hAnsi="Arial"/>
          <w:b/>
          <w:spacing w:val="-7"/>
          <w:sz w:val="21"/>
        </w:rPr>
        <w:t> </w:t>
      </w:r>
      <w:r>
        <w:rPr>
          <w:rFonts w:ascii="Arial" w:hAnsi="Arial"/>
          <w:b/>
          <w:sz w:val="21"/>
        </w:rPr>
        <w:t>ГИПЕРМЕТРОПИЕЙ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rPr>
          <w:rFonts w:ascii="Arial"/>
          <w:b/>
          <w:sz w:val="22"/>
        </w:rPr>
      </w:pPr>
    </w:p>
    <w:p>
      <w:pPr>
        <w:pStyle w:val="ListParagraph"/>
        <w:numPr>
          <w:ilvl w:val="0"/>
          <w:numId w:val="2"/>
        </w:numPr>
        <w:tabs>
          <w:tab w:pos="422" w:val="left" w:leader="none"/>
        </w:tabs>
        <w:spacing w:line="240" w:lineRule="auto" w:before="171" w:after="0"/>
        <w:ind w:left="421" w:right="0" w:hanging="217"/>
        <w:jc w:val="left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Модель</w:t>
      </w:r>
      <w:r>
        <w:rPr>
          <w:rFonts w:ascii="Arial" w:hAnsi="Arial"/>
          <w:b/>
          <w:spacing w:val="14"/>
          <w:sz w:val="19"/>
        </w:rPr>
        <w:t> </w:t>
      </w:r>
      <w:r>
        <w:rPr>
          <w:rFonts w:ascii="Arial" w:hAnsi="Arial"/>
          <w:b/>
          <w:sz w:val="19"/>
        </w:rPr>
        <w:t>пациента</w:t>
      </w:r>
    </w:p>
    <w:p>
      <w:pPr>
        <w:pStyle w:val="BodyText"/>
        <w:spacing w:before="4"/>
        <w:rPr>
          <w:rFonts w:ascii="Arial"/>
          <w:b/>
          <w:sz w:val="25"/>
        </w:rPr>
      </w:pPr>
    </w:p>
    <w:p>
      <w:pPr>
        <w:spacing w:line="559" w:lineRule="auto" w:before="0"/>
        <w:ind w:left="205" w:right="6927" w:firstLine="0"/>
        <w:jc w:val="left"/>
        <w:rPr>
          <w:rFonts w:ascii="Arial" w:hAnsi="Arial"/>
          <w:i/>
          <w:sz w:val="19"/>
        </w:rPr>
      </w:pPr>
      <w:r>
        <w:rPr>
          <w:rFonts w:ascii="Arial" w:hAnsi="Arial"/>
          <w:b/>
          <w:sz w:val="19"/>
        </w:rPr>
        <w:t>Категория возрастная:</w:t>
      </w:r>
      <w:r>
        <w:rPr>
          <w:rFonts w:ascii="Arial" w:hAnsi="Arial"/>
          <w:b/>
          <w:spacing w:val="1"/>
          <w:sz w:val="19"/>
        </w:rPr>
        <w:t> </w:t>
      </w:r>
      <w:r>
        <w:rPr>
          <w:sz w:val="19"/>
        </w:rPr>
        <w:t>взрослые, дети</w:t>
      </w:r>
      <w:r>
        <w:rPr>
          <w:spacing w:val="1"/>
          <w:sz w:val="19"/>
        </w:rPr>
        <w:t> </w:t>
      </w:r>
      <w:r>
        <w:rPr>
          <w:rFonts w:ascii="Arial" w:hAnsi="Arial"/>
          <w:b/>
          <w:sz w:val="19"/>
        </w:rPr>
        <w:t>Нозологическая форма:</w:t>
      </w:r>
      <w:r>
        <w:rPr>
          <w:rFonts w:ascii="Arial" w:hAnsi="Arial"/>
          <w:b/>
          <w:spacing w:val="1"/>
          <w:sz w:val="19"/>
        </w:rPr>
        <w:t> </w:t>
      </w:r>
      <w:r>
        <w:rPr>
          <w:sz w:val="19"/>
        </w:rPr>
        <w:t>гиперметропия</w:t>
      </w:r>
      <w:r>
        <w:rPr>
          <w:spacing w:val="-48"/>
          <w:sz w:val="19"/>
        </w:rPr>
        <w:t> </w:t>
      </w:r>
      <w:r>
        <w:rPr>
          <w:rFonts w:ascii="Arial" w:hAnsi="Arial"/>
          <w:b/>
          <w:sz w:val="19"/>
        </w:rPr>
        <w:t>Код</w:t>
      </w:r>
      <w:r>
        <w:rPr>
          <w:rFonts w:ascii="Arial" w:hAnsi="Arial"/>
          <w:b/>
          <w:spacing w:val="2"/>
          <w:sz w:val="19"/>
        </w:rPr>
        <w:t> </w:t>
      </w:r>
      <w:r>
        <w:rPr>
          <w:rFonts w:ascii="Arial" w:hAnsi="Arial"/>
          <w:b/>
          <w:sz w:val="19"/>
        </w:rPr>
        <w:t>по</w:t>
      </w:r>
      <w:r>
        <w:rPr>
          <w:rFonts w:ascii="Arial" w:hAnsi="Arial"/>
          <w:b/>
          <w:spacing w:val="2"/>
          <w:sz w:val="19"/>
        </w:rPr>
        <w:t> </w:t>
      </w:r>
      <w:r>
        <w:rPr>
          <w:rFonts w:ascii="Arial" w:hAnsi="Arial"/>
          <w:b/>
          <w:sz w:val="19"/>
        </w:rPr>
        <w:t>МКБ-10:</w:t>
      </w:r>
      <w:r>
        <w:rPr>
          <w:rFonts w:ascii="Arial" w:hAnsi="Arial"/>
          <w:b/>
          <w:spacing w:val="18"/>
          <w:sz w:val="19"/>
        </w:rPr>
        <w:t> </w:t>
      </w:r>
      <w:r>
        <w:rPr>
          <w:rFonts w:ascii="Arial" w:hAnsi="Arial"/>
          <w:i/>
          <w:sz w:val="19"/>
        </w:rPr>
        <w:t>H52.0</w:t>
      </w:r>
    </w:p>
    <w:p>
      <w:pPr>
        <w:spacing w:before="3"/>
        <w:ind w:left="205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Условие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оказания:</w:t>
      </w:r>
      <w:r>
        <w:rPr>
          <w:rFonts w:ascii="Arial" w:hAnsi="Arial"/>
          <w:b/>
          <w:spacing w:val="27"/>
          <w:sz w:val="19"/>
        </w:rPr>
        <w:t> </w:t>
      </w:r>
      <w:r>
        <w:rPr>
          <w:sz w:val="19"/>
        </w:rPr>
        <w:t>амбулаторно-поликлиническая</w:t>
      </w:r>
      <w:r>
        <w:rPr>
          <w:spacing w:val="17"/>
          <w:sz w:val="19"/>
        </w:rPr>
        <w:t> </w:t>
      </w:r>
      <w:r>
        <w:rPr>
          <w:sz w:val="19"/>
        </w:rPr>
        <w:t>помощь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ListParagraph"/>
        <w:numPr>
          <w:ilvl w:val="1"/>
          <w:numId w:val="2"/>
        </w:numPr>
        <w:tabs>
          <w:tab w:pos="4971" w:val="left" w:leader="none"/>
        </w:tabs>
        <w:spacing w:line="240" w:lineRule="auto" w:before="126" w:after="0"/>
        <w:ind w:left="4970" w:right="0" w:hanging="409"/>
        <w:jc w:val="left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ДИАГНОСТИКА</w:t>
      </w:r>
    </w:p>
    <w:p>
      <w:pPr>
        <w:spacing w:after="0" w:line="240" w:lineRule="auto"/>
        <w:jc w:val="left"/>
        <w:rPr>
          <w:rFonts w:ascii="Arial" w:hAnsi="Arial"/>
          <w:sz w:val="21"/>
        </w:rPr>
        <w:sectPr>
          <w:headerReference w:type="default" r:id="rId5"/>
          <w:footerReference w:type="default" r:id="rId6"/>
          <w:type w:val="continuous"/>
          <w:pgSz w:w="11900" w:h="16840"/>
          <w:pgMar w:header="301" w:footer="690" w:top="1100" w:bottom="880" w:left="380" w:right="360"/>
          <w:pgNumType w:start="1"/>
        </w:sect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5"/>
        <w:gridCol w:w="4650"/>
        <w:gridCol w:w="1545"/>
        <w:gridCol w:w="1545"/>
      </w:tblGrid>
      <w:tr>
        <w:trPr>
          <w:trHeight w:val="705" w:hRule="atLeast"/>
        </w:trPr>
        <w:tc>
          <w:tcPr>
            <w:tcW w:w="1545" w:type="dxa"/>
          </w:tcPr>
          <w:p>
            <w:pPr>
              <w:pStyle w:val="TableParagraph"/>
              <w:ind w:left="504" w:right="484"/>
              <w:rPr>
                <w:sz w:val="19"/>
              </w:rPr>
            </w:pPr>
            <w:r>
              <w:rPr>
                <w:sz w:val="19"/>
              </w:rPr>
              <w:t>Код</w:t>
            </w:r>
          </w:p>
        </w:tc>
        <w:tc>
          <w:tcPr>
            <w:tcW w:w="4650" w:type="dxa"/>
          </w:tcPr>
          <w:p>
            <w:pPr>
              <w:pStyle w:val="TableParagraph"/>
              <w:ind w:left="1643" w:right="1626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</w:p>
        </w:tc>
        <w:tc>
          <w:tcPr>
            <w:tcW w:w="1545" w:type="dxa"/>
          </w:tcPr>
          <w:p>
            <w:pPr>
              <w:pStyle w:val="TableParagraph"/>
              <w:spacing w:line="220" w:lineRule="atLeast" w:before="15"/>
              <w:ind w:left="300" w:right="285" w:hanging="2"/>
              <w:rPr>
                <w:sz w:val="19"/>
              </w:rPr>
            </w:pPr>
            <w:r>
              <w:rPr>
                <w:sz w:val="19"/>
              </w:rPr>
              <w:t>Частота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предо-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ставления</w:t>
            </w:r>
          </w:p>
        </w:tc>
        <w:tc>
          <w:tcPr>
            <w:tcW w:w="1545" w:type="dxa"/>
          </w:tcPr>
          <w:p>
            <w:pPr>
              <w:pStyle w:val="TableParagraph"/>
              <w:spacing w:line="252" w:lineRule="auto"/>
              <w:ind w:left="262" w:right="237" w:firstLine="112"/>
              <w:jc w:val="left"/>
              <w:rPr>
                <w:sz w:val="19"/>
              </w:rPr>
            </w:pPr>
            <w:r>
              <w:rPr>
                <w:sz w:val="19"/>
              </w:rPr>
              <w:t>Среднее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количество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А01.26.001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Сбор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анамнеза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жалоб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при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патологии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глаз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А01.26.002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Визуальное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исследование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глаз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А02.26.001</w:t>
            </w:r>
          </w:p>
        </w:tc>
        <w:tc>
          <w:tcPr>
            <w:tcW w:w="4650" w:type="dxa"/>
          </w:tcPr>
          <w:p>
            <w:pPr>
              <w:pStyle w:val="TableParagraph"/>
              <w:spacing w:line="220" w:lineRule="atLeast" w:before="15"/>
              <w:ind w:right="53"/>
              <w:jc w:val="left"/>
              <w:rPr>
                <w:sz w:val="19"/>
              </w:rPr>
            </w:pPr>
            <w:r>
              <w:rPr>
                <w:sz w:val="19"/>
              </w:rPr>
              <w:t>Исследование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переднего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сегмента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глаза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методом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бокового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освещения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А02.26.002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Исследование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сред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глаза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проходящем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свете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А02.26.003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Офтальмоскопия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А02.26.004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Визометрия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А02.26.013</w:t>
            </w:r>
          </w:p>
        </w:tc>
        <w:tc>
          <w:tcPr>
            <w:tcW w:w="4650" w:type="dxa"/>
          </w:tcPr>
          <w:p>
            <w:pPr>
              <w:pStyle w:val="TableParagraph"/>
              <w:spacing w:line="220" w:lineRule="atLeast" w:before="15"/>
              <w:jc w:val="left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рефракции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помощью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пробных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линз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А02.26.024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бинокулярных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функций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А02.26.023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Исследование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аккомодации</w:t>
            </w:r>
          </w:p>
        </w:tc>
        <w:tc>
          <w:tcPr>
            <w:tcW w:w="1545" w:type="dxa"/>
          </w:tcPr>
          <w:p>
            <w:pPr>
              <w:pStyle w:val="TableParagraph"/>
              <w:ind w:left="499" w:right="484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А03.26.001</w:t>
            </w:r>
          </w:p>
        </w:tc>
        <w:tc>
          <w:tcPr>
            <w:tcW w:w="4650" w:type="dxa"/>
          </w:tcPr>
          <w:p>
            <w:pPr>
              <w:pStyle w:val="TableParagraph"/>
              <w:spacing w:line="220" w:lineRule="atLeast" w:before="15"/>
              <w:jc w:val="left"/>
              <w:rPr>
                <w:sz w:val="19"/>
              </w:rPr>
            </w:pPr>
            <w:r>
              <w:rPr>
                <w:sz w:val="19"/>
              </w:rPr>
              <w:t>Биомикроскопия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конъюнктивы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помощью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щелевой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лампы</w:t>
            </w:r>
          </w:p>
        </w:tc>
        <w:tc>
          <w:tcPr>
            <w:tcW w:w="1545" w:type="dxa"/>
          </w:tcPr>
          <w:p>
            <w:pPr>
              <w:pStyle w:val="TableParagraph"/>
              <w:ind w:left="499" w:right="484"/>
              <w:rPr>
                <w:sz w:val="19"/>
              </w:rPr>
            </w:pPr>
            <w:r>
              <w:rPr>
                <w:w w:val="105"/>
                <w:sz w:val="19"/>
              </w:rPr>
              <w:t>0,3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А02.26.014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Скиаскопия</w:t>
            </w:r>
          </w:p>
        </w:tc>
        <w:tc>
          <w:tcPr>
            <w:tcW w:w="1545" w:type="dxa"/>
          </w:tcPr>
          <w:p>
            <w:pPr>
              <w:pStyle w:val="TableParagraph"/>
              <w:ind w:left="499" w:right="484"/>
              <w:rPr>
                <w:sz w:val="19"/>
              </w:rPr>
            </w:pPr>
            <w:r>
              <w:rPr>
                <w:w w:val="105"/>
                <w:sz w:val="19"/>
              </w:rPr>
              <w:t>0,2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А03.26.007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Лазерная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ретинометрия</w:t>
            </w:r>
          </w:p>
        </w:tc>
        <w:tc>
          <w:tcPr>
            <w:tcW w:w="1545" w:type="dxa"/>
          </w:tcPr>
          <w:p>
            <w:pPr>
              <w:pStyle w:val="TableParagraph"/>
              <w:ind w:left="499" w:right="484"/>
              <w:rPr>
                <w:sz w:val="19"/>
              </w:rPr>
            </w:pPr>
            <w:r>
              <w:rPr>
                <w:w w:val="105"/>
                <w:sz w:val="19"/>
              </w:rPr>
              <w:t>0,2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А03.26.007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Рефрактометрия</w:t>
            </w:r>
          </w:p>
        </w:tc>
        <w:tc>
          <w:tcPr>
            <w:tcW w:w="1545" w:type="dxa"/>
          </w:tcPr>
          <w:p>
            <w:pPr>
              <w:pStyle w:val="TableParagraph"/>
              <w:ind w:left="499" w:right="484"/>
              <w:rPr>
                <w:sz w:val="19"/>
              </w:rPr>
            </w:pPr>
            <w:r>
              <w:rPr>
                <w:w w:val="105"/>
                <w:sz w:val="19"/>
              </w:rPr>
              <w:t>0,8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А04.26.001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Ультразвуковое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исследование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глазного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яблока</w:t>
            </w:r>
          </w:p>
        </w:tc>
        <w:tc>
          <w:tcPr>
            <w:tcW w:w="1545" w:type="dxa"/>
          </w:tcPr>
          <w:p>
            <w:pPr>
              <w:pStyle w:val="TableParagraph"/>
              <w:ind w:left="503" w:right="484"/>
              <w:rPr>
                <w:sz w:val="19"/>
              </w:rPr>
            </w:pPr>
            <w:r>
              <w:rPr>
                <w:w w:val="105"/>
                <w:sz w:val="19"/>
              </w:rPr>
              <w:t>0,01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</w:tbl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2"/>
        <w:rPr>
          <w:rFonts w:ascii="Arial"/>
          <w:b/>
          <w:sz w:val="28"/>
        </w:rPr>
      </w:pPr>
    </w:p>
    <w:p>
      <w:pPr>
        <w:pStyle w:val="ListParagraph"/>
        <w:numPr>
          <w:ilvl w:val="1"/>
          <w:numId w:val="2"/>
        </w:numPr>
        <w:tabs>
          <w:tab w:pos="5263" w:val="left" w:leader="none"/>
        </w:tabs>
        <w:spacing w:line="240" w:lineRule="auto" w:before="94" w:after="0"/>
        <w:ind w:left="5262" w:right="0" w:hanging="408"/>
        <w:jc w:val="left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ЛЕЧЕНИЕ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5"/>
        <w:rPr>
          <w:rFonts w:ascii="Arial"/>
          <w:b/>
          <w:sz w:val="17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5"/>
        <w:gridCol w:w="4650"/>
        <w:gridCol w:w="1545"/>
        <w:gridCol w:w="1545"/>
      </w:tblGrid>
      <w:tr>
        <w:trPr>
          <w:trHeight w:val="705" w:hRule="atLeast"/>
        </w:trPr>
        <w:tc>
          <w:tcPr>
            <w:tcW w:w="1545" w:type="dxa"/>
          </w:tcPr>
          <w:p>
            <w:pPr>
              <w:pStyle w:val="TableParagraph"/>
              <w:ind w:left="504" w:right="484"/>
              <w:rPr>
                <w:sz w:val="19"/>
              </w:rPr>
            </w:pPr>
            <w:r>
              <w:rPr>
                <w:sz w:val="19"/>
              </w:rPr>
              <w:t>Код</w:t>
            </w:r>
          </w:p>
        </w:tc>
        <w:tc>
          <w:tcPr>
            <w:tcW w:w="4650" w:type="dxa"/>
          </w:tcPr>
          <w:p>
            <w:pPr>
              <w:pStyle w:val="TableParagraph"/>
              <w:ind w:left="1643" w:right="1626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</w:p>
        </w:tc>
        <w:tc>
          <w:tcPr>
            <w:tcW w:w="1545" w:type="dxa"/>
          </w:tcPr>
          <w:p>
            <w:pPr>
              <w:pStyle w:val="TableParagraph"/>
              <w:spacing w:line="220" w:lineRule="atLeast" w:before="15"/>
              <w:ind w:left="300" w:right="285" w:hanging="2"/>
              <w:rPr>
                <w:sz w:val="19"/>
              </w:rPr>
            </w:pPr>
            <w:r>
              <w:rPr>
                <w:sz w:val="19"/>
              </w:rPr>
              <w:t>Частота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предо-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ставления</w:t>
            </w:r>
          </w:p>
        </w:tc>
        <w:tc>
          <w:tcPr>
            <w:tcW w:w="1545" w:type="dxa"/>
          </w:tcPr>
          <w:p>
            <w:pPr>
              <w:pStyle w:val="TableParagraph"/>
              <w:spacing w:line="252" w:lineRule="auto"/>
              <w:ind w:left="262" w:right="237" w:firstLine="112"/>
              <w:jc w:val="left"/>
              <w:rPr>
                <w:sz w:val="19"/>
              </w:rPr>
            </w:pPr>
            <w:r>
              <w:rPr>
                <w:sz w:val="19"/>
              </w:rPr>
              <w:t>Среднее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количество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А02.26.003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Офтальмоскопия</w:t>
            </w:r>
          </w:p>
        </w:tc>
        <w:tc>
          <w:tcPr>
            <w:tcW w:w="1545" w:type="dxa"/>
          </w:tcPr>
          <w:p>
            <w:pPr>
              <w:pStyle w:val="TableParagraph"/>
              <w:ind w:left="499" w:right="484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А02.26.004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Визометрия</w:t>
            </w:r>
          </w:p>
        </w:tc>
        <w:tc>
          <w:tcPr>
            <w:tcW w:w="1545" w:type="dxa"/>
          </w:tcPr>
          <w:p>
            <w:pPr>
              <w:pStyle w:val="TableParagraph"/>
              <w:ind w:left="499" w:right="484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А02.26.013</w:t>
            </w:r>
          </w:p>
        </w:tc>
        <w:tc>
          <w:tcPr>
            <w:tcW w:w="4650" w:type="dxa"/>
          </w:tcPr>
          <w:p>
            <w:pPr>
              <w:pStyle w:val="TableParagraph"/>
              <w:spacing w:line="220" w:lineRule="atLeast" w:before="15"/>
              <w:jc w:val="left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рефракции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помощью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пробных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линз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А02.26.023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Исследование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аккомодации</w:t>
            </w:r>
          </w:p>
        </w:tc>
        <w:tc>
          <w:tcPr>
            <w:tcW w:w="1545" w:type="dxa"/>
          </w:tcPr>
          <w:p>
            <w:pPr>
              <w:pStyle w:val="TableParagraph"/>
              <w:ind w:left="499" w:right="484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А03.26.001</w:t>
            </w:r>
          </w:p>
        </w:tc>
        <w:tc>
          <w:tcPr>
            <w:tcW w:w="4650" w:type="dxa"/>
          </w:tcPr>
          <w:p>
            <w:pPr>
              <w:pStyle w:val="TableParagraph"/>
              <w:spacing w:line="220" w:lineRule="atLeast" w:before="15"/>
              <w:jc w:val="left"/>
              <w:rPr>
                <w:sz w:val="19"/>
              </w:rPr>
            </w:pPr>
            <w:r>
              <w:rPr>
                <w:sz w:val="19"/>
              </w:rPr>
              <w:t>Биомикроскопия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конъюнктивы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помощью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щелевой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лампы</w:t>
            </w:r>
          </w:p>
        </w:tc>
        <w:tc>
          <w:tcPr>
            <w:tcW w:w="1545" w:type="dxa"/>
          </w:tcPr>
          <w:p>
            <w:pPr>
              <w:pStyle w:val="TableParagraph"/>
              <w:ind w:left="503" w:right="484"/>
              <w:rPr>
                <w:sz w:val="19"/>
              </w:rPr>
            </w:pPr>
            <w:r>
              <w:rPr>
                <w:w w:val="105"/>
                <w:sz w:val="19"/>
              </w:rPr>
              <w:t>0,03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А02.26.014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Скиаскопия</w:t>
            </w:r>
          </w:p>
        </w:tc>
        <w:tc>
          <w:tcPr>
            <w:tcW w:w="1545" w:type="dxa"/>
          </w:tcPr>
          <w:p>
            <w:pPr>
              <w:pStyle w:val="TableParagraph"/>
              <w:ind w:left="499" w:right="484"/>
              <w:rPr>
                <w:sz w:val="19"/>
              </w:rPr>
            </w:pPr>
            <w:r>
              <w:rPr>
                <w:w w:val="105"/>
                <w:sz w:val="19"/>
              </w:rPr>
              <w:t>0,1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А03.26.007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Лазерная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ретинометрия</w:t>
            </w:r>
          </w:p>
        </w:tc>
        <w:tc>
          <w:tcPr>
            <w:tcW w:w="1545" w:type="dxa"/>
          </w:tcPr>
          <w:p>
            <w:pPr>
              <w:pStyle w:val="TableParagraph"/>
              <w:ind w:left="503" w:right="484"/>
              <w:rPr>
                <w:sz w:val="19"/>
              </w:rPr>
            </w:pPr>
            <w:r>
              <w:rPr>
                <w:w w:val="105"/>
                <w:sz w:val="19"/>
              </w:rPr>
              <w:t>0,03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А03.26.007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Рефрактометрия</w:t>
            </w:r>
          </w:p>
        </w:tc>
        <w:tc>
          <w:tcPr>
            <w:tcW w:w="1545" w:type="dxa"/>
          </w:tcPr>
          <w:p>
            <w:pPr>
              <w:pStyle w:val="TableParagraph"/>
              <w:ind w:left="499" w:right="484"/>
              <w:rPr>
                <w:sz w:val="19"/>
              </w:rPr>
            </w:pPr>
            <w:r>
              <w:rPr>
                <w:w w:val="105"/>
                <w:sz w:val="19"/>
              </w:rPr>
              <w:t>0,3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А04.26.001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Ультразвуковое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исследование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глазного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яблока</w:t>
            </w:r>
          </w:p>
        </w:tc>
        <w:tc>
          <w:tcPr>
            <w:tcW w:w="1545" w:type="dxa"/>
          </w:tcPr>
          <w:p>
            <w:pPr>
              <w:pStyle w:val="TableParagraph"/>
              <w:ind w:left="503" w:right="484"/>
              <w:rPr>
                <w:sz w:val="19"/>
              </w:rPr>
            </w:pPr>
            <w:r>
              <w:rPr>
                <w:w w:val="105"/>
                <w:sz w:val="19"/>
              </w:rPr>
              <w:t>0,05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А23.26.001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Подбор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очковой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коррекции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А17.26.005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Электростимуляция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зрительного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нерва</w:t>
            </w:r>
          </w:p>
        </w:tc>
        <w:tc>
          <w:tcPr>
            <w:tcW w:w="1545" w:type="dxa"/>
          </w:tcPr>
          <w:p>
            <w:pPr>
              <w:pStyle w:val="TableParagraph"/>
              <w:ind w:left="503" w:right="484"/>
              <w:rPr>
                <w:sz w:val="19"/>
              </w:rPr>
            </w:pPr>
            <w:r>
              <w:rPr>
                <w:w w:val="105"/>
                <w:sz w:val="19"/>
              </w:rPr>
              <w:t>0,01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А17.26.004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Электростимуляция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цилиарного</w:t>
            </w:r>
            <w:r>
              <w:rPr>
                <w:spacing w:val="19"/>
                <w:sz w:val="19"/>
              </w:rPr>
              <w:t> </w:t>
            </w:r>
            <w:r>
              <w:rPr>
                <w:sz w:val="19"/>
              </w:rPr>
              <w:t>тела</w:t>
            </w:r>
          </w:p>
        </w:tc>
        <w:tc>
          <w:tcPr>
            <w:tcW w:w="1545" w:type="dxa"/>
          </w:tcPr>
          <w:p>
            <w:pPr>
              <w:pStyle w:val="TableParagraph"/>
              <w:ind w:left="503" w:right="484"/>
              <w:rPr>
                <w:sz w:val="19"/>
              </w:rPr>
            </w:pPr>
            <w:r>
              <w:rPr>
                <w:w w:val="105"/>
                <w:sz w:val="19"/>
              </w:rPr>
              <w:t>0,01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А22.26.012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Лазерная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стимуляция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сетчатки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при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амблиопии</w:t>
            </w:r>
          </w:p>
        </w:tc>
        <w:tc>
          <w:tcPr>
            <w:tcW w:w="1545" w:type="dxa"/>
          </w:tcPr>
          <w:p>
            <w:pPr>
              <w:pStyle w:val="TableParagraph"/>
              <w:ind w:left="503" w:right="484"/>
              <w:rPr>
                <w:sz w:val="19"/>
              </w:rPr>
            </w:pPr>
            <w:r>
              <w:rPr>
                <w:w w:val="105"/>
                <w:sz w:val="19"/>
              </w:rPr>
              <w:t>0,03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А22.26.014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Лазерная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рефракционная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кератопластика</w:t>
            </w:r>
          </w:p>
        </w:tc>
        <w:tc>
          <w:tcPr>
            <w:tcW w:w="1545" w:type="dxa"/>
          </w:tcPr>
          <w:p>
            <w:pPr>
              <w:pStyle w:val="TableParagraph"/>
              <w:ind w:left="506" w:right="484"/>
              <w:rPr>
                <w:sz w:val="19"/>
              </w:rPr>
            </w:pPr>
            <w:r>
              <w:rPr>
                <w:w w:val="105"/>
                <w:sz w:val="19"/>
              </w:rPr>
              <w:t>0,001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1545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w w:val="105"/>
                <w:sz w:val="19"/>
              </w:rPr>
              <w:t>А23.26.002</w:t>
            </w:r>
          </w:p>
        </w:tc>
        <w:tc>
          <w:tcPr>
            <w:tcW w:w="4650" w:type="dxa"/>
          </w:tcPr>
          <w:p>
            <w:pPr>
              <w:pStyle w:val="TableParagraph"/>
              <w:jc w:val="left"/>
              <w:rPr>
                <w:sz w:val="19"/>
              </w:rPr>
            </w:pPr>
            <w:r>
              <w:rPr>
                <w:sz w:val="19"/>
              </w:rPr>
              <w:t>Подбор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контактной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коррекции</w:t>
            </w:r>
          </w:p>
        </w:tc>
        <w:tc>
          <w:tcPr>
            <w:tcW w:w="1545" w:type="dxa"/>
          </w:tcPr>
          <w:p>
            <w:pPr>
              <w:pStyle w:val="TableParagraph"/>
              <w:ind w:left="499" w:right="484"/>
              <w:rPr>
                <w:sz w:val="19"/>
              </w:rPr>
            </w:pPr>
            <w:r>
              <w:rPr>
                <w:w w:val="105"/>
                <w:sz w:val="19"/>
              </w:rPr>
              <w:t>0,9</w:t>
            </w:r>
          </w:p>
        </w:tc>
        <w:tc>
          <w:tcPr>
            <w:tcW w:w="1545" w:type="dxa"/>
          </w:tcPr>
          <w:p>
            <w:pPr>
              <w:pStyle w:val="TableParagraph"/>
              <w:ind w:left="18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</w:tbl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1"/>
        <w:rPr>
          <w:rFonts w:ascii="Arial"/>
          <w:b/>
          <w:sz w:val="21"/>
        </w:rPr>
      </w:pPr>
    </w:p>
    <w:p>
      <w:pPr>
        <w:pStyle w:val="BodyText"/>
        <w:spacing w:before="104"/>
        <w:ind w:left="100"/>
        <w:rPr>
          <w:rFonts w:ascii="Courier New" w:hAnsi="Courier New"/>
        </w:rPr>
      </w:pPr>
      <w:r>
        <w:rPr>
          <w:rFonts w:ascii="Courier New" w:hAnsi="Courier New"/>
          <w:w w:val="105"/>
        </w:rPr>
        <w:t>Текст</w:t>
      </w:r>
      <w:r>
        <w:rPr>
          <w:rFonts w:ascii="Courier New" w:hAnsi="Courier New"/>
          <w:spacing w:val="-27"/>
          <w:w w:val="105"/>
        </w:rPr>
        <w:t> </w:t>
      </w:r>
      <w:r>
        <w:rPr>
          <w:rFonts w:ascii="Courier New" w:hAnsi="Courier New"/>
          <w:w w:val="105"/>
        </w:rPr>
        <w:t>документа</w:t>
      </w:r>
      <w:r>
        <w:rPr>
          <w:rFonts w:ascii="Courier New" w:hAnsi="Courier New"/>
          <w:spacing w:val="-27"/>
          <w:w w:val="105"/>
        </w:rPr>
        <w:t> </w:t>
      </w:r>
      <w:r>
        <w:rPr>
          <w:rFonts w:ascii="Courier New" w:hAnsi="Courier New"/>
          <w:w w:val="105"/>
        </w:rPr>
        <w:t>сверен</w:t>
      </w:r>
      <w:r>
        <w:rPr>
          <w:rFonts w:ascii="Courier New" w:hAnsi="Courier New"/>
          <w:spacing w:val="-26"/>
          <w:w w:val="105"/>
        </w:rPr>
        <w:t> </w:t>
      </w:r>
      <w:r>
        <w:rPr>
          <w:rFonts w:ascii="Courier New" w:hAnsi="Courier New"/>
          <w:w w:val="105"/>
        </w:rPr>
        <w:t>по:</w:t>
      </w:r>
    </w:p>
    <w:p>
      <w:pPr>
        <w:spacing w:after="0"/>
        <w:rPr>
          <w:rFonts w:ascii="Courier New" w:hAnsi="Courier New"/>
        </w:rPr>
        <w:sectPr>
          <w:pgSz w:w="11900" w:h="16840"/>
          <w:pgMar w:header="301" w:footer="690" w:top="1100" w:bottom="880" w:left="380" w:right="360"/>
        </w:sectPr>
      </w:pPr>
    </w:p>
    <w:p>
      <w:pPr>
        <w:pStyle w:val="BodyText"/>
        <w:spacing w:before="167"/>
        <w:ind w:left="100"/>
        <w:rPr>
          <w:rFonts w:ascii="Courier New" w:hAnsi="Courier New"/>
        </w:rPr>
      </w:pPr>
      <w:r>
        <w:rPr>
          <w:rFonts w:ascii="Courier New" w:hAnsi="Courier New"/>
          <w:w w:val="105"/>
        </w:rPr>
        <w:t>рассылка</w:t>
      </w:r>
    </w:p>
    <w:sectPr>
      <w:pgSz w:w="11900" w:h="16840"/>
      <w:pgMar w:header="301" w:footer="690" w:top="1100" w:bottom="880" w:left="380" w:right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Microsoft Sans Serif">
    <w:altName w:val="Microsoft Sans Serif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ourier New">
    <w:altName w:val="Courier New"/>
    <w:charset w:val="1"/>
    <w:family w:val="modern"/>
    <w:pitch w:val="default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793.5pt;width:594.75pt;height:.75pt;mso-position-horizontal-relative:page;mso-position-vertical-relative:page;z-index:-15972352" filled="true" fillcolor="#000000" stroked="false">
          <v:fill type="solid"/>
          <w10:wrap type="none"/>
        </v:rect>
      </w:pict>
    </w:r>
    <w:r>
      <w:rPr/>
      <w:pict>
        <v:shape style="position:absolute;margin-left:23pt;margin-top:805.281494pt;width:528.2pt;height:20.25pt;mso-position-horizontal-relative:page;mso-position-vertical-relative:page;z-index:-15971840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pacing w:val="-1"/>
                    <w:w w:val="105"/>
                    <w:sz w:val="16"/>
                  </w:rPr>
                  <w:t>Документ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сохранен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портала</w:t>
                </w:r>
                <w:r>
                  <w:rPr>
                    <w:spacing w:val="-5"/>
                    <w:w w:val="105"/>
                    <w:sz w:val="16"/>
                  </w:rPr>
                  <w:t> </w:t>
                </w:r>
                <w:r>
                  <w:rPr>
                    <w:color w:val="33509F"/>
                    <w:spacing w:val="-1"/>
                    <w:w w:val="105"/>
                    <w:sz w:val="16"/>
                    <w:u w:val="single" w:color="33509F"/>
                  </w:rPr>
                  <w:t>docs.cntd.ru</w:t>
                </w:r>
                <w:r>
                  <w:rPr>
                    <w:color w:val="33509F"/>
                    <w:spacing w:val="-7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10"/>
                    <w:sz w:val="16"/>
                  </w:rPr>
                  <w:t>—</w:t>
                </w:r>
                <w:r>
                  <w:rPr>
                    <w:spacing w:val="-11"/>
                    <w:w w:val="110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электронного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фонда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из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более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25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нормативно-правовых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нормативно-технических</w:t>
                </w:r>
                <w:r>
                  <w:rPr>
                    <w:w w:val="105"/>
                    <w:sz w:val="16"/>
                  </w:rPr>
                  <w:t> документов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45pt;width:594.75pt;height:.75pt;mso-position-horizontal-relative:page;mso-position-vertical-relative:page;z-index:-15973888" filled="true" fillcolor="#000000" stroked="false">
          <v:fill type="solid"/>
          <w10:wrap type="none"/>
        </v:rect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3pt;margin-top:14.031494pt;width:294.7pt;height:20.25pt;mso-position-horizontal-relative:page;mso-position-vertical-relative:page;z-index:-15973376" type="#_x0000_t202" filled="false" stroked="false">
          <v:textbox inset="0,0,0,0">
            <w:txbxContent>
              <w:p>
                <w:pPr>
                  <w:spacing w:line="179" w:lineRule="exact"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Об</w:t>
                </w:r>
                <w:r>
                  <w:rPr>
                    <w:spacing w:val="14"/>
                    <w:sz w:val="16"/>
                  </w:rPr>
                  <w:t> </w:t>
                </w:r>
                <w:r>
                  <w:rPr>
                    <w:sz w:val="16"/>
                  </w:rPr>
                  <w:t>утверждении</w:t>
                </w:r>
                <w:r>
                  <w:rPr>
                    <w:spacing w:val="14"/>
                    <w:sz w:val="16"/>
                  </w:rPr>
                  <w:t> </w:t>
                </w:r>
                <w:r>
                  <w:rPr>
                    <w:sz w:val="16"/>
                  </w:rPr>
                  <w:t>стандарта</w:t>
                </w:r>
                <w:r>
                  <w:rPr>
                    <w:spacing w:val="15"/>
                    <w:sz w:val="16"/>
                  </w:rPr>
                  <w:t> </w:t>
                </w:r>
                <w:r>
                  <w:rPr>
                    <w:sz w:val="16"/>
                  </w:rPr>
                  <w:t>медицинской</w:t>
                </w:r>
                <w:r>
                  <w:rPr>
                    <w:spacing w:val="14"/>
                    <w:sz w:val="16"/>
                  </w:rPr>
                  <w:t> </w:t>
                </w:r>
                <w:r>
                  <w:rPr>
                    <w:sz w:val="16"/>
                  </w:rPr>
                  <w:t>помощи</w:t>
                </w:r>
                <w:r>
                  <w:rPr>
                    <w:spacing w:val="14"/>
                    <w:sz w:val="16"/>
                  </w:rPr>
                  <w:t> </w:t>
                </w:r>
                <w:r>
                  <w:rPr>
                    <w:sz w:val="16"/>
                  </w:rPr>
                  <w:t>больным</w:t>
                </w:r>
                <w:r>
                  <w:rPr>
                    <w:spacing w:val="15"/>
                    <w:sz w:val="16"/>
                  </w:rPr>
                  <w:t> </w:t>
                </w:r>
                <w:r>
                  <w:rPr>
                    <w:sz w:val="16"/>
                  </w:rPr>
                  <w:t>гиперметропией</w:t>
                </w:r>
              </w:p>
              <w:p>
                <w:pPr>
                  <w:spacing w:line="182" w:lineRule="exact" w:before="0"/>
                  <w:ind w:left="20" w:right="0" w:firstLine="0"/>
                  <w:jc w:val="left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z w:val="16"/>
                  </w:rPr>
                  <w:t>Приказ</w:t>
                </w:r>
                <w:r>
                  <w:rPr>
                    <w:rFonts w:ascii="Arial" w:hAnsi="Arial"/>
                    <w:i/>
                    <w:spacing w:val="11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Минздравсоцразвития</w:t>
                </w:r>
                <w:r>
                  <w:rPr>
                    <w:rFonts w:ascii="Arial" w:hAnsi="Arial"/>
                    <w:i/>
                    <w:spacing w:val="1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России</w:t>
                </w:r>
                <w:r>
                  <w:rPr>
                    <w:rFonts w:ascii="Arial" w:hAnsi="Arial"/>
                    <w:i/>
                    <w:spacing w:val="1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от</w:t>
                </w:r>
                <w:r>
                  <w:rPr>
                    <w:rFonts w:ascii="Arial" w:hAnsi="Arial"/>
                    <w:i/>
                    <w:spacing w:val="1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22</w:t>
                </w:r>
                <w:r>
                  <w:rPr>
                    <w:rFonts w:ascii="Arial" w:hAnsi="Arial"/>
                    <w:i/>
                    <w:spacing w:val="11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ноября</w:t>
                </w:r>
                <w:r>
                  <w:rPr>
                    <w:rFonts w:ascii="Arial" w:hAnsi="Arial"/>
                    <w:i/>
                    <w:spacing w:val="1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2004</w:t>
                </w:r>
                <w:r>
                  <w:rPr>
                    <w:rFonts w:ascii="Arial" w:hAnsi="Arial"/>
                    <w:i/>
                    <w:spacing w:val="4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г.</w:t>
                </w:r>
                <w:r>
                  <w:rPr>
                    <w:rFonts w:ascii="Arial" w:hAnsi="Arial"/>
                    <w:i/>
                    <w:spacing w:val="1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№</w:t>
                </w:r>
                <w:r>
                  <w:rPr>
                    <w:rFonts w:ascii="Arial" w:hAnsi="Arial"/>
                    <w:i/>
                    <w:spacing w:val="12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z w:val="16"/>
                  </w:rPr>
                  <w:t>251</w:t>
                </w:r>
              </w:p>
            </w:txbxContent>
          </v:textbox>
          <w10:wrap type="none"/>
        </v:shape>
      </w:pict>
    </w:r>
    <w:r>
      <w:rPr/>
      <w:pict>
        <v:shape style="position:absolute;margin-left:525.5pt;margin-top:14.031494pt;width:48.35pt;height:11.25pt;mso-position-horizontal-relative:page;mso-position-vertical-relative:page;z-index:-15972864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105"/>
                    <w:sz w:val="16"/>
                  </w:rPr>
                  <w:t>Страница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w w:val="105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421" w:hanging="217"/>
        <w:jc w:val="left"/>
      </w:pPr>
      <w:rPr>
        <w:rFonts w:hint="default" w:ascii="Arial" w:hAnsi="Arial" w:eastAsia="Arial" w:cs="Arial"/>
        <w:b/>
        <w:bCs/>
        <w:spacing w:val="-1"/>
        <w:w w:val="102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70" w:hanging="408"/>
        <w:jc w:val="right"/>
      </w:pPr>
      <w:rPr>
        <w:rFonts w:hint="default" w:ascii="Arial" w:hAnsi="Arial" w:eastAsia="Arial" w:cs="Arial"/>
        <w:b/>
        <w:bCs/>
        <w:spacing w:val="-1"/>
        <w:w w:val="100"/>
        <w:sz w:val="21"/>
        <w:szCs w:val="21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666" w:hanging="4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353" w:hanging="4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7040" w:hanging="4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726" w:hanging="4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8413" w:hanging="4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100" w:hanging="4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786" w:hanging="408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691" w:hanging="217"/>
        <w:jc w:val="left"/>
      </w:pPr>
      <w:rPr>
        <w:rFonts w:hint="default" w:ascii="Microsoft Sans Serif" w:hAnsi="Microsoft Sans Serif" w:eastAsia="Microsoft Sans Serif" w:cs="Microsoft Sans Serif"/>
        <w:spacing w:val="-1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46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92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38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84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30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76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22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68" w:hanging="217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9"/>
      <w:szCs w:val="19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6295" w:right="107" w:firstLine="2970"/>
      <w:jc w:val="right"/>
    </w:pPr>
    <w:rPr>
      <w:rFonts w:ascii="Arial" w:hAnsi="Arial" w:eastAsia="Arial" w:cs="Arial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00" w:hanging="217"/>
    </w:pPr>
    <w:rPr>
      <w:rFonts w:ascii="Microsoft Sans Serif" w:hAnsi="Microsoft Sans Serif" w:eastAsia="Microsoft Sans Serif" w:cs="Microsoft Sans Serif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0"/>
      <w:ind w:left="112"/>
      <w:jc w:val="center"/>
    </w:pPr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901901770#64U0IK" TargetMode="External"/><Relationship Id="rId8" Type="http://schemas.openxmlformats.org/officeDocument/2006/relationships/hyperlink" Target="http://docs.cntd.ru/document/901917293#6540IN" TargetMode="External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2021-09-23T11:55:06Z</dcterms:created>
  <dcterms:modified xsi:type="dcterms:W3CDTF">2021-09-23T11:55:06Z</dcterms:modified>
</cp:coreProperties>
</file>