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  <w:r>
        <w:rPr/>
        <w:pict>
          <v:group style="position:absolute;margin-left:7.503152pt;margin-top:.000003pt;width:580pt;height:843.75pt;mso-position-horizontal-relative:page;mso-position-vertical-relative:page;z-index:-16958976" coordorigin="150,0" coordsize="11600,16875">
            <v:shape style="position:absolute;left:187;top:37;width:11525;height:16800" coordorigin="188,38" coordsize="11525,16800" path="m188,38l11712,38,11712,16837m188,16837l188,38e" filled="false" stroked="true" strokeweight="3.751576pt" strokecolor="#ededed">
              <v:path arrowok="t"/>
              <v:stroke dashstyle="solid"/>
            </v:shape>
            <v:rect style="position:absolute;left:225;top:10714;width:11450;height:76" filled="true" fillcolor="#d3d3e7" stroked="false">
              <v:fill type="solid"/>
            </v:rect>
            <v:shape style="position:absolute;left:4681;top:675;width:2552;height:1711" type="#_x0000_t75" stroked="false">
              <v:imagedata r:id="rId5" o:title=""/>
            </v:shape>
            <v:shape style="position:absolute;left:435;top:9153;width:76;height:466" coordorigin="435,9154" coordsize="76,466" path="m510,9577l509,9572,505,9563,503,9559,496,9551,492,9549,482,9545,478,9544,468,9544,463,9545,454,9549,450,9551,443,9559,440,9563,436,9572,435,9577,435,9586,436,9591,440,9600,443,9605,450,9612,454,9614,463,9618,468,9619,478,9619,482,9618,492,9614,496,9612,503,9605,505,9600,509,9591,510,9586,510,9582,510,9577xm510,9186l509,9182,505,9172,503,9168,496,9161,492,9159,482,9155,478,9154,468,9154,463,9155,454,9159,450,9161,443,9168,440,9172,436,9182,435,9186,435,9196,436,9201,440,9210,443,9214,450,9221,454,9224,463,9228,468,9229,478,9229,482,9228,492,9224,496,9221,503,9214,505,9210,509,9201,510,9196,510,9191,510,9186xe" filled="true" fillcolor="#212121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61"/>
        <w:ind w:left="124" w:right="124"/>
        <w:jc w:val="center"/>
      </w:pPr>
      <w:r>
        <w:rPr>
          <w:color w:val="2B2B2B"/>
        </w:rPr>
        <w:t>Клинические</w:t>
      </w:r>
      <w:r>
        <w:rPr>
          <w:color w:val="2B2B2B"/>
          <w:spacing w:val="-6"/>
        </w:rPr>
        <w:t> </w:t>
      </w:r>
      <w:r>
        <w:rPr>
          <w:color w:val="2B2B2B"/>
        </w:rPr>
        <w:t>рекомендации</w:t>
      </w:r>
    </w:p>
    <w:p>
      <w:pPr>
        <w:pStyle w:val="BodyText"/>
        <w:rPr>
          <w:sz w:val="29"/>
        </w:rPr>
      </w:pPr>
    </w:p>
    <w:p>
      <w:pPr>
        <w:spacing w:before="0"/>
        <w:ind w:left="124" w:right="124" w:firstLine="0"/>
        <w:jc w:val="center"/>
        <w:rPr>
          <w:b/>
          <w:sz w:val="48"/>
        </w:rPr>
      </w:pPr>
      <w:r>
        <w:rPr>
          <w:b/>
          <w:color w:val="008000"/>
          <w:sz w:val="48"/>
        </w:rPr>
        <w:t>Гемофилия</w:t>
      </w:r>
    </w:p>
    <w:p>
      <w:pPr>
        <w:pStyle w:val="BodyText"/>
        <w:spacing w:before="8"/>
        <w:rPr>
          <w:b/>
          <w:sz w:val="48"/>
        </w:rPr>
      </w:pPr>
    </w:p>
    <w:p>
      <w:pPr>
        <w:pStyle w:val="BodyText"/>
        <w:ind w:left="115"/>
      </w:pPr>
      <w:r>
        <w:rPr>
          <w:color w:val="2B2B2B"/>
        </w:rPr>
        <w:t>Кодирование</w:t>
      </w:r>
      <w:r>
        <w:rPr>
          <w:color w:val="2B2B2B"/>
          <w:spacing w:val="-12"/>
        </w:rPr>
        <w:t> </w:t>
      </w:r>
      <w:r>
        <w:rPr>
          <w:color w:val="2B2B2B"/>
        </w:rPr>
        <w:t>по</w:t>
      </w:r>
      <w:r>
        <w:rPr>
          <w:color w:val="2B2B2B"/>
          <w:spacing w:val="-12"/>
        </w:rPr>
        <w:t> </w:t>
      </w:r>
      <w:r>
        <w:rPr>
          <w:color w:val="2B2B2B"/>
        </w:rPr>
        <w:t>Международной</w:t>
      </w:r>
      <w:r>
        <w:rPr>
          <w:color w:val="2B2B2B"/>
          <w:spacing w:val="-11"/>
        </w:rPr>
        <w:t> </w:t>
      </w:r>
      <w:r>
        <w:rPr>
          <w:color w:val="2B2B2B"/>
        </w:rPr>
        <w:t>статистической</w:t>
      </w:r>
    </w:p>
    <w:p>
      <w:pPr>
        <w:pStyle w:val="BodyText"/>
        <w:spacing w:before="80"/>
        <w:ind w:left="115"/>
        <w:rPr>
          <w:b/>
        </w:rPr>
      </w:pPr>
      <w:r>
        <w:rPr>
          <w:color w:val="2B2B2B"/>
        </w:rPr>
        <w:t>классификации</w:t>
      </w:r>
      <w:r>
        <w:rPr>
          <w:color w:val="2B2B2B"/>
          <w:spacing w:val="-3"/>
        </w:rPr>
        <w:t> </w:t>
      </w:r>
      <w:r>
        <w:rPr>
          <w:color w:val="2B2B2B"/>
        </w:rPr>
        <w:t>болезней</w:t>
      </w:r>
      <w:r>
        <w:rPr>
          <w:color w:val="2B2B2B"/>
          <w:spacing w:val="-3"/>
        </w:rPr>
        <w:t> </w:t>
      </w:r>
      <w:r>
        <w:rPr>
          <w:color w:val="2B2B2B"/>
        </w:rPr>
        <w:t>и</w:t>
      </w:r>
      <w:r>
        <w:rPr>
          <w:color w:val="2B2B2B"/>
          <w:spacing w:val="-3"/>
        </w:rPr>
        <w:t> </w:t>
      </w:r>
      <w:r>
        <w:rPr>
          <w:color w:val="2B2B2B"/>
        </w:rPr>
        <w:t>проблем,</w:t>
      </w:r>
      <w:r>
        <w:rPr>
          <w:color w:val="2B2B2B"/>
          <w:spacing w:val="-3"/>
        </w:rPr>
        <w:t> </w:t>
      </w:r>
      <w:r>
        <w:rPr>
          <w:color w:val="2B2B2B"/>
        </w:rPr>
        <w:t>связанных</w:t>
      </w:r>
      <w:r>
        <w:rPr>
          <w:color w:val="2B2B2B"/>
          <w:spacing w:val="-2"/>
        </w:rPr>
        <w:t> </w:t>
      </w:r>
      <w:r>
        <w:rPr>
          <w:color w:val="2B2B2B"/>
        </w:rPr>
        <w:t>со</w:t>
      </w:r>
      <w:r>
        <w:rPr>
          <w:color w:val="2B2B2B"/>
          <w:spacing w:val="-3"/>
        </w:rPr>
        <w:t> </w:t>
      </w:r>
      <w:r>
        <w:rPr>
          <w:color w:val="2B2B2B"/>
        </w:rPr>
        <w:t>здоровьем:</w:t>
      </w:r>
      <w:r>
        <w:rPr>
          <w:b/>
          <w:color w:val="212121"/>
        </w:rPr>
        <w:t>D66,</w:t>
      </w:r>
      <w:r>
        <w:rPr>
          <w:b/>
          <w:color w:val="212121"/>
          <w:spacing w:val="-3"/>
        </w:rPr>
        <w:t> </w:t>
      </w:r>
      <w:r>
        <w:rPr>
          <w:b/>
          <w:color w:val="212121"/>
        </w:rPr>
        <w:t>D67</w:t>
      </w:r>
    </w:p>
    <w:p>
      <w:pPr>
        <w:spacing w:line="417" w:lineRule="auto" w:before="229"/>
        <w:ind w:left="115" w:right="6184" w:firstLine="0"/>
        <w:jc w:val="left"/>
        <w:rPr>
          <w:b/>
          <w:sz w:val="27"/>
        </w:rPr>
      </w:pPr>
      <w:r>
        <w:rPr>
          <w:color w:val="2B2B2B"/>
          <w:sz w:val="27"/>
        </w:rPr>
        <w:t>Год</w:t>
      </w:r>
      <w:r>
        <w:rPr>
          <w:color w:val="2B2B2B"/>
          <w:spacing w:val="-14"/>
          <w:sz w:val="27"/>
        </w:rPr>
        <w:t> </w:t>
      </w:r>
      <w:r>
        <w:rPr>
          <w:color w:val="2B2B2B"/>
          <w:sz w:val="27"/>
        </w:rPr>
        <w:t>утверждения</w:t>
      </w:r>
      <w:r>
        <w:rPr>
          <w:color w:val="2B2B2B"/>
          <w:spacing w:val="-14"/>
          <w:sz w:val="27"/>
        </w:rPr>
        <w:t> </w:t>
      </w:r>
      <w:r>
        <w:rPr>
          <w:color w:val="2B2B2B"/>
          <w:sz w:val="27"/>
        </w:rPr>
        <w:t>(частота</w:t>
      </w:r>
      <w:r>
        <w:rPr>
          <w:color w:val="2B2B2B"/>
          <w:spacing w:val="-14"/>
          <w:sz w:val="27"/>
        </w:rPr>
        <w:t> </w:t>
      </w:r>
      <w:r>
        <w:rPr>
          <w:color w:val="2B2B2B"/>
          <w:sz w:val="27"/>
        </w:rPr>
        <w:t>пересмотра):</w:t>
      </w:r>
      <w:r>
        <w:rPr>
          <w:b/>
          <w:color w:val="212121"/>
          <w:sz w:val="27"/>
        </w:rPr>
        <w:t>2023</w:t>
      </w:r>
      <w:r>
        <w:rPr>
          <w:b/>
          <w:color w:val="212121"/>
          <w:spacing w:val="-65"/>
          <w:sz w:val="27"/>
        </w:rPr>
        <w:t> </w:t>
      </w:r>
      <w:r>
        <w:rPr>
          <w:color w:val="2B2B2B"/>
          <w:sz w:val="27"/>
        </w:rPr>
        <w:t>Возрастная категория:</w:t>
      </w:r>
      <w:r>
        <w:rPr>
          <w:b/>
          <w:color w:val="212121"/>
          <w:sz w:val="27"/>
        </w:rPr>
        <w:t>Взрослые,Дети</w:t>
      </w:r>
      <w:r>
        <w:rPr>
          <w:b/>
          <w:color w:val="212121"/>
          <w:spacing w:val="1"/>
          <w:sz w:val="27"/>
        </w:rPr>
        <w:t> </w:t>
      </w:r>
      <w:r>
        <w:rPr>
          <w:color w:val="2B2B2B"/>
          <w:sz w:val="27"/>
        </w:rPr>
        <w:t>Пересмотр</w:t>
      </w:r>
      <w:r>
        <w:rPr>
          <w:color w:val="2B2B2B"/>
          <w:spacing w:val="-1"/>
          <w:sz w:val="27"/>
        </w:rPr>
        <w:t> </w:t>
      </w:r>
      <w:r>
        <w:rPr>
          <w:color w:val="2B2B2B"/>
          <w:sz w:val="27"/>
        </w:rPr>
        <w:t>не позднее:</w:t>
      </w:r>
      <w:r>
        <w:rPr>
          <w:b/>
          <w:color w:val="212121"/>
          <w:sz w:val="27"/>
        </w:rPr>
        <w:t>2025</w:t>
      </w:r>
    </w:p>
    <w:p>
      <w:pPr>
        <w:spacing w:before="0"/>
        <w:ind w:left="115" w:right="0" w:firstLine="0"/>
        <w:jc w:val="left"/>
        <w:rPr>
          <w:b/>
          <w:sz w:val="27"/>
        </w:rPr>
      </w:pPr>
      <w:r>
        <w:rPr>
          <w:color w:val="2B2B2B"/>
          <w:sz w:val="27"/>
        </w:rPr>
        <w:t>ID:</w:t>
      </w:r>
      <w:r>
        <w:rPr>
          <w:b/>
          <w:color w:val="212121"/>
          <w:sz w:val="27"/>
        </w:rPr>
        <w:t>127</w:t>
      </w:r>
    </w:p>
    <w:p>
      <w:pPr>
        <w:pStyle w:val="BodyText"/>
        <w:spacing w:before="3"/>
        <w:rPr>
          <w:b/>
          <w:sz w:val="12"/>
        </w:rPr>
      </w:pPr>
    </w:p>
    <w:p>
      <w:pPr>
        <w:pStyle w:val="BodyText"/>
        <w:spacing w:before="89"/>
        <w:ind w:left="124" w:right="124"/>
        <w:jc w:val="center"/>
      </w:pPr>
      <w:r>
        <w:rPr>
          <w:color w:val="2B2B2B"/>
        </w:rPr>
        <w:t>Разработчик</w:t>
      </w:r>
      <w:r>
        <w:rPr>
          <w:color w:val="2B2B2B"/>
          <w:spacing w:val="-10"/>
        </w:rPr>
        <w:t> </w:t>
      </w:r>
      <w:r>
        <w:rPr>
          <w:color w:val="2B2B2B"/>
        </w:rPr>
        <w:t>клинической</w:t>
      </w:r>
      <w:r>
        <w:rPr>
          <w:color w:val="2B2B2B"/>
          <w:spacing w:val="-10"/>
        </w:rPr>
        <w:t> </w:t>
      </w:r>
      <w:r>
        <w:rPr>
          <w:color w:val="2B2B2B"/>
        </w:rPr>
        <w:t>рекомендации</w:t>
      </w:r>
    </w:p>
    <w:p>
      <w:pPr>
        <w:pStyle w:val="BodyText"/>
        <w:spacing w:before="4"/>
        <w:rPr>
          <w:sz w:val="25"/>
        </w:rPr>
      </w:pPr>
    </w:p>
    <w:p>
      <w:pPr>
        <w:pStyle w:val="Heading3"/>
        <w:spacing w:line="302" w:lineRule="auto" w:before="88"/>
        <w:ind w:left="430" w:right="3959"/>
      </w:pPr>
      <w:r>
        <w:rPr>
          <w:color w:val="212121"/>
        </w:rPr>
        <w:t>Национальное</w:t>
      </w:r>
      <w:r>
        <w:rPr>
          <w:color w:val="212121"/>
          <w:spacing w:val="-13"/>
        </w:rPr>
        <w:t> </w:t>
      </w:r>
      <w:r>
        <w:rPr>
          <w:color w:val="212121"/>
        </w:rPr>
        <w:t>общество</w:t>
      </w:r>
      <w:r>
        <w:rPr>
          <w:color w:val="212121"/>
          <w:spacing w:val="-12"/>
        </w:rPr>
        <w:t> </w:t>
      </w:r>
      <w:r>
        <w:rPr>
          <w:color w:val="212121"/>
        </w:rPr>
        <w:t>детских</w:t>
      </w:r>
      <w:r>
        <w:rPr>
          <w:color w:val="212121"/>
          <w:spacing w:val="-12"/>
        </w:rPr>
        <w:t> </w:t>
      </w:r>
      <w:r>
        <w:rPr>
          <w:color w:val="212121"/>
        </w:rPr>
        <w:t>гематологов,</w:t>
      </w:r>
      <w:r>
        <w:rPr>
          <w:color w:val="212121"/>
          <w:spacing w:val="-12"/>
        </w:rPr>
        <w:t> </w:t>
      </w:r>
      <w:r>
        <w:rPr>
          <w:color w:val="212121"/>
        </w:rPr>
        <w:t>онкологов</w:t>
      </w:r>
      <w:r>
        <w:rPr>
          <w:color w:val="212121"/>
          <w:spacing w:val="-65"/>
        </w:rPr>
        <w:t> </w:t>
      </w:r>
      <w:r>
        <w:rPr>
          <w:color w:val="212121"/>
        </w:rPr>
        <w:t>Национальное</w:t>
      </w:r>
      <w:r>
        <w:rPr>
          <w:color w:val="212121"/>
          <w:spacing w:val="-1"/>
        </w:rPr>
        <w:t> </w:t>
      </w:r>
      <w:r>
        <w:rPr>
          <w:color w:val="212121"/>
        </w:rPr>
        <w:t>гематологическое</w:t>
      </w:r>
      <w:r>
        <w:rPr>
          <w:color w:val="212121"/>
          <w:spacing w:val="-1"/>
        </w:rPr>
        <w:t> </w:t>
      </w:r>
      <w:r>
        <w:rPr>
          <w:color w:val="212121"/>
        </w:rPr>
        <w:t>общество</w:t>
      </w:r>
    </w:p>
    <w:p>
      <w:pPr>
        <w:pStyle w:val="BodyText"/>
        <w:spacing w:before="4"/>
        <w:rPr>
          <w:b/>
          <w:sz w:val="36"/>
        </w:rPr>
      </w:pPr>
    </w:p>
    <w:p>
      <w:pPr>
        <w:pStyle w:val="BodyText"/>
        <w:spacing w:before="1"/>
        <w:ind w:left="124" w:right="124"/>
        <w:jc w:val="center"/>
      </w:pPr>
      <w:r>
        <w:rPr>
          <w:color w:val="212121"/>
        </w:rPr>
        <w:t>Одобрено</w:t>
      </w:r>
      <w:r>
        <w:rPr>
          <w:color w:val="212121"/>
          <w:spacing w:val="-8"/>
        </w:rPr>
        <w:t> </w:t>
      </w:r>
      <w:r>
        <w:rPr>
          <w:color w:val="212121"/>
        </w:rPr>
        <w:t>Научно-практическим</w:t>
      </w:r>
      <w:r>
        <w:rPr>
          <w:color w:val="212121"/>
          <w:spacing w:val="-8"/>
        </w:rPr>
        <w:t> </w:t>
      </w:r>
      <w:r>
        <w:rPr>
          <w:color w:val="212121"/>
        </w:rPr>
        <w:t>Советом</w:t>
      </w:r>
      <w:r>
        <w:rPr>
          <w:color w:val="212121"/>
          <w:spacing w:val="-8"/>
        </w:rPr>
        <w:t> </w:t>
      </w:r>
      <w:r>
        <w:rPr>
          <w:color w:val="212121"/>
        </w:rPr>
        <w:t>Минздрава</w:t>
      </w:r>
      <w:r>
        <w:rPr>
          <w:color w:val="212121"/>
          <w:spacing w:val="-8"/>
        </w:rPr>
        <w:t> </w:t>
      </w:r>
      <w:r>
        <w:rPr>
          <w:color w:val="212121"/>
        </w:rPr>
        <w:t>РФ</w:t>
      </w:r>
    </w:p>
    <w:p>
      <w:pPr>
        <w:spacing w:after="0"/>
        <w:jc w:val="center"/>
        <w:sectPr>
          <w:type w:val="continuous"/>
          <w:pgSz w:w="11900" w:h="16840"/>
          <w:pgMar w:top="1580" w:bottom="280" w:left="260" w:right="260"/>
        </w:sectPr>
      </w:pPr>
    </w:p>
    <w:p>
      <w:pPr>
        <w:pStyle w:val="Heading1"/>
        <w:spacing w:line="446" w:lineRule="exact"/>
        <w:ind w:right="124"/>
        <w:jc w:val="center"/>
      </w:pPr>
      <w:r>
        <w:rPr/>
        <w:pict>
          <v:line style="position:absolute;mso-position-horizontal-relative:page;mso-position-vertical-relative:page;z-index:15729152" from="585.621033pt,-.000141pt" to="585.621033pt,841.8534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29664" from="9.37894pt,841.85349pt" to="9.37894pt,-.000141pt" stroked="true" strokeweight="3.751576pt" strokecolor="#ededed">
            <v:stroke dashstyle="solid"/>
            <w10:wrap type="none"/>
          </v:line>
        </w:pict>
      </w:r>
      <w:r>
        <w:rPr/>
        <w:t>Оглавление</w:t>
      </w:r>
    </w:p>
    <w:p>
      <w:pPr>
        <w:pStyle w:val="BodyText"/>
        <w:spacing w:before="10"/>
        <w:rPr>
          <w:b/>
        </w:rPr>
      </w:pPr>
    </w:p>
    <w:p>
      <w:pPr>
        <w:pStyle w:val="BodyText"/>
        <w:spacing w:line="302" w:lineRule="auto" w:before="89"/>
        <w:ind w:left="430" w:right="8160"/>
      </w:pPr>
      <w:r>
        <w:rPr/>
        <w:pict>
          <v:shape style="position:absolute;margin-left:21.759138pt;margin-top:11.801344pt;width:3.8pt;height:3.8pt;mso-position-horizontal-relative:page;mso-position-vertical-relative:paragraph;z-index:15730176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.759138pt;margin-top:31.30954pt;width:3.8pt;height:3.8pt;mso-position-horizontal-relative:page;mso-position-vertical-relative:paragraph;z-index:15730688" coordorigin="435,626" coordsize="76,76" path="m478,701l468,701,463,700,435,669,435,659,468,626,478,626,510,664,510,669,478,7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Список сокращений</w:t>
      </w:r>
      <w:r>
        <w:rPr>
          <w:color w:val="15648A"/>
          <w:spacing w:val="1"/>
        </w:rPr>
        <w:t> </w:t>
      </w:r>
      <w:r>
        <w:rPr>
          <w:color w:val="15648A"/>
        </w:rPr>
        <w:t>Термины</w:t>
      </w:r>
      <w:r>
        <w:rPr>
          <w:color w:val="15648A"/>
          <w:spacing w:val="-15"/>
        </w:rPr>
        <w:t> </w:t>
      </w:r>
      <w:r>
        <w:rPr>
          <w:color w:val="15648A"/>
        </w:rPr>
        <w:t>и</w:t>
      </w:r>
      <w:r>
        <w:rPr>
          <w:color w:val="15648A"/>
          <w:spacing w:val="-15"/>
        </w:rPr>
        <w:t> </w:t>
      </w:r>
      <w:r>
        <w:rPr>
          <w:color w:val="15648A"/>
        </w:rPr>
        <w:t>определения</w:t>
      </w:r>
    </w:p>
    <w:p>
      <w:pPr>
        <w:pStyle w:val="ListParagraph"/>
        <w:numPr>
          <w:ilvl w:val="0"/>
          <w:numId w:val="1"/>
        </w:numPr>
        <w:tabs>
          <w:tab w:pos="701" w:val="left" w:leader="none"/>
        </w:tabs>
        <w:spacing w:line="308" w:lineRule="exact" w:before="0" w:after="0"/>
        <w:ind w:left="700" w:right="0" w:hanging="271"/>
        <w:jc w:val="left"/>
        <w:rPr>
          <w:sz w:val="27"/>
        </w:rPr>
      </w:pPr>
      <w:r>
        <w:rPr/>
        <w:pict>
          <v:shape style="position:absolute;margin-left:21.759138pt;margin-top:7.248056pt;width:3.8pt;height:3.8pt;mso-position-horizontal-relative:page;mso-position-vertical-relative:paragraph;z-index:15731200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Краткая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информация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по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заболеванию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состоянию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79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01332pt;width:3.8pt;height:3.8pt;mso-position-horizontal-relative:page;mso-position-vertical-relative:paragraph;z-index:15731712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Определение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287pt;width:3.8pt;height:3.8pt;mso-position-horizontal-relative:page;mso-position-vertical-relative:paragraph;z-index:15732224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Этиология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патогенез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03pt;width:3.8pt;height:3.8pt;mso-position-horizontal-relative:page;mso-position-vertical-relative:paragraph;z-index:15732736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Эпидемиология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986" w:val="left" w:leader="none"/>
        </w:tabs>
        <w:spacing w:line="302" w:lineRule="auto" w:before="79" w:after="0"/>
        <w:ind w:left="430" w:right="112" w:firstLine="0"/>
        <w:jc w:val="both"/>
        <w:rPr>
          <w:sz w:val="27"/>
        </w:rPr>
      </w:pPr>
      <w:r>
        <w:rPr/>
        <w:pict>
          <v:shape style="position:absolute;margin-left:21.759138pt;margin-top:11.301319pt;width:3.8pt;height:3.8pt;mso-position-horizontal-relative:page;mso-position-vertical-relative:paragraph;z-index:15733248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Особенности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кодирования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состояний) по Международной статической класификации болезней и проблем, связанных со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здоровьем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307" w:lineRule="exact" w:before="0" w:after="0"/>
        <w:ind w:left="835" w:right="0" w:hanging="406"/>
        <w:jc w:val="both"/>
        <w:rPr>
          <w:sz w:val="27"/>
        </w:rPr>
      </w:pPr>
      <w:r>
        <w:rPr/>
        <w:pict>
          <v:shape style="position:absolute;margin-left:21.759138pt;margin-top:7.196388pt;width:3.8pt;height:3.8pt;mso-position-horizontal-relative:page;mso-position-vertical-relative:paragraph;z-index:15733760" coordorigin="435,144" coordsize="76,76" path="m478,219l468,219,463,218,435,186,435,176,468,144,478,144,510,181,510,186,478,219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Классификация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both"/>
        <w:rPr>
          <w:sz w:val="27"/>
        </w:rPr>
      </w:pPr>
      <w:r>
        <w:rPr/>
        <w:pict>
          <v:shape style="position:absolute;margin-left:21.759138pt;margin-top:11.351323pt;width:3.8pt;height:3.8pt;mso-position-horizontal-relative:page;mso-position-vertical-relative:paragraph;z-index:15734272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Клиническая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картина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0"/>
          <w:numId w:val="1"/>
        </w:numPr>
        <w:tabs>
          <w:tab w:pos="894" w:val="left" w:leader="none"/>
        </w:tabs>
        <w:spacing w:line="302" w:lineRule="auto" w:before="80" w:after="0"/>
        <w:ind w:left="430" w:right="124" w:firstLine="0"/>
        <w:jc w:val="both"/>
        <w:rPr>
          <w:sz w:val="27"/>
        </w:rPr>
      </w:pPr>
      <w:r>
        <w:rPr/>
        <w:pict>
          <v:shape style="position:absolute;margin-left:21.759138pt;margin-top:11.351339pt;width:3.8pt;height:3.8pt;mso-position-horizontal-relative:page;mso-position-vertical-relative:paragraph;z-index:15734784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Диагностика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состояний)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методов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диагностики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308" w:lineRule="exact" w:before="0" w:after="0"/>
        <w:ind w:left="835" w:right="0" w:hanging="406"/>
        <w:jc w:val="both"/>
        <w:rPr>
          <w:sz w:val="27"/>
        </w:rPr>
      </w:pPr>
      <w:r>
        <w:rPr/>
        <w:pict>
          <v:shape style="position:absolute;margin-left:21.759138pt;margin-top:7.248052pt;width:3.8pt;height:3.8pt;mso-position-horizontal-relative:page;mso-position-vertical-relative:paragraph;z-index:15735296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Жалобы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анамнез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79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01327pt;width:3.8pt;height:3.8pt;mso-position-horizontal-relative:page;mso-position-vertical-relative:paragraph;z-index:15735808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Физикальное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обследование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13pt;width:3.8pt;height:3.8pt;mso-position-horizontal-relative:page;mso-position-vertical-relative:paragraph;z-index:15736320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Лабораторные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диагностические</w:t>
      </w:r>
      <w:r>
        <w:rPr>
          <w:color w:val="15648A"/>
          <w:spacing w:val="-2"/>
          <w:sz w:val="27"/>
        </w:rPr>
        <w:t> </w:t>
      </w:r>
      <w:r>
        <w:rPr>
          <w:color w:val="15648A"/>
          <w:sz w:val="27"/>
        </w:rPr>
        <w:t>исследования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29pt;width:3.8pt;height:3.8pt;mso-position-horizontal-relative:page;mso-position-vertical-relative:paragraph;z-index:15736832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Инструментальные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диагностические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исследования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15pt;width:3.8pt;height:3.8pt;mso-position-horizontal-relative:page;mso-position-vertical-relative:paragraph;z-index:15737344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Иные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диагностические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исследования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302" w:lineRule="auto" w:before="79" w:after="0"/>
        <w:ind w:left="430" w:right="120" w:firstLine="0"/>
        <w:jc w:val="left"/>
        <w:rPr>
          <w:sz w:val="27"/>
        </w:rPr>
      </w:pPr>
      <w:r>
        <w:rPr/>
        <w:pict>
          <v:shape style="position:absolute;margin-left:21.759138pt;margin-top:11.301331pt;width:3.8pt;height:3.8pt;mso-position-horizontal-relative:page;mso-position-vertical-relative:paragraph;z-index:15737856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Лечение,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включая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медикаментозную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немедикаментозную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терапии,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диетотерапию,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обезболивание,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методов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лечения</w:t>
      </w:r>
    </w:p>
    <w:p>
      <w:pPr>
        <w:pStyle w:val="ListParagraph"/>
        <w:numPr>
          <w:ilvl w:val="0"/>
          <w:numId w:val="1"/>
        </w:numPr>
        <w:tabs>
          <w:tab w:pos="742" w:val="left" w:leader="none"/>
        </w:tabs>
        <w:spacing w:line="302" w:lineRule="auto" w:before="0" w:after="0"/>
        <w:ind w:left="430" w:right="120" w:firstLine="0"/>
        <w:jc w:val="left"/>
        <w:rPr>
          <w:sz w:val="27"/>
        </w:rPr>
      </w:pPr>
      <w:r>
        <w:rPr/>
        <w:pict>
          <v:shape style="position:absolute;margin-left:21.759138pt;margin-top:7.351303pt;width:3.8pt;height:3.8pt;mso-position-horizontal-relative:page;mso-position-vertical-relative:paragraph;z-index:15738368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Медицинская</w:t>
      </w:r>
      <w:r>
        <w:rPr>
          <w:color w:val="15648A"/>
          <w:spacing w:val="36"/>
          <w:sz w:val="27"/>
        </w:rPr>
        <w:t> </w:t>
      </w:r>
      <w:r>
        <w:rPr>
          <w:color w:val="15648A"/>
          <w:sz w:val="27"/>
        </w:rPr>
        <w:t>реабилитация,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36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методов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реабилитации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</w:tabs>
        <w:spacing w:line="302" w:lineRule="auto" w:before="0" w:after="0"/>
        <w:ind w:left="430" w:right="119" w:firstLine="0"/>
        <w:jc w:val="left"/>
        <w:rPr>
          <w:sz w:val="27"/>
        </w:rPr>
      </w:pPr>
      <w:r>
        <w:rPr/>
        <w:pict>
          <v:shape style="position:absolute;margin-left:21.759138pt;margin-top:7.351305pt;width:3.8pt;height:3.8pt;mso-position-horizontal-relative:page;mso-position-vertical-relative:paragraph;z-index:15738880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Профилактика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диспансерное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наблюдение,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-64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методов профилактики</w:t>
      </w:r>
    </w:p>
    <w:p>
      <w:pPr>
        <w:pStyle w:val="ListParagraph"/>
        <w:numPr>
          <w:ilvl w:val="0"/>
          <w:numId w:val="1"/>
        </w:numPr>
        <w:tabs>
          <w:tab w:pos="701" w:val="left" w:leader="none"/>
        </w:tabs>
        <w:spacing w:line="308" w:lineRule="exact" w:before="0" w:after="0"/>
        <w:ind w:left="700" w:right="0" w:hanging="271"/>
        <w:jc w:val="left"/>
        <w:rPr>
          <w:sz w:val="27"/>
        </w:rPr>
      </w:pPr>
      <w:r>
        <w:rPr/>
        <w:pict>
          <v:shape style="position:absolute;margin-left:21.759138pt;margin-top:7.248016pt;width:3.8pt;height:3.8pt;mso-position-horizontal-relative:page;mso-position-vertical-relative:paragraph;z-index:15739392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Организация</w:t>
      </w:r>
      <w:r>
        <w:rPr>
          <w:color w:val="15648A"/>
          <w:spacing w:val="-7"/>
          <w:sz w:val="27"/>
        </w:rPr>
        <w:t> </w:t>
      </w:r>
      <w:r>
        <w:rPr>
          <w:color w:val="15648A"/>
          <w:sz w:val="27"/>
        </w:rPr>
        <w:t>оказания</w:t>
      </w:r>
      <w:r>
        <w:rPr>
          <w:color w:val="15648A"/>
          <w:spacing w:val="-7"/>
          <w:sz w:val="27"/>
        </w:rPr>
        <w:t> </w:t>
      </w:r>
      <w:r>
        <w:rPr>
          <w:color w:val="15648A"/>
          <w:sz w:val="27"/>
        </w:rPr>
        <w:t>медицинской</w:t>
      </w:r>
      <w:r>
        <w:rPr>
          <w:color w:val="15648A"/>
          <w:spacing w:val="-7"/>
          <w:sz w:val="27"/>
        </w:rPr>
        <w:t> </w:t>
      </w:r>
      <w:r>
        <w:rPr>
          <w:color w:val="15648A"/>
          <w:sz w:val="27"/>
        </w:rPr>
        <w:t>помощи</w:t>
      </w:r>
    </w:p>
    <w:p>
      <w:pPr>
        <w:pStyle w:val="ListParagraph"/>
        <w:numPr>
          <w:ilvl w:val="0"/>
          <w:numId w:val="1"/>
        </w:numPr>
        <w:tabs>
          <w:tab w:pos="724" w:val="left" w:leader="none"/>
        </w:tabs>
        <w:spacing w:line="302" w:lineRule="auto" w:before="76" w:after="0"/>
        <w:ind w:left="430" w:right="118" w:firstLine="0"/>
        <w:jc w:val="left"/>
        <w:rPr>
          <w:sz w:val="27"/>
        </w:rPr>
      </w:pPr>
      <w:r>
        <w:rPr/>
        <w:pict>
          <v:shape style="position:absolute;margin-left:21.759138pt;margin-top:11.151322pt;width:3.8pt;height:3.8pt;mso-position-horizontal-relative:page;mso-position-vertical-relative:paragraph;z-index:15739904" coordorigin="435,223" coordsize="76,76" path="m478,298l468,298,463,297,435,266,435,256,468,223,478,223,510,261,510,266,478,298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Дополнительная</w:t>
      </w:r>
      <w:r>
        <w:rPr>
          <w:color w:val="15648A"/>
          <w:spacing w:val="16"/>
          <w:sz w:val="27"/>
        </w:rPr>
        <w:t> </w:t>
      </w:r>
      <w:r>
        <w:rPr>
          <w:color w:val="15648A"/>
          <w:sz w:val="27"/>
        </w:rPr>
        <w:t>информация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(в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том</w:t>
      </w:r>
      <w:r>
        <w:rPr>
          <w:color w:val="15648A"/>
          <w:spacing w:val="16"/>
          <w:sz w:val="27"/>
        </w:rPr>
        <w:t> </w:t>
      </w:r>
      <w:r>
        <w:rPr>
          <w:color w:val="15648A"/>
          <w:sz w:val="27"/>
        </w:rPr>
        <w:t>числе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факторы,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влияющие</w:t>
      </w:r>
      <w:r>
        <w:rPr>
          <w:color w:val="15648A"/>
          <w:spacing w:val="16"/>
          <w:sz w:val="27"/>
        </w:rPr>
        <w:t> </w:t>
      </w:r>
      <w:r>
        <w:rPr>
          <w:color w:val="15648A"/>
          <w:sz w:val="27"/>
        </w:rPr>
        <w:t>на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исход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состояния)</w:t>
      </w:r>
    </w:p>
    <w:p>
      <w:pPr>
        <w:pStyle w:val="BodyText"/>
        <w:spacing w:line="302" w:lineRule="auto"/>
        <w:ind w:left="430" w:right="5299"/>
      </w:pPr>
      <w:r>
        <w:rPr/>
        <w:pict>
          <v:shape style="position:absolute;margin-left:21.759138pt;margin-top:7.351325pt;width:3.8pt;height:3.8pt;mso-position-horizontal-relative:page;mso-position-vertical-relative:paragraph;z-index:15740416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.759138pt;margin-top:26.85952pt;width:3.8pt;height:3.8pt;mso-position-horizontal-relative:page;mso-position-vertical-relative:paragraph;z-index:15740928" coordorigin="435,537" coordsize="76,76" path="m478,612l468,612,463,611,435,580,435,570,468,537,478,537,510,575,510,580,478,61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Критерии</w:t>
      </w:r>
      <w:r>
        <w:rPr>
          <w:color w:val="15648A"/>
          <w:spacing w:val="-12"/>
        </w:rPr>
        <w:t> </w:t>
      </w:r>
      <w:r>
        <w:rPr>
          <w:color w:val="15648A"/>
        </w:rPr>
        <w:t>оценки</w:t>
      </w:r>
      <w:r>
        <w:rPr>
          <w:color w:val="15648A"/>
          <w:spacing w:val="-11"/>
        </w:rPr>
        <w:t> </w:t>
      </w:r>
      <w:r>
        <w:rPr>
          <w:color w:val="15648A"/>
        </w:rPr>
        <w:t>качества</w:t>
      </w:r>
      <w:r>
        <w:rPr>
          <w:color w:val="15648A"/>
          <w:spacing w:val="-11"/>
        </w:rPr>
        <w:t> </w:t>
      </w:r>
      <w:r>
        <w:rPr>
          <w:color w:val="15648A"/>
        </w:rPr>
        <w:t>медицинской</w:t>
      </w:r>
      <w:r>
        <w:rPr>
          <w:color w:val="15648A"/>
          <w:spacing w:val="-12"/>
        </w:rPr>
        <w:t> </w:t>
      </w:r>
      <w:r>
        <w:rPr>
          <w:color w:val="15648A"/>
        </w:rPr>
        <w:t>помощи</w:t>
      </w:r>
      <w:r>
        <w:rPr>
          <w:color w:val="15648A"/>
          <w:spacing w:val="-64"/>
        </w:rPr>
        <w:t> </w:t>
      </w:r>
      <w:r>
        <w:rPr>
          <w:color w:val="15648A"/>
        </w:rPr>
        <w:t>Список</w:t>
      </w:r>
      <w:r>
        <w:rPr>
          <w:color w:val="15648A"/>
          <w:spacing w:val="-1"/>
        </w:rPr>
        <w:t> </w:t>
      </w:r>
      <w:r>
        <w:rPr>
          <w:color w:val="15648A"/>
        </w:rPr>
        <w:t>литературы</w:t>
      </w:r>
    </w:p>
    <w:p>
      <w:pPr>
        <w:pStyle w:val="BodyText"/>
        <w:tabs>
          <w:tab w:pos="2090" w:val="left" w:leader="none"/>
          <w:tab w:pos="2699" w:val="left" w:leader="none"/>
          <w:tab w:pos="3720" w:val="left" w:leader="none"/>
          <w:tab w:pos="4852" w:val="left" w:leader="none"/>
          <w:tab w:pos="5911" w:val="left" w:leader="none"/>
          <w:tab w:pos="6402" w:val="left" w:leader="none"/>
          <w:tab w:pos="7860" w:val="left" w:leader="none"/>
          <w:tab w:pos="8216" w:val="left" w:leader="none"/>
          <w:tab w:pos="9763" w:val="left" w:leader="none"/>
        </w:tabs>
        <w:spacing w:line="302" w:lineRule="auto"/>
        <w:ind w:left="430" w:right="120"/>
      </w:pPr>
      <w:r>
        <w:rPr/>
        <w:pict>
          <v:shape style="position:absolute;margin-left:21.759138pt;margin-top:7.351311pt;width:3.8pt;height:3.8pt;mso-position-horizontal-relative:page;mso-position-vertical-relative:paragraph;z-index:15741440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  <w:tab/>
        <w:t>А1.</w:t>
        <w:tab/>
        <w:t>Состав</w:t>
        <w:tab/>
        <w:t>рабочей</w:t>
        <w:tab/>
        <w:t>группы</w:t>
        <w:tab/>
        <w:t>по</w:t>
        <w:tab/>
        <w:t>разработке</w:t>
        <w:tab/>
        <w:t>и</w:t>
        <w:tab/>
        <w:t>пересмотру</w:t>
        <w:tab/>
        <w:t>клинических</w:t>
      </w:r>
      <w:r>
        <w:rPr>
          <w:color w:val="15648A"/>
          <w:spacing w:val="-65"/>
        </w:rPr>
        <w:t> </w:t>
      </w:r>
      <w:r>
        <w:rPr>
          <w:color w:val="15648A"/>
        </w:rPr>
        <w:t>рекомендаций</w:t>
      </w:r>
    </w:p>
    <w:p>
      <w:pPr>
        <w:pStyle w:val="BodyText"/>
        <w:spacing w:line="308" w:lineRule="exact"/>
        <w:ind w:left="430"/>
      </w:pPr>
      <w:r>
        <w:rPr/>
        <w:pict>
          <v:shape style="position:absolute;margin-left:21.759138pt;margin-top:7.248023pt;width:3.8pt;height:3.8pt;mso-position-horizontal-relative:page;mso-position-vertical-relative:paragraph;z-index:15741952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</w:r>
      <w:r>
        <w:rPr>
          <w:color w:val="15648A"/>
          <w:spacing w:val="-8"/>
        </w:rPr>
        <w:t> </w:t>
      </w:r>
      <w:r>
        <w:rPr>
          <w:color w:val="15648A"/>
        </w:rPr>
        <w:t>А2.</w:t>
      </w:r>
      <w:r>
        <w:rPr>
          <w:color w:val="15648A"/>
          <w:spacing w:val="-8"/>
        </w:rPr>
        <w:t> </w:t>
      </w:r>
      <w:r>
        <w:rPr>
          <w:color w:val="15648A"/>
        </w:rPr>
        <w:t>Методология</w:t>
      </w:r>
      <w:r>
        <w:rPr>
          <w:color w:val="15648A"/>
          <w:spacing w:val="-8"/>
        </w:rPr>
        <w:t> </w:t>
      </w:r>
      <w:r>
        <w:rPr>
          <w:color w:val="15648A"/>
        </w:rPr>
        <w:t>разработки</w:t>
      </w:r>
      <w:r>
        <w:rPr>
          <w:color w:val="15648A"/>
          <w:spacing w:val="-7"/>
        </w:rPr>
        <w:t> </w:t>
      </w:r>
      <w:r>
        <w:rPr>
          <w:color w:val="15648A"/>
        </w:rPr>
        <w:t>клинических</w:t>
      </w:r>
      <w:r>
        <w:rPr>
          <w:color w:val="15648A"/>
          <w:spacing w:val="-8"/>
        </w:rPr>
        <w:t> </w:t>
      </w:r>
      <w:r>
        <w:rPr>
          <w:color w:val="15648A"/>
        </w:rPr>
        <w:t>рекомендаций</w:t>
      </w:r>
    </w:p>
    <w:p>
      <w:pPr>
        <w:pStyle w:val="BodyText"/>
        <w:spacing w:line="302" w:lineRule="auto" w:before="75"/>
        <w:ind w:left="430" w:right="116"/>
        <w:jc w:val="both"/>
      </w:pPr>
      <w:r>
        <w:rPr/>
        <w:pict>
          <v:shape style="position:absolute;margin-left:21.759138pt;margin-top:11.101314pt;width:3.8pt;height:3.8pt;mso-position-horizontal-relative:page;mso-position-vertical-relative:paragraph;z-index:15742464" coordorigin="435,222" coordsize="76,76" path="m478,297l468,297,463,296,435,265,435,255,468,222,478,222,510,260,510,265,478,297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 А3. Справочные материалы, включая соответствие показаний к применению и</w:t>
      </w:r>
      <w:r>
        <w:rPr>
          <w:color w:val="15648A"/>
          <w:spacing w:val="1"/>
        </w:rPr>
        <w:t> </w:t>
      </w:r>
      <w:r>
        <w:rPr>
          <w:color w:val="15648A"/>
        </w:rPr>
        <w:t>противопоказаний, способов применения и доз лекарственных препаратов, инструкции по</w:t>
      </w:r>
      <w:r>
        <w:rPr>
          <w:color w:val="15648A"/>
          <w:spacing w:val="1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-1"/>
        </w:rPr>
        <w:t> </w:t>
      </w:r>
      <w:r>
        <w:rPr>
          <w:color w:val="15648A"/>
        </w:rPr>
        <w:t>лекарственного препарата</w:t>
      </w:r>
    </w:p>
    <w:p>
      <w:pPr>
        <w:pStyle w:val="BodyText"/>
        <w:spacing w:line="302" w:lineRule="auto"/>
        <w:ind w:left="430" w:right="5998"/>
      </w:pPr>
      <w:r>
        <w:rPr/>
        <w:pict>
          <v:shape style="position:absolute;margin-left:21.759138pt;margin-top:7.351317pt;width:3.8pt;height:3.8pt;mso-position-horizontal-relative:page;mso-position-vertical-relative:paragraph;z-index:15742976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.759138pt;margin-top:26.859512pt;width:3.8pt;height:3.8pt;mso-position-horizontal-relative:page;mso-position-vertical-relative:paragraph;z-index:15743488" coordorigin="435,537" coordsize="76,76" path="m478,612l468,612,463,611,435,580,435,570,468,537,478,537,510,575,510,580,478,61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</w:r>
      <w:r>
        <w:rPr>
          <w:color w:val="15648A"/>
          <w:spacing w:val="-10"/>
        </w:rPr>
        <w:t> </w:t>
      </w:r>
      <w:r>
        <w:rPr>
          <w:color w:val="15648A"/>
        </w:rPr>
        <w:t>Б.</w:t>
      </w:r>
      <w:r>
        <w:rPr>
          <w:color w:val="15648A"/>
          <w:spacing w:val="-10"/>
        </w:rPr>
        <w:t> </w:t>
      </w:r>
      <w:r>
        <w:rPr>
          <w:color w:val="15648A"/>
        </w:rPr>
        <w:t>Алгоритмы</w:t>
      </w:r>
      <w:r>
        <w:rPr>
          <w:color w:val="15648A"/>
          <w:spacing w:val="-10"/>
        </w:rPr>
        <w:t> </w:t>
      </w:r>
      <w:r>
        <w:rPr>
          <w:color w:val="15648A"/>
        </w:rPr>
        <w:t>действий</w:t>
      </w:r>
      <w:r>
        <w:rPr>
          <w:color w:val="15648A"/>
          <w:spacing w:val="-10"/>
        </w:rPr>
        <w:t> </w:t>
      </w:r>
      <w:r>
        <w:rPr>
          <w:color w:val="15648A"/>
        </w:rPr>
        <w:t>врача</w:t>
      </w:r>
      <w:r>
        <w:rPr>
          <w:color w:val="15648A"/>
          <w:spacing w:val="-65"/>
        </w:rPr>
        <w:t> </w:t>
      </w:r>
      <w:r>
        <w:rPr>
          <w:color w:val="15648A"/>
        </w:rPr>
        <w:t>Приложение</w:t>
      </w:r>
      <w:r>
        <w:rPr>
          <w:color w:val="15648A"/>
          <w:spacing w:val="-4"/>
        </w:rPr>
        <w:t> </w:t>
      </w:r>
      <w:r>
        <w:rPr>
          <w:color w:val="15648A"/>
        </w:rPr>
        <w:t>В.</w:t>
      </w:r>
      <w:r>
        <w:rPr>
          <w:color w:val="15648A"/>
          <w:spacing w:val="-3"/>
        </w:rPr>
        <w:t> </w:t>
      </w:r>
      <w:r>
        <w:rPr>
          <w:color w:val="15648A"/>
        </w:rPr>
        <w:t>Информация</w:t>
      </w:r>
      <w:r>
        <w:rPr>
          <w:color w:val="15648A"/>
          <w:spacing w:val="-3"/>
        </w:rPr>
        <w:t> </w:t>
      </w:r>
      <w:r>
        <w:rPr>
          <w:color w:val="15648A"/>
        </w:rPr>
        <w:t>для</w:t>
      </w:r>
      <w:r>
        <w:rPr>
          <w:color w:val="15648A"/>
          <w:spacing w:val="-3"/>
        </w:rPr>
        <w:t> </w:t>
      </w:r>
      <w:r>
        <w:rPr>
          <w:color w:val="15648A"/>
        </w:rPr>
        <w:t>пациента</w:t>
      </w:r>
    </w:p>
    <w:p>
      <w:pPr>
        <w:pStyle w:val="BodyText"/>
        <w:spacing w:line="302" w:lineRule="auto"/>
        <w:ind w:left="430"/>
      </w:pPr>
      <w:r>
        <w:rPr/>
        <w:pict>
          <v:shape style="position:absolute;margin-left:21.759138pt;margin-top:7.351319pt;width:3.8pt;height:3.8pt;mso-position-horizontal-relative:page;mso-position-vertical-relative:paragraph;z-index:15744000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</w:r>
      <w:r>
        <w:rPr>
          <w:color w:val="15648A"/>
          <w:spacing w:val="-3"/>
        </w:rPr>
        <w:t> </w:t>
      </w:r>
      <w:r>
        <w:rPr>
          <w:color w:val="15648A"/>
        </w:rPr>
        <w:t>Г1-ГN.</w:t>
      </w:r>
      <w:r>
        <w:rPr>
          <w:color w:val="15648A"/>
          <w:spacing w:val="-2"/>
        </w:rPr>
        <w:t> </w:t>
      </w:r>
      <w:r>
        <w:rPr>
          <w:color w:val="15648A"/>
        </w:rPr>
        <w:t>Шкалы</w:t>
      </w:r>
      <w:r>
        <w:rPr>
          <w:color w:val="15648A"/>
          <w:spacing w:val="-2"/>
        </w:rPr>
        <w:t> </w:t>
      </w:r>
      <w:r>
        <w:rPr>
          <w:color w:val="15648A"/>
        </w:rPr>
        <w:t>оценки,</w:t>
      </w:r>
      <w:r>
        <w:rPr>
          <w:color w:val="15648A"/>
          <w:spacing w:val="-2"/>
        </w:rPr>
        <w:t> </w:t>
      </w:r>
      <w:r>
        <w:rPr>
          <w:color w:val="15648A"/>
        </w:rPr>
        <w:t>вопросники</w:t>
      </w:r>
      <w:r>
        <w:rPr>
          <w:color w:val="15648A"/>
          <w:spacing w:val="-3"/>
        </w:rPr>
        <w:t> </w:t>
      </w:r>
      <w:r>
        <w:rPr>
          <w:color w:val="15648A"/>
        </w:rPr>
        <w:t>и</w:t>
      </w:r>
      <w:r>
        <w:rPr>
          <w:color w:val="15648A"/>
          <w:spacing w:val="-2"/>
        </w:rPr>
        <w:t> </w:t>
      </w:r>
      <w:r>
        <w:rPr>
          <w:color w:val="15648A"/>
        </w:rPr>
        <w:t>другие</w:t>
      </w:r>
      <w:r>
        <w:rPr>
          <w:color w:val="15648A"/>
          <w:spacing w:val="-2"/>
        </w:rPr>
        <w:t> </w:t>
      </w:r>
      <w:r>
        <w:rPr>
          <w:color w:val="15648A"/>
        </w:rPr>
        <w:t>оценочные</w:t>
      </w:r>
      <w:r>
        <w:rPr>
          <w:color w:val="15648A"/>
          <w:spacing w:val="-2"/>
        </w:rPr>
        <w:t> </w:t>
      </w:r>
      <w:r>
        <w:rPr>
          <w:color w:val="15648A"/>
        </w:rPr>
        <w:t>инструменты</w:t>
      </w:r>
      <w:r>
        <w:rPr>
          <w:color w:val="15648A"/>
          <w:spacing w:val="-3"/>
        </w:rPr>
        <w:t> </w:t>
      </w:r>
      <w:r>
        <w:rPr>
          <w:color w:val="15648A"/>
        </w:rPr>
        <w:t>состояния</w:t>
      </w:r>
      <w:r>
        <w:rPr>
          <w:color w:val="15648A"/>
          <w:spacing w:val="-64"/>
        </w:rPr>
        <w:t> </w:t>
      </w:r>
      <w:r>
        <w:rPr>
          <w:color w:val="15648A"/>
        </w:rPr>
        <w:t>пациента,</w:t>
      </w:r>
      <w:r>
        <w:rPr>
          <w:color w:val="15648A"/>
          <w:spacing w:val="-1"/>
        </w:rPr>
        <w:t> </w:t>
      </w:r>
      <w:r>
        <w:rPr>
          <w:color w:val="15648A"/>
        </w:rPr>
        <w:t>приведенные в клинических рекомендациях</w:t>
      </w:r>
    </w:p>
    <w:p>
      <w:pPr>
        <w:spacing w:after="0" w:line="302" w:lineRule="auto"/>
        <w:sectPr>
          <w:pgSz w:w="11900" w:h="16840"/>
          <w:pgMar w:top="0" w:bottom="0" w:left="260" w:right="260"/>
        </w:sectPr>
      </w:pPr>
    </w:p>
    <w:p>
      <w:pPr>
        <w:pStyle w:val="Heading1"/>
        <w:spacing w:line="446" w:lineRule="exact"/>
        <w:ind w:right="124"/>
        <w:jc w:val="center"/>
      </w:pPr>
      <w:r>
        <w:rPr/>
        <w:pict>
          <v:line style="position:absolute;mso-position-horizontal-relative:page;mso-position-vertical-relative:page;z-index:15744512" from="585.621033pt,-.000095pt" to="585.621033pt,841.85353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5024" from="9.37894pt,841.853535pt" to="9.37894pt,-.000095pt" stroked="true" strokeweight="3.751576pt" strokecolor="#ededed">
            <v:stroke dashstyle="solid"/>
            <w10:wrap type="none"/>
          </v:line>
        </w:pict>
      </w:r>
      <w:r>
        <w:rPr/>
        <w:t>Список сокращений</w:t>
      </w:r>
    </w:p>
    <w:p>
      <w:pPr>
        <w:pStyle w:val="BodyText"/>
        <w:spacing w:line="511" w:lineRule="auto" w:before="184"/>
        <w:ind w:left="115" w:right="4139"/>
      </w:pPr>
      <w:r>
        <w:rPr>
          <w:color w:val="212121"/>
        </w:rPr>
        <w:t>АЧТВ</w:t>
      </w:r>
      <w:r>
        <w:rPr>
          <w:color w:val="212121"/>
          <w:spacing w:val="-11"/>
        </w:rPr>
        <w:t> </w:t>
      </w:r>
      <w:r>
        <w:rPr>
          <w:color w:val="212121"/>
        </w:rPr>
        <w:t>–</w:t>
      </w:r>
      <w:r>
        <w:rPr>
          <w:color w:val="212121"/>
          <w:spacing w:val="-11"/>
        </w:rPr>
        <w:t> </w:t>
      </w:r>
      <w:r>
        <w:rPr>
          <w:color w:val="212121"/>
        </w:rPr>
        <w:t>активированное</w:t>
      </w:r>
      <w:r>
        <w:rPr>
          <w:color w:val="212121"/>
          <w:spacing w:val="-10"/>
        </w:rPr>
        <w:t> </w:t>
      </w:r>
      <w:r>
        <w:rPr>
          <w:color w:val="212121"/>
        </w:rPr>
        <w:t>частичное</w:t>
      </w:r>
      <w:r>
        <w:rPr>
          <w:color w:val="212121"/>
          <w:spacing w:val="-11"/>
        </w:rPr>
        <w:t> </w:t>
      </w:r>
      <w:r>
        <w:rPr>
          <w:color w:val="212121"/>
        </w:rPr>
        <w:t>тромбопластиновое</w:t>
      </w:r>
      <w:r>
        <w:rPr>
          <w:color w:val="212121"/>
          <w:spacing w:val="-11"/>
        </w:rPr>
        <w:t> </w:t>
      </w:r>
      <w:r>
        <w:rPr>
          <w:color w:val="212121"/>
        </w:rPr>
        <w:t>время</w:t>
      </w:r>
      <w:r>
        <w:rPr>
          <w:color w:val="212121"/>
          <w:spacing w:val="-64"/>
        </w:rPr>
        <w:t> </w:t>
      </w:r>
      <w:r>
        <w:rPr>
          <w:color w:val="212121"/>
        </w:rPr>
        <w:t>АИКК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3"/>
        </w:rPr>
        <w:t> </w:t>
      </w:r>
      <w:r>
        <w:rPr>
          <w:color w:val="212121"/>
        </w:rPr>
        <w:t>антиингибиторный</w:t>
      </w:r>
      <w:r>
        <w:rPr>
          <w:color w:val="212121"/>
          <w:spacing w:val="-3"/>
        </w:rPr>
        <w:t> </w:t>
      </w:r>
      <w:r>
        <w:rPr>
          <w:color w:val="212121"/>
        </w:rPr>
        <w:t>коагулянтный</w:t>
      </w:r>
      <w:r>
        <w:rPr>
          <w:color w:val="212121"/>
          <w:spacing w:val="-3"/>
        </w:rPr>
        <w:t> </w:t>
      </w:r>
      <w:r>
        <w:rPr>
          <w:color w:val="212121"/>
        </w:rPr>
        <w:t>комплекс</w:t>
      </w:r>
    </w:p>
    <w:p>
      <w:pPr>
        <w:pStyle w:val="BodyText"/>
        <w:spacing w:line="511" w:lineRule="auto"/>
        <w:ind w:left="115" w:right="8710"/>
      </w:pPr>
      <w:r>
        <w:rPr>
          <w:color w:val="212121"/>
        </w:rPr>
        <w:t>БЕ – Бетезда Единица</w:t>
      </w:r>
      <w:r>
        <w:rPr>
          <w:color w:val="212121"/>
          <w:spacing w:val="-66"/>
        </w:rPr>
        <w:t> </w:t>
      </w:r>
      <w:r>
        <w:rPr>
          <w:color w:val="212121"/>
        </w:rPr>
        <w:t>ГА</w:t>
      </w:r>
      <w:r>
        <w:rPr>
          <w:color w:val="212121"/>
          <w:spacing w:val="-4"/>
        </w:rPr>
        <w:t> </w:t>
      </w:r>
      <w:r>
        <w:rPr>
          <w:color w:val="212121"/>
        </w:rPr>
        <w:t>–</w:t>
      </w:r>
      <w:r>
        <w:rPr>
          <w:color w:val="212121"/>
          <w:spacing w:val="-4"/>
        </w:rPr>
        <w:t> </w:t>
      </w:r>
      <w:r>
        <w:rPr>
          <w:color w:val="212121"/>
        </w:rPr>
        <w:t>гемофилия</w:t>
      </w:r>
      <w:r>
        <w:rPr>
          <w:color w:val="212121"/>
          <w:spacing w:val="-3"/>
        </w:rPr>
        <w:t> </w:t>
      </w:r>
      <w:r>
        <w:rPr>
          <w:color w:val="212121"/>
        </w:rPr>
        <w:t>А</w:t>
      </w:r>
    </w:p>
    <w:p>
      <w:pPr>
        <w:pStyle w:val="BodyText"/>
        <w:spacing w:line="511" w:lineRule="auto"/>
        <w:ind w:left="115" w:right="8993"/>
      </w:pPr>
      <w:r>
        <w:rPr>
          <w:color w:val="212121"/>
        </w:rPr>
        <w:t>ГВ – гемофилия В</w:t>
      </w:r>
      <w:r>
        <w:rPr>
          <w:color w:val="212121"/>
          <w:spacing w:val="1"/>
        </w:rPr>
        <w:t> </w:t>
      </w:r>
      <w:r>
        <w:rPr>
          <w:color w:val="212121"/>
        </w:rPr>
        <w:t>ДВ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7"/>
        </w:rPr>
        <w:t> </w:t>
      </w:r>
      <w:r>
        <w:rPr>
          <w:color w:val="212121"/>
        </w:rPr>
        <w:t>день</w:t>
      </w:r>
      <w:r>
        <w:rPr>
          <w:color w:val="212121"/>
          <w:spacing w:val="-6"/>
        </w:rPr>
        <w:t> </w:t>
      </w:r>
      <w:r>
        <w:rPr>
          <w:color w:val="212121"/>
        </w:rPr>
        <w:t>введения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ЖКТ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желудочно-кишечный</w:t>
      </w:r>
      <w:r>
        <w:rPr>
          <w:color w:val="212121"/>
          <w:spacing w:val="-8"/>
        </w:rPr>
        <w:t> </w:t>
      </w:r>
      <w:r>
        <w:rPr>
          <w:color w:val="212121"/>
        </w:rPr>
        <w:t>тракт</w:t>
      </w:r>
    </w:p>
    <w:p>
      <w:pPr>
        <w:pStyle w:val="BodyText"/>
        <w:spacing w:before="1"/>
        <w:rPr>
          <w:sz w:val="30"/>
        </w:rPr>
      </w:pPr>
    </w:p>
    <w:p>
      <w:pPr>
        <w:pStyle w:val="BodyText"/>
        <w:spacing w:line="511" w:lineRule="auto"/>
        <w:ind w:left="115" w:right="5305"/>
      </w:pPr>
      <w:r>
        <w:rPr>
          <w:color w:val="212121"/>
        </w:rPr>
        <w:t>ИИТ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индукция</w:t>
      </w:r>
      <w:r>
        <w:rPr>
          <w:color w:val="212121"/>
          <w:spacing w:val="-6"/>
        </w:rPr>
        <w:t> </w:t>
      </w:r>
      <w:r>
        <w:rPr>
          <w:color w:val="212121"/>
        </w:rPr>
        <w:t>иммунологической</w:t>
      </w:r>
      <w:r>
        <w:rPr>
          <w:color w:val="212121"/>
          <w:spacing w:val="-6"/>
        </w:rPr>
        <w:t> </w:t>
      </w:r>
      <w:r>
        <w:rPr>
          <w:color w:val="212121"/>
        </w:rPr>
        <w:t>толерантности</w:t>
      </w:r>
      <w:r>
        <w:rPr>
          <w:color w:val="212121"/>
          <w:spacing w:val="-64"/>
        </w:rPr>
        <w:t> </w:t>
      </w:r>
      <w:r>
        <w:rPr>
          <w:color w:val="212121"/>
        </w:rPr>
        <w:t>КТ</w:t>
      </w:r>
      <w:r>
        <w:rPr>
          <w:color w:val="212121"/>
          <w:spacing w:val="-1"/>
        </w:rPr>
        <w:t> </w:t>
      </w:r>
      <w:r>
        <w:rPr>
          <w:color w:val="212121"/>
        </w:rPr>
        <w:t>–</w:t>
      </w:r>
      <w:r>
        <w:rPr>
          <w:color w:val="212121"/>
          <w:spacing w:val="-1"/>
        </w:rPr>
        <w:t> </w:t>
      </w:r>
      <w:r>
        <w:rPr>
          <w:color w:val="212121"/>
        </w:rPr>
        <w:t>компьютерная</w:t>
      </w:r>
      <w:r>
        <w:rPr>
          <w:color w:val="212121"/>
          <w:spacing w:val="-1"/>
        </w:rPr>
        <w:t> </w:t>
      </w:r>
      <w:r>
        <w:rPr>
          <w:color w:val="212121"/>
        </w:rPr>
        <w:t>томография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МРТ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магнитно-резонансная</w:t>
      </w:r>
      <w:r>
        <w:rPr>
          <w:color w:val="212121"/>
          <w:spacing w:val="-2"/>
        </w:rPr>
        <w:t> </w:t>
      </w:r>
      <w:r>
        <w:rPr>
          <w:color w:val="212121"/>
        </w:rPr>
        <w:t>томография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302" w:lineRule="auto" w:before="1"/>
        <w:ind w:left="115" w:right="118"/>
      </w:pPr>
      <w:r>
        <w:rPr>
          <w:color w:val="212121"/>
        </w:rPr>
        <w:t>НПВП</w:t>
      </w:r>
      <w:r>
        <w:rPr>
          <w:color w:val="212121"/>
          <w:spacing w:val="22"/>
        </w:rPr>
        <w:t> </w:t>
      </w:r>
      <w:r>
        <w:rPr>
          <w:color w:val="212121"/>
        </w:rPr>
        <w:t>–</w:t>
      </w:r>
      <w:r>
        <w:rPr>
          <w:color w:val="212121"/>
          <w:spacing w:val="22"/>
        </w:rPr>
        <w:t> </w:t>
      </w:r>
      <w:r>
        <w:rPr>
          <w:color w:val="212121"/>
        </w:rPr>
        <w:t>нестероидные</w:t>
      </w:r>
      <w:r>
        <w:rPr>
          <w:color w:val="212121"/>
          <w:spacing w:val="22"/>
        </w:rPr>
        <w:t> </w:t>
      </w:r>
      <w:r>
        <w:rPr>
          <w:color w:val="212121"/>
        </w:rPr>
        <w:t>противовоспалительные</w:t>
      </w:r>
      <w:r>
        <w:rPr>
          <w:color w:val="212121"/>
          <w:spacing w:val="22"/>
        </w:rPr>
        <w:t> </w:t>
      </w:r>
      <w:r>
        <w:rPr>
          <w:color w:val="212121"/>
        </w:rPr>
        <w:t>и</w:t>
      </w:r>
      <w:r>
        <w:rPr>
          <w:color w:val="212121"/>
          <w:spacing w:val="22"/>
        </w:rPr>
        <w:t> </w:t>
      </w:r>
      <w:r>
        <w:rPr>
          <w:color w:val="212121"/>
        </w:rPr>
        <w:t>противоревматические</w:t>
      </w:r>
      <w:r>
        <w:rPr>
          <w:color w:val="212121"/>
          <w:spacing w:val="22"/>
        </w:rPr>
        <w:t> </w:t>
      </w:r>
      <w:r>
        <w:rPr>
          <w:color w:val="212121"/>
        </w:rPr>
        <w:t>препараты</w:t>
      </w:r>
      <w:r>
        <w:rPr>
          <w:color w:val="212121"/>
          <w:spacing w:val="23"/>
        </w:rPr>
        <w:t> </w:t>
      </w:r>
      <w:r>
        <w:rPr>
          <w:color w:val="212121"/>
        </w:rPr>
        <w:t>(М01А</w:t>
      </w:r>
      <w:r>
        <w:rPr>
          <w:color w:val="212121"/>
          <w:spacing w:val="22"/>
        </w:rPr>
        <w:t> </w:t>
      </w:r>
      <w:r>
        <w:rPr>
          <w:color w:val="212121"/>
        </w:rPr>
        <w:t>по</w:t>
      </w:r>
      <w:r>
        <w:rPr>
          <w:color w:val="212121"/>
          <w:spacing w:val="-65"/>
        </w:rPr>
        <w:t> </w:t>
      </w:r>
      <w:r>
        <w:rPr>
          <w:color w:val="212121"/>
        </w:rPr>
        <w:t>АТХ</w:t>
      </w:r>
      <w:r>
        <w:rPr>
          <w:color w:val="212121"/>
          <w:spacing w:val="-1"/>
        </w:rPr>
        <w:t> </w:t>
      </w:r>
      <w:r>
        <w:rPr>
          <w:color w:val="212121"/>
        </w:rPr>
        <w:t>классификации)</w:t>
      </w:r>
    </w:p>
    <w:p>
      <w:pPr>
        <w:pStyle w:val="BodyText"/>
        <w:spacing w:line="511" w:lineRule="auto" w:before="268"/>
        <w:ind w:left="115" w:right="7956"/>
      </w:pPr>
      <w:r>
        <w:rPr>
          <w:color w:val="212121"/>
        </w:rPr>
        <w:t>ПВ</w:t>
      </w:r>
      <w:r>
        <w:rPr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протромбиновое</w:t>
      </w:r>
      <w:r>
        <w:rPr>
          <w:color w:val="212121"/>
          <w:spacing w:val="-6"/>
        </w:rPr>
        <w:t> </w:t>
      </w:r>
      <w:r>
        <w:rPr>
          <w:color w:val="212121"/>
        </w:rPr>
        <w:t>время</w:t>
      </w:r>
      <w:r>
        <w:rPr>
          <w:color w:val="212121"/>
          <w:spacing w:val="-65"/>
        </w:rPr>
        <w:t> </w:t>
      </w:r>
      <w:r>
        <w:rPr>
          <w:color w:val="212121"/>
        </w:rPr>
        <w:t>ТВ</w:t>
      </w:r>
      <w:r>
        <w:rPr>
          <w:color w:val="212121"/>
          <w:spacing w:val="-1"/>
        </w:rPr>
        <w:t> </w:t>
      </w:r>
      <w:r>
        <w:rPr>
          <w:color w:val="212121"/>
        </w:rPr>
        <w:t>– тромбиновое время</w:t>
      </w:r>
    </w:p>
    <w:p>
      <w:pPr>
        <w:pStyle w:val="BodyText"/>
        <w:spacing w:line="511" w:lineRule="auto"/>
        <w:ind w:left="115" w:right="6774"/>
      </w:pPr>
      <w:r>
        <w:rPr>
          <w:color w:val="212121"/>
        </w:rPr>
        <w:t>FVIII</w:t>
      </w:r>
      <w:r>
        <w:rPr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фактор</w:t>
      </w:r>
      <w:r>
        <w:rPr>
          <w:color w:val="212121"/>
          <w:spacing w:val="-6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6"/>
        </w:rPr>
        <w:t> </w:t>
      </w:r>
      <w:r>
        <w:rPr>
          <w:color w:val="212121"/>
        </w:rPr>
        <w:t>крови</w:t>
      </w:r>
      <w:r>
        <w:rPr>
          <w:color w:val="212121"/>
          <w:spacing w:val="-6"/>
        </w:rPr>
        <w:t> </w:t>
      </w:r>
      <w:r>
        <w:rPr>
          <w:color w:val="212121"/>
        </w:rPr>
        <w:t>VIII</w:t>
      </w:r>
      <w:r>
        <w:rPr>
          <w:color w:val="212121"/>
          <w:spacing w:val="-64"/>
        </w:rPr>
        <w:t> </w:t>
      </w:r>
      <w:r>
        <w:rPr>
          <w:color w:val="212121"/>
        </w:rPr>
        <w:t>FIX – фактор свертывания крови IX</w:t>
      </w:r>
      <w:r>
        <w:rPr>
          <w:color w:val="212121"/>
          <w:spacing w:val="1"/>
        </w:rPr>
        <w:t> </w:t>
      </w:r>
      <w:r>
        <w:rPr>
          <w:color w:val="212121"/>
        </w:rPr>
        <w:t>FXI – фактор свертывания крови XI</w:t>
      </w:r>
      <w:r>
        <w:rPr>
          <w:color w:val="212121"/>
          <w:spacing w:val="1"/>
        </w:rPr>
        <w:t> </w:t>
      </w:r>
      <w:r>
        <w:rPr>
          <w:color w:val="212121"/>
        </w:rPr>
        <w:t>FXII – фактор свертывания крови XII</w:t>
      </w:r>
      <w:r>
        <w:rPr>
          <w:color w:val="212121"/>
          <w:spacing w:val="1"/>
        </w:rPr>
        <w:t> </w:t>
      </w:r>
      <w:r>
        <w:rPr>
          <w:color w:val="212121"/>
        </w:rPr>
        <w:t>ЦНС – центральная</w:t>
      </w:r>
      <w:r>
        <w:rPr>
          <w:color w:val="212121"/>
          <w:spacing w:val="1"/>
        </w:rPr>
        <w:t> </w:t>
      </w:r>
      <w:r>
        <w:rPr>
          <w:color w:val="212121"/>
        </w:rPr>
        <w:t>нервная система</w:t>
      </w:r>
      <w:r>
        <w:rPr>
          <w:color w:val="212121"/>
          <w:spacing w:val="1"/>
        </w:rPr>
        <w:t> </w:t>
      </w:r>
      <w:r>
        <w:rPr>
          <w:color w:val="212121"/>
        </w:rPr>
        <w:t>ЦОГ-2</w:t>
      </w:r>
      <w:r>
        <w:rPr>
          <w:color w:val="212121"/>
          <w:spacing w:val="-1"/>
        </w:rPr>
        <w:t> </w:t>
      </w:r>
      <w:r>
        <w:rPr>
          <w:color w:val="212121"/>
        </w:rPr>
        <w:t>–</w:t>
      </w:r>
      <w:r>
        <w:rPr>
          <w:color w:val="212121"/>
          <w:spacing w:val="-1"/>
        </w:rPr>
        <w:t> </w:t>
      </w:r>
      <w:r>
        <w:rPr>
          <w:color w:val="212121"/>
        </w:rPr>
        <w:t>циклооксигеназа-2</w:t>
      </w:r>
    </w:p>
    <w:p>
      <w:pPr>
        <w:spacing w:after="0" w:line="511" w:lineRule="auto"/>
        <w:sectPr>
          <w:pgSz w:w="11900" w:h="16840"/>
          <w:pgMar w:top="0" w:bottom="0" w:left="260" w:right="260"/>
        </w:sectPr>
      </w:pPr>
    </w:p>
    <w:p>
      <w:pPr>
        <w:pStyle w:val="Heading1"/>
        <w:spacing w:line="446" w:lineRule="exact"/>
        <w:ind w:right="124"/>
        <w:jc w:val="center"/>
      </w:pPr>
      <w:r>
        <w:rPr/>
        <w:pict>
          <v:line style="position:absolute;mso-position-horizontal-relative:page;mso-position-vertical-relative:page;z-index:15745536" from="585.621033pt,-.000025pt" to="585.621033pt,841.85360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6048" from="9.37894pt,841.853605pt" to="9.37894pt,-.000025pt" stroked="true" strokeweight="3.751576pt" strokecolor="#ededed">
            <v:stroke dashstyle="solid"/>
            <w10:wrap type="none"/>
          </v:line>
        </w:pict>
      </w:r>
      <w:r>
        <w:rPr/>
        <w:t>Термины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определения</w:t>
      </w:r>
    </w:p>
    <w:p>
      <w:pPr>
        <w:spacing w:before="184"/>
        <w:ind w:left="115" w:right="0" w:firstLine="0"/>
        <w:jc w:val="left"/>
        <w:rPr>
          <w:sz w:val="27"/>
        </w:rPr>
      </w:pPr>
      <w:r>
        <w:rPr>
          <w:b/>
          <w:color w:val="212121"/>
          <w:sz w:val="27"/>
        </w:rPr>
        <w:t>Гемартроз</w:t>
      </w:r>
      <w:r>
        <w:rPr>
          <w:b/>
          <w:color w:val="212121"/>
          <w:spacing w:val="-6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кровоизлияние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полость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сустава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12"/>
        <w:jc w:val="both"/>
      </w:pPr>
      <w:r>
        <w:rPr>
          <w:b/>
          <w:color w:val="212121"/>
        </w:rPr>
        <w:t>Гематома </w:t>
      </w:r>
      <w:r>
        <w:rPr>
          <w:color w:val="212121"/>
        </w:rPr>
        <w:t>– ограниченное скопление крови при закрытых и открытых повреждениях органов и</w:t>
      </w:r>
      <w:r>
        <w:rPr>
          <w:color w:val="212121"/>
          <w:spacing w:val="1"/>
        </w:rPr>
        <w:t> </w:t>
      </w:r>
      <w:r>
        <w:rPr>
          <w:color w:val="212121"/>
        </w:rPr>
        <w:t>тканей с разрывом сосудов, в результате чего образуется полость, содержащая жидкую или</w:t>
      </w:r>
      <w:r>
        <w:rPr>
          <w:color w:val="212121"/>
          <w:spacing w:val="1"/>
        </w:rPr>
        <w:t> </w:t>
      </w:r>
      <w:r>
        <w:rPr>
          <w:color w:val="212121"/>
        </w:rPr>
        <w:t>свернувшуюся</w:t>
      </w:r>
      <w:r>
        <w:rPr>
          <w:color w:val="212121"/>
          <w:spacing w:val="-1"/>
        </w:rPr>
        <w:t> </w:t>
      </w:r>
      <w:r>
        <w:rPr>
          <w:color w:val="212121"/>
        </w:rPr>
        <w:t>кровь</w:t>
      </w:r>
    </w:p>
    <w:p>
      <w:pPr>
        <w:pStyle w:val="BodyText"/>
        <w:spacing w:before="267"/>
        <w:ind w:left="115"/>
      </w:pPr>
      <w:r>
        <w:rPr>
          <w:b/>
          <w:color w:val="212121"/>
        </w:rPr>
        <w:t>Гематурия</w:t>
      </w:r>
      <w:r>
        <w:rPr>
          <w:b/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</w:rPr>
        <w:t>наличие</w:t>
      </w:r>
      <w:r>
        <w:rPr>
          <w:color w:val="212121"/>
          <w:spacing w:val="-5"/>
        </w:rPr>
        <w:t> </w:t>
      </w:r>
      <w:r>
        <w:rPr>
          <w:color w:val="212121"/>
        </w:rPr>
        <w:t>эритроцитов</w:t>
      </w:r>
      <w:r>
        <w:rPr>
          <w:color w:val="212121"/>
          <w:spacing w:val="-5"/>
        </w:rPr>
        <w:t> </w:t>
      </w:r>
      <w:r>
        <w:rPr>
          <w:color w:val="212121"/>
        </w:rPr>
        <w:t>в</w:t>
      </w:r>
      <w:r>
        <w:rPr>
          <w:color w:val="212121"/>
          <w:spacing w:val="-5"/>
        </w:rPr>
        <w:t> </w:t>
      </w:r>
      <w:r>
        <w:rPr>
          <w:color w:val="212121"/>
        </w:rPr>
        <w:t>моче</w:t>
      </w:r>
      <w:r>
        <w:rPr>
          <w:color w:val="212121"/>
          <w:spacing w:val="-4"/>
        </w:rPr>
        <w:t> </w:t>
      </w:r>
      <w:r>
        <w:rPr>
          <w:color w:val="212121"/>
        </w:rPr>
        <w:t>сверх</w:t>
      </w:r>
      <w:r>
        <w:rPr>
          <w:color w:val="212121"/>
          <w:spacing w:val="-5"/>
        </w:rPr>
        <w:t> </w:t>
      </w:r>
      <w:r>
        <w:rPr>
          <w:color w:val="212121"/>
        </w:rPr>
        <w:t>физиологических</w:t>
      </w:r>
      <w:r>
        <w:rPr>
          <w:color w:val="212121"/>
          <w:spacing w:val="-5"/>
        </w:rPr>
        <w:t> </w:t>
      </w:r>
      <w:r>
        <w:rPr>
          <w:color w:val="212121"/>
        </w:rPr>
        <w:t>норм</w:t>
      </w:r>
    </w:p>
    <w:p>
      <w:pPr>
        <w:pStyle w:val="BodyText"/>
        <w:spacing w:before="5"/>
        <w:rPr>
          <w:sz w:val="30"/>
        </w:rPr>
      </w:pPr>
    </w:p>
    <w:p>
      <w:pPr>
        <w:spacing w:before="0"/>
        <w:ind w:left="115" w:right="0" w:firstLine="0"/>
        <w:jc w:val="left"/>
        <w:rPr>
          <w:sz w:val="27"/>
        </w:rPr>
      </w:pPr>
      <w:r>
        <w:rPr>
          <w:b/>
          <w:color w:val="212121"/>
          <w:sz w:val="27"/>
        </w:rPr>
        <w:t>Гемостаз</w:t>
      </w:r>
      <w:r>
        <w:rPr>
          <w:b/>
          <w:color w:val="212121"/>
          <w:spacing w:val="-8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система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свертывания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крови</w:t>
      </w:r>
    </w:p>
    <w:p>
      <w:pPr>
        <w:pStyle w:val="BodyText"/>
        <w:spacing w:before="4"/>
        <w:rPr>
          <w:sz w:val="30"/>
        </w:rPr>
      </w:pPr>
    </w:p>
    <w:p>
      <w:pPr>
        <w:spacing w:before="1"/>
        <w:ind w:left="115" w:right="0" w:firstLine="0"/>
        <w:jc w:val="left"/>
        <w:rPr>
          <w:sz w:val="27"/>
        </w:rPr>
      </w:pPr>
      <w:r>
        <w:rPr>
          <w:b/>
          <w:color w:val="212121"/>
          <w:sz w:val="27"/>
        </w:rPr>
        <w:t>Гемостатическая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терапия</w:t>
      </w:r>
      <w:r>
        <w:rPr>
          <w:b/>
          <w:color w:val="212121"/>
          <w:spacing w:val="-8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терапия,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направленная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остановку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кровотечения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511" w:lineRule="auto"/>
        <w:ind w:left="115" w:right="2419"/>
      </w:pPr>
      <w:r>
        <w:rPr>
          <w:b/>
          <w:color w:val="212121"/>
        </w:rPr>
        <w:t>Гемофилия А </w:t>
      </w:r>
      <w:r>
        <w:rPr>
          <w:color w:val="212121"/>
        </w:rPr>
        <w:t>– наследственный дефицит фактора свертывания крови VIII</w:t>
      </w:r>
      <w:r>
        <w:rPr>
          <w:color w:val="212121"/>
          <w:spacing w:val="1"/>
        </w:rPr>
        <w:t> </w:t>
      </w:r>
      <w:r>
        <w:rPr>
          <w:b/>
          <w:color w:val="212121"/>
        </w:rPr>
        <w:t>Гемофилия В </w:t>
      </w:r>
      <w:r>
        <w:rPr>
          <w:color w:val="212121"/>
        </w:rPr>
        <w:t>– наследственный дефицит фактора свертывания крови IX</w:t>
      </w:r>
      <w:r>
        <w:rPr>
          <w:color w:val="212121"/>
          <w:spacing w:val="1"/>
        </w:rPr>
        <w:t> </w:t>
      </w:r>
      <w:r>
        <w:rPr>
          <w:b/>
          <w:color w:val="212121"/>
        </w:rPr>
        <w:t>Ингибиторы</w:t>
      </w:r>
      <w:r>
        <w:rPr>
          <w:b/>
          <w:color w:val="212121"/>
          <w:spacing w:val="-5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</w:rPr>
        <w:t>антитела,</w:t>
      </w:r>
      <w:r>
        <w:rPr>
          <w:color w:val="212121"/>
          <w:spacing w:val="-4"/>
        </w:rPr>
        <w:t> </w:t>
      </w:r>
      <w:r>
        <w:rPr>
          <w:color w:val="212121"/>
        </w:rPr>
        <w:t>вырабатывающиеся</w:t>
      </w:r>
      <w:r>
        <w:rPr>
          <w:color w:val="212121"/>
          <w:spacing w:val="-4"/>
        </w:rPr>
        <w:t> </w:t>
      </w:r>
      <w:r>
        <w:rPr>
          <w:color w:val="212121"/>
        </w:rPr>
        <w:t>на</w:t>
      </w:r>
      <w:r>
        <w:rPr>
          <w:color w:val="212121"/>
          <w:spacing w:val="-4"/>
        </w:rPr>
        <w:t> </w:t>
      </w:r>
      <w:r>
        <w:rPr>
          <w:color w:val="212121"/>
        </w:rPr>
        <w:t>экзогенно</w:t>
      </w:r>
      <w:r>
        <w:rPr>
          <w:color w:val="212121"/>
          <w:spacing w:val="-4"/>
        </w:rPr>
        <w:t> </w:t>
      </w:r>
      <w:r>
        <w:rPr>
          <w:color w:val="212121"/>
        </w:rPr>
        <w:t>введенный</w:t>
      </w:r>
      <w:r>
        <w:rPr>
          <w:color w:val="212121"/>
          <w:spacing w:val="-4"/>
        </w:rPr>
        <w:t> </w:t>
      </w:r>
      <w:r>
        <w:rPr>
          <w:color w:val="212121"/>
        </w:rPr>
        <w:t>белок</w:t>
      </w:r>
    </w:p>
    <w:p>
      <w:pPr>
        <w:tabs>
          <w:tab w:pos="2243" w:val="left" w:leader="none"/>
          <w:tab w:pos="4680" w:val="left" w:leader="none"/>
          <w:tab w:pos="6549" w:val="left" w:leader="none"/>
          <w:tab w:pos="7821" w:val="left" w:leader="none"/>
          <w:tab w:pos="9332" w:val="left" w:leader="none"/>
          <w:tab w:pos="9700" w:val="left" w:leader="none"/>
        </w:tabs>
        <w:spacing w:line="302" w:lineRule="auto" w:before="0"/>
        <w:ind w:left="115" w:right="115" w:firstLine="0"/>
        <w:jc w:val="left"/>
        <w:rPr>
          <w:sz w:val="27"/>
        </w:rPr>
      </w:pPr>
      <w:r>
        <w:rPr>
          <w:b/>
          <w:color w:val="212121"/>
          <w:sz w:val="27"/>
        </w:rPr>
        <w:t>Коагулограмма</w:t>
        <w:tab/>
        <w:t>(ориентировочное</w:t>
        <w:tab/>
        <w:t>исследование</w:t>
        <w:tab/>
        <w:t>системы</w:t>
        <w:tab/>
        <w:t>гемостаза)</w:t>
        <w:tab/>
      </w:r>
      <w:r>
        <w:rPr>
          <w:color w:val="212121"/>
          <w:sz w:val="27"/>
        </w:rPr>
        <w:t>–</w:t>
        <w:tab/>
      </w:r>
      <w:r>
        <w:rPr>
          <w:color w:val="212121"/>
          <w:spacing w:val="-1"/>
          <w:sz w:val="27"/>
        </w:rPr>
        <w:t>исследование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свертывающей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системы крови</w:t>
      </w:r>
    </w:p>
    <w:p>
      <w:pPr>
        <w:spacing w:before="265"/>
        <w:ind w:left="115" w:right="0" w:firstLine="0"/>
        <w:jc w:val="left"/>
        <w:rPr>
          <w:sz w:val="27"/>
        </w:rPr>
      </w:pPr>
      <w:r>
        <w:rPr>
          <w:b/>
          <w:color w:val="212121"/>
          <w:sz w:val="27"/>
        </w:rPr>
        <w:t>Коагулопатия</w:t>
      </w:r>
      <w:r>
        <w:rPr>
          <w:b/>
          <w:color w:val="212121"/>
          <w:spacing w:val="-9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нарушение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свертывания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крови</w:t>
      </w:r>
    </w:p>
    <w:p>
      <w:pPr>
        <w:pStyle w:val="BodyText"/>
        <w:spacing w:before="5"/>
        <w:rPr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i/>
          <w:color w:val="333333"/>
          <w:sz w:val="27"/>
        </w:rPr>
        <w:t>Препараты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шунтирующего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действия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отдельные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(B02BD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классификации):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антиингибиторный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коагулянтный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комплекс**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эптаког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(активированный)**</w:t>
      </w:r>
    </w:p>
    <w:p>
      <w:pPr>
        <w:spacing w:line="302" w:lineRule="auto" w:before="267"/>
        <w:ind w:left="115" w:right="0" w:firstLine="0"/>
        <w:jc w:val="left"/>
        <w:rPr>
          <w:sz w:val="27"/>
        </w:rPr>
      </w:pPr>
      <w:r>
        <w:rPr>
          <w:b/>
          <w:color w:val="212121"/>
          <w:sz w:val="27"/>
        </w:rPr>
        <w:t>Фактор</w:t>
      </w:r>
      <w:r>
        <w:rPr>
          <w:b/>
          <w:color w:val="212121"/>
          <w:spacing w:val="35"/>
          <w:sz w:val="27"/>
        </w:rPr>
        <w:t> </w:t>
      </w:r>
      <w:r>
        <w:rPr>
          <w:b/>
          <w:color w:val="212121"/>
          <w:sz w:val="27"/>
        </w:rPr>
        <w:t>свертывания</w:t>
      </w:r>
      <w:r>
        <w:rPr>
          <w:b/>
          <w:color w:val="212121"/>
          <w:spacing w:val="35"/>
          <w:sz w:val="27"/>
        </w:rPr>
        <w:t> </w:t>
      </w:r>
      <w:r>
        <w:rPr>
          <w:b/>
          <w:color w:val="212121"/>
          <w:sz w:val="27"/>
        </w:rPr>
        <w:t>крови</w:t>
      </w:r>
      <w:r>
        <w:rPr>
          <w:b/>
          <w:color w:val="212121"/>
          <w:spacing w:val="38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белок,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содержащийся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плазме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крови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тромбоцитах</w:t>
      </w:r>
      <w:r>
        <w:rPr>
          <w:color w:val="212121"/>
          <w:spacing w:val="38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обеспечивающий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свёртывание крови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1314" w:val="left" w:leader="none"/>
        </w:tabs>
        <w:spacing w:line="365" w:lineRule="exact" w:before="0" w:after="0"/>
        <w:ind w:left="1313" w:right="0" w:hanging="481"/>
        <w:jc w:val="left"/>
      </w:pPr>
      <w:r>
        <w:rPr/>
        <w:pict>
          <v:line style="position:absolute;mso-position-horizontal-relative:page;mso-position-vertical-relative:page;z-index:15746560" from="585.621033pt,-.000118pt" to="585.621033pt,841.85375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7072" from="9.37894pt,841.853752pt" to="9.37894pt,-.000118pt" stroked="true" strokeweight="3.751576pt" strokecolor="#ededed">
            <v:stroke dashstyle="solid"/>
            <w10:wrap type="none"/>
          </v:line>
        </w:pict>
      </w:r>
      <w:r>
        <w:rPr/>
        <w:t>Краткая</w:t>
      </w:r>
      <w:r>
        <w:rPr>
          <w:spacing w:val="-9"/>
        </w:rPr>
        <w:t> </w:t>
      </w:r>
      <w:r>
        <w:rPr/>
        <w:t>информация</w:t>
      </w:r>
      <w:r>
        <w:rPr>
          <w:spacing w:val="-8"/>
        </w:rPr>
        <w:t> </w:t>
      </w:r>
      <w:r>
        <w:rPr/>
        <w:t>по</w:t>
      </w:r>
      <w:r>
        <w:rPr>
          <w:spacing w:val="-8"/>
        </w:rPr>
        <w:t> </w:t>
      </w:r>
      <w:r>
        <w:rPr/>
        <w:t>заболеванию</w:t>
      </w:r>
      <w:r>
        <w:rPr>
          <w:spacing w:val="-8"/>
        </w:rPr>
        <w:t> </w:t>
      </w:r>
      <w:r>
        <w:rPr/>
        <w:t>или</w:t>
      </w:r>
    </w:p>
    <w:p>
      <w:pPr>
        <w:spacing w:line="471" w:lineRule="exact" w:before="0"/>
        <w:ind w:left="436" w:right="0" w:firstLine="0"/>
        <w:jc w:val="left"/>
        <w:rPr>
          <w:b/>
          <w:sz w:val="48"/>
        </w:rPr>
      </w:pPr>
      <w:r>
        <w:rPr>
          <w:b/>
          <w:sz w:val="48"/>
        </w:rPr>
        <w:t>состоянию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состояний)</w:t>
      </w:r>
    </w:p>
    <w:p>
      <w:pPr>
        <w:spacing w:after="0" w:line="471" w:lineRule="exact"/>
        <w:jc w:val="left"/>
        <w:rPr>
          <w:sz w:val="48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597" w:val="left" w:leader="none"/>
        </w:tabs>
        <w:spacing w:line="170" w:lineRule="auto" w:before="23" w:after="0"/>
        <w:ind w:left="1650" w:right="873" w:hanging="775"/>
        <w:jc w:val="left"/>
      </w:pPr>
      <w:r>
        <w:rPr/>
        <w:pict>
          <v:line style="position:absolute;mso-position-horizontal-relative:page;mso-position-vertical-relative:page;z-index:15747584" from="585.621033pt,-.000102pt" to="585.621033pt,841.85331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8096" from="9.37894pt,841.853313pt" to="9.37894pt,-.000102pt" stroked="true" strokeweight="3.751576pt" strokecolor="#ededed">
            <v:stroke dashstyle="solid"/>
            <w10:wrap type="none"/>
          </v:line>
        </w:pict>
      </w:r>
      <w:r>
        <w:rPr/>
        <w:t>Определение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5"/>
        </w:rPr>
        <w:t> </w:t>
      </w:r>
      <w:r>
        <w:rPr/>
        <w:t>состояния</w:t>
      </w:r>
      <w:r>
        <w:rPr>
          <w:spacing w:val="-117"/>
        </w:rPr>
        <w:t> </w:t>
      </w:r>
      <w:r>
        <w:rPr/>
        <w:t>(группы</w:t>
      </w:r>
      <w:r>
        <w:rPr>
          <w:spacing w:val="-4"/>
        </w:rPr>
        <w:t> </w:t>
      </w:r>
      <w:r>
        <w:rPr/>
        <w:t>заболеваний</w:t>
      </w:r>
      <w:r>
        <w:rPr>
          <w:spacing w:val="-4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состояний)</w:t>
      </w:r>
    </w:p>
    <w:p>
      <w:pPr>
        <w:pStyle w:val="BodyText"/>
        <w:spacing w:line="302" w:lineRule="auto" w:before="213"/>
        <w:ind w:left="115" w:right="118"/>
        <w:jc w:val="both"/>
      </w:pPr>
      <w:r>
        <w:rPr>
          <w:color w:val="212121"/>
        </w:rPr>
        <w:t>Гемофилия – это сцепленное с Х-хромосомой врожденное нарушение плазменного гемостаза,</w:t>
      </w:r>
      <w:r>
        <w:rPr>
          <w:color w:val="212121"/>
          <w:spacing w:val="1"/>
        </w:rPr>
        <w:t> </w:t>
      </w:r>
      <w:r>
        <w:rPr>
          <w:color w:val="212121"/>
        </w:rPr>
        <w:t>возникающее в результате дефицита или отсутствия фактора свертывания крови VIII (FVIII) -</w:t>
      </w:r>
      <w:r>
        <w:rPr>
          <w:color w:val="212121"/>
          <w:spacing w:val="1"/>
        </w:rPr>
        <w:t> </w:t>
      </w:r>
      <w:r>
        <w:rPr>
          <w:color w:val="212121"/>
        </w:rPr>
        <w:t>гемофилия</w:t>
      </w:r>
      <w:r>
        <w:rPr>
          <w:color w:val="212121"/>
          <w:spacing w:val="-1"/>
        </w:rPr>
        <w:t> </w:t>
      </w:r>
      <w:r>
        <w:rPr>
          <w:color w:val="212121"/>
        </w:rPr>
        <w:t>А или</w:t>
      </w:r>
      <w:r>
        <w:rPr>
          <w:color w:val="212121"/>
          <w:spacing w:val="-1"/>
        </w:rPr>
        <w:t> </w:t>
      </w:r>
      <w:r>
        <w:rPr>
          <w:color w:val="212121"/>
        </w:rPr>
        <w:t>фактора 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 IX</w:t>
      </w:r>
      <w:r>
        <w:rPr>
          <w:color w:val="212121"/>
          <w:spacing w:val="-1"/>
        </w:rPr>
        <w:t> </w:t>
      </w:r>
      <w:r>
        <w:rPr>
          <w:color w:val="212121"/>
        </w:rPr>
        <w:t>(FIX) -</w:t>
      </w:r>
      <w:r>
        <w:rPr>
          <w:color w:val="212121"/>
          <w:spacing w:val="-1"/>
        </w:rPr>
        <w:t> </w:t>
      </w:r>
      <w:r>
        <w:rPr>
          <w:color w:val="212121"/>
        </w:rPr>
        <w:t>гемофилия В.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704" w:val="left" w:leader="none"/>
        </w:tabs>
        <w:spacing w:line="365" w:lineRule="exact" w:before="0" w:after="0"/>
        <w:ind w:left="1703" w:right="0" w:hanging="721"/>
        <w:jc w:val="left"/>
      </w:pPr>
      <w:r>
        <w:rPr/>
        <w:pict>
          <v:line style="position:absolute;mso-position-horizontal-relative:page;mso-position-vertical-relative:page;z-index:15748608" from="585.621033pt,.000275pt" to="585.621033pt,841.85414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9120" from="9.37894pt,841.854145pt" to="9.37894pt,.000275pt" stroked="true" strokeweight="3.751576pt" strokecolor="#ededed">
            <v:stroke dashstyle="solid"/>
            <w10:wrap type="none"/>
          </v:line>
        </w:pict>
      </w:r>
      <w:r>
        <w:rPr/>
        <w:t>Этиология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патогенез</w:t>
      </w:r>
      <w:r>
        <w:rPr>
          <w:spacing w:val="-9"/>
        </w:rPr>
        <w:t> </w:t>
      </w:r>
      <w:r>
        <w:rPr/>
        <w:t>заболевания</w:t>
      </w:r>
      <w:r>
        <w:rPr>
          <w:spacing w:val="-8"/>
        </w:rPr>
        <w:t> </w:t>
      </w:r>
      <w:r>
        <w:rPr/>
        <w:t>или</w:t>
      </w:r>
    </w:p>
    <w:p>
      <w:pPr>
        <w:spacing w:line="471" w:lineRule="exact" w:before="0"/>
        <w:ind w:left="490" w:right="0" w:firstLine="0"/>
        <w:jc w:val="left"/>
        <w:rPr>
          <w:b/>
          <w:sz w:val="48"/>
        </w:rPr>
      </w:pPr>
      <w:r>
        <w:rPr>
          <w:b/>
          <w:sz w:val="48"/>
        </w:rPr>
        <w:t>состояния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состояний)</w:t>
      </w:r>
    </w:p>
    <w:p>
      <w:pPr>
        <w:pStyle w:val="BodyText"/>
        <w:spacing w:line="302" w:lineRule="auto" w:before="184"/>
        <w:ind w:left="115" w:right="114"/>
        <w:jc w:val="both"/>
      </w:pPr>
      <w:r>
        <w:rPr>
          <w:color w:val="212121"/>
        </w:rPr>
        <w:t>Гемофилия передается по Х-сцепленному рецессивному пути наследования. Примерно у 70%</w:t>
      </w:r>
      <w:r>
        <w:rPr>
          <w:color w:val="212121"/>
          <w:spacing w:val="1"/>
        </w:rPr>
        <w:t> </w:t>
      </w:r>
      <w:r>
        <w:rPr>
          <w:color w:val="212121"/>
        </w:rPr>
        <w:t>больных имеется положительный семейный анамнез по заболеванию. Причиной 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являются мутации гена, кодирующие FVIII (Xq28), или гена, кодирующего FIX (Xq27). В 30–</w:t>
      </w:r>
      <w:r>
        <w:rPr>
          <w:color w:val="212121"/>
          <w:spacing w:val="1"/>
        </w:rPr>
        <w:t> </w:t>
      </w:r>
      <w:r>
        <w:rPr>
          <w:color w:val="212121"/>
        </w:rPr>
        <w:t>35%</w:t>
      </w:r>
      <w:r>
        <w:rPr>
          <w:color w:val="212121"/>
          <w:spacing w:val="-1"/>
        </w:rPr>
        <w:t> </w:t>
      </w:r>
      <w:r>
        <w:rPr>
          <w:color w:val="212121"/>
        </w:rPr>
        <w:t>случаев</w:t>
      </w:r>
      <w:r>
        <w:rPr>
          <w:color w:val="212121"/>
          <w:spacing w:val="-1"/>
        </w:rPr>
        <w:t> </w:t>
      </w:r>
      <w:r>
        <w:rPr>
          <w:color w:val="212121"/>
        </w:rPr>
        <w:t>возможны</w:t>
      </w:r>
      <w:r>
        <w:rPr>
          <w:color w:val="212121"/>
          <w:spacing w:val="-1"/>
        </w:rPr>
        <w:t> </w:t>
      </w:r>
      <w:r>
        <w:rPr>
          <w:color w:val="212121"/>
        </w:rPr>
        <w:t>спорадические</w:t>
      </w:r>
      <w:r>
        <w:rPr>
          <w:color w:val="212121"/>
          <w:spacing w:val="-1"/>
        </w:rPr>
        <w:t> </w:t>
      </w:r>
      <w:r>
        <w:rPr>
          <w:color w:val="212121"/>
        </w:rPr>
        <w:t>мутации</w:t>
      </w:r>
      <w:r>
        <w:rPr>
          <w:color w:val="212121"/>
          <w:spacing w:val="-1"/>
        </w:rPr>
        <w:t> </w:t>
      </w:r>
      <w:r>
        <w:rPr>
          <w:color w:val="212121"/>
        </w:rPr>
        <w:t>без</w:t>
      </w:r>
      <w:r>
        <w:rPr>
          <w:color w:val="212121"/>
          <w:spacing w:val="-1"/>
        </w:rPr>
        <w:t> </w:t>
      </w:r>
      <w:r>
        <w:rPr>
          <w:color w:val="212121"/>
        </w:rPr>
        <w:t>наличия</w:t>
      </w:r>
      <w:r>
        <w:rPr>
          <w:color w:val="212121"/>
          <w:spacing w:val="-1"/>
        </w:rPr>
        <w:t> </w:t>
      </w:r>
      <w:r>
        <w:rPr>
          <w:color w:val="212121"/>
        </w:rPr>
        <w:t>семейного</w:t>
      </w:r>
      <w:r>
        <w:rPr>
          <w:color w:val="212121"/>
          <w:spacing w:val="-1"/>
        </w:rPr>
        <w:t> </w:t>
      </w:r>
      <w:r>
        <w:rPr>
          <w:color w:val="212121"/>
        </w:rPr>
        <w:t>анамнеза</w:t>
      </w:r>
      <w:r>
        <w:rPr>
          <w:color w:val="212121"/>
          <w:spacing w:val="-1"/>
        </w:rPr>
        <w:t> </w:t>
      </w:r>
      <w:r>
        <w:rPr>
          <w:color w:val="212121"/>
        </w:rPr>
        <w:t>заболевания.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293" w:val="left" w:leader="none"/>
        </w:tabs>
        <w:spacing w:line="170" w:lineRule="auto" w:before="23" w:after="0"/>
        <w:ind w:left="1650" w:right="569" w:hanging="1079"/>
        <w:jc w:val="left"/>
      </w:pPr>
      <w:r>
        <w:rPr/>
        <w:pict>
          <v:line style="position:absolute;mso-position-horizontal-relative:page;mso-position-vertical-relative:page;z-index:15749632" from="585.621033pt,-.000239pt" to="585.621033pt,841.85317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0144" from="9.37894pt,841.853175pt" to="9.37894pt,-.000239pt" stroked="true" strokeweight="3.751576pt" strokecolor="#ededed">
            <v:stroke dashstyle="solid"/>
            <w10:wrap type="none"/>
          </v:line>
        </w:pict>
      </w:r>
      <w:r>
        <w:rPr/>
        <w:t>Эпидемиология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5"/>
        </w:rPr>
        <w:t> </w:t>
      </w:r>
      <w:r>
        <w:rPr/>
        <w:t>состояния</w:t>
      </w:r>
      <w:r>
        <w:rPr>
          <w:spacing w:val="-117"/>
        </w:rPr>
        <w:t> </w:t>
      </w:r>
      <w:r>
        <w:rPr/>
        <w:t>(группы</w:t>
      </w:r>
      <w:r>
        <w:rPr>
          <w:spacing w:val="-3"/>
        </w:rPr>
        <w:t> </w:t>
      </w:r>
      <w:r>
        <w:rPr/>
        <w:t>заболеваний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состояний)</w:t>
      </w:r>
    </w:p>
    <w:p>
      <w:pPr>
        <w:pStyle w:val="BodyText"/>
        <w:spacing w:line="302" w:lineRule="auto" w:before="213"/>
        <w:ind w:left="115" w:right="112"/>
        <w:jc w:val="both"/>
      </w:pPr>
      <w:r>
        <w:rPr>
          <w:color w:val="212121"/>
        </w:rPr>
        <w:t>Распространенность гемофилии в общем популяции составляет 1:10 000 населения. Гемофилия</w:t>
      </w:r>
      <w:r>
        <w:rPr>
          <w:color w:val="212121"/>
          <w:spacing w:val="1"/>
        </w:rPr>
        <w:t> </w:t>
      </w:r>
      <w:r>
        <w:rPr>
          <w:color w:val="212121"/>
        </w:rPr>
        <w:t>А (ГА) встречается чаще, чем гемофилия В (ГВ), и составляет 80–85% общего числа случаев.</w:t>
      </w:r>
      <w:r>
        <w:rPr>
          <w:color w:val="212121"/>
          <w:spacing w:val="1"/>
        </w:rPr>
        <w:t> </w:t>
      </w:r>
      <w:r>
        <w:rPr>
          <w:color w:val="212121"/>
        </w:rPr>
        <w:t>Подавляющее</w:t>
      </w:r>
      <w:r>
        <w:rPr>
          <w:color w:val="212121"/>
          <w:spacing w:val="1"/>
        </w:rPr>
        <w:t> </w:t>
      </w:r>
      <w:r>
        <w:rPr>
          <w:color w:val="212121"/>
        </w:rPr>
        <w:t>большинство</w:t>
      </w:r>
      <w:r>
        <w:rPr>
          <w:color w:val="212121"/>
          <w:spacing w:val="1"/>
        </w:rPr>
        <w:t> </w:t>
      </w:r>
      <w:r>
        <w:rPr>
          <w:color w:val="212121"/>
        </w:rPr>
        <w:t>больных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мужчины.</w:t>
      </w:r>
      <w:r>
        <w:rPr>
          <w:color w:val="212121"/>
          <w:spacing w:val="1"/>
        </w:rPr>
        <w:t> </w:t>
      </w:r>
      <w:r>
        <w:rPr>
          <w:color w:val="212121"/>
        </w:rPr>
        <w:t>Известны</w:t>
      </w:r>
      <w:r>
        <w:rPr>
          <w:color w:val="212121"/>
          <w:spacing w:val="1"/>
        </w:rPr>
        <w:t> </w:t>
      </w:r>
      <w:r>
        <w:rPr>
          <w:color w:val="212121"/>
        </w:rPr>
        <w:t>единичные</w:t>
      </w:r>
      <w:r>
        <w:rPr>
          <w:color w:val="212121"/>
          <w:spacing w:val="1"/>
        </w:rPr>
        <w:t> </w:t>
      </w:r>
      <w:r>
        <w:rPr>
          <w:color w:val="212121"/>
        </w:rPr>
        <w:t>случаи</w:t>
      </w:r>
      <w:r>
        <w:rPr>
          <w:color w:val="212121"/>
          <w:spacing w:val="-65"/>
        </w:rPr>
        <w:t> </w:t>
      </w:r>
      <w:r>
        <w:rPr>
          <w:color w:val="212121"/>
        </w:rPr>
        <w:t>гемофилии у женщин при наследовании гена одновременно от отца (больной гемофилией) и от</w:t>
      </w:r>
      <w:r>
        <w:rPr>
          <w:color w:val="212121"/>
          <w:spacing w:val="1"/>
        </w:rPr>
        <w:t> </w:t>
      </w:r>
      <w:r>
        <w:rPr>
          <w:color w:val="212121"/>
        </w:rPr>
        <w:t>матери (носитель гена), либо у женщины с мутацией гена на одной хромосоме, когда ген на</w:t>
      </w:r>
      <w:r>
        <w:rPr>
          <w:color w:val="212121"/>
          <w:spacing w:val="1"/>
        </w:rPr>
        <w:t> </w:t>
      </w:r>
      <w:r>
        <w:rPr>
          <w:color w:val="212121"/>
        </w:rPr>
        <w:t>другой не активен (болезнь Шерешевского-Тёрнера и др.). У некоторых женщин, являющихся</w:t>
      </w:r>
      <w:r>
        <w:rPr>
          <w:color w:val="212121"/>
          <w:spacing w:val="1"/>
        </w:rPr>
        <w:t> </w:t>
      </w:r>
      <w:r>
        <w:rPr>
          <w:color w:val="212121"/>
        </w:rPr>
        <w:t>носительницами</w:t>
      </w:r>
      <w:r>
        <w:rPr>
          <w:color w:val="212121"/>
          <w:spacing w:val="1"/>
        </w:rPr>
        <w:t> </w:t>
      </w:r>
      <w:r>
        <w:rPr>
          <w:color w:val="212121"/>
        </w:rPr>
        <w:t>мутаций</w:t>
      </w:r>
      <w:r>
        <w:rPr>
          <w:color w:val="212121"/>
          <w:spacing w:val="1"/>
        </w:rPr>
        <w:t> </w:t>
      </w:r>
      <w:r>
        <w:rPr>
          <w:color w:val="212121"/>
        </w:rPr>
        <w:t>генов</w:t>
      </w:r>
      <w:r>
        <w:rPr>
          <w:color w:val="212121"/>
          <w:spacing w:val="1"/>
        </w:rPr>
        <w:t> </w:t>
      </w:r>
      <w:r>
        <w:rPr>
          <w:color w:val="212121"/>
        </w:rPr>
        <w:t>FVIII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FIX,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могут</w:t>
      </w:r>
      <w:r>
        <w:rPr>
          <w:color w:val="212121"/>
          <w:spacing w:val="1"/>
        </w:rPr>
        <w:t> </w:t>
      </w:r>
      <w:r>
        <w:rPr>
          <w:color w:val="212121"/>
        </w:rPr>
        <w:t>быть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клинические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проявления</w:t>
      </w:r>
      <w:r>
        <w:rPr>
          <w:color w:val="212121"/>
          <w:spacing w:val="-65"/>
        </w:rPr>
        <w:t> </w:t>
      </w:r>
      <w:r>
        <w:rPr>
          <w:color w:val="212121"/>
        </w:rPr>
        <w:t>гемофилии</w:t>
      </w:r>
      <w:r>
        <w:rPr>
          <w:color w:val="212121"/>
          <w:spacing w:val="-1"/>
        </w:rPr>
        <w:t> </w:t>
      </w:r>
      <w:r>
        <w:rPr>
          <w:color w:val="212121"/>
        </w:rPr>
        <w:t>[1].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303" w:val="left" w:leader="none"/>
        </w:tabs>
        <w:spacing w:line="365" w:lineRule="exact" w:before="0" w:after="0"/>
        <w:ind w:left="1302" w:right="0" w:hanging="722"/>
        <w:jc w:val="left"/>
      </w:pPr>
      <w:r>
        <w:rPr/>
        <w:pict>
          <v:line style="position:absolute;mso-position-horizontal-relative:page;mso-position-vertical-relative:page;z-index:15750656" from="585.621033pt,-.000514pt" to="585.621033pt,841.85335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1168" from="9.37894pt,841.853357pt" to="9.37894pt,-.000514pt" stroked="true" strokeweight="3.751576pt" strokecolor="#ededed">
            <v:stroke dashstyle="solid"/>
            <w10:wrap type="none"/>
          </v:line>
        </w:pict>
      </w:r>
      <w:r>
        <w:rPr/>
        <w:t>Особенности</w:t>
      </w:r>
      <w:r>
        <w:rPr>
          <w:spacing w:val="-12"/>
        </w:rPr>
        <w:t> </w:t>
      </w:r>
      <w:r>
        <w:rPr/>
        <w:t>кодирования</w:t>
      </w:r>
      <w:r>
        <w:rPr>
          <w:spacing w:val="-12"/>
        </w:rPr>
        <w:t> </w:t>
      </w:r>
      <w:r>
        <w:rPr/>
        <w:t>заболевания</w:t>
      </w:r>
      <w:r>
        <w:rPr>
          <w:spacing w:val="-11"/>
        </w:rPr>
        <w:t> </w:t>
      </w:r>
      <w:r>
        <w:rPr/>
        <w:t>или</w:t>
      </w:r>
    </w:p>
    <w:p>
      <w:pPr>
        <w:spacing w:line="170" w:lineRule="auto" w:before="49"/>
        <w:ind w:left="827" w:right="167" w:hanging="656"/>
        <w:jc w:val="left"/>
        <w:rPr>
          <w:b/>
          <w:sz w:val="48"/>
        </w:rPr>
      </w:pPr>
      <w:r>
        <w:rPr>
          <w:b/>
          <w:sz w:val="48"/>
        </w:rPr>
        <w:t>состояния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состояний)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по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Международной статической класификации</w:t>
      </w:r>
      <w:r>
        <w:rPr>
          <w:b/>
          <w:spacing w:val="1"/>
          <w:sz w:val="48"/>
        </w:rPr>
        <w:t> </w:t>
      </w:r>
      <w:r>
        <w:rPr>
          <w:b/>
          <w:sz w:val="48"/>
        </w:rPr>
        <w:t>болезней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и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проблем,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связанных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со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здоровьем</w:t>
      </w:r>
    </w:p>
    <w:p>
      <w:pPr>
        <w:pStyle w:val="BodyText"/>
        <w:spacing w:line="511" w:lineRule="auto" w:before="211"/>
        <w:ind w:left="115" w:right="5998"/>
      </w:pPr>
      <w:r>
        <w:rPr>
          <w:color w:val="212121"/>
        </w:rPr>
        <w:t>D66</w:t>
      </w:r>
      <w:r>
        <w:rPr>
          <w:color w:val="212121"/>
          <w:spacing w:val="-5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</w:rPr>
        <w:t>наследственный</w:t>
      </w:r>
      <w:r>
        <w:rPr>
          <w:color w:val="212121"/>
          <w:spacing w:val="-4"/>
        </w:rPr>
        <w:t> </w:t>
      </w:r>
      <w:r>
        <w:rPr>
          <w:color w:val="212121"/>
        </w:rPr>
        <w:t>дефицит</w:t>
      </w:r>
      <w:r>
        <w:rPr>
          <w:color w:val="212121"/>
          <w:spacing w:val="-5"/>
        </w:rPr>
        <w:t> </w:t>
      </w:r>
      <w:r>
        <w:rPr>
          <w:color w:val="212121"/>
        </w:rPr>
        <w:t>фактора</w:t>
      </w:r>
      <w:r>
        <w:rPr>
          <w:color w:val="212121"/>
          <w:spacing w:val="-5"/>
        </w:rPr>
        <w:t> </w:t>
      </w:r>
      <w:r>
        <w:rPr>
          <w:color w:val="212121"/>
        </w:rPr>
        <w:t>VIII</w:t>
      </w:r>
      <w:r>
        <w:rPr>
          <w:color w:val="212121"/>
          <w:spacing w:val="-64"/>
        </w:rPr>
        <w:t> </w:t>
      </w:r>
      <w:r>
        <w:rPr>
          <w:color w:val="212121"/>
        </w:rPr>
        <w:t>D67–</w:t>
      </w:r>
      <w:r>
        <w:rPr>
          <w:color w:val="212121"/>
          <w:spacing w:val="-2"/>
        </w:rPr>
        <w:t> </w:t>
      </w:r>
      <w:r>
        <w:rPr>
          <w:color w:val="212121"/>
        </w:rPr>
        <w:t>наследственный</w:t>
      </w:r>
      <w:r>
        <w:rPr>
          <w:color w:val="212121"/>
          <w:spacing w:val="-1"/>
        </w:rPr>
        <w:t> </w:t>
      </w:r>
      <w:r>
        <w:rPr>
          <w:color w:val="212121"/>
        </w:rPr>
        <w:t>дефицит</w:t>
      </w:r>
      <w:r>
        <w:rPr>
          <w:color w:val="212121"/>
          <w:spacing w:val="-2"/>
        </w:rPr>
        <w:t> </w:t>
      </w:r>
      <w:r>
        <w:rPr>
          <w:color w:val="212121"/>
        </w:rPr>
        <w:t>фактора</w:t>
      </w:r>
      <w:r>
        <w:rPr>
          <w:color w:val="212121"/>
          <w:spacing w:val="-1"/>
        </w:rPr>
        <w:t> </w:t>
      </w:r>
      <w:r>
        <w:rPr>
          <w:color w:val="212121"/>
        </w:rPr>
        <w:t>IX</w:t>
      </w:r>
    </w:p>
    <w:p>
      <w:pPr>
        <w:spacing w:after="0" w:line="511" w:lineRule="auto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265" w:val="left" w:leader="none"/>
        </w:tabs>
        <w:spacing w:line="170" w:lineRule="auto" w:before="23" w:after="0"/>
        <w:ind w:left="1650" w:right="541" w:hanging="1106"/>
        <w:jc w:val="left"/>
      </w:pPr>
      <w:r>
        <w:rPr/>
        <w:pict>
          <v:line style="position:absolute;mso-position-horizontal-relative:page;mso-position-vertical-relative:page;z-index:15751680" from="585.621033pt,-.000617pt" to="585.621033pt,841.85325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2192" from="9.37894pt,841.853253pt" to="9.37894pt,-.000617pt" stroked="true" strokeweight="3.751576pt" strokecolor="#ededed">
            <v:stroke dashstyle="solid"/>
            <w10:wrap type="none"/>
          </v:line>
        </w:pict>
      </w:r>
      <w:r>
        <w:rPr/>
        <w:t>Классификация</w:t>
      </w:r>
      <w:r>
        <w:rPr>
          <w:spacing w:val="-16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5"/>
        </w:rPr>
        <w:t> </w:t>
      </w:r>
      <w:r>
        <w:rPr/>
        <w:t>состояния</w:t>
      </w:r>
      <w:r>
        <w:rPr>
          <w:spacing w:val="-117"/>
        </w:rPr>
        <w:t> </w:t>
      </w:r>
      <w:r>
        <w:rPr/>
        <w:t>(группы</w:t>
      </w:r>
      <w:r>
        <w:rPr>
          <w:spacing w:val="-3"/>
        </w:rPr>
        <w:t> </w:t>
      </w:r>
      <w:r>
        <w:rPr/>
        <w:t>заболеваний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состояний)</w:t>
      </w:r>
    </w:p>
    <w:p>
      <w:pPr>
        <w:pStyle w:val="BodyText"/>
        <w:spacing w:line="302" w:lineRule="auto" w:before="213"/>
        <w:ind w:left="115" w:right="127"/>
        <w:jc w:val="both"/>
      </w:pPr>
      <w:r>
        <w:rPr>
          <w:color w:val="212121"/>
        </w:rPr>
        <w:t>Классификация гемофилии по степени тяжести основана на определении активности FVIII и</w:t>
      </w:r>
      <w:r>
        <w:rPr>
          <w:color w:val="212121"/>
          <w:spacing w:val="1"/>
        </w:rPr>
        <w:t> </w:t>
      </w:r>
      <w:r>
        <w:rPr>
          <w:color w:val="212121"/>
        </w:rPr>
        <w:t>FIX</w:t>
      </w:r>
      <w:r>
        <w:rPr>
          <w:color w:val="212121"/>
          <w:spacing w:val="-1"/>
        </w:rPr>
        <w:t> </w:t>
      </w:r>
      <w:r>
        <w:rPr>
          <w:color w:val="212121"/>
        </w:rPr>
        <w:t>(табл.1) [1–3].</w:t>
      </w:r>
    </w:p>
    <w:p>
      <w:pPr>
        <w:pStyle w:val="BodyText"/>
        <w:spacing w:before="268"/>
        <w:ind w:left="115"/>
        <w:jc w:val="both"/>
      </w:pPr>
      <w:r>
        <w:rPr>
          <w:color w:val="212121"/>
        </w:rPr>
        <w:t>Таблица</w:t>
      </w:r>
      <w:r>
        <w:rPr>
          <w:color w:val="212121"/>
          <w:spacing w:val="-4"/>
        </w:rPr>
        <w:t> </w:t>
      </w:r>
      <w:r>
        <w:rPr>
          <w:color w:val="212121"/>
        </w:rPr>
        <w:t>1.</w:t>
      </w:r>
      <w:r>
        <w:rPr>
          <w:color w:val="212121"/>
          <w:spacing w:val="-3"/>
        </w:rPr>
        <w:t> </w:t>
      </w:r>
      <w:r>
        <w:rPr>
          <w:color w:val="212121"/>
        </w:rPr>
        <w:t>Классификация</w:t>
      </w:r>
      <w:r>
        <w:rPr>
          <w:color w:val="212121"/>
          <w:spacing w:val="-4"/>
        </w:rPr>
        <w:t> </w:t>
      </w:r>
      <w:r>
        <w:rPr>
          <w:color w:val="212121"/>
        </w:rPr>
        <w:t>гемофилии</w:t>
      </w:r>
      <w:r>
        <w:rPr>
          <w:color w:val="212121"/>
          <w:spacing w:val="-3"/>
        </w:rPr>
        <w:t> </w:t>
      </w:r>
      <w:r>
        <w:rPr>
          <w:color w:val="212121"/>
        </w:rPr>
        <w:t>по</w:t>
      </w:r>
      <w:r>
        <w:rPr>
          <w:color w:val="212121"/>
          <w:spacing w:val="-4"/>
        </w:rPr>
        <w:t> </w:t>
      </w:r>
      <w:r>
        <w:rPr>
          <w:color w:val="212121"/>
        </w:rPr>
        <w:t>степени</w:t>
      </w:r>
      <w:r>
        <w:rPr>
          <w:color w:val="212121"/>
          <w:spacing w:val="-3"/>
        </w:rPr>
        <w:t> </w:t>
      </w:r>
      <w:r>
        <w:rPr>
          <w:color w:val="212121"/>
        </w:rPr>
        <w:t>тяжести</w:t>
      </w:r>
    </w:p>
    <w:p>
      <w:pPr>
        <w:pStyle w:val="BodyText"/>
        <w:spacing w:before="6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50"/>
        <w:gridCol w:w="2130"/>
        <w:gridCol w:w="7952"/>
      </w:tblGrid>
      <w:tr>
        <w:trPr>
          <w:trHeight w:val="790" w:hRule="atLeast"/>
        </w:trPr>
        <w:tc>
          <w:tcPr>
            <w:tcW w:w="105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Форма</w:t>
            </w:r>
          </w:p>
        </w:tc>
        <w:tc>
          <w:tcPr>
            <w:tcW w:w="2130" w:type="dxa"/>
          </w:tcPr>
          <w:p>
            <w:pPr>
              <w:pStyle w:val="TableParagraph"/>
              <w:spacing w:line="180" w:lineRule="exact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Активность</w:t>
            </w:r>
          </w:p>
          <w:p>
            <w:pPr>
              <w:pStyle w:val="TableParagraph"/>
              <w:spacing w:line="204" w:lineRule="auto" w:before="1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FVIII/FIX</w:t>
            </w:r>
            <w:r>
              <w:rPr>
                <w:b/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(норма</w:t>
            </w:r>
            <w:r>
              <w:rPr>
                <w:b/>
                <w:color w:val="212121"/>
                <w:spacing w:val="-55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50–150%)</w:t>
            </w:r>
          </w:p>
        </w:tc>
        <w:tc>
          <w:tcPr>
            <w:tcW w:w="7952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6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Клинические</w:t>
            </w:r>
            <w:r>
              <w:rPr>
                <w:b/>
                <w:color w:val="212121"/>
                <w:spacing w:val="38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проявления</w:t>
            </w:r>
          </w:p>
        </w:tc>
      </w:tr>
      <w:tr>
        <w:trPr>
          <w:trHeight w:val="460" w:hRule="atLeast"/>
        </w:trPr>
        <w:tc>
          <w:tcPr>
            <w:tcW w:w="105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Тяжелая</w:t>
            </w:r>
          </w:p>
        </w:tc>
        <w:tc>
          <w:tcPr>
            <w:tcW w:w="213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1%</w:t>
            </w:r>
          </w:p>
        </w:tc>
        <w:tc>
          <w:tcPr>
            <w:tcW w:w="7952" w:type="dxa"/>
            <w:vMerge w:val="restart"/>
          </w:tcPr>
          <w:p>
            <w:pPr>
              <w:pStyle w:val="TableParagraph"/>
              <w:spacing w:line="204" w:lineRule="auto" w:before="161"/>
              <w:ind w:left="156" w:right="13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Дебют заболевания в раннем детском возрасте: рецидивирующий геморрагический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преимущественно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гематомного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типа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(преимущественно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спонтанные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кровотечения)</w:t>
            </w:r>
          </w:p>
        </w:tc>
      </w:tr>
      <w:tr>
        <w:trPr>
          <w:trHeight w:val="625" w:hRule="atLeast"/>
        </w:trPr>
        <w:tc>
          <w:tcPr>
            <w:tcW w:w="1050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sz w:val="16"/>
              </w:rPr>
              <w:t>Средней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тяжести</w:t>
            </w:r>
          </w:p>
        </w:tc>
        <w:tc>
          <w:tcPr>
            <w:tcW w:w="213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1-5%</w:t>
            </w:r>
          </w:p>
        </w:tc>
        <w:tc>
          <w:tcPr>
            <w:tcW w:w="7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105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Легкая</w:t>
            </w:r>
          </w:p>
        </w:tc>
        <w:tc>
          <w:tcPr>
            <w:tcW w:w="213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&gt;5%</w:t>
            </w:r>
          </w:p>
        </w:tc>
        <w:tc>
          <w:tcPr>
            <w:tcW w:w="7952" w:type="dxa"/>
          </w:tcPr>
          <w:p>
            <w:pPr>
              <w:pStyle w:val="TableParagraph"/>
              <w:ind w:left="156"/>
              <w:rPr>
                <w:sz w:val="16"/>
              </w:rPr>
            </w:pPr>
            <w:r>
              <w:rPr>
                <w:color w:val="212121"/>
                <w:sz w:val="16"/>
              </w:rPr>
              <w:t>Кровотечения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возникают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после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травм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или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при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проведении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инвазивных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вмешательств</w:t>
            </w:r>
          </w:p>
        </w:tc>
      </w:tr>
    </w:tbl>
    <w:p>
      <w:pPr>
        <w:pStyle w:val="BodyText"/>
        <w:spacing w:line="302" w:lineRule="auto" w:before="33"/>
        <w:ind w:left="115" w:right="112"/>
        <w:jc w:val="both"/>
      </w:pPr>
      <w:r>
        <w:rPr>
          <w:color w:val="212121"/>
        </w:rPr>
        <w:t>Около</w:t>
      </w:r>
      <w:r>
        <w:rPr>
          <w:color w:val="212121"/>
          <w:spacing w:val="1"/>
        </w:rPr>
        <w:t> </w:t>
      </w:r>
      <w:r>
        <w:rPr>
          <w:color w:val="212121"/>
        </w:rPr>
        <w:t>60–70%</w:t>
      </w:r>
      <w:r>
        <w:rPr>
          <w:color w:val="212121"/>
          <w:spacing w:val="1"/>
        </w:rPr>
        <w:t> </w:t>
      </w:r>
      <w:r>
        <w:rPr>
          <w:color w:val="212121"/>
        </w:rPr>
        <w:t>всех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диагностированных</w:t>
      </w:r>
      <w:r>
        <w:rPr>
          <w:color w:val="212121"/>
          <w:spacing w:val="1"/>
        </w:rPr>
        <w:t> </w:t>
      </w:r>
      <w:r>
        <w:rPr>
          <w:color w:val="212121"/>
        </w:rPr>
        <w:t>случаев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составляют</w:t>
      </w:r>
      <w:r>
        <w:rPr>
          <w:color w:val="212121"/>
          <w:spacing w:val="1"/>
        </w:rPr>
        <w:t> </w:t>
      </w:r>
      <w:r>
        <w:rPr>
          <w:color w:val="212121"/>
        </w:rPr>
        <w:t>тяжелые</w:t>
      </w:r>
      <w:r>
        <w:rPr>
          <w:color w:val="212121"/>
          <w:spacing w:val="1"/>
        </w:rPr>
        <w:t> </w:t>
      </w:r>
      <w:r>
        <w:rPr>
          <w:color w:val="212121"/>
        </w:rPr>
        <w:t>формы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заболевания, для которых характерны спонтанные геморрагические эпизоды (преимущественно</w:t>
      </w:r>
      <w:r>
        <w:rPr>
          <w:color w:val="212121"/>
          <w:spacing w:val="-65"/>
        </w:rPr>
        <w:t> </w:t>
      </w:r>
      <w:r>
        <w:rPr>
          <w:color w:val="212121"/>
        </w:rPr>
        <w:t>гемартрозы и гематомы мягких тканей различных локализаций). Степень тяжести нарушений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 крови и клинических проявлений при гемофилии зависит, как правило, от уровня</w:t>
      </w:r>
      <w:r>
        <w:rPr>
          <w:color w:val="212121"/>
          <w:spacing w:val="1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62"/>
        </w:rPr>
        <w:t> </w:t>
      </w:r>
      <w:r>
        <w:rPr>
          <w:color w:val="212121"/>
        </w:rPr>
        <w:t>фактора</w:t>
      </w:r>
      <w:r>
        <w:rPr>
          <w:color w:val="212121"/>
          <w:spacing w:val="63"/>
        </w:rPr>
        <w:t> </w:t>
      </w:r>
      <w:r>
        <w:rPr>
          <w:color w:val="212121"/>
        </w:rPr>
        <w:t>в</w:t>
      </w:r>
      <w:r>
        <w:rPr>
          <w:color w:val="212121"/>
          <w:spacing w:val="63"/>
        </w:rPr>
        <w:t> </w:t>
      </w:r>
      <w:r>
        <w:rPr>
          <w:color w:val="212121"/>
        </w:rPr>
        <w:t>крови,</w:t>
      </w:r>
      <w:r>
        <w:rPr>
          <w:color w:val="212121"/>
          <w:spacing w:val="63"/>
        </w:rPr>
        <w:t> </w:t>
      </w:r>
      <w:r>
        <w:rPr>
          <w:color w:val="212121"/>
        </w:rPr>
        <w:t>однако</w:t>
      </w:r>
      <w:r>
        <w:rPr>
          <w:color w:val="212121"/>
          <w:spacing w:val="63"/>
        </w:rPr>
        <w:t> </w:t>
      </w:r>
      <w:r>
        <w:rPr>
          <w:color w:val="212121"/>
        </w:rPr>
        <w:t>в</w:t>
      </w:r>
      <w:r>
        <w:rPr>
          <w:color w:val="212121"/>
          <w:spacing w:val="63"/>
        </w:rPr>
        <w:t> </w:t>
      </w:r>
      <w:r>
        <w:rPr>
          <w:color w:val="212121"/>
        </w:rPr>
        <w:t>клинической</w:t>
      </w:r>
      <w:r>
        <w:rPr>
          <w:color w:val="212121"/>
          <w:spacing w:val="62"/>
        </w:rPr>
        <w:t> </w:t>
      </w:r>
      <w:r>
        <w:rPr>
          <w:color w:val="212121"/>
        </w:rPr>
        <w:t>практике</w:t>
      </w:r>
      <w:r>
        <w:rPr>
          <w:color w:val="212121"/>
          <w:spacing w:val="63"/>
        </w:rPr>
        <w:t> </w:t>
      </w:r>
      <w:r>
        <w:rPr>
          <w:color w:val="212121"/>
        </w:rPr>
        <w:t>не</w:t>
      </w:r>
      <w:r>
        <w:rPr>
          <w:color w:val="212121"/>
          <w:spacing w:val="63"/>
        </w:rPr>
        <w:t> </w:t>
      </w:r>
      <w:r>
        <w:rPr>
          <w:color w:val="212121"/>
        </w:rPr>
        <w:t>всегда</w:t>
      </w:r>
      <w:r>
        <w:rPr>
          <w:color w:val="212121"/>
          <w:spacing w:val="63"/>
        </w:rPr>
        <w:t> </w:t>
      </w:r>
      <w:r>
        <w:rPr>
          <w:color w:val="212121"/>
        </w:rPr>
        <w:t>существует</w:t>
      </w:r>
      <w:r>
        <w:rPr>
          <w:color w:val="212121"/>
          <w:spacing w:val="63"/>
        </w:rPr>
        <w:t> </w:t>
      </w:r>
      <w:r>
        <w:rPr>
          <w:color w:val="212121"/>
        </w:rPr>
        <w:t>прямая</w:t>
      </w:r>
      <w:r>
        <w:rPr>
          <w:color w:val="212121"/>
          <w:spacing w:val="-65"/>
        </w:rPr>
        <w:t> </w:t>
      </w:r>
      <w:r>
        <w:rPr>
          <w:color w:val="212121"/>
        </w:rPr>
        <w:t>корреляция</w:t>
      </w:r>
      <w:r>
        <w:rPr>
          <w:color w:val="212121"/>
          <w:spacing w:val="-1"/>
        </w:rPr>
        <w:t> </w:t>
      </w:r>
      <w:r>
        <w:rPr>
          <w:color w:val="212121"/>
        </w:rPr>
        <w:t>между</w:t>
      </w:r>
      <w:r>
        <w:rPr>
          <w:color w:val="212121"/>
          <w:spacing w:val="-1"/>
        </w:rPr>
        <w:t> </w:t>
      </w:r>
      <w:r>
        <w:rPr>
          <w:color w:val="212121"/>
        </w:rPr>
        <w:t>лабораторным</w:t>
      </w:r>
      <w:r>
        <w:rPr>
          <w:color w:val="212121"/>
          <w:spacing w:val="-1"/>
        </w:rPr>
        <w:t> </w:t>
      </w:r>
      <w:r>
        <w:rPr>
          <w:color w:val="212121"/>
        </w:rPr>
        <w:t>и клиническим</w:t>
      </w:r>
      <w:r>
        <w:rPr>
          <w:color w:val="212121"/>
          <w:spacing w:val="-1"/>
        </w:rPr>
        <w:t> </w:t>
      </w:r>
      <w:r>
        <w:rPr>
          <w:color w:val="212121"/>
        </w:rPr>
        <w:t>фенотипами</w:t>
      </w:r>
      <w:r>
        <w:rPr>
          <w:color w:val="212121"/>
          <w:spacing w:val="-1"/>
        </w:rPr>
        <w:t> </w:t>
      </w:r>
      <w:r>
        <w:rPr>
          <w:color w:val="212121"/>
        </w:rPr>
        <w:t>заболевания.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752" w:val="left" w:leader="none"/>
        </w:tabs>
        <w:spacing w:line="365" w:lineRule="exact" w:before="0" w:after="0"/>
        <w:ind w:left="1751" w:right="0" w:hanging="722"/>
        <w:jc w:val="left"/>
      </w:pPr>
      <w:r>
        <w:rPr/>
        <w:pict>
          <v:line style="position:absolute;mso-position-horizontal-relative:page;mso-position-vertical-relative:page;z-index:15752704" from="585.621033pt,.00017pt" to="585.621033pt,841.85358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3216" from="9.37894pt,841.853584pt" to="9.37894pt,.00017pt" stroked="true" strokeweight="3.751576pt" strokecolor="#ededed">
            <v:stroke dashstyle="solid"/>
            <w10:wrap type="none"/>
          </v:line>
        </w:pict>
      </w:r>
      <w:r>
        <w:rPr/>
        <w:t>Клиническая</w:t>
      </w:r>
      <w:r>
        <w:rPr>
          <w:spacing w:val="-7"/>
        </w:rPr>
        <w:t> </w:t>
      </w:r>
      <w:r>
        <w:rPr/>
        <w:t>картина</w:t>
      </w:r>
      <w:r>
        <w:rPr>
          <w:spacing w:val="-7"/>
        </w:rPr>
        <w:t> </w:t>
      </w:r>
      <w:r>
        <w:rPr/>
        <w:t>заболевания</w:t>
      </w:r>
      <w:r>
        <w:rPr>
          <w:spacing w:val="-6"/>
        </w:rPr>
        <w:t> </w:t>
      </w:r>
      <w:r>
        <w:rPr/>
        <w:t>или</w:t>
      </w:r>
    </w:p>
    <w:p>
      <w:pPr>
        <w:spacing w:line="471" w:lineRule="exact" w:before="0"/>
        <w:ind w:left="490" w:right="0" w:firstLine="0"/>
        <w:jc w:val="left"/>
        <w:rPr>
          <w:b/>
          <w:sz w:val="48"/>
        </w:rPr>
      </w:pPr>
      <w:r>
        <w:rPr>
          <w:b/>
          <w:sz w:val="48"/>
        </w:rPr>
        <w:t>состояния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состояний)</w:t>
      </w:r>
    </w:p>
    <w:p>
      <w:pPr>
        <w:pStyle w:val="BodyText"/>
        <w:spacing w:line="302" w:lineRule="auto" w:before="184"/>
        <w:ind w:left="115" w:right="125"/>
        <w:jc w:val="both"/>
      </w:pPr>
      <w:r>
        <w:rPr>
          <w:color w:val="212121"/>
        </w:rPr>
        <w:t>Основное</w:t>
      </w:r>
      <w:r>
        <w:rPr>
          <w:color w:val="212121"/>
          <w:spacing w:val="51"/>
        </w:rPr>
        <w:t> </w:t>
      </w:r>
      <w:r>
        <w:rPr>
          <w:color w:val="212121"/>
        </w:rPr>
        <w:t>проявление</w:t>
      </w:r>
      <w:r>
        <w:rPr>
          <w:color w:val="212121"/>
          <w:spacing w:val="52"/>
        </w:rPr>
        <w:t> </w:t>
      </w:r>
      <w:r>
        <w:rPr>
          <w:color w:val="212121"/>
        </w:rPr>
        <w:t>гемофилии</w:t>
      </w:r>
      <w:r>
        <w:rPr>
          <w:color w:val="212121"/>
          <w:spacing w:val="52"/>
        </w:rPr>
        <w:t> </w:t>
      </w:r>
      <w:r>
        <w:rPr>
          <w:color w:val="212121"/>
        </w:rPr>
        <w:t>–</w:t>
      </w:r>
      <w:r>
        <w:rPr>
          <w:color w:val="212121"/>
          <w:spacing w:val="52"/>
        </w:rPr>
        <w:t> </w:t>
      </w:r>
      <w:r>
        <w:rPr>
          <w:color w:val="212121"/>
        </w:rPr>
        <w:t>кровотечения</w:t>
      </w:r>
      <w:r>
        <w:rPr>
          <w:color w:val="212121"/>
          <w:spacing w:val="52"/>
        </w:rPr>
        <w:t> </w:t>
      </w:r>
      <w:r>
        <w:rPr>
          <w:color w:val="212121"/>
        </w:rPr>
        <w:t>и</w:t>
      </w:r>
      <w:r>
        <w:rPr>
          <w:color w:val="212121"/>
          <w:spacing w:val="51"/>
        </w:rPr>
        <w:t> </w:t>
      </w:r>
      <w:r>
        <w:rPr>
          <w:color w:val="212121"/>
        </w:rPr>
        <w:t>кровоизлияния,</w:t>
      </w:r>
      <w:r>
        <w:rPr>
          <w:color w:val="212121"/>
          <w:spacing w:val="52"/>
        </w:rPr>
        <w:t> </w:t>
      </w:r>
      <w:r>
        <w:rPr>
          <w:color w:val="212121"/>
        </w:rPr>
        <w:t>возникающие</w:t>
      </w:r>
      <w:r>
        <w:rPr>
          <w:color w:val="212121"/>
          <w:spacing w:val="52"/>
        </w:rPr>
        <w:t> </w:t>
      </w:r>
      <w:r>
        <w:rPr>
          <w:color w:val="212121"/>
        </w:rPr>
        <w:t>спонтанно</w:t>
      </w:r>
      <w:r>
        <w:rPr>
          <w:color w:val="212121"/>
          <w:spacing w:val="-65"/>
        </w:rPr>
        <w:t> </w:t>
      </w:r>
      <w:r>
        <w:rPr>
          <w:color w:val="212121"/>
        </w:rPr>
        <w:t>или</w:t>
      </w:r>
      <w:r>
        <w:rPr>
          <w:color w:val="212121"/>
          <w:spacing w:val="-3"/>
        </w:rPr>
        <w:t> </w:t>
      </w:r>
      <w:r>
        <w:rPr>
          <w:color w:val="212121"/>
        </w:rPr>
        <w:t>вследствие</w:t>
      </w:r>
      <w:r>
        <w:rPr>
          <w:color w:val="212121"/>
          <w:spacing w:val="-2"/>
        </w:rPr>
        <w:t> </w:t>
      </w:r>
      <w:r>
        <w:rPr>
          <w:color w:val="212121"/>
        </w:rPr>
        <w:t>травмы</w:t>
      </w:r>
      <w:r>
        <w:rPr>
          <w:color w:val="212121"/>
          <w:spacing w:val="-3"/>
        </w:rPr>
        <w:t> </w:t>
      </w:r>
      <w:r>
        <w:rPr>
          <w:color w:val="212121"/>
        </w:rPr>
        <w:t>(табл.</w:t>
      </w:r>
      <w:r>
        <w:rPr>
          <w:color w:val="212121"/>
          <w:spacing w:val="-2"/>
        </w:rPr>
        <w:t> </w:t>
      </w:r>
      <w:r>
        <w:rPr>
          <w:color w:val="212121"/>
        </w:rPr>
        <w:t>2).</w:t>
      </w:r>
      <w:r>
        <w:rPr>
          <w:color w:val="212121"/>
          <w:spacing w:val="-2"/>
        </w:rPr>
        <w:t> </w:t>
      </w:r>
      <w:r>
        <w:rPr>
          <w:color w:val="212121"/>
        </w:rPr>
        <w:t>ГА</w:t>
      </w:r>
      <w:r>
        <w:rPr>
          <w:color w:val="212121"/>
          <w:spacing w:val="-3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ГВ</w:t>
      </w:r>
      <w:r>
        <w:rPr>
          <w:color w:val="212121"/>
          <w:spacing w:val="-2"/>
        </w:rPr>
        <w:t> </w:t>
      </w:r>
      <w:r>
        <w:rPr>
          <w:color w:val="212121"/>
        </w:rPr>
        <w:t>имеют</w:t>
      </w:r>
      <w:r>
        <w:rPr>
          <w:color w:val="212121"/>
          <w:spacing w:val="-3"/>
        </w:rPr>
        <w:t> </w:t>
      </w:r>
      <w:r>
        <w:rPr>
          <w:color w:val="212121"/>
        </w:rPr>
        <w:t>схожую</w:t>
      </w:r>
      <w:r>
        <w:rPr>
          <w:color w:val="212121"/>
          <w:spacing w:val="-2"/>
        </w:rPr>
        <w:t> </w:t>
      </w:r>
      <w:r>
        <w:rPr>
          <w:color w:val="212121"/>
        </w:rPr>
        <w:t>клиническую</w:t>
      </w:r>
      <w:r>
        <w:rPr>
          <w:color w:val="212121"/>
          <w:spacing w:val="-2"/>
        </w:rPr>
        <w:t> </w:t>
      </w:r>
      <w:r>
        <w:rPr>
          <w:color w:val="212121"/>
        </w:rPr>
        <w:t>картину</w:t>
      </w:r>
      <w:r>
        <w:rPr>
          <w:color w:val="212121"/>
          <w:spacing w:val="-3"/>
        </w:rPr>
        <w:t> </w:t>
      </w:r>
      <w:r>
        <w:rPr>
          <w:color w:val="212121"/>
        </w:rPr>
        <w:t>[1,3].</w:t>
      </w:r>
    </w:p>
    <w:p>
      <w:pPr>
        <w:pStyle w:val="BodyText"/>
        <w:spacing w:before="268"/>
        <w:ind w:left="115"/>
        <w:jc w:val="both"/>
      </w:pPr>
      <w:r>
        <w:rPr>
          <w:color w:val="212121"/>
        </w:rPr>
        <w:t>Таблица</w:t>
      </w:r>
      <w:r>
        <w:rPr>
          <w:color w:val="212121"/>
          <w:spacing w:val="-5"/>
        </w:rPr>
        <w:t> </w:t>
      </w:r>
      <w:r>
        <w:rPr>
          <w:color w:val="212121"/>
        </w:rPr>
        <w:t>2.</w:t>
      </w:r>
      <w:r>
        <w:rPr>
          <w:color w:val="212121"/>
          <w:spacing w:val="-4"/>
        </w:rPr>
        <w:t> </w:t>
      </w:r>
      <w:r>
        <w:rPr>
          <w:color w:val="212121"/>
        </w:rPr>
        <w:t>Клинические</w:t>
      </w:r>
      <w:r>
        <w:rPr>
          <w:color w:val="212121"/>
          <w:spacing w:val="-4"/>
        </w:rPr>
        <w:t> </w:t>
      </w:r>
      <w:r>
        <w:rPr>
          <w:color w:val="212121"/>
        </w:rPr>
        <w:t>проявления</w:t>
      </w:r>
      <w:r>
        <w:rPr>
          <w:color w:val="212121"/>
          <w:spacing w:val="-4"/>
        </w:rPr>
        <w:t> </w:t>
      </w:r>
      <w:r>
        <w:rPr>
          <w:color w:val="212121"/>
        </w:rPr>
        <w:t>гемофилии</w:t>
      </w:r>
    </w:p>
    <w:p>
      <w:pPr>
        <w:pStyle w:val="BodyText"/>
        <w:spacing w:before="6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959"/>
        <w:gridCol w:w="2176"/>
      </w:tblGrid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Виды</w:t>
            </w:r>
            <w:r>
              <w:rPr>
                <w:b/>
                <w:color w:val="212121"/>
                <w:spacing w:val="5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кровотечений/кровоизлияний</w:t>
            </w:r>
          </w:p>
        </w:tc>
        <w:tc>
          <w:tcPr>
            <w:tcW w:w="2176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Частота,</w:t>
            </w:r>
            <w:r>
              <w:rPr>
                <w:b/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%</w:t>
            </w:r>
          </w:p>
        </w:tc>
      </w:tr>
      <w:tr>
        <w:trPr>
          <w:trHeight w:val="460" w:hRule="atLeast"/>
        </w:trPr>
        <w:tc>
          <w:tcPr>
            <w:tcW w:w="11135" w:type="dxa"/>
            <w:gridSpan w:val="2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Типичные</w:t>
            </w: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Гемартрозы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крупных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суставов</w:t>
            </w:r>
          </w:p>
        </w:tc>
        <w:tc>
          <w:tcPr>
            <w:tcW w:w="217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70–90</w:t>
            </w: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Гематомы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(кровоизлияния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в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мышцы/мягкие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ткани)</w:t>
            </w:r>
          </w:p>
        </w:tc>
        <w:tc>
          <w:tcPr>
            <w:tcW w:w="217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20–40</w:t>
            </w: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Кровотечения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из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слизистых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(носовые,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десневые,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луночковые)</w:t>
            </w:r>
          </w:p>
        </w:tc>
        <w:tc>
          <w:tcPr>
            <w:tcW w:w="217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</w:t>
            </w: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Гематурии</w:t>
            </w:r>
          </w:p>
        </w:tc>
        <w:tc>
          <w:tcPr>
            <w:tcW w:w="217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5–10</w:t>
            </w:r>
          </w:p>
        </w:tc>
      </w:tr>
      <w:tr>
        <w:trPr>
          <w:trHeight w:val="460" w:hRule="atLeast"/>
        </w:trPr>
        <w:tc>
          <w:tcPr>
            <w:tcW w:w="11135" w:type="dxa"/>
            <w:gridSpan w:val="2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Жизнеугрожающие</w:t>
            </w: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ЦНС</w:t>
            </w:r>
          </w:p>
        </w:tc>
        <w:tc>
          <w:tcPr>
            <w:tcW w:w="2176" w:type="dxa"/>
            <w:vMerge w:val="restart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ЖКТ</w:t>
            </w:r>
          </w:p>
        </w:tc>
        <w:tc>
          <w:tcPr>
            <w:tcW w:w="21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области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шеи/горла</w:t>
            </w:r>
          </w:p>
        </w:tc>
        <w:tc>
          <w:tcPr>
            <w:tcW w:w="21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895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Забрюшинные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гематомы</w:t>
            </w:r>
          </w:p>
        </w:tc>
        <w:tc>
          <w:tcPr>
            <w:tcW w:w="21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line="302" w:lineRule="auto" w:before="33"/>
        <w:ind w:left="115" w:right="123"/>
        <w:jc w:val="both"/>
      </w:pPr>
      <w:r>
        <w:rPr>
          <w:color w:val="212121"/>
        </w:rPr>
        <w:t>Для тяжелой формы гемофилии характерно появление геморрагического синдрома на первом</w:t>
      </w:r>
      <w:r>
        <w:rPr>
          <w:color w:val="212121"/>
          <w:spacing w:val="1"/>
        </w:rPr>
        <w:t> </w:t>
      </w:r>
      <w:r>
        <w:rPr>
          <w:color w:val="212121"/>
        </w:rPr>
        <w:t>году</w:t>
      </w:r>
      <w:r>
        <w:rPr>
          <w:color w:val="212121"/>
          <w:spacing w:val="1"/>
        </w:rPr>
        <w:t> </w:t>
      </w:r>
      <w:r>
        <w:rPr>
          <w:color w:val="212121"/>
        </w:rPr>
        <w:t>жизни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начала</w:t>
      </w:r>
      <w:r>
        <w:rPr>
          <w:color w:val="212121"/>
          <w:spacing w:val="1"/>
        </w:rPr>
        <w:t> </w:t>
      </w:r>
      <w:r>
        <w:rPr>
          <w:color w:val="212121"/>
        </w:rPr>
        <w:t>активного</w:t>
      </w:r>
      <w:r>
        <w:rPr>
          <w:color w:val="212121"/>
          <w:spacing w:val="1"/>
        </w:rPr>
        <w:t> </w:t>
      </w:r>
      <w:r>
        <w:rPr>
          <w:color w:val="212121"/>
        </w:rPr>
        <w:t>периода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ребенка</w:t>
      </w:r>
      <w:r>
        <w:rPr>
          <w:color w:val="212121"/>
          <w:spacing w:val="1"/>
        </w:rPr>
        <w:t> </w:t>
      </w:r>
      <w:r>
        <w:rPr>
          <w:color w:val="212121"/>
        </w:rPr>
        <w:t>(гематомы</w:t>
      </w:r>
      <w:r>
        <w:rPr>
          <w:color w:val="212121"/>
          <w:spacing w:val="1"/>
        </w:rPr>
        <w:t> </w:t>
      </w:r>
      <w:r>
        <w:rPr>
          <w:color w:val="212121"/>
        </w:rPr>
        <w:t>мягких</w:t>
      </w:r>
      <w:r>
        <w:rPr>
          <w:color w:val="212121"/>
          <w:spacing w:val="1"/>
        </w:rPr>
        <w:t> </w:t>
      </w:r>
      <w:r>
        <w:rPr>
          <w:color w:val="212121"/>
        </w:rPr>
        <w:t>тканей,</w:t>
      </w:r>
      <w:r>
        <w:rPr>
          <w:color w:val="212121"/>
          <w:spacing w:val="1"/>
        </w:rPr>
        <w:t> </w:t>
      </w:r>
      <w:r>
        <w:rPr>
          <w:color w:val="212121"/>
        </w:rPr>
        <w:t>посттравматические</w:t>
      </w:r>
      <w:r>
        <w:rPr>
          <w:color w:val="212121"/>
          <w:spacing w:val="-3"/>
        </w:rPr>
        <w:t> </w:t>
      </w:r>
      <w:r>
        <w:rPr>
          <w:color w:val="212121"/>
        </w:rPr>
        <w:t>кровотечения</w:t>
      </w:r>
      <w:r>
        <w:rPr>
          <w:color w:val="212121"/>
          <w:spacing w:val="-3"/>
        </w:rPr>
        <w:t> </w:t>
      </w:r>
      <w:r>
        <w:rPr>
          <w:color w:val="212121"/>
        </w:rPr>
        <w:t>из</w:t>
      </w:r>
      <w:r>
        <w:rPr>
          <w:color w:val="212121"/>
          <w:spacing w:val="-3"/>
        </w:rPr>
        <w:t> </w:t>
      </w:r>
      <w:r>
        <w:rPr>
          <w:color w:val="212121"/>
        </w:rPr>
        <w:t>слизистых,</w:t>
      </w:r>
      <w:r>
        <w:rPr>
          <w:color w:val="212121"/>
          <w:spacing w:val="-3"/>
        </w:rPr>
        <w:t> </w:t>
      </w:r>
      <w:r>
        <w:rPr>
          <w:color w:val="212121"/>
        </w:rPr>
        <w:t>гемартрозы).</w:t>
      </w:r>
      <w:r>
        <w:rPr>
          <w:color w:val="212121"/>
          <w:spacing w:val="-3"/>
        </w:rPr>
        <w:t> </w:t>
      </w:r>
      <w:r>
        <w:rPr>
          <w:color w:val="212121"/>
        </w:rPr>
        <w:t>Поражаются</w:t>
      </w:r>
      <w:r>
        <w:rPr>
          <w:color w:val="212121"/>
          <w:spacing w:val="-3"/>
        </w:rPr>
        <w:t> </w:t>
      </w:r>
      <w:r>
        <w:rPr>
          <w:color w:val="212121"/>
        </w:rPr>
        <w:t>в</w:t>
      </w:r>
      <w:r>
        <w:rPr>
          <w:color w:val="212121"/>
          <w:spacing w:val="-3"/>
        </w:rPr>
        <w:t> </w:t>
      </w:r>
      <w:r>
        <w:rPr>
          <w:color w:val="212121"/>
        </w:rPr>
        <w:t>основном</w:t>
      </w:r>
      <w:r>
        <w:rPr>
          <w:color w:val="212121"/>
          <w:spacing w:val="-3"/>
        </w:rPr>
        <w:t> </w:t>
      </w:r>
      <w:r>
        <w:rPr>
          <w:color w:val="212121"/>
        </w:rPr>
        <w:t>крупные</w:t>
      </w:r>
      <w:r>
        <w:rPr>
          <w:color w:val="212121"/>
          <w:spacing w:val="-65"/>
        </w:rPr>
        <w:t> </w:t>
      </w:r>
      <w:r>
        <w:rPr>
          <w:color w:val="212121"/>
        </w:rPr>
        <w:t>суставы:</w:t>
      </w:r>
      <w:r>
        <w:rPr>
          <w:color w:val="212121"/>
          <w:spacing w:val="-1"/>
        </w:rPr>
        <w:t> </w:t>
      </w:r>
      <w:r>
        <w:rPr>
          <w:color w:val="212121"/>
        </w:rPr>
        <w:t>коленные,</w:t>
      </w:r>
      <w:r>
        <w:rPr>
          <w:color w:val="212121"/>
          <w:spacing w:val="-1"/>
        </w:rPr>
        <w:t> </w:t>
      </w:r>
      <w:r>
        <w:rPr>
          <w:color w:val="212121"/>
        </w:rPr>
        <w:t>голеностопные, локтевые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тазобедренные.</w:t>
      </w:r>
    </w:p>
    <w:p>
      <w:pPr>
        <w:pStyle w:val="BodyText"/>
        <w:spacing w:line="302" w:lineRule="auto" w:before="266"/>
        <w:ind w:left="115" w:right="116"/>
        <w:jc w:val="both"/>
      </w:pPr>
      <w:r>
        <w:rPr>
          <w:color w:val="212121"/>
        </w:rPr>
        <w:t>Гемофилия</w:t>
      </w:r>
      <w:r>
        <w:rPr>
          <w:color w:val="212121"/>
          <w:spacing w:val="1"/>
        </w:rPr>
        <w:t> </w:t>
      </w:r>
      <w:r>
        <w:rPr>
          <w:color w:val="212121"/>
        </w:rPr>
        <w:t>средней</w:t>
      </w:r>
      <w:r>
        <w:rPr>
          <w:color w:val="212121"/>
          <w:spacing w:val="1"/>
        </w:rPr>
        <w:t> </w:t>
      </w:r>
      <w:r>
        <w:rPr>
          <w:color w:val="212121"/>
        </w:rPr>
        <w:t>тяжести</w:t>
      </w:r>
      <w:r>
        <w:rPr>
          <w:color w:val="212121"/>
          <w:spacing w:val="1"/>
        </w:rPr>
        <w:t> </w:t>
      </w:r>
      <w:r>
        <w:rPr>
          <w:color w:val="212121"/>
        </w:rPr>
        <w:t>имеет</w:t>
      </w:r>
      <w:r>
        <w:rPr>
          <w:color w:val="212121"/>
          <w:spacing w:val="1"/>
        </w:rPr>
        <w:t> </w:t>
      </w:r>
      <w:r>
        <w:rPr>
          <w:color w:val="212121"/>
        </w:rPr>
        <w:t>сходные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проявления.</w:t>
      </w:r>
      <w:r>
        <w:rPr>
          <w:color w:val="212121"/>
          <w:spacing w:val="1"/>
        </w:rPr>
        <w:t> </w:t>
      </w:r>
      <w:r>
        <w:rPr>
          <w:color w:val="212121"/>
        </w:rPr>
        <w:t>Первые</w:t>
      </w:r>
      <w:r>
        <w:rPr>
          <w:color w:val="212121"/>
          <w:spacing w:val="1"/>
        </w:rPr>
        <w:t> </w:t>
      </w:r>
      <w:r>
        <w:rPr>
          <w:color w:val="212121"/>
        </w:rPr>
        <w:t>признаки,</w:t>
      </w:r>
      <w:r>
        <w:rPr>
          <w:color w:val="212121"/>
          <w:spacing w:val="1"/>
        </w:rPr>
        <w:t> </w:t>
      </w:r>
      <w:r>
        <w:rPr>
          <w:color w:val="212121"/>
        </w:rPr>
        <w:t>как</w:t>
      </w:r>
      <w:r>
        <w:rPr>
          <w:color w:val="212121"/>
          <w:spacing w:val="1"/>
        </w:rPr>
        <w:t> </w:t>
      </w:r>
      <w:r>
        <w:rPr>
          <w:color w:val="212121"/>
        </w:rPr>
        <w:t>правило,</w:t>
      </w:r>
      <w:r>
        <w:rPr>
          <w:color w:val="212121"/>
          <w:spacing w:val="1"/>
        </w:rPr>
        <w:t> </w:t>
      </w:r>
      <w:r>
        <w:rPr>
          <w:color w:val="212121"/>
        </w:rPr>
        <w:t>развиваются</w:t>
      </w:r>
      <w:r>
        <w:rPr>
          <w:color w:val="212121"/>
          <w:spacing w:val="1"/>
        </w:rPr>
        <w:t> </w:t>
      </w:r>
      <w:r>
        <w:rPr>
          <w:color w:val="212121"/>
        </w:rPr>
        <w:t>после</w:t>
      </w:r>
      <w:r>
        <w:rPr>
          <w:color w:val="212121"/>
          <w:spacing w:val="1"/>
        </w:rPr>
        <w:t> </w:t>
      </w:r>
      <w:r>
        <w:rPr>
          <w:color w:val="212121"/>
        </w:rPr>
        <w:t>года.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активностью</w:t>
      </w:r>
      <w:r>
        <w:rPr>
          <w:color w:val="212121"/>
          <w:spacing w:val="1"/>
        </w:rPr>
        <w:t> </w:t>
      </w:r>
      <w:r>
        <w:rPr>
          <w:color w:val="212121"/>
        </w:rPr>
        <w:t>факторов</w:t>
      </w:r>
      <w:r>
        <w:rPr>
          <w:color w:val="212121"/>
          <w:spacing w:val="1"/>
        </w:rPr>
        <w:t> </w:t>
      </w:r>
      <w:r>
        <w:rPr>
          <w:color w:val="212121"/>
        </w:rPr>
        <w:t>более</w:t>
      </w:r>
      <w:r>
        <w:rPr>
          <w:color w:val="212121"/>
          <w:spacing w:val="1"/>
        </w:rPr>
        <w:t> </w:t>
      </w:r>
      <w:r>
        <w:rPr>
          <w:color w:val="212121"/>
        </w:rPr>
        <w:t>2%</w:t>
      </w:r>
      <w:r>
        <w:rPr>
          <w:color w:val="212121"/>
          <w:spacing w:val="1"/>
        </w:rPr>
        <w:t> </w:t>
      </w:r>
      <w:r>
        <w:rPr>
          <w:color w:val="212121"/>
        </w:rPr>
        <w:t>реже</w:t>
      </w:r>
      <w:r>
        <w:rPr>
          <w:color w:val="212121"/>
          <w:spacing w:val="1"/>
        </w:rPr>
        <w:t> </w:t>
      </w:r>
      <w:r>
        <w:rPr>
          <w:color w:val="212121"/>
        </w:rPr>
        <w:t>возникают</w:t>
      </w:r>
      <w:r>
        <w:rPr>
          <w:color w:val="212121"/>
          <w:spacing w:val="1"/>
        </w:rPr>
        <w:t> </w:t>
      </w:r>
      <w:r>
        <w:rPr>
          <w:color w:val="212121"/>
        </w:rPr>
        <w:t>кровоизлияния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суставы,</w:t>
      </w:r>
      <w:r>
        <w:rPr>
          <w:color w:val="212121"/>
          <w:spacing w:val="1"/>
        </w:rPr>
        <w:t> </w:t>
      </w:r>
      <w:r>
        <w:rPr>
          <w:color w:val="212121"/>
        </w:rPr>
        <w:t>забрюшинные</w:t>
      </w:r>
      <w:r>
        <w:rPr>
          <w:color w:val="212121"/>
          <w:spacing w:val="1"/>
        </w:rPr>
        <w:t> </w:t>
      </w:r>
      <w:r>
        <w:rPr>
          <w:color w:val="212121"/>
        </w:rPr>
        <w:t>гематомы,</w:t>
      </w:r>
      <w:r>
        <w:rPr>
          <w:color w:val="212121"/>
          <w:spacing w:val="1"/>
        </w:rPr>
        <w:t> </w:t>
      </w:r>
      <w:r>
        <w:rPr>
          <w:color w:val="212121"/>
        </w:rPr>
        <w:t>гематурии.</w:t>
      </w:r>
      <w:r>
        <w:rPr>
          <w:color w:val="212121"/>
          <w:spacing w:val="1"/>
        </w:rPr>
        <w:t> </w:t>
      </w:r>
      <w:r>
        <w:rPr>
          <w:color w:val="212121"/>
        </w:rPr>
        <w:t>Наиболее</w:t>
      </w:r>
      <w:r>
        <w:rPr>
          <w:color w:val="212121"/>
          <w:spacing w:val="1"/>
        </w:rPr>
        <w:t> </w:t>
      </w:r>
      <w:r>
        <w:rPr>
          <w:color w:val="212121"/>
        </w:rPr>
        <w:t>типичны</w:t>
      </w:r>
      <w:r>
        <w:rPr>
          <w:color w:val="212121"/>
          <w:spacing w:val="1"/>
        </w:rPr>
        <w:t> </w:t>
      </w:r>
      <w:r>
        <w:rPr>
          <w:color w:val="212121"/>
        </w:rPr>
        <w:t>посттравматические гематомы и длительные кровотечения, особенно при травмах слизистых</w:t>
      </w:r>
      <w:r>
        <w:rPr>
          <w:color w:val="212121"/>
          <w:spacing w:val="1"/>
        </w:rPr>
        <w:t> </w:t>
      </w:r>
      <w:r>
        <w:rPr>
          <w:color w:val="212121"/>
        </w:rPr>
        <w:t>оболочек.</w:t>
      </w:r>
    </w:p>
    <w:p>
      <w:pPr>
        <w:pStyle w:val="BodyText"/>
        <w:spacing w:line="302" w:lineRule="auto" w:before="265"/>
        <w:ind w:left="115" w:right="118"/>
        <w:jc w:val="both"/>
      </w:pPr>
      <w:r>
        <w:rPr>
          <w:color w:val="212121"/>
        </w:rPr>
        <w:t>Легкая гемофилия может никак не проявляться на протяжении всей жизни. Геморрагический</w:t>
      </w:r>
      <w:r>
        <w:rPr>
          <w:color w:val="212121"/>
          <w:spacing w:val="1"/>
        </w:rPr>
        <w:t> </w:t>
      </w:r>
      <w:r>
        <w:rPr>
          <w:color w:val="212121"/>
        </w:rPr>
        <w:t>синдром обычно возникает вследствие значительных травм или при хирургическом лечении.</w:t>
      </w:r>
      <w:r>
        <w:rPr>
          <w:color w:val="212121"/>
          <w:spacing w:val="1"/>
        </w:rPr>
        <w:t> </w:t>
      </w:r>
      <w:r>
        <w:rPr>
          <w:color w:val="212121"/>
        </w:rPr>
        <w:t>Поражение</w:t>
      </w:r>
      <w:r>
        <w:rPr>
          <w:color w:val="212121"/>
          <w:spacing w:val="-2"/>
        </w:rPr>
        <w:t> </w:t>
      </w:r>
      <w:r>
        <w:rPr>
          <w:color w:val="212121"/>
        </w:rPr>
        <w:t>опорно-двигательного</w:t>
      </w:r>
      <w:r>
        <w:rPr>
          <w:color w:val="212121"/>
          <w:spacing w:val="-1"/>
        </w:rPr>
        <w:t> </w:t>
      </w:r>
      <w:r>
        <w:rPr>
          <w:color w:val="212121"/>
        </w:rPr>
        <w:t>аппарата</w:t>
      </w:r>
      <w:r>
        <w:rPr>
          <w:color w:val="212121"/>
          <w:spacing w:val="-1"/>
        </w:rPr>
        <w:t> </w:t>
      </w:r>
      <w:r>
        <w:rPr>
          <w:color w:val="212121"/>
        </w:rPr>
        <w:t>встречается</w:t>
      </w:r>
      <w:r>
        <w:rPr>
          <w:color w:val="212121"/>
          <w:spacing w:val="-1"/>
        </w:rPr>
        <w:t> </w:t>
      </w:r>
      <w:r>
        <w:rPr>
          <w:color w:val="212121"/>
        </w:rPr>
        <w:t>чрезвычайно</w:t>
      </w:r>
      <w:r>
        <w:rPr>
          <w:color w:val="212121"/>
          <w:spacing w:val="-1"/>
        </w:rPr>
        <w:t> </w:t>
      </w:r>
      <w:r>
        <w:rPr>
          <w:color w:val="212121"/>
        </w:rPr>
        <w:t>редко.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1483" w:val="left" w:leader="none"/>
        </w:tabs>
        <w:spacing w:line="170" w:lineRule="auto" w:before="23" w:after="0"/>
        <w:ind w:left="158" w:right="155" w:firstLine="843"/>
        <w:jc w:val="left"/>
      </w:pPr>
      <w:r>
        <w:rPr/>
        <w:pict>
          <v:line style="position:absolute;mso-position-horizontal-relative:page;mso-position-vertical-relative:page;z-index:15753728" from="585.621033pt,-.000104pt" to="585.621033pt,841.8533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4240" from="9.37894pt,841.85331pt" to="9.37894pt,-.000104pt" stroked="true" strokeweight="3.751576pt" strokecolor="#ededed">
            <v:stroke dashstyle="solid"/>
            <w10:wrap type="none"/>
          </v:line>
        </w:pict>
      </w:r>
      <w:r>
        <w:rPr/>
        <w:t>Диагностика заболевания или состояния</w:t>
      </w:r>
      <w:r>
        <w:rPr>
          <w:spacing w:val="1"/>
        </w:rPr>
        <w:t> </w:t>
      </w:r>
      <w:r>
        <w:rPr/>
        <w:t>(группы</w:t>
      </w:r>
      <w:r>
        <w:rPr>
          <w:spacing w:val="-13"/>
        </w:rPr>
        <w:t> </w:t>
      </w:r>
      <w:r>
        <w:rPr/>
        <w:t>заболеваний</w:t>
      </w:r>
      <w:r>
        <w:rPr>
          <w:spacing w:val="-13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состояний)</w:t>
      </w:r>
      <w:r>
        <w:rPr>
          <w:spacing w:val="-13"/>
        </w:rPr>
        <w:t> </w:t>
      </w:r>
      <w:r>
        <w:rPr/>
        <w:t>медицинские</w:t>
      </w:r>
    </w:p>
    <w:p>
      <w:pPr>
        <w:spacing w:line="170" w:lineRule="auto" w:before="0"/>
        <w:ind w:left="3379" w:right="618" w:hanging="2758"/>
        <w:jc w:val="left"/>
        <w:rPr>
          <w:b/>
          <w:sz w:val="48"/>
        </w:rPr>
      </w:pPr>
      <w:r>
        <w:rPr>
          <w:b/>
          <w:sz w:val="48"/>
        </w:rPr>
        <w:t>показания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противопоказания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к</w:t>
      </w:r>
      <w:r>
        <w:rPr>
          <w:b/>
          <w:spacing w:val="-8"/>
          <w:sz w:val="48"/>
        </w:rPr>
        <w:t> </w:t>
      </w:r>
      <w:r>
        <w:rPr>
          <w:b/>
          <w:sz w:val="48"/>
        </w:rPr>
        <w:t>применению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методов</w:t>
      </w:r>
      <w:r>
        <w:rPr>
          <w:b/>
          <w:spacing w:val="-2"/>
          <w:sz w:val="48"/>
        </w:rPr>
        <w:t> </w:t>
      </w:r>
      <w:r>
        <w:rPr>
          <w:b/>
          <w:sz w:val="48"/>
        </w:rPr>
        <w:t>диагностики</w:t>
      </w:r>
    </w:p>
    <w:p>
      <w:pPr>
        <w:spacing w:line="302" w:lineRule="auto" w:before="210"/>
        <w:ind w:left="115" w:right="113" w:firstLine="0"/>
        <w:jc w:val="both"/>
        <w:rPr>
          <w:sz w:val="27"/>
        </w:rPr>
      </w:pPr>
      <w:r>
        <w:rPr>
          <w:b/>
          <w:color w:val="212121"/>
          <w:sz w:val="27"/>
        </w:rPr>
        <w:t>Для</w:t>
      </w:r>
      <w:r>
        <w:rPr>
          <w:b/>
          <w:color w:val="212121"/>
          <w:spacing w:val="12"/>
          <w:sz w:val="27"/>
        </w:rPr>
        <w:t> </w:t>
      </w:r>
      <w:r>
        <w:rPr>
          <w:b/>
          <w:color w:val="212121"/>
          <w:sz w:val="27"/>
        </w:rPr>
        <w:t>установления</w:t>
      </w:r>
      <w:r>
        <w:rPr>
          <w:b/>
          <w:color w:val="212121"/>
          <w:spacing w:val="13"/>
          <w:sz w:val="27"/>
        </w:rPr>
        <w:t> </w:t>
      </w:r>
      <w:r>
        <w:rPr>
          <w:b/>
          <w:color w:val="212121"/>
          <w:sz w:val="27"/>
        </w:rPr>
        <w:t>диагноза</w:t>
      </w:r>
      <w:r>
        <w:rPr>
          <w:b/>
          <w:color w:val="212121"/>
          <w:spacing w:val="13"/>
          <w:sz w:val="27"/>
        </w:rPr>
        <w:t> </w:t>
      </w:r>
      <w:r>
        <w:rPr>
          <w:b/>
          <w:color w:val="212121"/>
          <w:sz w:val="27"/>
        </w:rPr>
        <w:t>гемофилии</w:t>
      </w:r>
      <w:r>
        <w:rPr>
          <w:b/>
          <w:color w:val="212121"/>
          <w:spacing w:val="13"/>
          <w:sz w:val="27"/>
        </w:rPr>
        <w:t> </w:t>
      </w:r>
      <w:r>
        <w:rPr>
          <w:b/>
          <w:color w:val="212121"/>
          <w:sz w:val="27"/>
        </w:rPr>
        <w:t>у</w:t>
      </w:r>
      <w:r>
        <w:rPr>
          <w:b/>
          <w:color w:val="212121"/>
          <w:spacing w:val="13"/>
          <w:sz w:val="27"/>
        </w:rPr>
        <w:t> </w:t>
      </w:r>
      <w:r>
        <w:rPr>
          <w:b/>
          <w:color w:val="212121"/>
          <w:sz w:val="27"/>
        </w:rPr>
        <w:t>пациента</w:t>
      </w:r>
      <w:r>
        <w:rPr>
          <w:b/>
          <w:color w:val="212121"/>
          <w:spacing w:val="13"/>
          <w:sz w:val="27"/>
        </w:rPr>
        <w:t> </w:t>
      </w:r>
      <w:r>
        <w:rPr>
          <w:b/>
          <w:color w:val="212121"/>
          <w:sz w:val="27"/>
        </w:rPr>
        <w:t>с</w:t>
      </w:r>
      <w:r>
        <w:rPr>
          <w:b/>
          <w:color w:val="212121"/>
          <w:spacing w:val="13"/>
          <w:sz w:val="27"/>
        </w:rPr>
        <w:t> </w:t>
      </w:r>
      <w:r>
        <w:rPr>
          <w:b/>
          <w:color w:val="212121"/>
          <w:sz w:val="27"/>
        </w:rPr>
        <w:t>наличием</w:t>
      </w:r>
      <w:r>
        <w:rPr>
          <w:b/>
          <w:color w:val="212121"/>
          <w:spacing w:val="13"/>
          <w:sz w:val="27"/>
        </w:rPr>
        <w:t> </w:t>
      </w:r>
      <w:r>
        <w:rPr>
          <w:color w:val="212121"/>
          <w:sz w:val="27"/>
        </w:rPr>
        <w:t>геморрагического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синдрома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анамнезе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отягощенном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семейном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анамнезе</w:t>
      </w:r>
      <w:r>
        <w:rPr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используются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критерии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диагноза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гемофилии (диагноз устанавливается при наличии как минимум двух из трех критериев</w:t>
      </w:r>
      <w:r>
        <w:rPr>
          <w:color w:val="212121"/>
          <w:sz w:val="27"/>
        </w:rPr>
        <w:t>)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[1,3]:</w:t>
      </w:r>
    </w:p>
    <w:p>
      <w:pPr>
        <w:pStyle w:val="BodyText"/>
        <w:spacing w:before="4"/>
        <w:rPr>
          <w:sz w:val="15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349pt;width:3.8pt;height:3.8pt;mso-position-horizontal-relative:page;mso-position-vertical-relative:paragraph;z-index:15754752" coordorigin="435,236" coordsize="76,76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отсутствие</w:t>
      </w:r>
      <w:r>
        <w:rPr>
          <w:color w:val="212121"/>
          <w:spacing w:val="-11"/>
        </w:rPr>
        <w:t> </w:t>
      </w:r>
      <w:r>
        <w:rPr>
          <w:color w:val="212121"/>
        </w:rPr>
        <w:t>приобретенных</w:t>
      </w:r>
      <w:r>
        <w:rPr>
          <w:color w:val="212121"/>
          <w:spacing w:val="-10"/>
        </w:rPr>
        <w:t> </w:t>
      </w:r>
      <w:r>
        <w:rPr>
          <w:color w:val="212121"/>
        </w:rPr>
        <w:t>коагулопатий;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362pt;width:3.8pt;height:3.8pt;mso-position-horizontal-relative:page;mso-position-vertical-relative:paragraph;z-index:15755264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снижение</w:t>
      </w:r>
      <w:r>
        <w:rPr>
          <w:color w:val="212121"/>
          <w:spacing w:val="-2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-1"/>
        </w:rPr>
        <w:t> </w:t>
      </w:r>
      <w:r>
        <w:rPr>
          <w:color w:val="212121"/>
        </w:rPr>
        <w:t>FVIII/FIX</w:t>
      </w:r>
      <w:r>
        <w:rPr>
          <w:color w:val="212121"/>
          <w:spacing w:val="-1"/>
        </w:rPr>
        <w:t> </w:t>
      </w:r>
      <w:r>
        <w:rPr>
          <w:color w:val="212121"/>
        </w:rPr>
        <w:t>ниже</w:t>
      </w:r>
      <w:r>
        <w:rPr>
          <w:color w:val="212121"/>
          <w:spacing w:val="-1"/>
        </w:rPr>
        <w:t> </w:t>
      </w:r>
      <w:r>
        <w:rPr>
          <w:color w:val="212121"/>
        </w:rPr>
        <w:t>50%;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375pt;width:3.8pt;height:3.8pt;mso-position-horizontal-relative:page;mso-position-vertical-relative:paragraph;z-index:15755776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наличие мутаций генов FVIII или FIX.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3993" w:val="left" w:leader="none"/>
        </w:tabs>
        <w:spacing w:line="446" w:lineRule="exact" w:before="0" w:after="0"/>
        <w:ind w:left="3992" w:right="0" w:hanging="721"/>
        <w:jc w:val="left"/>
      </w:pPr>
      <w:r>
        <w:rPr/>
        <w:pict>
          <v:line style="position:absolute;mso-position-horizontal-relative:page;mso-position-vertical-relative:page;z-index:15756288" from="585.621033pt,-.000379pt" to="585.621033pt,841.85303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6800" from="9.37894pt,841.853036pt" to="9.37894pt,-.000379pt" stroked="true" strokeweight="3.751576pt" strokecolor="#ededed">
            <v:stroke dashstyle="solid"/>
            <w10:wrap type="none"/>
          </v:line>
        </w:pict>
      </w:r>
      <w:r>
        <w:rPr/>
        <w:t>Жалобы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анамнез</w:t>
      </w:r>
    </w:p>
    <w:p>
      <w:pPr>
        <w:spacing w:line="302" w:lineRule="auto" w:before="184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Диагностика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начинается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выявления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наличия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геморрагического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синдрома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анамнезе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 пациента и членов семьи.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21"/>
      </w:pPr>
      <w:r>
        <w:rPr/>
        <w:pict>
          <v:shape style="position:absolute;margin-left:21.759138pt;margin-top:11.801364pt;width:3.8pt;height:3.8pt;mso-position-horizontal-relative:page;mso-position-vertical-relative:paragraph;z-index:15757312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</w:t>
      </w:r>
      <w:r>
        <w:rPr>
          <w:color w:val="212121"/>
          <w:spacing w:val="33"/>
        </w:rPr>
        <w:t> </w:t>
      </w:r>
      <w:r>
        <w:rPr>
          <w:color w:val="212121"/>
        </w:rPr>
        <w:t>пациентам</w:t>
      </w:r>
      <w:r>
        <w:rPr>
          <w:color w:val="212121"/>
          <w:spacing w:val="33"/>
        </w:rPr>
        <w:t> </w:t>
      </w:r>
      <w:r>
        <w:rPr>
          <w:color w:val="212121"/>
        </w:rPr>
        <w:t>с</w:t>
      </w:r>
      <w:r>
        <w:rPr>
          <w:color w:val="212121"/>
          <w:spacing w:val="33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34"/>
        </w:rPr>
        <w:t> </w:t>
      </w:r>
      <w:r>
        <w:rPr>
          <w:color w:val="212121"/>
        </w:rPr>
        <w:t>на</w:t>
      </w:r>
      <w:r>
        <w:rPr>
          <w:color w:val="212121"/>
          <w:spacing w:val="33"/>
        </w:rPr>
        <w:t> </w:t>
      </w:r>
      <w:r>
        <w:rPr>
          <w:color w:val="212121"/>
        </w:rPr>
        <w:t>гемофилию</w:t>
      </w:r>
      <w:r>
        <w:rPr>
          <w:color w:val="212121"/>
          <w:spacing w:val="33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34"/>
        </w:rPr>
        <w:t> </w:t>
      </w:r>
      <w:r>
        <w:rPr>
          <w:color w:val="212121"/>
        </w:rPr>
        <w:t>сбор</w:t>
      </w:r>
      <w:r>
        <w:rPr>
          <w:color w:val="212121"/>
          <w:spacing w:val="35"/>
        </w:rPr>
        <w:t> </w:t>
      </w:r>
      <w:r>
        <w:rPr>
          <w:color w:val="212121"/>
        </w:rPr>
        <w:t>анамнеза</w:t>
      </w:r>
      <w:r>
        <w:rPr>
          <w:color w:val="212121"/>
          <w:spacing w:val="34"/>
        </w:rPr>
        <w:t> </w:t>
      </w:r>
      <w:r>
        <w:rPr>
          <w:color w:val="212121"/>
        </w:rPr>
        <w:t>и</w:t>
      </w:r>
      <w:r>
        <w:rPr>
          <w:color w:val="212121"/>
          <w:spacing w:val="34"/>
        </w:rPr>
        <w:t> </w:t>
      </w:r>
      <w:r>
        <w:rPr>
          <w:color w:val="212121"/>
        </w:rPr>
        <w:t>жалоб</w:t>
      </w:r>
      <w:r>
        <w:rPr>
          <w:color w:val="212121"/>
          <w:spacing w:val="34"/>
        </w:rPr>
        <w:t> </w:t>
      </w:r>
      <w:r>
        <w:rPr>
          <w:color w:val="212121"/>
        </w:rPr>
        <w:t>при</w:t>
      </w:r>
      <w:r>
        <w:rPr>
          <w:color w:val="212121"/>
          <w:spacing w:val="-64"/>
        </w:rPr>
        <w:t> </w:t>
      </w:r>
      <w:r>
        <w:rPr>
          <w:color w:val="212121"/>
        </w:rPr>
        <w:t>заболеваниях</w:t>
      </w:r>
      <w:r>
        <w:rPr>
          <w:color w:val="212121"/>
          <w:spacing w:val="-1"/>
        </w:rPr>
        <w:t> </w:t>
      </w:r>
      <w:r>
        <w:rPr>
          <w:color w:val="212121"/>
        </w:rPr>
        <w:t>органов кроветворения и крови [1,3].</w:t>
      </w:r>
    </w:p>
    <w:p>
      <w:pPr>
        <w:pStyle w:val="Heading3"/>
        <w:spacing w:before="268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16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сборе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анамнеза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семейного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анамнеза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выяснять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наличие проявлений геморрагического синдрома: жалоб на легко появляющиеся экхимозы 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гематомы в раннем детстве; возникновение спонтанных кровотечений (особенно в суставы,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мышцы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мягкие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ткани);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длительных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травм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хирургического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вмешательства.</w:t>
      </w:r>
    </w:p>
    <w:p>
      <w:pPr>
        <w:spacing w:line="302" w:lineRule="auto" w:before="265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Данные семейного анамнеза примерно у 2/3 больных содержат указания на геморрагические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проявления у близких родственников по женской линии (у мужчин, реже у женщин). Данные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персонального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анамнеза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содержать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информацию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сборе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анамнеза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обращать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внимание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 проявлений в неонатальном периоде в виде кефалогематом, внутричерепных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кровоизлияний, кровоточивости и длительном заживлении пупочной ранки; у грудных детей 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экхимозов, не связанных со значимой травмой, гематом мягких тканей после незначительных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ушибов или спонтанных. У некоторых детей кровотечения могут отсутствовать на первом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году жизни до тех пор, пока ребенок не начнет ходить [4,5]. Важно обращать внимание 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несоответствие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выраженности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предшествовавшей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травмы, на рецидивы кровотечений после первичной остановки, не связанные с повторной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травмой,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массивные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(или)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множественные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гематомы,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проявлений (проявления различной локализации), «спонтанные геморрагические проявления».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легкой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форме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отсутствовать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первой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травмы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хирургического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вмешательства.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Сбор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жалоб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анамнеза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объем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обследования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пациента.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3074" w:val="left" w:leader="none"/>
        </w:tabs>
        <w:spacing w:line="446" w:lineRule="exact" w:before="0" w:after="0"/>
        <w:ind w:left="3073" w:right="0" w:hanging="721"/>
        <w:jc w:val="left"/>
      </w:pPr>
      <w:r>
        <w:rPr/>
        <w:pict>
          <v:line style="position:absolute;mso-position-horizontal-relative:page;mso-position-vertical-relative:page;z-index:15757824" from="585.621033pt,-.000413pt" to="585.621033pt,841.85393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8336" from="9.37894pt,841.853937pt" to="9.37894pt,-.000413pt" stroked="true" strokeweight="3.751576pt" strokecolor="#ededed">
            <v:stroke dashstyle="solid"/>
            <w10:wrap type="none"/>
          </v:line>
        </w:pict>
      </w:r>
      <w:r>
        <w:rPr/>
        <w:t>Физикальное</w:t>
      </w:r>
      <w:r>
        <w:rPr>
          <w:spacing w:val="-9"/>
        </w:rPr>
        <w:t> </w:t>
      </w:r>
      <w:r>
        <w:rPr/>
        <w:t>обследование</w:t>
      </w:r>
    </w:p>
    <w:p>
      <w:pPr>
        <w:pStyle w:val="BodyText"/>
        <w:spacing w:line="302" w:lineRule="auto" w:before="184"/>
        <w:ind w:left="430" w:right="118"/>
        <w:jc w:val="both"/>
      </w:pPr>
      <w:r>
        <w:rPr/>
        <w:pict>
          <v:shape style="position:absolute;margin-left:21.759138pt;margin-top:16.551365pt;width:3.8pt;height:3.8pt;mso-position-horizontal-relative:page;mso-position-vertical-relative:paragraph;z-index:15758848" coordorigin="435,331" coordsize="76,76" path="m478,406l468,406,463,405,435,373,435,364,468,331,478,331,510,369,510,373,478,40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гемофилию,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установленным</w:t>
      </w:r>
      <w:r>
        <w:rPr>
          <w:color w:val="212121"/>
          <w:spacing w:val="1"/>
        </w:rPr>
        <w:t> </w:t>
      </w:r>
      <w:r>
        <w:rPr>
          <w:color w:val="212121"/>
        </w:rPr>
        <w:t>диагнозом</w:t>
      </w:r>
      <w:r>
        <w:rPr>
          <w:color w:val="212121"/>
          <w:spacing w:val="1"/>
        </w:rPr>
        <w:t> </w:t>
      </w:r>
      <w:r>
        <w:rPr>
          <w:color w:val="212121"/>
        </w:rPr>
        <w:t>гемофилия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каждом</w:t>
      </w:r>
      <w:r>
        <w:rPr>
          <w:color w:val="212121"/>
          <w:spacing w:val="1"/>
        </w:rPr>
        <w:t> </w:t>
      </w:r>
      <w:r>
        <w:rPr>
          <w:color w:val="212121"/>
        </w:rPr>
        <w:t>врачебном</w:t>
      </w:r>
      <w:r>
        <w:rPr>
          <w:color w:val="212121"/>
          <w:spacing w:val="1"/>
        </w:rPr>
        <w:t> </w:t>
      </w:r>
      <w:r>
        <w:rPr>
          <w:color w:val="212121"/>
        </w:rPr>
        <w:t>приеме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визуальное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исследование,</w:t>
      </w:r>
      <w:r>
        <w:rPr>
          <w:color w:val="212121"/>
          <w:spacing w:val="-2"/>
        </w:rPr>
        <w:t> </w:t>
      </w:r>
      <w:r>
        <w:rPr>
          <w:color w:val="212121"/>
        </w:rPr>
        <w:t>пальпация,</w:t>
      </w:r>
      <w:r>
        <w:rPr>
          <w:color w:val="212121"/>
          <w:spacing w:val="-2"/>
        </w:rPr>
        <w:t> </w:t>
      </w:r>
      <w:r>
        <w:rPr>
          <w:color w:val="212121"/>
        </w:rPr>
        <w:t>перкуссия</w:t>
      </w:r>
      <w:r>
        <w:rPr>
          <w:color w:val="212121"/>
          <w:spacing w:val="-2"/>
        </w:rPr>
        <w:t> </w:t>
      </w:r>
      <w:r>
        <w:rPr>
          <w:color w:val="212121"/>
        </w:rPr>
        <w:t>при</w:t>
      </w:r>
      <w:r>
        <w:rPr>
          <w:color w:val="212121"/>
          <w:spacing w:val="-2"/>
        </w:rPr>
        <w:t> </w:t>
      </w:r>
      <w:r>
        <w:rPr>
          <w:color w:val="212121"/>
        </w:rPr>
        <w:t>заболеваниях</w:t>
      </w:r>
      <w:r>
        <w:rPr>
          <w:color w:val="212121"/>
          <w:spacing w:val="-2"/>
        </w:rPr>
        <w:t> </w:t>
      </w:r>
      <w:r>
        <w:rPr>
          <w:color w:val="212121"/>
        </w:rPr>
        <w:t>органов</w:t>
      </w:r>
      <w:r>
        <w:rPr>
          <w:color w:val="212121"/>
          <w:spacing w:val="-2"/>
        </w:rPr>
        <w:t> </w:t>
      </w:r>
      <w:r>
        <w:rPr>
          <w:color w:val="212121"/>
        </w:rPr>
        <w:t>кроветворения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  <w:r>
        <w:rPr>
          <w:color w:val="212121"/>
          <w:spacing w:val="-2"/>
        </w:rPr>
        <w:t> </w:t>
      </w:r>
      <w:r>
        <w:rPr>
          <w:color w:val="212121"/>
        </w:rPr>
        <w:t>[1,3].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обращать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внимание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кожного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геморрагического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синдрома различной выраженности в виде множественных экхимозов и гематом, возможных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тяжёлой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среднетяжелой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гемофилии.</w:t>
      </w:r>
      <w:r>
        <w:rPr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В</w:t>
      </w:r>
      <w:r>
        <w:rPr>
          <w:i/>
          <w:color w:val="333333"/>
          <w:sz w:val="27"/>
        </w:rPr>
        <w:t>ысоковероятно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поражения суставов в виде деформации, отека и локального повышения температуры кожи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(острый гемартроз) и/или признаков нарушения подвижности, объема движений суставов,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гипотрофии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мышц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конечности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стороне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поражённого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походки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(деформирующая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артропатия).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необходимость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специфической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и/или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гемостатической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терапии.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020" w:val="left" w:leader="none"/>
        </w:tabs>
        <w:spacing w:line="446" w:lineRule="exact" w:before="0" w:after="0"/>
        <w:ind w:left="1019" w:right="0" w:hanging="721"/>
        <w:jc w:val="left"/>
      </w:pPr>
      <w:r>
        <w:rPr/>
        <w:pict>
          <v:line style="position:absolute;mso-position-horizontal-relative:page;mso-position-vertical-relative:page;z-index:15759360" from="585.621033pt,-.000346pt" to="585.621033pt,841.85306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9872" from="9.37894pt,841.853069pt" to="9.37894pt,-.000346pt" stroked="true" strokeweight="3.751576pt" strokecolor="#ededed">
            <v:stroke dashstyle="solid"/>
            <w10:wrap type="none"/>
          </v:line>
        </w:pict>
      </w:r>
      <w:r>
        <w:rPr/>
        <w:t>Лабораторные</w:t>
      </w:r>
      <w:r>
        <w:rPr>
          <w:spacing w:val="-12"/>
        </w:rPr>
        <w:t> </w:t>
      </w:r>
      <w:r>
        <w:rPr/>
        <w:t>диагностические</w:t>
      </w:r>
      <w:r>
        <w:rPr>
          <w:spacing w:val="-11"/>
        </w:rPr>
        <w:t> </w:t>
      </w:r>
      <w:r>
        <w:rPr/>
        <w:t>исследования</w:t>
      </w:r>
    </w:p>
    <w:p>
      <w:pPr>
        <w:spacing w:line="302" w:lineRule="auto" w:before="184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Получение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максимального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количества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лабораторных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способствует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диагноза и исключению приобретенных дефицитов факторов свертывания крови VIII/IX, 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также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исключению дефицитов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других факторов свертывания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крови.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13"/>
        <w:jc w:val="both"/>
      </w:pPr>
      <w:r>
        <w:rPr/>
        <w:pict>
          <v:shape style="position:absolute;margin-left:21.759138pt;margin-top:11.801402pt;width:3.8pt;height:3.8pt;mso-position-horizontal-relative:page;mso-position-vertical-relative:paragraph;z-index:15760384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гемофилию,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верифицированной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каждом</w:t>
      </w:r>
      <w:r>
        <w:rPr>
          <w:color w:val="212121"/>
          <w:spacing w:val="1"/>
        </w:rPr>
        <w:t> </w:t>
      </w:r>
      <w:r>
        <w:rPr>
          <w:color w:val="212121"/>
        </w:rPr>
        <w:t>визите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врачу-гематологу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выполнение</w:t>
      </w:r>
      <w:r>
        <w:rPr>
          <w:color w:val="212121"/>
          <w:spacing w:val="-65"/>
        </w:rPr>
        <w:t> </w:t>
      </w:r>
      <w:r>
        <w:rPr>
          <w:color w:val="212121"/>
        </w:rPr>
        <w:t>коагулограммы</w:t>
      </w:r>
      <w:r>
        <w:rPr>
          <w:color w:val="212121"/>
          <w:spacing w:val="1"/>
        </w:rPr>
        <w:t> </w:t>
      </w:r>
      <w:r>
        <w:rPr>
          <w:color w:val="212121"/>
        </w:rPr>
        <w:t>(ориентировочного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исследования</w:t>
      </w:r>
      <w:r>
        <w:rPr>
          <w:color w:val="212121"/>
          <w:spacing w:val="1"/>
        </w:rPr>
        <w:t> </w:t>
      </w:r>
      <w:r>
        <w:rPr>
          <w:color w:val="212121"/>
        </w:rPr>
        <w:t>системы</w:t>
      </w:r>
      <w:r>
        <w:rPr>
          <w:color w:val="212121"/>
          <w:spacing w:val="1"/>
        </w:rPr>
        <w:t> </w:t>
      </w:r>
      <w:r>
        <w:rPr>
          <w:color w:val="212121"/>
        </w:rPr>
        <w:t>гемостаза),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обязательным</w:t>
      </w:r>
      <w:r>
        <w:rPr>
          <w:color w:val="212121"/>
          <w:spacing w:val="-65"/>
        </w:rPr>
        <w:t> </w:t>
      </w:r>
      <w:r>
        <w:rPr>
          <w:color w:val="212121"/>
        </w:rPr>
        <w:t>включением следующих параметров: активированное частичное тромбопластиновое время</w:t>
      </w:r>
      <w:r>
        <w:rPr>
          <w:color w:val="212121"/>
          <w:spacing w:val="1"/>
        </w:rPr>
        <w:t> </w:t>
      </w:r>
      <w:r>
        <w:rPr>
          <w:color w:val="212121"/>
        </w:rPr>
        <w:t>(АЧТВ), определение протромбинового (тромбопластинового) времени в крови или в плазме,</w:t>
      </w:r>
      <w:r>
        <w:rPr>
          <w:color w:val="212121"/>
          <w:spacing w:val="-65"/>
        </w:rPr>
        <w:t> </w:t>
      </w:r>
      <w:r>
        <w:rPr>
          <w:color w:val="212121"/>
        </w:rPr>
        <w:t>определение тромбинового времени в крови, исследование уровня фибриногена в крови для</w:t>
      </w:r>
      <w:r>
        <w:rPr>
          <w:color w:val="212121"/>
          <w:spacing w:val="1"/>
        </w:rPr>
        <w:t> </w:t>
      </w:r>
      <w:r>
        <w:rPr>
          <w:color w:val="212121"/>
        </w:rPr>
        <w:t>контроля</w:t>
      </w:r>
      <w:r>
        <w:rPr>
          <w:color w:val="212121"/>
          <w:spacing w:val="-1"/>
        </w:rPr>
        <w:t> </w:t>
      </w:r>
      <w:r>
        <w:rPr>
          <w:color w:val="212121"/>
        </w:rPr>
        <w:t>состояния свертывающей</w:t>
      </w:r>
      <w:r>
        <w:rPr>
          <w:color w:val="212121"/>
          <w:spacing w:val="-1"/>
        </w:rPr>
        <w:t> </w:t>
      </w:r>
      <w:r>
        <w:rPr>
          <w:color w:val="212121"/>
        </w:rPr>
        <w:t>системы крови</w:t>
      </w:r>
      <w:r>
        <w:rPr>
          <w:color w:val="212121"/>
          <w:spacing w:val="-1"/>
        </w:rPr>
        <w:t> </w:t>
      </w:r>
      <w:r>
        <w:rPr>
          <w:color w:val="212121"/>
        </w:rPr>
        <w:t>[1,3,6].</w:t>
      </w:r>
    </w:p>
    <w:p>
      <w:pPr>
        <w:pStyle w:val="Heading3"/>
        <w:spacing w:before="262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9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для гемофилии характерно изолированное увеличение АЧТВ, при сохранении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других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показателей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пределах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нормальных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значений.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виду,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скрининга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легкой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формой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возможны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нормальные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значения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АЧТВ.</w:t>
      </w:r>
    </w:p>
    <w:p>
      <w:pPr>
        <w:spacing w:line="302" w:lineRule="auto" w:before="266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Для экстренного контроля эффективности терапии необходимо использование теста АЧТВ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нормальные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субнормальные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значения),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позволяют дифференцировать значения активности выше 30-50% и не отражают прямой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корреляции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 активностью факторов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VIII и IX.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15"/>
        <w:jc w:val="both"/>
      </w:pPr>
      <w:r>
        <w:rPr/>
        <w:pict>
          <v:shape style="position:absolute;margin-left:21.759138pt;margin-top:11.801375pt;width:3.8pt;height:3.8pt;mso-position-horizontal-relative:page;mso-position-vertical-relative:paragraph;z-index:15760896" coordorigin="435,236" coordsize="76,76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гемофилию,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выполнение</w:t>
      </w:r>
      <w:r>
        <w:rPr>
          <w:color w:val="212121"/>
          <w:spacing w:val="1"/>
        </w:rPr>
        <w:t> </w:t>
      </w:r>
      <w:r>
        <w:rPr>
          <w:color w:val="212121"/>
        </w:rPr>
        <w:t>общего</w:t>
      </w:r>
      <w:r>
        <w:rPr>
          <w:color w:val="212121"/>
          <w:spacing w:val="1"/>
        </w:rPr>
        <w:t> </w:t>
      </w:r>
      <w:r>
        <w:rPr>
          <w:color w:val="212121"/>
        </w:rPr>
        <w:t>(клинического) анализа крови и исследование уровня тромбоцитов в крови для контроля</w:t>
      </w:r>
      <w:r>
        <w:rPr>
          <w:color w:val="212121"/>
          <w:spacing w:val="1"/>
        </w:rPr>
        <w:t> </w:t>
      </w:r>
      <w:r>
        <w:rPr>
          <w:color w:val="212121"/>
        </w:rPr>
        <w:t>показателей</w:t>
      </w:r>
      <w:r>
        <w:rPr>
          <w:color w:val="212121"/>
          <w:spacing w:val="-1"/>
        </w:rPr>
        <w:t> </w:t>
      </w:r>
      <w:r>
        <w:rPr>
          <w:color w:val="212121"/>
        </w:rPr>
        <w:t>крови [1,3,6].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7"/>
        <w:jc w:val="both"/>
      </w:pPr>
      <w:r>
        <w:rPr/>
        <w:pict>
          <v:shape style="position:absolute;margin-left:21.759138pt;margin-top:11.801389pt;width:3.8pt;height:3.75pt;mso-position-horizontal-relative:page;mso-position-vertical-relative:paragraph;z-index:1576140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геморрагическим синдромом при выявлении изолированного удлинения АЧТВ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подозрении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гемофилию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1"/>
        </w:rPr>
        <w:t> </w:t>
      </w:r>
      <w:r>
        <w:rPr>
          <w:color w:val="212121"/>
        </w:rPr>
        <w:t>врожденного</w:t>
      </w:r>
      <w:r>
        <w:rPr>
          <w:color w:val="212121"/>
          <w:spacing w:val="1"/>
        </w:rPr>
        <w:t> </w:t>
      </w:r>
      <w:r>
        <w:rPr>
          <w:color w:val="212121"/>
        </w:rPr>
        <w:t>дефицита</w:t>
      </w:r>
      <w:r>
        <w:rPr>
          <w:color w:val="212121"/>
          <w:spacing w:val="1"/>
        </w:rPr>
        <w:t> </w:t>
      </w:r>
      <w:r>
        <w:rPr>
          <w:color w:val="212121"/>
        </w:rPr>
        <w:t>факторов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свертывания,</w:t>
      </w:r>
      <w:r>
        <w:rPr>
          <w:color w:val="212121"/>
          <w:spacing w:val="1"/>
        </w:rPr>
        <w:t> </w:t>
      </w:r>
      <w:r>
        <w:rPr>
          <w:color w:val="212121"/>
        </w:rPr>
        <w:t>включающее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определение</w:t>
      </w:r>
      <w:r>
        <w:rPr>
          <w:color w:val="212121"/>
          <w:spacing w:val="68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1"/>
        </w:rPr>
        <w:t> </w:t>
      </w:r>
      <w:r>
        <w:rPr>
          <w:color w:val="212121"/>
        </w:rPr>
        <w:t>фактора VIII в сыворотке крови, определение активности фактора IX в сыворотке крови,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определение активности фактора XI в сыворотке крови, определение активности фактора XII</w:t>
      </w:r>
      <w:r>
        <w:rPr>
          <w:color w:val="212121"/>
          <w:spacing w:val="-65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сыворотке</w:t>
      </w:r>
      <w:r>
        <w:rPr>
          <w:color w:val="212121"/>
          <w:spacing w:val="1"/>
        </w:rPr>
        <w:t> </w:t>
      </w:r>
      <w:r>
        <w:rPr>
          <w:color w:val="212121"/>
        </w:rPr>
        <w:t>крови,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свойств</w:t>
      </w:r>
      <w:r>
        <w:rPr>
          <w:color w:val="212121"/>
          <w:spacing w:val="1"/>
        </w:rPr>
        <w:t> </w:t>
      </w:r>
      <w:r>
        <w:rPr>
          <w:color w:val="212121"/>
        </w:rPr>
        <w:t>фактора</w:t>
      </w:r>
      <w:r>
        <w:rPr>
          <w:color w:val="212121"/>
          <w:spacing w:val="1"/>
        </w:rPr>
        <w:t> </w:t>
      </w:r>
      <w:r>
        <w:rPr>
          <w:color w:val="212121"/>
        </w:rPr>
        <w:t>Виллебранда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крови,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-1"/>
        </w:rPr>
        <w:t> </w:t>
      </w:r>
      <w:r>
        <w:rPr>
          <w:color w:val="212121"/>
        </w:rPr>
        <w:t>антигена фактора Виллебранда</w:t>
      </w:r>
      <w:r>
        <w:rPr>
          <w:color w:val="212121"/>
          <w:spacing w:val="-1"/>
        </w:rPr>
        <w:t> </w:t>
      </w:r>
      <w:r>
        <w:rPr>
          <w:color w:val="212121"/>
        </w:rPr>
        <w:t>[1,3,6].</w:t>
      </w:r>
    </w:p>
    <w:p>
      <w:pPr>
        <w:pStyle w:val="Heading3"/>
        <w:spacing w:before="262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Heading4"/>
      </w:pPr>
      <w:r>
        <w:rPr>
          <w:i w:val="0"/>
          <w:color w:val="212121"/>
        </w:rPr>
        <w:t>Комментарии:</w:t>
      </w:r>
      <w:r>
        <w:rPr>
          <w:i w:val="0"/>
          <w:color w:val="212121"/>
          <w:spacing w:val="-9"/>
        </w:rPr>
        <w:t> </w:t>
      </w:r>
      <w:r>
        <w:rPr>
          <w:color w:val="333333"/>
        </w:rPr>
        <w:t>на</w:t>
      </w:r>
      <w:r>
        <w:rPr>
          <w:color w:val="333333"/>
          <w:spacing w:val="-4"/>
        </w:rPr>
        <w:t> </w:t>
      </w:r>
      <w:r>
        <w:rPr>
          <w:color w:val="333333"/>
        </w:rPr>
        <w:t>втором</w:t>
      </w:r>
      <w:r>
        <w:rPr>
          <w:color w:val="333333"/>
          <w:spacing w:val="-5"/>
        </w:rPr>
        <w:t> </w:t>
      </w:r>
      <w:r>
        <w:rPr>
          <w:color w:val="333333"/>
        </w:rPr>
        <w:t>этапе</w:t>
      </w:r>
      <w:r>
        <w:rPr>
          <w:color w:val="333333"/>
          <w:spacing w:val="-4"/>
        </w:rPr>
        <w:t> </w:t>
      </w:r>
      <w:r>
        <w:rPr>
          <w:color w:val="333333"/>
        </w:rPr>
        <w:t>определяют</w:t>
      </w:r>
      <w:r>
        <w:rPr>
          <w:color w:val="333333"/>
          <w:spacing w:val="-4"/>
        </w:rPr>
        <w:t> </w:t>
      </w:r>
      <w:r>
        <w:rPr>
          <w:color w:val="333333"/>
        </w:rPr>
        <w:t>активность</w:t>
      </w:r>
      <w:r>
        <w:rPr>
          <w:color w:val="333333"/>
          <w:spacing w:val="-5"/>
        </w:rPr>
        <w:t> </w:t>
      </w:r>
      <w:r>
        <w:rPr>
          <w:color w:val="333333"/>
        </w:rPr>
        <w:t>факторов</w:t>
      </w:r>
      <w:r>
        <w:rPr>
          <w:color w:val="333333"/>
          <w:spacing w:val="-4"/>
        </w:rPr>
        <w:t> </w:t>
      </w:r>
      <w:r>
        <w:rPr>
          <w:color w:val="333333"/>
        </w:rPr>
        <w:t>плазменного</w:t>
      </w:r>
      <w:r>
        <w:rPr>
          <w:color w:val="333333"/>
          <w:spacing w:val="-4"/>
        </w:rPr>
        <w:t> </w:t>
      </w:r>
      <w:r>
        <w:rPr>
          <w:color w:val="333333"/>
        </w:rPr>
        <w:t>гемостаза</w:t>
      </w:r>
    </w:p>
    <w:p>
      <w:pPr>
        <w:spacing w:before="80"/>
        <w:ind w:left="115" w:right="0" w:firstLine="0"/>
        <w:jc w:val="left"/>
        <w:rPr>
          <w:b/>
          <w:i/>
          <w:sz w:val="27"/>
        </w:rPr>
      </w:pPr>
      <w:r>
        <w:rPr>
          <w:b/>
          <w:i/>
          <w:color w:val="333333"/>
          <w:sz w:val="27"/>
        </w:rPr>
        <w:t>—</w:t>
      </w:r>
      <w:r>
        <w:rPr>
          <w:b/>
          <w:i/>
          <w:color w:val="333333"/>
          <w:spacing w:val="-5"/>
          <w:sz w:val="27"/>
        </w:rPr>
        <w:t> </w:t>
      </w:r>
      <w:r>
        <w:rPr>
          <w:b/>
          <w:i/>
          <w:color w:val="333333"/>
          <w:sz w:val="27"/>
        </w:rPr>
        <w:t>FVIII,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FIX,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XI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и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XII,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активность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фактора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фон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Виллебранда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(vWF:RСо),</w:t>
      </w:r>
      <w:r>
        <w:rPr>
          <w:b/>
          <w:i/>
          <w:color w:val="333333"/>
          <w:spacing w:val="-4"/>
          <w:sz w:val="27"/>
        </w:rPr>
        <w:t> </w:t>
      </w:r>
      <w:r>
        <w:rPr>
          <w:b/>
          <w:i/>
          <w:color w:val="333333"/>
          <w:sz w:val="27"/>
        </w:rPr>
        <w:t>ag-vWF.</w:t>
      </w:r>
    </w:p>
    <w:p>
      <w:pPr>
        <w:spacing w:after="0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430" w:right="114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761920" from="585.621033pt,-.00038pt" to="585.621033pt,841.85303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2432" from="9.37894pt,841.853034pt" to="9.37894pt,-.00038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05pt;width:3.8pt;height:3.75pt;mso-position-horizontal-relative:page;mso-position-vertical-relative:paragraph;z-index:15762944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  <w:sz w:val="27"/>
        </w:rPr>
        <w:t>Пациентам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подозрением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установленным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диагнозом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гемофилия</w:t>
      </w:r>
      <w:r>
        <w:rPr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рекомендуется </w:t>
      </w:r>
      <w:r>
        <w:rPr>
          <w:i/>
          <w:color w:val="333333"/>
          <w:sz w:val="27"/>
        </w:rPr>
        <w:t>определение активности ингибиторов к фактору VIII и/или к фактору IX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плазме крови с использованием метода Бетезда в модификации Нимегена с целью оценки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свертывающей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проводимого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следующих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ситуациях [1,3,7–13]</w:t>
      </w:r>
      <w:r>
        <w:rPr>
          <w:color w:val="212121"/>
          <w:sz w:val="27"/>
        </w:rPr>
        <w:t>:</w:t>
      </w:r>
    </w:p>
    <w:p>
      <w:pPr>
        <w:pStyle w:val="BodyText"/>
        <w:spacing w:before="4"/>
        <w:rPr>
          <w:sz w:val="15"/>
        </w:rPr>
      </w:pPr>
    </w:p>
    <w:p>
      <w:pPr>
        <w:spacing w:line="302" w:lineRule="auto" w:before="89"/>
        <w:ind w:left="430" w:right="114" w:firstLine="0"/>
        <w:jc w:val="left"/>
        <w:rPr>
          <w:i/>
          <w:sz w:val="27"/>
        </w:rPr>
      </w:pPr>
      <w:r>
        <w:rPr/>
        <w:pict>
          <v:shape style="position:absolute;margin-left:21.759138pt;margin-top:11.801361pt;width:3.8pt;height:3.75pt;mso-position-horizontal-relative:page;mso-position-vertical-relative:paragraph;z-index:1576345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каждые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5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дней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первые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20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дней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(ДВ),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каждые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10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дней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21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50-й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ДВ,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затем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 менее 2 раз в год до 100 ДВ.</w:t>
      </w:r>
    </w:p>
    <w:p>
      <w:pPr>
        <w:pStyle w:val="BodyText"/>
        <w:spacing w:before="7"/>
        <w:rPr>
          <w:i/>
          <w:sz w:val="15"/>
        </w:rPr>
      </w:pPr>
    </w:p>
    <w:p>
      <w:pPr>
        <w:spacing w:line="302" w:lineRule="auto" w:before="88"/>
        <w:ind w:left="430" w:right="118" w:firstLine="0"/>
        <w:jc w:val="both"/>
        <w:rPr>
          <w:i/>
          <w:sz w:val="27"/>
        </w:rPr>
      </w:pPr>
      <w:r>
        <w:rPr/>
        <w:pict>
          <v:shape style="position:absolute;margin-left:21.759138pt;margin-top:11.75139pt;width:3.8pt;height:3.75pt;mso-position-horizontal-relative:page;mso-position-vertical-relative:paragraph;z-index:15763968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i/>
          <w:color w:val="333333"/>
          <w:sz w:val="27"/>
        </w:rPr>
        <w:t>у пациентов с более чем 100 ДВ препарата – 1 раз в год и дополнительно в следующих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ситуациях: снижение эффективности заместительной терапии факторами при введении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адекватных доз, появление или увеличение количества кровотечений на профилактической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достаточного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повышения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введения препарата.</w:t>
      </w:r>
    </w:p>
    <w:p>
      <w:pPr>
        <w:pStyle w:val="BodyText"/>
        <w:spacing w:before="4"/>
        <w:rPr>
          <w:i/>
          <w:sz w:val="15"/>
        </w:rPr>
      </w:pPr>
    </w:p>
    <w:p>
      <w:pPr>
        <w:spacing w:line="302" w:lineRule="auto" w:before="89"/>
        <w:ind w:left="430" w:right="117" w:firstLine="0"/>
        <w:jc w:val="left"/>
        <w:rPr>
          <w:i/>
          <w:sz w:val="27"/>
        </w:rPr>
      </w:pPr>
      <w:r>
        <w:rPr/>
        <w:pict>
          <v:shape style="position:absolute;margin-left:21.759138pt;margin-top:11.801408pt;width:3.8pt;height:3.75pt;mso-position-horizontal-relative:page;mso-position-vertical-relative:paragraph;z-index:1576448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i/>
          <w:color w:val="333333"/>
          <w:sz w:val="27"/>
        </w:rPr>
        <w:t>перед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хирургическими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вмешательствами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операции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адекватного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повышения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активности фактора в крови после введения препарата.</w:t>
      </w:r>
    </w:p>
    <w:p>
      <w:pPr>
        <w:pStyle w:val="BodyText"/>
        <w:spacing w:before="7"/>
        <w:rPr>
          <w:i/>
          <w:sz w:val="15"/>
        </w:rPr>
      </w:pPr>
    </w:p>
    <w:p>
      <w:pPr>
        <w:spacing w:before="88"/>
        <w:ind w:left="430" w:right="0" w:firstLine="0"/>
        <w:jc w:val="left"/>
        <w:rPr>
          <w:i/>
          <w:sz w:val="27"/>
        </w:rPr>
      </w:pPr>
      <w:r>
        <w:rPr/>
        <w:pict>
          <v:shape style="position:absolute;margin-left:21.759138pt;margin-top:11.751376pt;width:3.8pt;height:3.75pt;mso-position-horizontal-relative:page;mso-position-vertical-relative:paragraph;z-index:1576499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i/>
          <w:color w:val="333333"/>
          <w:sz w:val="27"/>
        </w:rPr>
        <w:t>через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4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недели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окончания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интенсивной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терапии.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Heading3"/>
      </w:pPr>
      <w:r>
        <w:rPr>
          <w:color w:val="212121"/>
          <w:spacing w:val="-2"/>
        </w:rPr>
        <w:t>Уровень</w:t>
      </w:r>
      <w:r>
        <w:rPr>
          <w:color w:val="212121"/>
          <w:spacing w:val="-1"/>
        </w:rPr>
        <w:t> убедительности</w:t>
      </w:r>
      <w:r>
        <w:rPr>
          <w:color w:val="212121"/>
        </w:rPr>
        <w:t> </w:t>
      </w:r>
      <w:r>
        <w:rPr>
          <w:color w:val="212121"/>
          <w:spacing w:val="-1"/>
        </w:rPr>
        <w:t>рекомендаций A</w:t>
      </w:r>
      <w:r>
        <w:rPr>
          <w:color w:val="212121"/>
          <w:spacing w:val="-15"/>
        </w:rPr>
        <w:t> </w:t>
      </w:r>
      <w:r>
        <w:rPr>
          <w:color w:val="212121"/>
          <w:spacing w:val="-1"/>
        </w:rPr>
        <w:t>(уровень достоверности</w:t>
      </w:r>
      <w:r>
        <w:rPr>
          <w:color w:val="212121"/>
        </w:rPr>
        <w:t> </w:t>
      </w:r>
      <w:r>
        <w:rPr>
          <w:color w:val="212121"/>
          <w:spacing w:val="-1"/>
        </w:rPr>
        <w:t>доказательств</w:t>
      </w:r>
      <w:r>
        <w:rPr>
          <w:color w:val="212121"/>
        </w:rPr>
        <w:t> </w:t>
      </w:r>
      <w:r>
        <w:rPr>
          <w:color w:val="212121"/>
          <w:spacing w:val="-1"/>
        </w:rPr>
        <w:t>– 3)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подтверждение наличия ингибитора и определение его титра выполняется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коагулологической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лаборатории.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пациентов,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получающих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профилактику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эмицизумабом**,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определения титра ингибиторов к FVIII следует использовать хромогенный метод с бычьими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крови.</w:t>
      </w:r>
    </w:p>
    <w:p>
      <w:pPr>
        <w:spacing w:before="266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Классификация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ингибиторов:</w:t>
      </w:r>
    </w:p>
    <w:p>
      <w:pPr>
        <w:pStyle w:val="BodyText"/>
        <w:spacing w:before="5"/>
        <w:rPr>
          <w:i/>
          <w:sz w:val="30"/>
        </w:rPr>
      </w:pPr>
    </w:p>
    <w:p>
      <w:pPr>
        <w:spacing w:before="0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-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титр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&lt;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5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БЕ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ингибитор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низком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титре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(низкореагирующий)</w:t>
      </w:r>
    </w:p>
    <w:p>
      <w:pPr>
        <w:pStyle w:val="BodyText"/>
        <w:spacing w:before="5"/>
        <w:rPr>
          <w:i/>
          <w:sz w:val="30"/>
        </w:rPr>
      </w:pPr>
    </w:p>
    <w:p>
      <w:pPr>
        <w:spacing w:before="0"/>
        <w:ind w:left="115" w:right="0" w:firstLine="0"/>
        <w:jc w:val="left"/>
        <w:rPr>
          <w:i/>
          <w:sz w:val="27"/>
        </w:rPr>
      </w:pPr>
      <w:r>
        <w:rPr>
          <w:color w:val="212121"/>
          <w:sz w:val="27"/>
        </w:rPr>
        <w:t>-</w:t>
      </w:r>
      <w:r>
        <w:rPr>
          <w:color w:val="212121"/>
          <w:spacing w:val="-6"/>
          <w:sz w:val="27"/>
        </w:rPr>
        <w:t> </w:t>
      </w:r>
      <w:r>
        <w:rPr>
          <w:i/>
          <w:color w:val="333333"/>
          <w:sz w:val="27"/>
        </w:rPr>
        <w:t>титр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≥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5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БЕ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ингибитор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высоком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титре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(высокореагирующий)</w:t>
      </w:r>
    </w:p>
    <w:p>
      <w:pPr>
        <w:pStyle w:val="BodyText"/>
        <w:spacing w:before="4"/>
        <w:rPr>
          <w:i/>
          <w:sz w:val="30"/>
        </w:rPr>
      </w:pPr>
    </w:p>
    <w:p>
      <w:pPr>
        <w:spacing w:line="302" w:lineRule="auto" w:before="1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Ингибиторы в низком титре могут быть транзиторными и исчезать в течение 6 месяцев.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высоком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титре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обычно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носят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длительном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титр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снизиться,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возобновлении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развиться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анамнестическая реакция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через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3–5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дней.</w:t>
      </w:r>
    </w:p>
    <w:p>
      <w:pPr>
        <w:spacing w:line="302" w:lineRule="auto" w:before="266"/>
        <w:ind w:left="115" w:right="119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очень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низком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титре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(&lt;0,6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выявляться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Бетезда,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но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обуславливать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укорочение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периода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полувыведения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восстановления фактора.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392pt;width:3.8pt;height:3.75pt;mso-position-horizontal-relative:page;mso-position-vertical-relative:paragraph;z-index:1576550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5"/>
        </w:rPr>
        <w:t> </w:t>
      </w:r>
      <w:r>
        <w:rPr>
          <w:color w:val="212121"/>
        </w:rPr>
        <w:t>с</w:t>
      </w:r>
      <w:r>
        <w:rPr>
          <w:color w:val="212121"/>
          <w:spacing w:val="15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6"/>
        </w:rPr>
        <w:t> </w:t>
      </w:r>
      <w:r>
        <w:rPr>
          <w:color w:val="212121"/>
        </w:rPr>
        <w:t>на</w:t>
      </w:r>
      <w:r>
        <w:rPr>
          <w:color w:val="212121"/>
          <w:spacing w:val="15"/>
        </w:rPr>
        <w:t> </w:t>
      </w:r>
      <w:r>
        <w:rPr>
          <w:color w:val="212121"/>
        </w:rPr>
        <w:t>гемофилию</w:t>
      </w:r>
      <w:r>
        <w:rPr>
          <w:color w:val="212121"/>
          <w:spacing w:val="15"/>
        </w:rPr>
        <w:t> </w:t>
      </w:r>
      <w:r>
        <w:rPr>
          <w:color w:val="212121"/>
        </w:rPr>
        <w:t>при</w:t>
      </w:r>
      <w:r>
        <w:rPr>
          <w:color w:val="212121"/>
          <w:spacing w:val="16"/>
        </w:rPr>
        <w:t> </w:t>
      </w:r>
      <w:r>
        <w:rPr>
          <w:color w:val="212121"/>
        </w:rPr>
        <w:t>выявленном</w:t>
      </w:r>
      <w:r>
        <w:rPr>
          <w:color w:val="212121"/>
          <w:spacing w:val="15"/>
        </w:rPr>
        <w:t> </w:t>
      </w:r>
      <w:r>
        <w:rPr>
          <w:color w:val="212121"/>
        </w:rPr>
        <w:t>снижении</w:t>
      </w:r>
      <w:r>
        <w:rPr>
          <w:color w:val="212121"/>
          <w:spacing w:val="16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15"/>
        </w:rPr>
        <w:t> </w:t>
      </w:r>
      <w:r>
        <w:rPr>
          <w:color w:val="212121"/>
        </w:rPr>
        <w:t>фактора</w:t>
      </w:r>
      <w:r>
        <w:rPr>
          <w:color w:val="212121"/>
          <w:spacing w:val="15"/>
        </w:rPr>
        <w:t> </w:t>
      </w:r>
      <w:r>
        <w:rPr>
          <w:color w:val="212121"/>
        </w:rPr>
        <w:t>IX</w:t>
      </w:r>
    </w:p>
    <w:p>
      <w:pPr>
        <w:spacing w:before="80"/>
        <w:ind w:left="430" w:right="0" w:firstLine="0"/>
        <w:jc w:val="left"/>
        <w:rPr>
          <w:sz w:val="27"/>
        </w:rPr>
      </w:pPr>
      <w:r>
        <w:rPr>
          <w:b/>
          <w:color w:val="212121"/>
          <w:sz w:val="27"/>
        </w:rPr>
        <w:t>рекомендуется</w:t>
      </w:r>
      <w:r>
        <w:rPr>
          <w:b/>
          <w:color w:val="212121"/>
          <w:spacing w:val="-5"/>
          <w:sz w:val="27"/>
        </w:rPr>
        <w:t> </w:t>
      </w:r>
      <w:r>
        <w:rPr>
          <w:i/>
          <w:color w:val="333333"/>
          <w:sz w:val="27"/>
        </w:rPr>
        <w:t>определение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ингибиторов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фактору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IX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плазме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[8]</w:t>
      </w:r>
      <w:r>
        <w:rPr>
          <w:color w:val="212121"/>
          <w:sz w:val="27"/>
        </w:rPr>
        <w:t>.</w:t>
      </w:r>
    </w:p>
    <w:p>
      <w:pPr>
        <w:pStyle w:val="BodyText"/>
        <w:spacing w:before="4"/>
        <w:rPr>
          <w:sz w:val="30"/>
        </w:rPr>
      </w:pPr>
    </w:p>
    <w:p>
      <w:pPr>
        <w:pStyle w:val="Heading3"/>
        <w:spacing w:before="1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430" w:right="120"/>
        <w:jc w:val="both"/>
      </w:pPr>
      <w:r>
        <w:rPr/>
        <w:pict>
          <v:line style="position:absolute;mso-position-horizontal-relative:page;mso-position-vertical-relative:page;z-index:15766016" from="585.621033pt,-.000654pt" to="585.621033pt,841.8527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6528" from="9.37894pt,841.85276pt" to="9.37894pt,-.000654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379pt;width:3.8pt;height:3.75pt;mso-position-horizontal-relative:page;mso-position-vertical-relative:paragraph;z-index:15767040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геморрагическим</w:t>
      </w:r>
      <w:r>
        <w:rPr>
          <w:color w:val="212121"/>
          <w:spacing w:val="1"/>
        </w:rPr>
        <w:t> </w:t>
      </w:r>
      <w:r>
        <w:rPr>
          <w:color w:val="212121"/>
        </w:rPr>
        <w:t>синдромом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невозможности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проведения</w:t>
      </w:r>
      <w:r>
        <w:rPr>
          <w:color w:val="212121"/>
          <w:spacing w:val="1"/>
        </w:rPr>
        <w:t> </w:t>
      </w:r>
      <w:r>
        <w:rPr>
          <w:color w:val="212121"/>
        </w:rPr>
        <w:t>полноценного</w:t>
      </w:r>
      <w:r>
        <w:rPr>
          <w:color w:val="212121"/>
          <w:spacing w:val="-65"/>
        </w:rPr>
        <w:t> </w:t>
      </w:r>
      <w:r>
        <w:rPr>
          <w:color w:val="212121"/>
        </w:rPr>
        <w:t>коагулогического</w:t>
      </w:r>
      <w:r>
        <w:rPr>
          <w:color w:val="212121"/>
          <w:spacing w:val="1"/>
        </w:rPr>
        <w:t> </w:t>
      </w:r>
      <w:r>
        <w:rPr>
          <w:color w:val="212121"/>
        </w:rPr>
        <w:t>обследования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выполнение</w:t>
      </w:r>
      <w:r>
        <w:rPr>
          <w:color w:val="212121"/>
          <w:spacing w:val="1"/>
        </w:rPr>
        <w:t> </w:t>
      </w:r>
      <w:r>
        <w:rPr>
          <w:color w:val="212121"/>
        </w:rPr>
        <w:t>тромбоэластографии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выявления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мониторинга нарушений</w:t>
      </w:r>
      <w:r>
        <w:rPr>
          <w:color w:val="212121"/>
          <w:spacing w:val="-1"/>
        </w:rPr>
        <w:t> </w:t>
      </w:r>
      <w:r>
        <w:rPr>
          <w:color w:val="212121"/>
        </w:rPr>
        <w:t>в свертывающей</w:t>
      </w:r>
      <w:r>
        <w:rPr>
          <w:color w:val="212121"/>
          <w:spacing w:val="-1"/>
        </w:rPr>
        <w:t> </w:t>
      </w:r>
      <w:r>
        <w:rPr>
          <w:color w:val="212121"/>
        </w:rPr>
        <w:t>системе крови</w:t>
      </w:r>
      <w:r>
        <w:rPr>
          <w:color w:val="212121"/>
          <w:spacing w:val="-1"/>
        </w:rPr>
        <w:t> </w:t>
      </w:r>
      <w:r>
        <w:rPr>
          <w:color w:val="212121"/>
        </w:rPr>
        <w:t>[14].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b/>
          <w:i/>
          <w:color w:val="333333"/>
          <w:sz w:val="27"/>
        </w:rPr>
        <w:t>у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установленным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выполнены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интегральные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тесты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гемостаза,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например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тромбоэластография.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интегральных тестов могут обозначить направленность нарушений свертывающей системы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крови. Они не могут быть использованы для установления диагноза и определения 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интегральных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тестов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некоторых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качестве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скрининговых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невозможности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коагулологического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исследования,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также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контроля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проводимой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терапии.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2000" w:val="left" w:leader="none"/>
        </w:tabs>
        <w:spacing w:line="170" w:lineRule="auto" w:before="23" w:after="0"/>
        <w:ind w:left="4208" w:right="1276" w:hanging="2930"/>
        <w:jc w:val="left"/>
      </w:pPr>
      <w:r>
        <w:rPr/>
        <w:pict>
          <v:line style="position:absolute;mso-position-horizontal-relative:page;mso-position-vertical-relative:page;z-index:15767552" from="585.621033pt,-.000929pt" to="585.621033pt,841.85342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8064" from="9.37894pt,841.853422pt" to="9.37894pt,-.000929pt" stroked="true" strokeweight="3.751576pt" strokecolor="#ededed">
            <v:stroke dashstyle="solid"/>
            <w10:wrap type="none"/>
          </v:line>
        </w:pict>
      </w:r>
      <w:r>
        <w:rPr/>
        <w:t>Инструментальные диагностические</w:t>
      </w:r>
      <w:r>
        <w:rPr>
          <w:spacing w:val="-117"/>
        </w:rPr>
        <w:t> </w:t>
      </w:r>
      <w:r>
        <w:rPr/>
        <w:t>исследования</w:t>
      </w:r>
    </w:p>
    <w:p>
      <w:pPr>
        <w:spacing w:line="302" w:lineRule="auto" w:before="213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Инструментальные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визуализировать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кровотечения/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кровоизлияния различных локализаций, а также выявить осложнения, развившиеся вследствие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проявлений.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14"/>
        <w:jc w:val="both"/>
      </w:pPr>
      <w:r>
        <w:rPr/>
        <w:pict>
          <v:shape style="position:absolute;margin-left:21.759138pt;margin-top:11.801398pt;width:3.8pt;height:3.75pt;mso-position-horizontal-relative:page;mso-position-vertical-relative:paragraph;z-index:1576857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кровотечения/кровоизлияния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органах</w:t>
      </w:r>
      <w:r>
        <w:rPr>
          <w:color w:val="212121"/>
          <w:spacing w:val="1"/>
        </w:rPr>
        <w:t> </w:t>
      </w:r>
      <w:r>
        <w:rPr>
          <w:color w:val="212121"/>
        </w:rPr>
        <w:t>желудочно-кишечного</w:t>
      </w:r>
      <w:r>
        <w:rPr>
          <w:color w:val="212121"/>
          <w:spacing w:val="1"/>
        </w:rPr>
        <w:t> </w:t>
      </w:r>
      <w:r>
        <w:rPr>
          <w:color w:val="212121"/>
        </w:rPr>
        <w:t>тракта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эзофагогастродуоденоскопия</w:t>
      </w:r>
      <w:r>
        <w:rPr>
          <w:color w:val="212121"/>
          <w:spacing w:val="1"/>
        </w:rPr>
        <w:t> </w:t>
      </w:r>
      <w:r>
        <w:rPr>
          <w:color w:val="212121"/>
        </w:rPr>
        <w:t>и/или</w:t>
      </w:r>
      <w:r>
        <w:rPr>
          <w:color w:val="212121"/>
          <w:spacing w:val="1"/>
        </w:rPr>
        <w:t> </w:t>
      </w:r>
      <w:r>
        <w:rPr>
          <w:color w:val="212121"/>
        </w:rPr>
        <w:t>тонкокишечная/толстокишечная</w:t>
      </w:r>
      <w:r>
        <w:rPr>
          <w:color w:val="212121"/>
          <w:spacing w:val="-65"/>
        </w:rPr>
        <w:t> </w:t>
      </w:r>
      <w:r>
        <w:rPr>
          <w:color w:val="212121"/>
        </w:rPr>
        <w:t>эндоскопия</w:t>
      </w:r>
      <w:r>
        <w:rPr>
          <w:color w:val="212121"/>
          <w:spacing w:val="1"/>
        </w:rPr>
        <w:t> </w:t>
      </w:r>
      <w:r>
        <w:rPr>
          <w:color w:val="212121"/>
        </w:rPr>
        <w:t>видеокапсульная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выраженности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уточнения</w:t>
      </w:r>
      <w:r>
        <w:rPr>
          <w:color w:val="212121"/>
          <w:spacing w:val="-1"/>
        </w:rPr>
        <w:t> </w:t>
      </w:r>
      <w:r>
        <w:rPr>
          <w:color w:val="212121"/>
        </w:rPr>
        <w:t>локализации кровотечения [15,16].</w:t>
      </w:r>
    </w:p>
    <w:p>
      <w:pPr>
        <w:pStyle w:val="Heading3"/>
        <w:spacing w:before="264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3"/>
        <w:jc w:val="both"/>
      </w:pPr>
      <w:r>
        <w:rPr/>
        <w:pict>
          <v:shape style="position:absolute;margin-left:21.759138pt;margin-top:11.801429pt;width:3.8pt;height:3.75pt;mso-position-horizontal-relative:page;mso-position-vertical-relative:paragraph;z-index:1576908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кровотечение/кровоизлияние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сустав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ультразвуковое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 сустава, или рентгенография пораженного сустава, или магнитно-резонансная</w:t>
      </w:r>
      <w:r>
        <w:rPr>
          <w:color w:val="212121"/>
          <w:spacing w:val="1"/>
        </w:rPr>
        <w:t> </w:t>
      </w:r>
      <w:r>
        <w:rPr>
          <w:color w:val="212121"/>
        </w:rPr>
        <w:t>томография</w:t>
      </w:r>
      <w:r>
        <w:rPr>
          <w:color w:val="212121"/>
          <w:spacing w:val="1"/>
        </w:rPr>
        <w:t> </w:t>
      </w:r>
      <w:r>
        <w:rPr>
          <w:color w:val="212121"/>
        </w:rPr>
        <w:t>сустава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выраженности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уточнения</w:t>
      </w:r>
      <w:r>
        <w:rPr>
          <w:color w:val="212121"/>
          <w:spacing w:val="-65"/>
        </w:rPr>
        <w:t> </w:t>
      </w:r>
      <w:r>
        <w:rPr>
          <w:color w:val="212121"/>
        </w:rPr>
        <w:t>локализации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 [1,3].</w:t>
      </w:r>
    </w:p>
    <w:p>
      <w:pPr>
        <w:pStyle w:val="Heading3"/>
        <w:spacing w:before="265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5"/>
        <w:jc w:val="both"/>
      </w:pPr>
      <w:r>
        <w:rPr/>
        <w:pict>
          <v:shape style="position:absolute;margin-left:21.759138pt;margin-top:11.801398pt;width:3.8pt;height:3.8pt;mso-position-horizontal-relative:page;mso-position-vertical-relative:paragraph;z-index:15769600" coordorigin="435,236" coordsize="76,76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кровотечения/кровоизлияния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органах</w:t>
      </w:r>
      <w:r>
        <w:rPr>
          <w:color w:val="212121"/>
          <w:spacing w:val="1"/>
        </w:rPr>
        <w:t> </w:t>
      </w:r>
      <w:r>
        <w:rPr>
          <w:color w:val="212121"/>
        </w:rPr>
        <w:t>брюшной</w:t>
      </w:r>
      <w:r>
        <w:rPr>
          <w:color w:val="212121"/>
          <w:spacing w:val="1"/>
        </w:rPr>
        <w:t> </w:t>
      </w:r>
      <w:r>
        <w:rPr>
          <w:color w:val="212121"/>
        </w:rPr>
        <w:t>полости</w:t>
      </w:r>
      <w:r>
        <w:rPr>
          <w:color w:val="212121"/>
          <w:spacing w:val="1"/>
        </w:rPr>
        <w:t> </w:t>
      </w:r>
      <w:r>
        <w:rPr>
          <w:color w:val="212121"/>
        </w:rPr>
        <w:t>и/или</w:t>
      </w:r>
      <w:r>
        <w:rPr>
          <w:color w:val="212121"/>
          <w:spacing w:val="1"/>
        </w:rPr>
        <w:t> </w:t>
      </w:r>
      <w:r>
        <w:rPr>
          <w:color w:val="212121"/>
        </w:rPr>
        <w:t>забрюшинного</w:t>
      </w:r>
      <w:r>
        <w:rPr>
          <w:color w:val="212121"/>
          <w:spacing w:val="-4"/>
        </w:rPr>
        <w:t> </w:t>
      </w:r>
      <w:r>
        <w:rPr>
          <w:color w:val="212121"/>
        </w:rPr>
        <w:t>пространства</w:t>
      </w:r>
      <w:r>
        <w:rPr>
          <w:color w:val="212121"/>
          <w:spacing w:val="-4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-4"/>
        </w:rPr>
        <w:t> </w:t>
      </w:r>
      <w:r>
        <w:rPr>
          <w:color w:val="212121"/>
        </w:rPr>
        <w:t>ультразвуковое</w:t>
      </w:r>
      <w:r>
        <w:rPr>
          <w:color w:val="212121"/>
          <w:spacing w:val="-4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-4"/>
        </w:rPr>
        <w:t> </w:t>
      </w:r>
      <w:r>
        <w:rPr>
          <w:color w:val="212121"/>
        </w:rPr>
        <w:t>органов</w:t>
      </w:r>
      <w:r>
        <w:rPr>
          <w:color w:val="212121"/>
          <w:spacing w:val="-4"/>
        </w:rPr>
        <w:t> </w:t>
      </w:r>
      <w:r>
        <w:rPr>
          <w:color w:val="212121"/>
        </w:rPr>
        <w:t>брюшной</w:t>
      </w:r>
      <w:r>
        <w:rPr>
          <w:color w:val="212121"/>
          <w:spacing w:val="-65"/>
        </w:rPr>
        <w:t> </w:t>
      </w:r>
      <w:r>
        <w:rPr>
          <w:color w:val="212121"/>
        </w:rPr>
        <w:t>полости</w:t>
      </w:r>
      <w:r>
        <w:rPr>
          <w:color w:val="212121"/>
          <w:spacing w:val="1"/>
        </w:rPr>
        <w:t> </w:t>
      </w:r>
      <w:r>
        <w:rPr>
          <w:color w:val="212121"/>
        </w:rPr>
        <w:t>(комплексное)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забрюшинного</w:t>
      </w:r>
      <w:r>
        <w:rPr>
          <w:color w:val="212121"/>
          <w:spacing w:val="1"/>
        </w:rPr>
        <w:t> </w:t>
      </w:r>
      <w:r>
        <w:rPr>
          <w:color w:val="212121"/>
        </w:rPr>
        <w:t>пространства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выраженности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-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уточнения</w:t>
      </w:r>
      <w:r>
        <w:rPr>
          <w:color w:val="212121"/>
          <w:spacing w:val="-1"/>
        </w:rPr>
        <w:t> </w:t>
      </w:r>
      <w:r>
        <w:rPr>
          <w:color w:val="212121"/>
        </w:rPr>
        <w:t>локализации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</w:t>
      </w:r>
      <w:r>
        <w:rPr>
          <w:color w:val="212121"/>
          <w:spacing w:val="-1"/>
        </w:rPr>
        <w:t> </w:t>
      </w:r>
      <w:r>
        <w:rPr>
          <w:color w:val="212121"/>
        </w:rPr>
        <w:t>[1,3].</w:t>
      </w:r>
    </w:p>
    <w:p>
      <w:pPr>
        <w:pStyle w:val="Heading3"/>
        <w:spacing w:before="265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4"/>
        <w:jc w:val="both"/>
      </w:pPr>
      <w:r>
        <w:rPr/>
        <w:pict>
          <v:shape style="position:absolute;margin-left:21.759138pt;margin-top:11.801398pt;width:3.8pt;height:3.75pt;mso-position-horizontal-relative:page;mso-position-vertical-relative:paragraph;z-index:1577011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кровотечения/кровоизлияния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мочевыводящих</w:t>
      </w:r>
      <w:r>
        <w:rPr>
          <w:color w:val="212121"/>
          <w:spacing w:val="1"/>
        </w:rPr>
        <w:t> </w:t>
      </w:r>
      <w:r>
        <w:rPr>
          <w:color w:val="212121"/>
        </w:rPr>
        <w:t>путях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ультразвуковое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мочевыводящих</w:t>
      </w:r>
      <w:r>
        <w:rPr>
          <w:color w:val="212121"/>
          <w:spacing w:val="1"/>
        </w:rPr>
        <w:t> </w:t>
      </w:r>
      <w:r>
        <w:rPr>
          <w:color w:val="212121"/>
        </w:rPr>
        <w:t>путей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выраженности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-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уточнения</w:t>
      </w:r>
      <w:r>
        <w:rPr>
          <w:color w:val="212121"/>
          <w:spacing w:val="-1"/>
        </w:rPr>
        <w:t> </w:t>
      </w:r>
      <w:r>
        <w:rPr>
          <w:color w:val="212121"/>
        </w:rPr>
        <w:t>локализации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 [17].</w:t>
      </w:r>
    </w:p>
    <w:p>
      <w:pPr>
        <w:pStyle w:val="Heading3"/>
        <w:spacing w:before="266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4"/>
        <w:jc w:val="both"/>
      </w:pPr>
      <w:r>
        <w:rPr/>
        <w:pict>
          <v:shape style="position:absolute;margin-left:21.759138pt;margin-top:11.801397pt;width:3.8pt;height:3.75pt;mso-position-horizontal-relative:page;mso-position-vertical-relative:paragraph;z-index:1577062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кровотечения/кровоизлияния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органах</w:t>
      </w:r>
      <w:r>
        <w:rPr>
          <w:color w:val="212121"/>
          <w:spacing w:val="1"/>
        </w:rPr>
        <w:t> </w:t>
      </w:r>
      <w:r>
        <w:rPr>
          <w:color w:val="212121"/>
        </w:rPr>
        <w:t>грудной</w:t>
      </w:r>
      <w:r>
        <w:rPr>
          <w:color w:val="212121"/>
          <w:spacing w:val="1"/>
        </w:rPr>
        <w:t> </w:t>
      </w:r>
      <w:r>
        <w:rPr>
          <w:color w:val="212121"/>
        </w:rPr>
        <w:t>клетки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компьютерная</w:t>
      </w:r>
      <w:r>
        <w:rPr>
          <w:color w:val="212121"/>
          <w:spacing w:val="1"/>
        </w:rPr>
        <w:t> </w:t>
      </w:r>
      <w:r>
        <w:rPr>
          <w:color w:val="212121"/>
        </w:rPr>
        <w:t>томография</w:t>
      </w:r>
      <w:r>
        <w:rPr>
          <w:color w:val="212121"/>
          <w:spacing w:val="1"/>
        </w:rPr>
        <w:t> </w:t>
      </w:r>
      <w:r>
        <w:rPr>
          <w:color w:val="212121"/>
        </w:rPr>
        <w:t>органов</w:t>
      </w:r>
      <w:r>
        <w:rPr>
          <w:color w:val="212121"/>
          <w:spacing w:val="1"/>
        </w:rPr>
        <w:t> </w:t>
      </w:r>
      <w:r>
        <w:rPr>
          <w:color w:val="212121"/>
        </w:rPr>
        <w:t>грудной</w:t>
      </w:r>
      <w:r>
        <w:rPr>
          <w:color w:val="212121"/>
          <w:spacing w:val="1"/>
        </w:rPr>
        <w:t> </w:t>
      </w:r>
      <w:r>
        <w:rPr>
          <w:color w:val="212121"/>
        </w:rPr>
        <w:t>клетки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выраженности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-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уточнения</w:t>
      </w:r>
      <w:r>
        <w:rPr>
          <w:color w:val="212121"/>
          <w:spacing w:val="-1"/>
        </w:rPr>
        <w:t> </w:t>
      </w:r>
      <w:r>
        <w:rPr>
          <w:color w:val="212121"/>
        </w:rPr>
        <w:t>локализации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</w:t>
      </w:r>
      <w:r>
        <w:rPr>
          <w:color w:val="212121"/>
          <w:spacing w:val="-1"/>
        </w:rPr>
        <w:t> </w:t>
      </w:r>
      <w:r>
        <w:rPr>
          <w:color w:val="212121"/>
        </w:rPr>
        <w:t>[18,19].</w:t>
      </w:r>
    </w:p>
    <w:p>
      <w:pPr>
        <w:pStyle w:val="Heading3"/>
        <w:spacing w:before="266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430" w:right="114"/>
        <w:jc w:val="both"/>
      </w:pPr>
      <w:r>
        <w:rPr/>
        <w:pict>
          <v:line style="position:absolute;mso-position-horizontal-relative:page;mso-position-vertical-relative:page;z-index:15771136" from="585.621033pt,-.000621pt" to="585.621033pt,841.85279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1648" from="9.37894pt,841.852793pt" to="9.37894pt,-.000621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01pt;width:3.8pt;height:3.75pt;mso-position-horizontal-relative:page;mso-position-vertical-relative:paragraph;z-index:15772160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 на кровотечения/кровоизлияния в головном мозге </w:t>
      </w:r>
      <w:r>
        <w:rPr>
          <w:b/>
          <w:color w:val="212121"/>
        </w:rPr>
        <w:t>рекомендуется </w:t>
      </w:r>
      <w:r>
        <w:rPr>
          <w:color w:val="212121"/>
        </w:rPr>
        <w:t>компьютерная</w:t>
      </w:r>
      <w:r>
        <w:rPr>
          <w:color w:val="212121"/>
          <w:spacing w:val="-65"/>
        </w:rPr>
        <w:t> </w:t>
      </w:r>
      <w:r>
        <w:rPr>
          <w:color w:val="212121"/>
        </w:rPr>
        <w:t>томография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магнитно-резонансная</w:t>
      </w:r>
      <w:r>
        <w:rPr>
          <w:color w:val="212121"/>
          <w:spacing w:val="1"/>
        </w:rPr>
        <w:t> </w:t>
      </w:r>
      <w:r>
        <w:rPr>
          <w:color w:val="212121"/>
        </w:rPr>
        <w:t>томография</w:t>
      </w:r>
      <w:r>
        <w:rPr>
          <w:color w:val="212121"/>
          <w:spacing w:val="1"/>
        </w:rPr>
        <w:t> </w:t>
      </w:r>
      <w:r>
        <w:rPr>
          <w:color w:val="212121"/>
        </w:rPr>
        <w:t>головного</w:t>
      </w:r>
      <w:r>
        <w:rPr>
          <w:color w:val="212121"/>
          <w:spacing w:val="1"/>
        </w:rPr>
        <w:t> </w:t>
      </w:r>
      <w:r>
        <w:rPr>
          <w:color w:val="212121"/>
        </w:rPr>
        <w:t>мозга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-66"/>
        </w:rPr>
        <w:t> </w:t>
      </w:r>
      <w:r>
        <w:rPr>
          <w:color w:val="212121"/>
        </w:rPr>
        <w:t>выраженности</w:t>
      </w:r>
      <w:r>
        <w:rPr>
          <w:color w:val="212121"/>
          <w:spacing w:val="-2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-2"/>
        </w:rPr>
        <w:t> </w:t>
      </w:r>
      <w:r>
        <w:rPr>
          <w:color w:val="212121"/>
        </w:rPr>
        <w:t>гемофилии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уточнения</w:t>
      </w:r>
      <w:r>
        <w:rPr>
          <w:color w:val="212121"/>
          <w:spacing w:val="-2"/>
        </w:rPr>
        <w:t> </w:t>
      </w:r>
      <w:r>
        <w:rPr>
          <w:color w:val="212121"/>
        </w:rPr>
        <w:t>локализации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</w:t>
      </w:r>
      <w:r>
        <w:rPr>
          <w:color w:val="212121"/>
          <w:spacing w:val="-2"/>
        </w:rPr>
        <w:t> </w:t>
      </w:r>
      <w:r>
        <w:rPr>
          <w:color w:val="212121"/>
        </w:rPr>
        <w:t>[1,3].</w:t>
      </w:r>
    </w:p>
    <w:p>
      <w:pPr>
        <w:spacing w:before="266"/>
        <w:ind w:left="115" w:right="0" w:firstLine="0"/>
        <w:jc w:val="left"/>
        <w:rPr>
          <w:b/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C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достоверности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доказательств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–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5)</w:t>
      </w:r>
    </w:p>
    <w:p>
      <w:pPr>
        <w:spacing w:after="0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1"/>
          <w:numId w:val="2"/>
        </w:numPr>
        <w:tabs>
          <w:tab w:pos="1985" w:val="left" w:leader="none"/>
        </w:tabs>
        <w:spacing w:line="446" w:lineRule="exact" w:before="0" w:after="0"/>
        <w:ind w:left="1984" w:right="0" w:hanging="721"/>
        <w:jc w:val="left"/>
      </w:pPr>
      <w:r>
        <w:rPr/>
        <w:pict>
          <v:line style="position:absolute;mso-position-horizontal-relative:page;mso-position-vertical-relative:page;z-index:15772672" from="585.621033pt,-.000896pt" to="585.621033pt,841.85345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3184" from="9.37894pt,841.853455pt" to="9.37894pt,-.000896pt" stroked="true" strokeweight="3.751576pt" strokecolor="#ededed">
            <v:stroke dashstyle="solid"/>
            <w10:wrap type="none"/>
          </v:line>
        </w:pict>
      </w:r>
      <w:r>
        <w:rPr/>
        <w:t>Иные</w:t>
      </w:r>
      <w:r>
        <w:rPr>
          <w:spacing w:val="-4"/>
        </w:rPr>
        <w:t> </w:t>
      </w:r>
      <w:r>
        <w:rPr/>
        <w:t>диагностические</w:t>
      </w:r>
      <w:r>
        <w:rPr>
          <w:spacing w:val="-3"/>
        </w:rPr>
        <w:t> </w:t>
      </w:r>
      <w:r>
        <w:rPr/>
        <w:t>исследования</w:t>
      </w:r>
    </w:p>
    <w:p>
      <w:pPr>
        <w:pStyle w:val="BodyText"/>
        <w:spacing w:line="302" w:lineRule="auto" w:before="184"/>
        <w:ind w:left="430" w:right="115"/>
        <w:jc w:val="both"/>
      </w:pPr>
      <w:r>
        <w:rPr/>
        <w:pict>
          <v:shape style="position:absolute;margin-left:21.759138pt;margin-top:16.55142pt;width:3.8pt;height:3.75pt;mso-position-horizontal-relative:page;mso-position-vertical-relative:paragraph;z-index:15773696" coordorigin="435,331" coordsize="76,75" path="m478,406l468,406,463,405,435,373,435,364,468,331,478,331,510,369,510,373,478,40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подозрением гемофилию или с установленной гемофилией при наличии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геморрагические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проявления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их</w:t>
      </w:r>
      <w:r>
        <w:rPr>
          <w:color w:val="212121"/>
          <w:spacing w:val="1"/>
        </w:rPr>
        <w:t> </w:t>
      </w:r>
      <w:r>
        <w:rPr>
          <w:color w:val="212121"/>
        </w:rPr>
        <w:t>последствия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рекомендуются</w:t>
      </w:r>
      <w:r>
        <w:rPr>
          <w:b/>
          <w:color w:val="212121"/>
          <w:spacing w:val="-65"/>
        </w:rPr>
        <w:t> </w:t>
      </w:r>
      <w:r>
        <w:rPr>
          <w:color w:val="212121"/>
        </w:rPr>
        <w:t>консультации профильных специалистов, в зависимости от локализации кровотечения, 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нарушений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различных</w:t>
      </w:r>
      <w:r>
        <w:rPr>
          <w:color w:val="212121"/>
          <w:spacing w:val="1"/>
        </w:rPr>
        <w:t> </w:t>
      </w:r>
      <w:r>
        <w:rPr>
          <w:color w:val="212121"/>
        </w:rPr>
        <w:t>органах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системах</w:t>
      </w:r>
      <w:r>
        <w:rPr>
          <w:color w:val="212121"/>
          <w:spacing w:val="1"/>
        </w:rPr>
        <w:t> </w:t>
      </w:r>
      <w:r>
        <w:rPr>
          <w:color w:val="212121"/>
        </w:rPr>
        <w:t>вследствие</w:t>
      </w:r>
      <w:r>
        <w:rPr>
          <w:color w:val="212121"/>
          <w:spacing w:val="1"/>
        </w:rPr>
        <w:t> </w:t>
      </w:r>
      <w:r>
        <w:rPr>
          <w:color w:val="212121"/>
        </w:rPr>
        <w:t>состоявшегося</w:t>
      </w:r>
      <w:r>
        <w:rPr>
          <w:color w:val="212121"/>
          <w:spacing w:val="-65"/>
        </w:rPr>
        <w:t> </w:t>
      </w:r>
      <w:r>
        <w:rPr>
          <w:color w:val="212121"/>
        </w:rPr>
        <w:t>(перенесенного</w:t>
      </w:r>
      <w:r>
        <w:rPr>
          <w:color w:val="212121"/>
          <w:spacing w:val="-1"/>
        </w:rPr>
        <w:t> </w:t>
      </w:r>
      <w:r>
        <w:rPr>
          <w:color w:val="212121"/>
        </w:rPr>
        <w:t>ранее) кровотечения/кровоизлияния [1,3]:</w:t>
      </w:r>
    </w:p>
    <w:p>
      <w:pPr>
        <w:pStyle w:val="BodyText"/>
        <w:spacing w:before="4"/>
        <w:rPr>
          <w:sz w:val="15"/>
        </w:rPr>
      </w:pPr>
    </w:p>
    <w:p>
      <w:pPr>
        <w:pStyle w:val="BodyText"/>
        <w:spacing w:before="88"/>
        <w:ind w:left="430"/>
      </w:pPr>
      <w:r>
        <w:rPr/>
        <w:pict>
          <v:shape style="position:absolute;margin-left:21.759138pt;margin-top:11.751437pt;width:3.8pt;height:3.75pt;mso-position-horizontal-relative:page;mso-position-vertical-relative:paragraph;z-index:15774208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врача-травматолога-ортопеда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39pt;width:3.8pt;height:3.75pt;mso-position-horizontal-relative:page;mso-position-vertical-relative:paragraph;z-index:1577472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врача-хирурга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403pt;width:3.8pt;height:3.75pt;mso-position-horizontal-relative:page;mso-position-vertical-relative:paragraph;z-index:1577523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врача-уролога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416pt;width:3.8pt;height:3.75pt;mso-position-horizontal-relative:page;mso-position-vertical-relative:paragraph;z-index:1577574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врача-невролога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43pt;width:3.8pt;height:3.75pt;mso-position-horizontal-relative:page;mso-position-vertical-relative:paragraph;z-index:1577625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врача-оториноларинголога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382pt;width:3.8pt;height:3.75pt;mso-position-horizontal-relative:page;mso-position-vertical-relative:paragraph;z-index:1577676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врача-стоматолога</w:t>
      </w:r>
    </w:p>
    <w:p>
      <w:pPr>
        <w:pStyle w:val="BodyText"/>
        <w:spacing w:before="4"/>
        <w:rPr>
          <w:sz w:val="30"/>
        </w:rPr>
      </w:pPr>
    </w:p>
    <w:p>
      <w:pPr>
        <w:spacing w:before="0"/>
        <w:ind w:left="115" w:right="0" w:firstLine="0"/>
        <w:jc w:val="left"/>
        <w:rPr>
          <w:b/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C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достоверности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доказательств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–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5)</w:t>
      </w:r>
    </w:p>
    <w:p>
      <w:pPr>
        <w:spacing w:after="0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1723" w:val="left" w:leader="none"/>
        </w:tabs>
        <w:spacing w:line="365" w:lineRule="exact" w:before="0" w:after="0"/>
        <w:ind w:left="1722" w:right="0" w:hanging="481"/>
        <w:jc w:val="left"/>
      </w:pPr>
      <w:r>
        <w:rPr/>
        <w:pict>
          <v:line style="position:absolute;mso-position-horizontal-relative:page;mso-position-vertical-relative:page;z-index:15777280" from="585.621033pt,-.000828pt" to="585.621033pt,841.8516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7792" from="9.37894pt,841.85165pt" to="9.37894pt,-.000828pt" stroked="true" strokeweight="3.751576pt" strokecolor="#ededed">
            <v:stroke dashstyle="solid"/>
            <w10:wrap type="none"/>
          </v:line>
        </w:pict>
      </w:r>
      <w:r>
        <w:rPr/>
        <w:t>Лечение,</w:t>
      </w:r>
      <w:r>
        <w:rPr>
          <w:spacing w:val="-13"/>
        </w:rPr>
        <w:t> </w:t>
      </w:r>
      <w:r>
        <w:rPr/>
        <w:t>включая</w:t>
      </w:r>
      <w:r>
        <w:rPr>
          <w:spacing w:val="-12"/>
        </w:rPr>
        <w:t> </w:t>
      </w:r>
      <w:r>
        <w:rPr/>
        <w:t>медикаментозную</w:t>
      </w:r>
      <w:r>
        <w:rPr>
          <w:spacing w:val="-13"/>
        </w:rPr>
        <w:t> </w:t>
      </w:r>
      <w:r>
        <w:rPr/>
        <w:t>и</w:t>
      </w:r>
    </w:p>
    <w:p>
      <w:pPr>
        <w:spacing w:line="170" w:lineRule="auto" w:before="49"/>
        <w:ind w:left="124" w:right="122" w:firstLine="0"/>
        <w:jc w:val="center"/>
        <w:rPr>
          <w:b/>
          <w:sz w:val="48"/>
        </w:rPr>
      </w:pPr>
      <w:r>
        <w:rPr>
          <w:b/>
          <w:sz w:val="48"/>
        </w:rPr>
        <w:t>немедикаментозную</w:t>
      </w:r>
      <w:r>
        <w:rPr>
          <w:b/>
          <w:spacing w:val="-27"/>
          <w:sz w:val="48"/>
        </w:rPr>
        <w:t> </w:t>
      </w:r>
      <w:r>
        <w:rPr>
          <w:b/>
          <w:sz w:val="48"/>
        </w:rPr>
        <w:t>терапии,</w:t>
      </w:r>
      <w:r>
        <w:rPr>
          <w:b/>
          <w:spacing w:val="-27"/>
          <w:sz w:val="48"/>
        </w:rPr>
        <w:t> </w:t>
      </w:r>
      <w:r>
        <w:rPr>
          <w:b/>
          <w:sz w:val="48"/>
        </w:rPr>
        <w:t>диетотерапию,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обезболивание,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медицинские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показания</w:t>
      </w:r>
      <w:r>
        <w:rPr>
          <w:b/>
          <w:spacing w:val="-3"/>
          <w:sz w:val="48"/>
        </w:rPr>
        <w:t> </w:t>
      </w:r>
      <w:r>
        <w:rPr>
          <w:b/>
          <w:sz w:val="48"/>
        </w:rPr>
        <w:t>и</w:t>
      </w:r>
    </w:p>
    <w:p>
      <w:pPr>
        <w:pStyle w:val="Heading1"/>
        <w:spacing w:line="419" w:lineRule="exact"/>
        <w:ind w:right="124"/>
        <w:jc w:val="center"/>
      </w:pPr>
      <w:r>
        <w:rPr/>
        <w:t>противопоказания</w:t>
      </w:r>
      <w:r>
        <w:rPr>
          <w:spacing w:val="-12"/>
        </w:rPr>
        <w:t> </w:t>
      </w:r>
      <w:r>
        <w:rPr/>
        <w:t>к</w:t>
      </w:r>
      <w:r>
        <w:rPr>
          <w:spacing w:val="-11"/>
        </w:rPr>
        <w:t> </w:t>
      </w:r>
      <w:r>
        <w:rPr/>
        <w:t>применению</w:t>
      </w:r>
      <w:r>
        <w:rPr>
          <w:spacing w:val="-11"/>
        </w:rPr>
        <w:t> </w:t>
      </w:r>
      <w:r>
        <w:rPr/>
        <w:t>методов</w:t>
      </w:r>
      <w:r>
        <w:rPr>
          <w:spacing w:val="-11"/>
        </w:rPr>
        <w:t> </w:t>
      </w:r>
      <w:r>
        <w:rPr/>
        <w:t>лечения</w:t>
      </w:r>
    </w:p>
    <w:p>
      <w:pPr>
        <w:pStyle w:val="BodyText"/>
        <w:spacing w:before="8"/>
        <w:rPr>
          <w:b/>
          <w:sz w:val="77"/>
        </w:rPr>
      </w:pPr>
    </w:p>
    <w:p>
      <w:pPr>
        <w:pStyle w:val="Heading2"/>
        <w:numPr>
          <w:ilvl w:val="1"/>
          <w:numId w:val="2"/>
        </w:numPr>
        <w:tabs>
          <w:tab w:pos="3938" w:val="left" w:leader="none"/>
        </w:tabs>
        <w:spacing w:line="240" w:lineRule="auto" w:before="0" w:after="0"/>
        <w:ind w:left="3937" w:right="0" w:hanging="496"/>
        <w:jc w:val="left"/>
        <w:rPr>
          <w:color w:val="212121"/>
        </w:rPr>
      </w:pPr>
      <w:r>
        <w:rPr>
          <w:color w:val="212121"/>
        </w:rPr>
        <w:t>Общие</w:t>
      </w:r>
      <w:r>
        <w:rPr>
          <w:color w:val="212121"/>
          <w:spacing w:val="-3"/>
        </w:rPr>
        <w:t> </w:t>
      </w:r>
      <w:r>
        <w:rPr>
          <w:color w:val="212121"/>
        </w:rPr>
        <w:t>принципы</w:t>
      </w:r>
      <w:r>
        <w:rPr>
          <w:color w:val="212121"/>
          <w:spacing w:val="-3"/>
        </w:rPr>
        <w:t> </w:t>
      </w:r>
      <w:r>
        <w:rPr>
          <w:color w:val="212121"/>
        </w:rPr>
        <w:t>лечения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5"/>
        </w:rPr>
      </w:pPr>
    </w:p>
    <w:p>
      <w:pPr>
        <w:pStyle w:val="BodyText"/>
        <w:spacing w:line="302" w:lineRule="auto" w:before="88"/>
        <w:ind w:left="430" w:right="111"/>
      </w:pPr>
      <w:r>
        <w:rPr/>
        <w:pict>
          <v:shape style="position:absolute;margin-left:21.759138pt;margin-top:11.751423pt;width:3.8pt;height:3.75pt;mso-position-horizontal-relative:page;mso-position-vertical-relative:paragraph;z-index:15778304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</w:t>
      </w:r>
      <w:r>
        <w:rPr>
          <w:color w:val="212121"/>
          <w:spacing w:val="37"/>
        </w:rPr>
        <w:t> </w:t>
      </w:r>
      <w:r>
        <w:rPr>
          <w:color w:val="212121"/>
        </w:rPr>
        <w:t>пациентам</w:t>
      </w:r>
      <w:r>
        <w:rPr>
          <w:color w:val="212121"/>
          <w:spacing w:val="37"/>
        </w:rPr>
        <w:t> </w:t>
      </w:r>
      <w:r>
        <w:rPr>
          <w:color w:val="212121"/>
        </w:rPr>
        <w:t>с</w:t>
      </w:r>
      <w:r>
        <w:rPr>
          <w:color w:val="212121"/>
          <w:spacing w:val="38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37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42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41"/>
        </w:rPr>
        <w:t> </w:t>
      </w:r>
      <w:r>
        <w:rPr>
          <w:color w:val="212121"/>
        </w:rPr>
        <w:t>специфической</w:t>
      </w:r>
      <w:r>
        <w:rPr>
          <w:color w:val="212121"/>
          <w:spacing w:val="42"/>
        </w:rPr>
        <w:t> </w:t>
      </w:r>
      <w:r>
        <w:rPr>
          <w:color w:val="212121"/>
        </w:rPr>
        <w:t>заместительной</w:t>
      </w:r>
      <w:r>
        <w:rPr>
          <w:color w:val="212121"/>
          <w:spacing w:val="-65"/>
        </w:rPr>
        <w:t> </w:t>
      </w:r>
      <w:r>
        <w:rPr>
          <w:color w:val="212121"/>
        </w:rPr>
        <w:t>терапии</w:t>
      </w:r>
      <w:r>
        <w:rPr>
          <w:color w:val="212121"/>
          <w:spacing w:val="-1"/>
        </w:rPr>
        <w:t> </w:t>
      </w:r>
      <w:r>
        <w:rPr>
          <w:color w:val="212121"/>
        </w:rPr>
        <w:t>факторами свертывания крови [1,3].</w:t>
      </w:r>
    </w:p>
    <w:p>
      <w:pPr>
        <w:pStyle w:val="Heading3"/>
        <w:spacing w:before="268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i/>
          <w:color w:val="333333"/>
          <w:sz w:val="27"/>
        </w:rPr>
        <w:t>Комментарии: </w:t>
      </w:r>
      <w:r>
        <w:rPr>
          <w:i/>
          <w:color w:val="333333"/>
          <w:sz w:val="27"/>
        </w:rPr>
        <w:t>проведение специфической заместительной терапии факторами 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любой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тяжестью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требованию или профилактически) зависит от клинического фенотипа заболевания. Факторы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 крови вводятся внутривенно. Современная терапия гемофилии базируется 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принципе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«домашнего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(профилактическом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требованию).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Обязательными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условиями для проведения «домашнего лечения» являются: наличие у пациента 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(препарат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находится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принимает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родственники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соответствии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рекомендациями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врача-гематолога,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и/или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родственники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обучены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правилам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хранения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использования препаратов.</w:t>
      </w:r>
    </w:p>
    <w:p>
      <w:pPr>
        <w:spacing w:line="302" w:lineRule="auto" w:before="260"/>
        <w:ind w:left="115" w:right="115" w:firstLine="0"/>
        <w:jc w:val="both"/>
        <w:rPr>
          <w:sz w:val="27"/>
        </w:rPr>
      </w:pPr>
      <w:r>
        <w:rPr>
          <w:i/>
          <w:color w:val="333333"/>
          <w:sz w:val="27"/>
        </w:rPr>
        <w:t>Необходимо использовать очищенные, вирусинактивированные препараты, изготовленные 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донорской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плазмы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человека,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«Факторы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(B02BD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классификации) – плазматические (фактор свертывания крови VIII**, фактор 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IX**,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+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Виллебранда**,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антиингибиторный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коагулянтный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комплекс**),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нонаког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эптаког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(активированный)**,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лоноктоког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туроктоког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концентраты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VIII/IX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пролонгированным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периодом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полувыведения</w:t>
      </w:r>
      <w:r>
        <w:rPr>
          <w:i/>
          <w:color w:val="333333"/>
          <w:spacing w:val="-12"/>
          <w:sz w:val="27"/>
        </w:rPr>
        <w:t> </w:t>
      </w:r>
      <w:r>
        <w:rPr>
          <w:i/>
          <w:color w:val="333333"/>
          <w:sz w:val="27"/>
        </w:rPr>
        <w:t>(эфмороктоког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руриоктоког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пэгол,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албутрепенонаког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color w:val="212121"/>
          <w:sz w:val="27"/>
        </w:rPr>
        <w:t>) [1,3].</w:t>
      </w:r>
    </w:p>
    <w:p>
      <w:pPr>
        <w:spacing w:line="302" w:lineRule="auto" w:before="260"/>
        <w:ind w:left="115" w:right="113" w:firstLine="0"/>
        <w:jc w:val="both"/>
        <w:rPr>
          <w:i/>
          <w:sz w:val="27"/>
        </w:rPr>
      </w:pPr>
      <w:r>
        <w:rPr>
          <w:b/>
          <w:i/>
          <w:color w:val="333333"/>
          <w:sz w:val="27"/>
        </w:rPr>
        <w:t>У ранее нелеченых пациентов целесообразно проводить терапию факторами свертывания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крови,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изготовленными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из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донорской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плазмы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или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концентратами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факторов свертывания крови VIII/IX без смены терапии в течение 100 дней введений (при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условии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выработки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ингибитора)</w:t>
      </w:r>
      <w:r>
        <w:rPr>
          <w:b/>
          <w:i/>
          <w:color w:val="333333"/>
          <w:sz w:val="27"/>
        </w:rPr>
        <w:t>.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В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настоящее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оснований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предпочтения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плазматических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(содержащих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содержащих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Виллебранда)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рекомбинантных.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удовлетворительной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6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переносимости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получаемой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пациентом</w:t>
      </w:r>
      <w:r>
        <w:rPr>
          <w:i/>
          <w:color w:val="333333"/>
          <w:spacing w:val="17"/>
          <w:sz w:val="27"/>
        </w:rPr>
        <w:t> </w:t>
      </w:r>
      <w:r>
        <w:rPr>
          <w:i/>
          <w:color w:val="333333"/>
          <w:sz w:val="27"/>
        </w:rPr>
        <w:t>специфической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26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78816" from="585.621033pt,-.001204pt" to="585.621033pt,841.85314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9328" from="9.37894pt,841.853146pt" to="9.37894pt,-.001204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смена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МНН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IX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протяжении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жизни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нецелесообразна.</w:t>
      </w:r>
    </w:p>
    <w:p>
      <w:pPr>
        <w:spacing w:line="302" w:lineRule="auto" w:before="268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Предпочтение должно отдаваться тому препарату, который при равной 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лучше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всего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переносится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лучшие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индивидуальные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показатели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наиболее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удобен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использовании,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исходя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конкретных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объективных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условий.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индивидуального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подбора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фармакокинетического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исследования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[20,21]</w:t>
      </w:r>
      <w:r>
        <w:rPr>
          <w:i/>
          <w:color w:val="333333"/>
          <w:sz w:val="27"/>
        </w:rPr>
        <w:t>.</w:t>
      </w:r>
    </w:p>
    <w:p>
      <w:pPr>
        <w:spacing w:line="302" w:lineRule="auto" w:before="265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Смена МНН у конкретного пациента при отсутствии зарегистрированных нежелательных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явлений на введение используемого препарата и удовлетворительном клиническом ответе 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терапию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возможна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100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экспозиционных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дней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крови.</w:t>
      </w:r>
    </w:p>
    <w:p>
      <w:pPr>
        <w:spacing w:line="302" w:lineRule="auto" w:before="267"/>
        <w:ind w:left="115" w:right="116" w:firstLine="0"/>
        <w:jc w:val="both"/>
        <w:rPr>
          <w:sz w:val="27"/>
        </w:rPr>
      </w:pP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неочищенных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компонентов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(свежезамороженной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плазмы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фактора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VIII** в лекарственной форме раствора для инфузий [замороженного]) – возможно только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случаях,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когда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недоступен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фактор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крови,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должно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являться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постоянной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практикой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[20,21].</w:t>
      </w:r>
    </w:p>
    <w:p>
      <w:pPr>
        <w:pStyle w:val="BodyText"/>
        <w:rPr>
          <w:sz w:val="30"/>
        </w:rPr>
      </w:pPr>
    </w:p>
    <w:p>
      <w:pPr>
        <w:pStyle w:val="BodyText"/>
        <w:spacing w:before="3"/>
        <w:rPr>
          <w:sz w:val="31"/>
        </w:rPr>
      </w:pPr>
    </w:p>
    <w:p>
      <w:pPr>
        <w:pStyle w:val="Heading2"/>
        <w:numPr>
          <w:ilvl w:val="1"/>
          <w:numId w:val="2"/>
        </w:numPr>
        <w:tabs>
          <w:tab w:pos="4240" w:val="left" w:leader="none"/>
        </w:tabs>
        <w:spacing w:line="240" w:lineRule="auto" w:before="0" w:after="0"/>
        <w:ind w:left="4239" w:right="0" w:hanging="496"/>
        <w:jc w:val="left"/>
        <w:rPr>
          <w:color w:val="212121"/>
        </w:rPr>
      </w:pPr>
      <w:r>
        <w:rPr>
          <w:color w:val="212121"/>
        </w:rPr>
        <w:t>Лечение</w:t>
      </w:r>
      <w:r>
        <w:rPr>
          <w:color w:val="212121"/>
          <w:spacing w:val="-17"/>
        </w:rPr>
        <w:t> </w:t>
      </w:r>
      <w:r>
        <w:rPr>
          <w:color w:val="212121"/>
        </w:rPr>
        <w:t>кровотечений</w:t>
      </w:r>
    </w:p>
    <w:p>
      <w:pPr>
        <w:pStyle w:val="BodyText"/>
        <w:spacing w:before="7"/>
        <w:rPr>
          <w:b/>
          <w:sz w:val="43"/>
        </w:rPr>
      </w:pPr>
    </w:p>
    <w:p>
      <w:pPr>
        <w:spacing w:line="302" w:lineRule="auto" w:before="1"/>
        <w:ind w:left="115" w:right="117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Расчет дозы факторов свертывания крови и продолжительность лечения проводится исходя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 целевого значения активности дефицитного фактора и вида кровотечения (см. приложение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А3.1).</w:t>
      </w:r>
    </w:p>
    <w:p>
      <w:pPr>
        <w:spacing w:line="302" w:lineRule="auto" w:before="267"/>
        <w:ind w:left="115" w:right="114" w:firstLine="0"/>
        <w:jc w:val="both"/>
        <w:rPr>
          <w:sz w:val="27"/>
        </w:rPr>
      </w:pPr>
      <w:r>
        <w:rPr>
          <w:i/>
          <w:color w:val="333333"/>
          <w:sz w:val="27"/>
        </w:rPr>
        <w:t>Во всех случаях необходимо сразу использовать достаточную дозу и соблюдать кратность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введения препарата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[3,22]</w:t>
      </w:r>
    </w:p>
    <w:p>
      <w:pPr>
        <w:spacing w:line="302" w:lineRule="auto" w:before="268"/>
        <w:ind w:left="115" w:right="121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неадекватно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низкой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несоблюдение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приводит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снижению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ухудшению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увеличению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расхода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Неадекватно высокая доза может привести к развитию тромбозов и неоправданно повышает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расход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препарата.</w:t>
      </w:r>
    </w:p>
    <w:p>
      <w:pPr>
        <w:pStyle w:val="BodyText"/>
        <w:spacing w:before="4"/>
        <w:rPr>
          <w:i/>
          <w:sz w:val="15"/>
        </w:rPr>
      </w:pPr>
    </w:p>
    <w:p>
      <w:pPr>
        <w:pStyle w:val="BodyText"/>
        <w:spacing w:line="302" w:lineRule="auto" w:before="89"/>
        <w:ind w:left="430" w:right="116"/>
        <w:jc w:val="both"/>
      </w:pPr>
      <w:r>
        <w:rPr/>
        <w:pict>
          <v:shape style="position:absolute;margin-left:21.759138pt;margin-top:11.801426pt;width:3.8pt;height:3.75pt;mso-position-horizontal-relative:page;mso-position-vertical-relative:paragraph;z-index:1577984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 всех пациентов с гемофилией, у которых нет данных об индивидуальных особенностях</w:t>
      </w:r>
      <w:r>
        <w:rPr>
          <w:color w:val="212121"/>
          <w:spacing w:val="1"/>
        </w:rPr>
        <w:t> </w:t>
      </w:r>
      <w:r>
        <w:rPr>
          <w:color w:val="212121"/>
        </w:rPr>
        <w:t>фармакокинетики,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использование</w:t>
      </w:r>
      <w:r>
        <w:rPr>
          <w:color w:val="212121"/>
          <w:spacing w:val="1"/>
        </w:rPr>
        <w:t> </w:t>
      </w:r>
      <w:r>
        <w:rPr>
          <w:color w:val="212121"/>
        </w:rPr>
        <w:t>усредненных</w:t>
      </w:r>
      <w:r>
        <w:rPr>
          <w:color w:val="212121"/>
          <w:spacing w:val="1"/>
        </w:rPr>
        <w:t> </w:t>
      </w:r>
      <w:r>
        <w:rPr>
          <w:color w:val="212121"/>
        </w:rPr>
        <w:t>доз,</w:t>
      </w:r>
      <w:r>
        <w:rPr>
          <w:color w:val="212121"/>
          <w:spacing w:val="1"/>
        </w:rPr>
        <w:t> </w:t>
      </w:r>
      <w:r>
        <w:rPr>
          <w:color w:val="212121"/>
        </w:rPr>
        <w:t>приведенных</w:t>
      </w:r>
      <w:r>
        <w:rPr>
          <w:color w:val="212121"/>
          <w:spacing w:val="1"/>
        </w:rPr>
        <w:t> </w:t>
      </w:r>
      <w:r>
        <w:rPr>
          <w:color w:val="212121"/>
        </w:rPr>
        <w:t>ниже</w:t>
      </w:r>
      <w:r>
        <w:rPr>
          <w:color w:val="212121"/>
          <w:spacing w:val="1"/>
        </w:rPr>
        <w:t> </w:t>
      </w:r>
      <w:r>
        <w:rPr>
          <w:color w:val="212121"/>
        </w:rPr>
        <w:t>[1,3,22–24]:</w:t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spacing w:line="302" w:lineRule="auto" w:before="89"/>
        <w:ind w:left="430" w:right="121"/>
        <w:jc w:val="both"/>
      </w:pPr>
      <w:r>
        <w:rPr/>
        <w:pict>
          <v:shape style="position:absolute;margin-left:21.759138pt;margin-top:11.801426pt;width:3.8pt;height:3.75pt;mso-position-horizontal-relative:page;mso-position-vertical-relative:paragraph;z-index:1578035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расчет</w:t>
      </w:r>
      <w:r>
        <w:rPr>
          <w:color w:val="212121"/>
          <w:spacing w:val="1"/>
        </w:rPr>
        <w:t> </w:t>
      </w:r>
      <w:r>
        <w:rPr>
          <w:color w:val="212121"/>
        </w:rPr>
        <w:t>дозы</w:t>
      </w:r>
      <w:r>
        <w:rPr>
          <w:color w:val="212121"/>
          <w:spacing w:val="1"/>
        </w:rPr>
        <w:t> </w:t>
      </w:r>
      <w:r>
        <w:rPr>
          <w:color w:val="212121"/>
        </w:rPr>
        <w:t>фактора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VIII**/октоког</w:t>
      </w:r>
      <w:r>
        <w:rPr>
          <w:color w:val="212121"/>
          <w:spacing w:val="1"/>
        </w:rPr>
        <w:t> </w:t>
      </w:r>
      <w:r>
        <w:rPr>
          <w:color w:val="212121"/>
        </w:rPr>
        <w:t>альфа**,</w:t>
      </w:r>
      <w:r>
        <w:rPr>
          <w:color w:val="212121"/>
          <w:spacing w:val="1"/>
        </w:rPr>
        <w:t> </w:t>
      </w:r>
      <w:r>
        <w:rPr>
          <w:color w:val="212121"/>
        </w:rPr>
        <w:t>мороктоког</w:t>
      </w:r>
      <w:r>
        <w:rPr>
          <w:color w:val="212121"/>
          <w:spacing w:val="1"/>
        </w:rPr>
        <w:t> </w:t>
      </w:r>
      <w:r>
        <w:rPr>
          <w:color w:val="212121"/>
        </w:rPr>
        <w:t>альфа**,</w:t>
      </w:r>
      <w:r>
        <w:rPr>
          <w:color w:val="212121"/>
          <w:spacing w:val="1"/>
        </w:rPr>
        <w:t> </w:t>
      </w:r>
      <w:r>
        <w:rPr>
          <w:color w:val="212121"/>
        </w:rPr>
        <w:t>симоктоког</w:t>
      </w:r>
      <w:r>
        <w:rPr>
          <w:color w:val="212121"/>
          <w:spacing w:val="1"/>
        </w:rPr>
        <w:t> </w:t>
      </w:r>
      <w:r>
        <w:rPr>
          <w:color w:val="212121"/>
        </w:rPr>
        <w:t>альфа</w:t>
      </w:r>
      <w:r>
        <w:rPr>
          <w:color w:val="212121"/>
          <w:spacing w:val="1"/>
        </w:rPr>
        <w:t> </w:t>
      </w:r>
      <w:r>
        <w:rPr>
          <w:color w:val="212121"/>
        </w:rPr>
        <w:t>(фактор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VIII</w:t>
      </w:r>
      <w:r>
        <w:rPr>
          <w:color w:val="212121"/>
          <w:spacing w:val="1"/>
        </w:rPr>
        <w:t> </w:t>
      </w:r>
      <w:r>
        <w:rPr>
          <w:color w:val="212121"/>
        </w:rPr>
        <w:t>человеческий</w:t>
      </w:r>
      <w:r>
        <w:rPr>
          <w:color w:val="212121"/>
          <w:spacing w:val="1"/>
        </w:rPr>
        <w:t> </w:t>
      </w:r>
      <w:r>
        <w:rPr>
          <w:color w:val="212121"/>
        </w:rPr>
        <w:t>рекомбинантный)**,</w:t>
      </w:r>
      <w:r>
        <w:rPr>
          <w:color w:val="212121"/>
          <w:spacing w:val="1"/>
        </w:rPr>
        <w:t> </w:t>
      </w:r>
      <w:r>
        <w:rPr>
          <w:color w:val="212121"/>
        </w:rPr>
        <w:t>туроктоког альфа, лоноктоког альфа, эфмороктоког альфа**, руриоктоког альфа пэгол для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старше</w:t>
      </w:r>
      <w:r>
        <w:rPr>
          <w:color w:val="212121"/>
          <w:spacing w:val="1"/>
        </w:rPr>
        <w:t> </w:t>
      </w:r>
      <w:r>
        <w:rPr>
          <w:color w:val="212121"/>
        </w:rPr>
        <w:t>1</w:t>
      </w:r>
      <w:r>
        <w:rPr>
          <w:color w:val="212121"/>
          <w:spacing w:val="1"/>
        </w:rPr>
        <w:t> </w:t>
      </w:r>
      <w:r>
        <w:rPr>
          <w:color w:val="212121"/>
        </w:rPr>
        <w:t>года:</w:t>
      </w:r>
      <w:r>
        <w:rPr>
          <w:color w:val="212121"/>
          <w:spacing w:val="1"/>
        </w:rPr>
        <w:t> </w:t>
      </w:r>
      <w:r>
        <w:rPr>
          <w:color w:val="212121"/>
        </w:rPr>
        <w:t>доза</w:t>
      </w:r>
      <w:r>
        <w:rPr>
          <w:color w:val="212121"/>
          <w:spacing w:val="1"/>
        </w:rPr>
        <w:t> </w:t>
      </w:r>
      <w:r>
        <w:rPr>
          <w:color w:val="212121"/>
        </w:rPr>
        <w:t>(МЕ)</w:t>
      </w:r>
      <w:r>
        <w:rPr>
          <w:color w:val="212121"/>
          <w:spacing w:val="1"/>
        </w:rPr>
        <w:t> </w:t>
      </w:r>
      <w:r>
        <w:rPr>
          <w:color w:val="212121"/>
        </w:rPr>
        <w:t>=</w:t>
      </w:r>
      <w:r>
        <w:rPr>
          <w:color w:val="212121"/>
          <w:spacing w:val="1"/>
        </w:rPr>
        <w:t> </w:t>
      </w:r>
      <w:r>
        <w:rPr>
          <w:color w:val="212121"/>
        </w:rPr>
        <w:t>масса</w:t>
      </w:r>
      <w:r>
        <w:rPr>
          <w:color w:val="212121"/>
          <w:spacing w:val="1"/>
        </w:rPr>
        <w:t> </w:t>
      </w:r>
      <w:r>
        <w:rPr>
          <w:color w:val="212121"/>
        </w:rPr>
        <w:t>тела</w:t>
      </w:r>
      <w:r>
        <w:rPr>
          <w:color w:val="212121"/>
          <w:spacing w:val="1"/>
        </w:rPr>
        <w:t> </w:t>
      </w:r>
      <w:r>
        <w:rPr>
          <w:color w:val="212121"/>
        </w:rPr>
        <w:t>х</w:t>
      </w:r>
      <w:r>
        <w:rPr>
          <w:color w:val="212121"/>
          <w:spacing w:val="1"/>
        </w:rPr>
        <w:t> </w:t>
      </w:r>
      <w:r>
        <w:rPr>
          <w:color w:val="212121"/>
        </w:rPr>
        <w:t>(требуемая</w:t>
      </w:r>
      <w:r>
        <w:rPr>
          <w:color w:val="212121"/>
          <w:spacing w:val="1"/>
        </w:rPr>
        <w:t> </w:t>
      </w:r>
      <w:r>
        <w:rPr>
          <w:color w:val="212121"/>
        </w:rPr>
        <w:t>активность</w:t>
      </w:r>
      <w:r>
        <w:rPr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базальная</w:t>
      </w:r>
      <w:r>
        <w:rPr>
          <w:color w:val="212121"/>
          <w:spacing w:val="-65"/>
        </w:rPr>
        <w:t> </w:t>
      </w:r>
      <w:r>
        <w:rPr>
          <w:color w:val="212121"/>
        </w:rPr>
        <w:t>активность) х 0,5.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430" w:right="113"/>
        <w:jc w:val="both"/>
      </w:pPr>
      <w:r>
        <w:rPr/>
        <w:pict>
          <v:line style="position:absolute;mso-position-horizontal-relative:page;mso-position-vertical-relative:page;z-index:15780864" from="585.621033pt,.000165pt" to="585.621033pt,841.85451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1376" from="9.37894pt,841.854515pt" to="9.37894pt,.000165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34pt;width:3.8pt;height:3.75pt;mso-position-horizontal-relative:page;mso-position-vertical-relative:paragraph;z-index:15781888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расчет</w:t>
      </w:r>
      <w:r>
        <w:rPr>
          <w:color w:val="212121"/>
          <w:spacing w:val="1"/>
        </w:rPr>
        <w:t> </w:t>
      </w:r>
      <w:r>
        <w:rPr>
          <w:color w:val="212121"/>
        </w:rPr>
        <w:t>дозы</w:t>
      </w:r>
      <w:r>
        <w:rPr>
          <w:color w:val="212121"/>
          <w:spacing w:val="1"/>
        </w:rPr>
        <w:t> </w:t>
      </w:r>
      <w:r>
        <w:rPr>
          <w:color w:val="212121"/>
        </w:rPr>
        <w:t>фактора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VIII**/октоког</w:t>
      </w:r>
      <w:r>
        <w:rPr>
          <w:color w:val="212121"/>
          <w:spacing w:val="1"/>
        </w:rPr>
        <w:t> </w:t>
      </w:r>
      <w:r>
        <w:rPr>
          <w:color w:val="212121"/>
        </w:rPr>
        <w:t>альфа**,</w:t>
      </w:r>
      <w:r>
        <w:rPr>
          <w:color w:val="212121"/>
          <w:spacing w:val="1"/>
        </w:rPr>
        <w:t> </w:t>
      </w:r>
      <w:r>
        <w:rPr>
          <w:color w:val="212121"/>
        </w:rPr>
        <w:t>мороктоког</w:t>
      </w:r>
      <w:r>
        <w:rPr>
          <w:color w:val="212121"/>
          <w:spacing w:val="1"/>
        </w:rPr>
        <w:t> </w:t>
      </w:r>
      <w:r>
        <w:rPr>
          <w:color w:val="212121"/>
        </w:rPr>
        <w:t>альфа**,</w:t>
      </w:r>
      <w:r>
        <w:rPr>
          <w:color w:val="212121"/>
          <w:spacing w:val="1"/>
        </w:rPr>
        <w:t> </w:t>
      </w:r>
      <w:r>
        <w:rPr>
          <w:color w:val="212121"/>
        </w:rPr>
        <w:t>симоктоког</w:t>
      </w:r>
      <w:r>
        <w:rPr>
          <w:color w:val="212121"/>
          <w:spacing w:val="1"/>
        </w:rPr>
        <w:t> </w:t>
      </w:r>
      <w:r>
        <w:rPr>
          <w:color w:val="212121"/>
        </w:rPr>
        <w:t>альфа</w:t>
      </w:r>
      <w:r>
        <w:rPr>
          <w:color w:val="212121"/>
          <w:spacing w:val="1"/>
        </w:rPr>
        <w:t> </w:t>
      </w:r>
      <w:r>
        <w:rPr>
          <w:color w:val="212121"/>
        </w:rPr>
        <w:t>(фактор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VIII</w:t>
      </w:r>
      <w:r>
        <w:rPr>
          <w:color w:val="212121"/>
          <w:spacing w:val="1"/>
        </w:rPr>
        <w:t> </w:t>
      </w:r>
      <w:r>
        <w:rPr>
          <w:color w:val="212121"/>
        </w:rPr>
        <w:t>человеческий</w:t>
      </w:r>
      <w:r>
        <w:rPr>
          <w:color w:val="212121"/>
          <w:spacing w:val="1"/>
        </w:rPr>
        <w:t> </w:t>
      </w:r>
      <w:r>
        <w:rPr>
          <w:color w:val="212121"/>
        </w:rPr>
        <w:t>рекомбинантный)**,</w:t>
      </w:r>
      <w:r>
        <w:rPr>
          <w:color w:val="212121"/>
          <w:spacing w:val="1"/>
        </w:rPr>
        <w:t> </w:t>
      </w:r>
      <w:r>
        <w:rPr>
          <w:color w:val="212121"/>
        </w:rPr>
        <w:t>туроктоког альфа, эфмороктоког альфа**, руриоктоког альфа пэгол у детей первого года</w:t>
      </w:r>
      <w:r>
        <w:rPr>
          <w:color w:val="212121"/>
          <w:spacing w:val="1"/>
        </w:rPr>
        <w:t> </w:t>
      </w:r>
      <w:r>
        <w:rPr>
          <w:color w:val="212121"/>
        </w:rPr>
        <w:t>жизни:</w:t>
      </w:r>
      <w:r>
        <w:rPr>
          <w:color w:val="212121"/>
          <w:spacing w:val="-1"/>
        </w:rPr>
        <w:t> </w:t>
      </w:r>
      <w:r>
        <w:rPr>
          <w:color w:val="212121"/>
        </w:rPr>
        <w:t>доза (МЕ) = масса</w:t>
      </w:r>
      <w:r>
        <w:rPr>
          <w:color w:val="212121"/>
          <w:spacing w:val="-1"/>
        </w:rPr>
        <w:t> </w:t>
      </w:r>
      <w:r>
        <w:rPr>
          <w:color w:val="212121"/>
        </w:rPr>
        <w:t>тела х (требуемая активность –</w:t>
      </w:r>
      <w:r>
        <w:rPr>
          <w:color w:val="212121"/>
          <w:spacing w:val="-1"/>
        </w:rPr>
        <w:t> </w:t>
      </w:r>
      <w:r>
        <w:rPr>
          <w:color w:val="212121"/>
        </w:rPr>
        <w:t>базальная активность).</w:t>
      </w:r>
    </w:p>
    <w:p>
      <w:pPr>
        <w:pStyle w:val="BodyText"/>
        <w:spacing w:before="5"/>
        <w:rPr>
          <w:sz w:val="15"/>
        </w:rPr>
      </w:pPr>
    </w:p>
    <w:p>
      <w:pPr>
        <w:pStyle w:val="BodyText"/>
        <w:spacing w:line="302" w:lineRule="auto" w:before="89"/>
        <w:ind w:left="430" w:right="109"/>
      </w:pPr>
      <w:r>
        <w:rPr/>
        <w:pict>
          <v:shape style="position:absolute;margin-left:21.759138pt;margin-top:11.801435pt;width:3.8pt;height:3.75pt;mso-position-horizontal-relative:page;mso-position-vertical-relative:paragraph;z-index:1578240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расчет дозы фактора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 крови</w:t>
      </w:r>
      <w:r>
        <w:rPr>
          <w:color w:val="212121"/>
          <w:spacing w:val="1"/>
        </w:rPr>
        <w:t> </w:t>
      </w:r>
      <w:r>
        <w:rPr>
          <w:color w:val="212121"/>
        </w:rPr>
        <w:t>IX**/нонаког альфа**/албутрепенонаког</w:t>
      </w:r>
      <w:r>
        <w:rPr>
          <w:color w:val="212121"/>
          <w:spacing w:val="1"/>
        </w:rPr>
        <w:t> </w:t>
      </w:r>
      <w:r>
        <w:rPr>
          <w:color w:val="212121"/>
        </w:rPr>
        <w:t>альфа: доза</w:t>
      </w:r>
      <w:r>
        <w:rPr>
          <w:color w:val="212121"/>
          <w:spacing w:val="-64"/>
        </w:rPr>
        <w:t> </w:t>
      </w:r>
      <w:r>
        <w:rPr>
          <w:color w:val="212121"/>
        </w:rPr>
        <w:t>(МЕ)</w:t>
      </w:r>
      <w:r>
        <w:rPr>
          <w:color w:val="212121"/>
          <w:spacing w:val="-1"/>
        </w:rPr>
        <w:t> </w:t>
      </w:r>
      <w:r>
        <w:rPr>
          <w:color w:val="212121"/>
        </w:rPr>
        <w:t>= масса тела х (требуемая активность –</w:t>
      </w:r>
      <w:r>
        <w:rPr>
          <w:color w:val="212121"/>
          <w:spacing w:val="-1"/>
        </w:rPr>
        <w:t> </w:t>
      </w:r>
      <w:r>
        <w:rPr>
          <w:color w:val="212121"/>
        </w:rPr>
        <w:t>базальная активность).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302" w:lineRule="auto" w:before="88"/>
        <w:ind w:left="430"/>
      </w:pPr>
      <w:r>
        <w:rPr/>
        <w:pict>
          <v:shape style="position:absolute;margin-left:21.759138pt;margin-top:11.751403pt;width:3.8pt;height:3.75pt;mso-position-horizontal-relative:page;mso-position-vertical-relative:paragraph;z-index:1578291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при</w:t>
      </w:r>
      <w:r>
        <w:rPr>
          <w:color w:val="212121"/>
          <w:spacing w:val="20"/>
        </w:rPr>
        <w:t> </w:t>
      </w:r>
      <w:r>
        <w:rPr>
          <w:color w:val="212121"/>
        </w:rPr>
        <w:t>введении</w:t>
      </w:r>
      <w:r>
        <w:rPr>
          <w:color w:val="212121"/>
          <w:spacing w:val="21"/>
        </w:rPr>
        <w:t> </w:t>
      </w:r>
      <w:r>
        <w:rPr>
          <w:color w:val="212121"/>
        </w:rPr>
        <w:t>1</w:t>
      </w:r>
      <w:r>
        <w:rPr>
          <w:color w:val="212121"/>
          <w:spacing w:val="21"/>
        </w:rPr>
        <w:t> </w:t>
      </w:r>
      <w:r>
        <w:rPr>
          <w:color w:val="212121"/>
        </w:rPr>
        <w:t>МЕ/кг</w:t>
      </w:r>
      <w:r>
        <w:rPr>
          <w:color w:val="212121"/>
          <w:spacing w:val="20"/>
        </w:rPr>
        <w:t> </w:t>
      </w:r>
      <w:r>
        <w:rPr>
          <w:color w:val="212121"/>
        </w:rPr>
        <w:t>массы</w:t>
      </w:r>
      <w:r>
        <w:rPr>
          <w:color w:val="212121"/>
          <w:spacing w:val="21"/>
        </w:rPr>
        <w:t> </w:t>
      </w:r>
      <w:r>
        <w:rPr>
          <w:color w:val="212121"/>
        </w:rPr>
        <w:t>тела</w:t>
      </w:r>
      <w:r>
        <w:rPr>
          <w:color w:val="212121"/>
          <w:spacing w:val="21"/>
        </w:rPr>
        <w:t> </w:t>
      </w:r>
      <w:r>
        <w:rPr>
          <w:color w:val="212121"/>
        </w:rPr>
        <w:t>пациента</w:t>
      </w:r>
      <w:r>
        <w:rPr>
          <w:color w:val="212121"/>
          <w:spacing w:val="20"/>
        </w:rPr>
        <w:t> </w:t>
      </w:r>
      <w:r>
        <w:rPr>
          <w:color w:val="212121"/>
        </w:rPr>
        <w:t>активность</w:t>
      </w:r>
      <w:r>
        <w:rPr>
          <w:color w:val="212121"/>
          <w:spacing w:val="21"/>
        </w:rPr>
        <w:t> </w:t>
      </w:r>
      <w:r>
        <w:rPr>
          <w:color w:val="212121"/>
        </w:rPr>
        <w:t>FVIII</w:t>
      </w:r>
      <w:r>
        <w:rPr>
          <w:color w:val="212121"/>
          <w:spacing w:val="21"/>
        </w:rPr>
        <w:t> </w:t>
      </w:r>
      <w:r>
        <w:rPr>
          <w:color w:val="212121"/>
        </w:rPr>
        <w:t>повышается,</w:t>
      </w:r>
      <w:r>
        <w:rPr>
          <w:color w:val="212121"/>
          <w:spacing w:val="20"/>
        </w:rPr>
        <w:t> </w:t>
      </w:r>
      <w:r>
        <w:rPr>
          <w:color w:val="212121"/>
        </w:rPr>
        <w:t>в</w:t>
      </w:r>
      <w:r>
        <w:rPr>
          <w:color w:val="212121"/>
          <w:spacing w:val="21"/>
        </w:rPr>
        <w:t> </w:t>
      </w:r>
      <w:r>
        <w:rPr>
          <w:color w:val="212121"/>
        </w:rPr>
        <w:t>среднем</w:t>
      </w:r>
      <w:r>
        <w:rPr>
          <w:color w:val="212121"/>
          <w:spacing w:val="21"/>
        </w:rPr>
        <w:t> </w:t>
      </w:r>
      <w:r>
        <w:rPr>
          <w:color w:val="212121"/>
        </w:rPr>
        <w:t>на</w:t>
      </w:r>
      <w:r>
        <w:rPr>
          <w:color w:val="212121"/>
          <w:spacing w:val="21"/>
        </w:rPr>
        <w:t> </w:t>
      </w:r>
      <w:r>
        <w:rPr>
          <w:color w:val="212121"/>
        </w:rPr>
        <w:t>2%</w:t>
      </w:r>
      <w:r>
        <w:rPr>
          <w:color w:val="212121"/>
          <w:spacing w:val="-65"/>
        </w:rPr>
        <w:t> </w:t>
      </w:r>
      <w:r>
        <w:rPr>
          <w:color w:val="212121"/>
        </w:rPr>
        <w:t>(у</w:t>
      </w:r>
      <w:r>
        <w:rPr>
          <w:color w:val="212121"/>
          <w:spacing w:val="6"/>
        </w:rPr>
        <w:t> </w:t>
      </w:r>
      <w:r>
        <w:rPr>
          <w:color w:val="212121"/>
        </w:rPr>
        <w:t>пациентов</w:t>
      </w:r>
      <w:r>
        <w:rPr>
          <w:color w:val="212121"/>
          <w:spacing w:val="7"/>
        </w:rPr>
        <w:t> </w:t>
      </w:r>
      <w:r>
        <w:rPr>
          <w:color w:val="212121"/>
        </w:rPr>
        <w:t>старше</w:t>
      </w:r>
      <w:r>
        <w:rPr>
          <w:color w:val="212121"/>
          <w:spacing w:val="7"/>
        </w:rPr>
        <w:t> </w:t>
      </w:r>
      <w:r>
        <w:rPr>
          <w:color w:val="212121"/>
        </w:rPr>
        <w:t>года)</w:t>
      </w:r>
      <w:r>
        <w:rPr>
          <w:color w:val="212121"/>
          <w:spacing w:val="7"/>
        </w:rPr>
        <w:t> </w:t>
      </w:r>
      <w:r>
        <w:rPr>
          <w:color w:val="212121"/>
        </w:rPr>
        <w:t>(восстановление</w:t>
      </w:r>
      <w:r>
        <w:rPr>
          <w:color w:val="212121"/>
          <w:spacing w:val="7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7"/>
        </w:rPr>
        <w:t> </w:t>
      </w:r>
      <w:r>
        <w:rPr>
          <w:color w:val="212121"/>
        </w:rPr>
        <w:t>FVIII</w:t>
      </w:r>
      <w:r>
        <w:rPr>
          <w:color w:val="212121"/>
          <w:spacing w:val="6"/>
        </w:rPr>
        <w:t> </w:t>
      </w:r>
      <w:r>
        <w:rPr>
          <w:color w:val="212121"/>
        </w:rPr>
        <w:t>-</w:t>
      </w:r>
      <w:r>
        <w:rPr>
          <w:color w:val="212121"/>
          <w:spacing w:val="7"/>
        </w:rPr>
        <w:t> </w:t>
      </w:r>
      <w:r>
        <w:rPr>
          <w:color w:val="212121"/>
        </w:rPr>
        <w:t>тест</w:t>
      </w:r>
      <w:r>
        <w:rPr>
          <w:color w:val="212121"/>
          <w:spacing w:val="7"/>
        </w:rPr>
        <w:t> </w:t>
      </w:r>
      <w:r>
        <w:rPr>
          <w:color w:val="212121"/>
        </w:rPr>
        <w:t>восстановления</w:t>
      </w:r>
      <w:r>
        <w:rPr>
          <w:color w:val="212121"/>
          <w:spacing w:val="7"/>
        </w:rPr>
        <w:t> </w:t>
      </w:r>
      <w:r>
        <w:rPr>
          <w:color w:val="212121"/>
        </w:rPr>
        <w:t>=</w:t>
      </w:r>
      <w:r>
        <w:rPr>
          <w:color w:val="212121"/>
          <w:spacing w:val="7"/>
        </w:rPr>
        <w:t> </w:t>
      </w:r>
      <w:r>
        <w:rPr>
          <w:color w:val="212121"/>
        </w:rPr>
        <w:t>2),</w:t>
      </w:r>
      <w:r>
        <w:rPr>
          <w:color w:val="212121"/>
          <w:spacing w:val="7"/>
        </w:rPr>
        <w:t> </w:t>
      </w:r>
      <w:r>
        <w:rPr>
          <w:color w:val="212121"/>
        </w:rPr>
        <w:t>FIX</w:t>
      </w:r>
    </w:p>
    <w:p>
      <w:pPr>
        <w:pStyle w:val="BodyText"/>
        <w:spacing w:line="308" w:lineRule="exact"/>
        <w:ind w:left="430"/>
      </w:pPr>
      <w:r>
        <w:rPr>
          <w:color w:val="212121"/>
        </w:rPr>
        <w:t>– в</w:t>
      </w:r>
      <w:r>
        <w:rPr>
          <w:color w:val="212121"/>
          <w:spacing w:val="1"/>
        </w:rPr>
        <w:t> </w:t>
      </w:r>
      <w:r>
        <w:rPr>
          <w:color w:val="212121"/>
        </w:rPr>
        <w:t>среднем на</w:t>
      </w:r>
      <w:r>
        <w:rPr>
          <w:color w:val="212121"/>
          <w:spacing w:val="1"/>
        </w:rPr>
        <w:t> </w:t>
      </w:r>
      <w:r>
        <w:rPr>
          <w:color w:val="212121"/>
        </w:rPr>
        <w:t>1% (тест</w:t>
      </w:r>
      <w:r>
        <w:rPr>
          <w:color w:val="212121"/>
          <w:spacing w:val="1"/>
        </w:rPr>
        <w:t> </w:t>
      </w:r>
      <w:r>
        <w:rPr>
          <w:color w:val="212121"/>
        </w:rPr>
        <w:t>восстановления =</w:t>
      </w:r>
      <w:r>
        <w:rPr>
          <w:color w:val="212121"/>
          <w:spacing w:val="1"/>
        </w:rPr>
        <w:t> </w:t>
      </w:r>
      <w:r>
        <w:rPr>
          <w:color w:val="212121"/>
        </w:rPr>
        <w:t>1).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449pt;width:3.8pt;height:3.75pt;mso-position-horizontal-relative:page;mso-position-vertical-relative:paragraph;z-index:1578342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</w:t>
      </w:r>
      <w:r>
        <w:rPr>
          <w:color w:val="212121"/>
          <w:spacing w:val="-3"/>
        </w:rPr>
        <w:t> </w:t>
      </w:r>
      <w:r>
        <w:rPr>
          <w:color w:val="212121"/>
        </w:rPr>
        <w:t>детей</w:t>
      </w:r>
      <w:r>
        <w:rPr>
          <w:color w:val="212121"/>
          <w:spacing w:val="-2"/>
        </w:rPr>
        <w:t> </w:t>
      </w:r>
      <w:r>
        <w:rPr>
          <w:color w:val="212121"/>
        </w:rPr>
        <w:t>первого</w:t>
      </w:r>
      <w:r>
        <w:rPr>
          <w:color w:val="212121"/>
          <w:spacing w:val="-2"/>
        </w:rPr>
        <w:t> </w:t>
      </w:r>
      <w:r>
        <w:rPr>
          <w:color w:val="212121"/>
        </w:rPr>
        <w:t>года</w:t>
      </w:r>
      <w:r>
        <w:rPr>
          <w:color w:val="212121"/>
          <w:spacing w:val="-3"/>
        </w:rPr>
        <w:t> </w:t>
      </w:r>
      <w:r>
        <w:rPr>
          <w:color w:val="212121"/>
        </w:rPr>
        <w:t>жизни</w:t>
      </w:r>
      <w:r>
        <w:rPr>
          <w:color w:val="212121"/>
          <w:spacing w:val="-2"/>
        </w:rPr>
        <w:t> </w:t>
      </w:r>
      <w:r>
        <w:rPr>
          <w:color w:val="212121"/>
        </w:rPr>
        <w:t>степень</w:t>
      </w:r>
      <w:r>
        <w:rPr>
          <w:color w:val="212121"/>
          <w:spacing w:val="-2"/>
        </w:rPr>
        <w:t> </w:t>
      </w:r>
      <w:r>
        <w:rPr>
          <w:color w:val="212121"/>
        </w:rPr>
        <w:t>повышения</w:t>
      </w:r>
      <w:r>
        <w:rPr>
          <w:color w:val="212121"/>
          <w:spacing w:val="-3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-2"/>
        </w:rPr>
        <w:t> </w:t>
      </w:r>
      <w:r>
        <w:rPr>
          <w:color w:val="212121"/>
        </w:rPr>
        <w:t>FVIII</w:t>
      </w:r>
      <w:r>
        <w:rPr>
          <w:color w:val="212121"/>
          <w:spacing w:val="-2"/>
        </w:rPr>
        <w:t> </w:t>
      </w:r>
      <w:r>
        <w:rPr>
          <w:color w:val="212121"/>
        </w:rPr>
        <w:t>может</w:t>
      </w:r>
      <w:r>
        <w:rPr>
          <w:color w:val="212121"/>
          <w:spacing w:val="-3"/>
        </w:rPr>
        <w:t> </w:t>
      </w:r>
      <w:r>
        <w:rPr>
          <w:color w:val="212121"/>
        </w:rPr>
        <w:t>быть</w:t>
      </w:r>
      <w:r>
        <w:rPr>
          <w:color w:val="212121"/>
          <w:spacing w:val="-2"/>
        </w:rPr>
        <w:t> </w:t>
      </w:r>
      <w:r>
        <w:rPr>
          <w:color w:val="212121"/>
        </w:rPr>
        <w:t>меньше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1%.</w:t>
      </w:r>
    </w:p>
    <w:p>
      <w:pPr>
        <w:pStyle w:val="BodyText"/>
        <w:spacing w:before="5"/>
        <w:rPr>
          <w:sz w:val="30"/>
        </w:rPr>
      </w:pP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в препаратах со стандартным периодом полувыведения период полувыведения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FVIII** составляет около 8-12 часов, период полувыведения FIX** составляет около 24 часов.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полувыведения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пролонгированным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полувыведения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увеличен в 1,3 и более раз </w:t>
      </w:r>
      <w:r>
        <w:rPr>
          <w:color w:val="212121"/>
          <w:sz w:val="27"/>
        </w:rPr>
        <w:t>[25]</w:t>
      </w:r>
      <w:r>
        <w:rPr>
          <w:i/>
          <w:color w:val="333333"/>
          <w:sz w:val="27"/>
        </w:rPr>
        <w:t>, период полувыведения албутрепенонаког альфа увеличен в 3,5-4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раза (</w:t>
      </w:r>
      <w:r>
        <w:rPr>
          <w:color w:val="212121"/>
          <w:sz w:val="27"/>
        </w:rPr>
        <w:t>до 95,3 часов у взрослых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 до 86-89 часов у детей различного возраста</w:t>
      </w:r>
      <w:r>
        <w:rPr>
          <w:i/>
          <w:color w:val="333333"/>
          <w:sz w:val="27"/>
        </w:rPr>
        <w:t>). 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пролонгированным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полувыведения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требованию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допускается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получающих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регулярную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заместительную терапию данными препаратами (в случае возникновения кровотечения 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проведении инвазивных вмешательств)</w:t>
      </w:r>
      <w:r>
        <w:rPr>
          <w:i/>
          <w:color w:val="333333"/>
          <w:spacing w:val="-1"/>
          <w:sz w:val="27"/>
        </w:rPr>
        <w:t> </w:t>
      </w:r>
      <w:r>
        <w:rPr>
          <w:color w:val="212121"/>
          <w:sz w:val="27"/>
        </w:rPr>
        <w:t>[26]</w:t>
      </w:r>
      <w:r>
        <w:rPr>
          <w:i/>
          <w:color w:val="333333"/>
          <w:sz w:val="27"/>
        </w:rPr>
        <w:t>.</w:t>
      </w:r>
    </w:p>
    <w:p>
      <w:pPr>
        <w:spacing w:line="302" w:lineRule="auto" w:before="261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некоторых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например,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особенностях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отсутствие ингибитора к FVIII или FIX), возможно применение более высоких доз 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(B02BD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классификации)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для купирования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кровотечений.</w:t>
      </w:r>
    </w:p>
    <w:p>
      <w:pPr>
        <w:spacing w:line="302" w:lineRule="auto" w:before="267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Учитывая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вариабельность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показателей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каждого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конкретного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лабораторного</w:t>
      </w:r>
      <w:r>
        <w:rPr>
          <w:i/>
          <w:color w:val="333333"/>
          <w:spacing w:val="-12"/>
          <w:sz w:val="27"/>
        </w:rPr>
        <w:t> </w:t>
      </w:r>
      <w:r>
        <w:rPr>
          <w:i/>
          <w:color w:val="333333"/>
          <w:sz w:val="27"/>
        </w:rPr>
        <w:t>контроля.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Клинический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контроль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должен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врачом-гематологом</w:t>
      </w:r>
      <w:r>
        <w:rPr>
          <w:i/>
          <w:color w:val="333333"/>
          <w:spacing w:val="-12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обращении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родителями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самим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постоянно.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основе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лежит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динамики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сопоставление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проводимой заместительной терапией. Лабораторный контроль проводится планово 1 раз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 и включает определение АЧТВ, активности дефицитного фактора в крови и наличие 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ингибитора. Внеплановый лабораторный контроль проводится при обращении пациента 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поводу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снижения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проводимой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включает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АЧТВ,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активности дефицитного фактора в крови до и через 30 минут после введения расчетной дозы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(тест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восстановления),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ряде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случаев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дополнительно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FVIII/FIX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нескольким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точкам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целью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времени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полужизни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интегрального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теста - тромбоэластографии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[1,3].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2"/>
        <w:numPr>
          <w:ilvl w:val="1"/>
          <w:numId w:val="3"/>
        </w:numPr>
        <w:tabs>
          <w:tab w:pos="3898" w:val="left" w:leader="none"/>
        </w:tabs>
        <w:spacing w:line="353" w:lineRule="exact" w:before="0" w:after="0"/>
        <w:ind w:left="3897" w:right="0" w:hanging="579"/>
        <w:jc w:val="left"/>
      </w:pPr>
      <w:r>
        <w:rPr/>
        <w:pict>
          <v:line style="position:absolute;mso-position-horizontal-relative:page;mso-position-vertical-relative:page;z-index:15783936" from="585.621033pt,-.00083pt" to="585.621033pt,841.85164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4448" from="9.37894pt,841.851649pt" to="9.37894pt,-.00083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Профилактическое</w:t>
      </w:r>
      <w:r>
        <w:rPr>
          <w:color w:val="212121"/>
          <w:spacing w:val="-5"/>
        </w:rPr>
        <w:t> </w:t>
      </w:r>
      <w:r>
        <w:rPr>
          <w:color w:val="212121"/>
        </w:rPr>
        <w:t>лечение</w:t>
      </w:r>
    </w:p>
    <w:p>
      <w:pPr>
        <w:pStyle w:val="BodyText"/>
        <w:spacing w:before="7"/>
        <w:rPr>
          <w:b/>
          <w:sz w:val="43"/>
        </w:rPr>
      </w:pPr>
    </w:p>
    <w:p>
      <w:pPr>
        <w:spacing w:line="302" w:lineRule="auto" w:before="0"/>
        <w:ind w:left="115" w:right="12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Профилактическая терапия – необходимое условие сохранения физического и психологического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здоровья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пациентов с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тяжелой 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среднетяжелой гемофилией.</w:t>
      </w:r>
    </w:p>
    <w:p>
      <w:pPr>
        <w:spacing w:line="302" w:lineRule="auto" w:before="268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Профилактика заключается в систематическом применении факторов свертывания крови или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эмицизумаба** (последний только для пациентов с тяжелой формой гемофилии А) с целью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предотвращения кровотечений и развития гемофилической артропатии. Профилактическая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которая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начинается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повреждения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трехлетнего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возраста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хотя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бы,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второго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эпизода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гемартроза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называется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первичной.</w:t>
      </w:r>
    </w:p>
    <w:p>
      <w:pPr>
        <w:spacing w:line="302" w:lineRule="auto" w:before="265"/>
        <w:ind w:left="115" w:right="11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Первичная профилактика является наиболее эффективной для предотвращения поражения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опорно-двигательного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аппарата.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 терапии необходимо принимать с учетом состояния венозного доступа. 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решаться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вопрос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венозного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катетера,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который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имплантирован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обеспечения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адекватного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обеспечения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расходными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материалами,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ухода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наблюдения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пациента по месту жительства.</w:t>
      </w:r>
    </w:p>
    <w:p>
      <w:pPr>
        <w:spacing w:line="302" w:lineRule="auto" w:before="263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Вторичная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начинается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двух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гемартрозов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минимальных признаков повреждения сустава. Третичная профилактика назначается в любом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возрасте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повреждения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сустава/суставов.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краткосрочной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(периодической).</w:t>
      </w:r>
    </w:p>
    <w:p>
      <w:pPr>
        <w:spacing w:line="302" w:lineRule="auto" w:before="266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Профилактическая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устраняет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развившееся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повреждение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уменьшает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частоту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замедлить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прогрессирование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артропатии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улучшить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качество жизни.</w:t>
      </w:r>
    </w:p>
    <w:p>
      <w:pPr>
        <w:spacing w:line="302" w:lineRule="auto" w:before="267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Показаниями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факторами свертывания крови (B02BD по АТХ классификации) являются: тяжелая форма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среднетяжелая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хотя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эпизода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гемартроза или выраженных геморрагических проявлений другой локализации. Пациентам 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≥5%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длительное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повторных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кровоизлияниях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суставы,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появлении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синовиита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артропатии,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выраженных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проявлениях,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требующих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свертывания крови.</w:t>
      </w:r>
    </w:p>
    <w:p>
      <w:pPr>
        <w:spacing w:line="302" w:lineRule="auto" w:before="262"/>
        <w:ind w:left="115" w:right="11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Для оценки эффективности и решения о необходимости коррекции режима профилактики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рекомендовано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контролировать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лабораторно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проводимую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профилактическую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терапию.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недостаточной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принимается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2-х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эпизодов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спонтанных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гемартрозов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появления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хронического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синовиита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прогрессировании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артропатии,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возникновения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жизнеугрожающих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кровотечений.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Лабораторный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контроль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заключается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определении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остаточной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фактора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перед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26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84960" from="585.621033pt,-.001446pt" to="585.621033pt,841.85290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5472" from="9.37894pt,841.852905pt" to="9.37894pt,-.001446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следующим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(должна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1%),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возможности,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фармакокинетического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исследования.</w:t>
      </w:r>
    </w:p>
    <w:p>
      <w:pPr>
        <w:spacing w:line="302" w:lineRule="auto" w:before="268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Для лабораторного мониторинга терапии следует использовать анализ, утвержденный 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конкретного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применяемого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плазматических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свертывания крови VIII**/IX**, рекомбинантных концентратов факторов свертывания 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(октоког альфа**, мороктоког альфа**, нонаког альфа**, эптаког альфа (активированный)**,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симоктоког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свёртывания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рекомбинатный)**,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лоноктоког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туроктоког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(рекомбинантных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концентратов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пролонгированным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полувыведения)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(эфмороктоког альфа**, руриоктоког альфа пэгол, албутрепенонаког альфа) рекомендуется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одностадийного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хромогенного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получающих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эмицизумаб**, при определении активности FVIII и титра ингибитора FVIII рекомендуется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использовать хромогенный метод с бычьими факторами крови. Результаты одностадийного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метода определения АЧТВ у пациентов, получающих эмицизумаб**, будут искажены из-за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того, что в отличие от FVIII эмицизумаб** не требует активации тромбином для связи 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субстратами.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следствие,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все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тесты,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основанные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АЧТВ,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включая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одностадийный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анализ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титра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Бетезда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будут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давать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искаженные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результаты.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назначении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интерпретации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лабораторных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тестов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получающих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эмицизумаб**,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был отменен менее 6 месяцев тому назад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[43,44].</w:t>
      </w:r>
    </w:p>
    <w:p>
      <w:pPr>
        <w:spacing w:line="302" w:lineRule="auto" w:before="252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Причинами недостаточно эффективной заместительной профилактической терапии 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быть: развитие ингибитора к фактору свертывания крови, назначение недостаточной дозы и/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кратности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введения,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несоблюдение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режима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дозировок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пациентом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родителями,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индивидуальные особенности пациента, требующие применения более высоких доз или 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частого введения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препарата.</w:t>
      </w:r>
    </w:p>
    <w:p>
      <w:pPr>
        <w:spacing w:line="302" w:lineRule="auto" w:before="265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Решение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повышении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кратности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 должно быть принято, если имеются объективные клинические или лабораторные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данные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 ее неэффективности.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8"/>
        <w:ind w:left="430" w:right="124"/>
        <w:jc w:val="both"/>
      </w:pPr>
      <w:r>
        <w:rPr/>
        <w:pict>
          <v:shape style="position:absolute;margin-left:21.759138pt;margin-top:11.751439pt;width:3.8pt;height:3.75pt;mso-position-horizontal-relative:page;mso-position-vertical-relative:paragraph;z-index:15785984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Всем пациентам с тяжелой формой гемофилии и/или с тяжелым клиническим фенотипом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 </w:t>
      </w:r>
      <w:r>
        <w:rPr>
          <w:b/>
          <w:color w:val="212121"/>
        </w:rPr>
        <w:t>рекомендовано </w:t>
      </w:r>
      <w:r>
        <w:rPr>
          <w:color w:val="212121"/>
        </w:rPr>
        <w:t>проведение первичной профилактики с целью предотвращения</w:t>
      </w:r>
      <w:r>
        <w:rPr>
          <w:color w:val="212121"/>
          <w:spacing w:val="1"/>
        </w:rPr>
        <w:t> </w:t>
      </w:r>
      <w:r>
        <w:rPr>
          <w:color w:val="212121"/>
        </w:rPr>
        <w:t>развития</w:t>
      </w:r>
      <w:r>
        <w:rPr>
          <w:color w:val="212121"/>
          <w:spacing w:val="-1"/>
        </w:rPr>
        <w:t> </w:t>
      </w:r>
      <w:r>
        <w:rPr>
          <w:color w:val="212121"/>
        </w:rPr>
        <w:t>гемофилической</w:t>
      </w:r>
      <w:r>
        <w:rPr>
          <w:color w:val="212121"/>
          <w:spacing w:val="-1"/>
        </w:rPr>
        <w:t> </w:t>
      </w:r>
      <w:r>
        <w:rPr>
          <w:color w:val="212121"/>
        </w:rPr>
        <w:t>артропатии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инвалидизации</w:t>
      </w:r>
      <w:r>
        <w:rPr>
          <w:color w:val="212121"/>
          <w:spacing w:val="-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-1"/>
        </w:rPr>
        <w:t> </w:t>
      </w:r>
      <w:r>
        <w:rPr>
          <w:color w:val="212121"/>
        </w:rPr>
        <w:t>[4,11].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4)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2"/>
        <w:jc w:val="both"/>
      </w:pPr>
      <w:r>
        <w:rPr/>
        <w:pict>
          <v:shape style="position:absolute;margin-left:21.759138pt;margin-top:11.801437pt;width:3.8pt;height:3.75pt;mso-position-horizontal-relative:page;mso-position-vertical-relative:paragraph;z-index:1578649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частыми повторяющимися кровоизлияниями в суставы (особенно пациентам,</w:t>
      </w:r>
      <w:r>
        <w:rPr>
          <w:color w:val="212121"/>
          <w:spacing w:val="1"/>
        </w:rPr>
        <w:t> </w:t>
      </w:r>
      <w:r>
        <w:rPr>
          <w:color w:val="212121"/>
        </w:rPr>
        <w:t>имеющим</w:t>
      </w:r>
      <w:r>
        <w:rPr>
          <w:color w:val="212121"/>
          <w:spacing w:val="1"/>
        </w:rPr>
        <w:t> </w:t>
      </w:r>
      <w:r>
        <w:rPr>
          <w:color w:val="212121"/>
        </w:rPr>
        <w:t>суставы-мишени)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вторичной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третичной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</w:t>
      </w:r>
      <w:r>
        <w:rPr>
          <w:color w:val="212121"/>
          <w:spacing w:val="-1"/>
        </w:rPr>
        <w:t> </w:t>
      </w:r>
      <w:r>
        <w:rPr>
          <w:color w:val="212121"/>
        </w:rPr>
        <w:t>[20,27].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В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2)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439pt;width:3.8pt;height:3.75pt;mso-position-horizontal-relative:page;mso-position-vertical-relative:paragraph;z-index:1578700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Рекомендуемым</w:t>
      </w:r>
      <w:r>
        <w:rPr>
          <w:color w:val="212121"/>
          <w:spacing w:val="-8"/>
        </w:rPr>
        <w:t> </w:t>
      </w:r>
      <w:r>
        <w:rPr>
          <w:color w:val="212121"/>
        </w:rPr>
        <w:t>режимом</w:t>
      </w:r>
      <w:r>
        <w:rPr>
          <w:color w:val="212121"/>
          <w:spacing w:val="-7"/>
        </w:rPr>
        <w:t> </w:t>
      </w:r>
      <w:r>
        <w:rPr>
          <w:color w:val="212121"/>
        </w:rPr>
        <w:t>профилактики</w:t>
      </w:r>
      <w:r>
        <w:rPr>
          <w:color w:val="212121"/>
          <w:spacing w:val="-7"/>
        </w:rPr>
        <w:t> </w:t>
      </w:r>
      <w:r>
        <w:rPr>
          <w:color w:val="212121"/>
        </w:rPr>
        <w:t>является</w:t>
      </w:r>
      <w:r>
        <w:rPr>
          <w:color w:val="212121"/>
          <w:spacing w:val="-8"/>
        </w:rPr>
        <w:t> </w:t>
      </w:r>
      <w:r>
        <w:rPr>
          <w:color w:val="212121"/>
        </w:rPr>
        <w:t>[7,20,22,24,28–32]: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430" w:right="113"/>
        <w:jc w:val="both"/>
      </w:pPr>
      <w:r>
        <w:rPr/>
        <w:pict>
          <v:line style="position:absolute;mso-position-horizontal-relative:page;mso-position-vertical-relative:page;z-index:15787520" from="585.621033pt,-.000077pt" to="585.621033pt,841.85240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8032" from="9.37894pt,841.852402pt" to="9.37894pt,-.000077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31pt;width:3.8pt;height:3.75pt;mso-position-horizontal-relative:page;mso-position-vertical-relative:paragraph;z-index:15788544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ГА – инфузия фактора свертывания крови VIII** (плазматического фактора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 крови VIII) / </w:t>
      </w:r>
      <w:r>
        <w:rPr>
          <w:i/>
          <w:color w:val="333333"/>
        </w:rPr>
        <w:t>мороктоког альфа**, симоктоког альфа (фактор свертывания</w:t>
      </w:r>
      <w:r>
        <w:rPr>
          <w:i/>
          <w:color w:val="333333"/>
          <w:spacing w:val="1"/>
        </w:rPr>
        <w:t> </w:t>
      </w:r>
      <w:r>
        <w:rPr>
          <w:i/>
          <w:color w:val="333333"/>
        </w:rPr>
        <w:t>крови VIII человеческий рекомбинантный)**,</w:t>
      </w:r>
      <w:r>
        <w:rPr>
          <w:i/>
          <w:color w:val="333333"/>
          <w:spacing w:val="1"/>
        </w:rPr>
        <w:t> </w:t>
      </w:r>
      <w:r>
        <w:rPr>
          <w:i/>
          <w:color w:val="333333"/>
        </w:rPr>
        <w:t>туроктоког альфа </w:t>
      </w:r>
      <w:r>
        <w:rPr>
          <w:color w:val="212121"/>
        </w:rPr>
        <w:t>в дозе 25-40 МЕ/кг 1 раз в 2</w:t>
      </w:r>
      <w:r>
        <w:rPr>
          <w:color w:val="212121"/>
          <w:spacing w:val="-65"/>
        </w:rPr>
        <w:t> </w:t>
      </w:r>
      <w:r>
        <w:rPr>
          <w:color w:val="212121"/>
        </w:rPr>
        <w:t>дня или 3 раза в неделю; инфузия октокога альфа** у детей младше 6 лет в дозе 20-50 МЕ/кг</w:t>
      </w:r>
      <w:r>
        <w:rPr>
          <w:color w:val="212121"/>
          <w:spacing w:val="1"/>
        </w:rPr>
        <w:t> </w:t>
      </w:r>
      <w:r>
        <w:rPr>
          <w:color w:val="212121"/>
        </w:rPr>
        <w:t>3-4 раза в неделю, для пациентов 6 лет и старше 25-40 МЕ/кг 1 раз в 2 дня или 3 раза в</w:t>
      </w:r>
      <w:r>
        <w:rPr>
          <w:color w:val="212121"/>
          <w:spacing w:val="1"/>
        </w:rPr>
        <w:t> </w:t>
      </w:r>
      <w:r>
        <w:rPr>
          <w:color w:val="212121"/>
        </w:rPr>
        <w:t>неделю, инфузия лоноктокога альфа у детей младше 12 лет в дозе 30-50 МЕ/кг 2-3 раза в</w:t>
      </w:r>
      <w:r>
        <w:rPr>
          <w:color w:val="212121"/>
          <w:spacing w:val="1"/>
        </w:rPr>
        <w:t> </w:t>
      </w:r>
      <w:r>
        <w:rPr>
          <w:color w:val="212121"/>
        </w:rPr>
        <w:t>неделю,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12</w:t>
      </w:r>
      <w:r>
        <w:rPr>
          <w:color w:val="212121"/>
          <w:spacing w:val="1"/>
        </w:rPr>
        <w:t> </w:t>
      </w:r>
      <w:r>
        <w:rPr>
          <w:color w:val="212121"/>
        </w:rPr>
        <w:t>лет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старше</w:t>
      </w:r>
      <w:r>
        <w:rPr>
          <w:color w:val="212121"/>
          <w:spacing w:val="1"/>
        </w:rPr>
        <w:t> </w:t>
      </w:r>
      <w:r>
        <w:rPr>
          <w:color w:val="212121"/>
        </w:rPr>
        <w:t>20-50</w:t>
      </w:r>
      <w:r>
        <w:rPr>
          <w:color w:val="212121"/>
          <w:spacing w:val="1"/>
        </w:rPr>
        <w:t> </w:t>
      </w:r>
      <w:r>
        <w:rPr>
          <w:color w:val="212121"/>
        </w:rPr>
        <w:t>МЕ/кг</w:t>
      </w:r>
      <w:r>
        <w:rPr>
          <w:color w:val="212121"/>
          <w:spacing w:val="1"/>
        </w:rPr>
        <w:t> </w:t>
      </w:r>
      <w:r>
        <w:rPr>
          <w:color w:val="212121"/>
        </w:rPr>
        <w:t>2-3</w:t>
      </w:r>
      <w:r>
        <w:rPr>
          <w:color w:val="212121"/>
          <w:spacing w:val="1"/>
        </w:rPr>
        <w:t> </w:t>
      </w:r>
      <w:r>
        <w:rPr>
          <w:color w:val="212121"/>
        </w:rPr>
        <w:t>раза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неделю;</w:t>
      </w:r>
      <w:r>
        <w:rPr>
          <w:color w:val="212121"/>
          <w:spacing w:val="1"/>
        </w:rPr>
        <w:t> </w:t>
      </w:r>
      <w:r>
        <w:rPr>
          <w:color w:val="212121"/>
        </w:rPr>
        <w:t>инфузия</w:t>
      </w:r>
      <w:r>
        <w:rPr>
          <w:color w:val="212121"/>
          <w:spacing w:val="1"/>
        </w:rPr>
        <w:t> </w:t>
      </w:r>
      <w:r>
        <w:rPr>
          <w:color w:val="212121"/>
        </w:rPr>
        <w:t>эфмороктокога</w:t>
      </w:r>
      <w:r>
        <w:rPr>
          <w:color w:val="212121"/>
          <w:spacing w:val="1"/>
        </w:rPr>
        <w:t> </w:t>
      </w:r>
      <w:r>
        <w:rPr>
          <w:color w:val="212121"/>
        </w:rPr>
        <w:t>альфа</w:t>
      </w:r>
      <w:r>
        <w:rPr>
          <w:i/>
          <w:color w:val="333333"/>
        </w:rPr>
        <w:t>**</w:t>
      </w:r>
      <w:r>
        <w:rPr>
          <w:i/>
          <w:color w:val="333333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дозе</w:t>
      </w:r>
      <w:r>
        <w:rPr>
          <w:color w:val="212121"/>
          <w:spacing w:val="1"/>
        </w:rPr>
        <w:t> </w:t>
      </w:r>
      <w:r>
        <w:rPr>
          <w:color w:val="212121"/>
        </w:rPr>
        <w:t>50</w:t>
      </w:r>
      <w:r>
        <w:rPr>
          <w:color w:val="212121"/>
          <w:spacing w:val="1"/>
        </w:rPr>
        <w:t> </w:t>
      </w:r>
      <w:r>
        <w:rPr>
          <w:color w:val="212121"/>
        </w:rPr>
        <w:t>МЕ/кг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3-5</w:t>
      </w:r>
      <w:r>
        <w:rPr>
          <w:color w:val="212121"/>
          <w:spacing w:val="1"/>
        </w:rPr>
        <w:t> </w:t>
      </w:r>
      <w:r>
        <w:rPr>
          <w:color w:val="212121"/>
        </w:rPr>
        <w:t>дневным</w:t>
      </w:r>
      <w:r>
        <w:rPr>
          <w:color w:val="212121"/>
          <w:spacing w:val="1"/>
        </w:rPr>
        <w:t> </w:t>
      </w:r>
      <w:r>
        <w:rPr>
          <w:color w:val="212121"/>
        </w:rPr>
        <w:t>интервалом,</w:t>
      </w:r>
      <w:r>
        <w:rPr>
          <w:color w:val="212121"/>
          <w:spacing w:val="1"/>
        </w:rPr>
        <w:t> </w:t>
      </w:r>
      <w:r>
        <w:rPr>
          <w:color w:val="212121"/>
        </w:rPr>
        <w:t>доза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кратность</w:t>
      </w:r>
      <w:r>
        <w:rPr>
          <w:color w:val="212121"/>
          <w:spacing w:val="1"/>
        </w:rPr>
        <w:t> </w:t>
      </w:r>
      <w:r>
        <w:rPr>
          <w:color w:val="212121"/>
        </w:rPr>
        <w:t>введения может быть скорректирована на основе ответа пациента в диапазоне от 25 до 65</w:t>
      </w:r>
      <w:r>
        <w:rPr>
          <w:color w:val="212121"/>
          <w:spacing w:val="1"/>
        </w:rPr>
        <w:t> </w:t>
      </w:r>
      <w:r>
        <w:rPr>
          <w:color w:val="212121"/>
        </w:rPr>
        <w:t>МЕ/кг; инфузия руриоктокога альфа пэгол у детей младше 12 лет в дозе 55 МЕ/кг 2 раза в</w:t>
      </w:r>
      <w:r>
        <w:rPr>
          <w:color w:val="212121"/>
          <w:spacing w:val="1"/>
        </w:rPr>
        <w:t> </w:t>
      </w:r>
      <w:r>
        <w:rPr>
          <w:color w:val="212121"/>
        </w:rPr>
        <w:t>неделю,</w:t>
      </w:r>
      <w:r>
        <w:rPr>
          <w:color w:val="212121"/>
          <w:spacing w:val="-1"/>
        </w:rPr>
        <w:t> </w:t>
      </w:r>
      <w:r>
        <w:rPr>
          <w:color w:val="212121"/>
        </w:rPr>
        <w:t>для пациентов 12 лет и старше</w:t>
      </w:r>
      <w:r>
        <w:rPr>
          <w:color w:val="212121"/>
          <w:spacing w:val="-1"/>
        </w:rPr>
        <w:t> </w:t>
      </w:r>
      <w:r>
        <w:rPr>
          <w:color w:val="212121"/>
        </w:rPr>
        <w:t>40-50 МЕ/кг 2 раза в неделю.</w:t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spacing w:line="302" w:lineRule="auto" w:before="89"/>
        <w:ind w:left="430" w:right="112"/>
        <w:jc w:val="both"/>
      </w:pPr>
      <w:r>
        <w:rPr/>
        <w:pict>
          <v:shape style="position:absolute;margin-left:21.759138pt;margin-top:11.801423pt;width:3.8pt;height:3.75pt;mso-position-horizontal-relative:page;mso-position-vertical-relative:paragraph;z-index:1578905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ГВ – инфузия фактора свертывания крови IX** в дозе 25-40 МЕ/кг 1 раз в 3 дня</w:t>
      </w:r>
      <w:r>
        <w:rPr>
          <w:color w:val="212121"/>
          <w:spacing w:val="1"/>
        </w:rPr>
        <w:t> </w:t>
      </w:r>
      <w:r>
        <w:rPr>
          <w:color w:val="212121"/>
        </w:rPr>
        <w:t>или 2 раза в неделю; инфузия нонаког альфа** 40-50 МЕ/кг 1 раз в 3-4 дня (#нонаког альфа</w:t>
      </w:r>
      <w:r>
        <w:rPr>
          <w:color w:val="212121"/>
          <w:spacing w:val="1"/>
        </w:rPr>
        <w:t> </w:t>
      </w:r>
      <w:r>
        <w:rPr>
          <w:color w:val="212121"/>
        </w:rPr>
        <w:t>для детей до 6 лет – 2 инфузии в неделю, 33-87 МЕ/кг [32]), инфузия албутрепенонаког альфа</w:t>
      </w:r>
      <w:r>
        <w:rPr>
          <w:color w:val="212121"/>
          <w:spacing w:val="-66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дозе 35-50  МЕ/кг один раз в неделю.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b/>
          <w:i/>
          <w:color w:val="333333"/>
          <w:sz w:val="27"/>
        </w:rPr>
        <w:t>при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долгосрочной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профилактике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албутрепенонакогом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альфа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некоторым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взрослым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(старше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18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которых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достигнут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 введении препарата один раз в неделю, можно назначать препарат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дозировке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75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МЕ/кг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интервалом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10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14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дней,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дальнейшее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увеличение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интервалов введения (максимально 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 1 раза в 21 день). У пациентов детского возраста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рекомендованный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режим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дозирования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составляет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35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50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МЕ/кг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один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раз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неделю.</w:t>
      </w:r>
    </w:p>
    <w:p>
      <w:pPr>
        <w:spacing w:line="302" w:lineRule="auto" w:before="264"/>
        <w:ind w:left="115" w:right="114" w:firstLine="0"/>
        <w:jc w:val="both"/>
        <w:rPr>
          <w:sz w:val="27"/>
        </w:rPr>
      </w:pPr>
      <w:r>
        <w:rPr>
          <w:i/>
          <w:color w:val="333333"/>
          <w:sz w:val="27"/>
        </w:rPr>
        <w:t>При профилактическом лечении нонакогом альфа</w:t>
      </w:r>
      <w:r>
        <w:rPr>
          <w:color w:val="212121"/>
          <w:sz w:val="27"/>
        </w:rPr>
        <w:t>** </w:t>
      </w:r>
      <w:r>
        <w:rPr>
          <w:i/>
          <w:color w:val="333333"/>
          <w:sz w:val="27"/>
        </w:rPr>
        <w:t>у детей младше 12 лет, в зависимости 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индивидуальных особенностей фармакокинетики, возраста, типа кровотечений, физической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активности, в некоторых случаях могут использоваться более высокие дозы или укороченный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интервал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введения препарата</w:t>
      </w:r>
      <w:r>
        <w:rPr>
          <w:i/>
          <w:color w:val="333333"/>
          <w:spacing w:val="-1"/>
          <w:sz w:val="27"/>
        </w:rPr>
        <w:t> </w:t>
      </w:r>
      <w:r>
        <w:rPr>
          <w:color w:val="212121"/>
          <w:sz w:val="27"/>
        </w:rPr>
        <w:t>[33]</w:t>
      </w:r>
    </w:p>
    <w:p>
      <w:pPr>
        <w:spacing w:line="302" w:lineRule="auto" w:before="266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Профилактическое введение любого препарата лучше проводить утром, чтобы максимальная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активность фактора в крови была в период наибольшей активности. Протокол 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должен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индивидуальным,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насколько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зависимости от возраста, венозного доступа, фенотипа кровотечений, активности фактора,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коморбидности,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социальной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особенностей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кривой. В некоторых случаях (при повышенном травматизме, индивидуальных особенностях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фармакокинетики в отсутствие ингибитора к FVIII) возможно применение более высоких доз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(B02BD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классификации)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профилактического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лечения.</w:t>
      </w:r>
    </w:p>
    <w:p>
      <w:pPr>
        <w:pStyle w:val="BodyText"/>
        <w:rPr>
          <w:i/>
          <w:sz w:val="15"/>
        </w:rPr>
      </w:pPr>
    </w:p>
    <w:p>
      <w:pPr>
        <w:pStyle w:val="BodyText"/>
        <w:spacing w:line="302" w:lineRule="auto" w:before="89"/>
        <w:ind w:left="430" w:right="116"/>
        <w:jc w:val="both"/>
      </w:pPr>
      <w:r>
        <w:rPr/>
        <w:pict>
          <v:shape style="position:absolute;margin-left:21.759138pt;margin-top:11.801446pt;width:3.8pt;height:3.75pt;mso-position-horizontal-relative:page;mso-position-vertical-relative:paragraph;z-index:1578956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тяжелой</w:t>
      </w:r>
      <w:r>
        <w:rPr>
          <w:color w:val="212121"/>
          <w:spacing w:val="1"/>
        </w:rPr>
        <w:t> </w:t>
      </w:r>
      <w:r>
        <w:rPr>
          <w:color w:val="212121"/>
        </w:rPr>
        <w:t>формой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профилактического</w:t>
      </w:r>
      <w:r>
        <w:rPr>
          <w:color w:val="212121"/>
          <w:spacing w:val="1"/>
        </w:rPr>
        <w:t> </w:t>
      </w:r>
      <w:r>
        <w:rPr>
          <w:color w:val="212121"/>
        </w:rPr>
        <w:t>лечения</w:t>
      </w:r>
      <w:r>
        <w:rPr>
          <w:color w:val="212121"/>
          <w:spacing w:val="1"/>
        </w:rPr>
        <w:t> </w:t>
      </w:r>
      <w:r>
        <w:rPr>
          <w:color w:val="212121"/>
        </w:rPr>
        <w:t>эмицизумабом**:</w:t>
      </w:r>
      <w:r>
        <w:rPr>
          <w:color w:val="212121"/>
          <w:spacing w:val="1"/>
        </w:rPr>
        <w:t> </w:t>
      </w:r>
      <w:r>
        <w:rPr>
          <w:color w:val="212121"/>
        </w:rPr>
        <w:t>нагрузочная</w:t>
      </w:r>
      <w:r>
        <w:rPr>
          <w:color w:val="212121"/>
          <w:spacing w:val="1"/>
        </w:rPr>
        <w:t> </w:t>
      </w:r>
      <w:r>
        <w:rPr>
          <w:color w:val="212121"/>
        </w:rPr>
        <w:t>доза</w:t>
      </w:r>
      <w:r>
        <w:rPr>
          <w:color w:val="212121"/>
          <w:spacing w:val="1"/>
        </w:rPr>
        <w:t> </w:t>
      </w:r>
      <w:r>
        <w:rPr>
          <w:color w:val="212121"/>
        </w:rPr>
        <w:t>3</w:t>
      </w:r>
      <w:r>
        <w:rPr>
          <w:color w:val="212121"/>
          <w:spacing w:val="1"/>
        </w:rPr>
        <w:t> </w:t>
      </w:r>
      <w:r>
        <w:rPr>
          <w:color w:val="212121"/>
        </w:rPr>
        <w:t>мг/кг</w:t>
      </w:r>
      <w:r>
        <w:rPr>
          <w:color w:val="212121"/>
          <w:spacing w:val="1"/>
        </w:rPr>
        <w:t> </w:t>
      </w:r>
      <w:r>
        <w:rPr>
          <w:color w:val="212121"/>
        </w:rPr>
        <w:t>массы</w:t>
      </w:r>
      <w:r>
        <w:rPr>
          <w:color w:val="212121"/>
          <w:spacing w:val="1"/>
        </w:rPr>
        <w:t> </w:t>
      </w:r>
      <w:r>
        <w:rPr>
          <w:color w:val="212121"/>
        </w:rPr>
        <w:t>тела</w:t>
      </w:r>
      <w:r>
        <w:rPr>
          <w:color w:val="212121"/>
          <w:spacing w:val="1"/>
        </w:rPr>
        <w:t> </w:t>
      </w:r>
      <w:r>
        <w:rPr>
          <w:color w:val="212121"/>
        </w:rPr>
        <w:t>-</w:t>
      </w:r>
      <w:r>
        <w:rPr>
          <w:color w:val="212121"/>
          <w:spacing w:val="1"/>
        </w:rPr>
        <w:t> </w:t>
      </w:r>
      <w:r>
        <w:rPr>
          <w:color w:val="212121"/>
        </w:rPr>
        <w:t>4</w:t>
      </w:r>
      <w:r>
        <w:rPr>
          <w:color w:val="212121"/>
          <w:spacing w:val="1"/>
        </w:rPr>
        <w:t> </w:t>
      </w:r>
      <w:r>
        <w:rPr>
          <w:color w:val="212121"/>
        </w:rPr>
        <w:t>введения с интервалом в 7 дней, с последующим регулярным введением препарата в дозе 1,5</w:t>
      </w:r>
      <w:r>
        <w:rPr>
          <w:color w:val="212121"/>
          <w:spacing w:val="1"/>
        </w:rPr>
        <w:t> </w:t>
      </w:r>
      <w:r>
        <w:rPr>
          <w:color w:val="212121"/>
        </w:rPr>
        <w:t>мг/кг</w:t>
      </w:r>
      <w:r>
        <w:rPr>
          <w:color w:val="212121"/>
          <w:spacing w:val="-1"/>
        </w:rPr>
        <w:t> </w:t>
      </w:r>
      <w:r>
        <w:rPr>
          <w:color w:val="212121"/>
        </w:rPr>
        <w:t>1 раз в неделю или 3</w:t>
      </w:r>
      <w:r>
        <w:rPr>
          <w:color w:val="212121"/>
          <w:spacing w:val="-1"/>
        </w:rPr>
        <w:t> </w:t>
      </w:r>
      <w:r>
        <w:rPr>
          <w:color w:val="212121"/>
        </w:rPr>
        <w:t>мг/кг массы тела 1 раз в</w:t>
      </w:r>
      <w:r>
        <w:rPr>
          <w:color w:val="212121"/>
          <w:spacing w:val="-1"/>
        </w:rPr>
        <w:t> </w:t>
      </w:r>
      <w:r>
        <w:rPr>
          <w:color w:val="212121"/>
        </w:rPr>
        <w:t>2 недели [34].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3"/>
        <w:spacing w:before="14"/>
        <w:jc w:val="both"/>
      </w:pPr>
      <w:r>
        <w:rPr/>
        <w:pict>
          <v:line style="position:absolute;mso-position-horizontal-relative:page;mso-position-vertical-relative:page;z-index:15790080" from="585.621033pt,-.000693pt" to="585.621033pt,841.85365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0592" from="9.37894pt,841.853658pt" to="9.37894pt,-.000693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В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2)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эмицизумаб**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представляет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собой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биспецифичное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гуманизированное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моноклональноее антитело, связывающее активированный FIX c FX и восполняющее функции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активированного FVIII. На действие эмицизумаба** не влияет концентрация FVIII и 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нему.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вопроса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эмицизумаба**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принимается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лечащим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учетом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дополнительных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(венозного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заболевания, наличия артропатии, комплаентности и коморбидности пациента). 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любого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возраста.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Эмицизумаб**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вводится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подкожно,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выбор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места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инъекции следует ограничить рекомендованными участками: область живота, верхняя часть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наружной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поверхности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плеча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бедро.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возникновении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профилактики эмицизумабом** необходимо дополнительное введение фактора 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(предпочтительно)/октоког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альфа**/мороктоког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альфа**/симоктоког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рекомбинантный)**/туроктоког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стандартных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дозировках.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6"/>
        <w:rPr>
          <w:i/>
          <w:sz w:val="30"/>
        </w:rPr>
      </w:pPr>
    </w:p>
    <w:p>
      <w:pPr>
        <w:pStyle w:val="Heading2"/>
        <w:numPr>
          <w:ilvl w:val="1"/>
          <w:numId w:val="3"/>
        </w:numPr>
        <w:tabs>
          <w:tab w:pos="842" w:val="left" w:leader="none"/>
        </w:tabs>
        <w:spacing w:line="247" w:lineRule="auto" w:before="0" w:after="0"/>
        <w:ind w:left="3645" w:right="260" w:hanging="3382"/>
        <w:jc w:val="left"/>
      </w:pPr>
      <w:r>
        <w:rPr>
          <w:color w:val="212121"/>
        </w:rPr>
        <w:t>Особенности</w:t>
      </w:r>
      <w:r>
        <w:rPr>
          <w:color w:val="212121"/>
          <w:spacing w:val="-9"/>
        </w:rPr>
        <w:t> </w:t>
      </w:r>
      <w:r>
        <w:rPr>
          <w:color w:val="212121"/>
        </w:rPr>
        <w:t>проведения</w:t>
      </w:r>
      <w:r>
        <w:rPr>
          <w:color w:val="212121"/>
          <w:spacing w:val="-8"/>
        </w:rPr>
        <w:t> </w:t>
      </w:r>
      <w:r>
        <w:rPr>
          <w:color w:val="212121"/>
        </w:rPr>
        <w:t>гемостатической</w:t>
      </w:r>
      <w:r>
        <w:rPr>
          <w:color w:val="212121"/>
          <w:spacing w:val="-8"/>
        </w:rPr>
        <w:t> </w:t>
      </w:r>
      <w:r>
        <w:rPr>
          <w:color w:val="212121"/>
        </w:rPr>
        <w:t>терапии</w:t>
      </w:r>
      <w:r>
        <w:rPr>
          <w:color w:val="212121"/>
          <w:spacing w:val="-8"/>
        </w:rPr>
        <w:t> </w:t>
      </w:r>
      <w:r>
        <w:rPr>
          <w:color w:val="212121"/>
        </w:rPr>
        <w:t>в</w:t>
      </w:r>
      <w:r>
        <w:rPr>
          <w:color w:val="212121"/>
          <w:spacing w:val="-8"/>
        </w:rPr>
        <w:t> </w:t>
      </w:r>
      <w:r>
        <w:rPr>
          <w:color w:val="212121"/>
        </w:rPr>
        <w:t>зависимости</w:t>
      </w:r>
      <w:r>
        <w:rPr>
          <w:color w:val="212121"/>
          <w:spacing w:val="-8"/>
        </w:rPr>
        <w:t> </w:t>
      </w:r>
      <w:r>
        <w:rPr>
          <w:color w:val="212121"/>
        </w:rPr>
        <w:t>от</w:t>
      </w:r>
      <w:r>
        <w:rPr>
          <w:color w:val="212121"/>
          <w:spacing w:val="-80"/>
        </w:rPr>
        <w:t> </w:t>
      </w:r>
      <w:r>
        <w:rPr>
          <w:color w:val="212121"/>
        </w:rPr>
        <w:t>локализации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</w:t>
      </w:r>
    </w:p>
    <w:p>
      <w:pPr>
        <w:pStyle w:val="BodyText"/>
        <w:rPr>
          <w:b/>
          <w:sz w:val="20"/>
        </w:rPr>
      </w:pPr>
    </w:p>
    <w:p>
      <w:pPr>
        <w:pStyle w:val="BodyText"/>
        <w:spacing w:line="302" w:lineRule="auto" w:before="260"/>
        <w:ind w:left="430" w:right="114"/>
        <w:jc w:val="both"/>
      </w:pPr>
      <w:r>
        <w:rPr/>
        <w:pict>
          <v:shape style="position:absolute;margin-left:21.759138pt;margin-top:20.351439pt;width:3.8pt;height:3.75pt;mso-position-horizontal-relative:page;mso-position-vertical-relative:paragraph;z-index:15791104" coordorigin="435,407" coordsize="76,75" path="m478,482l468,482,463,481,435,449,435,440,468,407,478,407,510,445,510,449,478,482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Для пациентов с гемофилией с гемартрозами и кровоизлияниями в мышцы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незамедлительное</w:t>
      </w:r>
      <w:r>
        <w:rPr>
          <w:color w:val="212121"/>
          <w:spacing w:val="1"/>
        </w:rPr>
        <w:t> </w:t>
      </w:r>
      <w:r>
        <w:rPr>
          <w:color w:val="212121"/>
        </w:rPr>
        <w:t>начало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терапии,</w:t>
      </w:r>
      <w:r>
        <w:rPr>
          <w:color w:val="212121"/>
          <w:spacing w:val="1"/>
        </w:rPr>
        <w:t> </w:t>
      </w:r>
      <w:r>
        <w:rPr>
          <w:color w:val="212121"/>
        </w:rPr>
        <w:t>после</w:t>
      </w:r>
      <w:r>
        <w:rPr>
          <w:color w:val="212121"/>
          <w:spacing w:val="1"/>
        </w:rPr>
        <w:t> </w:t>
      </w:r>
      <w:r>
        <w:rPr>
          <w:color w:val="212121"/>
        </w:rPr>
        <w:t>возникновения</w:t>
      </w:r>
      <w:r>
        <w:rPr>
          <w:color w:val="212121"/>
          <w:spacing w:val="1"/>
        </w:rPr>
        <w:t> </w:t>
      </w:r>
      <w:r>
        <w:rPr>
          <w:color w:val="212121"/>
        </w:rPr>
        <w:t>первых</w:t>
      </w:r>
      <w:r>
        <w:rPr>
          <w:color w:val="212121"/>
          <w:spacing w:val="1"/>
        </w:rPr>
        <w:t> </w:t>
      </w:r>
      <w:r>
        <w:rPr>
          <w:color w:val="212121"/>
        </w:rPr>
        <w:t>субъективных симптомов (боли, чувства распирания, дискомфорта, ограничения функции)</w:t>
      </w:r>
      <w:r>
        <w:rPr>
          <w:color w:val="212121"/>
          <w:spacing w:val="1"/>
        </w:rPr>
        <w:t> </w:t>
      </w:r>
      <w:r>
        <w:rPr>
          <w:color w:val="212121"/>
        </w:rPr>
        <w:t>[3,23].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9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дискомфортом,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болью,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функции,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флюктуацией.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Гематомы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гемартрозы,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сопровождаются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болевым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синдромом, нарушением функции органов и/или конечности. Кровоизлияния наиболее опасны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участках,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они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нанести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ущерб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нервно-сосудистой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(подвздошная,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икроножная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др. мышцы).</w:t>
      </w:r>
    </w:p>
    <w:p>
      <w:pPr>
        <w:spacing w:line="302" w:lineRule="auto" w:before="265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выраженного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болевого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синдрома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кратковременной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иммобилизации,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которая должна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сниматься сразу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после прекращения болей.</w:t>
      </w:r>
    </w:p>
    <w:p>
      <w:pPr>
        <w:spacing w:line="302" w:lineRule="auto" w:before="268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 болевом синдроме показано использование местной гипотермии на 15 – 20 минут каждые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4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– 6 часов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только в течение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первых суток.</w:t>
      </w:r>
    </w:p>
    <w:p>
      <w:pPr>
        <w:spacing w:line="302" w:lineRule="auto" w:before="268"/>
        <w:ind w:left="115" w:right="12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Реабилитационные мероприятия и ЛФК целесообразно начинать после прекращения болевого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синдрома,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учитывая локальный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статус места повреждения.</w:t>
      </w:r>
    </w:p>
    <w:p>
      <w:pPr>
        <w:spacing w:line="302" w:lineRule="auto" w:before="268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Если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постоянное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купирования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показана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кратковременная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профилактика,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особенно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время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реабилитации.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19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91616" from="585.621033pt,-.000385pt" to="585.621033pt,841.85396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2128" from="9.37894pt,841.853965pt" to="9.37894pt,-.000385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Пункции сустава с аспирацией содержимого показаны при: гемартрозе с болевым синдромом,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большого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объема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полости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сустава,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признаках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развития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гнойного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артрита,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 фоне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гемартроза нервно-мышечных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нарушений.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13"/>
        <w:jc w:val="both"/>
      </w:pPr>
      <w:r>
        <w:rPr/>
        <w:pict>
          <v:shape style="position:absolute;margin-left:21.759138pt;margin-top:11.801421pt;width:3.8pt;height:3.75pt;mso-position-horizontal-relative:page;mso-position-vertical-relative:paragraph;z-index:1579264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Для пациентов с гемофилией с черепно-мозговой травмой или в любом другом случае при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подозрении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кровоизлияние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ЦНС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незамедлительное</w:t>
      </w:r>
      <w:r>
        <w:rPr>
          <w:color w:val="212121"/>
          <w:spacing w:val="1"/>
        </w:rPr>
        <w:t> </w:t>
      </w:r>
      <w:r>
        <w:rPr>
          <w:color w:val="212121"/>
        </w:rPr>
        <w:t>начало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заместительной терапии до проведения диагностики [1,3,23].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любая черепно-мозговая травма у пациентов с гемофилией может вести 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развитию внутричерепного кровоизлияния. Травма спины может привести к кровоизлиянию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спинномозговой канал. Кроме того, возможны спонтанные кровоизлияния в ЦНС. Признаками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внутричерепного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являются: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сохраняющаяся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нарастающая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головная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сонливость, немотивированное беспокойство или заторможенность, повторная рвота 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срыгивание,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другая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очаговая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общая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неврологическая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симптоматика.</w:t>
      </w:r>
    </w:p>
    <w:p>
      <w:pPr>
        <w:spacing w:line="302" w:lineRule="auto" w:before="264"/>
        <w:ind w:left="115" w:right="11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У детей первых месяцев жизни возможны кровоизлияния с минимальными симптомами 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бессимптомные.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минимальные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ЦНС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жизнеугрожающими,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требуют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экстренной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госпитализации,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интенсивной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незамедлительного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проведения КТ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или МРТ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головного мозга.</w:t>
      </w:r>
    </w:p>
    <w:p>
      <w:pPr>
        <w:spacing w:line="302" w:lineRule="auto" w:before="266"/>
        <w:ind w:left="115" w:right="12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Решение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вопроса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хирургическом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внутричерепными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кровоизлияниями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принимается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коллегиально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учетом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сопутствующих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заболеваний.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/>
      </w:pPr>
      <w:r>
        <w:rPr/>
        <w:pict>
          <v:shape style="position:absolute;margin-left:21.759138pt;margin-top:11.801453pt;width:3.8pt;height:3.75pt;mso-position-horizontal-relative:page;mso-position-vertical-relative:paragraph;z-index:1579315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Для</w:t>
      </w:r>
      <w:r>
        <w:rPr>
          <w:color w:val="212121"/>
          <w:spacing w:val="20"/>
        </w:rPr>
        <w:t> </w:t>
      </w:r>
      <w:r>
        <w:rPr>
          <w:color w:val="212121"/>
        </w:rPr>
        <w:t>пациентов</w:t>
      </w:r>
      <w:r>
        <w:rPr>
          <w:color w:val="212121"/>
          <w:spacing w:val="20"/>
        </w:rPr>
        <w:t> </w:t>
      </w:r>
      <w:r>
        <w:rPr>
          <w:color w:val="212121"/>
        </w:rPr>
        <w:t>с</w:t>
      </w:r>
      <w:r>
        <w:rPr>
          <w:color w:val="212121"/>
          <w:spacing w:val="20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20"/>
        </w:rPr>
        <w:t> </w:t>
      </w:r>
      <w:r>
        <w:rPr>
          <w:color w:val="212121"/>
        </w:rPr>
        <w:t>после</w:t>
      </w:r>
      <w:r>
        <w:rPr>
          <w:color w:val="212121"/>
          <w:spacing w:val="20"/>
        </w:rPr>
        <w:t> </w:t>
      </w:r>
      <w:r>
        <w:rPr>
          <w:color w:val="212121"/>
        </w:rPr>
        <w:t>кровоизлияния</w:t>
      </w:r>
      <w:r>
        <w:rPr>
          <w:color w:val="212121"/>
          <w:spacing w:val="20"/>
        </w:rPr>
        <w:t> </w:t>
      </w:r>
      <w:r>
        <w:rPr>
          <w:color w:val="212121"/>
        </w:rPr>
        <w:t>в</w:t>
      </w:r>
      <w:r>
        <w:rPr>
          <w:color w:val="212121"/>
          <w:spacing w:val="20"/>
        </w:rPr>
        <w:t> </w:t>
      </w:r>
      <w:r>
        <w:rPr>
          <w:color w:val="212121"/>
        </w:rPr>
        <w:t>ЦНС</w:t>
      </w:r>
      <w:r>
        <w:rPr>
          <w:color w:val="212121"/>
          <w:spacing w:val="20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20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-65"/>
        </w:rPr>
        <w:t> </w:t>
      </w:r>
      <w:r>
        <w:rPr>
          <w:color w:val="212121"/>
        </w:rPr>
        <w:t>профилактической</w:t>
      </w:r>
      <w:r>
        <w:rPr>
          <w:color w:val="212121"/>
          <w:spacing w:val="-1"/>
        </w:rPr>
        <w:t> </w:t>
      </w:r>
      <w:r>
        <w:rPr>
          <w:color w:val="212121"/>
        </w:rPr>
        <w:t>терапии в течение</w:t>
      </w:r>
      <w:r>
        <w:rPr>
          <w:color w:val="212121"/>
          <w:spacing w:val="-1"/>
        </w:rPr>
        <w:t> </w:t>
      </w:r>
      <w:r>
        <w:rPr>
          <w:color w:val="212121"/>
        </w:rPr>
        <w:t>3-6 месяцев [1,3,23].</w:t>
      </w:r>
    </w:p>
    <w:p>
      <w:pPr>
        <w:pStyle w:val="Heading3"/>
        <w:spacing w:before="268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spacing w:line="302" w:lineRule="auto" w:before="89"/>
        <w:ind w:left="430" w:right="118" w:firstLine="0"/>
        <w:jc w:val="both"/>
        <w:rPr>
          <w:sz w:val="27"/>
        </w:rPr>
      </w:pPr>
      <w:r>
        <w:rPr/>
        <w:pict>
          <v:shape style="position:absolute;margin-left:21.759138pt;margin-top:11.801465pt;width:3.8pt;height:3.75pt;mso-position-horizontal-relative:page;mso-position-vertical-relative:paragraph;z-index:1579366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  <w:sz w:val="27"/>
        </w:rPr>
        <w:t>Для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кровотечением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из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желудочно-кишечного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тракта</w:t>
      </w:r>
      <w:r>
        <w:rPr>
          <w:color w:val="212121"/>
          <w:spacing w:val="-65"/>
          <w:sz w:val="27"/>
        </w:rPr>
        <w:t> </w:t>
      </w:r>
      <w:r>
        <w:rPr>
          <w:b/>
          <w:color w:val="212121"/>
          <w:sz w:val="27"/>
        </w:rPr>
        <w:t>рекомендовано</w:t>
      </w:r>
      <w:r>
        <w:rPr>
          <w:b/>
          <w:color w:val="212121"/>
          <w:spacing w:val="1"/>
          <w:sz w:val="27"/>
        </w:rPr>
        <w:t> </w:t>
      </w:r>
      <w:r>
        <w:rPr>
          <w:color w:val="212121"/>
          <w:sz w:val="27"/>
        </w:rPr>
        <w:t>незамедлительное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начало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заместительной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терапии,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также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терапия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антифибринолическими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средства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(ингибиторами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фибринолиза;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В02А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классификации)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местного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процесса,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приведшего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развитию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-3"/>
          <w:sz w:val="27"/>
        </w:rPr>
        <w:t> </w:t>
      </w:r>
      <w:r>
        <w:rPr>
          <w:color w:val="212121"/>
          <w:sz w:val="27"/>
        </w:rPr>
        <w:t>[1,3,23].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острые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ЖКТ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проявляться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кровавой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рвоты,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рвоты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«кофейной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гущей»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прожилками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кровянистого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стула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мелены.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Характерна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резкая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слабость,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учащение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пульса,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падение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АД,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сухость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во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рту,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бледность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кожи.</w:t>
      </w:r>
    </w:p>
    <w:p>
      <w:pPr>
        <w:spacing w:line="302" w:lineRule="auto" w:before="267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Кровотечения из ЖКТ развиваются, как правило, на фоне сопутствующей патологии ЖКТ: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язвенная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болезнь,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эрозии,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полипы,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воспалительные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заболевания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кишечника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др.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Такие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жизнеугрожающими,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требуют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экстренной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госпитализации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немедленного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проведения адекватной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заместительной терапии.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13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794176" from="585.621033pt,-.000318pt" to="585.621033pt,841.8521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4688" from="9.37894pt,841.85216pt" to="9.37894pt,-.000318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Необходима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срочная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источника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комплекс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необходимых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мероприятий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эндоскопических,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лучевых,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ультразвуковых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иных методов</w:t>
      </w:r>
      <w:r>
        <w:rPr>
          <w:color w:val="212121"/>
          <w:sz w:val="27"/>
        </w:rPr>
        <w:t>.</w:t>
      </w:r>
    </w:p>
    <w:p>
      <w:pPr>
        <w:spacing w:line="302" w:lineRule="auto" w:before="267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Следует регулярно контролировать показатели общего анализа крови и, при необходимости,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лечение анемии.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12"/>
        <w:jc w:val="both"/>
      </w:pPr>
      <w:r>
        <w:rPr/>
        <w:pict>
          <v:shape style="position:absolute;margin-left:21.759138pt;margin-top:11.801441pt;width:3.8pt;height:3.75pt;mso-position-horizontal-relative:page;mso-position-vertical-relative:paragraph;z-index:1579520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Для пациентов с гемофилией с почечным кровотечением </w:t>
      </w:r>
      <w:r>
        <w:rPr>
          <w:b/>
          <w:color w:val="212121"/>
        </w:rPr>
        <w:t>рекомендовано </w:t>
      </w:r>
      <w:r>
        <w:rPr>
          <w:color w:val="212121"/>
        </w:rPr>
        <w:t>незамедлительное</w:t>
      </w:r>
      <w:r>
        <w:rPr>
          <w:color w:val="212121"/>
          <w:spacing w:val="1"/>
        </w:rPr>
        <w:t> </w:t>
      </w:r>
      <w:r>
        <w:rPr>
          <w:color w:val="212121"/>
        </w:rPr>
        <w:t>начало заместительной терапии, соблюдение постельного режима в первые 48 часов</w:t>
      </w:r>
      <w:r>
        <w:rPr>
          <w:color w:val="212121"/>
          <w:spacing w:val="68"/>
        </w:rPr>
        <w:t> </w:t>
      </w:r>
      <w:r>
        <w:rPr>
          <w:color w:val="212121"/>
        </w:rPr>
        <w:t>[1–</w:t>
      </w:r>
      <w:r>
        <w:rPr>
          <w:color w:val="212121"/>
          <w:spacing w:val="1"/>
        </w:rPr>
        <w:t> </w:t>
      </w:r>
      <w:r>
        <w:rPr>
          <w:color w:val="212121"/>
        </w:rPr>
        <w:t>3,23].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0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47"/>
          <w:sz w:val="27"/>
        </w:rPr>
        <w:t> </w:t>
      </w:r>
      <w:r>
        <w:rPr>
          <w:i/>
          <w:color w:val="333333"/>
          <w:sz w:val="27"/>
        </w:rPr>
        <w:t>пациенты,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которых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развилось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почечное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кровотечение,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должны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проконсультированы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врачом-урологом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пройти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урологическое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обследование.</w:t>
      </w:r>
    </w:p>
    <w:p>
      <w:pPr>
        <w:pStyle w:val="BodyText"/>
        <w:spacing w:before="6"/>
        <w:rPr>
          <w:i/>
          <w:sz w:val="15"/>
        </w:rPr>
      </w:pPr>
    </w:p>
    <w:p>
      <w:pPr>
        <w:spacing w:line="302" w:lineRule="auto" w:before="89"/>
        <w:ind w:left="430" w:right="116" w:firstLine="0"/>
        <w:jc w:val="both"/>
        <w:rPr>
          <w:sz w:val="27"/>
        </w:rPr>
      </w:pPr>
      <w:r>
        <w:rPr/>
        <w:pict>
          <v:shape style="position:absolute;margin-left:21.759138pt;margin-top:11.801469pt;width:3.8pt;height:3.75pt;mso-position-horizontal-relative:page;mso-position-vertical-relative:paragraph;z-index:1579571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  <w:sz w:val="27"/>
        </w:rPr>
        <w:t>Для пациентов с гемофилией с почечным кровотечением </w:t>
      </w:r>
      <w:r>
        <w:rPr>
          <w:b/>
          <w:color w:val="212121"/>
          <w:sz w:val="27"/>
        </w:rPr>
        <w:t>не рекомендовано </w:t>
      </w:r>
      <w:r>
        <w:rPr>
          <w:color w:val="212121"/>
          <w:sz w:val="27"/>
        </w:rPr>
        <w:t>применение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антифибринолитических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средств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</w:t>
      </w:r>
      <w:r>
        <w:rPr>
          <w:color w:val="212121"/>
          <w:sz w:val="27"/>
        </w:rPr>
        <w:t>ингибиторов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фибринолиза;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В02А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68"/>
          <w:sz w:val="27"/>
        </w:rPr>
        <w:t> </w:t>
      </w:r>
      <w:r>
        <w:rPr>
          <w:color w:val="212121"/>
          <w:sz w:val="27"/>
        </w:rPr>
        <w:t>АТХ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классификации)</w:t>
      </w:r>
      <w:r>
        <w:rPr>
          <w:color w:val="212121"/>
          <w:spacing w:val="67"/>
          <w:sz w:val="27"/>
        </w:rPr>
        <w:t> </w:t>
      </w:r>
      <w:r>
        <w:rPr>
          <w:color w:val="212121"/>
          <w:sz w:val="27"/>
        </w:rPr>
        <w:t>[3,11,23].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5" w:firstLine="0"/>
        <w:jc w:val="both"/>
        <w:rPr>
          <w:sz w:val="27"/>
        </w:rPr>
      </w:pPr>
      <w:r>
        <w:rPr>
          <w:color w:val="212121"/>
          <w:sz w:val="27"/>
        </w:rPr>
        <w:t>Для остановки кровотечения у пациентов с тяжелой формой ГА, получающих эмицизумаб</w:t>
      </w:r>
      <w:r>
        <w:rPr>
          <w:i/>
          <w:color w:val="333333"/>
          <w:sz w:val="27"/>
        </w:rPr>
        <w:t>**</w:t>
      </w:r>
      <w:r>
        <w:rPr>
          <w:color w:val="212121"/>
          <w:sz w:val="27"/>
        </w:rPr>
        <w:t>,</w:t>
      </w:r>
      <w:r>
        <w:rPr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рекомендовано </w:t>
      </w:r>
      <w:r>
        <w:rPr>
          <w:color w:val="212121"/>
          <w:sz w:val="27"/>
        </w:rPr>
        <w:t>применять дополнительно фактор свертывания крови VIII**/</w:t>
      </w:r>
      <w:r>
        <w:rPr>
          <w:i/>
          <w:color w:val="333333"/>
          <w:sz w:val="27"/>
        </w:rPr>
        <w:t>октоког 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туроктоког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стандартных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дозировках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зависимости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от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локализации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кровотечения.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Для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осложненной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ингибиторами,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получающих эмицизумаб</w:t>
      </w:r>
      <w:r>
        <w:rPr>
          <w:i/>
          <w:color w:val="333333"/>
          <w:sz w:val="27"/>
        </w:rPr>
        <w:t>**</w:t>
      </w:r>
      <w:r>
        <w:rPr>
          <w:color w:val="212121"/>
          <w:sz w:val="27"/>
        </w:rPr>
        <w:t>, препаратом первой линии для купирования кровотечения является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эптаког альфа (активированный)</w:t>
      </w:r>
      <w:r>
        <w:rPr>
          <w:i/>
          <w:color w:val="333333"/>
          <w:sz w:val="27"/>
        </w:rPr>
        <w:t>** </w:t>
      </w:r>
      <w:r>
        <w:rPr>
          <w:color w:val="212121"/>
          <w:sz w:val="27"/>
        </w:rPr>
        <w:t>в стандартных дозах. Начальная доза антиингибиторного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коагулянтного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комплекса</w:t>
      </w:r>
      <w:r>
        <w:rPr>
          <w:i/>
          <w:color w:val="333333"/>
          <w:sz w:val="27"/>
        </w:rPr>
        <w:t>**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не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должна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превышать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50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Ед/кг,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суточная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доза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должна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превышать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100 Ед/кг [45].</w:t>
      </w:r>
    </w:p>
    <w:p>
      <w:pPr>
        <w:spacing w:before="261"/>
        <w:ind w:left="115" w:right="0" w:firstLine="0"/>
        <w:jc w:val="both"/>
        <w:rPr>
          <w:b/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С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достоверности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доказательств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–</w:t>
      </w:r>
      <w:r>
        <w:rPr>
          <w:b/>
          <w:color w:val="212121"/>
          <w:spacing w:val="-9"/>
          <w:sz w:val="27"/>
        </w:rPr>
        <w:t> </w:t>
      </w:r>
      <w:r>
        <w:rPr>
          <w:b/>
          <w:color w:val="212121"/>
          <w:sz w:val="27"/>
        </w:rPr>
        <w:t>5)</w:t>
      </w:r>
    </w:p>
    <w:p>
      <w:pPr>
        <w:pStyle w:val="BodyText"/>
        <w:rPr>
          <w:b/>
          <w:sz w:val="30"/>
        </w:rPr>
      </w:pPr>
    </w:p>
    <w:p>
      <w:pPr>
        <w:pStyle w:val="BodyText"/>
        <w:spacing w:before="7"/>
        <w:rPr>
          <w:b/>
          <w:sz w:val="38"/>
        </w:rPr>
      </w:pPr>
    </w:p>
    <w:p>
      <w:pPr>
        <w:pStyle w:val="Heading2"/>
        <w:numPr>
          <w:ilvl w:val="1"/>
          <w:numId w:val="3"/>
        </w:numPr>
        <w:tabs>
          <w:tab w:pos="3381" w:val="left" w:leader="none"/>
        </w:tabs>
        <w:spacing w:line="240" w:lineRule="auto" w:before="0" w:after="0"/>
        <w:ind w:left="3380" w:right="0" w:hanging="579"/>
        <w:jc w:val="left"/>
      </w:pPr>
      <w:r>
        <w:rPr>
          <w:color w:val="212121"/>
        </w:rPr>
        <w:t>Лечение</w:t>
      </w:r>
      <w:r>
        <w:rPr>
          <w:color w:val="212121"/>
          <w:spacing w:val="-9"/>
        </w:rPr>
        <w:t> </w:t>
      </w:r>
      <w:r>
        <w:rPr>
          <w:color w:val="212121"/>
        </w:rPr>
        <w:t>ингибиторной</w:t>
      </w:r>
      <w:r>
        <w:rPr>
          <w:color w:val="212121"/>
          <w:spacing w:val="-8"/>
        </w:rPr>
        <w:t> </w:t>
      </w:r>
      <w:r>
        <w:rPr>
          <w:color w:val="212121"/>
        </w:rPr>
        <w:t>гемофилии</w:t>
      </w:r>
    </w:p>
    <w:p>
      <w:pPr>
        <w:pStyle w:val="BodyText"/>
        <w:spacing w:before="7"/>
        <w:rPr>
          <w:b/>
          <w:sz w:val="43"/>
        </w:rPr>
      </w:pPr>
    </w:p>
    <w:p>
      <w:pPr>
        <w:spacing w:line="302" w:lineRule="auto" w:before="0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Появление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FVIII/FIX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считается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самым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тяжелым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осложнением,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связанным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лечением гемофилии. Ингибиторы – алло-антитела (IgG), которые нейтрализуют экзогенные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FVIII/FIX.</w:t>
      </w:r>
    </w:p>
    <w:p>
      <w:pPr>
        <w:spacing w:line="302" w:lineRule="auto" w:before="267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Появление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основном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проявляется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отсутствием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клинического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ответа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стандартную терапию факторами свертывания крови (B02BD по АТХ классификации) 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появлением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кровотечений 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профилактической терапии.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13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96224" from="585.621033pt,-.000694pt" to="585.621033pt,841.85365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6736" from="9.37894pt,841.853656pt" to="9.37894pt,-.000694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Наиболее часто ингибиторы появляются у пациентов с тяжелой формой гемофилии (до 30%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 с тяжелой формой ГА и до 3-5% пациентов с тяжелой формой ГВ). Наиболее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часто ингибитор развивается в первые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20-50 (до 100) ДВ фактора и после интенсивной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при хирургическом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вмешательстве.</w:t>
      </w:r>
    </w:p>
    <w:p>
      <w:pPr>
        <w:spacing w:line="302" w:lineRule="auto" w:before="266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Поскольку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появлении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стандартная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 крови VIII**/октокогом альфа**, мороктокогом альфа**, симоктокогом 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туроктокогом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лоноктокогом альфа, руриоктокогом альфа пэгол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 концентратом фактора 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 IX**/нонакогом альфа**, албутрепенонакогом альфа становится неэффективной, риск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тяжелых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осложнений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даже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смерти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кровотечения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этих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выше.</w:t>
      </w:r>
    </w:p>
    <w:p>
      <w:pPr>
        <w:spacing w:line="302" w:lineRule="auto" w:before="264"/>
        <w:ind w:left="115" w:right="12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умеренной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легкой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нейтрализовать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эндогенный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FVIII/FIX,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преобразуя,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тем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самым,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клинический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фенотип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заболевания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тяжелую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форму.</w:t>
      </w:r>
    </w:p>
    <w:p>
      <w:pPr>
        <w:spacing w:line="302" w:lineRule="auto" w:before="268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Особенности течения ингибиторной ГВ. До 50% пациентов с ингибиторной ГB могут иметь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тяжелые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аллергические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реакции,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числе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анафилаксию,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FIX**.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Такие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реакции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часто бывают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первым симптомом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развития ингибитора.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25"/>
        <w:jc w:val="both"/>
      </w:pPr>
      <w:r>
        <w:rPr/>
        <w:pict>
          <v:shape style="position:absolute;margin-left:21.759138pt;margin-top:11.80146pt;width:3.8pt;height:3.8pt;mso-position-horizontal-relative:page;mso-position-vertical-relative:paragraph;z-index:15797248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низким</w:t>
      </w:r>
      <w:r>
        <w:rPr>
          <w:color w:val="212121"/>
          <w:spacing w:val="1"/>
        </w:rPr>
        <w:t> </w:t>
      </w:r>
      <w:r>
        <w:rPr>
          <w:color w:val="212121"/>
        </w:rPr>
        <w:t>титром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ингибитора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купировать</w:t>
      </w:r>
      <w:r>
        <w:rPr>
          <w:color w:val="212121"/>
          <w:spacing w:val="1"/>
        </w:rPr>
        <w:t> </w:t>
      </w:r>
      <w:r>
        <w:rPr>
          <w:color w:val="212121"/>
        </w:rPr>
        <w:t>кровотечение введением факторов свертывания крови (B02BD по АТХ классификации) в</w:t>
      </w:r>
      <w:r>
        <w:rPr>
          <w:color w:val="212121"/>
          <w:spacing w:val="1"/>
        </w:rPr>
        <w:t> </w:t>
      </w:r>
      <w:r>
        <w:rPr>
          <w:color w:val="212121"/>
        </w:rPr>
        <w:t>дозах,</w:t>
      </w:r>
      <w:r>
        <w:rPr>
          <w:color w:val="212121"/>
          <w:spacing w:val="1"/>
        </w:rPr>
        <w:t> </w:t>
      </w:r>
      <w:r>
        <w:rPr>
          <w:color w:val="212121"/>
        </w:rPr>
        <w:t>превосходящих</w:t>
      </w:r>
      <w:r>
        <w:rPr>
          <w:color w:val="212121"/>
          <w:spacing w:val="1"/>
        </w:rPr>
        <w:t> </w:t>
      </w:r>
      <w:r>
        <w:rPr>
          <w:color w:val="212121"/>
        </w:rPr>
        <w:t>стандартные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3</w:t>
      </w:r>
      <w:r>
        <w:rPr>
          <w:color w:val="212121"/>
          <w:spacing w:val="1"/>
        </w:rPr>
        <w:t> </w:t>
      </w:r>
      <w:r>
        <w:rPr>
          <w:color w:val="212121"/>
        </w:rPr>
        <w:t>раза,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введением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шунтирующего</w:t>
      </w:r>
      <w:r>
        <w:rPr>
          <w:color w:val="212121"/>
          <w:spacing w:val="1"/>
        </w:rPr>
        <w:t> </w:t>
      </w:r>
      <w:r>
        <w:rPr>
          <w:color w:val="212121"/>
        </w:rPr>
        <w:t>действия [35].</w:t>
      </w:r>
    </w:p>
    <w:p>
      <w:pPr>
        <w:pStyle w:val="Heading3"/>
        <w:spacing w:before="266"/>
        <w:rPr>
          <w:b w:val="0"/>
        </w:rPr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9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</w:t>
      </w:r>
      <w:r>
        <w:rPr>
          <w:b w:val="0"/>
          <w:color w:val="212121"/>
        </w:rPr>
        <w:t>.</w:t>
      </w:r>
    </w:p>
    <w:p>
      <w:pPr>
        <w:pStyle w:val="BodyText"/>
        <w:spacing w:before="4"/>
        <w:rPr>
          <w:sz w:val="30"/>
        </w:rPr>
      </w:pPr>
    </w:p>
    <w:p>
      <w:pPr>
        <w:spacing w:line="302" w:lineRule="auto" w:before="1"/>
        <w:ind w:left="115" w:right="113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41"/>
          <w:sz w:val="27"/>
        </w:rPr>
        <w:t> </w:t>
      </w:r>
      <w:r>
        <w:rPr>
          <w:i/>
          <w:color w:val="333333"/>
          <w:sz w:val="27"/>
        </w:rPr>
        <w:t>выбор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55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должен</w:t>
      </w:r>
      <w:r>
        <w:rPr>
          <w:i/>
          <w:color w:val="333333"/>
          <w:spacing w:val="55"/>
          <w:sz w:val="27"/>
        </w:rPr>
        <w:t> </w:t>
      </w:r>
      <w:r>
        <w:rPr>
          <w:i/>
          <w:color w:val="333333"/>
          <w:sz w:val="27"/>
        </w:rPr>
        <w:t>основываться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титре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ингибитора,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клиническом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ответе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 терапию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характере кровотечения.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16"/>
      </w:pPr>
      <w:r>
        <w:rPr/>
        <w:pict>
          <v:shape style="position:absolute;margin-left:21.759138pt;margin-top:11.801474pt;width:3.8pt;height:3.75pt;mso-position-horizontal-relative:page;mso-position-vertical-relative:paragraph;z-index:15797760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Рекомендовано </w:t>
      </w:r>
      <w:r>
        <w:rPr>
          <w:color w:val="212121"/>
        </w:rPr>
        <w:t>проводить лечение кровотечений у пациентов с высоким титром ингибитора</w:t>
      </w:r>
      <w:r>
        <w:rPr>
          <w:color w:val="212121"/>
          <w:spacing w:val="-65"/>
        </w:rPr>
        <w:t> </w:t>
      </w:r>
      <w:r>
        <w:rPr>
          <w:color w:val="212121"/>
        </w:rPr>
        <w:t>только</w:t>
      </w:r>
      <w:r>
        <w:rPr>
          <w:color w:val="212121"/>
          <w:spacing w:val="-1"/>
        </w:rPr>
        <w:t> </w:t>
      </w:r>
      <w:r>
        <w:rPr>
          <w:color w:val="212121"/>
        </w:rPr>
        <w:t>препаратами</w:t>
      </w:r>
      <w:r>
        <w:rPr>
          <w:color w:val="212121"/>
          <w:spacing w:val="-1"/>
        </w:rPr>
        <w:t> </w:t>
      </w:r>
      <w:r>
        <w:rPr>
          <w:color w:val="212121"/>
        </w:rPr>
        <w:t>шунтирующего действия</w:t>
      </w:r>
      <w:r>
        <w:rPr>
          <w:color w:val="212121"/>
          <w:spacing w:val="-1"/>
        </w:rPr>
        <w:t> </w:t>
      </w:r>
      <w:r>
        <w:rPr>
          <w:color w:val="212121"/>
        </w:rPr>
        <w:t>[3,9,20,36,37].</w:t>
      </w:r>
    </w:p>
    <w:p>
      <w:pPr>
        <w:pStyle w:val="Heading3"/>
        <w:spacing w:before="268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B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2)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20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настоящее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шунтирующего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действия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относятся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антиингибиторный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коагулянтный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комплекс**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эптаког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(активированный)**.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Достоверной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разницы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безопасности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стоимости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получено.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особенностях ответа пациента на каждый из препаратов, что необходимо учитывать 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выборе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каждом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конкретном случае.</w:t>
      </w:r>
    </w:p>
    <w:p>
      <w:pPr>
        <w:spacing w:before="264"/>
        <w:ind w:left="115" w:right="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Дозы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шунтирующим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действием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купирования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кровотечения: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88" w:val="left" w:leader="none"/>
        </w:tabs>
        <w:spacing w:line="302" w:lineRule="auto" w:before="0" w:after="0"/>
        <w:ind w:left="115" w:right="11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#антиингибиторный коагулянтный комплекс** назначается в дозе 30–100 Ед/кг каждые 12-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24 часа. Максимальная суточная доза 200 Ед/кг (для пациентов, получающих эмицизумаб** - не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более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100 ЕД/кг/сут);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302" w:lineRule="auto" w:before="14" w:after="0"/>
        <w:ind w:left="115" w:right="112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98272" from="585.621033pt,-.000627pt" to="585.621033pt,841.85372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8784" from="9.37894pt,841.853724pt" to="9.37894pt,-.000627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#эптаког альфа (активированный)** назначается в дозе 90–120 мкг/кг каждые 2 – 4 часа до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остановки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однократное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эптакога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(активированного)**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введение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сутки в дозе 270 мкг/кг.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15"/>
        <w:jc w:val="both"/>
      </w:pPr>
      <w:r>
        <w:rPr/>
        <w:pict>
          <v:shape style="position:absolute;margin-left:21.759138pt;margin-top:11.801478pt;width:3.8pt;height:3.75pt;mso-position-horizontal-relative:page;mso-position-vertical-relative:paragraph;z-index:15799296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гемофилии,</w:t>
      </w:r>
      <w:r>
        <w:rPr>
          <w:color w:val="212121"/>
          <w:spacing w:val="1"/>
        </w:rPr>
        <w:t> </w:t>
      </w:r>
      <w:r>
        <w:rPr>
          <w:color w:val="212121"/>
        </w:rPr>
        <w:t>осложненной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ингибитором,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длительной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профилактической терапии антиингибиторным коагулянтным комплексом** в режиме 85±15</w:t>
      </w:r>
      <w:r>
        <w:rPr>
          <w:color w:val="212121"/>
          <w:spacing w:val="-65"/>
        </w:rPr>
        <w:t> </w:t>
      </w:r>
      <w:r>
        <w:rPr>
          <w:color w:val="212121"/>
        </w:rPr>
        <w:t>(60–100) Ед/кг каждые 12 часов при проведении индукции иммунологической толерантности</w:t>
      </w:r>
      <w:r>
        <w:rPr>
          <w:color w:val="212121"/>
          <w:spacing w:val="-65"/>
        </w:rPr>
        <w:t> </w:t>
      </w:r>
      <w:r>
        <w:rPr>
          <w:color w:val="212121"/>
        </w:rPr>
        <w:t>(ИИТ), до снижения титра ингибитора менее 2 БЕ; вне ИИТ – проведение профилактической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 #антиингибиторным коагулянтным комплексом** в дозе 50 – 100 Ед/кг 2-3 раза в</w:t>
      </w:r>
      <w:r>
        <w:rPr>
          <w:color w:val="212121"/>
          <w:spacing w:val="1"/>
        </w:rPr>
        <w:t> </w:t>
      </w:r>
      <w:r>
        <w:rPr>
          <w:color w:val="212121"/>
        </w:rPr>
        <w:t>неделю или</w:t>
      </w:r>
      <w:r>
        <w:rPr>
          <w:color w:val="212121"/>
          <w:spacing w:val="-1"/>
        </w:rPr>
        <w:t> </w:t>
      </w:r>
      <w:r>
        <w:rPr>
          <w:color w:val="212121"/>
        </w:rPr>
        <w:t>через день [38–40].</w:t>
      </w:r>
    </w:p>
    <w:p>
      <w:pPr>
        <w:pStyle w:val="Heading3"/>
        <w:spacing w:before="264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2"/>
        <w:jc w:val="both"/>
      </w:pPr>
      <w:r>
        <w:rPr/>
        <w:pict>
          <v:shape style="position:absolute;margin-left:21.759138pt;margin-top:11.801464pt;width:3.8pt;height:3.75pt;mso-position-horizontal-relative:page;mso-position-vertical-relative:paragraph;z-index:1579980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гемофилией,</w:t>
      </w:r>
      <w:r>
        <w:rPr>
          <w:color w:val="212121"/>
          <w:spacing w:val="1"/>
        </w:rPr>
        <w:t> </w:t>
      </w:r>
      <w:r>
        <w:rPr>
          <w:color w:val="212121"/>
        </w:rPr>
        <w:t>осложненной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ингибитором,</w:t>
      </w:r>
      <w:r>
        <w:rPr>
          <w:color w:val="212121"/>
          <w:spacing w:val="1"/>
        </w:rPr>
        <w:t> </w:t>
      </w:r>
      <w:r>
        <w:rPr>
          <w:color w:val="212121"/>
        </w:rPr>
        <w:t>проводить</w:t>
      </w:r>
      <w:r>
        <w:rPr>
          <w:color w:val="212121"/>
          <w:spacing w:val="1"/>
        </w:rPr>
        <w:t> </w:t>
      </w:r>
      <w:r>
        <w:rPr>
          <w:color w:val="212121"/>
        </w:rPr>
        <w:t>краткосрочную</w:t>
      </w:r>
      <w:r>
        <w:rPr>
          <w:color w:val="212121"/>
          <w:spacing w:val="1"/>
        </w:rPr>
        <w:t> </w:t>
      </w:r>
      <w:r>
        <w:rPr>
          <w:color w:val="212121"/>
        </w:rPr>
        <w:t>(в</w:t>
      </w:r>
      <w:r>
        <w:rPr>
          <w:color w:val="212121"/>
          <w:spacing w:val="1"/>
        </w:rPr>
        <w:t> </w:t>
      </w:r>
      <w:r>
        <w:rPr>
          <w:color w:val="212121"/>
        </w:rPr>
        <w:t>течение</w:t>
      </w:r>
      <w:r>
        <w:rPr>
          <w:color w:val="212121"/>
          <w:spacing w:val="1"/>
        </w:rPr>
        <w:t> </w:t>
      </w:r>
      <w:r>
        <w:rPr>
          <w:color w:val="212121"/>
        </w:rPr>
        <w:t>3-х</w:t>
      </w:r>
      <w:r>
        <w:rPr>
          <w:color w:val="212121"/>
          <w:spacing w:val="1"/>
        </w:rPr>
        <w:t> </w:t>
      </w:r>
      <w:r>
        <w:rPr>
          <w:color w:val="212121"/>
        </w:rPr>
        <w:t>месяцев)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профилактическую</w:t>
      </w:r>
      <w:r>
        <w:rPr>
          <w:color w:val="212121"/>
          <w:spacing w:val="1"/>
        </w:rPr>
        <w:t> </w:t>
      </w:r>
      <w:r>
        <w:rPr>
          <w:color w:val="212121"/>
        </w:rPr>
        <w:t>терапию</w:t>
      </w:r>
      <w:r>
        <w:rPr>
          <w:color w:val="212121"/>
          <w:spacing w:val="1"/>
        </w:rPr>
        <w:t> </w:t>
      </w:r>
      <w:r>
        <w:rPr>
          <w:color w:val="212121"/>
        </w:rPr>
        <w:t>эптаког</w:t>
      </w:r>
      <w:r>
        <w:rPr>
          <w:color w:val="212121"/>
          <w:spacing w:val="1"/>
        </w:rPr>
        <w:t> </w:t>
      </w:r>
      <w:r>
        <w:rPr>
          <w:color w:val="212121"/>
        </w:rPr>
        <w:t>альфа</w:t>
      </w:r>
      <w:r>
        <w:rPr>
          <w:color w:val="212121"/>
          <w:spacing w:val="1"/>
        </w:rPr>
        <w:t> </w:t>
      </w:r>
      <w:r>
        <w:rPr>
          <w:color w:val="212121"/>
        </w:rPr>
        <w:t>(активированным)**</w:t>
      </w:r>
      <w:r>
        <w:rPr>
          <w:color w:val="212121"/>
          <w:spacing w:val="-1"/>
        </w:rPr>
        <w:t> </w:t>
      </w:r>
      <w:r>
        <w:rPr>
          <w:color w:val="212121"/>
        </w:rPr>
        <w:t>в режиме 90 мкг/кг 1 раз в день</w:t>
      </w:r>
      <w:r>
        <w:rPr>
          <w:color w:val="212121"/>
          <w:spacing w:val="67"/>
        </w:rPr>
        <w:t> </w:t>
      </w:r>
      <w:r>
        <w:rPr>
          <w:color w:val="212121"/>
        </w:rPr>
        <w:t>[9,20].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В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2)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8"/>
        <w:ind w:left="430" w:right="112"/>
        <w:jc w:val="both"/>
      </w:pPr>
      <w:r>
        <w:rPr/>
        <w:pict>
          <v:shape style="position:absolute;margin-left:21.759138pt;margin-top:11.751462pt;width:3.8pt;height:3.75pt;mso-position-horizontal-relative:page;mso-position-vertical-relative:paragraph;z-index:15800320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ингибиторной</w:t>
      </w:r>
      <w:r>
        <w:rPr>
          <w:color w:val="212121"/>
          <w:spacing w:val="1"/>
        </w:rPr>
        <w:t> </w:t>
      </w:r>
      <w:r>
        <w:rPr>
          <w:color w:val="212121"/>
        </w:rPr>
        <w:t>формой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проводить</w:t>
      </w:r>
      <w:r>
        <w:rPr>
          <w:color w:val="212121"/>
          <w:spacing w:val="-65"/>
        </w:rPr>
        <w:t> </w:t>
      </w:r>
      <w:r>
        <w:rPr>
          <w:color w:val="212121"/>
        </w:rPr>
        <w:t>профилактическое лечение препаратом эмицизумаб** в дозах 3 мг/кг один раз в неделю в</w:t>
      </w:r>
      <w:r>
        <w:rPr>
          <w:color w:val="212121"/>
          <w:spacing w:val="1"/>
        </w:rPr>
        <w:t> </w:t>
      </w:r>
      <w:r>
        <w:rPr>
          <w:color w:val="212121"/>
        </w:rPr>
        <w:t>течение первых 4-х недель, затем 1,5 мг/кг один раз в неделю или 3.0 мг/кг 1 раз в 2 недели,</w:t>
      </w:r>
      <w:r>
        <w:rPr>
          <w:color w:val="212121"/>
          <w:spacing w:val="1"/>
        </w:rPr>
        <w:t> </w:t>
      </w:r>
      <w:r>
        <w:rPr>
          <w:color w:val="212121"/>
        </w:rPr>
        <w:t>или 6.0 мг/кг 1 раз в четыре недели. Эмицизумаб** вводится подкожно, выбор места для</w:t>
      </w:r>
      <w:r>
        <w:rPr>
          <w:color w:val="212121"/>
          <w:spacing w:val="1"/>
        </w:rPr>
        <w:t> </w:t>
      </w:r>
      <w:r>
        <w:rPr>
          <w:color w:val="212121"/>
        </w:rPr>
        <w:t>инъекции следует ограничить рекомендованными участками: область живота, верхняя часть</w:t>
      </w:r>
      <w:r>
        <w:rPr>
          <w:color w:val="212121"/>
          <w:spacing w:val="1"/>
        </w:rPr>
        <w:t> </w:t>
      </w:r>
      <w:r>
        <w:rPr>
          <w:color w:val="212121"/>
        </w:rPr>
        <w:t>наружной</w:t>
      </w:r>
      <w:r>
        <w:rPr>
          <w:color w:val="212121"/>
          <w:spacing w:val="-1"/>
        </w:rPr>
        <w:t> </w:t>
      </w:r>
      <w:r>
        <w:rPr>
          <w:color w:val="212121"/>
        </w:rPr>
        <w:t>поверхности плеча и бедро</w:t>
      </w:r>
      <w:r>
        <w:rPr>
          <w:color w:val="212121"/>
          <w:spacing w:val="-1"/>
        </w:rPr>
        <w:t> </w:t>
      </w:r>
      <w:r>
        <w:rPr>
          <w:color w:val="212121"/>
        </w:rPr>
        <w:t>[5,34].</w:t>
      </w:r>
    </w:p>
    <w:p>
      <w:pPr>
        <w:pStyle w:val="Heading3"/>
        <w:spacing w:before="264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2)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2095" w:val="left" w:leader="none"/>
          <w:tab w:pos="2578" w:val="left" w:leader="none"/>
          <w:tab w:pos="3874" w:val="left" w:leader="none"/>
          <w:tab w:pos="5840" w:val="left" w:leader="none"/>
          <w:tab w:pos="6307" w:val="left" w:leader="none"/>
          <w:tab w:pos="7328" w:val="left" w:leader="none"/>
          <w:tab w:pos="9184" w:val="left" w:leader="none"/>
          <w:tab w:pos="9997" w:val="left" w:leader="none"/>
          <w:tab w:pos="10346" w:val="left" w:leader="none"/>
        </w:tabs>
        <w:spacing w:line="302" w:lineRule="auto" w:before="0"/>
        <w:ind w:left="115" w:right="124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  <w:tab/>
      </w:r>
      <w:r>
        <w:rPr>
          <w:i/>
          <w:color w:val="333333"/>
          <w:sz w:val="27"/>
        </w:rPr>
        <w:t>на</w:t>
        <w:tab/>
        <w:t>действие</w:t>
        <w:tab/>
        <w:t>эмицизумаба**</w:t>
        <w:tab/>
        <w:t>не</w:t>
        <w:tab/>
        <w:t>влияет</w:t>
        <w:tab/>
        <w:t>концентрация</w:t>
        <w:tab/>
        <w:t>FVIII</w:t>
        <w:tab/>
        <w:t>и</w:t>
        <w:tab/>
      </w:r>
      <w:r>
        <w:rPr>
          <w:i/>
          <w:color w:val="333333"/>
          <w:spacing w:val="-1"/>
          <w:sz w:val="27"/>
        </w:rPr>
        <w:t>наличие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 нему.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15"/>
        <w:jc w:val="both"/>
      </w:pPr>
      <w:r>
        <w:rPr/>
        <w:pict>
          <v:shape style="position:absolute;margin-left:21.759138pt;margin-top:11.801477pt;width:3.8pt;height:3.75pt;mso-position-horizontal-relative:page;mso-position-vertical-relative:paragraph;z-index:1580083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Первой линией терапии у пациентов с ингибиторной формой ГА </w:t>
      </w:r>
      <w:r>
        <w:rPr>
          <w:b/>
          <w:color w:val="212121"/>
        </w:rPr>
        <w:t>рекомендовано </w:t>
      </w:r>
      <w:r>
        <w:rPr>
          <w:color w:val="212121"/>
        </w:rPr>
        <w:t>проведение</w:t>
      </w:r>
      <w:r>
        <w:rPr>
          <w:color w:val="212121"/>
          <w:spacing w:val="-65"/>
        </w:rPr>
        <w:t> </w:t>
      </w:r>
      <w:r>
        <w:rPr>
          <w:color w:val="212121"/>
        </w:rPr>
        <w:t>индукции</w:t>
      </w:r>
      <w:r>
        <w:rPr>
          <w:color w:val="212121"/>
          <w:spacing w:val="1"/>
        </w:rPr>
        <w:t> </w:t>
      </w:r>
      <w:r>
        <w:rPr>
          <w:color w:val="212121"/>
        </w:rPr>
        <w:t>иммунологической</w:t>
      </w:r>
      <w:r>
        <w:rPr>
          <w:color w:val="212121"/>
          <w:spacing w:val="1"/>
        </w:rPr>
        <w:t> </w:t>
      </w:r>
      <w:r>
        <w:rPr>
          <w:color w:val="212121"/>
        </w:rPr>
        <w:t>толерантности</w:t>
      </w:r>
      <w:r>
        <w:rPr>
          <w:color w:val="212121"/>
          <w:spacing w:val="1"/>
        </w:rPr>
        <w:t> </w:t>
      </w:r>
      <w:r>
        <w:rPr>
          <w:color w:val="212121"/>
        </w:rPr>
        <w:t>(ИИТ)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целью</w:t>
      </w:r>
      <w:r>
        <w:rPr>
          <w:color w:val="212121"/>
          <w:spacing w:val="1"/>
        </w:rPr>
        <w:t> </w:t>
      </w:r>
      <w:r>
        <w:rPr>
          <w:color w:val="212121"/>
        </w:rPr>
        <w:t>элиминации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ингибитора</w:t>
      </w:r>
      <w:r>
        <w:rPr>
          <w:color w:val="212121"/>
          <w:spacing w:val="1"/>
        </w:rPr>
        <w:t> </w:t>
      </w:r>
      <w:r>
        <w:rPr>
          <w:color w:val="212121"/>
        </w:rPr>
        <w:t>[9,10,41,42].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4)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1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оптимальные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сроки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сразу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ингибитора.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Эффективность ИИТ значительно повышается, если в начале терапии титр ингибитора 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превышает 10 БЕ.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Тем не менее, высокий титр ингибитора не является противопоказанием 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любого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 крови VIII</w:t>
      </w:r>
      <w:r>
        <w:rPr>
          <w:color w:val="212121"/>
          <w:sz w:val="27"/>
        </w:rPr>
        <w:t>**</w:t>
      </w:r>
      <w:r>
        <w:rPr>
          <w:i/>
          <w:color w:val="333333"/>
          <w:sz w:val="27"/>
        </w:rPr>
        <w:t>, фактор свертывания крови VIII </w:t>
      </w:r>
      <w:r>
        <w:rPr>
          <w:color w:val="212121"/>
          <w:sz w:val="27"/>
        </w:rPr>
        <w:t>+ </w:t>
      </w:r>
      <w:r>
        <w:rPr>
          <w:i/>
          <w:color w:val="333333"/>
          <w:sz w:val="27"/>
        </w:rPr>
        <w:t>фактор Виллебранда**, 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мороктоког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симоктоког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VII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рекомбинантный)**,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лоноктоког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туроктоког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эфмороктоког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руриоктоког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пэгол).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Предпочтительно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проводить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фактором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28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color w:val="212121"/>
          <w:sz w:val="27"/>
        </w:rPr>
        <w:t>**.</w:t>
      </w:r>
      <w:r>
        <w:rPr>
          <w:color w:val="212121"/>
          <w:spacing w:val="67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38"/>
          <w:sz w:val="27"/>
        </w:rPr>
        <w:t> </w:t>
      </w:r>
      <w:r>
        <w:rPr>
          <w:i/>
          <w:color w:val="333333"/>
          <w:sz w:val="27"/>
        </w:rPr>
        <w:t>недопустимо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менять</w:t>
      </w:r>
      <w:r>
        <w:rPr>
          <w:i/>
          <w:color w:val="333333"/>
          <w:spacing w:val="38"/>
          <w:sz w:val="27"/>
        </w:rPr>
        <w:t> </w:t>
      </w:r>
      <w:r>
        <w:rPr>
          <w:i/>
          <w:color w:val="333333"/>
          <w:sz w:val="27"/>
        </w:rPr>
        <w:t>фактор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38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color w:val="212121"/>
          <w:sz w:val="27"/>
        </w:rPr>
        <w:t>**</w:t>
      </w:r>
      <w:r>
        <w:rPr>
          <w:i/>
          <w:color w:val="333333"/>
          <w:sz w:val="27"/>
        </w:rPr>
        <w:t>,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21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01344" from="585.621033pt,-.000559pt" to="585.621033pt,841.85191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1856" from="9.37894pt,841.851919pt" to="9.37894pt,-.000559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поскольку это значительно ухудшает прогноз терапии. Перед проведением ИИТ 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убедиться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наличии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достаточного количества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препарата.</w:t>
      </w:r>
    </w:p>
    <w:p>
      <w:pPr>
        <w:spacing w:line="302" w:lineRule="auto" w:before="268"/>
        <w:ind w:left="115" w:right="118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Оптимального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нет.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высокореагирующим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независимо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титра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момент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рекомендована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схема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100–150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МЕ/кг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FVIII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каждые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низкореагирующим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рекомендовано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начинать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схеме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50–100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МЕ/кг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ежедневно или каждый второй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день.</w:t>
      </w:r>
    </w:p>
    <w:p>
      <w:pPr>
        <w:spacing w:line="302" w:lineRule="auto" w:before="265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Снижение дозы и кратности введения препарата начинается после достижения следующих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показателей: титр ингибитора - менее 0,6 БЕ, нормализация теста восстановления (более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66%)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нормализация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полувыведения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7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часов).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Снижение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проводится постепенно по схеме с постоянным лабораторным контролем. После достижения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дозы в 30–50 МЕ/кг 1 раз в 2 дня необходимо продолжить терапию в режиме вторичной/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третичной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длительно.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Альтернативным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вариантом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достижения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толерантности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эмицизумаба**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стандартных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режимах.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Отмена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привести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рецидиву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ингибитора.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Максимальная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длительность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3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Критерии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представлены в таблице 3.</w:t>
      </w:r>
    </w:p>
    <w:p>
      <w:pPr>
        <w:pStyle w:val="Heading4"/>
        <w:spacing w:before="260"/>
        <w:jc w:val="both"/>
      </w:pPr>
      <w:r>
        <w:rPr>
          <w:color w:val="333333"/>
        </w:rPr>
        <w:t>Таблица</w:t>
      </w:r>
      <w:r>
        <w:rPr>
          <w:color w:val="333333"/>
          <w:spacing w:val="-6"/>
        </w:rPr>
        <w:t> </w:t>
      </w:r>
      <w:r>
        <w:rPr>
          <w:color w:val="333333"/>
        </w:rPr>
        <w:t>3.</w:t>
      </w:r>
      <w:r>
        <w:rPr>
          <w:color w:val="333333"/>
          <w:spacing w:val="-5"/>
        </w:rPr>
        <w:t> </w:t>
      </w:r>
      <w:r>
        <w:rPr>
          <w:color w:val="333333"/>
        </w:rPr>
        <w:t>Критерии</w:t>
      </w:r>
      <w:r>
        <w:rPr>
          <w:color w:val="333333"/>
          <w:spacing w:val="-6"/>
        </w:rPr>
        <w:t> </w:t>
      </w:r>
      <w:r>
        <w:rPr>
          <w:color w:val="333333"/>
        </w:rPr>
        <w:t>эффективности</w:t>
      </w:r>
      <w:r>
        <w:rPr>
          <w:color w:val="333333"/>
          <w:spacing w:val="-5"/>
        </w:rPr>
        <w:t> </w:t>
      </w:r>
      <w:r>
        <w:rPr>
          <w:color w:val="333333"/>
        </w:rPr>
        <w:t>ИИТ</w:t>
      </w:r>
    </w:p>
    <w:p>
      <w:pPr>
        <w:pStyle w:val="BodyText"/>
        <w:spacing w:before="6"/>
        <w:rPr>
          <w:b/>
          <w:i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51"/>
        <w:gridCol w:w="9184"/>
      </w:tblGrid>
      <w:tr>
        <w:trPr>
          <w:trHeight w:val="460" w:hRule="atLeast"/>
        </w:trPr>
        <w:tc>
          <w:tcPr>
            <w:tcW w:w="1951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Эффективность</w:t>
            </w:r>
          </w:p>
        </w:tc>
        <w:tc>
          <w:tcPr>
            <w:tcW w:w="9184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Критерии</w:t>
            </w:r>
          </w:p>
        </w:tc>
      </w:tr>
      <w:tr>
        <w:trPr>
          <w:trHeight w:val="790" w:hRule="atLeast"/>
        </w:trPr>
        <w:tc>
          <w:tcPr>
            <w:tcW w:w="195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Полный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успех</w:t>
            </w:r>
          </w:p>
        </w:tc>
        <w:tc>
          <w:tcPr>
            <w:tcW w:w="9184" w:type="dxa"/>
          </w:tcPr>
          <w:p>
            <w:pPr>
              <w:pStyle w:val="TableParagraph"/>
              <w:spacing w:line="204" w:lineRule="auto" w:before="161"/>
              <w:ind w:left="154" w:right="47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Титр ингибитора &lt; 0,6 БЕ (не менее чем при двух последовательных определениях)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Нормализация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показателя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восстановления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(66%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более)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протяжении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чем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двух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Нормализация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периода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полувыведения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(более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7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часов)</w:t>
            </w:r>
          </w:p>
        </w:tc>
      </w:tr>
      <w:tr>
        <w:trPr>
          <w:trHeight w:val="460" w:hRule="atLeast"/>
        </w:trPr>
        <w:tc>
          <w:tcPr>
            <w:tcW w:w="195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Частичный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успех</w:t>
            </w:r>
          </w:p>
        </w:tc>
        <w:tc>
          <w:tcPr>
            <w:tcW w:w="9184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Присутствие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двух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трех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критериев</w:t>
            </w:r>
          </w:p>
        </w:tc>
      </w:tr>
      <w:tr>
        <w:trPr>
          <w:trHeight w:val="460" w:hRule="atLeast"/>
        </w:trPr>
        <w:tc>
          <w:tcPr>
            <w:tcW w:w="195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Частичный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</w:t>
            </w:r>
          </w:p>
        </w:tc>
        <w:tc>
          <w:tcPr>
            <w:tcW w:w="9184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Присутствие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одного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трех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критериев</w:t>
            </w:r>
          </w:p>
        </w:tc>
      </w:tr>
      <w:tr>
        <w:trPr>
          <w:trHeight w:val="460" w:hRule="atLeast"/>
        </w:trPr>
        <w:tc>
          <w:tcPr>
            <w:tcW w:w="195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Отсутствие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ответа</w:t>
            </w:r>
          </w:p>
        </w:tc>
        <w:tc>
          <w:tcPr>
            <w:tcW w:w="9184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выполняется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ни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один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критериев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протяжении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12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</w:p>
        </w:tc>
      </w:tr>
    </w:tbl>
    <w:p>
      <w:pPr>
        <w:spacing w:before="33"/>
        <w:ind w:left="115" w:right="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Выбор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ИИТ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должен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индивидуальным.</w:t>
      </w:r>
    </w:p>
    <w:p>
      <w:pPr>
        <w:pStyle w:val="BodyText"/>
        <w:spacing w:before="4"/>
        <w:rPr>
          <w:i/>
          <w:sz w:val="30"/>
        </w:rPr>
      </w:pPr>
    </w:p>
    <w:p>
      <w:pPr>
        <w:spacing w:line="302" w:lineRule="auto" w:before="1"/>
        <w:ind w:left="115" w:right="117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 проведении ИИТ необходимо избегать любых воздействий и препаратов, стимулирующих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иммунные реакции, в том числе вакцинации, применения препаратов интерферона и других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видов иммунотерапии.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19"/>
        <w:jc w:val="both"/>
      </w:pPr>
      <w:r>
        <w:rPr/>
        <w:pict>
          <v:shape style="position:absolute;margin-left:21.759138pt;margin-top:11.801475pt;width:3.8pt;height:3.75pt;mso-position-horizontal-relative:page;mso-position-vertical-relative:paragraph;z-index:15802368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ингибиторной формой ГА во время ИИТ для купирования геморрагического</w:t>
      </w:r>
      <w:r>
        <w:rPr>
          <w:color w:val="212121"/>
          <w:spacing w:val="1"/>
        </w:rPr>
        <w:t> </w:t>
      </w:r>
      <w:r>
        <w:rPr>
          <w:color w:val="212121"/>
        </w:rPr>
        <w:t>синдрома во время ИИТ </w:t>
      </w:r>
      <w:r>
        <w:rPr>
          <w:b/>
          <w:color w:val="212121"/>
        </w:rPr>
        <w:t>рекомендовано </w:t>
      </w:r>
      <w:r>
        <w:rPr>
          <w:color w:val="212121"/>
        </w:rPr>
        <w:t>применение препаратов шунтирующего действия:</w:t>
      </w:r>
      <w:r>
        <w:rPr>
          <w:color w:val="212121"/>
          <w:spacing w:val="1"/>
        </w:rPr>
        <w:t> </w:t>
      </w:r>
      <w:r>
        <w:rPr>
          <w:color w:val="212121"/>
        </w:rPr>
        <w:t>антиингибиторного</w:t>
      </w:r>
      <w:r>
        <w:rPr>
          <w:color w:val="212121"/>
          <w:spacing w:val="1"/>
        </w:rPr>
        <w:t> </w:t>
      </w:r>
      <w:r>
        <w:rPr>
          <w:color w:val="212121"/>
        </w:rPr>
        <w:t>коагулянтного</w:t>
      </w:r>
      <w:r>
        <w:rPr>
          <w:color w:val="212121"/>
          <w:spacing w:val="1"/>
        </w:rPr>
        <w:t> </w:t>
      </w:r>
      <w:r>
        <w:rPr>
          <w:color w:val="212121"/>
        </w:rPr>
        <w:t>комплекса**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эптакога</w:t>
      </w:r>
      <w:r>
        <w:rPr>
          <w:color w:val="212121"/>
          <w:spacing w:val="1"/>
        </w:rPr>
        <w:t> </w:t>
      </w:r>
      <w:r>
        <w:rPr>
          <w:color w:val="212121"/>
        </w:rPr>
        <w:t>альфа</w:t>
      </w:r>
      <w:r>
        <w:rPr>
          <w:color w:val="212121"/>
          <w:spacing w:val="1"/>
        </w:rPr>
        <w:t> </w:t>
      </w:r>
      <w:r>
        <w:rPr>
          <w:color w:val="212121"/>
        </w:rPr>
        <w:t>(активированного)**</w:t>
      </w:r>
      <w:r>
        <w:rPr>
          <w:color w:val="212121"/>
          <w:spacing w:val="1"/>
        </w:rPr>
        <w:t> </w:t>
      </w:r>
      <w:r>
        <w:rPr>
          <w:color w:val="212121"/>
        </w:rPr>
        <w:t>[3,9].</w:t>
      </w:r>
    </w:p>
    <w:p>
      <w:pPr>
        <w:pStyle w:val="Heading3"/>
        <w:spacing w:before="266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15"/>
        <w:jc w:val="both"/>
      </w:pPr>
      <w:r>
        <w:rPr/>
        <w:pict>
          <v:shape style="position:absolute;margin-left:21.759138pt;margin-top:11.801474pt;width:3.8pt;height:3.75pt;mso-position-horizontal-relative:page;mso-position-vertical-relative:paragraph;z-index:1580288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ингибиторной формой ГА во время ИИТ для профилактики геморрагического</w:t>
      </w:r>
      <w:r>
        <w:rPr>
          <w:color w:val="212121"/>
          <w:spacing w:val="1"/>
        </w:rPr>
        <w:t> </w:t>
      </w:r>
      <w:r>
        <w:rPr>
          <w:color w:val="212121"/>
        </w:rPr>
        <w:t>синдрома</w:t>
      </w:r>
      <w:r>
        <w:rPr>
          <w:color w:val="212121"/>
          <w:spacing w:val="-5"/>
        </w:rPr>
        <w:t> </w:t>
      </w:r>
      <w:r>
        <w:rPr>
          <w:color w:val="212121"/>
        </w:rPr>
        <w:t>во</w:t>
      </w:r>
      <w:r>
        <w:rPr>
          <w:color w:val="212121"/>
          <w:spacing w:val="-5"/>
        </w:rPr>
        <w:t> </w:t>
      </w:r>
      <w:r>
        <w:rPr>
          <w:color w:val="212121"/>
        </w:rPr>
        <w:t>время</w:t>
      </w:r>
      <w:r>
        <w:rPr>
          <w:color w:val="212121"/>
          <w:spacing w:val="-5"/>
        </w:rPr>
        <w:t> </w:t>
      </w:r>
      <w:r>
        <w:rPr>
          <w:color w:val="212121"/>
        </w:rPr>
        <w:t>ИИТ</w:t>
      </w:r>
      <w:r>
        <w:rPr>
          <w:color w:val="212121"/>
          <w:spacing w:val="-6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-2"/>
        </w:rPr>
        <w:t> </w:t>
      </w:r>
      <w:r>
        <w:rPr>
          <w:color w:val="212121"/>
        </w:rPr>
        <w:t>применение</w:t>
      </w:r>
      <w:r>
        <w:rPr>
          <w:color w:val="212121"/>
          <w:spacing w:val="-2"/>
        </w:rPr>
        <w:t> </w:t>
      </w:r>
      <w:r>
        <w:rPr>
          <w:color w:val="212121"/>
        </w:rPr>
        <w:t>эмицизумаба**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</w:rPr>
        <w:t>стандартных</w:t>
      </w:r>
      <w:r>
        <w:rPr>
          <w:color w:val="212121"/>
          <w:spacing w:val="-2"/>
        </w:rPr>
        <w:t> </w:t>
      </w:r>
      <w:r>
        <w:rPr>
          <w:color w:val="212121"/>
        </w:rPr>
        <w:t>режимах</w:t>
      </w:r>
      <w:r>
        <w:rPr>
          <w:color w:val="212121"/>
          <w:spacing w:val="-66"/>
        </w:rPr>
        <w:t> </w:t>
      </w:r>
      <w:r>
        <w:rPr>
          <w:color w:val="212121"/>
        </w:rPr>
        <w:t>[43]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3"/>
        <w:spacing w:before="14"/>
        <w:jc w:val="both"/>
      </w:pPr>
      <w:r>
        <w:rPr/>
        <w:pict>
          <v:line style="position:absolute;mso-position-horizontal-relative:page;mso-position-vertical-relative:page;z-index:15803392" from="585.621033pt,-.000935pt" to="585.621033pt,841.85341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3904" from="9.37894pt,841.853415pt" to="9.37894pt,-.000935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4)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b/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b/>
          <w:i/>
          <w:color w:val="333333"/>
          <w:sz w:val="27"/>
        </w:rPr>
        <w:t>в случае использования эмицизумаба</w:t>
      </w:r>
      <w:r>
        <w:rPr>
          <w:i/>
          <w:color w:val="333333"/>
          <w:sz w:val="27"/>
        </w:rPr>
        <w:t>** </w:t>
      </w:r>
      <w:r>
        <w:rPr>
          <w:b/>
          <w:i/>
          <w:color w:val="333333"/>
          <w:sz w:val="27"/>
        </w:rPr>
        <w:t>при проведении ИИТ дозы и режимы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введения</w:t>
      </w:r>
      <w:r>
        <w:rPr>
          <w:b/>
          <w:i/>
          <w:color w:val="333333"/>
          <w:spacing w:val="-7"/>
          <w:sz w:val="27"/>
        </w:rPr>
        <w:t> </w:t>
      </w:r>
      <w:r>
        <w:rPr>
          <w:b/>
          <w:i/>
          <w:color w:val="333333"/>
          <w:sz w:val="27"/>
        </w:rPr>
        <w:t>концентратов</w:t>
      </w:r>
      <w:r>
        <w:rPr>
          <w:b/>
          <w:i/>
          <w:color w:val="333333"/>
          <w:spacing w:val="-7"/>
          <w:sz w:val="27"/>
        </w:rPr>
        <w:t> </w:t>
      </w:r>
      <w:r>
        <w:rPr>
          <w:b/>
          <w:i/>
          <w:color w:val="333333"/>
          <w:sz w:val="27"/>
        </w:rPr>
        <w:t>#фактора</w:t>
      </w:r>
      <w:r>
        <w:rPr>
          <w:b/>
          <w:i/>
          <w:color w:val="333333"/>
          <w:spacing w:val="-7"/>
          <w:sz w:val="27"/>
        </w:rPr>
        <w:t> </w:t>
      </w:r>
      <w:r>
        <w:rPr>
          <w:b/>
          <w:i/>
          <w:color w:val="333333"/>
          <w:sz w:val="27"/>
        </w:rPr>
        <w:t>свертывания</w:t>
      </w:r>
      <w:r>
        <w:rPr>
          <w:b/>
          <w:i/>
          <w:color w:val="333333"/>
          <w:spacing w:val="-7"/>
          <w:sz w:val="27"/>
        </w:rPr>
        <w:t> </w:t>
      </w:r>
      <w:r>
        <w:rPr>
          <w:b/>
          <w:i/>
          <w:color w:val="333333"/>
          <w:sz w:val="27"/>
        </w:rPr>
        <w:t>крови</w:t>
      </w:r>
      <w:r>
        <w:rPr>
          <w:b/>
          <w:i/>
          <w:color w:val="333333"/>
          <w:spacing w:val="-7"/>
          <w:sz w:val="27"/>
        </w:rPr>
        <w:t> </w:t>
      </w:r>
      <w:r>
        <w:rPr>
          <w:b/>
          <w:i/>
          <w:color w:val="333333"/>
          <w:sz w:val="27"/>
        </w:rPr>
        <w:t>VIII</w:t>
      </w:r>
      <w:r>
        <w:rPr>
          <w:i/>
          <w:color w:val="333333"/>
          <w:sz w:val="27"/>
        </w:rPr>
        <w:t>**должны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изменены: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50-100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МЕ/кг с введением 3 раза в неделю, или через день, или ежедневно в зависимости от титра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 </w:t>
      </w:r>
      <w:r>
        <w:rPr>
          <w:color w:val="212121"/>
          <w:sz w:val="27"/>
        </w:rPr>
        <w:t>[44]</w:t>
      </w:r>
      <w:r>
        <w:rPr>
          <w:i/>
          <w:color w:val="333333"/>
          <w:sz w:val="27"/>
        </w:rPr>
        <w:t>. В </w:t>
      </w:r>
      <w:r>
        <w:rPr>
          <w:b/>
          <w:i/>
          <w:color w:val="333333"/>
          <w:sz w:val="27"/>
        </w:rPr>
        <w:t>сериях клинических наблюдений пациентов, получающих ИИТ на фоне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продолжающейся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профилактики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эмицизумабом</w:t>
      </w:r>
      <w:r>
        <w:rPr>
          <w:i/>
          <w:color w:val="333333"/>
          <w:sz w:val="27"/>
        </w:rPr>
        <w:t>**</w:t>
      </w:r>
      <w:r>
        <w:rPr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повышения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риска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побочных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и/или</w:t>
      </w:r>
      <w:r>
        <w:rPr>
          <w:b/>
          <w:i/>
          <w:color w:val="333333"/>
          <w:spacing w:val="-65"/>
          <w:sz w:val="27"/>
        </w:rPr>
        <w:t> </w:t>
      </w:r>
      <w:r>
        <w:rPr>
          <w:b/>
          <w:i/>
          <w:color w:val="333333"/>
          <w:sz w:val="27"/>
        </w:rPr>
        <w:t>тромботических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явлений не зарегистрировано.</w:t>
      </w:r>
    </w:p>
    <w:p>
      <w:pPr>
        <w:pStyle w:val="BodyText"/>
        <w:spacing w:before="3"/>
        <w:rPr>
          <w:b/>
          <w:i/>
          <w:sz w:val="15"/>
        </w:rPr>
      </w:pPr>
    </w:p>
    <w:p>
      <w:pPr>
        <w:pStyle w:val="BodyText"/>
        <w:spacing w:line="302" w:lineRule="auto" w:before="89"/>
        <w:ind w:left="430" w:right="115"/>
        <w:jc w:val="both"/>
      </w:pPr>
      <w:r>
        <w:rPr/>
        <w:pict>
          <v:shape style="position:absolute;margin-left:21.759138pt;margin-top:11.801485pt;width:3.8pt;height:3.75pt;mso-position-horizontal-relative:page;mso-position-vertical-relative:paragraph;z-index:15804416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ингибиторной</w:t>
      </w:r>
      <w:r>
        <w:rPr>
          <w:color w:val="212121"/>
          <w:spacing w:val="1"/>
        </w:rPr>
        <w:t> </w:t>
      </w:r>
      <w:r>
        <w:rPr>
          <w:color w:val="212121"/>
        </w:rPr>
        <w:t>формой</w:t>
      </w:r>
      <w:r>
        <w:rPr>
          <w:color w:val="212121"/>
          <w:spacing w:val="1"/>
        </w:rPr>
        <w:t> </w:t>
      </w:r>
      <w:r>
        <w:rPr>
          <w:color w:val="212121"/>
        </w:rPr>
        <w:t>ГА</w:t>
      </w:r>
      <w:r>
        <w:rPr>
          <w:color w:val="212121"/>
          <w:spacing w:val="1"/>
        </w:rPr>
        <w:t> </w:t>
      </w:r>
      <w:r>
        <w:rPr>
          <w:color w:val="212121"/>
        </w:rPr>
        <w:t>прекратить</w:t>
      </w:r>
      <w:r>
        <w:rPr>
          <w:color w:val="212121"/>
          <w:spacing w:val="1"/>
        </w:rPr>
        <w:t> </w:t>
      </w:r>
      <w:r>
        <w:rPr>
          <w:color w:val="212121"/>
        </w:rPr>
        <w:t>ИИТ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перевести</w:t>
      </w:r>
      <w:r>
        <w:rPr>
          <w:color w:val="212121"/>
          <w:spacing w:val="1"/>
        </w:rPr>
        <w:t> </w:t>
      </w:r>
      <w:r>
        <w:rPr>
          <w:color w:val="212121"/>
        </w:rPr>
        <w:t>пациента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терапию</w:t>
      </w:r>
      <w:r>
        <w:rPr>
          <w:color w:val="212121"/>
          <w:spacing w:val="1"/>
        </w:rPr>
        <w:t> </w:t>
      </w:r>
      <w:r>
        <w:rPr>
          <w:color w:val="212121"/>
        </w:rPr>
        <w:t>препаратами</w:t>
      </w:r>
      <w:r>
        <w:rPr>
          <w:color w:val="212121"/>
          <w:spacing w:val="1"/>
        </w:rPr>
        <w:t> </w:t>
      </w:r>
      <w:r>
        <w:rPr>
          <w:color w:val="212121"/>
        </w:rPr>
        <w:t>шунтирующего</w:t>
      </w:r>
      <w:r>
        <w:rPr>
          <w:color w:val="212121"/>
          <w:spacing w:val="1"/>
        </w:rPr>
        <w:t> </w:t>
      </w:r>
      <w:r>
        <w:rPr>
          <w:color w:val="212121"/>
        </w:rPr>
        <w:t>действия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эмицизумабом**,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отсутствии тенденции к снижению ингибитора в течении 12 месяцев от начала высокодозной</w:t>
      </w:r>
      <w:r>
        <w:rPr>
          <w:color w:val="212121"/>
          <w:spacing w:val="-65"/>
        </w:rPr>
        <w:t> </w:t>
      </w:r>
      <w:r>
        <w:rPr>
          <w:color w:val="212121"/>
        </w:rPr>
        <w:t>терапии</w:t>
      </w:r>
      <w:r>
        <w:rPr>
          <w:color w:val="212121"/>
          <w:spacing w:val="-1"/>
        </w:rPr>
        <w:t> </w:t>
      </w:r>
      <w:r>
        <w:rPr>
          <w:color w:val="212121"/>
        </w:rPr>
        <w:t>[45].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возможно повторное проведение ИИТ с использованием другого препарата или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изменением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режима терапии.</w:t>
      </w:r>
    </w:p>
    <w:p>
      <w:pPr>
        <w:spacing w:line="302" w:lineRule="auto" w:before="268"/>
        <w:ind w:left="115" w:right="12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Опыт проведения ИИТ у пациентов с ингибиторной ГB ограничен. Это обусловлено очень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низкой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эффективностью и аллергическими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реакциями.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6"/>
        <w:rPr>
          <w:i/>
          <w:sz w:val="31"/>
        </w:rPr>
      </w:pPr>
    </w:p>
    <w:p>
      <w:pPr>
        <w:pStyle w:val="Heading2"/>
        <w:numPr>
          <w:ilvl w:val="1"/>
          <w:numId w:val="3"/>
        </w:numPr>
        <w:tabs>
          <w:tab w:pos="2311" w:val="left" w:leader="none"/>
        </w:tabs>
        <w:spacing w:line="240" w:lineRule="auto" w:before="0" w:after="0"/>
        <w:ind w:left="2310" w:right="0" w:hanging="579"/>
        <w:jc w:val="left"/>
      </w:pPr>
      <w:r>
        <w:rPr>
          <w:color w:val="212121"/>
        </w:rPr>
        <w:t>Лечение</w:t>
      </w:r>
      <w:r>
        <w:rPr>
          <w:color w:val="212121"/>
          <w:spacing w:val="-10"/>
        </w:rPr>
        <w:t> </w:t>
      </w:r>
      <w:r>
        <w:rPr>
          <w:color w:val="212121"/>
        </w:rPr>
        <w:t>ортопедических</w:t>
      </w:r>
      <w:r>
        <w:rPr>
          <w:color w:val="212121"/>
          <w:spacing w:val="-10"/>
        </w:rPr>
        <w:t> </w:t>
      </w:r>
      <w:r>
        <w:rPr>
          <w:color w:val="212121"/>
        </w:rPr>
        <w:t>осложнений</w:t>
      </w:r>
      <w:r>
        <w:rPr>
          <w:color w:val="212121"/>
          <w:spacing w:val="-10"/>
        </w:rPr>
        <w:t> </w:t>
      </w:r>
      <w:r>
        <w:rPr>
          <w:color w:val="212121"/>
        </w:rPr>
        <w:t>гемофилии</w:t>
      </w:r>
    </w:p>
    <w:p>
      <w:pPr>
        <w:pStyle w:val="BodyText"/>
        <w:spacing w:before="8"/>
        <w:rPr>
          <w:b/>
          <w:sz w:val="43"/>
        </w:rPr>
      </w:pPr>
    </w:p>
    <w:p>
      <w:pPr>
        <w:spacing w:line="302" w:lineRule="auto" w:before="0"/>
        <w:ind w:left="115" w:right="12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хронической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деформирующей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артропатией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совместно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врачами-травматологами-ортопедами,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имеющими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опыт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гемофилией [1,3,22,23].</w:t>
      </w:r>
    </w:p>
    <w:p>
      <w:pPr>
        <w:spacing w:line="302" w:lineRule="auto" w:before="267"/>
        <w:ind w:left="115" w:right="11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Хроническая деформирующая артропатия возникает вследствие прогрессирующего течения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хронического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синовиита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рецидивирующих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суставы.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Проявляется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остеопорозом, нарушением структуры, истончением и потерей суставного хряща, болевым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синдромом,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контрактурами,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мышечной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атрофией,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деформацией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сустава.</w:t>
      </w:r>
    </w:p>
    <w:p>
      <w:pPr>
        <w:spacing w:line="302" w:lineRule="auto" w:before="266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Основой профилактики развития хронической артропатии является адекватная постоянная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Своевременное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синовиита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также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предотвращения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развития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артропатии.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Диагностика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артропатии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основана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выявлении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результатах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инструментальных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исследований: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УЗИ, КТ, МРТ.</w:t>
      </w:r>
    </w:p>
    <w:p>
      <w:pPr>
        <w:spacing w:line="302" w:lineRule="auto" w:before="265"/>
        <w:ind w:left="115" w:right="11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Целью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развившейся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хронической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артропатии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улучшение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функционирования сустава и уменьшение болевого синдрома. Для борьбы с болевым синдромом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у пациентов старше 18 лет оптимально использовать оксикамы (ингибиторы ЦОГ-2, M01AC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(отдельные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НПВП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(M01A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нестероидные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противовоспалительные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противоревматические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препараты),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именно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кеторолак**,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12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04928" from="585.621033pt,-.000868pt" to="585.621033pt,841.8516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5440" from="9.37894pt,841.85161pt" to="9.37894pt,-.000868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нимесулид, ибупрофен**, препараты из группы «коксибы» (М01АН по АТХ классификации).У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 с массой тела более 5 кг возможно применение препарата ибупрофен**, у детей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возрасте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старше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нимесулид,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возрасте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старше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16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кеторолак**.[46].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восстановления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функции сустава и состояния мышц проводят курсы ЛФК и физиотерапии. В ряде случаев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 использование тренажеров. На начальных этапах восстановительного 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показано проведение курсов гиалуроновой кислоты в комбинации с препаратами из 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S01KA51 гиалоурановая кислота в комбинации с другими средствами по АТХ классификации.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недостаточной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консервативной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хирургическое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Хирургическое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имеющими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опыт лечения пациентов с гемофилией.</w:t>
      </w:r>
    </w:p>
    <w:p>
      <w:pPr>
        <w:pStyle w:val="BodyText"/>
        <w:spacing w:before="9"/>
        <w:rPr>
          <w:i/>
          <w:sz w:val="14"/>
        </w:rPr>
      </w:pPr>
    </w:p>
    <w:p>
      <w:pPr>
        <w:pStyle w:val="BodyText"/>
        <w:spacing w:line="302" w:lineRule="auto" w:before="89"/>
        <w:ind w:left="430" w:right="116"/>
        <w:jc w:val="both"/>
      </w:pPr>
      <w:r>
        <w:rPr/>
        <w:pict>
          <v:shape style="position:absolute;margin-left:21.759138pt;margin-top:11.801483pt;width:3.8pt;height:3.75pt;mso-position-horizontal-relative:page;mso-position-vertical-relative:paragraph;z-index:1580595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хроническим</w:t>
      </w:r>
      <w:r>
        <w:rPr>
          <w:color w:val="212121"/>
          <w:spacing w:val="1"/>
        </w:rPr>
        <w:t> </w:t>
      </w:r>
      <w:r>
        <w:rPr>
          <w:color w:val="212121"/>
        </w:rPr>
        <w:t>синовиитом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профилактической заместительной терапии фактором свертывания крови (B02BD по АТХ</w:t>
      </w:r>
      <w:r>
        <w:rPr>
          <w:color w:val="212121"/>
          <w:spacing w:val="1"/>
        </w:rPr>
        <w:t> </w:t>
      </w:r>
      <w:r>
        <w:rPr>
          <w:color w:val="212121"/>
        </w:rPr>
        <w:t>классификации)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режиме,</w:t>
      </w:r>
      <w:r>
        <w:rPr>
          <w:color w:val="212121"/>
          <w:spacing w:val="1"/>
        </w:rPr>
        <w:t> </w:t>
      </w:r>
      <w:r>
        <w:rPr>
          <w:color w:val="212121"/>
        </w:rPr>
        <w:t>который</w:t>
      </w:r>
      <w:r>
        <w:rPr>
          <w:color w:val="212121"/>
          <w:spacing w:val="1"/>
        </w:rPr>
        <w:t> </w:t>
      </w:r>
      <w:r>
        <w:rPr>
          <w:color w:val="212121"/>
        </w:rPr>
        <w:t>позволит</w:t>
      </w:r>
      <w:r>
        <w:rPr>
          <w:color w:val="212121"/>
          <w:spacing w:val="1"/>
        </w:rPr>
        <w:t> </w:t>
      </w:r>
      <w:r>
        <w:rPr>
          <w:color w:val="212121"/>
        </w:rPr>
        <w:t>предотвратить</w:t>
      </w:r>
      <w:r>
        <w:rPr>
          <w:color w:val="212121"/>
          <w:spacing w:val="1"/>
        </w:rPr>
        <w:t> </w:t>
      </w:r>
      <w:r>
        <w:rPr>
          <w:color w:val="212121"/>
        </w:rPr>
        <w:t>развитие</w:t>
      </w:r>
      <w:r>
        <w:rPr>
          <w:color w:val="212121"/>
          <w:spacing w:val="1"/>
        </w:rPr>
        <w:t> </w:t>
      </w:r>
      <w:r>
        <w:rPr>
          <w:color w:val="212121"/>
        </w:rPr>
        <w:t>спонтанных</w:t>
      </w:r>
      <w:r>
        <w:rPr>
          <w:color w:val="212121"/>
          <w:spacing w:val="1"/>
        </w:rPr>
        <w:t> </w:t>
      </w:r>
      <w:r>
        <w:rPr>
          <w:color w:val="212121"/>
        </w:rPr>
        <w:t>гемартрозов.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важным</w:t>
      </w:r>
      <w:r>
        <w:rPr>
          <w:color w:val="212121"/>
          <w:spacing w:val="1"/>
        </w:rPr>
        <w:t> </w:t>
      </w:r>
      <w:r>
        <w:rPr>
          <w:color w:val="212121"/>
        </w:rPr>
        <w:t>моментом</w:t>
      </w:r>
      <w:r>
        <w:rPr>
          <w:color w:val="212121"/>
          <w:spacing w:val="1"/>
        </w:rPr>
        <w:t> </w:t>
      </w:r>
      <w:r>
        <w:rPr>
          <w:color w:val="212121"/>
        </w:rPr>
        <w:t>является</w:t>
      </w:r>
      <w:r>
        <w:rPr>
          <w:color w:val="212121"/>
          <w:spacing w:val="1"/>
        </w:rPr>
        <w:t> </w:t>
      </w:r>
      <w:r>
        <w:rPr>
          <w:color w:val="212121"/>
        </w:rPr>
        <w:t>выполнение</w:t>
      </w:r>
      <w:r>
        <w:rPr>
          <w:color w:val="212121"/>
          <w:spacing w:val="1"/>
        </w:rPr>
        <w:t> </w:t>
      </w:r>
      <w:r>
        <w:rPr>
          <w:color w:val="212121"/>
        </w:rPr>
        <w:t>ежедневных</w:t>
      </w:r>
      <w:r>
        <w:rPr>
          <w:color w:val="212121"/>
          <w:spacing w:val="67"/>
        </w:rPr>
        <w:t> </w:t>
      </w:r>
      <w:r>
        <w:rPr>
          <w:color w:val="212121"/>
        </w:rPr>
        <w:t>упражнений</w:t>
      </w:r>
      <w:r>
        <w:rPr>
          <w:color w:val="212121"/>
          <w:spacing w:val="1"/>
        </w:rPr>
        <w:t> </w:t>
      </w:r>
      <w:r>
        <w:rPr>
          <w:color w:val="212121"/>
        </w:rPr>
        <w:t>(ЛФК),</w:t>
      </w:r>
      <w:r>
        <w:rPr>
          <w:color w:val="212121"/>
          <w:spacing w:val="1"/>
        </w:rPr>
        <w:t> </w:t>
      </w:r>
      <w:r>
        <w:rPr>
          <w:color w:val="212121"/>
        </w:rPr>
        <w:t>направленных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укрепление</w:t>
      </w:r>
      <w:r>
        <w:rPr>
          <w:color w:val="212121"/>
          <w:spacing w:val="1"/>
        </w:rPr>
        <w:t> </w:t>
      </w:r>
      <w:r>
        <w:rPr>
          <w:color w:val="212121"/>
        </w:rPr>
        <w:t>мышц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поддержание</w:t>
      </w:r>
      <w:r>
        <w:rPr>
          <w:color w:val="212121"/>
          <w:spacing w:val="1"/>
        </w:rPr>
        <w:t> </w:t>
      </w:r>
      <w:r>
        <w:rPr>
          <w:color w:val="212121"/>
        </w:rPr>
        <w:t>подвижности</w:t>
      </w:r>
      <w:r>
        <w:rPr>
          <w:color w:val="212121"/>
          <w:spacing w:val="1"/>
        </w:rPr>
        <w:t> </w:t>
      </w:r>
      <w:r>
        <w:rPr>
          <w:color w:val="212121"/>
        </w:rPr>
        <w:t>сустава</w:t>
      </w:r>
      <w:r>
        <w:rPr>
          <w:color w:val="212121"/>
          <w:spacing w:val="1"/>
        </w:rPr>
        <w:t> </w:t>
      </w:r>
      <w:r>
        <w:rPr>
          <w:color w:val="212121"/>
        </w:rPr>
        <w:t>[1,3,22,23,46].</w:t>
      </w:r>
    </w:p>
    <w:p>
      <w:pPr>
        <w:pStyle w:val="Heading3"/>
        <w:spacing w:before="264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9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хронический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синовиит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развивается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повторных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гемартрозов.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правило,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следствием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недостаточной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 терапии. Проявления - длительно сохраняющееся повышение температуры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пораженным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увеличение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объема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мягких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тканей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области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рецидивирующие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кровоизлияния, ограничение подвижности.</w:t>
      </w:r>
    </w:p>
    <w:p>
      <w:pPr>
        <w:spacing w:line="302" w:lineRule="auto" w:before="265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Диагностика включает выявление клинических признаков, УЗИ суставов и/или МРТ. Терапия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совместно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врачами-травматологами-ортопедами,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имеющими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опыт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сохранении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воспаления,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старше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18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показана терапия оксикамами (ингибиторами ЦОГ-2) (отдельными препаратами из 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НПВП,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именно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кеторолак**,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нимесулид,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ибупрофен**,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«коксибы»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(М01АН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АТХ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 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массой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тела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5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 ибупрофен**, у детей в возрасте старше 2 лет возможно применение 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нимесулид, у детей в возрасте старше 16 лет возможно применение препарата кеторолак**.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[46].</w:t>
      </w:r>
    </w:p>
    <w:p>
      <w:pPr>
        <w:spacing w:line="302" w:lineRule="auto" w:before="261"/>
        <w:ind w:left="115" w:right="12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 недостаточной эффективности заместительной терапии возможно проведение курса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пункций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сустава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стероидных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противовоспалительных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первом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этапе), далее, вариантами выбора являются химическая или эндоскопическая синовэктомия, 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недостаточной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хирургическая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коррекция.</w:t>
      </w:r>
    </w:p>
    <w:p>
      <w:pPr>
        <w:pStyle w:val="BodyText"/>
        <w:spacing w:before="4"/>
        <w:rPr>
          <w:i/>
          <w:sz w:val="15"/>
        </w:rPr>
      </w:pPr>
    </w:p>
    <w:p>
      <w:pPr>
        <w:pStyle w:val="BodyText"/>
        <w:spacing w:line="302" w:lineRule="auto" w:before="89"/>
        <w:ind w:left="430" w:right="104"/>
      </w:pPr>
      <w:r>
        <w:rPr/>
        <w:pict>
          <v:shape style="position:absolute;margin-left:21.759138pt;margin-top:11.801485pt;width:3.8pt;height:3.75pt;mso-position-horizontal-relative:page;mso-position-vertical-relative:paragraph;z-index:15806464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35"/>
        </w:rPr>
        <w:t> </w:t>
      </w:r>
      <w:r>
        <w:rPr>
          <w:color w:val="212121"/>
        </w:rPr>
        <w:t>с</w:t>
      </w:r>
      <w:r>
        <w:rPr>
          <w:color w:val="212121"/>
          <w:spacing w:val="36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36"/>
        </w:rPr>
        <w:t> </w:t>
      </w:r>
      <w:r>
        <w:rPr>
          <w:color w:val="212121"/>
        </w:rPr>
        <w:t>и</w:t>
      </w:r>
      <w:r>
        <w:rPr>
          <w:color w:val="212121"/>
          <w:spacing w:val="36"/>
        </w:rPr>
        <w:t> </w:t>
      </w:r>
      <w:r>
        <w:rPr>
          <w:color w:val="212121"/>
        </w:rPr>
        <w:t>псевдоопухолями</w:t>
      </w:r>
      <w:r>
        <w:rPr>
          <w:color w:val="212121"/>
          <w:spacing w:val="36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35"/>
        </w:rPr>
        <w:t> </w:t>
      </w:r>
      <w:r>
        <w:rPr>
          <w:color w:val="212121"/>
        </w:rPr>
        <w:t>на</w:t>
      </w:r>
      <w:r>
        <w:rPr>
          <w:color w:val="212121"/>
          <w:spacing w:val="34"/>
        </w:rPr>
        <w:t> </w:t>
      </w:r>
      <w:r>
        <w:rPr>
          <w:color w:val="212121"/>
        </w:rPr>
        <w:t>первом</w:t>
      </w:r>
      <w:r>
        <w:rPr>
          <w:color w:val="212121"/>
          <w:spacing w:val="35"/>
        </w:rPr>
        <w:t> </w:t>
      </w:r>
      <w:r>
        <w:rPr>
          <w:color w:val="212121"/>
        </w:rPr>
        <w:t>этапе</w:t>
      </w:r>
      <w:r>
        <w:rPr>
          <w:color w:val="212121"/>
          <w:spacing w:val="35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-64"/>
        </w:rPr>
        <w:t> </w:t>
      </w:r>
      <w:r>
        <w:rPr>
          <w:color w:val="212121"/>
        </w:rPr>
        <w:t>интенсивной</w:t>
      </w:r>
      <w:r>
        <w:rPr>
          <w:color w:val="212121"/>
          <w:spacing w:val="13"/>
        </w:rPr>
        <w:t> </w:t>
      </w:r>
      <w:r>
        <w:rPr>
          <w:color w:val="212121"/>
        </w:rPr>
        <w:t>заместительной</w:t>
      </w:r>
      <w:r>
        <w:rPr>
          <w:color w:val="212121"/>
          <w:spacing w:val="13"/>
        </w:rPr>
        <w:t> </w:t>
      </w:r>
      <w:r>
        <w:rPr>
          <w:color w:val="212121"/>
        </w:rPr>
        <w:t>терапии</w:t>
      </w:r>
      <w:r>
        <w:rPr>
          <w:color w:val="212121"/>
          <w:spacing w:val="13"/>
        </w:rPr>
        <w:t> </w:t>
      </w:r>
      <w:r>
        <w:rPr>
          <w:color w:val="212121"/>
        </w:rPr>
        <w:t>в</w:t>
      </w:r>
      <w:r>
        <w:rPr>
          <w:color w:val="212121"/>
          <w:spacing w:val="13"/>
        </w:rPr>
        <w:t> </w:t>
      </w:r>
      <w:r>
        <w:rPr>
          <w:color w:val="212121"/>
        </w:rPr>
        <w:t>течение</w:t>
      </w:r>
      <w:r>
        <w:rPr>
          <w:color w:val="212121"/>
          <w:spacing w:val="13"/>
        </w:rPr>
        <w:t> </w:t>
      </w:r>
      <w:r>
        <w:rPr>
          <w:color w:val="212121"/>
        </w:rPr>
        <w:t>6-8</w:t>
      </w:r>
      <w:r>
        <w:rPr>
          <w:color w:val="212121"/>
          <w:spacing w:val="13"/>
        </w:rPr>
        <w:t> </w:t>
      </w:r>
      <w:r>
        <w:rPr>
          <w:color w:val="212121"/>
        </w:rPr>
        <w:t>недель</w:t>
      </w:r>
      <w:r>
        <w:rPr>
          <w:color w:val="212121"/>
          <w:spacing w:val="13"/>
        </w:rPr>
        <w:t> </w:t>
      </w:r>
      <w:r>
        <w:rPr>
          <w:color w:val="212121"/>
        </w:rPr>
        <w:t>с</w:t>
      </w:r>
      <w:r>
        <w:rPr>
          <w:color w:val="212121"/>
          <w:spacing w:val="14"/>
        </w:rPr>
        <w:t> </w:t>
      </w:r>
      <w:r>
        <w:rPr>
          <w:color w:val="212121"/>
        </w:rPr>
        <w:t>последующим</w:t>
      </w:r>
      <w:r>
        <w:rPr>
          <w:color w:val="212121"/>
          <w:spacing w:val="13"/>
        </w:rPr>
        <w:t> </w:t>
      </w:r>
      <w:r>
        <w:rPr>
          <w:color w:val="212121"/>
        </w:rPr>
        <w:t>МРТ</w:t>
      </w:r>
      <w:r>
        <w:rPr>
          <w:color w:val="212121"/>
          <w:spacing w:val="13"/>
        </w:rPr>
        <w:t> </w:t>
      </w:r>
      <w:r>
        <w:rPr>
          <w:color w:val="212121"/>
        </w:rPr>
        <w:t>контролем.</w:t>
      </w:r>
    </w:p>
    <w:p>
      <w:pPr>
        <w:spacing w:after="0" w:line="302" w:lineRule="auto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430"/>
      </w:pPr>
      <w:r>
        <w:rPr/>
        <w:pict>
          <v:line style="position:absolute;mso-position-horizontal-relative:page;mso-position-vertical-relative:page;z-index:15806976" from="585.621033pt,-.001484pt" to="585.621033pt,841.85286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7488" from="9.37894pt,841.852867pt" to="9.37894pt,-.001484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Если</w:t>
      </w:r>
      <w:r>
        <w:rPr>
          <w:color w:val="212121"/>
          <w:spacing w:val="3"/>
        </w:rPr>
        <w:t> </w:t>
      </w:r>
      <w:r>
        <w:rPr>
          <w:color w:val="212121"/>
        </w:rPr>
        <w:t>образование</w:t>
      </w:r>
      <w:r>
        <w:rPr>
          <w:color w:val="212121"/>
          <w:spacing w:val="3"/>
        </w:rPr>
        <w:t> </w:t>
      </w:r>
      <w:r>
        <w:rPr>
          <w:color w:val="212121"/>
        </w:rPr>
        <w:t>не</w:t>
      </w:r>
      <w:r>
        <w:rPr>
          <w:color w:val="212121"/>
          <w:spacing w:val="3"/>
        </w:rPr>
        <w:t> </w:t>
      </w:r>
      <w:r>
        <w:rPr>
          <w:color w:val="212121"/>
        </w:rPr>
        <w:t>имеет</w:t>
      </w:r>
      <w:r>
        <w:rPr>
          <w:color w:val="212121"/>
          <w:spacing w:val="3"/>
        </w:rPr>
        <w:t> </w:t>
      </w:r>
      <w:r>
        <w:rPr>
          <w:color w:val="212121"/>
        </w:rPr>
        <w:t>тенденции</w:t>
      </w:r>
      <w:r>
        <w:rPr>
          <w:color w:val="212121"/>
          <w:spacing w:val="3"/>
        </w:rPr>
        <w:t> </w:t>
      </w:r>
      <w:r>
        <w:rPr>
          <w:color w:val="212121"/>
        </w:rPr>
        <w:t>к</w:t>
      </w:r>
      <w:r>
        <w:rPr>
          <w:color w:val="212121"/>
          <w:spacing w:val="3"/>
        </w:rPr>
        <w:t> </w:t>
      </w:r>
      <w:r>
        <w:rPr>
          <w:color w:val="212121"/>
        </w:rPr>
        <w:t>обратному</w:t>
      </w:r>
      <w:r>
        <w:rPr>
          <w:color w:val="212121"/>
          <w:spacing w:val="3"/>
        </w:rPr>
        <w:t> </w:t>
      </w:r>
      <w:r>
        <w:rPr>
          <w:color w:val="212121"/>
        </w:rPr>
        <w:t>развитию,</w:t>
      </w:r>
      <w:r>
        <w:rPr>
          <w:color w:val="212121"/>
          <w:spacing w:val="3"/>
        </w:rPr>
        <w:t> </w:t>
      </w:r>
      <w:r>
        <w:rPr>
          <w:color w:val="212121"/>
        </w:rPr>
        <w:t>рекомендовано</w:t>
      </w:r>
      <w:r>
        <w:rPr>
          <w:color w:val="212121"/>
          <w:spacing w:val="3"/>
        </w:rPr>
        <w:t> </w:t>
      </w:r>
      <w:r>
        <w:rPr>
          <w:color w:val="212121"/>
        </w:rPr>
        <w:t>тотальное</w:t>
      </w:r>
      <w:r>
        <w:rPr>
          <w:color w:val="212121"/>
          <w:spacing w:val="-65"/>
        </w:rPr>
        <w:t> </w:t>
      </w:r>
      <w:r>
        <w:rPr>
          <w:color w:val="212121"/>
        </w:rPr>
        <w:t>удаление</w:t>
      </w:r>
      <w:r>
        <w:rPr>
          <w:color w:val="212121"/>
          <w:spacing w:val="-1"/>
        </w:rPr>
        <w:t> </w:t>
      </w:r>
      <w:r>
        <w:rPr>
          <w:color w:val="212121"/>
        </w:rPr>
        <w:t>опухоли</w:t>
      </w:r>
      <w:r>
        <w:rPr>
          <w:color w:val="212121"/>
          <w:spacing w:val="-1"/>
        </w:rPr>
        <w:t> </w:t>
      </w:r>
      <w:r>
        <w:rPr>
          <w:color w:val="212121"/>
        </w:rPr>
        <w:t>с</w:t>
      </w:r>
      <w:r>
        <w:rPr>
          <w:color w:val="212121"/>
          <w:spacing w:val="-1"/>
        </w:rPr>
        <w:t> </w:t>
      </w:r>
      <w:r>
        <w:rPr>
          <w:color w:val="212121"/>
        </w:rPr>
        <w:t>иссечением капсулы</w:t>
      </w:r>
      <w:r>
        <w:rPr>
          <w:color w:val="212121"/>
          <w:spacing w:val="-1"/>
        </w:rPr>
        <w:t> </w:t>
      </w:r>
      <w:r>
        <w:rPr>
          <w:color w:val="212121"/>
        </w:rPr>
        <w:t>[47].</w:t>
      </w:r>
    </w:p>
    <w:p>
      <w:pPr>
        <w:pStyle w:val="Heading3"/>
        <w:spacing w:before="268"/>
        <w:ind w:left="182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b/>
          <w:i/>
          <w:color w:val="333333"/>
          <w:sz w:val="27"/>
        </w:rPr>
        <w:t>псевдоопухоли ф</w:t>
      </w:r>
      <w:r>
        <w:rPr>
          <w:i/>
          <w:color w:val="333333"/>
          <w:sz w:val="27"/>
        </w:rPr>
        <w:t>ормируются вследствие неправильной терапии кровоизлияний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 мягкие ткани, обычно в мышцы, расположенные рядом с костью, которая может 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затронута вторично, или при поднадкостничных кровоизлияниях. Проявлениями псевдоопухоли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являются стабильное опухолевидное образование, оттесняющее окружающие ткани, которое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существует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протяжении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многих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месяцев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тенденции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обратному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развитию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 фоне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интенсивной заместительной терапии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факторами.</w:t>
      </w:r>
    </w:p>
    <w:p>
      <w:pPr>
        <w:spacing w:line="302" w:lineRule="auto" w:before="264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псевдоопухолями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осуществляться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совместно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врачами-хирургами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врачами-гематологами.</w:t>
      </w:r>
    </w:p>
    <w:p>
      <w:pPr>
        <w:spacing w:line="302" w:lineRule="auto" w:before="268"/>
        <w:ind w:left="115" w:right="121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псевдоопухоль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достигать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гигантских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размеров,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создавая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давление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нейроваскулярные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структуры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вызывая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патологические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переломы.</w:t>
      </w:r>
    </w:p>
    <w:p>
      <w:pPr>
        <w:spacing w:line="302" w:lineRule="auto" w:before="268"/>
        <w:ind w:left="115" w:right="118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Операция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специалистами,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имеющими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опыт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хирургического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ортопедического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лечения больных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гемофилией.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14"/>
        <w:jc w:val="both"/>
      </w:pPr>
      <w:r>
        <w:rPr/>
        <w:pict>
          <v:shape style="position:absolute;margin-left:21.759138pt;margin-top:11.801492pt;width:3.8pt;height:3.75pt;mso-position-horizontal-relative:page;mso-position-vertical-relative:paragraph;z-index:1580800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гемофилией при развитии перелома </w:t>
      </w:r>
      <w:r>
        <w:rPr>
          <w:b/>
          <w:color w:val="212121"/>
        </w:rPr>
        <w:t>рекомендовано </w:t>
      </w:r>
      <w:r>
        <w:rPr>
          <w:color w:val="212121"/>
        </w:rPr>
        <w:t>незамедлительное начало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заместительной терапии факторами свертывания крови (B02BD по АТХ классификации). В</w:t>
      </w:r>
      <w:r>
        <w:rPr>
          <w:color w:val="212121"/>
          <w:spacing w:val="1"/>
        </w:rPr>
        <w:t> </w:t>
      </w:r>
      <w:r>
        <w:rPr>
          <w:color w:val="212121"/>
        </w:rPr>
        <w:t>течение первых 3–5 дней необходимо поддержание уровня фактора в крови не менее 50–</w:t>
      </w:r>
      <w:r>
        <w:rPr>
          <w:color w:val="212121"/>
          <w:spacing w:val="1"/>
        </w:rPr>
        <w:t> </w:t>
      </w:r>
      <w:r>
        <w:rPr>
          <w:color w:val="212121"/>
        </w:rPr>
        <w:t>100% (в зависимости от локализации и тяжести травмы). Постоянная заместительная терапия</w:t>
      </w:r>
      <w:r>
        <w:rPr>
          <w:color w:val="212121"/>
          <w:spacing w:val="-65"/>
        </w:rPr>
        <w:t> </w:t>
      </w:r>
      <w:r>
        <w:rPr>
          <w:color w:val="212121"/>
        </w:rPr>
        <w:t>фактором</w:t>
      </w:r>
      <w:r>
        <w:rPr>
          <w:color w:val="212121"/>
          <w:spacing w:val="-1"/>
        </w:rPr>
        <w:t> </w:t>
      </w:r>
      <w:r>
        <w:rPr>
          <w:color w:val="212121"/>
        </w:rPr>
        <w:t>должна проводиться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течение 10–14</w:t>
      </w:r>
      <w:r>
        <w:rPr>
          <w:color w:val="212121"/>
          <w:spacing w:val="-1"/>
        </w:rPr>
        <w:t> </w:t>
      </w:r>
      <w:r>
        <w:rPr>
          <w:color w:val="212121"/>
        </w:rPr>
        <w:t>дней [48].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2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риск развития переломов у пациентов с гемофилией связан с остеопорозом 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артропатией.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Сразу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стабилизации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перелома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следует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приступить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проведению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восстановительной терапии.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4"/>
        <w:rPr>
          <w:i/>
          <w:sz w:val="31"/>
        </w:rPr>
      </w:pPr>
    </w:p>
    <w:p>
      <w:pPr>
        <w:pStyle w:val="Heading2"/>
        <w:numPr>
          <w:ilvl w:val="1"/>
          <w:numId w:val="3"/>
        </w:numPr>
        <w:tabs>
          <w:tab w:pos="4363" w:val="left" w:leader="none"/>
        </w:tabs>
        <w:spacing w:line="240" w:lineRule="auto" w:before="0" w:after="0"/>
        <w:ind w:left="4362" w:right="0" w:hanging="578"/>
        <w:jc w:val="left"/>
      </w:pPr>
      <w:r>
        <w:rPr>
          <w:color w:val="212121"/>
        </w:rPr>
        <w:t>Оперативное</w:t>
      </w:r>
      <w:r>
        <w:rPr>
          <w:color w:val="212121"/>
          <w:spacing w:val="-8"/>
        </w:rPr>
        <w:t> </w:t>
      </w:r>
      <w:r>
        <w:rPr>
          <w:color w:val="212121"/>
        </w:rPr>
        <w:t>лечение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5"/>
        </w:rPr>
      </w:pPr>
    </w:p>
    <w:p>
      <w:pPr>
        <w:pStyle w:val="BodyText"/>
        <w:spacing w:line="302" w:lineRule="auto" w:before="89"/>
        <w:ind w:left="430" w:right="123"/>
        <w:jc w:val="both"/>
      </w:pPr>
      <w:r>
        <w:rPr/>
        <w:pict>
          <v:shape style="position:absolute;margin-left:21.759138pt;margin-top:11.801488pt;width:3.8pt;height:3.75pt;mso-position-horizontal-relative:page;mso-position-vertical-relative:paragraph;z-index:15808512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 с гемофилией </w:t>
      </w:r>
      <w:r>
        <w:rPr>
          <w:b/>
          <w:color w:val="212121"/>
        </w:rPr>
        <w:t>рекомендовано </w:t>
      </w:r>
      <w:r>
        <w:rPr>
          <w:color w:val="212121"/>
        </w:rPr>
        <w:t>проводить любое оперативное вмешательство или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инвазивной</w:t>
      </w:r>
      <w:r>
        <w:rPr>
          <w:color w:val="212121"/>
          <w:spacing w:val="1"/>
        </w:rPr>
        <w:t> </w:t>
      </w:r>
      <w:r>
        <w:rPr>
          <w:color w:val="212121"/>
        </w:rPr>
        <w:t>процедуры</w:t>
      </w:r>
      <w:r>
        <w:rPr>
          <w:color w:val="212121"/>
          <w:spacing w:val="1"/>
        </w:rPr>
        <w:t> </w:t>
      </w:r>
      <w:r>
        <w:rPr>
          <w:color w:val="212121"/>
        </w:rPr>
        <w:t>под</w:t>
      </w:r>
      <w:r>
        <w:rPr>
          <w:color w:val="212121"/>
          <w:spacing w:val="1"/>
        </w:rPr>
        <w:t> </w:t>
      </w:r>
      <w:r>
        <w:rPr>
          <w:color w:val="212121"/>
        </w:rPr>
        <w:t>прикрытием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</w:t>
      </w:r>
      <w:r>
        <w:rPr>
          <w:color w:val="212121"/>
          <w:spacing w:val="1"/>
        </w:rPr>
        <w:t> </w:t>
      </w:r>
      <w:r>
        <w:rPr>
          <w:color w:val="212121"/>
        </w:rPr>
        <w:t>факторами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  <w:r>
        <w:rPr>
          <w:color w:val="212121"/>
          <w:spacing w:val="-1"/>
        </w:rPr>
        <w:t> </w:t>
      </w:r>
      <w:r>
        <w:rPr>
          <w:color w:val="212121"/>
        </w:rPr>
        <w:t>(B02BD</w:t>
      </w:r>
      <w:r>
        <w:rPr>
          <w:color w:val="212121"/>
          <w:spacing w:val="-1"/>
        </w:rPr>
        <w:t> </w:t>
      </w:r>
      <w:r>
        <w:rPr>
          <w:color w:val="212121"/>
        </w:rPr>
        <w:t>по</w:t>
      </w:r>
      <w:r>
        <w:rPr>
          <w:color w:val="212121"/>
          <w:spacing w:val="-1"/>
        </w:rPr>
        <w:t> </w:t>
      </w:r>
      <w:r>
        <w:rPr>
          <w:color w:val="212121"/>
        </w:rPr>
        <w:t>АТХ</w:t>
      </w:r>
      <w:r>
        <w:rPr>
          <w:color w:val="212121"/>
          <w:spacing w:val="-1"/>
        </w:rPr>
        <w:t> </w:t>
      </w:r>
      <w:r>
        <w:rPr>
          <w:color w:val="212121"/>
        </w:rPr>
        <w:t>классификации)</w:t>
      </w:r>
      <w:r>
        <w:rPr>
          <w:color w:val="212121"/>
          <w:spacing w:val="-1"/>
        </w:rPr>
        <w:t> </w:t>
      </w:r>
      <w:r>
        <w:rPr>
          <w:color w:val="212121"/>
        </w:rPr>
        <w:t>[2,3,11,23].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16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у больных с гемофилией хирургическое вмешательство может потребоваться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 лечения как осложнений гемофилии, так и не связанных с гемофилией заболеваний. Перед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любым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хирургическим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вмешательством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необходима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консультация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центре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гемофилии.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Если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есть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возможность,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оперативное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лучше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проводить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специализированном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14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09024" from="585.621033pt,-.001177pt" to="585.621033pt,841.85317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9536" from="9.37894pt,841.853174pt" to="9.37894pt,-.001177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стационаре. Оперативное вмешательство у пациентов с ингибиторной гемофилией должно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условиях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специализированного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стационара.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Врач-анестезиолог-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реаниматолог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должен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иметь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опыт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нарушениями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свертываемости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крови.</w:t>
      </w:r>
    </w:p>
    <w:p>
      <w:pPr>
        <w:spacing w:line="302" w:lineRule="auto" w:before="267"/>
        <w:ind w:left="115" w:right="12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Необходим строгий мониторинг коагулограммы, активности фактора и скрининг на 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ингибитора. Дозы и продолжительность терапии фактором свертывания крови зависят 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типа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оперативного вмешательства (таблица 3).</w:t>
      </w:r>
    </w:p>
    <w:p>
      <w:pPr>
        <w:spacing w:line="302" w:lineRule="auto" w:before="267"/>
        <w:ind w:left="115" w:right="11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 необходимости проведения таких диагностических процедур, как спинномозговая пункция,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пункция артерии, эндоскопическое исследование с биопсией, ведение пациента такое же, как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хирургическом лечении.</w:t>
      </w:r>
    </w:p>
    <w:p>
      <w:pPr>
        <w:spacing w:line="302" w:lineRule="auto" w:before="267"/>
        <w:ind w:left="115" w:right="113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Пациентам,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получающим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эмицизумабом**,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рекомендовано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любое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оперативное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вмешательство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инвазивную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процедуру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отмены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стандартных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color w:val="212121"/>
          <w:sz w:val="27"/>
        </w:rPr>
        <w:t>**</w:t>
      </w:r>
      <w:r>
        <w:rPr>
          <w:i/>
          <w:color w:val="333333"/>
          <w:sz w:val="27"/>
        </w:rPr>
        <w:t>/фактора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 крови VIII </w:t>
      </w:r>
      <w:r>
        <w:rPr>
          <w:color w:val="212121"/>
          <w:sz w:val="27"/>
        </w:rPr>
        <w:t>+ </w:t>
      </w:r>
      <w:r>
        <w:rPr>
          <w:i/>
          <w:color w:val="333333"/>
          <w:sz w:val="27"/>
        </w:rPr>
        <w:t>фактор Виллебранда**/ октокога альфа**/мороктокога альфа**/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симоктокога альфа (фактор свертывания крови VIII человеческий рекомбинантный)**[49]/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лоноктокога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альфа/туроктокога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альфа/эфмороктокога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альфа**/руриоктокога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пэгол.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Для пациентов с ГА, осложненной ингибиторами и получающих эмицизумаб**, препаратом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эптаког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(активированный)**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стандартных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дозах.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 назначения антиингибиторного коагулянтного комплекса** начальная доза 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превышать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50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Ед/кг,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суточная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доза не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должна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превышать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100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Ед/кг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[50].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9"/>
        <w:rPr>
          <w:i/>
          <w:sz w:val="30"/>
        </w:rPr>
      </w:pPr>
    </w:p>
    <w:p>
      <w:pPr>
        <w:pStyle w:val="Heading2"/>
        <w:numPr>
          <w:ilvl w:val="1"/>
          <w:numId w:val="3"/>
        </w:numPr>
        <w:tabs>
          <w:tab w:pos="1583" w:val="left" w:leader="none"/>
        </w:tabs>
        <w:spacing w:line="240" w:lineRule="auto" w:before="0" w:after="0"/>
        <w:ind w:left="1582" w:right="0" w:hanging="579"/>
        <w:jc w:val="left"/>
      </w:pPr>
      <w:r>
        <w:rPr>
          <w:color w:val="212121"/>
        </w:rPr>
        <w:t>Длительный</w:t>
      </w:r>
      <w:r>
        <w:rPr>
          <w:color w:val="212121"/>
          <w:spacing w:val="-8"/>
        </w:rPr>
        <w:t> </w:t>
      </w:r>
      <w:r>
        <w:rPr>
          <w:color w:val="212121"/>
        </w:rPr>
        <w:t>сосудистый</w:t>
      </w:r>
      <w:r>
        <w:rPr>
          <w:color w:val="212121"/>
          <w:spacing w:val="-7"/>
        </w:rPr>
        <w:t> </w:t>
      </w:r>
      <w:r>
        <w:rPr>
          <w:color w:val="212121"/>
        </w:rPr>
        <w:t>доступ</w:t>
      </w:r>
      <w:r>
        <w:rPr>
          <w:color w:val="212121"/>
          <w:spacing w:val="-8"/>
        </w:rPr>
        <w:t> </w:t>
      </w:r>
      <w:r>
        <w:rPr>
          <w:color w:val="212121"/>
        </w:rPr>
        <w:t>у</w:t>
      </w:r>
      <w:r>
        <w:rPr>
          <w:color w:val="212121"/>
          <w:spacing w:val="-7"/>
        </w:rPr>
        <w:t> </w:t>
      </w:r>
      <w:r>
        <w:rPr>
          <w:color w:val="212121"/>
        </w:rPr>
        <w:t>пациентов</w:t>
      </w:r>
      <w:r>
        <w:rPr>
          <w:color w:val="212121"/>
          <w:spacing w:val="-8"/>
        </w:rPr>
        <w:t> </w:t>
      </w:r>
      <w:r>
        <w:rPr>
          <w:color w:val="212121"/>
        </w:rPr>
        <w:t>с</w:t>
      </w:r>
      <w:r>
        <w:rPr>
          <w:color w:val="212121"/>
          <w:spacing w:val="-7"/>
        </w:rPr>
        <w:t> </w:t>
      </w:r>
      <w:r>
        <w:rPr>
          <w:color w:val="212121"/>
        </w:rPr>
        <w:t>гемофилией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spacing w:line="302" w:lineRule="auto" w:before="88"/>
        <w:ind w:left="430" w:right="123"/>
      </w:pPr>
      <w:r>
        <w:rPr/>
        <w:pict>
          <v:shape style="position:absolute;margin-left:21.759138pt;margin-top:11.751484pt;width:3.8pt;height:3.75pt;mso-position-horizontal-relative:page;mso-position-vertical-relative:paragraph;z-index:15810048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</w:t>
      </w:r>
      <w:r>
        <w:rPr>
          <w:color w:val="212121"/>
          <w:spacing w:val="12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3"/>
        </w:rPr>
        <w:t> </w:t>
      </w:r>
      <w:r>
        <w:rPr>
          <w:color w:val="212121"/>
        </w:rPr>
        <w:t>с</w:t>
      </w:r>
      <w:r>
        <w:rPr>
          <w:color w:val="212121"/>
          <w:spacing w:val="13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3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2"/>
        </w:rPr>
        <w:t> </w:t>
      </w:r>
      <w:r>
        <w:rPr>
          <w:color w:val="212121"/>
        </w:rPr>
        <w:t>при</w:t>
      </w:r>
      <w:r>
        <w:rPr>
          <w:color w:val="212121"/>
          <w:spacing w:val="13"/>
        </w:rPr>
        <w:t> </w:t>
      </w:r>
      <w:r>
        <w:rPr>
          <w:color w:val="212121"/>
        </w:rPr>
        <w:t>возможности</w:t>
      </w:r>
      <w:r>
        <w:rPr>
          <w:color w:val="212121"/>
          <w:spacing w:val="13"/>
        </w:rPr>
        <w:t> </w:t>
      </w:r>
      <w:r>
        <w:rPr>
          <w:color w:val="212121"/>
        </w:rPr>
        <w:t>использовать</w:t>
      </w:r>
      <w:r>
        <w:rPr>
          <w:color w:val="212121"/>
          <w:spacing w:val="13"/>
        </w:rPr>
        <w:t> </w:t>
      </w:r>
      <w:r>
        <w:rPr>
          <w:color w:val="212121"/>
        </w:rPr>
        <w:t>периферический</w:t>
      </w:r>
      <w:r>
        <w:rPr>
          <w:color w:val="212121"/>
          <w:spacing w:val="-65"/>
        </w:rPr>
        <w:t> </w:t>
      </w:r>
      <w:r>
        <w:rPr>
          <w:color w:val="212121"/>
        </w:rPr>
        <w:t>венозный доступ [51,52].</w:t>
      </w:r>
    </w:p>
    <w:p>
      <w:pPr>
        <w:pStyle w:val="Heading3"/>
        <w:spacing w:before="268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С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8"/>
        </w:rPr>
        <w:t> </w:t>
      </w:r>
      <w:r>
        <w:rPr>
          <w:color w:val="212121"/>
        </w:rPr>
        <w:t>–</w:t>
      </w:r>
      <w:r>
        <w:rPr>
          <w:color w:val="212121"/>
          <w:spacing w:val="52"/>
        </w:rPr>
        <w:t> </w:t>
      </w:r>
      <w:r>
        <w:rPr>
          <w:color w:val="212121"/>
        </w:rPr>
        <w:t>4)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сосудистый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условием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поскольку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представляют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собой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внутривенных инъекций. Внутривенное введение факторов свертывания позволяет проводить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профилактическое лечение, лечение по требованию, лечение в домашних условиях, индукцию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иммунной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толерантности.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подкожного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способны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заменить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внутривенные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факторы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свертывания,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особенно 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ургентных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ситуациях.</w:t>
      </w:r>
    </w:p>
    <w:p>
      <w:pPr>
        <w:spacing w:line="302" w:lineRule="auto" w:before="264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Пункция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периферических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обеспечения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сосудистого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ассоциируется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большим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количеством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осложнений, требуются иглы малого калибра (23-25G), а короткое время инфузии достаточно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для введения факторов свертывания крови. Обычно пунктируют вены руки с помощью иглы-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бабочки. Повторные частые венепункции могут осложниться гематомами. Важная роль 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использовании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этого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принадлежит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обучению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выполнению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венепункций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опекунов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и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line="302" w:lineRule="auto" w:before="14"/>
        <w:ind w:left="115" w:right="120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10560" from="585.621033pt,-.001109pt" to="585.621033pt,841.85136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1072" from="9.37894pt,841.851369pt" to="9.37894pt,-.001109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самих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некоторых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периферического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венозного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из-за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малого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размера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плохой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переносимости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детьми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повторных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венепункций,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сосудистого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неспособности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опекунов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обучиться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выполнению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венепункции.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Факторами,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влияющими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отказ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периферического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возраст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частые кровотечения.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spacing w:line="302" w:lineRule="auto" w:before="89"/>
        <w:ind w:left="430" w:right="120"/>
        <w:jc w:val="both"/>
      </w:pPr>
      <w:r>
        <w:rPr/>
        <w:pict>
          <v:shape style="position:absolute;margin-left:21.759138pt;margin-top:11.80152pt;width:3.8pt;height:3.75pt;mso-position-horizontal-relative:page;mso-position-vertical-relative:paragraph;z-index:15811584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использовать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качестве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устройств</w:t>
      </w:r>
      <w:r>
        <w:rPr>
          <w:color w:val="212121"/>
          <w:spacing w:val="1"/>
        </w:rPr>
        <w:t> </w:t>
      </w:r>
      <w:r>
        <w:rPr>
          <w:color w:val="212121"/>
        </w:rPr>
        <w:t>долговременного</w:t>
      </w:r>
      <w:r>
        <w:rPr>
          <w:color w:val="212121"/>
          <w:spacing w:val="1"/>
        </w:rPr>
        <w:t> </w:t>
      </w:r>
      <w:r>
        <w:rPr>
          <w:color w:val="212121"/>
        </w:rPr>
        <w:t>центрального</w:t>
      </w:r>
      <w:r>
        <w:rPr>
          <w:color w:val="212121"/>
          <w:spacing w:val="1"/>
        </w:rPr>
        <w:t> </w:t>
      </w:r>
      <w:r>
        <w:rPr>
          <w:color w:val="212121"/>
        </w:rPr>
        <w:t>доступа</w:t>
      </w:r>
      <w:r>
        <w:rPr>
          <w:color w:val="212121"/>
          <w:spacing w:val="1"/>
        </w:rPr>
        <w:t> </w:t>
      </w:r>
      <w:r>
        <w:rPr>
          <w:color w:val="212121"/>
        </w:rPr>
        <w:t>порт-систему,</w:t>
      </w:r>
      <w:r>
        <w:rPr>
          <w:color w:val="212121"/>
          <w:spacing w:val="1"/>
        </w:rPr>
        <w:t> </w:t>
      </w:r>
      <w:r>
        <w:rPr>
          <w:color w:val="212121"/>
        </w:rPr>
        <w:t>периферические</w:t>
      </w:r>
      <w:r>
        <w:rPr>
          <w:color w:val="212121"/>
          <w:spacing w:val="1"/>
        </w:rPr>
        <w:t> </w:t>
      </w:r>
      <w:r>
        <w:rPr>
          <w:color w:val="212121"/>
        </w:rPr>
        <w:t>имплантируемые</w:t>
      </w:r>
      <w:r>
        <w:rPr>
          <w:color w:val="212121"/>
          <w:spacing w:val="1"/>
        </w:rPr>
        <w:t> </w:t>
      </w:r>
      <w:r>
        <w:rPr>
          <w:color w:val="212121"/>
        </w:rPr>
        <w:t>центральные</w:t>
      </w:r>
      <w:r>
        <w:rPr>
          <w:color w:val="212121"/>
          <w:spacing w:val="-1"/>
        </w:rPr>
        <w:t> </w:t>
      </w:r>
      <w:r>
        <w:rPr>
          <w:color w:val="212121"/>
        </w:rPr>
        <w:t>венозные катетеры [53,54].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B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2)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1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использование устройства долговременного центрального венозного доступа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 сравнению с периферическим венозным доступом чаще ассоциировалось с инфекцией (29%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17%,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P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=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0.01).</w:t>
      </w:r>
      <w:r>
        <w:rPr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При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использовании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устройств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долговременного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венозного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возможны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катетер-ассоциированные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тромботические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осложнения.</w:t>
      </w:r>
    </w:p>
    <w:p>
      <w:pPr>
        <w:spacing w:before="266"/>
        <w:ind w:left="115" w:right="0" w:firstLine="0"/>
        <w:jc w:val="left"/>
        <w:rPr>
          <w:i/>
          <w:sz w:val="27"/>
        </w:rPr>
      </w:pPr>
      <w:r>
        <w:rPr>
          <w:b/>
          <w:i/>
          <w:color w:val="333333"/>
          <w:sz w:val="27"/>
        </w:rPr>
        <w:t>Показания</w:t>
      </w:r>
      <w:r>
        <w:rPr>
          <w:b/>
          <w:i/>
          <w:color w:val="333333"/>
          <w:spacing w:val="54"/>
          <w:sz w:val="27"/>
        </w:rPr>
        <w:t> </w:t>
      </w:r>
      <w:r>
        <w:rPr>
          <w:b/>
          <w:i/>
          <w:color w:val="333333"/>
          <w:sz w:val="27"/>
        </w:rPr>
        <w:t>к</w:t>
      </w:r>
      <w:r>
        <w:rPr>
          <w:b/>
          <w:i/>
          <w:color w:val="333333"/>
          <w:spacing w:val="54"/>
          <w:sz w:val="27"/>
        </w:rPr>
        <w:t> </w:t>
      </w:r>
      <w:r>
        <w:rPr>
          <w:b/>
          <w:i/>
          <w:color w:val="333333"/>
          <w:sz w:val="27"/>
        </w:rPr>
        <w:t>использованию</w:t>
      </w:r>
      <w:r>
        <w:rPr>
          <w:b/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устройства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долговременного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центрального</w:t>
      </w:r>
      <w:r>
        <w:rPr>
          <w:i/>
          <w:color w:val="333333"/>
          <w:spacing w:val="55"/>
          <w:sz w:val="27"/>
        </w:rPr>
        <w:t> </w:t>
      </w:r>
      <w:r>
        <w:rPr>
          <w:i/>
          <w:color w:val="333333"/>
          <w:sz w:val="27"/>
        </w:rPr>
        <w:t>венозного</w:t>
      </w:r>
      <w:r>
        <w:rPr>
          <w:i/>
          <w:color w:val="333333"/>
          <w:spacing w:val="54"/>
          <w:sz w:val="27"/>
        </w:rPr>
        <w:t> </w:t>
      </w:r>
      <w:r>
        <w:rPr>
          <w:i/>
          <w:color w:val="333333"/>
          <w:sz w:val="27"/>
        </w:rPr>
        <w:t>доступа</w:t>
      </w:r>
    </w:p>
    <w:p>
      <w:pPr>
        <w:pStyle w:val="Heading4"/>
        <w:spacing w:before="79"/>
      </w:pPr>
      <w:r>
        <w:rPr>
          <w:color w:val="333333"/>
        </w:rPr>
        <w:t>является:</w:t>
      </w:r>
    </w:p>
    <w:p>
      <w:pPr>
        <w:pStyle w:val="BodyText"/>
        <w:spacing w:before="5"/>
        <w:rPr>
          <w:b/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302" w:lineRule="auto" w:before="0" w:after="0"/>
        <w:ind w:left="115" w:right="117" w:firstLine="0"/>
        <w:jc w:val="left"/>
        <w:rPr>
          <w:i/>
          <w:sz w:val="27"/>
        </w:rPr>
      </w:pPr>
      <w:r>
        <w:rPr>
          <w:b/>
          <w:i/>
          <w:color w:val="333333"/>
          <w:sz w:val="27"/>
        </w:rPr>
        <w:t>потребность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в</w:t>
      </w:r>
      <w:r>
        <w:rPr>
          <w:b/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регулярном долговременном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сосудистом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 гемофилией,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которых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невозможно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использовать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периферический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венозный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доступ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из-за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малого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размера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вен;</w:t>
      </w:r>
    </w:p>
    <w:p>
      <w:pPr>
        <w:pStyle w:val="ListParagraph"/>
        <w:numPr>
          <w:ilvl w:val="0"/>
          <w:numId w:val="4"/>
        </w:numPr>
        <w:tabs>
          <w:tab w:pos="407" w:val="left" w:leader="none"/>
          <w:tab w:pos="408" w:val="left" w:leader="none"/>
          <w:tab w:pos="2394" w:val="left" w:leader="none"/>
          <w:tab w:pos="4026" w:val="left" w:leader="none"/>
          <w:tab w:pos="5884" w:val="left" w:leader="none"/>
          <w:tab w:pos="7109" w:val="left" w:leader="none"/>
          <w:tab w:pos="8489" w:val="left" w:leader="none"/>
          <w:tab w:pos="10214" w:val="left" w:leader="none"/>
          <w:tab w:pos="11144" w:val="left" w:leader="none"/>
        </w:tabs>
        <w:spacing w:line="302" w:lineRule="auto" w:before="268" w:after="0"/>
        <w:ind w:left="115" w:right="115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необходимость</w:t>
        <w:tab/>
        <w:t>ежедневных</w:t>
        <w:tab/>
        <w:t>внутривенных</w:t>
        <w:tab/>
        <w:t>введений</w:t>
        <w:tab/>
        <w:t>факторов</w:t>
        <w:tab/>
        <w:t>свертывания</w:t>
        <w:tab/>
        <w:t>крови,</w:t>
        <w:tab/>
      </w:r>
      <w:r>
        <w:rPr>
          <w:i/>
          <w:color w:val="333333"/>
          <w:spacing w:val="-4"/>
          <w:sz w:val="27"/>
        </w:rPr>
        <w:t>в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частности при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проведении ИИТ;</w:t>
      </w: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268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у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детей,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которые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плохо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переносят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повторные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венепункции.</w:t>
      </w:r>
    </w:p>
    <w:p>
      <w:pPr>
        <w:pStyle w:val="BodyText"/>
        <w:spacing w:before="5"/>
        <w:rPr>
          <w:i/>
          <w:sz w:val="30"/>
        </w:rPr>
      </w:pPr>
    </w:p>
    <w:p>
      <w:pPr>
        <w:spacing w:line="302" w:lineRule="auto" w:before="0"/>
        <w:ind w:left="115" w:right="125" w:firstLine="0"/>
        <w:jc w:val="both"/>
        <w:rPr>
          <w:b/>
          <w:i/>
          <w:sz w:val="27"/>
        </w:rPr>
      </w:pPr>
      <w:r>
        <w:rPr>
          <w:b/>
          <w:i/>
          <w:color w:val="333333"/>
          <w:sz w:val="27"/>
        </w:rPr>
        <w:t>Абсолютным противопоказанием к установке </w:t>
      </w:r>
      <w:r>
        <w:rPr>
          <w:i/>
          <w:color w:val="333333"/>
          <w:sz w:val="27"/>
        </w:rPr>
        <w:t>устройства долговременного центрального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венозного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-2"/>
          <w:sz w:val="27"/>
        </w:rPr>
        <w:t> </w:t>
      </w:r>
      <w:r>
        <w:rPr>
          <w:b/>
          <w:i/>
          <w:color w:val="333333"/>
          <w:sz w:val="27"/>
        </w:rPr>
        <w:t>является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наличие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у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пациента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признаков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активной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инфекции.</w:t>
      </w:r>
    </w:p>
    <w:p>
      <w:pPr>
        <w:spacing w:line="302" w:lineRule="auto" w:before="268"/>
        <w:ind w:left="115" w:right="114" w:firstLine="0"/>
        <w:jc w:val="both"/>
        <w:rPr>
          <w:b/>
          <w:i/>
          <w:sz w:val="27"/>
        </w:rPr>
      </w:pPr>
      <w:r>
        <w:rPr>
          <w:b/>
          <w:i/>
          <w:color w:val="333333"/>
          <w:sz w:val="27"/>
        </w:rPr>
        <w:t>Относительными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противопоказаниями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к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установке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устройства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долговременного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центрального</w:t>
      </w:r>
      <w:r>
        <w:rPr>
          <w:i/>
          <w:color w:val="333333"/>
          <w:spacing w:val="22"/>
          <w:sz w:val="27"/>
        </w:rPr>
        <w:t> </w:t>
      </w:r>
      <w:r>
        <w:rPr>
          <w:i/>
          <w:color w:val="333333"/>
          <w:sz w:val="27"/>
        </w:rPr>
        <w:t>венозного</w:t>
      </w:r>
      <w:r>
        <w:rPr>
          <w:i/>
          <w:color w:val="333333"/>
          <w:spacing w:val="22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22"/>
          <w:sz w:val="27"/>
        </w:rPr>
        <w:t> </w:t>
      </w:r>
      <w:r>
        <w:rPr>
          <w:b/>
          <w:i/>
          <w:color w:val="333333"/>
          <w:sz w:val="27"/>
        </w:rPr>
        <w:t>являются</w:t>
      </w:r>
      <w:r>
        <w:rPr>
          <w:b/>
          <w:i/>
          <w:color w:val="333333"/>
          <w:spacing w:val="22"/>
          <w:sz w:val="27"/>
        </w:rPr>
        <w:t> </w:t>
      </w:r>
      <w:r>
        <w:rPr>
          <w:b/>
          <w:i/>
          <w:color w:val="333333"/>
          <w:sz w:val="27"/>
        </w:rPr>
        <w:t>катетер-ассоциированная</w:t>
      </w:r>
      <w:r>
        <w:rPr>
          <w:b/>
          <w:i/>
          <w:color w:val="333333"/>
          <w:spacing w:val="22"/>
          <w:sz w:val="27"/>
        </w:rPr>
        <w:t> </w:t>
      </w:r>
      <w:r>
        <w:rPr>
          <w:b/>
          <w:i/>
          <w:color w:val="333333"/>
          <w:sz w:val="27"/>
        </w:rPr>
        <w:t>инфекция</w:t>
      </w:r>
      <w:r>
        <w:rPr>
          <w:b/>
          <w:i/>
          <w:color w:val="333333"/>
          <w:spacing w:val="23"/>
          <w:sz w:val="27"/>
        </w:rPr>
        <w:t> </w:t>
      </w:r>
      <w:r>
        <w:rPr>
          <w:b/>
          <w:i/>
          <w:color w:val="333333"/>
          <w:sz w:val="27"/>
        </w:rPr>
        <w:t>кровотока</w:t>
      </w:r>
      <w:r>
        <w:rPr>
          <w:b/>
          <w:i/>
          <w:color w:val="333333"/>
          <w:spacing w:val="-66"/>
          <w:sz w:val="27"/>
        </w:rPr>
        <w:t> </w:t>
      </w:r>
      <w:r>
        <w:rPr>
          <w:b/>
          <w:i/>
          <w:color w:val="333333"/>
          <w:sz w:val="27"/>
        </w:rPr>
        <w:t>и</w:t>
      </w:r>
      <w:r>
        <w:rPr>
          <w:b/>
          <w:i/>
          <w:color w:val="333333"/>
          <w:spacing w:val="-2"/>
          <w:sz w:val="27"/>
        </w:rPr>
        <w:t> </w:t>
      </w:r>
      <w:r>
        <w:rPr>
          <w:b/>
          <w:i/>
          <w:color w:val="333333"/>
          <w:sz w:val="27"/>
        </w:rPr>
        <w:t>катетер-ассоциированные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тромбозы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глубоких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вен</w:t>
      </w:r>
      <w:r>
        <w:rPr>
          <w:b/>
          <w:i/>
          <w:color w:val="333333"/>
          <w:spacing w:val="-1"/>
          <w:sz w:val="27"/>
        </w:rPr>
        <w:t> </w:t>
      </w:r>
      <w:r>
        <w:rPr>
          <w:b/>
          <w:i/>
          <w:color w:val="333333"/>
          <w:sz w:val="27"/>
        </w:rPr>
        <w:t>в</w:t>
      </w:r>
      <w:r>
        <w:rPr>
          <w:b/>
          <w:i/>
          <w:color w:val="333333"/>
          <w:spacing w:val="-2"/>
          <w:sz w:val="27"/>
        </w:rPr>
        <w:t> </w:t>
      </w:r>
      <w:r>
        <w:rPr>
          <w:b/>
          <w:i/>
          <w:color w:val="333333"/>
          <w:sz w:val="27"/>
        </w:rPr>
        <w:t>анамнезе.</w:t>
      </w:r>
    </w:p>
    <w:p>
      <w:pPr>
        <w:pStyle w:val="BodyText"/>
        <w:spacing w:before="6"/>
        <w:rPr>
          <w:b/>
          <w:i/>
          <w:sz w:val="15"/>
        </w:rPr>
      </w:pPr>
    </w:p>
    <w:p>
      <w:pPr>
        <w:pStyle w:val="BodyText"/>
        <w:spacing w:line="302" w:lineRule="auto" w:before="89"/>
        <w:ind w:left="430" w:right="112"/>
        <w:jc w:val="both"/>
      </w:pPr>
      <w:r>
        <w:rPr/>
        <w:pict>
          <v:shape style="position:absolute;margin-left:21.759138pt;margin-top:11.801498pt;width:3.8pt;height:3.75pt;mso-position-horizontal-relative:page;mso-position-vertical-relative:paragraph;z-index:1581209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без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ингибиторов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установке</w:t>
      </w:r>
      <w:r>
        <w:rPr>
          <w:color w:val="212121"/>
          <w:spacing w:val="1"/>
        </w:rPr>
        <w:t> </w:t>
      </w:r>
      <w:r>
        <w:rPr>
          <w:color w:val="212121"/>
        </w:rPr>
        <w:t>устройства</w:t>
      </w:r>
      <w:r>
        <w:rPr>
          <w:color w:val="212121"/>
          <w:spacing w:val="1"/>
        </w:rPr>
        <w:t> </w:t>
      </w:r>
      <w:r>
        <w:rPr>
          <w:color w:val="212121"/>
        </w:rPr>
        <w:t>долговременного центрального венозного доступа обеспечить активность FVIII/FIX путем</w:t>
      </w:r>
      <w:r>
        <w:rPr>
          <w:color w:val="212121"/>
          <w:spacing w:val="1"/>
        </w:rPr>
        <w:t> </w:t>
      </w:r>
      <w:r>
        <w:rPr>
          <w:color w:val="212121"/>
        </w:rPr>
        <w:t>инфузии</w:t>
      </w:r>
      <w:r>
        <w:rPr>
          <w:color w:val="212121"/>
          <w:spacing w:val="-2"/>
        </w:rPr>
        <w:t> </w:t>
      </w:r>
      <w:r>
        <w:rPr>
          <w:color w:val="212121"/>
        </w:rPr>
        <w:t>фактора</w:t>
      </w:r>
      <w:r>
        <w:rPr>
          <w:color w:val="212121"/>
          <w:spacing w:val="-2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  <w:r>
        <w:rPr>
          <w:color w:val="212121"/>
          <w:spacing w:val="-2"/>
        </w:rPr>
        <w:t> </w:t>
      </w:r>
      <w:r>
        <w:rPr>
          <w:color w:val="212121"/>
        </w:rPr>
        <w:t>VIII**/</w:t>
      </w:r>
      <w:r>
        <w:rPr>
          <w:color w:val="212121"/>
          <w:spacing w:val="-1"/>
        </w:rPr>
        <w:t> </w:t>
      </w:r>
      <w:r>
        <w:rPr>
          <w:color w:val="212121"/>
        </w:rPr>
        <w:t>фактора</w:t>
      </w:r>
      <w:r>
        <w:rPr>
          <w:color w:val="212121"/>
          <w:spacing w:val="-2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  <w:r>
        <w:rPr>
          <w:color w:val="212121"/>
          <w:spacing w:val="-2"/>
        </w:rPr>
        <w:t> </w:t>
      </w:r>
      <w:r>
        <w:rPr>
          <w:color w:val="212121"/>
        </w:rPr>
        <w:t>IX**</w:t>
      </w:r>
      <w:r>
        <w:rPr>
          <w:color w:val="212121"/>
          <w:spacing w:val="-1"/>
        </w:rPr>
        <w:t> </w:t>
      </w:r>
      <w:r>
        <w:rPr>
          <w:color w:val="212121"/>
        </w:rPr>
        <w:t>[55].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Heading4"/>
        <w:spacing w:line="302" w:lineRule="auto"/>
        <w:ind w:right="123"/>
        <w:jc w:val="both"/>
      </w:pPr>
      <w:r>
        <w:rPr>
          <w:i w:val="0"/>
          <w:color w:val="212121"/>
        </w:rPr>
        <w:t>Комментарии: </w:t>
      </w:r>
      <w:r>
        <w:rPr>
          <w:color w:val="333333"/>
        </w:rPr>
        <w:t>В таблице 4 приведены дозы фактора свертывания крови VIII**/IX** и</w:t>
      </w:r>
      <w:r>
        <w:rPr>
          <w:color w:val="333333"/>
          <w:spacing w:val="1"/>
        </w:rPr>
        <w:t> </w:t>
      </w:r>
      <w:r>
        <w:rPr>
          <w:color w:val="333333"/>
        </w:rPr>
        <w:t>целевая активность FVIII/IX при установке устройства долговременного центрального</w:t>
      </w:r>
      <w:r>
        <w:rPr>
          <w:color w:val="333333"/>
          <w:spacing w:val="1"/>
        </w:rPr>
        <w:t> </w:t>
      </w:r>
      <w:r>
        <w:rPr>
          <w:color w:val="333333"/>
        </w:rPr>
        <w:t>венозного</w:t>
      </w:r>
      <w:r>
        <w:rPr>
          <w:color w:val="333333"/>
          <w:spacing w:val="-1"/>
        </w:rPr>
        <w:t> </w:t>
      </w:r>
      <w:r>
        <w:rPr>
          <w:color w:val="333333"/>
        </w:rPr>
        <w:t>доступа</w:t>
      </w:r>
      <w:r>
        <w:rPr>
          <w:color w:val="333333"/>
          <w:spacing w:val="-1"/>
        </w:rPr>
        <w:t> </w:t>
      </w:r>
      <w:r>
        <w:rPr>
          <w:color w:val="333333"/>
        </w:rPr>
        <w:t>у пациентов</w:t>
      </w:r>
      <w:r>
        <w:rPr>
          <w:color w:val="333333"/>
          <w:spacing w:val="-1"/>
        </w:rPr>
        <w:t> </w:t>
      </w:r>
      <w:r>
        <w:rPr>
          <w:color w:val="333333"/>
        </w:rPr>
        <w:t>с гемофилией</w:t>
      </w:r>
      <w:r>
        <w:rPr>
          <w:color w:val="333333"/>
          <w:spacing w:val="-1"/>
        </w:rPr>
        <w:t> </w:t>
      </w:r>
      <w:r>
        <w:rPr>
          <w:color w:val="333333"/>
        </w:rPr>
        <w:t>без ингибиторов.</w:t>
      </w:r>
    </w:p>
    <w:p>
      <w:pPr>
        <w:spacing w:before="267"/>
        <w:ind w:left="115" w:right="0" w:firstLine="0"/>
        <w:jc w:val="both"/>
        <w:rPr>
          <w:i/>
          <w:sz w:val="27"/>
        </w:rPr>
      </w:pPr>
      <w:r>
        <w:rPr>
          <w:b/>
          <w:i/>
          <w:color w:val="333333"/>
          <w:sz w:val="27"/>
        </w:rPr>
        <w:t>Таблица</w:t>
      </w:r>
      <w:r>
        <w:rPr>
          <w:b/>
          <w:i/>
          <w:color w:val="333333"/>
          <w:spacing w:val="-6"/>
          <w:sz w:val="27"/>
        </w:rPr>
        <w:t> </w:t>
      </w:r>
      <w:r>
        <w:rPr>
          <w:b/>
          <w:i/>
          <w:color w:val="333333"/>
          <w:sz w:val="27"/>
        </w:rPr>
        <w:t>4.</w:t>
      </w:r>
      <w:r>
        <w:rPr>
          <w:b/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Режим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обеспечения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гемостаза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установке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порта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пациентам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гемофилией</w:t>
      </w:r>
    </w:p>
    <w:p>
      <w:pPr>
        <w:spacing w:after="0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6"/>
        <w:gridCol w:w="4682"/>
        <w:gridCol w:w="3557"/>
      </w:tblGrid>
      <w:tr>
        <w:trPr>
          <w:trHeight w:val="460" w:hRule="atLeast"/>
        </w:trPr>
        <w:tc>
          <w:tcPr>
            <w:tcW w:w="2896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Время</w:t>
            </w:r>
          </w:p>
        </w:tc>
        <w:tc>
          <w:tcPr>
            <w:tcW w:w="4682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Целевая</w:t>
            </w:r>
            <w:r>
              <w:rPr>
                <w:b/>
                <w:color w:val="212121"/>
                <w:spacing w:val="2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активность</w:t>
            </w:r>
            <w:r>
              <w:rPr>
                <w:b/>
                <w:color w:val="212121"/>
                <w:spacing w:val="2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FVIII/FIX</w:t>
            </w:r>
            <w:r>
              <w:rPr>
                <w:b/>
                <w:color w:val="212121"/>
                <w:spacing w:val="2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в</w:t>
            </w:r>
            <w:r>
              <w:rPr>
                <w:b/>
                <w:color w:val="212121"/>
                <w:spacing w:val="2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плазме</w:t>
            </w:r>
          </w:p>
        </w:tc>
        <w:tc>
          <w:tcPr>
            <w:tcW w:w="3557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Время</w:t>
            </w:r>
            <w:r>
              <w:rPr>
                <w:b/>
                <w:color w:val="212121"/>
                <w:spacing w:val="3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исследования</w:t>
            </w:r>
          </w:p>
        </w:tc>
      </w:tr>
      <w:tr>
        <w:trPr>
          <w:trHeight w:val="460" w:hRule="atLeast"/>
        </w:trPr>
        <w:tc>
          <w:tcPr>
            <w:tcW w:w="289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операции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(1–2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ч)</w:t>
            </w:r>
          </w:p>
        </w:tc>
        <w:tc>
          <w:tcPr>
            <w:tcW w:w="4682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&gt;100%</w:t>
            </w:r>
          </w:p>
        </w:tc>
        <w:tc>
          <w:tcPr>
            <w:tcW w:w="3557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15–30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мин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инфузии</w:t>
            </w:r>
          </w:p>
        </w:tc>
      </w:tr>
      <w:tr>
        <w:trPr>
          <w:trHeight w:val="460" w:hRule="atLeast"/>
        </w:trPr>
        <w:tc>
          <w:tcPr>
            <w:tcW w:w="289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8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операции</w:t>
            </w:r>
          </w:p>
        </w:tc>
        <w:tc>
          <w:tcPr>
            <w:tcW w:w="4682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&gt;50%</w:t>
            </w:r>
          </w:p>
        </w:tc>
        <w:tc>
          <w:tcPr>
            <w:tcW w:w="3557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инфузии</w:t>
            </w:r>
          </w:p>
        </w:tc>
      </w:tr>
      <w:tr>
        <w:trPr>
          <w:trHeight w:val="460" w:hRule="atLeast"/>
        </w:trPr>
        <w:tc>
          <w:tcPr>
            <w:tcW w:w="289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1–3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день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операции</w:t>
            </w:r>
          </w:p>
        </w:tc>
        <w:tc>
          <w:tcPr>
            <w:tcW w:w="4682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&gt;50%</w:t>
            </w:r>
          </w:p>
        </w:tc>
        <w:tc>
          <w:tcPr>
            <w:tcW w:w="3557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инфузии</w:t>
            </w:r>
          </w:p>
        </w:tc>
      </w:tr>
      <w:tr>
        <w:trPr>
          <w:trHeight w:val="460" w:hRule="atLeast"/>
        </w:trPr>
        <w:tc>
          <w:tcPr>
            <w:tcW w:w="289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4–7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день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операции</w:t>
            </w:r>
          </w:p>
        </w:tc>
        <w:tc>
          <w:tcPr>
            <w:tcW w:w="4682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&gt;30%</w:t>
            </w:r>
          </w:p>
        </w:tc>
        <w:tc>
          <w:tcPr>
            <w:tcW w:w="3557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инфузии</w:t>
            </w:r>
          </w:p>
        </w:tc>
      </w:tr>
    </w:tbl>
    <w:p>
      <w:pPr>
        <w:pStyle w:val="BodyText"/>
        <w:spacing w:line="302" w:lineRule="auto" w:before="14"/>
        <w:ind w:left="430" w:right="113"/>
        <w:jc w:val="both"/>
      </w:pPr>
      <w:r>
        <w:rPr/>
        <w:pict>
          <v:line style="position:absolute;mso-position-horizontal-relative:page;mso-position-vertical-relative:page;z-index:15812608" from="585.621033pt,-.001485pt" to="585.621033pt,841.85286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3120" from="9.37894pt,841.852865pt" to="9.37894pt,-.001485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527pt;width:3.8pt;height:3.75pt;mso-position-horizontal-relative:page;mso-position-vertical-relative:paragraph;z-index:15813632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ингибитором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установке</w:t>
      </w:r>
      <w:r>
        <w:rPr>
          <w:color w:val="212121"/>
          <w:spacing w:val="1"/>
        </w:rPr>
        <w:t> </w:t>
      </w:r>
      <w:r>
        <w:rPr>
          <w:color w:val="212121"/>
        </w:rPr>
        <w:t>устройства</w:t>
      </w:r>
      <w:r>
        <w:rPr>
          <w:color w:val="212121"/>
          <w:spacing w:val="1"/>
        </w:rPr>
        <w:t> </w:t>
      </w:r>
      <w:r>
        <w:rPr>
          <w:color w:val="212121"/>
        </w:rPr>
        <w:t>долговременного</w:t>
      </w:r>
      <w:r>
        <w:rPr>
          <w:color w:val="212121"/>
          <w:spacing w:val="1"/>
        </w:rPr>
        <w:t> </w:t>
      </w:r>
      <w:r>
        <w:rPr>
          <w:color w:val="212121"/>
        </w:rPr>
        <w:t>центрального</w:t>
      </w:r>
      <w:r>
        <w:rPr>
          <w:color w:val="212121"/>
          <w:spacing w:val="1"/>
        </w:rPr>
        <w:t> </w:t>
      </w:r>
      <w:r>
        <w:rPr>
          <w:color w:val="212121"/>
        </w:rPr>
        <w:t>венозного</w:t>
      </w:r>
      <w:r>
        <w:rPr>
          <w:color w:val="212121"/>
          <w:spacing w:val="1"/>
        </w:rPr>
        <w:t> </w:t>
      </w:r>
      <w:r>
        <w:rPr>
          <w:color w:val="212121"/>
        </w:rPr>
        <w:t>доступа</w:t>
      </w:r>
      <w:r>
        <w:rPr>
          <w:color w:val="212121"/>
          <w:spacing w:val="1"/>
        </w:rPr>
        <w:t> </w:t>
      </w:r>
      <w:r>
        <w:rPr>
          <w:color w:val="212121"/>
        </w:rPr>
        <w:t>обеспечить</w:t>
      </w:r>
      <w:r>
        <w:rPr>
          <w:color w:val="212121"/>
          <w:spacing w:val="1"/>
        </w:rPr>
        <w:t> </w:t>
      </w:r>
      <w:r>
        <w:rPr>
          <w:color w:val="212121"/>
        </w:rPr>
        <w:t>гемостаз</w:t>
      </w:r>
      <w:r>
        <w:rPr>
          <w:color w:val="212121"/>
          <w:spacing w:val="1"/>
        </w:rPr>
        <w:t> </w:t>
      </w:r>
      <w:r>
        <w:rPr>
          <w:color w:val="212121"/>
        </w:rPr>
        <w:t>путем</w:t>
      </w:r>
      <w:r>
        <w:rPr>
          <w:color w:val="212121"/>
          <w:spacing w:val="1"/>
        </w:rPr>
        <w:t> </w:t>
      </w:r>
      <w:r>
        <w:rPr>
          <w:color w:val="212121"/>
        </w:rPr>
        <w:t>инфузии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шунтирующего</w:t>
      </w:r>
      <w:r>
        <w:rPr>
          <w:color w:val="212121"/>
          <w:spacing w:val="1"/>
        </w:rPr>
        <w:t> </w:t>
      </w:r>
      <w:r>
        <w:rPr>
          <w:color w:val="212121"/>
        </w:rPr>
        <w:t>действия</w:t>
      </w:r>
      <w:r>
        <w:rPr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эптакога</w:t>
      </w:r>
      <w:r>
        <w:rPr>
          <w:color w:val="212121"/>
          <w:spacing w:val="1"/>
        </w:rPr>
        <w:t> </w:t>
      </w:r>
      <w:r>
        <w:rPr>
          <w:color w:val="212121"/>
        </w:rPr>
        <w:t>альфа</w:t>
      </w:r>
      <w:r>
        <w:rPr>
          <w:color w:val="212121"/>
          <w:spacing w:val="1"/>
        </w:rPr>
        <w:t> </w:t>
      </w:r>
      <w:r>
        <w:rPr>
          <w:color w:val="212121"/>
        </w:rPr>
        <w:t>(активированного)**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антиингибиторного</w:t>
      </w:r>
      <w:r>
        <w:rPr>
          <w:color w:val="212121"/>
          <w:spacing w:val="-1"/>
        </w:rPr>
        <w:t> </w:t>
      </w:r>
      <w:r>
        <w:rPr>
          <w:color w:val="212121"/>
        </w:rPr>
        <w:t>коагулянтного</w:t>
      </w:r>
      <w:r>
        <w:rPr>
          <w:color w:val="212121"/>
          <w:spacing w:val="-2"/>
        </w:rPr>
        <w:t> </w:t>
      </w:r>
      <w:r>
        <w:rPr>
          <w:color w:val="212121"/>
        </w:rPr>
        <w:t>комплекса**</w:t>
      </w:r>
      <w:r>
        <w:rPr>
          <w:color w:val="212121"/>
          <w:spacing w:val="-1"/>
        </w:rPr>
        <w:t> </w:t>
      </w:r>
      <w:r>
        <w:rPr>
          <w:color w:val="212121"/>
        </w:rPr>
        <w:t>[55–58].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3)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1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b/>
          <w:i/>
          <w:color w:val="333333"/>
          <w:sz w:val="27"/>
        </w:rPr>
        <w:t>при </w:t>
      </w:r>
      <w:r>
        <w:rPr>
          <w:i/>
          <w:color w:val="333333"/>
          <w:sz w:val="27"/>
        </w:rPr>
        <w:t>установке порта пациентам с гемофилией, осложненной ингибиторами 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обеспечивают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шунтирующего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действия: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антиингибиторный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коагулянтный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комплекс**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80–100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ед/кг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#эптаког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(активированный)**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120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мкг/кг.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применяют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#эптаког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(активированный)** каждые 2-3 ч 90-120 мкг/кг в течение первых 24 ч и затем каждые 4-6 ч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7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дня,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либо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#антиингибиторный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коагулянтный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комплекс**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80-100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ед/кг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каждые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8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ч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первые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3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дня,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затем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каждые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Несмотря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подобный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режим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нередко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осложняется гематомами.</w:t>
      </w:r>
    </w:p>
    <w:p>
      <w:pPr>
        <w:pStyle w:val="BodyText"/>
        <w:spacing w:before="1"/>
        <w:rPr>
          <w:i/>
          <w:sz w:val="15"/>
        </w:rPr>
      </w:pPr>
    </w:p>
    <w:p>
      <w:pPr>
        <w:pStyle w:val="BodyText"/>
        <w:spacing w:line="302" w:lineRule="auto" w:before="89"/>
        <w:ind w:left="430" w:right="114"/>
        <w:jc w:val="both"/>
      </w:pPr>
      <w:r>
        <w:rPr/>
        <w:pict>
          <v:shape style="position:absolute;margin-left:21.759138pt;margin-top:11.801516pt;width:3.8pt;height:3.75pt;mso-position-horizontal-relative:page;mso-position-vertical-relative:paragraph;z-index:15814144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проводить предварительный инструктаж, обучение, тренинг пациентов и их</w:t>
      </w:r>
      <w:r>
        <w:rPr>
          <w:color w:val="212121"/>
          <w:spacing w:val="1"/>
        </w:rPr>
        <w:t> </w:t>
      </w:r>
      <w:r>
        <w:rPr>
          <w:color w:val="212121"/>
        </w:rPr>
        <w:t>опекунов, ухаживающих за устройствами долговременного центрального венозного доступа</w:t>
      </w:r>
      <w:r>
        <w:rPr>
          <w:color w:val="212121"/>
          <w:spacing w:val="1"/>
        </w:rPr>
        <w:t> </w:t>
      </w:r>
      <w:r>
        <w:rPr>
          <w:color w:val="212121"/>
        </w:rPr>
        <w:t>[52].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4)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1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b/>
          <w:i/>
          <w:color w:val="333333"/>
          <w:sz w:val="27"/>
        </w:rPr>
        <w:t>пациенты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их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опекуны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должны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быть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информированы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о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характере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устройств долговременного центрального венозного доступа, ухода за ним, возможными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осложнениями,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порядке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действий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куда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им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обращаться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в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случае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возникновения</w:t>
      </w:r>
      <w:r>
        <w:rPr>
          <w:b/>
          <w:i/>
          <w:color w:val="333333"/>
          <w:spacing w:val="1"/>
          <w:sz w:val="27"/>
        </w:rPr>
        <w:t> </w:t>
      </w:r>
      <w:r>
        <w:rPr>
          <w:b/>
          <w:i/>
          <w:color w:val="333333"/>
          <w:sz w:val="27"/>
        </w:rPr>
        <w:t>осложнений.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Обучение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родителей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работе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обязательным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условием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обеспечения эффективной помощи пациентам данной группы. Обучение проводится с первого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дня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имплантации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индивидуально,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медицинскими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сестрами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выполняется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операция.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дальнейшем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обучение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продолжается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наблюдается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пациент на постоянной основе. Родители и пациент должны освоить правила асептики 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антисептики,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навыки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выполнению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инфузий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использованием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порта.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10"/>
        <w:rPr>
          <w:i/>
          <w:sz w:val="30"/>
        </w:rPr>
      </w:pPr>
    </w:p>
    <w:p>
      <w:pPr>
        <w:pStyle w:val="Heading2"/>
        <w:numPr>
          <w:ilvl w:val="1"/>
          <w:numId w:val="3"/>
        </w:numPr>
        <w:tabs>
          <w:tab w:pos="4967" w:val="left" w:leader="none"/>
        </w:tabs>
        <w:spacing w:line="240" w:lineRule="auto" w:before="0" w:after="0"/>
        <w:ind w:left="4966" w:right="0" w:hanging="579"/>
        <w:jc w:val="left"/>
      </w:pPr>
      <w:r>
        <w:rPr>
          <w:color w:val="212121"/>
        </w:rPr>
        <w:t>Иное</w:t>
      </w:r>
      <w:r>
        <w:rPr>
          <w:color w:val="212121"/>
          <w:spacing w:val="-4"/>
        </w:rPr>
        <w:t> </w:t>
      </w:r>
      <w:r>
        <w:rPr>
          <w:color w:val="212121"/>
        </w:rPr>
        <w:t>лечение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spacing w:line="302" w:lineRule="auto" w:before="88"/>
        <w:ind w:left="430" w:right="112"/>
      </w:pPr>
      <w:r>
        <w:rPr/>
        <w:pict>
          <v:shape style="position:absolute;margin-left:21.759138pt;margin-top:11.751505pt;width:3.8pt;height:3.75pt;mso-position-horizontal-relative:page;mso-position-vertical-relative:paragraph;z-index:15814656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9"/>
        </w:rPr>
        <w:t> </w:t>
      </w:r>
      <w:r>
        <w:rPr>
          <w:color w:val="212121"/>
        </w:rPr>
        <w:t>с</w:t>
      </w:r>
      <w:r>
        <w:rPr>
          <w:color w:val="212121"/>
          <w:spacing w:val="19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9"/>
        </w:rPr>
        <w:t> </w:t>
      </w:r>
      <w:r>
        <w:rPr>
          <w:b/>
          <w:color w:val="212121"/>
        </w:rPr>
        <w:t>рекомендована</w:t>
      </w:r>
      <w:r>
        <w:rPr>
          <w:b/>
          <w:color w:val="212121"/>
          <w:spacing w:val="19"/>
        </w:rPr>
        <w:t> </w:t>
      </w:r>
      <w:r>
        <w:rPr>
          <w:color w:val="212121"/>
        </w:rPr>
        <w:t>дополнительная</w:t>
      </w:r>
      <w:r>
        <w:rPr>
          <w:color w:val="212121"/>
          <w:spacing w:val="24"/>
        </w:rPr>
        <w:t> </w:t>
      </w:r>
      <w:r>
        <w:rPr>
          <w:color w:val="212121"/>
        </w:rPr>
        <w:t>гемостатическая</w:t>
      </w:r>
      <w:r>
        <w:rPr>
          <w:color w:val="212121"/>
          <w:spacing w:val="24"/>
        </w:rPr>
        <w:t> </w:t>
      </w:r>
      <w:r>
        <w:rPr>
          <w:color w:val="212121"/>
        </w:rPr>
        <w:t>терапия</w:t>
      </w:r>
      <w:r>
        <w:rPr>
          <w:color w:val="212121"/>
          <w:spacing w:val="24"/>
        </w:rPr>
        <w:t> </w:t>
      </w:r>
      <w:r>
        <w:rPr>
          <w:color w:val="212121"/>
        </w:rPr>
        <w:t>для</w:t>
      </w:r>
      <w:r>
        <w:rPr>
          <w:color w:val="212121"/>
          <w:spacing w:val="-65"/>
        </w:rPr>
        <w:t> </w:t>
      </w:r>
      <w:r>
        <w:rPr>
          <w:color w:val="212121"/>
        </w:rPr>
        <w:t>остановки</w:t>
      </w:r>
      <w:r>
        <w:rPr>
          <w:color w:val="212121"/>
          <w:spacing w:val="21"/>
        </w:rPr>
        <w:t> </w:t>
      </w:r>
      <w:r>
        <w:rPr>
          <w:color w:val="212121"/>
        </w:rPr>
        <w:t>кровотечений:</w:t>
      </w:r>
      <w:r>
        <w:rPr>
          <w:color w:val="212121"/>
          <w:spacing w:val="22"/>
        </w:rPr>
        <w:t> </w:t>
      </w:r>
      <w:r>
        <w:rPr>
          <w:color w:val="212121"/>
        </w:rPr>
        <w:t>антифибринолитические</w:t>
      </w:r>
      <w:r>
        <w:rPr>
          <w:color w:val="212121"/>
          <w:spacing w:val="21"/>
        </w:rPr>
        <w:t> </w:t>
      </w:r>
      <w:r>
        <w:rPr>
          <w:color w:val="212121"/>
        </w:rPr>
        <w:t>средства</w:t>
      </w:r>
      <w:r>
        <w:rPr>
          <w:color w:val="212121"/>
          <w:spacing w:val="22"/>
        </w:rPr>
        <w:t> </w:t>
      </w:r>
      <w:r>
        <w:rPr>
          <w:color w:val="212121"/>
        </w:rPr>
        <w:t>(В02А</w:t>
      </w:r>
      <w:r>
        <w:rPr>
          <w:color w:val="212121"/>
          <w:spacing w:val="21"/>
        </w:rPr>
        <w:t> </w:t>
      </w:r>
      <w:r>
        <w:rPr>
          <w:color w:val="212121"/>
        </w:rPr>
        <w:t>по</w:t>
      </w:r>
      <w:r>
        <w:rPr>
          <w:color w:val="212121"/>
          <w:spacing w:val="22"/>
        </w:rPr>
        <w:t> </w:t>
      </w:r>
      <w:r>
        <w:rPr>
          <w:color w:val="212121"/>
        </w:rPr>
        <w:t>АТХ</w:t>
      </w:r>
      <w:r>
        <w:rPr>
          <w:color w:val="212121"/>
          <w:spacing w:val="22"/>
        </w:rPr>
        <w:t> </w:t>
      </w:r>
      <w:r>
        <w:rPr>
          <w:color w:val="212121"/>
        </w:rPr>
        <w:t>классификации),</w:t>
      </w:r>
    </w:p>
    <w:p>
      <w:pPr>
        <w:spacing w:after="0" w:line="302" w:lineRule="auto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430" w:right="113"/>
      </w:pPr>
      <w:r>
        <w:rPr/>
        <w:pict>
          <v:line style="position:absolute;mso-position-horizontal-relative:page;mso-position-vertical-relative:page;z-index:15815168" from="585.621033pt,-.001418pt" to="585.621033pt,841.8510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5680" from="9.37894pt,841.85106pt" to="9.37894pt,-.001418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гемостатические</w:t>
      </w:r>
      <w:r>
        <w:rPr>
          <w:color w:val="212121"/>
          <w:spacing w:val="16"/>
        </w:rPr>
        <w:t> </w:t>
      </w:r>
      <w:r>
        <w:rPr>
          <w:color w:val="212121"/>
        </w:rPr>
        <w:t>средства</w:t>
      </w:r>
      <w:r>
        <w:rPr>
          <w:color w:val="212121"/>
          <w:spacing w:val="16"/>
        </w:rPr>
        <w:t> </w:t>
      </w:r>
      <w:r>
        <w:rPr>
          <w:color w:val="212121"/>
        </w:rPr>
        <w:t>для</w:t>
      </w:r>
      <w:r>
        <w:rPr>
          <w:color w:val="212121"/>
          <w:spacing w:val="16"/>
        </w:rPr>
        <w:t> </w:t>
      </w:r>
      <w:r>
        <w:rPr>
          <w:color w:val="212121"/>
        </w:rPr>
        <w:t>местного</w:t>
      </w:r>
      <w:r>
        <w:rPr>
          <w:color w:val="212121"/>
          <w:spacing w:val="17"/>
        </w:rPr>
        <w:t> </w:t>
      </w:r>
      <w:r>
        <w:rPr>
          <w:color w:val="212121"/>
        </w:rPr>
        <w:t>применения</w:t>
      </w:r>
      <w:r>
        <w:rPr>
          <w:color w:val="212121"/>
          <w:spacing w:val="16"/>
        </w:rPr>
        <w:t> </w:t>
      </w:r>
      <w:r>
        <w:rPr>
          <w:color w:val="212121"/>
        </w:rPr>
        <w:t>(В02ВС</w:t>
      </w:r>
      <w:r>
        <w:rPr>
          <w:color w:val="212121"/>
          <w:spacing w:val="16"/>
        </w:rPr>
        <w:t> </w:t>
      </w:r>
      <w:r>
        <w:rPr>
          <w:color w:val="212121"/>
        </w:rPr>
        <w:t>по</w:t>
      </w:r>
      <w:r>
        <w:rPr>
          <w:color w:val="212121"/>
          <w:spacing w:val="17"/>
        </w:rPr>
        <w:t> </w:t>
      </w:r>
      <w:r>
        <w:rPr>
          <w:color w:val="212121"/>
        </w:rPr>
        <w:t>АТХ</w:t>
      </w:r>
      <w:r>
        <w:rPr>
          <w:color w:val="212121"/>
          <w:spacing w:val="16"/>
        </w:rPr>
        <w:t> </w:t>
      </w:r>
      <w:r>
        <w:rPr>
          <w:color w:val="212121"/>
        </w:rPr>
        <w:t>классификации)</w:t>
      </w:r>
      <w:r>
        <w:rPr>
          <w:color w:val="212121"/>
          <w:spacing w:val="16"/>
        </w:rPr>
        <w:t> </w:t>
      </w:r>
      <w:r>
        <w:rPr>
          <w:color w:val="212121"/>
        </w:rPr>
        <w:t>[1,59–</w:t>
      </w:r>
      <w:r>
        <w:rPr>
          <w:color w:val="212121"/>
          <w:spacing w:val="-64"/>
        </w:rPr>
        <w:t> </w:t>
      </w:r>
      <w:r>
        <w:rPr>
          <w:color w:val="212121"/>
        </w:rPr>
        <w:t>62].</w:t>
      </w:r>
    </w:p>
    <w:p>
      <w:pPr>
        <w:pStyle w:val="Heading3"/>
        <w:spacing w:before="268"/>
        <w:rPr>
          <w:b w:val="0"/>
        </w:rPr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9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  <w:r>
        <w:rPr>
          <w:b w:val="0"/>
          <w:color w:val="212121"/>
        </w:rPr>
        <w:t>.</w:t>
      </w:r>
    </w:p>
    <w:p>
      <w:pPr>
        <w:pStyle w:val="BodyText"/>
        <w:spacing w:before="5"/>
        <w:rPr>
          <w:sz w:val="30"/>
        </w:rPr>
      </w:pPr>
    </w:p>
    <w:p>
      <w:pPr>
        <w:pStyle w:val="Heading4"/>
        <w:tabs>
          <w:tab w:pos="2185" w:val="left" w:leader="none"/>
          <w:tab w:pos="2599" w:val="left" w:leader="none"/>
          <w:tab w:pos="3978" w:val="left" w:leader="none"/>
          <w:tab w:pos="6274" w:val="left" w:leader="none"/>
          <w:tab w:pos="8715" w:val="left" w:leader="none"/>
          <w:tab w:pos="10055" w:val="left" w:leader="none"/>
        </w:tabs>
        <w:spacing w:line="302" w:lineRule="auto"/>
        <w:ind w:right="118"/>
      </w:pPr>
      <w:r>
        <w:rPr>
          <w:i w:val="0"/>
          <w:color w:val="212121"/>
        </w:rPr>
        <w:t>Комментарии:</w:t>
        <w:tab/>
      </w:r>
      <w:r>
        <w:rPr>
          <w:color w:val="333333"/>
        </w:rPr>
        <w:t>в</w:t>
        <w:tab/>
        <w:t>качестве</w:t>
        <w:tab/>
        <w:t>дополнительной</w:t>
        <w:tab/>
        <w:t>гемостатической</w:t>
        <w:tab/>
        <w:t>терапии</w:t>
        <w:tab/>
      </w:r>
      <w:r>
        <w:rPr>
          <w:color w:val="333333"/>
          <w:spacing w:val="-3"/>
        </w:rPr>
        <w:t>возможно</w:t>
      </w:r>
      <w:r>
        <w:rPr>
          <w:color w:val="333333"/>
          <w:spacing w:val="-65"/>
        </w:rPr>
        <w:t> </w:t>
      </w:r>
      <w:r>
        <w:rPr>
          <w:color w:val="333333"/>
        </w:rPr>
        <w:t>использование</w:t>
      </w:r>
      <w:r>
        <w:rPr>
          <w:color w:val="333333"/>
          <w:spacing w:val="-1"/>
        </w:rPr>
        <w:t> </w:t>
      </w:r>
      <w:r>
        <w:rPr>
          <w:color w:val="333333"/>
        </w:rPr>
        <w:t>следующих</w:t>
      </w:r>
      <w:r>
        <w:rPr>
          <w:color w:val="333333"/>
          <w:spacing w:val="-1"/>
        </w:rPr>
        <w:t> </w:t>
      </w:r>
      <w:r>
        <w:rPr>
          <w:color w:val="333333"/>
        </w:rPr>
        <w:t>лекарственных препаратов:</w:t>
      </w: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302" w:lineRule="auto" w:before="268" w:after="0"/>
        <w:ind w:left="115" w:right="11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Ингибиторы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фибринолиза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(антифибринолитические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средства).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Используются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дополнение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 специфической заместительной терапии. Наиболее эффективны при кровотечениях из ран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слизистых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оболочек.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кровотечений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других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локализаций.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Запрещено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использовать при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почечных кровотечениях.</w:t>
      </w:r>
    </w:p>
    <w:p>
      <w:pPr>
        <w:pStyle w:val="ListParagraph"/>
        <w:numPr>
          <w:ilvl w:val="0"/>
          <w:numId w:val="4"/>
        </w:numPr>
        <w:tabs>
          <w:tab w:pos="408" w:val="left" w:leader="none"/>
        </w:tabs>
        <w:spacing w:line="302" w:lineRule="auto" w:before="266" w:after="0"/>
        <w:ind w:left="115" w:right="11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Гемостатические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средства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местного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оперативных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вмешательств,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особенно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паренхиматозных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органах,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экстракции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зубов,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ран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показано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гемостатических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местного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 применяются совместно с заместительной терапией и призваны оптимизировать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местный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гемостатический эффект.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1287" w:val="left" w:leader="none"/>
        </w:tabs>
        <w:spacing w:line="170" w:lineRule="auto" w:before="23" w:after="0"/>
        <w:ind w:left="622" w:right="619" w:firstLine="184"/>
        <w:jc w:val="left"/>
      </w:pPr>
      <w:r>
        <w:rPr/>
        <w:pict>
          <v:line style="position:absolute;mso-position-horizontal-relative:page;mso-position-vertical-relative:page;z-index:15816192" from="585.621033pt,-.002034pt" to="585.621033pt,841.85418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6704" from="9.37894pt,841.854189pt" to="9.37894pt,-.002034pt" stroked="true" strokeweight="3.751576pt" strokecolor="#ededed">
            <v:stroke dashstyle="solid"/>
            <w10:wrap type="none"/>
          </v:line>
        </w:pict>
      </w:r>
      <w:r>
        <w:rPr/>
        <w:t>Медицинская реабилитация, медицинские</w:t>
      </w:r>
      <w:r>
        <w:rPr>
          <w:spacing w:val="1"/>
        </w:rPr>
        <w:t> </w:t>
      </w:r>
      <w:r>
        <w:rPr/>
        <w:t>показания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противопоказания</w:t>
      </w:r>
      <w:r>
        <w:rPr>
          <w:spacing w:val="-9"/>
        </w:rPr>
        <w:t> </w:t>
      </w:r>
      <w:r>
        <w:rPr/>
        <w:t>к</w:t>
      </w:r>
      <w:r>
        <w:rPr>
          <w:spacing w:val="-9"/>
        </w:rPr>
        <w:t> </w:t>
      </w:r>
      <w:r>
        <w:rPr/>
        <w:t>применению</w:t>
      </w:r>
    </w:p>
    <w:p>
      <w:pPr>
        <w:spacing w:line="419" w:lineRule="exact" w:before="0"/>
        <w:ind w:left="3219" w:right="0" w:firstLine="0"/>
        <w:jc w:val="left"/>
        <w:rPr>
          <w:b/>
          <w:sz w:val="48"/>
        </w:rPr>
      </w:pPr>
      <w:r>
        <w:rPr>
          <w:b/>
          <w:sz w:val="48"/>
        </w:rPr>
        <w:t>методов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реабилитации</w:t>
      </w:r>
    </w:p>
    <w:p>
      <w:pPr>
        <w:pStyle w:val="BodyText"/>
        <w:spacing w:line="302" w:lineRule="auto" w:before="185"/>
        <w:ind w:left="430" w:right="113"/>
        <w:jc w:val="both"/>
      </w:pPr>
      <w:r>
        <w:rPr/>
        <w:pict>
          <v:shape style="position:absolute;margin-left:21.759138pt;margin-top:16.601528pt;width:3.8pt;height:3.75pt;mso-position-horizontal-relative:page;mso-position-vertical-relative:paragraph;z-index:15817216" coordorigin="435,332" coordsize="76,75" path="m478,407l468,407,463,406,435,374,435,365,468,332,478,332,510,370,510,374,478,407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поражением</w:t>
      </w:r>
      <w:r>
        <w:rPr>
          <w:color w:val="212121"/>
          <w:spacing w:val="1"/>
        </w:rPr>
        <w:t> </w:t>
      </w:r>
      <w:r>
        <w:rPr>
          <w:color w:val="212121"/>
        </w:rPr>
        <w:t>элементов</w:t>
      </w:r>
      <w:r>
        <w:rPr>
          <w:color w:val="212121"/>
          <w:spacing w:val="1"/>
        </w:rPr>
        <w:t> </w:t>
      </w:r>
      <w:r>
        <w:rPr>
          <w:color w:val="212121"/>
        </w:rPr>
        <w:t>опорно-двигательного</w:t>
      </w:r>
      <w:r>
        <w:rPr>
          <w:color w:val="212121"/>
          <w:spacing w:val="1"/>
        </w:rPr>
        <w:t> </w:t>
      </w:r>
      <w:r>
        <w:rPr>
          <w:color w:val="212121"/>
        </w:rPr>
        <w:t>аппарата</w:t>
      </w:r>
      <w:r>
        <w:rPr>
          <w:color w:val="212121"/>
          <w:spacing w:val="1"/>
        </w:rPr>
        <w:t> </w:t>
      </w:r>
      <w:r>
        <w:rPr>
          <w:b/>
          <w:color w:val="212121"/>
        </w:rPr>
        <w:t>рекомендовано </w:t>
      </w:r>
      <w:r>
        <w:rPr>
          <w:color w:val="212121"/>
        </w:rPr>
        <w:t>долгосрочное лечение повреждений суставов и мышц, и функциональная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реабилитация,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санаторно-курортное</w:t>
      </w:r>
      <w:r>
        <w:rPr>
          <w:color w:val="212121"/>
          <w:spacing w:val="1"/>
        </w:rPr>
        <w:t> </w:t>
      </w:r>
      <w:r>
        <w:rPr>
          <w:color w:val="212121"/>
        </w:rPr>
        <w:t>лечение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целью</w:t>
      </w:r>
      <w:r>
        <w:rPr>
          <w:color w:val="212121"/>
          <w:spacing w:val="1"/>
        </w:rPr>
        <w:t> </w:t>
      </w:r>
      <w:r>
        <w:rPr>
          <w:color w:val="212121"/>
        </w:rPr>
        <w:t>предотвращения</w:t>
      </w:r>
      <w:r>
        <w:rPr>
          <w:color w:val="212121"/>
          <w:spacing w:val="1"/>
        </w:rPr>
        <w:t> </w:t>
      </w:r>
      <w:r>
        <w:rPr>
          <w:color w:val="212121"/>
        </w:rPr>
        <w:t>прогрессирования</w:t>
      </w:r>
      <w:r>
        <w:rPr>
          <w:color w:val="212121"/>
          <w:spacing w:val="1"/>
        </w:rPr>
        <w:t> </w:t>
      </w:r>
      <w:r>
        <w:rPr>
          <w:color w:val="212121"/>
        </w:rPr>
        <w:t>нарушений</w:t>
      </w:r>
      <w:r>
        <w:rPr>
          <w:color w:val="212121"/>
          <w:spacing w:val="1"/>
        </w:rPr>
        <w:t> </w:t>
      </w:r>
      <w:r>
        <w:rPr>
          <w:color w:val="212121"/>
        </w:rPr>
        <w:t>опорно-двигательного</w:t>
      </w:r>
      <w:r>
        <w:rPr>
          <w:color w:val="212121"/>
          <w:spacing w:val="1"/>
        </w:rPr>
        <w:t> </w:t>
      </w:r>
      <w:r>
        <w:rPr>
          <w:color w:val="212121"/>
        </w:rPr>
        <w:t>аппарата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улучшения</w:t>
      </w:r>
      <w:r>
        <w:rPr>
          <w:color w:val="212121"/>
          <w:spacing w:val="1"/>
        </w:rPr>
        <w:t> </w:t>
      </w:r>
      <w:r>
        <w:rPr>
          <w:color w:val="212121"/>
        </w:rPr>
        <w:t>их</w:t>
      </w:r>
      <w:r>
        <w:rPr>
          <w:color w:val="212121"/>
          <w:spacing w:val="1"/>
        </w:rPr>
        <w:t> </w:t>
      </w:r>
      <w:r>
        <w:rPr>
          <w:color w:val="212121"/>
        </w:rPr>
        <w:t>ортопедического</w:t>
      </w:r>
      <w:r>
        <w:rPr>
          <w:color w:val="212121"/>
          <w:spacing w:val="-1"/>
        </w:rPr>
        <w:t> </w:t>
      </w:r>
      <w:r>
        <w:rPr>
          <w:color w:val="212121"/>
        </w:rPr>
        <w:t>статуса [24].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1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</w:t>
      </w:r>
      <w:r>
        <w:rPr>
          <w:color w:val="212121"/>
          <w:sz w:val="27"/>
        </w:rPr>
        <w:t>: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основным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рецидивирующие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кровоизлияния в суставы, что необратимо приводит к развитию деформирующей артропатии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хронического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синовита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Поражение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опорно-двигательного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аппарата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существенно лимитирует социальную адаптированность пациентов, ухудшает их качество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жизни. Лечение можно проводить в санаторно-курортных организациях в климатической зоне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проживания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также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бальнеологических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курортах.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Разработка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реабилитационных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мероприятий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совместно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специалистами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реабилитации, курортологии и врачами-гематологами, имеющими опыт лечения пациентов 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нарушениями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свертывания крови.</w:t>
      </w:r>
    </w:p>
    <w:p>
      <w:pPr>
        <w:spacing w:before="261"/>
        <w:ind w:left="115" w:right="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Возможны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такие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виды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как: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школа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психологической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профилактики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родственников;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воздействие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ультразвуком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заболеваниях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суставов;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лекарственный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ультрафонофорез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заболеваниях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суставов;</w:t>
      </w:r>
    </w:p>
    <w:p>
      <w:pPr>
        <w:pStyle w:val="BodyText"/>
        <w:spacing w:before="4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1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электрофорез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лекарственных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заболеваниях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суставов;</w:t>
      </w:r>
    </w:p>
    <w:p>
      <w:pPr>
        <w:pStyle w:val="BodyText"/>
        <w:spacing w:before="4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воздействие</w:t>
      </w:r>
      <w:r>
        <w:rPr>
          <w:i/>
          <w:color w:val="333333"/>
          <w:spacing w:val="-15"/>
          <w:sz w:val="27"/>
        </w:rPr>
        <w:t> </w:t>
      </w:r>
      <w:r>
        <w:rPr>
          <w:i/>
          <w:color w:val="333333"/>
          <w:sz w:val="27"/>
        </w:rPr>
        <w:t>высокочастотными</w:t>
      </w:r>
      <w:r>
        <w:rPr>
          <w:i/>
          <w:color w:val="333333"/>
          <w:spacing w:val="-15"/>
          <w:sz w:val="27"/>
        </w:rPr>
        <w:t> </w:t>
      </w:r>
      <w:r>
        <w:rPr>
          <w:i/>
          <w:color w:val="333333"/>
          <w:sz w:val="27"/>
        </w:rPr>
        <w:t>электромагнитными</w:t>
      </w:r>
      <w:r>
        <w:rPr>
          <w:i/>
          <w:color w:val="333333"/>
          <w:spacing w:val="-15"/>
          <w:sz w:val="27"/>
        </w:rPr>
        <w:t> </w:t>
      </w:r>
      <w:r>
        <w:rPr>
          <w:i/>
          <w:color w:val="333333"/>
          <w:sz w:val="27"/>
        </w:rPr>
        <w:t>полями</w:t>
      </w:r>
      <w:r>
        <w:rPr>
          <w:i/>
          <w:color w:val="333333"/>
          <w:spacing w:val="-15"/>
          <w:sz w:val="27"/>
        </w:rPr>
        <w:t> </w:t>
      </w:r>
      <w:r>
        <w:rPr>
          <w:i/>
          <w:color w:val="333333"/>
          <w:sz w:val="27"/>
        </w:rPr>
        <w:t>(индуктотермия);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воздействие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электрическим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полем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ультравысокой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частоты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(ЭП</w:t>
      </w:r>
      <w:r>
        <w:rPr>
          <w:i/>
          <w:color w:val="333333"/>
          <w:spacing w:val="-10"/>
          <w:sz w:val="27"/>
        </w:rPr>
        <w:t> </w:t>
      </w:r>
      <w:r>
        <w:rPr>
          <w:i/>
          <w:color w:val="333333"/>
          <w:sz w:val="27"/>
        </w:rPr>
        <w:t>УВЧ);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i/>
          <w:sz w:val="27"/>
        </w:rPr>
      </w:pPr>
      <w:r>
        <w:rPr>
          <w:i/>
          <w:color w:val="333333"/>
          <w:sz w:val="27"/>
        </w:rPr>
        <w:t>воздействие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переменным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магнитным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полем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(ПеМП).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1137" w:val="left" w:leader="none"/>
        </w:tabs>
        <w:spacing w:line="170" w:lineRule="auto" w:before="23" w:after="0"/>
        <w:ind w:left="575" w:right="573" w:firstLine="80"/>
        <w:jc w:val="left"/>
      </w:pPr>
      <w:r>
        <w:rPr/>
        <w:pict>
          <v:line style="position:absolute;mso-position-horizontal-relative:page;mso-position-vertical-relative:page;z-index:15817728" from="585.621033pt,-.001043pt" to="585.621033pt,841.85143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8240" from="9.37894pt,841.851435pt" to="9.37894pt,-.001043pt" stroked="true" strokeweight="3.751576pt" strokecolor="#ededed">
            <v:stroke dashstyle="solid"/>
            <w10:wrap type="none"/>
          </v:line>
        </w:pict>
      </w:r>
      <w:r>
        <w:rPr/>
        <w:t>Профилактика и диспансерное наблюдение,</w:t>
      </w:r>
      <w:r>
        <w:rPr>
          <w:spacing w:val="-117"/>
        </w:rPr>
        <w:t> </w:t>
      </w:r>
      <w:r>
        <w:rPr/>
        <w:t>медицинские</w:t>
      </w:r>
      <w:r>
        <w:rPr>
          <w:spacing w:val="-11"/>
        </w:rPr>
        <w:t> </w:t>
      </w:r>
      <w:r>
        <w:rPr/>
        <w:t>показания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противопоказания</w:t>
      </w:r>
      <w:r>
        <w:rPr>
          <w:spacing w:val="-11"/>
        </w:rPr>
        <w:t> </w:t>
      </w:r>
      <w:r>
        <w:rPr/>
        <w:t>к</w:t>
      </w:r>
    </w:p>
    <w:p>
      <w:pPr>
        <w:spacing w:line="419" w:lineRule="exact" w:before="0"/>
        <w:ind w:left="1698" w:right="0" w:firstLine="0"/>
        <w:jc w:val="left"/>
        <w:rPr>
          <w:b/>
          <w:sz w:val="48"/>
        </w:rPr>
      </w:pPr>
      <w:r>
        <w:rPr>
          <w:b/>
          <w:sz w:val="48"/>
        </w:rPr>
        <w:t>применению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методов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профилактики</w:t>
      </w:r>
    </w:p>
    <w:p>
      <w:pPr>
        <w:spacing w:line="302" w:lineRule="auto" w:before="185"/>
        <w:ind w:left="115" w:right="112" w:firstLine="0"/>
        <w:jc w:val="both"/>
        <w:rPr>
          <w:sz w:val="27"/>
        </w:rPr>
      </w:pPr>
      <w:r>
        <w:rPr>
          <w:i/>
          <w:color w:val="333333"/>
          <w:sz w:val="27"/>
        </w:rPr>
        <w:t>Пациенты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наблюдаться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специалистов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различного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профиля,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включающей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врача-гематолога,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врача-педиатра,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врача-травматолога-ортопеда,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врача-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стоматолога, врача-физиотерапевта, врача ЛФК, медицинского психолога, имеющих опыт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работы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 больными гемофилией</w:t>
      </w:r>
      <w:r>
        <w:rPr>
          <w:i/>
          <w:color w:val="333333"/>
          <w:spacing w:val="-1"/>
          <w:sz w:val="27"/>
        </w:rPr>
        <w:t> </w:t>
      </w:r>
      <w:r>
        <w:rPr>
          <w:color w:val="212121"/>
          <w:sz w:val="27"/>
        </w:rPr>
        <w:t>[1,24].</w:t>
      </w:r>
    </w:p>
    <w:p>
      <w:pPr>
        <w:spacing w:line="302" w:lineRule="auto" w:before="266"/>
        <w:ind w:left="115" w:right="116" w:firstLine="0"/>
        <w:jc w:val="both"/>
        <w:rPr>
          <w:sz w:val="27"/>
        </w:rPr>
      </w:pPr>
      <w:r>
        <w:rPr>
          <w:i/>
          <w:color w:val="333333"/>
          <w:sz w:val="27"/>
        </w:rPr>
        <w:t>Осмотр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врачом-гематологом,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врачом-травмотологом-ортопедом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врачом-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стоматологом должен проводиться не менее 2-х раз в год; остальными специалистами - 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Целесообразно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диспансеризации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специализированном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гемостаза,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если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располагает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достаточной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клинико-лабораторной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базой </w:t>
      </w:r>
      <w:r>
        <w:rPr>
          <w:color w:val="212121"/>
          <w:sz w:val="27"/>
        </w:rPr>
        <w:t>[1,63].</w:t>
      </w:r>
    </w:p>
    <w:p>
      <w:pPr>
        <w:spacing w:before="265"/>
        <w:ind w:left="115" w:right="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Диспансерное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наблюдение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за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пациентами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включает:</w:t>
      </w:r>
    </w:p>
    <w:p>
      <w:pPr>
        <w:pStyle w:val="BodyText"/>
        <w:spacing w:before="4"/>
        <w:rPr>
          <w:i/>
          <w:sz w:val="30"/>
        </w:rPr>
      </w:pPr>
    </w:p>
    <w:p>
      <w:pPr>
        <w:spacing w:line="302" w:lineRule="auto" w:before="0"/>
        <w:ind w:left="115" w:right="12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Динамический мониторинг состояния пациента с оценкой наличия нежелательных явлений при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проведении заместительной терапии: появление ингибитора к фактору свертывания крови,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индивидуальная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непереносимость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вирусная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контаминация,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изменения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психологического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социального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статуса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периферической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венозной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системы.</w:t>
      </w:r>
    </w:p>
    <w:p>
      <w:pPr>
        <w:spacing w:before="265"/>
        <w:ind w:left="115" w:right="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Лечение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осложнений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гемофилии: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коррекция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дефицита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железа,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ингибиторов.</w:t>
      </w:r>
    </w:p>
    <w:p>
      <w:pPr>
        <w:pStyle w:val="BodyText"/>
        <w:spacing w:before="5"/>
        <w:rPr>
          <w:i/>
          <w:sz w:val="30"/>
        </w:rPr>
      </w:pPr>
    </w:p>
    <w:p>
      <w:pPr>
        <w:spacing w:line="302" w:lineRule="auto" w:before="0"/>
        <w:ind w:left="115" w:right="119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Выявление сопутствующих заболеваний, особенно заболеваний зубов, полости рта, ЖКТ, ЛОР-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органов,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патологии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сердечно-сосудистой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др.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направление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профильным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специалистам.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tabs>
          <w:tab w:pos="1288" w:val="left" w:leader="none"/>
          <w:tab w:pos="2787" w:val="left" w:leader="none"/>
          <w:tab w:pos="3211" w:val="left" w:leader="none"/>
          <w:tab w:pos="4911" w:val="left" w:leader="none"/>
          <w:tab w:pos="7067" w:val="left" w:leader="none"/>
          <w:tab w:pos="9154" w:val="left" w:leader="none"/>
          <w:tab w:pos="9606" w:val="left" w:leader="none"/>
          <w:tab w:pos="11123" w:val="left" w:leader="none"/>
        </w:tabs>
        <w:spacing w:line="302" w:lineRule="auto" w:before="89"/>
        <w:ind w:left="430" w:right="125"/>
      </w:pPr>
      <w:r>
        <w:rPr/>
        <w:pict>
          <v:shape style="position:absolute;margin-left:21.759138pt;margin-top:11.801534pt;width:3.8pt;height:3.75pt;mso-position-horizontal-relative:page;mso-position-vertical-relative:paragraph;z-index:1581875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Всех</w:t>
        <w:tab/>
        <w:t>пациентов</w:t>
        <w:tab/>
        <w:t>с</w:t>
        <w:tab/>
        <w:t>гемофилией</w:t>
        <w:tab/>
      </w:r>
      <w:r>
        <w:rPr>
          <w:b/>
          <w:color w:val="212121"/>
        </w:rPr>
        <w:t>рекомендовано</w:t>
        <w:tab/>
      </w:r>
      <w:r>
        <w:rPr>
          <w:color w:val="212121"/>
        </w:rPr>
        <w:t>регистрировать</w:t>
        <w:tab/>
        <w:t>и</w:t>
        <w:tab/>
        <w:t>наблюдать</w:t>
        <w:tab/>
      </w:r>
      <w:r>
        <w:rPr>
          <w:color w:val="212121"/>
          <w:spacing w:val="-3"/>
        </w:rPr>
        <w:t>в</w:t>
      </w:r>
      <w:r>
        <w:rPr>
          <w:color w:val="212121"/>
          <w:spacing w:val="-65"/>
        </w:rPr>
        <w:t> </w:t>
      </w:r>
      <w:r>
        <w:rPr>
          <w:color w:val="212121"/>
        </w:rPr>
        <w:t>специализированном</w:t>
      </w:r>
      <w:r>
        <w:rPr>
          <w:color w:val="212121"/>
          <w:spacing w:val="-1"/>
        </w:rPr>
        <w:t> </w:t>
      </w:r>
      <w:r>
        <w:rPr>
          <w:color w:val="212121"/>
        </w:rPr>
        <w:t>центре (по возможности) [1,3].</w:t>
      </w:r>
    </w:p>
    <w:p>
      <w:pPr>
        <w:pStyle w:val="Heading3"/>
        <w:spacing w:before="268"/>
        <w:jc w:val="both"/>
        <w:rPr>
          <w:b w:val="0"/>
        </w:rPr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9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  <w:r>
        <w:rPr>
          <w:b w:val="0"/>
          <w:color w:val="212121"/>
        </w:rPr>
        <w:t>.</w:t>
      </w:r>
    </w:p>
    <w:p>
      <w:pPr>
        <w:pStyle w:val="BodyText"/>
        <w:spacing w:before="4"/>
        <w:rPr>
          <w:sz w:val="30"/>
        </w:rPr>
      </w:pPr>
    </w:p>
    <w:p>
      <w:pPr>
        <w:spacing w:line="302" w:lineRule="auto" w:before="1"/>
        <w:ind w:left="115" w:right="11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color w:val="212121"/>
          <w:sz w:val="27"/>
        </w:rPr>
        <w:t>у </w:t>
      </w:r>
      <w:r>
        <w:rPr>
          <w:i/>
          <w:color w:val="333333"/>
          <w:sz w:val="27"/>
        </w:rPr>
        <w:t>пациентов или врачей, к которым они обращаются, круглосуточно должна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контакта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врачом-гематологом,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имеющим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опыт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нарушениями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гемостаза.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986" w:val="left" w:leader="none"/>
        </w:tabs>
        <w:spacing w:line="446" w:lineRule="exact" w:before="0" w:after="0"/>
        <w:ind w:left="985" w:right="0" w:hanging="481"/>
        <w:jc w:val="left"/>
      </w:pPr>
      <w:r>
        <w:rPr/>
        <w:pict>
          <v:line style="position:absolute;mso-position-horizontal-relative:page;mso-position-vertical-relative:page;z-index:15819264" from="585.621033pt,-.004262pt" to="585.621033pt,841.84821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9776" from="9.37894pt,841.848216pt" to="9.37894pt,-.004262pt" stroked="true" strokeweight="3.751576pt" strokecolor="#ededed">
            <v:stroke dashstyle="solid"/>
            <w10:wrap type="none"/>
          </v:line>
        </w:pict>
      </w:r>
      <w:r>
        <w:rPr/>
        <w:t>Организация</w:t>
      </w:r>
      <w:r>
        <w:rPr>
          <w:spacing w:val="-9"/>
        </w:rPr>
        <w:t> </w:t>
      </w:r>
      <w:r>
        <w:rPr/>
        <w:t>оказания</w:t>
      </w:r>
      <w:r>
        <w:rPr>
          <w:spacing w:val="-8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</w:p>
    <w:p>
      <w:pPr>
        <w:spacing w:line="302" w:lineRule="auto" w:before="184"/>
        <w:ind w:left="115" w:right="119" w:firstLine="0"/>
        <w:jc w:val="both"/>
        <w:rPr>
          <w:i/>
          <w:sz w:val="27"/>
        </w:rPr>
      </w:pPr>
      <w:r>
        <w:rPr>
          <w:color w:val="212121"/>
          <w:sz w:val="27"/>
        </w:rPr>
        <w:t>Всех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рекомендовано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регистрировать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наблюдать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специализированном центре (по возможности). </w:t>
      </w:r>
      <w:r>
        <w:rPr>
          <w:i/>
          <w:color w:val="333333"/>
          <w:sz w:val="27"/>
        </w:rPr>
        <w:t>Должна быть круглосуточная возможность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контакта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врачом-гематологом,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имеющим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опыт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лечения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нарушениями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гемостаза.</w:t>
      </w:r>
    </w:p>
    <w:p>
      <w:pPr>
        <w:pStyle w:val="Heading3"/>
        <w:spacing w:before="267"/>
        <w:jc w:val="both"/>
      </w:pPr>
      <w:r>
        <w:rPr>
          <w:color w:val="212121"/>
        </w:rPr>
        <w:t>Показания</w:t>
      </w:r>
      <w:r>
        <w:rPr>
          <w:color w:val="212121"/>
          <w:spacing w:val="-4"/>
        </w:rPr>
        <w:t> </w:t>
      </w:r>
      <w:r>
        <w:rPr>
          <w:color w:val="212121"/>
        </w:rPr>
        <w:t>для</w:t>
      </w:r>
      <w:r>
        <w:rPr>
          <w:color w:val="212121"/>
          <w:spacing w:val="-4"/>
        </w:rPr>
        <w:t> </w:t>
      </w:r>
      <w:r>
        <w:rPr>
          <w:color w:val="212121"/>
        </w:rPr>
        <w:t>плановой</w:t>
      </w:r>
      <w:r>
        <w:rPr>
          <w:color w:val="212121"/>
          <w:spacing w:val="-4"/>
        </w:rPr>
        <w:t> </w:t>
      </w:r>
      <w:r>
        <w:rPr>
          <w:color w:val="212121"/>
        </w:rPr>
        <w:t>госпитализации: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533pt;width:3.8pt;height:3.75pt;mso-position-horizontal-relative:page;mso-position-vertical-relative:paragraph;z-index:1582028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плановое</w:t>
      </w:r>
      <w:r>
        <w:rPr>
          <w:color w:val="212121"/>
          <w:spacing w:val="-3"/>
        </w:rPr>
        <w:t> </w:t>
      </w:r>
      <w:r>
        <w:rPr>
          <w:color w:val="212121"/>
        </w:rPr>
        <w:t>оперативное</w:t>
      </w:r>
      <w:r>
        <w:rPr>
          <w:color w:val="212121"/>
          <w:spacing w:val="-3"/>
        </w:rPr>
        <w:t> </w:t>
      </w:r>
      <w:r>
        <w:rPr>
          <w:color w:val="212121"/>
        </w:rPr>
        <w:t>лечение.</w:t>
      </w:r>
    </w:p>
    <w:p>
      <w:pPr>
        <w:pStyle w:val="BodyText"/>
        <w:spacing w:before="5"/>
        <w:rPr>
          <w:sz w:val="30"/>
        </w:rPr>
      </w:pPr>
    </w:p>
    <w:p>
      <w:pPr>
        <w:pStyle w:val="Heading3"/>
      </w:pPr>
      <w:r>
        <w:rPr>
          <w:color w:val="212121"/>
        </w:rPr>
        <w:t>Показания</w:t>
      </w:r>
      <w:r>
        <w:rPr>
          <w:color w:val="212121"/>
          <w:spacing w:val="-3"/>
        </w:rPr>
        <w:t> </w:t>
      </w:r>
      <w:r>
        <w:rPr>
          <w:color w:val="212121"/>
        </w:rPr>
        <w:t>для</w:t>
      </w:r>
      <w:r>
        <w:rPr>
          <w:color w:val="212121"/>
          <w:spacing w:val="-3"/>
        </w:rPr>
        <w:t> </w:t>
      </w:r>
      <w:r>
        <w:rPr>
          <w:color w:val="212121"/>
        </w:rPr>
        <w:t>экстренной</w:t>
      </w:r>
      <w:r>
        <w:rPr>
          <w:color w:val="212121"/>
          <w:spacing w:val="-2"/>
        </w:rPr>
        <w:t> </w:t>
      </w:r>
      <w:r>
        <w:rPr>
          <w:color w:val="212121"/>
        </w:rPr>
        <w:t>госпитализации: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498pt;width:3.8pt;height:3.75pt;mso-position-horizontal-relative:page;mso-position-vertical-relative:paragraph;z-index:15820800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жизнеугрожающее</w:t>
      </w:r>
      <w:r>
        <w:rPr>
          <w:color w:val="212121"/>
          <w:spacing w:val="-12"/>
        </w:rPr>
        <w:t> </w:t>
      </w:r>
      <w:r>
        <w:rPr>
          <w:color w:val="212121"/>
        </w:rPr>
        <w:t>кровотечение;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8"/>
        <w:ind w:left="430"/>
      </w:pPr>
      <w:r>
        <w:rPr/>
        <w:pict>
          <v:shape style="position:absolute;margin-left:21.759138pt;margin-top:11.751512pt;width:3.8pt;height:3.75pt;mso-position-horizontal-relative:page;mso-position-vertical-relative:paragraph;z-index:1582131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проведение</w:t>
      </w:r>
      <w:r>
        <w:rPr>
          <w:color w:val="212121"/>
          <w:spacing w:val="-11"/>
        </w:rPr>
        <w:t> </w:t>
      </w:r>
      <w:r>
        <w:rPr>
          <w:color w:val="212121"/>
        </w:rPr>
        <w:t>экстренного</w:t>
      </w:r>
      <w:r>
        <w:rPr>
          <w:color w:val="212121"/>
          <w:spacing w:val="-11"/>
        </w:rPr>
        <w:t> </w:t>
      </w:r>
      <w:r>
        <w:rPr>
          <w:color w:val="212121"/>
        </w:rPr>
        <w:t>оперативного</w:t>
      </w:r>
      <w:r>
        <w:rPr>
          <w:color w:val="212121"/>
          <w:spacing w:val="-11"/>
        </w:rPr>
        <w:t> </w:t>
      </w:r>
      <w:r>
        <w:rPr>
          <w:color w:val="212121"/>
        </w:rPr>
        <w:t>вмешательства.</w:t>
      </w:r>
    </w:p>
    <w:p>
      <w:pPr>
        <w:pStyle w:val="BodyText"/>
        <w:spacing w:before="5"/>
        <w:rPr>
          <w:sz w:val="30"/>
        </w:rPr>
      </w:pPr>
    </w:p>
    <w:p>
      <w:pPr>
        <w:pStyle w:val="Heading3"/>
      </w:pPr>
      <w:r>
        <w:rPr>
          <w:color w:val="212121"/>
        </w:rPr>
        <w:t>Показания</w:t>
      </w:r>
      <w:r>
        <w:rPr>
          <w:color w:val="212121"/>
          <w:spacing w:val="-1"/>
        </w:rPr>
        <w:t> </w:t>
      </w:r>
      <w:r>
        <w:rPr>
          <w:color w:val="212121"/>
        </w:rPr>
        <w:t>к</w:t>
      </w:r>
      <w:r>
        <w:rPr>
          <w:color w:val="212121"/>
          <w:spacing w:val="-1"/>
        </w:rPr>
        <w:t> </w:t>
      </w:r>
      <w:r>
        <w:rPr>
          <w:color w:val="212121"/>
        </w:rPr>
        <w:t>выписке</w:t>
      </w:r>
      <w:r>
        <w:rPr>
          <w:color w:val="212121"/>
          <w:spacing w:val="-1"/>
        </w:rPr>
        <w:t> </w:t>
      </w:r>
      <w:r>
        <w:rPr>
          <w:color w:val="212121"/>
        </w:rPr>
        <w:t>пациента</w:t>
      </w:r>
      <w:r>
        <w:rPr>
          <w:color w:val="212121"/>
          <w:spacing w:val="-1"/>
        </w:rPr>
        <w:t> </w:t>
      </w:r>
      <w:r>
        <w:rPr>
          <w:color w:val="212121"/>
        </w:rPr>
        <w:t>из</w:t>
      </w:r>
      <w:r>
        <w:rPr>
          <w:color w:val="212121"/>
          <w:spacing w:val="-1"/>
        </w:rPr>
        <w:t> </w:t>
      </w:r>
      <w:r>
        <w:rPr>
          <w:color w:val="212121"/>
        </w:rPr>
        <w:t>стационара: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before="89"/>
        <w:ind w:left="430"/>
      </w:pPr>
      <w:r>
        <w:rPr/>
        <w:pict>
          <v:shape style="position:absolute;margin-left:21.759138pt;margin-top:11.801538pt;width:3.8pt;height:3.75pt;mso-position-horizontal-relative:page;mso-position-vertical-relative:paragraph;z-index:1582182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полная</w:t>
      </w:r>
      <w:r>
        <w:rPr>
          <w:color w:val="212121"/>
          <w:spacing w:val="-4"/>
        </w:rPr>
        <w:t> </w:t>
      </w:r>
      <w:r>
        <w:rPr>
          <w:color w:val="212121"/>
        </w:rPr>
        <w:t>остановка</w:t>
      </w:r>
      <w:r>
        <w:rPr>
          <w:color w:val="212121"/>
          <w:spacing w:val="-4"/>
        </w:rPr>
        <w:t> </w:t>
      </w:r>
      <w:r>
        <w:rPr>
          <w:color w:val="212121"/>
        </w:rPr>
        <w:t>кровотечения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Heading1"/>
        <w:numPr>
          <w:ilvl w:val="0"/>
          <w:numId w:val="2"/>
        </w:numPr>
        <w:tabs>
          <w:tab w:pos="1258" w:val="left" w:leader="none"/>
        </w:tabs>
        <w:spacing w:line="170" w:lineRule="auto" w:before="23" w:after="0"/>
        <w:ind w:left="584" w:right="581" w:firstLine="192"/>
        <w:jc w:val="left"/>
      </w:pPr>
      <w:r>
        <w:rPr/>
        <w:pict>
          <v:line style="position:absolute;mso-position-horizontal-relative:page;mso-position-vertical-relative:page;z-index:15822336" from="585.621033pt,.000328pt" to="585.621033pt,841.8565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2848" from="9.37894pt,841.85655pt" to="9.37894pt,.000328pt" stroked="true" strokeweight="3.751576pt" strokecolor="#ededed">
            <v:stroke dashstyle="solid"/>
            <w10:wrap type="none"/>
          </v:line>
        </w:pict>
      </w:r>
      <w:r>
        <w:rPr/>
        <w:t>Дополнительная информация (в том числе</w:t>
      </w:r>
      <w:r>
        <w:rPr>
          <w:spacing w:val="1"/>
        </w:rPr>
        <w:t> </w:t>
      </w:r>
      <w:r>
        <w:rPr/>
        <w:t>факторы,</w:t>
      </w:r>
      <w:r>
        <w:rPr>
          <w:spacing w:val="-15"/>
        </w:rPr>
        <w:t> </w:t>
      </w:r>
      <w:r>
        <w:rPr/>
        <w:t>влияющие</w:t>
      </w:r>
      <w:r>
        <w:rPr>
          <w:spacing w:val="-15"/>
        </w:rPr>
        <w:t> </w:t>
      </w:r>
      <w:r>
        <w:rPr/>
        <w:t>на</w:t>
      </w:r>
      <w:r>
        <w:rPr>
          <w:spacing w:val="-15"/>
        </w:rPr>
        <w:t> </w:t>
      </w:r>
      <w:r>
        <w:rPr/>
        <w:t>исход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</w:p>
    <w:p>
      <w:pPr>
        <w:spacing w:line="419" w:lineRule="exact" w:before="0"/>
        <w:ind w:left="4510" w:right="0" w:firstLine="0"/>
        <w:jc w:val="left"/>
        <w:rPr>
          <w:b/>
          <w:sz w:val="48"/>
        </w:rPr>
      </w:pPr>
      <w:r>
        <w:rPr>
          <w:b/>
          <w:sz w:val="48"/>
        </w:rPr>
        <w:t>состояния)</w:t>
      </w:r>
    </w:p>
    <w:p>
      <w:pPr>
        <w:pStyle w:val="BodyText"/>
        <w:spacing w:before="8"/>
        <w:rPr>
          <w:b/>
          <w:sz w:val="77"/>
        </w:rPr>
      </w:pPr>
    </w:p>
    <w:p>
      <w:pPr>
        <w:pStyle w:val="Heading2"/>
        <w:spacing w:before="1"/>
        <w:ind w:left="291" w:firstLine="0"/>
      </w:pPr>
      <w:r>
        <w:rPr>
          <w:color w:val="212121"/>
        </w:rPr>
        <w:t>7.1</w:t>
      </w:r>
      <w:r>
        <w:rPr>
          <w:color w:val="212121"/>
          <w:spacing w:val="-4"/>
        </w:rPr>
        <w:t> </w:t>
      </w:r>
      <w:r>
        <w:rPr>
          <w:color w:val="212121"/>
        </w:rPr>
        <w:t>Основные</w:t>
      </w:r>
      <w:r>
        <w:rPr>
          <w:color w:val="212121"/>
          <w:spacing w:val="-3"/>
        </w:rPr>
        <w:t> </w:t>
      </w:r>
      <w:r>
        <w:rPr>
          <w:color w:val="212121"/>
        </w:rPr>
        <w:t>принципы</w:t>
      </w:r>
      <w:r>
        <w:rPr>
          <w:color w:val="212121"/>
          <w:spacing w:val="-3"/>
        </w:rPr>
        <w:t> </w:t>
      </w:r>
      <w:r>
        <w:rPr>
          <w:color w:val="212121"/>
        </w:rPr>
        <w:t>организации</w:t>
      </w:r>
      <w:r>
        <w:rPr>
          <w:color w:val="212121"/>
          <w:spacing w:val="-3"/>
        </w:rPr>
        <w:t> </w:t>
      </w:r>
      <w:r>
        <w:rPr>
          <w:color w:val="212121"/>
        </w:rPr>
        <w:t>помощи</w:t>
      </w:r>
      <w:r>
        <w:rPr>
          <w:color w:val="212121"/>
          <w:spacing w:val="-4"/>
        </w:rPr>
        <w:t> </w:t>
      </w:r>
      <w:r>
        <w:rPr>
          <w:color w:val="212121"/>
        </w:rPr>
        <w:t>пациентам</w:t>
      </w:r>
      <w:r>
        <w:rPr>
          <w:color w:val="212121"/>
          <w:spacing w:val="-3"/>
        </w:rPr>
        <w:t> </w:t>
      </w:r>
      <w:r>
        <w:rPr>
          <w:color w:val="212121"/>
        </w:rPr>
        <w:t>с</w:t>
      </w:r>
      <w:r>
        <w:rPr>
          <w:color w:val="212121"/>
          <w:spacing w:val="-3"/>
        </w:rPr>
        <w:t> </w:t>
      </w:r>
      <w:r>
        <w:rPr>
          <w:color w:val="212121"/>
        </w:rPr>
        <w:t>гемофилией</w:t>
      </w:r>
    </w:p>
    <w:p>
      <w:pPr>
        <w:pStyle w:val="BodyText"/>
        <w:spacing w:before="7"/>
        <w:rPr>
          <w:b/>
          <w:sz w:val="43"/>
        </w:rPr>
      </w:pPr>
    </w:p>
    <w:p>
      <w:pPr>
        <w:spacing w:line="302" w:lineRule="auto" w:before="0"/>
        <w:ind w:left="115" w:right="113" w:firstLine="0"/>
        <w:jc w:val="both"/>
        <w:rPr>
          <w:sz w:val="27"/>
        </w:rPr>
      </w:pPr>
      <w:r>
        <w:rPr>
          <w:color w:val="212121"/>
          <w:sz w:val="27"/>
        </w:rPr>
        <w:t>Гарантированное бесперебойное обеспечение факторами свертывания крови VIII** и FIX**,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фактором свертывания крови VIII + фактор Виллебранда**, </w:t>
      </w:r>
      <w:r>
        <w:rPr>
          <w:i/>
          <w:color w:val="333333"/>
          <w:sz w:val="27"/>
        </w:rPr>
        <w:t>октокогом альфа**, мороктокогом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нонакогом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лоноктокогом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туроктокогом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эфмороктокогом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руриоктокогом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пэгол,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албутрепенонакогом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эмицизумабом** у пациентов с неосложненной гемофилией или препаратами шунтирующего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действия,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эмицизумабом**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ингибиторной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формой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обучение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этих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членов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семьи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больных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является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приоритетом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организации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помощи больным гемофилией.</w:t>
      </w:r>
    </w:p>
    <w:p>
      <w:pPr>
        <w:pStyle w:val="BodyText"/>
        <w:spacing w:before="261"/>
        <w:ind w:left="115"/>
        <w:jc w:val="both"/>
      </w:pPr>
      <w:r>
        <w:rPr>
          <w:color w:val="212121"/>
        </w:rPr>
        <w:t>При</w:t>
      </w:r>
      <w:r>
        <w:rPr>
          <w:color w:val="212121"/>
          <w:spacing w:val="-9"/>
        </w:rPr>
        <w:t> </w:t>
      </w:r>
      <w:r>
        <w:rPr>
          <w:color w:val="212121"/>
        </w:rPr>
        <w:t>лечении</w:t>
      </w:r>
      <w:r>
        <w:rPr>
          <w:color w:val="212121"/>
          <w:spacing w:val="-9"/>
        </w:rPr>
        <w:t> </w:t>
      </w:r>
      <w:r>
        <w:rPr>
          <w:color w:val="212121"/>
        </w:rPr>
        <w:t>кровотечений</w:t>
      </w:r>
      <w:r>
        <w:rPr>
          <w:color w:val="212121"/>
          <w:spacing w:val="-9"/>
        </w:rPr>
        <w:t> </w:t>
      </w:r>
      <w:r>
        <w:rPr>
          <w:color w:val="212121"/>
        </w:rPr>
        <w:t>необходимо</w:t>
      </w:r>
      <w:r>
        <w:rPr>
          <w:color w:val="212121"/>
          <w:spacing w:val="-9"/>
        </w:rPr>
        <w:t> </w:t>
      </w:r>
      <w:r>
        <w:rPr>
          <w:color w:val="212121"/>
        </w:rPr>
        <w:t>придерживаться</w:t>
      </w:r>
      <w:r>
        <w:rPr>
          <w:color w:val="212121"/>
          <w:spacing w:val="-9"/>
        </w:rPr>
        <w:t> </w:t>
      </w:r>
      <w:r>
        <w:rPr>
          <w:color w:val="212121"/>
        </w:rPr>
        <w:t>следующих</w:t>
      </w:r>
      <w:r>
        <w:rPr>
          <w:color w:val="212121"/>
          <w:spacing w:val="-9"/>
        </w:rPr>
        <w:t> </w:t>
      </w:r>
      <w:r>
        <w:rPr>
          <w:color w:val="212121"/>
        </w:rPr>
        <w:t>принципов: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1" w:after="0"/>
        <w:ind w:left="565" w:right="117" w:hanging="271"/>
        <w:jc w:val="both"/>
        <w:rPr>
          <w:sz w:val="27"/>
        </w:rPr>
      </w:pPr>
      <w:r>
        <w:rPr>
          <w:color w:val="212121"/>
          <w:sz w:val="27"/>
        </w:rPr>
        <w:t>Для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остановки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кровотечений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должна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применяться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заместительная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терапия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факторами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свертывания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VIII**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FIX**,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фактором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свертывания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VIII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комбинации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фактором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Виллебранда**,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мороктокогом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(фактор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VIII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рекомбинантный)**,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нонакогом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лоноктокогом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туроктокогом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эфмороктокогом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альфа**,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руриоктокогом альфа пэгол, албутрепенонакогом альфа</w:t>
      </w:r>
      <w:r>
        <w:rPr>
          <w:color w:val="212121"/>
          <w:sz w:val="27"/>
        </w:rPr>
        <w:t>, либо препаратами шунтирующего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действия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у пациентов с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ингибиторной формой гемофилии.</w:t>
      </w: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262" w:after="0"/>
        <w:ind w:left="565" w:right="119" w:hanging="271"/>
        <w:jc w:val="both"/>
        <w:rPr>
          <w:sz w:val="27"/>
        </w:rPr>
      </w:pPr>
      <w:r>
        <w:rPr>
          <w:color w:val="212121"/>
          <w:sz w:val="27"/>
        </w:rPr>
        <w:t>Необходимо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сразу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применять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эффективные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дозы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факторов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свертывания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препаратов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шунтирующего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действия.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Терапия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недостаточными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дозами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позволит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остановить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кровотечение,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приведет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потере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времени,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нарастанию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геморрагического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синдрома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необоснованному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расходу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дорогостоящего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препарата.</w:t>
      </w: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266" w:after="0"/>
        <w:ind w:left="565" w:right="113" w:hanging="271"/>
        <w:jc w:val="both"/>
        <w:rPr>
          <w:sz w:val="27"/>
        </w:rPr>
      </w:pPr>
      <w:r>
        <w:rPr>
          <w:color w:val="212121"/>
          <w:sz w:val="27"/>
        </w:rPr>
        <w:t>Гемостатическую терапию (введение факторов свертывания крови) необходимо начинать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как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можно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раньше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максимально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сжатые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сроки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настолько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насколько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это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возможно,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желательно в течение первых 2-х часов после получения травмы или появления первых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субъективных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объективных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признаков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кровоизлияния).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Поэтому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основанием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для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начала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терапии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могут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быть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субъективные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ощущения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травмы.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Введение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должно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быть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выполнено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обязательно.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Необходимо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стремиться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остановить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кровотечение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кровоизлияние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развития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значимых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клинических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проявлений.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наличии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травмы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должен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быть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осмотрен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врачом-гематологом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обязательном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порядке.</w:t>
      </w: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242" w:after="0"/>
        <w:ind w:left="565" w:right="112" w:hanging="271"/>
        <w:jc w:val="both"/>
        <w:rPr>
          <w:sz w:val="27"/>
        </w:rPr>
      </w:pPr>
      <w:r>
        <w:rPr>
          <w:color w:val="212121"/>
          <w:sz w:val="27"/>
        </w:rPr>
        <w:t>Лечение легких и средних кровотечений должно проводиться на дому пациентом или его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родственниками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соответствии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рекомендациями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врача-гематолога.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При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развитии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565"/>
      </w:pPr>
      <w:r>
        <w:rPr/>
        <w:pict>
          <v:line style="position:absolute;mso-position-horizontal-relative:page;mso-position-vertical-relative:page;z-index:15823360" from="585.621033pt,-.001285pt" to="585.621033pt,841.85119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3872" from="9.37894pt,841.851194pt" to="9.37894pt,-.001285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тяжелого</w:t>
      </w:r>
      <w:r>
        <w:rPr>
          <w:color w:val="212121"/>
          <w:spacing w:val="29"/>
        </w:rPr>
        <w:t> </w:t>
      </w:r>
      <w:r>
        <w:rPr>
          <w:color w:val="212121"/>
        </w:rPr>
        <w:t>кровотечения</w:t>
      </w:r>
      <w:r>
        <w:rPr>
          <w:color w:val="212121"/>
          <w:spacing w:val="29"/>
        </w:rPr>
        <w:t> </w:t>
      </w:r>
      <w:r>
        <w:rPr>
          <w:color w:val="212121"/>
        </w:rPr>
        <w:t>терапия</w:t>
      </w:r>
      <w:r>
        <w:rPr>
          <w:color w:val="212121"/>
          <w:spacing w:val="29"/>
        </w:rPr>
        <w:t> </w:t>
      </w:r>
      <w:r>
        <w:rPr>
          <w:color w:val="212121"/>
        </w:rPr>
        <w:t>должна</w:t>
      </w:r>
      <w:r>
        <w:rPr>
          <w:color w:val="212121"/>
          <w:spacing w:val="29"/>
        </w:rPr>
        <w:t> </w:t>
      </w:r>
      <w:r>
        <w:rPr>
          <w:color w:val="212121"/>
        </w:rPr>
        <w:t>быть</w:t>
      </w:r>
      <w:r>
        <w:rPr>
          <w:color w:val="212121"/>
          <w:spacing w:val="29"/>
        </w:rPr>
        <w:t> </w:t>
      </w:r>
      <w:r>
        <w:rPr>
          <w:color w:val="212121"/>
        </w:rPr>
        <w:t>начата</w:t>
      </w:r>
      <w:r>
        <w:rPr>
          <w:color w:val="212121"/>
          <w:spacing w:val="29"/>
        </w:rPr>
        <w:t> </w:t>
      </w:r>
      <w:r>
        <w:rPr>
          <w:color w:val="212121"/>
        </w:rPr>
        <w:t>как</w:t>
      </w:r>
      <w:r>
        <w:rPr>
          <w:color w:val="212121"/>
          <w:spacing w:val="29"/>
        </w:rPr>
        <w:t> </w:t>
      </w:r>
      <w:r>
        <w:rPr>
          <w:color w:val="212121"/>
        </w:rPr>
        <w:t>можно</w:t>
      </w:r>
      <w:r>
        <w:rPr>
          <w:color w:val="212121"/>
          <w:spacing w:val="29"/>
        </w:rPr>
        <w:t> </w:t>
      </w:r>
      <w:r>
        <w:rPr>
          <w:color w:val="212121"/>
        </w:rPr>
        <w:t>раньше</w:t>
      </w:r>
      <w:r>
        <w:rPr>
          <w:color w:val="212121"/>
          <w:spacing w:val="29"/>
        </w:rPr>
        <w:t> </w:t>
      </w:r>
      <w:r>
        <w:rPr>
          <w:color w:val="212121"/>
        </w:rPr>
        <w:t>(на</w:t>
      </w:r>
      <w:r>
        <w:rPr>
          <w:color w:val="212121"/>
          <w:spacing w:val="29"/>
        </w:rPr>
        <w:t> </w:t>
      </w:r>
      <w:r>
        <w:rPr>
          <w:color w:val="212121"/>
        </w:rPr>
        <w:t>дому)</w:t>
      </w:r>
      <w:r>
        <w:rPr>
          <w:color w:val="212121"/>
          <w:spacing w:val="29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продолжена</w:t>
      </w:r>
      <w:r>
        <w:rPr>
          <w:color w:val="212121"/>
          <w:spacing w:val="-4"/>
        </w:rPr>
        <w:t> </w:t>
      </w:r>
      <w:r>
        <w:rPr>
          <w:color w:val="212121"/>
        </w:rPr>
        <w:t>под</w:t>
      </w:r>
      <w:r>
        <w:rPr>
          <w:color w:val="212121"/>
          <w:spacing w:val="-4"/>
        </w:rPr>
        <w:t> </w:t>
      </w:r>
      <w:r>
        <w:rPr>
          <w:color w:val="212121"/>
        </w:rPr>
        <w:t>наблюдением</w:t>
      </w:r>
      <w:r>
        <w:rPr>
          <w:color w:val="212121"/>
          <w:spacing w:val="-4"/>
        </w:rPr>
        <w:t> </w:t>
      </w:r>
      <w:r>
        <w:rPr>
          <w:color w:val="212121"/>
        </w:rPr>
        <w:t>врача-гематолога</w:t>
      </w:r>
      <w:r>
        <w:rPr>
          <w:color w:val="212121"/>
          <w:spacing w:val="-3"/>
        </w:rPr>
        <w:t> </w:t>
      </w:r>
      <w:r>
        <w:rPr>
          <w:color w:val="212121"/>
        </w:rPr>
        <w:t>стационарно</w:t>
      </w:r>
      <w:r>
        <w:rPr>
          <w:color w:val="212121"/>
          <w:spacing w:val="-4"/>
        </w:rPr>
        <w:t> </w:t>
      </w:r>
      <w:r>
        <w:rPr>
          <w:color w:val="212121"/>
        </w:rPr>
        <w:t>или</w:t>
      </w:r>
      <w:r>
        <w:rPr>
          <w:color w:val="212121"/>
          <w:spacing w:val="-4"/>
        </w:rPr>
        <w:t> </w:t>
      </w:r>
      <w:r>
        <w:rPr>
          <w:color w:val="212121"/>
        </w:rPr>
        <w:t>амбулаторно.</w:t>
      </w: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268" w:after="0"/>
        <w:ind w:left="565" w:right="118" w:hanging="271"/>
        <w:jc w:val="both"/>
        <w:rPr>
          <w:sz w:val="27"/>
        </w:rPr>
      </w:pPr>
      <w:r>
        <w:rPr>
          <w:color w:val="212121"/>
          <w:sz w:val="27"/>
        </w:rPr>
        <w:t>Пациенты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должны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использовать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препараты,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нарушающие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функцию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тромбоцитов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угнетающие свертывание крови, особенно ацетилсалициловую кислоту** и другие НПВП,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исключением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некоторых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оксикамов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(ингибиторов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циклооксигеназы-2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(ЦОГ-2))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кеторолака**, нимесулида, ибупрофена**, препаратов из группы «коксибы» (М01АН 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АТХ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классификации).</w:t>
      </w: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240" w:lineRule="auto" w:before="265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Следует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избегать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внутримышечных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инъекций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пункции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артерий.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0" w:after="0"/>
        <w:ind w:left="565" w:right="113" w:hanging="271"/>
        <w:jc w:val="both"/>
        <w:rPr>
          <w:sz w:val="27"/>
        </w:rPr>
      </w:pPr>
      <w:r>
        <w:rPr>
          <w:color w:val="212121"/>
          <w:sz w:val="27"/>
        </w:rPr>
        <w:t>Следует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поощрять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регулярные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занятия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физическими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упражнениями,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способствующими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развитию мускулатуры, защите суставов и улучшению физического состояния (например,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лечебная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гимнастика, плавание, терренкур).</w:t>
      </w:r>
    </w:p>
    <w:p>
      <w:pPr>
        <w:pStyle w:val="ListParagraph"/>
        <w:numPr>
          <w:ilvl w:val="0"/>
          <w:numId w:val="5"/>
        </w:numPr>
        <w:tabs>
          <w:tab w:pos="566" w:val="left" w:leader="none"/>
        </w:tabs>
        <w:spacing w:line="302" w:lineRule="auto" w:before="267" w:after="0"/>
        <w:ind w:left="565" w:right="117" w:hanging="271"/>
        <w:jc w:val="both"/>
        <w:rPr>
          <w:sz w:val="27"/>
        </w:rPr>
      </w:pPr>
      <w:r>
        <w:rPr>
          <w:color w:val="212121"/>
          <w:sz w:val="27"/>
        </w:rPr>
        <w:t>Пациенты должны избегать ситуаций, связанных с высоким риском травм, в том числе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занятия контактными видами единоборств, игр с тяжелым мячом, занятий на спортивных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снарядах,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 т. д.</w:t>
      </w:r>
    </w:p>
    <w:p>
      <w:pPr>
        <w:pStyle w:val="BodyText"/>
        <w:rPr>
          <w:sz w:val="30"/>
        </w:rPr>
      </w:pPr>
    </w:p>
    <w:p>
      <w:pPr>
        <w:pStyle w:val="BodyText"/>
        <w:spacing w:before="5"/>
        <w:rPr>
          <w:sz w:val="31"/>
        </w:rPr>
      </w:pPr>
    </w:p>
    <w:p>
      <w:pPr>
        <w:pStyle w:val="Heading2"/>
        <w:numPr>
          <w:ilvl w:val="1"/>
          <w:numId w:val="6"/>
        </w:numPr>
        <w:tabs>
          <w:tab w:pos="3869" w:val="left" w:leader="none"/>
        </w:tabs>
        <w:spacing w:line="240" w:lineRule="auto" w:before="0" w:after="0"/>
        <w:ind w:left="3868" w:right="0" w:hanging="579"/>
        <w:jc w:val="left"/>
      </w:pPr>
      <w:r>
        <w:rPr>
          <w:color w:val="212121"/>
          <w:spacing w:val="-1"/>
        </w:rPr>
        <w:t>Стоматологическая</w:t>
      </w:r>
      <w:r>
        <w:rPr>
          <w:color w:val="212121"/>
          <w:spacing w:val="-15"/>
        </w:rPr>
        <w:t> </w:t>
      </w:r>
      <w:r>
        <w:rPr>
          <w:color w:val="212121"/>
        </w:rPr>
        <w:t>помощь</w:t>
      </w:r>
    </w:p>
    <w:p>
      <w:pPr>
        <w:pStyle w:val="BodyText"/>
        <w:spacing w:before="7"/>
        <w:rPr>
          <w:b/>
          <w:sz w:val="43"/>
        </w:rPr>
      </w:pPr>
    </w:p>
    <w:p>
      <w:pPr>
        <w:pStyle w:val="BodyText"/>
        <w:spacing w:line="302" w:lineRule="auto"/>
        <w:ind w:left="115" w:right="126"/>
        <w:jc w:val="both"/>
      </w:pPr>
      <w:r>
        <w:rPr>
          <w:color w:val="212121"/>
        </w:rPr>
        <w:t>Местная</w:t>
      </w:r>
      <w:r>
        <w:rPr>
          <w:color w:val="212121"/>
          <w:spacing w:val="1"/>
        </w:rPr>
        <w:t> </w:t>
      </w:r>
      <w:r>
        <w:rPr>
          <w:color w:val="212121"/>
        </w:rPr>
        <w:t>анестезия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тяжелой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среднетяжелой</w:t>
      </w:r>
      <w:r>
        <w:rPr>
          <w:color w:val="212121"/>
          <w:spacing w:val="1"/>
        </w:rPr>
        <w:t> </w:t>
      </w:r>
      <w:r>
        <w:rPr>
          <w:color w:val="212121"/>
        </w:rPr>
        <w:t>формами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проводиться</w:t>
      </w:r>
      <w:r>
        <w:rPr>
          <w:color w:val="212121"/>
          <w:spacing w:val="-1"/>
        </w:rPr>
        <w:t> </w:t>
      </w:r>
      <w:r>
        <w:rPr>
          <w:color w:val="212121"/>
        </w:rPr>
        <w:t>только</w:t>
      </w:r>
      <w:r>
        <w:rPr>
          <w:color w:val="212121"/>
          <w:spacing w:val="-2"/>
        </w:rPr>
        <w:t> </w:t>
      </w:r>
      <w:r>
        <w:rPr>
          <w:color w:val="212121"/>
        </w:rPr>
        <w:t>после</w:t>
      </w:r>
      <w:r>
        <w:rPr>
          <w:color w:val="212121"/>
          <w:spacing w:val="-1"/>
        </w:rPr>
        <w:t> </w:t>
      </w:r>
      <w:r>
        <w:rPr>
          <w:color w:val="212121"/>
        </w:rPr>
        <w:t>введения</w:t>
      </w:r>
      <w:r>
        <w:rPr>
          <w:color w:val="212121"/>
          <w:spacing w:val="-1"/>
        </w:rPr>
        <w:t> </w:t>
      </w:r>
      <w:r>
        <w:rPr>
          <w:color w:val="212121"/>
        </w:rPr>
        <w:t>фактора</w:t>
      </w:r>
      <w:r>
        <w:rPr>
          <w:color w:val="212121"/>
          <w:spacing w:val="-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  <w:r>
        <w:rPr>
          <w:color w:val="212121"/>
          <w:spacing w:val="-1"/>
        </w:rPr>
        <w:t> </w:t>
      </w:r>
      <w:r>
        <w:rPr>
          <w:color w:val="212121"/>
        </w:rPr>
        <w:t>[60,62].</w:t>
      </w:r>
    </w:p>
    <w:p>
      <w:pPr>
        <w:spacing w:line="302" w:lineRule="auto" w:before="268"/>
        <w:ind w:left="115" w:right="11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гемофилией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важно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соблюдение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гигиены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рта,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помогает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предотвратить развитие пародонтоза и кариеса. Для чистки зубов необходимо использовать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мягкую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зубную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щетку.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Плановые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стоматологические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осмотры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должны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проводиться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менее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2 раз в год. Обычные осмотры врача-стоматолога и чистка зубов могут проводиться без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свободном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гемостатические средства (факторы свертывания крови VIII**/IX**, </w:t>
      </w:r>
      <w:r>
        <w:rPr>
          <w:color w:val="212121"/>
          <w:sz w:val="27"/>
        </w:rPr>
        <w:t>антифибринолитические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средства</w:t>
      </w:r>
      <w:r>
        <w:rPr>
          <w:i/>
          <w:color w:val="333333"/>
          <w:sz w:val="27"/>
        </w:rPr>
        <w:t>).</w:t>
      </w:r>
    </w:p>
    <w:p>
      <w:pPr>
        <w:pStyle w:val="BodyText"/>
        <w:spacing w:line="302" w:lineRule="auto" w:before="263"/>
        <w:ind w:left="115" w:right="114"/>
        <w:jc w:val="both"/>
      </w:pPr>
      <w:r>
        <w:rPr>
          <w:color w:val="212121"/>
        </w:rPr>
        <w:t>При оказании стоматологической помощи важно тесное взаимодействие врача- стоматолога и</w:t>
      </w:r>
      <w:r>
        <w:rPr>
          <w:color w:val="212121"/>
          <w:spacing w:val="1"/>
        </w:rPr>
        <w:t> </w:t>
      </w:r>
      <w:r>
        <w:rPr>
          <w:color w:val="212121"/>
        </w:rPr>
        <w:t>врача-гематолога.</w:t>
      </w:r>
      <w:r>
        <w:rPr>
          <w:color w:val="212121"/>
          <w:spacing w:val="1"/>
        </w:rPr>
        <w:t> </w:t>
      </w:r>
      <w:r>
        <w:rPr>
          <w:color w:val="212121"/>
        </w:rPr>
        <w:t>Удаление</w:t>
      </w:r>
      <w:r>
        <w:rPr>
          <w:color w:val="212121"/>
          <w:spacing w:val="1"/>
        </w:rPr>
        <w:t> </w:t>
      </w:r>
      <w:r>
        <w:rPr>
          <w:color w:val="212121"/>
        </w:rPr>
        <w:t>зуба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хирургические</w:t>
      </w:r>
      <w:r>
        <w:rPr>
          <w:color w:val="212121"/>
          <w:spacing w:val="1"/>
        </w:rPr>
        <w:t> </w:t>
      </w:r>
      <w:r>
        <w:rPr>
          <w:color w:val="212121"/>
        </w:rPr>
        <w:t>процедуры</w:t>
      </w:r>
      <w:r>
        <w:rPr>
          <w:color w:val="212121"/>
          <w:spacing w:val="1"/>
        </w:rPr>
        <w:t> </w:t>
      </w:r>
      <w:r>
        <w:rPr>
          <w:color w:val="212121"/>
        </w:rPr>
        <w:t>выполнять</w:t>
      </w:r>
      <w:r>
        <w:rPr>
          <w:color w:val="212121"/>
          <w:spacing w:val="1"/>
        </w:rPr>
        <w:t> </w:t>
      </w:r>
      <w:r>
        <w:rPr>
          <w:color w:val="212121"/>
        </w:rPr>
        <w:t>под</w:t>
      </w:r>
      <w:r>
        <w:rPr>
          <w:color w:val="212121"/>
          <w:spacing w:val="1"/>
        </w:rPr>
        <w:t> </w:t>
      </w:r>
      <w:r>
        <w:rPr>
          <w:color w:val="212121"/>
        </w:rPr>
        <w:t>строгим</w:t>
      </w:r>
      <w:r>
        <w:rPr>
          <w:color w:val="212121"/>
          <w:spacing w:val="1"/>
        </w:rPr>
        <w:t> </w:t>
      </w:r>
      <w:r>
        <w:rPr>
          <w:color w:val="212121"/>
        </w:rPr>
        <w:t>контролем</w:t>
      </w:r>
      <w:r>
        <w:rPr>
          <w:color w:val="212121"/>
          <w:spacing w:val="-2"/>
        </w:rPr>
        <w:t> </w:t>
      </w:r>
      <w:r>
        <w:rPr>
          <w:color w:val="212121"/>
        </w:rPr>
        <w:t>гемостаза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после</w:t>
      </w:r>
      <w:r>
        <w:rPr>
          <w:color w:val="212121"/>
          <w:spacing w:val="-1"/>
        </w:rPr>
        <w:t> </w:t>
      </w:r>
      <w:r>
        <w:rPr>
          <w:color w:val="212121"/>
        </w:rPr>
        <w:t>консультации</w:t>
      </w:r>
      <w:r>
        <w:rPr>
          <w:color w:val="212121"/>
          <w:spacing w:val="-1"/>
        </w:rPr>
        <w:t> </w:t>
      </w:r>
      <w:r>
        <w:rPr>
          <w:color w:val="212121"/>
        </w:rPr>
        <w:t>врача-гематолога.</w:t>
      </w:r>
    </w:p>
    <w:p>
      <w:pPr>
        <w:spacing w:line="302" w:lineRule="auto" w:before="267"/>
        <w:ind w:left="115" w:right="11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стоматологических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процедур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транексамовой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кислоты**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исключением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младше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года)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других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антифибринолитические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средства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целью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уменьшения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факторами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свертывания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крови.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использование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гемостатических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средства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местного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применения после удаления зубов. При обширных стоматологических процедурах (наложение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швов, множественная экстракция зубов) может понадобиться госпитализация пациента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стационар.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spacing w:before="14"/>
        <w:ind w:left="115" w:right="0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24384" from="585.621033pt,-.001901pt" to="585.621033pt,841.85057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4896" from="9.37894pt,841.850578pt" to="9.37894pt,-.001901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Следует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воздержаться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применения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НПВП,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особенно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ацетилсалициловой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кислоты**.</w:t>
      </w:r>
    </w:p>
    <w:p>
      <w:pPr>
        <w:pStyle w:val="BodyText"/>
        <w:spacing w:before="5"/>
        <w:rPr>
          <w:i/>
          <w:sz w:val="30"/>
        </w:rPr>
      </w:pPr>
    </w:p>
    <w:p>
      <w:pPr>
        <w:spacing w:line="302" w:lineRule="auto" w:before="0"/>
        <w:ind w:left="115" w:right="11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Особого внимания требует профилактика во время стоматологических процедур у 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ингибиторами к фактору VIII/IX.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6"/>
        <w:rPr>
          <w:i/>
          <w:sz w:val="31"/>
        </w:rPr>
      </w:pPr>
    </w:p>
    <w:p>
      <w:pPr>
        <w:pStyle w:val="Heading2"/>
        <w:numPr>
          <w:ilvl w:val="1"/>
          <w:numId w:val="6"/>
        </w:numPr>
        <w:tabs>
          <w:tab w:pos="3736" w:val="left" w:leader="none"/>
        </w:tabs>
        <w:spacing w:line="240" w:lineRule="auto" w:before="0" w:after="0"/>
        <w:ind w:left="3735" w:right="0" w:hanging="579"/>
        <w:jc w:val="left"/>
      </w:pPr>
      <w:r>
        <w:rPr>
          <w:color w:val="212121"/>
        </w:rPr>
        <w:t>Гемофилия</w:t>
      </w:r>
      <w:r>
        <w:rPr>
          <w:color w:val="212121"/>
          <w:spacing w:val="-16"/>
        </w:rPr>
        <w:t> </w:t>
      </w:r>
      <w:r>
        <w:rPr>
          <w:color w:val="212121"/>
        </w:rPr>
        <w:t>у</w:t>
      </w:r>
      <w:r>
        <w:rPr>
          <w:color w:val="212121"/>
          <w:spacing w:val="-16"/>
        </w:rPr>
        <w:t> </w:t>
      </w:r>
      <w:r>
        <w:rPr>
          <w:color w:val="212121"/>
        </w:rPr>
        <w:t>новорожденных.</w:t>
      </w:r>
    </w:p>
    <w:p>
      <w:pPr>
        <w:pStyle w:val="BodyText"/>
        <w:spacing w:before="7"/>
        <w:rPr>
          <w:b/>
          <w:sz w:val="43"/>
        </w:rPr>
      </w:pPr>
    </w:p>
    <w:p>
      <w:pPr>
        <w:pStyle w:val="BodyText"/>
        <w:spacing w:line="302" w:lineRule="auto"/>
        <w:ind w:left="115" w:right="113"/>
        <w:jc w:val="both"/>
      </w:pP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решении</w:t>
      </w:r>
      <w:r>
        <w:rPr>
          <w:color w:val="212121"/>
          <w:spacing w:val="1"/>
        </w:rPr>
        <w:t> </w:t>
      </w:r>
      <w:r>
        <w:rPr>
          <w:color w:val="212121"/>
        </w:rPr>
        <w:t>вопроса</w:t>
      </w:r>
      <w:r>
        <w:rPr>
          <w:color w:val="212121"/>
          <w:spacing w:val="1"/>
        </w:rPr>
        <w:t> </w:t>
      </w:r>
      <w:r>
        <w:rPr>
          <w:color w:val="212121"/>
        </w:rPr>
        <w:t>о</w:t>
      </w:r>
      <w:r>
        <w:rPr>
          <w:color w:val="212121"/>
          <w:spacing w:val="1"/>
        </w:rPr>
        <w:t> </w:t>
      </w:r>
      <w:r>
        <w:rPr>
          <w:color w:val="212121"/>
        </w:rPr>
        <w:t>способе</w:t>
      </w:r>
      <w:r>
        <w:rPr>
          <w:color w:val="212121"/>
          <w:spacing w:val="1"/>
        </w:rPr>
        <w:t> </w:t>
      </w:r>
      <w:r>
        <w:rPr>
          <w:color w:val="212121"/>
        </w:rPr>
        <w:t>родоразрешения</w:t>
      </w:r>
      <w:r>
        <w:rPr>
          <w:color w:val="212121"/>
          <w:spacing w:val="1"/>
        </w:rPr>
        <w:t> </w:t>
      </w:r>
      <w:r>
        <w:rPr>
          <w:color w:val="212121"/>
        </w:rPr>
        <w:t>(вагинальное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оперативное),</w:t>
      </w:r>
      <w:r>
        <w:rPr>
          <w:color w:val="212121"/>
          <w:spacing w:val="1"/>
        </w:rPr>
        <w:t> </w:t>
      </w:r>
      <w:r>
        <w:rPr>
          <w:color w:val="212121"/>
        </w:rPr>
        <w:t>если</w:t>
      </w:r>
      <w:r>
        <w:rPr>
          <w:color w:val="212121"/>
          <w:spacing w:val="1"/>
        </w:rPr>
        <w:t> </w:t>
      </w:r>
      <w:r>
        <w:rPr>
          <w:color w:val="212121"/>
        </w:rPr>
        <w:t>ожидается</w:t>
      </w:r>
      <w:r>
        <w:rPr>
          <w:color w:val="212121"/>
          <w:spacing w:val="1"/>
        </w:rPr>
        <w:t> </w:t>
      </w:r>
      <w:r>
        <w:rPr>
          <w:color w:val="212121"/>
        </w:rPr>
        <w:t>рождение</w:t>
      </w:r>
      <w:r>
        <w:rPr>
          <w:color w:val="212121"/>
          <w:spacing w:val="1"/>
        </w:rPr>
        <w:t> </w:t>
      </w:r>
      <w:r>
        <w:rPr>
          <w:color w:val="212121"/>
        </w:rPr>
        <w:t>ребенка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гемофилией,</w:t>
      </w:r>
      <w:r>
        <w:rPr>
          <w:color w:val="212121"/>
          <w:spacing w:val="1"/>
        </w:rPr>
        <w:t> </w:t>
      </w:r>
      <w:r>
        <w:rPr>
          <w:color w:val="212121"/>
        </w:rPr>
        <w:t>необходимо</w:t>
      </w:r>
      <w:r>
        <w:rPr>
          <w:color w:val="212121"/>
          <w:spacing w:val="1"/>
        </w:rPr>
        <w:t> </w:t>
      </w:r>
      <w:r>
        <w:rPr>
          <w:color w:val="212121"/>
        </w:rPr>
        <w:t>выбрать</w:t>
      </w:r>
      <w:r>
        <w:rPr>
          <w:color w:val="212121"/>
          <w:spacing w:val="1"/>
        </w:rPr>
        <w:t> </w:t>
      </w:r>
      <w:r>
        <w:rPr>
          <w:color w:val="212121"/>
        </w:rPr>
        <w:t>наиболее</w:t>
      </w:r>
      <w:r>
        <w:rPr>
          <w:color w:val="212121"/>
          <w:spacing w:val="1"/>
        </w:rPr>
        <w:t> </w:t>
      </w:r>
      <w:r>
        <w:rPr>
          <w:color w:val="212121"/>
        </w:rPr>
        <w:t>атравматичный</w:t>
      </w:r>
      <w:r>
        <w:rPr>
          <w:color w:val="212121"/>
          <w:spacing w:val="1"/>
        </w:rPr>
        <w:t> </w:t>
      </w:r>
      <w:r>
        <w:rPr>
          <w:color w:val="212121"/>
        </w:rPr>
        <w:t>способ. Вакуумэкстракция является опасной и не должна проводиться в отношении плодов, у</w:t>
      </w:r>
      <w:r>
        <w:rPr>
          <w:color w:val="212121"/>
          <w:spacing w:val="1"/>
        </w:rPr>
        <w:t> </w:t>
      </w:r>
      <w:r>
        <w:rPr>
          <w:color w:val="212121"/>
        </w:rPr>
        <w:t>которых</w:t>
      </w:r>
      <w:r>
        <w:rPr>
          <w:color w:val="212121"/>
          <w:spacing w:val="1"/>
        </w:rPr>
        <w:t> </w:t>
      </w:r>
      <w:r>
        <w:rPr>
          <w:color w:val="212121"/>
        </w:rPr>
        <w:t>подозревается</w:t>
      </w:r>
      <w:r>
        <w:rPr>
          <w:color w:val="212121"/>
          <w:spacing w:val="1"/>
        </w:rPr>
        <w:t> </w:t>
      </w:r>
      <w:r>
        <w:rPr>
          <w:color w:val="212121"/>
        </w:rPr>
        <w:t>гемофилия.</w:t>
      </w:r>
      <w:r>
        <w:rPr>
          <w:color w:val="212121"/>
          <w:spacing w:val="1"/>
        </w:rPr>
        <w:t> </w:t>
      </w:r>
      <w:r>
        <w:rPr>
          <w:color w:val="212121"/>
        </w:rPr>
        <w:t>После</w:t>
      </w:r>
      <w:r>
        <w:rPr>
          <w:color w:val="212121"/>
          <w:spacing w:val="1"/>
        </w:rPr>
        <w:t> </w:t>
      </w:r>
      <w:r>
        <w:rPr>
          <w:color w:val="212121"/>
        </w:rPr>
        <w:t>родоразрешения</w:t>
      </w:r>
      <w:r>
        <w:rPr>
          <w:color w:val="212121"/>
          <w:spacing w:val="1"/>
        </w:rPr>
        <w:t> </w:t>
      </w:r>
      <w:r>
        <w:rPr>
          <w:color w:val="212121"/>
        </w:rPr>
        <w:t>желательно</w:t>
      </w:r>
      <w:r>
        <w:rPr>
          <w:color w:val="212121"/>
          <w:spacing w:val="1"/>
        </w:rPr>
        <w:t> </w:t>
      </w:r>
      <w:r>
        <w:rPr>
          <w:color w:val="212121"/>
        </w:rPr>
        <w:t>отобрать</w:t>
      </w:r>
      <w:r>
        <w:rPr>
          <w:color w:val="212121"/>
          <w:spacing w:val="1"/>
        </w:rPr>
        <w:t> </w:t>
      </w:r>
      <w:r>
        <w:rPr>
          <w:color w:val="212121"/>
        </w:rPr>
        <w:t>образец</w:t>
      </w:r>
      <w:r>
        <w:rPr>
          <w:color w:val="212121"/>
          <w:spacing w:val="1"/>
        </w:rPr>
        <w:t> </w:t>
      </w:r>
      <w:r>
        <w:rPr>
          <w:color w:val="212121"/>
        </w:rPr>
        <w:t>пуповинной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пробирку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цитратом</w:t>
      </w:r>
      <w:r>
        <w:rPr>
          <w:color w:val="212121"/>
          <w:spacing w:val="1"/>
        </w:rPr>
        <w:t> </w:t>
      </w:r>
      <w:r>
        <w:rPr>
          <w:color w:val="212121"/>
        </w:rPr>
        <w:t>натрия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активности</w:t>
      </w:r>
      <w:r>
        <w:rPr>
          <w:color w:val="212121"/>
          <w:spacing w:val="1"/>
        </w:rPr>
        <w:t> </w:t>
      </w:r>
      <w:r>
        <w:rPr>
          <w:color w:val="212121"/>
        </w:rPr>
        <w:t>факторов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9"/>
        </w:rPr>
        <w:t> </w:t>
      </w:r>
      <w:r>
        <w:rPr>
          <w:color w:val="212121"/>
        </w:rPr>
        <w:t>крови.</w:t>
      </w:r>
      <w:r>
        <w:rPr>
          <w:color w:val="212121"/>
          <w:spacing w:val="-8"/>
        </w:rPr>
        <w:t> </w:t>
      </w:r>
      <w:r>
        <w:rPr>
          <w:color w:val="212121"/>
        </w:rPr>
        <w:t>При</w:t>
      </w:r>
      <w:r>
        <w:rPr>
          <w:color w:val="212121"/>
          <w:spacing w:val="-8"/>
        </w:rPr>
        <w:t> </w:t>
      </w:r>
      <w:r>
        <w:rPr>
          <w:color w:val="212121"/>
        </w:rPr>
        <w:t>оценке</w:t>
      </w:r>
      <w:r>
        <w:rPr>
          <w:color w:val="212121"/>
          <w:spacing w:val="-8"/>
        </w:rPr>
        <w:t> </w:t>
      </w:r>
      <w:r>
        <w:rPr>
          <w:color w:val="212121"/>
        </w:rPr>
        <w:t>результатов</w:t>
      </w:r>
      <w:r>
        <w:rPr>
          <w:color w:val="212121"/>
          <w:spacing w:val="-8"/>
        </w:rPr>
        <w:t> </w:t>
      </w:r>
      <w:r>
        <w:rPr>
          <w:color w:val="212121"/>
        </w:rPr>
        <w:t>необходимо</w:t>
      </w:r>
      <w:r>
        <w:rPr>
          <w:color w:val="212121"/>
          <w:spacing w:val="-8"/>
        </w:rPr>
        <w:t> </w:t>
      </w:r>
      <w:r>
        <w:rPr>
          <w:color w:val="212121"/>
        </w:rPr>
        <w:t>учитывать</w:t>
      </w:r>
      <w:r>
        <w:rPr>
          <w:color w:val="212121"/>
          <w:spacing w:val="-8"/>
        </w:rPr>
        <w:t> </w:t>
      </w:r>
      <w:r>
        <w:rPr>
          <w:color w:val="212121"/>
        </w:rPr>
        <w:t>возрастные</w:t>
      </w:r>
      <w:r>
        <w:rPr>
          <w:color w:val="212121"/>
          <w:spacing w:val="-8"/>
        </w:rPr>
        <w:t> </w:t>
      </w:r>
      <w:r>
        <w:rPr>
          <w:color w:val="212121"/>
        </w:rPr>
        <w:t>особенности.</w:t>
      </w:r>
      <w:r>
        <w:rPr>
          <w:color w:val="212121"/>
          <w:spacing w:val="-8"/>
        </w:rPr>
        <w:t> </w:t>
      </w:r>
      <w:r>
        <w:rPr>
          <w:color w:val="212121"/>
        </w:rPr>
        <w:t>До</w:t>
      </w:r>
      <w:r>
        <w:rPr>
          <w:color w:val="212121"/>
          <w:spacing w:val="-65"/>
        </w:rPr>
        <w:t> </w:t>
      </w:r>
      <w:r>
        <w:rPr>
          <w:color w:val="212121"/>
        </w:rPr>
        <w:t>момента диагностики, у новорожденных с ожидаемой гемофилией желательно воздержаться от</w:t>
      </w:r>
      <w:r>
        <w:rPr>
          <w:color w:val="212121"/>
          <w:spacing w:val="1"/>
        </w:rPr>
        <w:t> </w:t>
      </w:r>
      <w:r>
        <w:rPr>
          <w:color w:val="212121"/>
        </w:rPr>
        <w:t>венепункций</w:t>
      </w:r>
      <w:r>
        <w:rPr>
          <w:color w:val="212121"/>
          <w:spacing w:val="1"/>
        </w:rPr>
        <w:t> </w:t>
      </w:r>
      <w:r>
        <w:rPr>
          <w:color w:val="212121"/>
        </w:rPr>
        <w:t>(только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гемофилии),</w:t>
      </w:r>
      <w:r>
        <w:rPr>
          <w:color w:val="212121"/>
          <w:spacing w:val="1"/>
        </w:rPr>
        <w:t> </w:t>
      </w:r>
      <w:r>
        <w:rPr>
          <w:color w:val="212121"/>
        </w:rPr>
        <w:t>отбора</w:t>
      </w:r>
      <w:r>
        <w:rPr>
          <w:color w:val="212121"/>
          <w:spacing w:val="1"/>
        </w:rPr>
        <w:t> </w:t>
      </w:r>
      <w:r>
        <w:rPr>
          <w:color w:val="212121"/>
        </w:rPr>
        <w:t>образцов</w:t>
      </w:r>
      <w:r>
        <w:rPr>
          <w:color w:val="212121"/>
          <w:spacing w:val="1"/>
        </w:rPr>
        <w:t> </w:t>
      </w:r>
      <w:r>
        <w:rPr>
          <w:color w:val="212121"/>
        </w:rPr>
        <w:t>капиллярной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других</w:t>
      </w:r>
      <w:r>
        <w:rPr>
          <w:color w:val="212121"/>
          <w:spacing w:val="-1"/>
        </w:rPr>
        <w:t> </w:t>
      </w:r>
      <w:r>
        <w:rPr>
          <w:color w:val="212121"/>
        </w:rPr>
        <w:t>инвазивных манипуляций.</w:t>
      </w:r>
    </w:p>
    <w:p>
      <w:pPr>
        <w:pStyle w:val="BodyText"/>
        <w:rPr>
          <w:sz w:val="30"/>
        </w:rPr>
      </w:pPr>
    </w:p>
    <w:p>
      <w:pPr>
        <w:pStyle w:val="BodyText"/>
        <w:spacing w:before="10"/>
        <w:rPr>
          <w:sz w:val="30"/>
        </w:rPr>
      </w:pPr>
    </w:p>
    <w:p>
      <w:pPr>
        <w:pStyle w:val="Heading2"/>
        <w:numPr>
          <w:ilvl w:val="1"/>
          <w:numId w:val="6"/>
        </w:numPr>
        <w:tabs>
          <w:tab w:pos="2926" w:val="left" w:leader="none"/>
        </w:tabs>
        <w:spacing w:line="240" w:lineRule="auto" w:before="0" w:after="0"/>
        <w:ind w:left="2925" w:right="0" w:hanging="579"/>
        <w:jc w:val="left"/>
      </w:pPr>
      <w:r>
        <w:rPr>
          <w:color w:val="212121"/>
        </w:rPr>
        <w:t>Проведение</w:t>
      </w:r>
      <w:r>
        <w:rPr>
          <w:color w:val="212121"/>
          <w:spacing w:val="-15"/>
        </w:rPr>
        <w:t> </w:t>
      </w:r>
      <w:r>
        <w:rPr>
          <w:color w:val="212121"/>
        </w:rPr>
        <w:t>лабораторных</w:t>
      </w:r>
      <w:r>
        <w:rPr>
          <w:color w:val="212121"/>
          <w:spacing w:val="-14"/>
        </w:rPr>
        <w:t> </w:t>
      </w:r>
      <w:r>
        <w:rPr>
          <w:color w:val="212121"/>
        </w:rPr>
        <w:t>исследований</w:t>
      </w:r>
    </w:p>
    <w:p>
      <w:pPr>
        <w:pStyle w:val="BodyText"/>
        <w:spacing w:before="8"/>
        <w:rPr>
          <w:b/>
          <w:sz w:val="43"/>
        </w:rPr>
      </w:pPr>
    </w:p>
    <w:p>
      <w:pPr>
        <w:pStyle w:val="BodyText"/>
        <w:spacing w:line="302" w:lineRule="auto"/>
        <w:ind w:left="115" w:right="114"/>
        <w:jc w:val="both"/>
      </w:pPr>
      <w:r>
        <w:rPr>
          <w:color w:val="212121"/>
        </w:rPr>
        <w:t>Лабораторные анализы лежат в основе диагностики и контроля у пациентов с гемофилией.</w:t>
      </w:r>
      <w:r>
        <w:rPr>
          <w:color w:val="212121"/>
          <w:spacing w:val="1"/>
        </w:rPr>
        <w:t> </w:t>
      </w:r>
      <w:r>
        <w:rPr>
          <w:color w:val="212121"/>
        </w:rPr>
        <w:t>Требования к условиям и технике отбора образцов и выполнения исследований не отличаются</w:t>
      </w:r>
      <w:r>
        <w:rPr>
          <w:color w:val="212121"/>
          <w:spacing w:val="1"/>
        </w:rPr>
        <w:t> </w:t>
      </w:r>
      <w:r>
        <w:rPr>
          <w:color w:val="212121"/>
        </w:rPr>
        <w:t>от стандартных. Важным аспектом лабораторных исследований является участие в системе</w:t>
      </w:r>
      <w:r>
        <w:rPr>
          <w:color w:val="212121"/>
          <w:spacing w:val="1"/>
        </w:rPr>
        <w:t> </w:t>
      </w:r>
      <w:r>
        <w:rPr>
          <w:color w:val="212121"/>
        </w:rPr>
        <w:t>контроля</w:t>
      </w:r>
      <w:r>
        <w:rPr>
          <w:color w:val="212121"/>
          <w:spacing w:val="1"/>
        </w:rPr>
        <w:t> </w:t>
      </w:r>
      <w:r>
        <w:rPr>
          <w:color w:val="212121"/>
        </w:rPr>
        <w:t>качества.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диагностике</w:t>
      </w:r>
      <w:r>
        <w:rPr>
          <w:color w:val="212121"/>
          <w:spacing w:val="1"/>
        </w:rPr>
        <w:t> </w:t>
      </w:r>
      <w:r>
        <w:rPr>
          <w:color w:val="212121"/>
        </w:rPr>
        <w:t>гемофилии</w:t>
      </w:r>
      <w:r>
        <w:rPr>
          <w:color w:val="212121"/>
          <w:spacing w:val="1"/>
        </w:rPr>
        <w:t> </w:t>
      </w:r>
      <w:r>
        <w:rPr>
          <w:color w:val="212121"/>
        </w:rPr>
        <w:t>оптимально</w:t>
      </w:r>
      <w:r>
        <w:rPr>
          <w:color w:val="212121"/>
          <w:spacing w:val="1"/>
        </w:rPr>
        <w:t> </w:t>
      </w:r>
      <w:r>
        <w:rPr>
          <w:color w:val="212121"/>
        </w:rPr>
        <w:t>участвовать</w:t>
      </w:r>
      <w:r>
        <w:rPr>
          <w:color w:val="212121"/>
          <w:spacing w:val="1"/>
        </w:rPr>
        <w:t> </w: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государственной,</w:t>
      </w:r>
      <w:r>
        <w:rPr>
          <w:color w:val="212121"/>
          <w:spacing w:val="64"/>
        </w:rPr>
        <w:t> </w:t>
      </w:r>
      <w:r>
        <w:rPr>
          <w:color w:val="212121"/>
        </w:rPr>
        <w:t>но</w:t>
      </w:r>
      <w:r>
        <w:rPr>
          <w:color w:val="212121"/>
          <w:spacing w:val="64"/>
        </w:rPr>
        <w:t> </w:t>
      </w:r>
      <w:r>
        <w:rPr>
          <w:color w:val="212121"/>
        </w:rPr>
        <w:t>и</w:t>
      </w:r>
      <w:r>
        <w:rPr>
          <w:color w:val="212121"/>
          <w:spacing w:val="64"/>
        </w:rPr>
        <w:t> </w:t>
      </w:r>
      <w:r>
        <w:rPr>
          <w:color w:val="212121"/>
        </w:rPr>
        <w:t>в</w:t>
      </w:r>
      <w:r>
        <w:rPr>
          <w:color w:val="212121"/>
          <w:spacing w:val="64"/>
        </w:rPr>
        <w:t> </w:t>
      </w:r>
      <w:r>
        <w:rPr>
          <w:color w:val="212121"/>
        </w:rPr>
        <w:t>международной</w:t>
      </w:r>
      <w:r>
        <w:rPr>
          <w:color w:val="212121"/>
          <w:spacing w:val="64"/>
        </w:rPr>
        <w:t> </w:t>
      </w:r>
      <w:r>
        <w:rPr>
          <w:color w:val="212121"/>
        </w:rPr>
        <w:t>системе</w:t>
      </w:r>
      <w:r>
        <w:rPr>
          <w:color w:val="212121"/>
          <w:spacing w:val="64"/>
        </w:rPr>
        <w:t> </w:t>
      </w:r>
      <w:r>
        <w:rPr>
          <w:color w:val="212121"/>
        </w:rPr>
        <w:t>контроля</w:t>
      </w:r>
      <w:r>
        <w:rPr>
          <w:color w:val="212121"/>
          <w:spacing w:val="64"/>
        </w:rPr>
        <w:t> </w:t>
      </w:r>
      <w:r>
        <w:rPr>
          <w:color w:val="212121"/>
        </w:rPr>
        <w:t>качества</w:t>
      </w:r>
      <w:r>
        <w:rPr>
          <w:color w:val="212121"/>
          <w:spacing w:val="64"/>
        </w:rPr>
        <w:t> </w:t>
      </w:r>
      <w:r>
        <w:rPr>
          <w:color w:val="212121"/>
        </w:rPr>
        <w:t>лабораторных</w:t>
      </w:r>
      <w:r>
        <w:rPr>
          <w:color w:val="212121"/>
          <w:spacing w:val="-66"/>
        </w:rPr>
        <w:t> </w:t>
      </w:r>
      <w:r>
        <w:rPr>
          <w:color w:val="212121"/>
        </w:rPr>
        <w:t>исследований,</w:t>
      </w:r>
      <w:r>
        <w:rPr>
          <w:color w:val="212121"/>
          <w:spacing w:val="-1"/>
        </w:rPr>
        <w:t> </w:t>
      </w:r>
      <w:r>
        <w:rPr>
          <w:color w:val="212121"/>
        </w:rPr>
        <w:t>охватывающей</w:t>
      </w:r>
      <w:r>
        <w:rPr>
          <w:color w:val="212121"/>
          <w:spacing w:val="-1"/>
        </w:rPr>
        <w:t> </w:t>
      </w:r>
      <w:r>
        <w:rPr>
          <w:color w:val="212121"/>
        </w:rPr>
        <w:t>основные</w:t>
      </w:r>
      <w:r>
        <w:rPr>
          <w:color w:val="212121"/>
          <w:spacing w:val="-1"/>
        </w:rPr>
        <w:t> </w:t>
      </w:r>
      <w:r>
        <w:rPr>
          <w:color w:val="212121"/>
        </w:rPr>
        <w:t>коагулологические</w:t>
      </w:r>
      <w:r>
        <w:rPr>
          <w:color w:val="212121"/>
          <w:spacing w:val="-1"/>
        </w:rPr>
        <w:t> </w:t>
      </w:r>
      <w:r>
        <w:rPr>
          <w:color w:val="212121"/>
        </w:rPr>
        <w:t>параметры.</w:t>
      </w:r>
    </w:p>
    <w:p>
      <w:pPr>
        <w:pStyle w:val="BodyText"/>
        <w:rPr>
          <w:sz w:val="30"/>
        </w:rPr>
      </w:pPr>
    </w:p>
    <w:p>
      <w:pPr>
        <w:pStyle w:val="BodyText"/>
        <w:spacing w:before="1"/>
        <w:rPr>
          <w:sz w:val="31"/>
        </w:rPr>
      </w:pPr>
    </w:p>
    <w:p>
      <w:pPr>
        <w:pStyle w:val="Heading2"/>
        <w:numPr>
          <w:ilvl w:val="1"/>
          <w:numId w:val="6"/>
        </w:numPr>
        <w:tabs>
          <w:tab w:pos="5003" w:val="left" w:leader="none"/>
        </w:tabs>
        <w:spacing w:line="240" w:lineRule="auto" w:before="1" w:after="0"/>
        <w:ind w:left="5002" w:right="0" w:hanging="579"/>
        <w:jc w:val="left"/>
      </w:pPr>
      <w:r>
        <w:rPr>
          <w:color w:val="212121"/>
        </w:rPr>
        <w:t>Вакцинация.</w:t>
      </w:r>
    </w:p>
    <w:p>
      <w:pPr>
        <w:pStyle w:val="BodyText"/>
        <w:spacing w:before="7"/>
        <w:rPr>
          <w:b/>
          <w:sz w:val="43"/>
        </w:rPr>
      </w:pPr>
    </w:p>
    <w:p>
      <w:pPr>
        <w:pStyle w:val="BodyText"/>
        <w:spacing w:line="302" w:lineRule="auto"/>
        <w:ind w:left="115" w:right="115"/>
        <w:jc w:val="both"/>
      </w:pPr>
      <w:r>
        <w:rPr>
          <w:color w:val="212121"/>
        </w:rPr>
        <w:t>Пациенты с гемофилией могут быть вакцинированы. Особенно важно проведение вакцинации</w:t>
      </w:r>
      <w:r>
        <w:rPr>
          <w:color w:val="212121"/>
          <w:spacing w:val="1"/>
        </w:rPr>
        <w:t> </w:t>
      </w:r>
      <w:r>
        <w:rPr>
          <w:color w:val="212121"/>
        </w:rPr>
        <w:t>от гепатита В. При вакцинации предпочтение отдается оральному или подкожному введению</w:t>
      </w:r>
      <w:r>
        <w:rPr>
          <w:color w:val="212121"/>
          <w:spacing w:val="1"/>
        </w:rPr>
        <w:t> </w:t>
      </w:r>
      <w:r>
        <w:rPr>
          <w:color w:val="212121"/>
        </w:rPr>
        <w:t>препарата, по сравнению с внутримышечным или внутрикожным. Если для данной вакцины</w:t>
      </w:r>
      <w:r>
        <w:rPr>
          <w:color w:val="212121"/>
          <w:spacing w:val="1"/>
        </w:rPr>
        <w:t> </w:t>
      </w:r>
      <w:r>
        <w:rPr>
          <w:color w:val="212121"/>
        </w:rPr>
        <w:t>доступен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1"/>
        </w:rPr>
        <w:t> </w:t>
      </w:r>
      <w:r>
        <w:rPr>
          <w:color w:val="212121"/>
        </w:rPr>
        <w:t>внутримышечный</w:t>
      </w:r>
      <w:r>
        <w:rPr>
          <w:color w:val="212121"/>
          <w:spacing w:val="1"/>
        </w:rPr>
        <w:t> </w:t>
      </w:r>
      <w:r>
        <w:rPr>
          <w:color w:val="212121"/>
        </w:rPr>
        <w:t>путь</w:t>
      </w:r>
      <w:r>
        <w:rPr>
          <w:color w:val="212121"/>
          <w:spacing w:val="1"/>
        </w:rPr>
        <w:t> </w:t>
      </w:r>
      <w:r>
        <w:rPr>
          <w:color w:val="212121"/>
        </w:rPr>
        <w:t>введения,</w:t>
      </w:r>
      <w:r>
        <w:rPr>
          <w:color w:val="212121"/>
          <w:spacing w:val="1"/>
        </w:rPr>
        <w:t> </w:t>
      </w:r>
      <w:r>
        <w:rPr>
          <w:color w:val="212121"/>
        </w:rPr>
        <w:t>необходима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заместительная</w:t>
      </w:r>
      <w:r>
        <w:rPr>
          <w:color w:val="212121"/>
          <w:spacing w:val="1"/>
        </w:rPr>
        <w:t> </w:t>
      </w:r>
      <w:r>
        <w:rPr>
          <w:color w:val="212121"/>
        </w:rPr>
        <w:t>терапия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-65"/>
        </w:rPr>
        <w:t> </w:t>
      </w:r>
      <w:r>
        <w:rPr>
          <w:color w:val="212121"/>
        </w:rPr>
        <w:t>предотвращения</w:t>
      </w:r>
      <w:r>
        <w:rPr>
          <w:color w:val="212121"/>
          <w:spacing w:val="1"/>
        </w:rPr>
        <w:t> </w:t>
      </w:r>
      <w:r>
        <w:rPr>
          <w:color w:val="212121"/>
        </w:rPr>
        <w:t>развития</w:t>
      </w:r>
      <w:r>
        <w:rPr>
          <w:color w:val="212121"/>
          <w:spacing w:val="1"/>
        </w:rPr>
        <w:t> </w:t>
      </w:r>
      <w:r>
        <w:rPr>
          <w:color w:val="212121"/>
        </w:rPr>
        <w:t>гематомы.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этом</w:t>
      </w:r>
      <w:r>
        <w:rPr>
          <w:color w:val="212121"/>
          <w:spacing w:val="1"/>
        </w:rPr>
        <w:t> </w:t>
      </w:r>
      <w:r>
        <w:rPr>
          <w:color w:val="212121"/>
        </w:rPr>
        <w:t>случае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заместительную</w:t>
      </w:r>
      <w:r>
        <w:rPr>
          <w:color w:val="212121"/>
          <w:spacing w:val="1"/>
        </w:rPr>
        <w:t> </w:t>
      </w:r>
      <w:r>
        <w:rPr>
          <w:color w:val="212121"/>
        </w:rPr>
        <w:t>терапию</w:t>
      </w:r>
      <w:r>
        <w:rPr>
          <w:color w:val="212121"/>
          <w:spacing w:val="68"/>
        </w:rPr>
        <w:t> </w:t>
      </w:r>
      <w:r>
        <w:rPr>
          <w:color w:val="212121"/>
        </w:rPr>
        <w:t>проводят</w:t>
      </w:r>
      <w:r>
        <w:rPr>
          <w:color w:val="212121"/>
          <w:spacing w:val="-66"/>
        </w:rPr>
        <w:t> </w:t>
      </w:r>
      <w:r>
        <w:rPr>
          <w:color w:val="212121"/>
        </w:rPr>
        <w:t>накануне</w:t>
      </w:r>
      <w:r>
        <w:rPr>
          <w:color w:val="212121"/>
          <w:spacing w:val="1"/>
        </w:rPr>
        <w:t> </w:t>
      </w:r>
      <w:r>
        <w:rPr>
          <w:color w:val="212121"/>
        </w:rPr>
        <w:t>вакцинации.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день</w:t>
      </w:r>
      <w:r>
        <w:rPr>
          <w:color w:val="212121"/>
          <w:spacing w:val="1"/>
        </w:rPr>
        <w:t> </w:t>
      </w:r>
      <w:r>
        <w:rPr>
          <w:color w:val="212121"/>
        </w:rPr>
        <w:t>вакцинации</w:t>
      </w:r>
      <w:r>
        <w:rPr>
          <w:color w:val="212121"/>
          <w:spacing w:val="1"/>
        </w:rPr>
        <w:t> </w:t>
      </w:r>
      <w:r>
        <w:rPr>
          <w:color w:val="212121"/>
        </w:rPr>
        <w:t>введение</w:t>
      </w:r>
      <w:r>
        <w:rPr>
          <w:color w:val="212121"/>
          <w:spacing w:val="1"/>
        </w:rPr>
        <w:t> </w:t>
      </w:r>
      <w:r>
        <w:rPr>
          <w:color w:val="212121"/>
        </w:rPr>
        <w:t>препарата</w:t>
      </w:r>
      <w:r>
        <w:rPr>
          <w:color w:val="212121"/>
          <w:spacing w:val="1"/>
        </w:rPr>
        <w:t> </w: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рекомендуется.</w:t>
      </w:r>
      <w:r>
        <w:rPr>
          <w:color w:val="212121"/>
          <w:spacing w:val="1"/>
        </w:rPr>
        <w:t> </w:t>
      </w:r>
      <w:r>
        <w:rPr>
          <w:color w:val="212121"/>
        </w:rPr>
        <w:t>Нельзя</w:t>
      </w:r>
      <w:r>
        <w:rPr>
          <w:color w:val="212121"/>
          <w:spacing w:val="1"/>
        </w:rPr>
        <w:t> </w:t>
      </w:r>
      <w:r>
        <w:rPr>
          <w:color w:val="212121"/>
        </w:rPr>
        <w:t>проводить</w:t>
      </w:r>
      <w:r>
        <w:rPr>
          <w:color w:val="212121"/>
          <w:spacing w:val="-1"/>
        </w:rPr>
        <w:t> </w:t>
      </w:r>
      <w:r>
        <w:rPr>
          <w:color w:val="212121"/>
        </w:rPr>
        <w:t>вакцинацию во время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кровотечения.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1"/>
        </w:rPr>
      </w:pPr>
    </w:p>
    <w:p>
      <w:pPr>
        <w:pStyle w:val="Heading2"/>
        <w:numPr>
          <w:ilvl w:val="1"/>
          <w:numId w:val="7"/>
        </w:numPr>
        <w:tabs>
          <w:tab w:pos="2731" w:val="left" w:leader="none"/>
        </w:tabs>
        <w:spacing w:line="240" w:lineRule="auto" w:before="1" w:after="0"/>
        <w:ind w:left="2730" w:right="0" w:hanging="496"/>
        <w:jc w:val="left"/>
      </w:pPr>
      <w:r>
        <w:rPr>
          <w:color w:val="212121"/>
        </w:rPr>
        <w:t>Нежелательная</w:t>
      </w:r>
      <w:r>
        <w:rPr>
          <w:color w:val="212121"/>
          <w:spacing w:val="-11"/>
        </w:rPr>
        <w:t> </w:t>
      </w:r>
      <w:r>
        <w:rPr>
          <w:color w:val="212121"/>
        </w:rPr>
        <w:t>медикаментозная</w:t>
      </w:r>
      <w:r>
        <w:rPr>
          <w:color w:val="212121"/>
          <w:spacing w:val="-10"/>
        </w:rPr>
        <w:t> </w:t>
      </w:r>
      <w:r>
        <w:rPr>
          <w:color w:val="212121"/>
        </w:rPr>
        <w:t>терапия.</w:t>
      </w:r>
    </w:p>
    <w:p>
      <w:pPr>
        <w:spacing w:after="0" w:line="240" w:lineRule="auto"/>
        <w:jc w:val="left"/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115" w:right="122"/>
        <w:jc w:val="both"/>
      </w:pPr>
      <w:r>
        <w:rPr/>
        <w:pict>
          <v:line style="position:absolute;mso-position-horizontal-relative:page;mso-position-vertical-relative:page;z-index:15825408" from="585.621033pt,-.002516pt" to="585.621033pt,841.85370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5920" from="9.37894pt,841.853706pt" to="9.37894pt,-.002516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рекомендовано</w:t>
      </w:r>
      <w:r>
        <w:rPr>
          <w:color w:val="212121"/>
          <w:spacing w:val="1"/>
        </w:rPr>
        <w:t> </w:t>
      </w:r>
      <w:r>
        <w:rPr>
          <w:color w:val="212121"/>
        </w:rPr>
        <w:t>применение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препаратов,</w:t>
      </w:r>
      <w:r>
        <w:rPr>
          <w:color w:val="212121"/>
          <w:spacing w:val="1"/>
        </w:rPr>
        <w:t> </w:t>
      </w:r>
      <w:r>
        <w:rPr>
          <w:color w:val="212121"/>
        </w:rPr>
        <w:t>ухудшающих</w:t>
      </w:r>
      <w:r>
        <w:rPr>
          <w:color w:val="212121"/>
          <w:spacing w:val="1"/>
        </w:rPr>
        <w:t> </w:t>
      </w:r>
      <w:r>
        <w:rPr>
          <w:color w:val="212121"/>
        </w:rPr>
        <w:t>функцию</w:t>
      </w:r>
      <w:r>
        <w:rPr>
          <w:color w:val="212121"/>
          <w:spacing w:val="1"/>
        </w:rPr>
        <w:t> </w:t>
      </w:r>
      <w:r>
        <w:rPr>
          <w:color w:val="212121"/>
        </w:rPr>
        <w:t>тромбоцитов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крови.</w:t>
      </w:r>
    </w:p>
    <w:p>
      <w:pPr>
        <w:spacing w:line="302" w:lineRule="auto" w:before="268"/>
        <w:ind w:left="115" w:right="11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таких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препаратов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привести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развитию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тяжелых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кровотечений,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которые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не контролируются введением факторов свертывания крови. Однако, развившийся тромбоз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 потребовать применения антитромботических средств (антикоагулянтов, B01A 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АТХ классификации). Предпочтение надо отдавать препаратам кратковременного действия.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Каждый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анализировать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соотношение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пользы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риска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антитромботических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средств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(антикоагулянтов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ингибиторов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агрегации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тромбоцитов).</w:t>
      </w:r>
    </w:p>
    <w:p>
      <w:pPr>
        <w:pStyle w:val="BodyText"/>
        <w:rPr>
          <w:i/>
          <w:sz w:val="30"/>
        </w:rPr>
      </w:pPr>
    </w:p>
    <w:p>
      <w:pPr>
        <w:pStyle w:val="BodyText"/>
        <w:spacing w:before="2"/>
        <w:rPr>
          <w:i/>
          <w:sz w:val="31"/>
        </w:rPr>
      </w:pPr>
    </w:p>
    <w:p>
      <w:pPr>
        <w:pStyle w:val="Heading2"/>
        <w:numPr>
          <w:ilvl w:val="1"/>
          <w:numId w:val="7"/>
        </w:numPr>
        <w:tabs>
          <w:tab w:pos="2967" w:val="left" w:leader="none"/>
        </w:tabs>
        <w:spacing w:line="240" w:lineRule="auto" w:before="0" w:after="0"/>
        <w:ind w:left="2966" w:right="0" w:hanging="496"/>
        <w:jc w:val="left"/>
      </w:pPr>
      <w:r>
        <w:rPr>
          <w:color w:val="212121"/>
        </w:rPr>
        <w:t>Обучение</w:t>
      </w:r>
      <w:r>
        <w:rPr>
          <w:color w:val="212121"/>
          <w:spacing w:val="-6"/>
        </w:rPr>
        <w:t> </w:t>
      </w:r>
      <w:r>
        <w:rPr>
          <w:color w:val="212121"/>
        </w:rPr>
        <w:t>пациентов</w:t>
      </w:r>
      <w:r>
        <w:rPr>
          <w:color w:val="212121"/>
          <w:spacing w:val="-5"/>
        </w:rPr>
        <w:t> </w:t>
      </w:r>
      <w:r>
        <w:rPr>
          <w:color w:val="212121"/>
        </w:rPr>
        <w:t>и</w:t>
      </w:r>
      <w:r>
        <w:rPr>
          <w:color w:val="212121"/>
          <w:spacing w:val="-5"/>
        </w:rPr>
        <w:t> </w:t>
      </w:r>
      <w:r>
        <w:rPr>
          <w:color w:val="212121"/>
        </w:rPr>
        <w:t>членов</w:t>
      </w:r>
      <w:r>
        <w:rPr>
          <w:color w:val="212121"/>
          <w:spacing w:val="-5"/>
        </w:rPr>
        <w:t> </w:t>
      </w:r>
      <w:r>
        <w:rPr>
          <w:color w:val="212121"/>
        </w:rPr>
        <w:t>их</w:t>
      </w:r>
      <w:r>
        <w:rPr>
          <w:color w:val="212121"/>
          <w:spacing w:val="-5"/>
        </w:rPr>
        <w:t> </w:t>
      </w:r>
      <w:r>
        <w:rPr>
          <w:color w:val="212121"/>
        </w:rPr>
        <w:t>семей.</w:t>
      </w:r>
    </w:p>
    <w:p>
      <w:pPr>
        <w:pStyle w:val="BodyText"/>
        <w:spacing w:before="7"/>
        <w:rPr>
          <w:b/>
          <w:sz w:val="43"/>
        </w:rPr>
      </w:pPr>
    </w:p>
    <w:p>
      <w:pPr>
        <w:pStyle w:val="BodyText"/>
        <w:spacing w:line="302" w:lineRule="auto" w:before="1"/>
        <w:ind w:left="115" w:right="112"/>
        <w:jc w:val="both"/>
      </w:pPr>
      <w:r>
        <w:rPr>
          <w:color w:val="212121"/>
        </w:rPr>
        <w:t>Обучение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членов</w:t>
      </w:r>
      <w:r>
        <w:rPr>
          <w:color w:val="212121"/>
          <w:spacing w:val="1"/>
        </w:rPr>
        <w:t> </w:t>
      </w:r>
      <w:r>
        <w:rPr>
          <w:color w:val="212121"/>
        </w:rPr>
        <w:t>их</w:t>
      </w:r>
      <w:r>
        <w:rPr>
          <w:color w:val="212121"/>
          <w:spacing w:val="1"/>
        </w:rPr>
        <w:t> </w:t>
      </w:r>
      <w:r>
        <w:rPr>
          <w:color w:val="212121"/>
        </w:rPr>
        <w:t>семей</w:t>
      </w:r>
      <w:r>
        <w:rPr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необходимое</w:t>
      </w:r>
      <w:r>
        <w:rPr>
          <w:color w:val="212121"/>
          <w:spacing w:val="1"/>
        </w:rPr>
        <w:t> </w:t>
      </w:r>
      <w:r>
        <w:rPr>
          <w:color w:val="212121"/>
        </w:rPr>
        <w:t>условие</w:t>
      </w:r>
      <w:r>
        <w:rPr>
          <w:color w:val="212121"/>
          <w:spacing w:val="1"/>
        </w:rPr>
        <w:t> </w:t>
      </w:r>
      <w:r>
        <w:rPr>
          <w:color w:val="212121"/>
        </w:rPr>
        <w:t>обеспечения</w:t>
      </w:r>
      <w:r>
        <w:rPr>
          <w:color w:val="212121"/>
          <w:spacing w:val="67"/>
        </w:rPr>
        <w:t> </w:t>
      </w:r>
      <w:r>
        <w:rPr>
          <w:color w:val="212121"/>
        </w:rPr>
        <w:t>адекватной</w:t>
      </w:r>
      <w:r>
        <w:rPr>
          <w:color w:val="212121"/>
          <w:spacing w:val="1"/>
        </w:rPr>
        <w:t> </w:t>
      </w:r>
      <w:r>
        <w:rPr>
          <w:color w:val="212121"/>
        </w:rPr>
        <w:t>помощи таким больным. Обучение начинается сразу после установления диагноза и проводится</w:t>
      </w:r>
      <w:r>
        <w:rPr>
          <w:color w:val="212121"/>
          <w:spacing w:val="-65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постоянной</w:t>
      </w:r>
      <w:r>
        <w:rPr>
          <w:color w:val="212121"/>
          <w:spacing w:val="1"/>
        </w:rPr>
        <w:t> </w:t>
      </w:r>
      <w:r>
        <w:rPr>
          <w:color w:val="212121"/>
        </w:rPr>
        <w:t>основе</w:t>
      </w:r>
      <w:r>
        <w:rPr>
          <w:color w:val="212121"/>
          <w:spacing w:val="1"/>
        </w:rPr>
        <w:t> </w:t>
      </w:r>
      <w:r>
        <w:rPr>
          <w:color w:val="212121"/>
        </w:rPr>
        <w:t>врачами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медицинскими</w:t>
      </w:r>
      <w:r>
        <w:rPr>
          <w:color w:val="212121"/>
          <w:spacing w:val="1"/>
        </w:rPr>
        <w:t> </w:t>
      </w:r>
      <w:r>
        <w:rPr>
          <w:color w:val="212121"/>
        </w:rPr>
        <w:t>сестрами</w:t>
      </w:r>
      <w:r>
        <w:rPr>
          <w:color w:val="212121"/>
          <w:spacing w:val="1"/>
        </w:rPr>
        <w:t> </w:t>
      </w:r>
      <w:r>
        <w:rPr>
          <w:color w:val="212121"/>
        </w:rPr>
        <w:t>центра,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котором</w:t>
      </w:r>
      <w:r>
        <w:rPr>
          <w:color w:val="212121"/>
          <w:spacing w:val="1"/>
        </w:rPr>
        <w:t> </w:t>
      </w:r>
      <w:r>
        <w:rPr>
          <w:color w:val="212121"/>
        </w:rPr>
        <w:t>наблюдается</w:t>
      </w:r>
      <w:r>
        <w:rPr>
          <w:color w:val="212121"/>
          <w:spacing w:val="1"/>
        </w:rPr>
        <w:t> </w:t>
      </w:r>
      <w:r>
        <w:rPr>
          <w:color w:val="212121"/>
        </w:rPr>
        <w:t>пациент.</w:t>
      </w:r>
    </w:p>
    <w:p>
      <w:pPr>
        <w:pStyle w:val="BodyText"/>
        <w:spacing w:line="302" w:lineRule="auto" w:before="265"/>
        <w:ind w:left="115" w:right="120"/>
        <w:jc w:val="both"/>
      </w:pPr>
      <w:r>
        <w:rPr>
          <w:color w:val="212121"/>
        </w:rPr>
        <w:t>Обучение</w:t>
      </w:r>
      <w:r>
        <w:rPr>
          <w:color w:val="212121"/>
          <w:spacing w:val="1"/>
        </w:rPr>
        <w:t> </w:t>
      </w:r>
      <w:r>
        <w:rPr>
          <w:color w:val="212121"/>
        </w:rPr>
        <w:t>проводится</w:t>
      </w:r>
      <w:r>
        <w:rPr>
          <w:color w:val="212121"/>
          <w:spacing w:val="1"/>
        </w:rPr>
        <w:t> </w:t>
      </w:r>
      <w:r>
        <w:rPr>
          <w:color w:val="212121"/>
        </w:rPr>
        <w:t>индивидуально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посещении</w:t>
      </w:r>
      <w:r>
        <w:rPr>
          <w:color w:val="212121"/>
          <w:spacing w:val="1"/>
        </w:rPr>
        <w:t> </w:t>
      </w:r>
      <w:r>
        <w:rPr>
          <w:color w:val="212121"/>
        </w:rPr>
        <w:t>центра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рамках</w:t>
      </w:r>
      <w:r>
        <w:rPr>
          <w:color w:val="212121"/>
          <w:spacing w:val="1"/>
        </w:rPr>
        <w:t> </w:t>
      </w:r>
      <w:r>
        <w:rPr>
          <w:color w:val="212121"/>
        </w:rPr>
        <w:t>школы</w:t>
      </w:r>
      <w:r>
        <w:rPr>
          <w:color w:val="212121"/>
          <w:spacing w:val="1"/>
        </w:rPr>
        <w:t> </w:t>
      </w:r>
      <w:r>
        <w:rPr>
          <w:color w:val="212121"/>
        </w:rPr>
        <w:t>больных</w:t>
      </w:r>
      <w:r>
        <w:rPr>
          <w:color w:val="212121"/>
          <w:spacing w:val="1"/>
        </w:rPr>
        <w:t> </w:t>
      </w:r>
      <w:r>
        <w:rPr>
          <w:color w:val="212121"/>
        </w:rPr>
        <w:t>гемофилией.</w:t>
      </w:r>
    </w:p>
    <w:p>
      <w:pPr>
        <w:pStyle w:val="BodyText"/>
        <w:spacing w:before="269"/>
        <w:ind w:left="115"/>
      </w:pPr>
      <w:r>
        <w:rPr>
          <w:color w:val="212121"/>
        </w:rPr>
        <w:t>Основные</w:t>
      </w:r>
      <w:r>
        <w:rPr>
          <w:color w:val="212121"/>
          <w:spacing w:val="-3"/>
        </w:rPr>
        <w:t> </w:t>
      </w:r>
      <w:r>
        <w:rPr>
          <w:color w:val="212121"/>
        </w:rPr>
        <w:t>направления</w:t>
      </w:r>
      <w:r>
        <w:rPr>
          <w:color w:val="212121"/>
          <w:spacing w:val="-2"/>
        </w:rPr>
        <w:t> </w:t>
      </w:r>
      <w:r>
        <w:rPr>
          <w:color w:val="212121"/>
        </w:rPr>
        <w:t>обучения</w:t>
      </w:r>
      <w:r>
        <w:rPr>
          <w:color w:val="212121"/>
          <w:spacing w:val="-3"/>
        </w:rPr>
        <w:t> </w:t>
      </w:r>
      <w:r>
        <w:rPr>
          <w:color w:val="212121"/>
        </w:rPr>
        <w:t>пациента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членов</w:t>
      </w:r>
      <w:r>
        <w:rPr>
          <w:color w:val="212121"/>
          <w:spacing w:val="-3"/>
        </w:rPr>
        <w:t> </w:t>
      </w:r>
      <w:r>
        <w:rPr>
          <w:color w:val="212121"/>
        </w:rPr>
        <w:t>его</w:t>
      </w:r>
      <w:r>
        <w:rPr>
          <w:color w:val="212121"/>
          <w:spacing w:val="-2"/>
        </w:rPr>
        <w:t> </w:t>
      </w:r>
      <w:r>
        <w:rPr>
          <w:color w:val="212121"/>
        </w:rPr>
        <w:t>семьи: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что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такое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гемофилия;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особенности детей, больных гемофилией;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навыки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оценки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состояния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ребенка;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навыки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оценки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симптомов,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характера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тяжести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кровотечения;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хранение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использование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факторов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свертывания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крови;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1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показания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дозы заместительной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терапии;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навыки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проведения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инфузии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домашних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условиях;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уход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за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венами;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применение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других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гемостатических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средств;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физическая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активность;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психологическая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социальная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адаптация;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1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профессиональная</w:t>
      </w:r>
      <w:r>
        <w:rPr>
          <w:color w:val="212121"/>
          <w:spacing w:val="4"/>
          <w:sz w:val="27"/>
        </w:rPr>
        <w:t> </w:t>
      </w:r>
      <w:r>
        <w:rPr>
          <w:color w:val="212121"/>
          <w:sz w:val="27"/>
        </w:rPr>
        <w:t>ориентация;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юридические аспекты.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115" w:right="115"/>
        <w:jc w:val="both"/>
      </w:pPr>
      <w:r>
        <w:rPr/>
        <w:pict>
          <v:line style="position:absolute;mso-position-horizontal-relative:page;mso-position-vertical-relative:page;z-index:15826432" from="585.621033pt,.001077pt" to="585.621033pt,841.85355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6944" from="9.37894pt,841.853555pt" to="9.37894pt,.001077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Помимо врачей и медсестер к обучению пациентов и членов их семей необходимо привлекать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медицинских</w:t>
      </w:r>
      <w:r>
        <w:rPr>
          <w:color w:val="212121"/>
          <w:spacing w:val="1"/>
        </w:rPr>
        <w:t> </w:t>
      </w:r>
      <w:r>
        <w:rPr>
          <w:color w:val="212121"/>
        </w:rPr>
        <w:t>психологов,</w:t>
      </w:r>
      <w:r>
        <w:rPr>
          <w:color w:val="212121"/>
          <w:spacing w:val="1"/>
        </w:rPr>
        <w:t> </w:t>
      </w:r>
      <w:r>
        <w:rPr>
          <w:color w:val="212121"/>
        </w:rPr>
        <w:t>юристов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членов</w:t>
      </w:r>
      <w:r>
        <w:rPr>
          <w:color w:val="212121"/>
          <w:spacing w:val="1"/>
        </w:rPr>
        <w:t> </w:t>
      </w:r>
      <w:r>
        <w:rPr>
          <w:color w:val="212121"/>
        </w:rPr>
        <w:t>общественных</w:t>
      </w:r>
      <w:r>
        <w:rPr>
          <w:color w:val="212121"/>
          <w:spacing w:val="1"/>
        </w:rPr>
        <w:t> </w:t>
      </w:r>
      <w:r>
        <w:rPr>
          <w:color w:val="212121"/>
        </w:rPr>
        <w:t>организаций,</w:t>
      </w:r>
      <w:r>
        <w:rPr>
          <w:color w:val="212121"/>
          <w:spacing w:val="1"/>
        </w:rPr>
        <w:t> </w:t>
      </w:r>
      <w:r>
        <w:rPr>
          <w:color w:val="212121"/>
        </w:rPr>
        <w:t>представляющих</w:t>
      </w:r>
      <w:r>
        <w:rPr>
          <w:color w:val="212121"/>
          <w:spacing w:val="1"/>
        </w:rPr>
        <w:t> </w:t>
      </w:r>
      <w:r>
        <w:rPr>
          <w:color w:val="212121"/>
        </w:rPr>
        <w:t>интересы</w:t>
      </w:r>
      <w:r>
        <w:rPr>
          <w:color w:val="212121"/>
          <w:spacing w:val="-1"/>
        </w:rPr>
        <w:t> </w:t>
      </w:r>
      <w:r>
        <w:rPr>
          <w:color w:val="212121"/>
        </w:rPr>
        <w:t>больных гемофилией.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spacing w:line="446" w:lineRule="exact"/>
        <w:ind w:left="307"/>
      </w:pPr>
      <w:r>
        <w:rPr/>
        <w:pict>
          <v:line style="position:absolute;mso-position-horizontal-relative:page;mso-position-vertical-relative:page;z-index:15827456" from="585.621033pt,.000461pt" to="585.621033pt,841.85293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7968" from="9.37894pt,841.852939pt" to="9.37894pt,.000461pt" stroked="true" strokeweight="3.751576pt" strokecolor="#ededed">
            <v:stroke dashstyle="solid"/>
            <w10:wrap type="none"/>
          </v:line>
        </w:pict>
      </w:r>
      <w:r>
        <w:rPr/>
        <w:t>Критерии</w:t>
      </w:r>
      <w:r>
        <w:rPr>
          <w:spacing w:val="-10"/>
        </w:rPr>
        <w:t> </w:t>
      </w:r>
      <w:r>
        <w:rPr/>
        <w:t>оценки</w:t>
      </w:r>
      <w:r>
        <w:rPr>
          <w:spacing w:val="-9"/>
        </w:rPr>
        <w:t> </w:t>
      </w:r>
      <w:r>
        <w:rPr/>
        <w:t>качества</w:t>
      </w:r>
      <w:r>
        <w:rPr>
          <w:spacing w:val="-9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</w:p>
    <w:p>
      <w:pPr>
        <w:pStyle w:val="BodyText"/>
        <w:spacing w:before="1"/>
        <w:rPr>
          <w:b/>
          <w:sz w:val="13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7023"/>
        <w:gridCol w:w="1726"/>
        <w:gridCol w:w="1846"/>
      </w:tblGrid>
      <w:tr>
        <w:trPr>
          <w:trHeight w:val="790" w:hRule="atLeast"/>
        </w:trPr>
        <w:tc>
          <w:tcPr>
            <w:tcW w:w="54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w w:val="103"/>
                <w:sz w:val="16"/>
              </w:rPr>
              <w:t>№</w:t>
            </w:r>
          </w:p>
        </w:tc>
        <w:tc>
          <w:tcPr>
            <w:tcW w:w="7023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Критерии</w:t>
            </w:r>
            <w:r>
              <w:rPr>
                <w:b/>
                <w:color w:val="212121"/>
                <w:spacing w:val="28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качества</w:t>
            </w:r>
          </w:p>
        </w:tc>
        <w:tc>
          <w:tcPr>
            <w:tcW w:w="1726" w:type="dxa"/>
          </w:tcPr>
          <w:p>
            <w:pPr>
              <w:pStyle w:val="TableParagraph"/>
              <w:spacing w:line="204" w:lineRule="auto" w:before="16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Уровень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достоверности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доказательств</w:t>
            </w:r>
          </w:p>
        </w:tc>
        <w:tc>
          <w:tcPr>
            <w:tcW w:w="1846" w:type="dxa"/>
          </w:tcPr>
          <w:p>
            <w:pPr>
              <w:pStyle w:val="TableParagraph"/>
              <w:spacing w:line="180" w:lineRule="exact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Уровень</w:t>
            </w:r>
          </w:p>
          <w:p>
            <w:pPr>
              <w:pStyle w:val="TableParagraph"/>
              <w:spacing w:line="204" w:lineRule="auto" w:before="1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убедительности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рекомендаций</w:t>
            </w:r>
          </w:p>
        </w:tc>
      </w:tr>
      <w:tr>
        <w:trPr>
          <w:trHeight w:val="790" w:hRule="atLeast"/>
        </w:trPr>
        <w:tc>
          <w:tcPr>
            <w:tcW w:w="54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1.</w:t>
            </w:r>
          </w:p>
        </w:tc>
        <w:tc>
          <w:tcPr>
            <w:tcW w:w="7023" w:type="dxa"/>
          </w:tcPr>
          <w:p>
            <w:pPr>
              <w:pStyle w:val="TableParagraph"/>
              <w:spacing w:line="204" w:lineRule="auto" w:before="161"/>
              <w:ind w:right="14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Пациенту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подозрением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гемофилию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либо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верифицированной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гемофилией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выполнены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общий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(клинический)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анализ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уровня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тромбоцитов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</w:p>
        </w:tc>
        <w:tc>
          <w:tcPr>
            <w:tcW w:w="172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84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С</w:t>
            </w:r>
          </w:p>
        </w:tc>
      </w:tr>
      <w:tr>
        <w:trPr>
          <w:trHeight w:val="1120" w:hRule="atLeast"/>
        </w:trPr>
        <w:tc>
          <w:tcPr>
            <w:tcW w:w="54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2.</w:t>
            </w:r>
          </w:p>
        </w:tc>
        <w:tc>
          <w:tcPr>
            <w:tcW w:w="7023" w:type="dxa"/>
          </w:tcPr>
          <w:p>
            <w:pPr>
              <w:pStyle w:val="TableParagraph"/>
              <w:spacing w:line="204" w:lineRule="auto" w:before="161"/>
              <w:ind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Пациентау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подозрением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гемофилию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либо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верифицированной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гемофилией выполнена коагулограмма (ориентировочного исследования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гемостаза),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включающая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активированное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частичное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тромбопластиновое время (АЧТВ), протромбиновое время (ПВ), тромбиновое</w:t>
            </w:r>
            <w:r>
              <w:rPr>
                <w:color w:val="212121"/>
                <w:spacing w:val="1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время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(ТВ),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концентрацию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фибриногена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Клауссу)</w:t>
            </w:r>
          </w:p>
        </w:tc>
        <w:tc>
          <w:tcPr>
            <w:tcW w:w="172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84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С</w:t>
            </w:r>
          </w:p>
        </w:tc>
      </w:tr>
      <w:tr>
        <w:trPr>
          <w:trHeight w:val="1120" w:hRule="atLeast"/>
        </w:trPr>
        <w:tc>
          <w:tcPr>
            <w:tcW w:w="54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3.</w:t>
            </w:r>
          </w:p>
        </w:tc>
        <w:tc>
          <w:tcPr>
            <w:tcW w:w="7023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Пациенту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геморрагическим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удлиненным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АЧТВ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подозрении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гемофилию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выполнено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исследование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для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диагностики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врожденного дефицита факторов свертывания, включающее определение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активности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фактора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VIII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сыворотке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определение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активности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фактора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IX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сыворотке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</w:p>
        </w:tc>
        <w:tc>
          <w:tcPr>
            <w:tcW w:w="172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84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С</w:t>
            </w:r>
          </w:p>
        </w:tc>
      </w:tr>
      <w:tr>
        <w:trPr>
          <w:trHeight w:val="625" w:hRule="atLeast"/>
        </w:trPr>
        <w:tc>
          <w:tcPr>
            <w:tcW w:w="54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4.</w:t>
            </w:r>
          </w:p>
        </w:tc>
        <w:tc>
          <w:tcPr>
            <w:tcW w:w="7023" w:type="dxa"/>
          </w:tcPr>
          <w:p>
            <w:pPr>
              <w:pStyle w:val="TableParagraph"/>
              <w:spacing w:line="204" w:lineRule="auto" w:before="161"/>
              <w:ind w:right="14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Пациенту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гемофилией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проведена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специфическая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заместительная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терапия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факторами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свертывания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</w:p>
        </w:tc>
        <w:tc>
          <w:tcPr>
            <w:tcW w:w="172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84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С</w:t>
            </w:r>
          </w:p>
        </w:tc>
      </w:tr>
    </w:tbl>
    <w:p>
      <w:pPr>
        <w:spacing w:after="0"/>
        <w:rPr>
          <w:sz w:val="16"/>
        </w:rPr>
        <w:sectPr>
          <w:pgSz w:w="11900" w:h="16840"/>
          <w:pgMar w:top="0" w:bottom="0" w:left="260" w:right="260"/>
        </w:sectPr>
      </w:pPr>
    </w:p>
    <w:p>
      <w:pPr>
        <w:spacing w:line="446" w:lineRule="exact" w:before="0"/>
        <w:ind w:left="124" w:right="124" w:firstLine="0"/>
        <w:jc w:val="center"/>
        <w:rPr>
          <w:b/>
          <w:sz w:val="48"/>
        </w:rPr>
      </w:pPr>
      <w:r>
        <w:rPr/>
        <w:pict>
          <v:line style="position:absolute;mso-position-horizontal-relative:page;mso-position-vertical-relative:page;z-index:15828480" from="585.621033pt,-.001558pt" to="585.621033pt,841.85092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8992" from="9.37894pt,841.850921pt" to="9.37894pt,-.001558pt" stroked="true" strokeweight="3.751576pt" strokecolor="#ededed">
            <v:stroke dashstyle="solid"/>
            <w10:wrap type="none"/>
          </v:line>
        </w:pict>
      </w:r>
      <w:r>
        <w:rPr>
          <w:b/>
          <w:sz w:val="48"/>
        </w:rPr>
        <w:t>Список</w:t>
      </w:r>
      <w:r>
        <w:rPr>
          <w:b/>
          <w:spacing w:val="-8"/>
          <w:sz w:val="48"/>
        </w:rPr>
        <w:t> </w:t>
      </w:r>
      <w:r>
        <w:rPr>
          <w:b/>
          <w:sz w:val="48"/>
        </w:rPr>
        <w:t>литературы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184" w:after="0"/>
        <w:ind w:left="565" w:right="114" w:hanging="271"/>
        <w:jc w:val="both"/>
        <w:rPr>
          <w:sz w:val="27"/>
        </w:rPr>
      </w:pPr>
      <w:r>
        <w:rPr>
          <w:color w:val="212121"/>
          <w:sz w:val="27"/>
        </w:rPr>
        <w:t>Воробьев А.И. et al. Протокол ведения больных “Гемофилия” // Проблемы стандартизации в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здравоохранении.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2006.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18–74.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8" w:hanging="271"/>
        <w:jc w:val="both"/>
        <w:rPr>
          <w:sz w:val="27"/>
        </w:rPr>
      </w:pPr>
      <w:r>
        <w:rPr>
          <w:color w:val="212121"/>
          <w:sz w:val="27"/>
        </w:rPr>
        <w:t>Teitel J. et al. Canadian Hemophilia Standards Group. Canadian Comprehensive Care Standards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for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Hemophilia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Other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Inherited Bleeding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Disorders,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First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Edition.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2007. 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32.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3" w:hanging="271"/>
        <w:jc w:val="both"/>
        <w:rPr>
          <w:sz w:val="27"/>
        </w:rPr>
      </w:pPr>
      <w:r>
        <w:rPr>
          <w:color w:val="212121"/>
          <w:sz w:val="27"/>
        </w:rPr>
        <w:t>Srivastava A. et al. Guidelines for the management of hemophilia // Haemophilia. John Wiley &amp;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Sons,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Ltd,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2013.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19,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 1.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e1–e47.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5" w:hanging="271"/>
        <w:jc w:val="both"/>
        <w:rPr>
          <w:sz w:val="27"/>
        </w:rPr>
      </w:pPr>
      <w:r>
        <w:rPr>
          <w:color w:val="212121"/>
          <w:sz w:val="27"/>
        </w:rPr>
        <w:t>Astermark J. et al. Primary prophylaxis in severe haemophilia should be started at an early age but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can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be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individualized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Br.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Haematol.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Br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Haematol,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1999.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105,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1109–1113.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5" w:hanging="271"/>
        <w:jc w:val="both"/>
        <w:rPr>
          <w:sz w:val="27"/>
        </w:rPr>
      </w:pPr>
      <w:r>
        <w:rPr>
          <w:color w:val="212121"/>
          <w:sz w:val="27"/>
        </w:rPr>
        <w:t>Oldenburg J. et al. Emicizumab prophylaxis in hemophilia A with inhibitors // N. Engl. J. Med.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Massachussetts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Medical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Society,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2017.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377,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9.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809–818.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9" w:hanging="271"/>
        <w:jc w:val="both"/>
        <w:rPr>
          <w:sz w:val="27"/>
        </w:rPr>
      </w:pPr>
      <w:r>
        <w:rPr>
          <w:color w:val="212121"/>
          <w:sz w:val="27"/>
        </w:rPr>
        <w:t>Момот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А.П.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Патология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гемостаза.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Принципы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алгоритмы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клинико-лабораторной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диагностики.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СПб: ФормаТ, 2008.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208 p.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1" w:hanging="271"/>
        <w:jc w:val="both"/>
        <w:rPr>
          <w:sz w:val="27"/>
        </w:rPr>
      </w:pPr>
      <w:r>
        <w:rPr>
          <w:color w:val="212121"/>
          <w:sz w:val="27"/>
        </w:rPr>
        <w:t>Gouw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S.C.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F8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gene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mutation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type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inhibitor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development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patients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severe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hemophilia A: Systematic review and meta-analysis // Blood. Blood, 2012. Vol. 119, №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12. P.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2922–2934.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19" w:hanging="271"/>
        <w:jc w:val="both"/>
        <w:rPr>
          <w:sz w:val="27"/>
        </w:rPr>
      </w:pPr>
      <w:r>
        <w:rPr>
          <w:color w:val="212121"/>
          <w:sz w:val="27"/>
        </w:rPr>
        <w:t>Miller C.H. Laboratory testing for factor VIII and IX inhibitors in haemophilia: A review 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Blackwell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Publishing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Ltd,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2018.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24,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186–197.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0" w:hanging="271"/>
        <w:jc w:val="both"/>
        <w:rPr>
          <w:sz w:val="27"/>
        </w:rPr>
      </w:pPr>
      <w:r>
        <w:rPr>
          <w:color w:val="212121"/>
          <w:sz w:val="27"/>
        </w:rPr>
        <w:t>Зозуля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Н.И.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Диагностика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лечение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ингибиторной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формы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гемофилии.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Автореферат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соискание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ученой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степени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доктора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медицинских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наук.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2010.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1" w:hanging="406"/>
        <w:jc w:val="both"/>
        <w:rPr>
          <w:sz w:val="27"/>
        </w:rPr>
      </w:pPr>
      <w:r>
        <w:rPr>
          <w:color w:val="212121"/>
          <w:sz w:val="27"/>
        </w:rPr>
        <w:t>Collins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P.W.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Diagnosis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treatment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factor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VIII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IX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inhibitors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congenital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haemophilia: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(4th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edition)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Br.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Haematol.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2013.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160,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153–170.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1" w:hanging="391"/>
        <w:jc w:val="both"/>
        <w:rPr>
          <w:sz w:val="27"/>
        </w:rPr>
      </w:pPr>
      <w:r>
        <w:rPr>
          <w:color w:val="212121"/>
          <w:sz w:val="27"/>
        </w:rPr>
        <w:t>De Moerloose P. et al. Recommendations for assessment, monitoring and follow-up of patients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2012.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18,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3.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319–325.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9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Osooli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Berntorp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Inhibitors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what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have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learned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from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registries? 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systematic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review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Intern.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Med.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Intern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Med,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2015.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277,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1–15.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Male C. et al. Inhibitor incidence in an unselected cohort of previously untreated patients 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severe haemophilia B: a PedNet study // Haematologica. Haematologica, 2021. Vol. 106, № 1. P.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123–129.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240" w:lineRule="auto" w:before="267" w:after="0"/>
        <w:ind w:left="565" w:right="0" w:hanging="406"/>
        <w:jc w:val="left"/>
        <w:rPr>
          <w:sz w:val="27"/>
        </w:rPr>
      </w:pPr>
      <w:r>
        <w:rPr>
          <w:color w:val="212121"/>
          <w:sz w:val="27"/>
        </w:rPr>
        <w:t>Nogami</w:t>
      </w:r>
      <w:r>
        <w:rPr>
          <w:color w:val="212121"/>
          <w:spacing w:val="14"/>
          <w:sz w:val="27"/>
        </w:rPr>
        <w:t> </w:t>
      </w:r>
      <w:r>
        <w:rPr>
          <w:color w:val="212121"/>
          <w:sz w:val="27"/>
        </w:rPr>
        <w:t>K.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utility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thromboelastography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inherited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acquired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bleeding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disorders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Br.</w:t>
      </w:r>
    </w:p>
    <w:p>
      <w:pPr>
        <w:pStyle w:val="BodyText"/>
        <w:spacing w:before="79"/>
        <w:ind w:left="565"/>
      </w:pPr>
      <w:r>
        <w:rPr>
          <w:color w:val="212121"/>
        </w:rPr>
        <w:t>J.</w:t>
      </w:r>
      <w:r>
        <w:rPr>
          <w:color w:val="212121"/>
          <w:spacing w:val="-6"/>
        </w:rPr>
        <w:t> </w:t>
      </w:r>
      <w:r>
        <w:rPr>
          <w:color w:val="212121"/>
        </w:rPr>
        <w:t>Haematol.</w:t>
      </w:r>
      <w:r>
        <w:rPr>
          <w:color w:val="212121"/>
          <w:spacing w:val="-5"/>
        </w:rPr>
        <w:t> </w:t>
      </w:r>
      <w:r>
        <w:rPr>
          <w:color w:val="212121"/>
        </w:rPr>
        <w:t>John</w:t>
      </w:r>
      <w:r>
        <w:rPr>
          <w:color w:val="212121"/>
          <w:spacing w:val="-10"/>
        </w:rPr>
        <w:t> </w:t>
      </w:r>
      <w:r>
        <w:rPr>
          <w:color w:val="212121"/>
        </w:rPr>
        <w:t>Wiley</w:t>
      </w:r>
      <w:r>
        <w:rPr>
          <w:color w:val="212121"/>
          <w:spacing w:val="-6"/>
        </w:rPr>
        <w:t> </w:t>
      </w:r>
      <w:r>
        <w:rPr>
          <w:color w:val="212121"/>
        </w:rPr>
        <w:t>&amp;</w:t>
      </w:r>
      <w:r>
        <w:rPr>
          <w:color w:val="212121"/>
          <w:spacing w:val="-5"/>
        </w:rPr>
        <w:t> </w:t>
      </w:r>
      <w:r>
        <w:rPr>
          <w:color w:val="212121"/>
        </w:rPr>
        <w:t>Sons,</w:t>
      </w:r>
      <w:r>
        <w:rPr>
          <w:color w:val="212121"/>
          <w:spacing w:val="-5"/>
        </w:rPr>
        <w:t> </w:t>
      </w:r>
      <w:r>
        <w:rPr>
          <w:color w:val="212121"/>
        </w:rPr>
        <w:t>Ltd,</w:t>
      </w:r>
      <w:r>
        <w:rPr>
          <w:color w:val="212121"/>
          <w:spacing w:val="-6"/>
        </w:rPr>
        <w:t> </w:t>
      </w:r>
      <w:r>
        <w:rPr>
          <w:color w:val="212121"/>
        </w:rPr>
        <w:t>2016.</w:t>
      </w:r>
      <w:r>
        <w:rPr>
          <w:color w:val="212121"/>
          <w:spacing w:val="-10"/>
        </w:rPr>
        <w:t> </w:t>
      </w:r>
      <w:r>
        <w:rPr>
          <w:color w:val="212121"/>
        </w:rPr>
        <w:t>Vol.</w:t>
      </w:r>
      <w:r>
        <w:rPr>
          <w:color w:val="212121"/>
          <w:spacing w:val="-5"/>
        </w:rPr>
        <w:t> </w:t>
      </w:r>
      <w:r>
        <w:rPr>
          <w:color w:val="212121"/>
        </w:rPr>
        <w:t>174,</w:t>
      </w:r>
      <w:r>
        <w:rPr>
          <w:color w:val="212121"/>
          <w:spacing w:val="-5"/>
        </w:rPr>
        <w:t> </w:t>
      </w:r>
      <w:r>
        <w:rPr>
          <w:color w:val="212121"/>
        </w:rPr>
        <w:t>№</w:t>
      </w:r>
      <w:r>
        <w:rPr>
          <w:color w:val="212121"/>
          <w:spacing w:val="-6"/>
        </w:rPr>
        <w:t> </w:t>
      </w:r>
      <w:r>
        <w:rPr>
          <w:color w:val="212121"/>
        </w:rPr>
        <w:t>4.</w:t>
      </w:r>
      <w:r>
        <w:rPr>
          <w:color w:val="212121"/>
          <w:spacing w:val="-5"/>
        </w:rPr>
        <w:t> </w:t>
      </w:r>
      <w:r>
        <w:rPr>
          <w:color w:val="212121"/>
        </w:rPr>
        <w:t>P.</w:t>
      </w:r>
      <w:r>
        <w:rPr>
          <w:color w:val="212121"/>
          <w:spacing w:val="-5"/>
        </w:rPr>
        <w:t> </w:t>
      </w:r>
      <w:r>
        <w:rPr>
          <w:color w:val="212121"/>
        </w:rPr>
        <w:t>503–514.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14" w:after="0"/>
        <w:ind w:left="565" w:right="119" w:hanging="406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29504" from="585.621033pt,-.002414pt" to="585.621033pt,841.85380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0016" from="9.37894pt,841.853809pt" to="9.37894pt,-.002414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Pickles C.W., Biss T., Bitar R. Gastrointestinal Bleeding in Children With Hemophilia A: 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https://doi.org/10.1177/0009922817732150. SAGE PublicationsSage CA: Los Angeles, CA, 2017.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57,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 7.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854–856.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0" w:hanging="406"/>
        <w:jc w:val="both"/>
        <w:rPr>
          <w:sz w:val="27"/>
        </w:rPr>
      </w:pPr>
      <w:r>
        <w:rPr>
          <w:color w:val="212121"/>
          <w:sz w:val="27"/>
        </w:rPr>
        <w:t>Park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N.,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Jang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J.S.,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J.H. Acquired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Hemophilia A 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Gastrointestinal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Bleeding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Clin.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Endosc.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Korean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Society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Gastrointestinal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Endoscopy,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2020.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53,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90.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3" w:hanging="406"/>
        <w:jc w:val="both"/>
        <w:rPr>
          <w:sz w:val="27"/>
        </w:rPr>
      </w:pPr>
      <w:r>
        <w:rPr>
          <w:color w:val="212121"/>
          <w:sz w:val="27"/>
        </w:rPr>
        <w:t>QUON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KONKLE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B.A.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How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treat: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Haematuria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adults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John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Wiley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&amp;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Sons,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Ltd,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2010.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16,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683–685.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Wojtyś M. et al. Acquired hemophilia A as a cause of recurrent bleeding into the pleural cavity –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case report and literature review // Kardiochirurgia i Torakochirurgia Pol. = Polish J. Cardio-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Thoracic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Surg.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Termedia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Publishing,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2014.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11,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329.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0" w:hanging="406"/>
        <w:jc w:val="both"/>
        <w:rPr>
          <w:sz w:val="27"/>
        </w:rPr>
      </w:pPr>
      <w:r>
        <w:rPr>
          <w:color w:val="212121"/>
          <w:sz w:val="27"/>
        </w:rPr>
        <w:t>Kasai H. et al. Repeated Diffuse Alveolar Hemorrhage in a Patient with Hemophilia B // Intern.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Med.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Japanese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Society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Internal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Medicine,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2017.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56,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425.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Golestani M. et al. Comparison of bypassing agents in bleeding reduction in treatment of bleeding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episodes in patients with haemophilia and inhibitors // Iranian Red Crescent Medical Journal.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Kowsar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Medical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Publishing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Company,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2014.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16,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12.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24551.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4" w:hanging="406"/>
        <w:jc w:val="both"/>
        <w:rPr>
          <w:sz w:val="27"/>
        </w:rPr>
      </w:pPr>
      <w:r>
        <w:rPr>
          <w:color w:val="212121"/>
          <w:sz w:val="27"/>
        </w:rPr>
        <w:t>Mannucci P.M., Garagiola I. Factor VIII products in haemophilia A: One size fits all? // Thromb.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Haemost.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Schattauer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GmbH,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2015.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113,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5.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911–914.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0" w:hanging="406"/>
        <w:jc w:val="both"/>
        <w:rPr>
          <w:sz w:val="27"/>
        </w:rPr>
      </w:pPr>
      <w:r>
        <w:rPr>
          <w:color w:val="212121"/>
          <w:sz w:val="27"/>
        </w:rPr>
        <w:t>Colvin B.T. et al. European principles of haemophilia care // Haemophilia. Haemophilia, 2008.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14,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 2.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361–374.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5" w:hanging="406"/>
        <w:jc w:val="both"/>
        <w:rPr>
          <w:sz w:val="27"/>
        </w:rPr>
      </w:pPr>
      <w:r>
        <w:rPr>
          <w:color w:val="212121"/>
          <w:spacing w:val="-1"/>
          <w:sz w:val="27"/>
        </w:rPr>
        <w:t>Richards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-14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United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Kingdom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centre</w:t>
      </w:r>
      <w:r>
        <w:rPr>
          <w:color w:val="212121"/>
          <w:spacing w:val="2"/>
          <w:sz w:val="27"/>
        </w:rPr>
        <w:t> </w:t>
      </w:r>
      <w:r>
        <w:rPr>
          <w:color w:val="212121"/>
          <w:sz w:val="27"/>
        </w:rPr>
        <w:t>doctors’</w:t>
      </w:r>
      <w:r>
        <w:rPr>
          <w:color w:val="212121"/>
          <w:spacing w:val="-19"/>
          <w:sz w:val="27"/>
        </w:rPr>
        <w:t> </w:t>
      </w:r>
      <w:r>
        <w:rPr>
          <w:color w:val="212121"/>
          <w:sz w:val="27"/>
        </w:rPr>
        <w:t>organization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guideline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approved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by the British committee for standards in haematology: Guideline on the use of prophylactic factor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VIII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concentrate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children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adults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severe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British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Journal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Haematology.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Br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Haematol,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2010.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149,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498–507.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6" w:after="0"/>
        <w:ind w:left="565" w:right="118" w:hanging="406"/>
        <w:jc w:val="both"/>
        <w:rPr>
          <w:sz w:val="27"/>
        </w:rPr>
      </w:pPr>
      <w:r>
        <w:rPr>
          <w:color w:val="212121"/>
          <w:sz w:val="27"/>
        </w:rPr>
        <w:t>Румянцев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А.Г.,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Румянцев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С.А.,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Чернов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В.М.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Гемофилия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практике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врачей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различных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специальностей.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ГЭОТАР-Медицина, 2012. 132 p.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3" w:hanging="406"/>
        <w:jc w:val="both"/>
        <w:rPr>
          <w:sz w:val="27"/>
        </w:rPr>
      </w:pPr>
      <w:r>
        <w:rPr>
          <w:color w:val="212121"/>
          <w:sz w:val="27"/>
        </w:rPr>
        <w:t>Mahlangu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Defining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extended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half-life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rFVIII-A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critical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review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evidence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2018.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24,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348–358.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Santagostino E. et al. Safety and pharmacokinetics of a novel recombinant fusion protein linking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coagulation factor IX with albumin (rIX-FP) in hemophilia B patients // Blood. Blood, 2012. Vol.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120,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 12.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2405–2411.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252" w:lineRule="auto" w:before="223" w:after="0"/>
        <w:ind w:left="565" w:right="116" w:hanging="406"/>
        <w:jc w:val="both"/>
        <w:rPr>
          <w:sz w:val="27"/>
        </w:rPr>
      </w:pPr>
      <w:r>
        <w:rPr>
          <w:color w:val="212121"/>
          <w:sz w:val="27"/>
        </w:rPr>
        <w:t>NILSSON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I.M.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Twenty</w:t>
      </w:r>
      <w:r>
        <w:rPr>
          <w:rFonts w:ascii="Lucida Sans Unicode" w:hAnsi="Lucida Sans Unicode"/>
          <w:color w:val="212121"/>
          <w:sz w:val="27"/>
        </w:rPr>
        <w:t>‐</w:t>
      </w:r>
      <w:r>
        <w:rPr>
          <w:color w:val="212121"/>
          <w:sz w:val="27"/>
        </w:rPr>
        <w:t>five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years’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experience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prophylactic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treatment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severe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Intern.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Med.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Intern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Med,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1992.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232,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25–32.</w:t>
      </w:r>
    </w:p>
    <w:p>
      <w:pPr>
        <w:pStyle w:val="BodyText"/>
        <w:spacing w:before="10"/>
        <w:rPr>
          <w:sz w:val="28"/>
        </w:rPr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1" w:after="0"/>
        <w:ind w:left="565" w:right="121" w:hanging="406"/>
        <w:jc w:val="both"/>
        <w:rPr>
          <w:sz w:val="27"/>
        </w:rPr>
      </w:pPr>
      <w:r>
        <w:rPr>
          <w:color w:val="212121"/>
          <w:sz w:val="27"/>
        </w:rPr>
        <w:t>Инструкция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медицинскому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лекарственного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Афстила®,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ЛП-006975,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дата регистрации 26.04.2021.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14" w:after="0"/>
        <w:ind w:left="565" w:right="121" w:hanging="406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30528" from="585.621033pt,-.000260pt" to="585.621033pt,841.85221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1040" from="9.37894pt,841.852218pt" to="9.37894pt,-.000260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Инструкция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медицинскому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Элоктейт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(эфмороктоког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альфа),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ЛП-006034.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5" w:hanging="406"/>
        <w:jc w:val="both"/>
        <w:rPr>
          <w:sz w:val="27"/>
        </w:rPr>
      </w:pPr>
      <w:r>
        <w:rPr>
          <w:color w:val="212121"/>
          <w:sz w:val="27"/>
        </w:rPr>
        <w:t>Инструкция по медицинскому применению лекарственного препарата Аденовейт. РУ ЛП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007238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от 30.07.21.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6" w:hanging="406"/>
        <w:jc w:val="both"/>
        <w:rPr>
          <w:sz w:val="27"/>
        </w:rPr>
      </w:pPr>
      <w:r>
        <w:rPr>
          <w:color w:val="212121"/>
          <w:sz w:val="27"/>
        </w:rPr>
        <w:t>Инструкция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медицинскому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лекарственного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Идельвион®,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ЛП-007569,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дата регистрации 01.11.2021.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Monahan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P.E.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Safety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efficacy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investigator-prescribed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BeneFIX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prophylaxis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children less than 6 years of age with severe haemophilia B // Haemophilia. Haemophilia, 2010.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16,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 3.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460–468.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Инструкция по медицинскому применению лекарственного препарата Иннонафактор®. ЛП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002662. 2021.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9" w:after="0"/>
        <w:ind w:left="565" w:right="118" w:hanging="406"/>
        <w:jc w:val="both"/>
        <w:rPr>
          <w:sz w:val="27"/>
        </w:rPr>
      </w:pPr>
      <w:r>
        <w:rPr>
          <w:color w:val="212121"/>
          <w:sz w:val="27"/>
        </w:rPr>
        <w:t>Mahlangu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Emicizumab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Prophylaxis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Patients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Who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Have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Hemophilia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67"/>
          <w:sz w:val="27"/>
        </w:rPr>
        <w:t> </w:t>
      </w:r>
      <w:r>
        <w:rPr>
          <w:color w:val="212121"/>
          <w:sz w:val="27"/>
        </w:rPr>
        <w:t>without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Inhibitors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N.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Engl.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Med.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Massachussetts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Medical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Society,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2018.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379,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9.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811–822.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259" w:lineRule="auto" w:before="268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Ljung R. et al. Inhibitors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 haemophilia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14"/>
          <w:sz w:val="27"/>
        </w:rPr>
        <w:t> </w:t>
      </w:r>
      <w:r>
        <w:rPr>
          <w:color w:val="212121"/>
          <w:sz w:val="27"/>
        </w:rPr>
        <w:t>and B: Management 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bleeds, inhibitor eradication and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strategies for difficult</w:t>
      </w:r>
      <w:r>
        <w:rPr>
          <w:rFonts w:ascii="Lucida Sans Unicode" w:hAnsi="Lucida Sans Unicode"/>
          <w:color w:val="212121"/>
          <w:sz w:val="27"/>
        </w:rPr>
        <w:t>‐</w:t>
      </w:r>
      <w:r>
        <w:rPr>
          <w:color w:val="212121"/>
          <w:sz w:val="27"/>
        </w:rPr>
        <w:t>to</w:t>
      </w:r>
      <w:r>
        <w:rPr>
          <w:rFonts w:ascii="Lucida Sans Unicode" w:hAnsi="Lucida Sans Unicode"/>
          <w:color w:val="212121"/>
          <w:sz w:val="27"/>
        </w:rPr>
        <w:t>‐</w:t>
      </w:r>
      <w:r>
        <w:rPr>
          <w:color w:val="212121"/>
          <w:sz w:val="27"/>
        </w:rPr>
        <w:t>treat patients // Eur. J. Haematol. Wiley-Blackwell, 2019. Vol. 102, № 2.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111.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0" w:after="0"/>
        <w:ind w:left="565" w:right="113" w:hanging="406"/>
        <w:jc w:val="both"/>
        <w:rPr>
          <w:sz w:val="27"/>
        </w:rPr>
      </w:pPr>
      <w:r>
        <w:rPr>
          <w:color w:val="212121"/>
          <w:sz w:val="27"/>
        </w:rPr>
        <w:t>Gringeri A. et al. Sequential combined bypassing therapy is safe and effective in the treatment 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unresponsive bleeding in adults and children with haemophilia and inhibitors // Haemophilia.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2011.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17,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4. 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630–635.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1" w:hanging="406"/>
        <w:jc w:val="both"/>
        <w:rPr>
          <w:sz w:val="27"/>
        </w:rPr>
      </w:pPr>
      <w:r>
        <w:rPr>
          <w:color w:val="212121"/>
          <w:sz w:val="27"/>
        </w:rPr>
        <w:t>Флоринский Д.Б., Жарков П.А. Современные подходы к лечению гемофилии // Вопросы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гематологии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/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онкологии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иммунопатологии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педиатрии.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2020.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19,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3.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131–138.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3" w:hanging="406"/>
        <w:jc w:val="both"/>
        <w:rPr>
          <w:sz w:val="27"/>
        </w:rPr>
      </w:pPr>
      <w:r>
        <w:rPr>
          <w:color w:val="212121"/>
          <w:sz w:val="27"/>
        </w:rPr>
        <w:t>Rocino A., Franchini M., Coppola A. Treatment and Prevention of Bleeds in Haemophilia Patients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Inhibitors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to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Factor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VIII/IX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Clin. Med.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Clin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Med, 2017.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6, 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3" w:hanging="406"/>
        <w:jc w:val="both"/>
        <w:rPr>
          <w:sz w:val="27"/>
        </w:rPr>
      </w:pPr>
      <w:r>
        <w:rPr>
          <w:color w:val="212121"/>
          <w:sz w:val="27"/>
        </w:rPr>
        <w:t>Инструкция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медицинскому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лекарственного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Фейба®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N013644/01-180521.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2" w:hanging="406"/>
        <w:jc w:val="both"/>
        <w:rPr>
          <w:sz w:val="27"/>
        </w:rPr>
      </w:pPr>
      <w:r>
        <w:rPr>
          <w:color w:val="212121"/>
          <w:spacing w:val="-1"/>
          <w:sz w:val="27"/>
        </w:rPr>
        <w:t>Valentino</w:t>
      </w:r>
      <w:r>
        <w:rPr>
          <w:color w:val="212121"/>
          <w:spacing w:val="-3"/>
          <w:sz w:val="27"/>
        </w:rPr>
        <w:t> </w:t>
      </w:r>
      <w:r>
        <w:rPr>
          <w:color w:val="212121"/>
          <w:spacing w:val="-1"/>
          <w:sz w:val="27"/>
        </w:rPr>
        <w:t>L.A.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benefits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prophylactic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treatment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APCC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patients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high-titre inhibitors: a retrospective case series // Haemophilia. Haemophilia, 2009. Vol. 15, № 3.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733–742.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Nakar C., Shapiro A. Hemophilia A with inhibitor: Immune tolerance induction (ITI) in the mirror</w:t>
      </w:r>
      <w:r>
        <w:rPr>
          <w:color w:val="212121"/>
          <w:spacing w:val="-65"/>
          <w:sz w:val="27"/>
        </w:rPr>
        <w:t> </w:t>
      </w:r>
      <w:r>
        <w:rPr>
          <w:color w:val="212121"/>
          <w:spacing w:val="-1"/>
          <w:sz w:val="27"/>
        </w:rPr>
        <w:t>of</w:t>
      </w:r>
      <w:r>
        <w:rPr>
          <w:color w:val="212121"/>
          <w:spacing w:val="-3"/>
          <w:sz w:val="27"/>
        </w:rPr>
        <w:t> </w:t>
      </w:r>
      <w:r>
        <w:rPr>
          <w:color w:val="212121"/>
          <w:spacing w:val="-1"/>
          <w:sz w:val="27"/>
        </w:rPr>
        <w:t>time</w:t>
      </w:r>
      <w:r>
        <w:rPr>
          <w:color w:val="212121"/>
          <w:spacing w:val="-2"/>
          <w:sz w:val="27"/>
        </w:rPr>
        <w:t> </w:t>
      </w:r>
      <w:r>
        <w:rPr>
          <w:color w:val="212121"/>
          <w:spacing w:val="-1"/>
          <w:sz w:val="27"/>
        </w:rPr>
        <w:t>//</w:t>
      </w:r>
      <w:r>
        <w:rPr>
          <w:color w:val="212121"/>
          <w:spacing w:val="-7"/>
          <w:sz w:val="27"/>
        </w:rPr>
        <w:t> </w:t>
      </w:r>
      <w:r>
        <w:rPr>
          <w:color w:val="212121"/>
          <w:spacing w:val="-1"/>
          <w:sz w:val="27"/>
        </w:rPr>
        <w:t>Transfusion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Apheresis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Science.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Elsevier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Ltd,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2019.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58,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578–589.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6" w:hanging="406"/>
        <w:jc w:val="both"/>
        <w:rPr>
          <w:sz w:val="27"/>
        </w:rPr>
      </w:pPr>
      <w:r>
        <w:rPr>
          <w:color w:val="212121"/>
          <w:sz w:val="27"/>
        </w:rPr>
        <w:t>Wight J., Paisley S., Knight C. Immune tolerance induction in patients with haemophilia A 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inhibitors: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systematic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review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2003.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9,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436–463.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14" w:after="0"/>
        <w:ind w:left="565" w:right="113" w:hanging="406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31552" from="585.621033pt,-.001116pt" to="585.621033pt,841.85136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2064" from="9.37894pt,841.851362pt" to="9.37894pt,-.001116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Holstein K. et al. Immune tolerance induction in the era of emicizumab - still the first choice for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patients with haemophilia A and inhibitors? // Haemophilia. Haemophilia, 2022. Vol. 28, № 2. P.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215–222.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1" w:hanging="406"/>
        <w:jc w:val="both"/>
        <w:rPr>
          <w:sz w:val="27"/>
        </w:rPr>
      </w:pPr>
      <w:r>
        <w:rPr>
          <w:color w:val="212121"/>
          <w:sz w:val="27"/>
        </w:rPr>
        <w:t>Hart D.P. et al. Immune tolerance induction in severe haemophilia A: A UKHCDO inhibitor 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paediatric working party consensus update // Haemophilia. Haemophilia, 2021. Vol. 27, № 6. P.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932–937.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12" w:hanging="406"/>
        <w:jc w:val="both"/>
        <w:rPr>
          <w:sz w:val="27"/>
        </w:rPr>
      </w:pPr>
      <w:r>
        <w:rPr>
          <w:color w:val="212121"/>
          <w:sz w:val="27"/>
        </w:rPr>
        <w:t>Carcao M. et al. The changing face of immune tolerance induction in haemophilia A with the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advent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emicizumab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Wiley-Blackwell,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2019.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25,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676.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9" w:hanging="406"/>
        <w:jc w:val="both"/>
        <w:rPr>
          <w:sz w:val="27"/>
        </w:rPr>
      </w:pPr>
      <w:r>
        <w:rPr>
          <w:color w:val="212121"/>
          <w:sz w:val="27"/>
        </w:rPr>
        <w:t>Gualtierotti R. et al. Current and Emerging Approaches for Pain Management in Hemophilic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Arthropathy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Pain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Ther.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Adis,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2022.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11,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1–15.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Rodriguez-Merchan E.C. Hemophilic Pseudotumors: Diagnosis and Management // Arch. Bone Jt.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Surg.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Mashhad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University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Medical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Sciences,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2020.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8,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121.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9" w:after="0"/>
        <w:ind w:left="565" w:right="123" w:hanging="406"/>
        <w:jc w:val="both"/>
        <w:rPr>
          <w:sz w:val="27"/>
        </w:rPr>
      </w:pPr>
      <w:r>
        <w:rPr>
          <w:color w:val="212121"/>
          <w:sz w:val="27"/>
        </w:rPr>
        <w:t>Taşer Ö. Treatment of Closed Fractures in Hemophiliac Patients // Orthopedic Surgery in Patients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Hemophilia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ed.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Caviglia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H.A.,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Solimeno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L.P.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Springer,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2008.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257–262.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Инструкция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медицинскому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применению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лекарственного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препарата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Нувик®.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ЛП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003522. 2021.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259" w:lineRule="auto" w:before="268" w:after="0"/>
        <w:ind w:left="565" w:right="116" w:hanging="406"/>
        <w:jc w:val="both"/>
        <w:rPr>
          <w:sz w:val="27"/>
        </w:rPr>
      </w:pPr>
      <w:r>
        <w:rPr>
          <w:color w:val="212121"/>
          <w:sz w:val="27"/>
        </w:rPr>
        <w:t>Lewandowska M. et al. Management of people with haemophilia A undergoing surgery while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receiving emicizumab prophylaxis: Real</w:t>
      </w:r>
      <w:r>
        <w:rPr>
          <w:rFonts w:ascii="Lucida Sans Unicode" w:hAnsi="Lucida Sans Unicode"/>
          <w:color w:val="212121"/>
          <w:sz w:val="27"/>
        </w:rPr>
        <w:t>‐</w:t>
      </w:r>
      <w:r>
        <w:rPr>
          <w:color w:val="212121"/>
          <w:sz w:val="27"/>
        </w:rPr>
        <w:t>world experience from a large comprehensive treatment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centre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US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Wiley-Blackwell,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2021.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27,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90.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0" w:after="0"/>
        <w:ind w:left="565" w:right="120" w:hanging="406"/>
        <w:jc w:val="both"/>
        <w:rPr>
          <w:sz w:val="27"/>
        </w:rPr>
      </w:pPr>
      <w:r>
        <w:rPr>
          <w:color w:val="212121"/>
          <w:sz w:val="27"/>
        </w:rPr>
        <w:t>Спирин М.В. et al. Периферические имплантируемые центральные венозные катетеры для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обеспечения длительного сосудистого доступа у больных с геморрагическим синдромом 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Гематология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трансфузиология.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2017.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64,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203–210.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Fonseca A. et al. Central venous access device insertion and perioperative management of patients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with severe haemophilia A: A local experience // Blood Coagul. Fibrinolysis. Lippincott Williams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Wilkins,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2016.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27, 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156–159.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14" w:hanging="406"/>
        <w:jc w:val="both"/>
        <w:rPr>
          <w:sz w:val="27"/>
        </w:rPr>
      </w:pPr>
      <w:r>
        <w:rPr>
          <w:color w:val="212121"/>
          <w:sz w:val="27"/>
        </w:rPr>
        <w:t>Ullman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A.J.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Complications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central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venous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access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devices: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systematic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review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Pediatrics.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American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Academy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Pediatrics,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2015.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136,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e1331–e1344.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5" w:hanging="406"/>
        <w:jc w:val="both"/>
        <w:rPr>
          <w:sz w:val="27"/>
        </w:rPr>
      </w:pPr>
      <w:r>
        <w:rPr>
          <w:color w:val="212121"/>
          <w:sz w:val="27"/>
        </w:rPr>
        <w:t>Valentino L.A. et al. Central venous access devices in haemophilia // Haemophilia. Blackwell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Publishing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Ltd,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2004.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 10,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134–146.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9" w:hanging="406"/>
        <w:jc w:val="both"/>
        <w:rPr>
          <w:sz w:val="27"/>
        </w:rPr>
      </w:pPr>
      <w:r>
        <w:rPr>
          <w:color w:val="212121"/>
          <w:sz w:val="27"/>
        </w:rPr>
        <w:t>Valentino L.A., Kawji M., Grygotis M. Venous access in the management of hemophilia // Blood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Rev.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Churchill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Livingstone,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2011.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25,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11–15.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5" w:hanging="406"/>
        <w:jc w:val="both"/>
        <w:rPr>
          <w:sz w:val="27"/>
        </w:rPr>
      </w:pPr>
      <w:r>
        <w:rPr>
          <w:color w:val="212121"/>
          <w:sz w:val="27"/>
        </w:rPr>
        <w:t>Santagostino E. et al. A prospective clinical trial of implantable central venous access in children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Br.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Haematol.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Br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Haematol,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1998.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102,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1224–1228.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14" w:after="0"/>
        <w:ind w:left="565" w:right="115" w:hanging="406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32576" from="585.621033pt,-.004575pt" to="585.621033pt,841.85164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3088" from="9.37894pt,841.851647pt" to="9.37894pt,-.004575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Ewenstein B.M. et al. Consensus recommendations for use of central venous access devices 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haemophilia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2004.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10,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5.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629–648.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Morado M. et al. Complications of central venous catheters in patients with haemophilia 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inhibitors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Haemophilia.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2001.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7,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6.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551–556.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Castaman</w:t>
      </w:r>
      <w:r>
        <w:rPr>
          <w:color w:val="212121"/>
          <w:spacing w:val="40"/>
          <w:sz w:val="27"/>
        </w:rPr>
        <w:t> </w:t>
      </w:r>
      <w:r>
        <w:rPr>
          <w:color w:val="212121"/>
          <w:sz w:val="27"/>
        </w:rPr>
        <w:t>G.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40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Molecular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40"/>
          <w:sz w:val="27"/>
        </w:rPr>
        <w:t> </w:t>
      </w:r>
      <w:r>
        <w:rPr>
          <w:color w:val="212121"/>
          <w:sz w:val="27"/>
        </w:rPr>
        <w:t>phenotypic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determinants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40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response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to</w:t>
      </w:r>
      <w:r>
        <w:rPr>
          <w:color w:val="212121"/>
          <w:spacing w:val="40"/>
          <w:sz w:val="27"/>
        </w:rPr>
        <w:t> </w:t>
      </w:r>
      <w:r>
        <w:rPr>
          <w:color w:val="212121"/>
          <w:sz w:val="27"/>
        </w:rPr>
        <w:t>desmopressin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adult patients with mild hemophilia A // J. Thromb. Haemost. J Thromb Haemost, 2009. Vol. 7, №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11.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1824–1831.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3" w:hanging="406"/>
        <w:jc w:val="both"/>
        <w:rPr>
          <w:sz w:val="27"/>
        </w:rPr>
      </w:pPr>
      <w:r>
        <w:rPr>
          <w:color w:val="212121"/>
          <w:sz w:val="27"/>
        </w:rPr>
        <w:t>Franchini M., Zaffanello M., Lippi G. The use of desmopressin in mild hemophilia A // Blood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Coagulation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Fibrinolysis.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Blood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Coagul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Fibrinolysis,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2010.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21,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7.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615–619.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9" w:after="0"/>
        <w:ind w:left="565" w:right="121" w:hanging="406"/>
        <w:jc w:val="both"/>
        <w:rPr>
          <w:sz w:val="27"/>
        </w:rPr>
      </w:pPr>
      <w:r>
        <w:rPr>
          <w:color w:val="212121"/>
          <w:sz w:val="27"/>
        </w:rPr>
        <w:t>von Depka M. Managing acute bleeds in the patient with haemophilia and inhibitors: Options,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efficacy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safety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Supplement.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Haemophilia,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2005.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11,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1.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18–23.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8" w:after="0"/>
        <w:ind w:left="565" w:right="112" w:hanging="406"/>
        <w:jc w:val="both"/>
        <w:rPr>
          <w:sz w:val="27"/>
        </w:rPr>
      </w:pPr>
      <w:r>
        <w:rPr>
          <w:color w:val="212121"/>
          <w:sz w:val="27"/>
        </w:rPr>
        <w:t>Chin X. et al. Desmopressin therapy in children and adults: pharmacological considerations 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clinical implications // Eur. J. Clin. Pharmacol. Eur J Clin Pharmacol, 2022. Vol. 78, № 6. P. 907–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917.</w:t>
      </w:r>
    </w:p>
    <w:p>
      <w:pPr>
        <w:pStyle w:val="ListParagraph"/>
        <w:numPr>
          <w:ilvl w:val="0"/>
          <w:numId w:val="8"/>
        </w:numPr>
        <w:tabs>
          <w:tab w:pos="566" w:val="left" w:leader="none"/>
        </w:tabs>
        <w:spacing w:line="302" w:lineRule="auto" w:before="267" w:after="0"/>
        <w:ind w:left="565" w:right="122" w:hanging="406"/>
        <w:jc w:val="both"/>
        <w:rPr>
          <w:sz w:val="27"/>
        </w:rPr>
      </w:pPr>
      <w:r>
        <w:rPr>
          <w:color w:val="212121"/>
          <w:sz w:val="27"/>
        </w:rPr>
        <w:t>Liu X. et al. Evolutionary features of thyroid cancer in patients with thyroidectomies from 2008 to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2013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China 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Sci. Rep.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Nature Publishing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Group, 2016.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Vol. 6.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Heading1"/>
        <w:spacing w:line="170" w:lineRule="auto" w:before="23"/>
        <w:ind w:right="121"/>
        <w:jc w:val="center"/>
      </w:pPr>
      <w:r>
        <w:rPr/>
        <w:pict>
          <v:line style="position:absolute;mso-position-horizontal-relative:page;mso-position-vertical-relative:page;z-index:15833600" from="585.621033pt,-.000022pt" to="585.621033pt,841.85245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4112" from="9.37894pt,841.852457pt" to="9.37894pt,-.000022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10"/>
        </w:rPr>
        <w:t> </w:t>
      </w:r>
      <w:r>
        <w:rPr/>
        <w:t>А1.</w:t>
      </w:r>
      <w:r>
        <w:rPr>
          <w:spacing w:val="-10"/>
        </w:rPr>
        <w:t> </w:t>
      </w:r>
      <w:r>
        <w:rPr/>
        <w:t>Состав</w:t>
      </w:r>
      <w:r>
        <w:rPr>
          <w:spacing w:val="-10"/>
        </w:rPr>
        <w:t> </w:t>
      </w:r>
      <w:r>
        <w:rPr/>
        <w:t>рабочей</w:t>
      </w:r>
      <w:r>
        <w:rPr>
          <w:spacing w:val="-10"/>
        </w:rPr>
        <w:t> </w:t>
      </w:r>
      <w:r>
        <w:rPr/>
        <w:t>группы</w:t>
      </w:r>
      <w:r>
        <w:rPr>
          <w:spacing w:val="-10"/>
        </w:rPr>
        <w:t> </w:t>
      </w:r>
      <w:r>
        <w:rPr/>
        <w:t>по</w:t>
      </w:r>
      <w:r>
        <w:rPr>
          <w:spacing w:val="-117"/>
        </w:rPr>
        <w:t> </w:t>
      </w:r>
      <w:r>
        <w:rPr/>
        <w:t>разработке и пересмотру клинических</w:t>
      </w:r>
      <w:r>
        <w:rPr>
          <w:spacing w:val="1"/>
        </w:rPr>
        <w:t> </w:t>
      </w:r>
      <w:r>
        <w:rPr/>
        <w:t>рекомендаций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211" w:after="0"/>
        <w:ind w:left="565" w:right="114" w:hanging="271"/>
        <w:jc w:val="both"/>
        <w:rPr>
          <w:sz w:val="27"/>
        </w:rPr>
      </w:pPr>
      <w:r>
        <w:rPr>
          <w:b/>
          <w:color w:val="212121"/>
          <w:sz w:val="27"/>
        </w:rPr>
        <w:t>Зозуля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Надежда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Ивановна</w:t>
      </w:r>
      <w:r>
        <w:rPr>
          <w:color w:val="212121"/>
          <w:sz w:val="27"/>
        </w:rPr>
        <w:t>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д.м.н.,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ассоциация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содействия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развитию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трансфузиологии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трансплантации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костного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мозга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«Национальное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гематологическое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общество»,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Москва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267" w:after="0"/>
        <w:ind w:left="565" w:right="118" w:hanging="271"/>
        <w:jc w:val="both"/>
        <w:rPr>
          <w:sz w:val="27"/>
        </w:rPr>
      </w:pPr>
      <w:r>
        <w:rPr>
          <w:b/>
          <w:color w:val="212121"/>
          <w:sz w:val="27"/>
        </w:rPr>
        <w:t>Аль-Ради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Любовь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Саттаровна</w:t>
      </w:r>
      <w:r>
        <w:rPr>
          <w:color w:val="212121"/>
          <w:sz w:val="27"/>
        </w:rPr>
        <w:t>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к.м.н.,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ассоциация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содействия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развитию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трансфузиологии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трансплантации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костного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мозга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«Национальное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гематологическое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общество»,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Москва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240" w:lineRule="auto" w:before="267" w:after="0"/>
        <w:ind w:left="565" w:right="0" w:hanging="271"/>
        <w:jc w:val="left"/>
        <w:rPr>
          <w:sz w:val="27"/>
        </w:rPr>
      </w:pPr>
      <w:r>
        <w:rPr>
          <w:b/>
          <w:color w:val="212121"/>
          <w:sz w:val="27"/>
        </w:rPr>
        <w:t>Андреева</w:t>
      </w:r>
      <w:r>
        <w:rPr>
          <w:b/>
          <w:color w:val="212121"/>
          <w:spacing w:val="-10"/>
          <w:sz w:val="27"/>
        </w:rPr>
        <w:t> </w:t>
      </w:r>
      <w:r>
        <w:rPr>
          <w:b/>
          <w:color w:val="212121"/>
          <w:sz w:val="27"/>
        </w:rPr>
        <w:t>Татьяна</w:t>
      </w:r>
      <w:r>
        <w:rPr>
          <w:b/>
          <w:color w:val="212121"/>
          <w:spacing w:val="-10"/>
          <w:sz w:val="27"/>
        </w:rPr>
        <w:t> </w:t>
      </w:r>
      <w:r>
        <w:rPr>
          <w:b/>
          <w:color w:val="212121"/>
          <w:sz w:val="27"/>
        </w:rPr>
        <w:t>Андреевна</w:t>
      </w:r>
      <w:r>
        <w:rPr>
          <w:color w:val="212121"/>
          <w:sz w:val="27"/>
        </w:rPr>
        <w:t>,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к.м.н.,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г.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Санкт-Петербург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0" w:after="0"/>
        <w:ind w:left="565" w:right="116" w:hanging="271"/>
        <w:jc w:val="both"/>
        <w:rPr>
          <w:sz w:val="27"/>
        </w:rPr>
      </w:pPr>
      <w:r>
        <w:rPr>
          <w:b/>
          <w:color w:val="212121"/>
          <w:sz w:val="27"/>
        </w:rPr>
        <w:t>Галстян Геннадий Мартинович</w:t>
      </w:r>
      <w:r>
        <w:rPr>
          <w:color w:val="212121"/>
          <w:sz w:val="27"/>
        </w:rPr>
        <w:t>, д.м.н., ассоциация содействия развитию гематологии,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трансфузиологии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трансплантации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костного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мозга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«Национальное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гематологическое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общество»,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Москва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267" w:after="0"/>
        <w:ind w:left="565" w:right="120" w:hanging="271"/>
        <w:jc w:val="both"/>
        <w:rPr>
          <w:sz w:val="27"/>
        </w:rPr>
      </w:pPr>
      <w:r>
        <w:rPr>
          <w:b/>
          <w:color w:val="212121"/>
          <w:sz w:val="27"/>
        </w:rPr>
        <w:t>Жарков Павел Александрович</w:t>
      </w:r>
      <w:r>
        <w:rPr>
          <w:color w:val="212121"/>
          <w:sz w:val="27"/>
        </w:rPr>
        <w:t>, д.м.н., Национальное общество детских гематологов 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онкологов,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Москва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268" w:after="0"/>
        <w:ind w:left="565" w:right="121" w:hanging="271"/>
        <w:jc w:val="both"/>
        <w:rPr>
          <w:sz w:val="27"/>
        </w:rPr>
      </w:pPr>
      <w:r>
        <w:rPr>
          <w:b/>
          <w:color w:val="212121"/>
          <w:sz w:val="27"/>
        </w:rPr>
        <w:t>Мамаев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Андрей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Николаевич</w:t>
      </w:r>
      <w:r>
        <w:rPr>
          <w:color w:val="212121"/>
          <w:sz w:val="27"/>
        </w:rPr>
        <w:t>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д.м.н.,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ассоциация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содействия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развитию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трансфузиологии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трансплантации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костного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мозга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«Национальное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гематологическое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общество»,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Барнаул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267" w:after="0"/>
        <w:ind w:left="565" w:right="118" w:hanging="271"/>
        <w:jc w:val="both"/>
        <w:rPr>
          <w:sz w:val="27"/>
        </w:rPr>
      </w:pPr>
      <w:r>
        <w:rPr>
          <w:b/>
          <w:color w:val="212121"/>
          <w:sz w:val="27"/>
        </w:rPr>
        <w:t>Петров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Виктор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Юрьевич</w:t>
      </w:r>
      <w:r>
        <w:rPr>
          <w:color w:val="212121"/>
          <w:sz w:val="27"/>
        </w:rPr>
        <w:t>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д.м.н.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Национальное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детских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гематологов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онкологов,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Москва</w:t>
      </w:r>
    </w:p>
    <w:p>
      <w:pPr>
        <w:pStyle w:val="ListParagraph"/>
        <w:numPr>
          <w:ilvl w:val="0"/>
          <w:numId w:val="9"/>
        </w:numPr>
        <w:tabs>
          <w:tab w:pos="566" w:val="left" w:leader="none"/>
        </w:tabs>
        <w:spacing w:line="302" w:lineRule="auto" w:before="268" w:after="0"/>
        <w:ind w:left="565" w:right="113" w:hanging="271"/>
        <w:jc w:val="both"/>
        <w:rPr>
          <w:sz w:val="27"/>
        </w:rPr>
      </w:pPr>
      <w:r>
        <w:rPr>
          <w:b/>
          <w:color w:val="212121"/>
          <w:sz w:val="27"/>
        </w:rPr>
        <w:t>Полянская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Татьяна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Юрьевна,</w:t>
      </w:r>
      <w:r>
        <w:rPr>
          <w:b/>
          <w:color w:val="212121"/>
          <w:spacing w:val="1"/>
          <w:sz w:val="27"/>
        </w:rPr>
        <w:t> </w:t>
      </w:r>
      <w:r>
        <w:rPr>
          <w:color w:val="212121"/>
          <w:sz w:val="27"/>
        </w:rPr>
        <w:t>к.м.н.,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ассоциация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содействия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развитию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трансфузиологии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трансплантации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костного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мозга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«Национальное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гематологическое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общество»,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г. Москва</w:t>
      </w:r>
    </w:p>
    <w:p>
      <w:pPr>
        <w:pStyle w:val="BodyText"/>
        <w:spacing w:before="267"/>
        <w:ind w:left="115"/>
      </w:pPr>
      <w:r>
        <w:rPr>
          <w:color w:val="212121"/>
        </w:rPr>
        <w:t>Конфликт</w:t>
      </w:r>
      <w:r>
        <w:rPr>
          <w:color w:val="212121"/>
          <w:spacing w:val="-11"/>
        </w:rPr>
        <w:t> </w:t>
      </w:r>
      <w:r>
        <w:rPr>
          <w:color w:val="212121"/>
        </w:rPr>
        <w:t>интересов:</w:t>
      </w:r>
      <w:r>
        <w:rPr>
          <w:color w:val="212121"/>
          <w:spacing w:val="-10"/>
        </w:rPr>
        <w:t> </w:t>
      </w:r>
      <w:r>
        <w:rPr>
          <w:color w:val="212121"/>
        </w:rPr>
        <w:t>отсутствует</w:t>
      </w:r>
    </w:p>
    <w:p>
      <w:pPr>
        <w:spacing w:after="0"/>
        <w:sectPr>
          <w:pgSz w:w="11900" w:h="16840"/>
          <w:pgMar w:top="0" w:bottom="0" w:left="260" w:right="260"/>
        </w:sectPr>
      </w:pPr>
    </w:p>
    <w:p>
      <w:pPr>
        <w:pStyle w:val="Heading1"/>
        <w:spacing w:line="170" w:lineRule="auto" w:before="23"/>
        <w:ind w:left="2637" w:right="1122" w:hanging="1510"/>
      </w:pPr>
      <w:r>
        <w:rPr/>
        <w:pict>
          <v:line style="position:absolute;mso-position-horizontal-relative:page;mso-position-vertical-relative:page;z-index:15834624" from="585.621033pt,-.00348pt" to="585.621033pt,841.84899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5136" from="9.37894pt,841.848998pt" to="9.37894pt,-.00348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25"/>
        </w:rPr>
        <w:t> </w:t>
      </w:r>
      <w:r>
        <w:rPr/>
        <w:t>А2.</w:t>
      </w:r>
      <w:r>
        <w:rPr>
          <w:spacing w:val="-24"/>
        </w:rPr>
        <w:t> </w:t>
      </w:r>
      <w:r>
        <w:rPr/>
        <w:t>Методология</w:t>
      </w:r>
      <w:r>
        <w:rPr>
          <w:spacing w:val="-24"/>
        </w:rPr>
        <w:t> </w:t>
      </w:r>
      <w:r>
        <w:rPr/>
        <w:t>разработки</w:t>
      </w:r>
      <w:r>
        <w:rPr>
          <w:spacing w:val="-117"/>
        </w:rPr>
        <w:t> </w:t>
      </w:r>
      <w:r>
        <w:rPr/>
        <w:t>клинических</w:t>
      </w:r>
      <w:r>
        <w:rPr>
          <w:spacing w:val="-1"/>
        </w:rPr>
        <w:t> </w:t>
      </w:r>
      <w:r>
        <w:rPr/>
        <w:t>рекомендаций</w:t>
      </w:r>
    </w:p>
    <w:p>
      <w:pPr>
        <w:pStyle w:val="Heading3"/>
        <w:spacing w:before="213"/>
      </w:pPr>
      <w:r>
        <w:rPr>
          <w:color w:val="212121"/>
        </w:rPr>
        <w:t>Целевая</w:t>
      </w:r>
      <w:r>
        <w:rPr>
          <w:color w:val="212121"/>
          <w:spacing w:val="-9"/>
        </w:rPr>
        <w:t> </w:t>
      </w:r>
      <w:r>
        <w:rPr>
          <w:color w:val="212121"/>
        </w:rPr>
        <w:t>аудитория</w:t>
      </w:r>
      <w:r>
        <w:rPr>
          <w:color w:val="212121"/>
          <w:spacing w:val="-8"/>
        </w:rPr>
        <w:t> </w:t>
      </w:r>
      <w:r>
        <w:rPr>
          <w:color w:val="212121"/>
        </w:rPr>
        <w:t>данных</w:t>
      </w:r>
      <w:r>
        <w:rPr>
          <w:color w:val="212121"/>
          <w:spacing w:val="-8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рекомендаций: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0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Врачи-гематологи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1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Врачи-педиатры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0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Врачи-терапевты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0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Врачи-хирурги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0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Врачи-стоматологи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0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Врачи-оториноларингологи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66" w:val="left" w:leader="none"/>
        </w:tabs>
        <w:spacing w:line="240" w:lineRule="auto" w:before="0" w:after="0"/>
        <w:ind w:left="565" w:right="0" w:hanging="271"/>
        <w:jc w:val="left"/>
        <w:rPr>
          <w:sz w:val="27"/>
        </w:rPr>
      </w:pPr>
      <w:r>
        <w:rPr>
          <w:color w:val="212121"/>
          <w:sz w:val="27"/>
        </w:rPr>
        <w:t>Врачи-травматологи-ортопеды</w:t>
      </w:r>
    </w:p>
    <w:p>
      <w:pPr>
        <w:pStyle w:val="BodyText"/>
        <w:spacing w:before="4"/>
        <w:rPr>
          <w:sz w:val="30"/>
        </w:rPr>
      </w:pPr>
    </w:p>
    <w:p>
      <w:pPr>
        <w:pStyle w:val="Heading3"/>
        <w:spacing w:before="1"/>
      </w:pPr>
      <w:r>
        <w:rPr>
          <w:color w:val="212121"/>
        </w:rPr>
        <w:t>Методы,</w:t>
      </w:r>
      <w:r>
        <w:rPr>
          <w:color w:val="212121"/>
          <w:spacing w:val="-8"/>
        </w:rPr>
        <w:t> </w:t>
      </w:r>
      <w:r>
        <w:rPr>
          <w:color w:val="212121"/>
        </w:rPr>
        <w:t>использованные</w:t>
      </w:r>
      <w:r>
        <w:rPr>
          <w:color w:val="212121"/>
          <w:spacing w:val="-7"/>
        </w:rPr>
        <w:t> </w:t>
      </w:r>
      <w:r>
        <w:rPr>
          <w:color w:val="212121"/>
        </w:rPr>
        <w:t>для</w:t>
      </w:r>
      <w:r>
        <w:rPr>
          <w:color w:val="212121"/>
          <w:spacing w:val="-7"/>
        </w:rPr>
        <w:t> </w:t>
      </w:r>
      <w:r>
        <w:rPr>
          <w:color w:val="212121"/>
        </w:rPr>
        <w:t>сбора/селекции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доказательств: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BodyText"/>
        <w:spacing w:line="302" w:lineRule="auto"/>
        <w:ind w:left="115"/>
      </w:pPr>
      <w:r>
        <w:rPr>
          <w:color w:val="212121"/>
        </w:rPr>
        <w:t>Поиск</w:t>
      </w:r>
      <w:r>
        <w:rPr>
          <w:color w:val="212121"/>
          <w:spacing w:val="55"/>
        </w:rPr>
        <w:t> </w:t>
      </w:r>
      <w:r>
        <w:rPr>
          <w:color w:val="212121"/>
        </w:rPr>
        <w:t>публикаций</w:t>
      </w:r>
      <w:r>
        <w:rPr>
          <w:color w:val="212121"/>
          <w:spacing w:val="55"/>
        </w:rPr>
        <w:t> </w:t>
      </w:r>
      <w:r>
        <w:rPr>
          <w:color w:val="212121"/>
        </w:rPr>
        <w:t>в</w:t>
      </w:r>
      <w:r>
        <w:rPr>
          <w:color w:val="212121"/>
          <w:spacing w:val="55"/>
        </w:rPr>
        <w:t> </w:t>
      </w:r>
      <w:r>
        <w:rPr>
          <w:color w:val="212121"/>
        </w:rPr>
        <w:t>специализированных</w:t>
      </w:r>
      <w:r>
        <w:rPr>
          <w:color w:val="212121"/>
          <w:spacing w:val="55"/>
        </w:rPr>
        <w:t> </w:t>
      </w:r>
      <w:r>
        <w:rPr>
          <w:color w:val="212121"/>
        </w:rPr>
        <w:t>периодических</w:t>
      </w:r>
      <w:r>
        <w:rPr>
          <w:color w:val="212121"/>
          <w:spacing w:val="55"/>
        </w:rPr>
        <w:t> </w:t>
      </w:r>
      <w:r>
        <w:rPr>
          <w:color w:val="212121"/>
        </w:rPr>
        <w:t>печатных</w:t>
      </w:r>
      <w:r>
        <w:rPr>
          <w:color w:val="212121"/>
          <w:spacing w:val="55"/>
        </w:rPr>
        <w:t> </w:t>
      </w:r>
      <w:r>
        <w:rPr>
          <w:color w:val="212121"/>
        </w:rPr>
        <w:t>изданиях</w:t>
      </w:r>
      <w:r>
        <w:rPr>
          <w:color w:val="212121"/>
          <w:spacing w:val="55"/>
        </w:rPr>
        <w:t> </w:t>
      </w:r>
      <w:r>
        <w:rPr>
          <w:color w:val="212121"/>
        </w:rPr>
        <w:t>с</w:t>
      </w:r>
      <w:r>
        <w:rPr>
          <w:color w:val="212121"/>
          <w:spacing w:val="55"/>
        </w:rPr>
        <w:t> </w:t>
      </w:r>
      <w:r>
        <w:rPr>
          <w:color w:val="212121"/>
        </w:rPr>
        <w:t>импакт-</w:t>
      </w:r>
      <w:r>
        <w:rPr>
          <w:color w:val="212121"/>
          <w:spacing w:val="-65"/>
        </w:rPr>
        <w:t> </w:t>
      </w:r>
      <w:r>
        <w:rPr>
          <w:color w:val="212121"/>
        </w:rPr>
        <w:t>фактором</w:t>
      </w:r>
      <w:r>
        <w:rPr>
          <w:color w:val="212121"/>
          <w:spacing w:val="-1"/>
        </w:rPr>
        <w:t> </w:t>
      </w:r>
      <w:r>
        <w:rPr>
          <w:color w:val="212121"/>
        </w:rPr>
        <w:t>&gt; 0,3.</w:t>
      </w:r>
    </w:p>
    <w:p>
      <w:pPr>
        <w:pStyle w:val="BodyText"/>
        <w:spacing w:before="269"/>
        <w:ind w:left="115"/>
      </w:pPr>
      <w:r>
        <w:rPr>
          <w:color w:val="212121"/>
        </w:rPr>
        <w:t>Поиск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электронных</w:t>
      </w:r>
      <w:r>
        <w:rPr>
          <w:color w:val="212121"/>
          <w:spacing w:val="-1"/>
        </w:rPr>
        <w:t> </w:t>
      </w:r>
      <w:r>
        <w:rPr>
          <w:color w:val="212121"/>
        </w:rPr>
        <w:t>базах</w:t>
      </w:r>
      <w:r>
        <w:rPr>
          <w:color w:val="212121"/>
          <w:spacing w:val="-1"/>
        </w:rPr>
        <w:t> </w:t>
      </w:r>
      <w:r>
        <w:rPr>
          <w:color w:val="212121"/>
        </w:rPr>
        <w:t>данных.</w:t>
      </w:r>
    </w:p>
    <w:p>
      <w:pPr>
        <w:pStyle w:val="BodyText"/>
        <w:spacing w:before="4"/>
        <w:rPr>
          <w:sz w:val="30"/>
        </w:rPr>
      </w:pPr>
    </w:p>
    <w:p>
      <w:pPr>
        <w:pStyle w:val="Heading3"/>
      </w:pPr>
      <w:r>
        <w:rPr>
          <w:color w:val="212121"/>
        </w:rPr>
        <w:t>Базы</w:t>
      </w:r>
      <w:r>
        <w:rPr>
          <w:color w:val="212121"/>
          <w:spacing w:val="-4"/>
        </w:rPr>
        <w:t> </w:t>
      </w:r>
      <w:r>
        <w:rPr>
          <w:color w:val="212121"/>
        </w:rPr>
        <w:t>данных,</w:t>
      </w:r>
      <w:r>
        <w:rPr>
          <w:color w:val="212121"/>
          <w:spacing w:val="-4"/>
        </w:rPr>
        <w:t> </w:t>
      </w:r>
      <w:r>
        <w:rPr>
          <w:color w:val="212121"/>
        </w:rPr>
        <w:t>использованных</w:t>
      </w:r>
      <w:r>
        <w:rPr>
          <w:color w:val="212121"/>
          <w:spacing w:val="-3"/>
        </w:rPr>
        <w:t> </w:t>
      </w:r>
      <w:r>
        <w:rPr>
          <w:color w:val="212121"/>
        </w:rPr>
        <w:t>для</w:t>
      </w:r>
      <w:r>
        <w:rPr>
          <w:color w:val="212121"/>
          <w:spacing w:val="-4"/>
        </w:rPr>
        <w:t> </w:t>
      </w:r>
      <w:r>
        <w:rPr>
          <w:color w:val="212121"/>
        </w:rPr>
        <w:t>сбора/селекции</w:t>
      </w:r>
      <w:r>
        <w:rPr>
          <w:color w:val="212121"/>
          <w:spacing w:val="-4"/>
        </w:rPr>
        <w:t> </w:t>
      </w:r>
      <w:r>
        <w:rPr>
          <w:color w:val="212121"/>
        </w:rPr>
        <w:t>доказательств: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BodyText"/>
        <w:spacing w:line="302" w:lineRule="auto"/>
        <w:ind w:left="115"/>
      </w:pPr>
      <w:r>
        <w:rPr>
          <w:color w:val="212121"/>
        </w:rPr>
        <w:t>Доказательной</w:t>
      </w:r>
      <w:r>
        <w:rPr>
          <w:color w:val="212121"/>
          <w:spacing w:val="29"/>
        </w:rPr>
        <w:t> </w:t>
      </w:r>
      <w:r>
        <w:rPr>
          <w:color w:val="212121"/>
        </w:rPr>
        <w:t>базой</w:t>
      </w:r>
      <w:r>
        <w:rPr>
          <w:color w:val="212121"/>
          <w:spacing w:val="29"/>
        </w:rPr>
        <w:t> </w:t>
      </w:r>
      <w:r>
        <w:rPr>
          <w:color w:val="212121"/>
        </w:rPr>
        <w:t>для</w:t>
      </w:r>
      <w:r>
        <w:rPr>
          <w:color w:val="212121"/>
          <w:spacing w:val="2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29"/>
        </w:rPr>
        <w:t> </w:t>
      </w:r>
      <w:r>
        <w:rPr>
          <w:color w:val="212121"/>
        </w:rPr>
        <w:t>являются</w:t>
      </w:r>
      <w:r>
        <w:rPr>
          <w:color w:val="212121"/>
          <w:spacing w:val="29"/>
        </w:rPr>
        <w:t> </w:t>
      </w:r>
      <w:r>
        <w:rPr>
          <w:color w:val="212121"/>
        </w:rPr>
        <w:t>публикации,</w:t>
      </w:r>
      <w:r>
        <w:rPr>
          <w:color w:val="212121"/>
          <w:spacing w:val="29"/>
        </w:rPr>
        <w:t> </w:t>
      </w:r>
      <w:r>
        <w:rPr>
          <w:color w:val="212121"/>
        </w:rPr>
        <w:t>вошедшие</w:t>
      </w:r>
      <w:r>
        <w:rPr>
          <w:color w:val="212121"/>
          <w:spacing w:val="29"/>
        </w:rPr>
        <w:t> </w:t>
      </w:r>
      <w:r>
        <w:rPr>
          <w:color w:val="212121"/>
        </w:rPr>
        <w:t>в</w:t>
      </w:r>
      <w:r>
        <w:rPr>
          <w:color w:val="212121"/>
          <w:spacing w:val="29"/>
        </w:rPr>
        <w:t> </w:t>
      </w:r>
      <w:r>
        <w:rPr>
          <w:color w:val="212121"/>
        </w:rPr>
        <w:t>базы</w:t>
      </w:r>
      <w:r>
        <w:rPr>
          <w:color w:val="212121"/>
          <w:spacing w:val="29"/>
        </w:rPr>
        <w:t> </w:t>
      </w:r>
      <w:r>
        <w:rPr>
          <w:color w:val="212121"/>
        </w:rPr>
        <w:t>данных</w:t>
      </w:r>
      <w:r>
        <w:rPr>
          <w:color w:val="212121"/>
          <w:spacing w:val="-65"/>
        </w:rPr>
        <w:t> </w:t>
      </w:r>
      <w:r>
        <w:rPr>
          <w:color w:val="212121"/>
        </w:rPr>
        <w:t>PUBMED,</w:t>
      </w:r>
      <w:r>
        <w:rPr>
          <w:color w:val="212121"/>
          <w:spacing w:val="-6"/>
        </w:rPr>
        <w:t> </w:t>
      </w:r>
      <w:r>
        <w:rPr>
          <w:color w:val="212121"/>
        </w:rPr>
        <w:t>MEDLINE,</w:t>
      </w:r>
      <w:r>
        <w:rPr>
          <w:color w:val="212121"/>
          <w:spacing w:val="-6"/>
        </w:rPr>
        <w:t> </w:t>
      </w:r>
      <w:r>
        <w:rPr>
          <w:color w:val="212121"/>
        </w:rPr>
        <w:t>Кокрановской</w:t>
      </w:r>
      <w:r>
        <w:rPr>
          <w:color w:val="212121"/>
          <w:spacing w:val="-6"/>
        </w:rPr>
        <w:t> </w:t>
      </w:r>
      <w:r>
        <w:rPr>
          <w:color w:val="212121"/>
        </w:rPr>
        <w:t>библиотеки.</w:t>
      </w:r>
      <w:r>
        <w:rPr>
          <w:color w:val="212121"/>
          <w:spacing w:val="-6"/>
        </w:rPr>
        <w:t> </w:t>
      </w:r>
      <w:r>
        <w:rPr>
          <w:color w:val="212121"/>
        </w:rPr>
        <w:t>Поиск</w:t>
      </w:r>
      <w:r>
        <w:rPr>
          <w:color w:val="212121"/>
          <w:spacing w:val="-6"/>
        </w:rPr>
        <w:t> </w:t>
      </w:r>
      <w:r>
        <w:rPr>
          <w:color w:val="212121"/>
        </w:rPr>
        <w:t>проводился</w:t>
      </w:r>
      <w:r>
        <w:rPr>
          <w:color w:val="212121"/>
          <w:spacing w:val="-5"/>
        </w:rPr>
        <w:t> </w:t>
      </w:r>
      <w:r>
        <w:rPr>
          <w:color w:val="212121"/>
        </w:rPr>
        <w:t>на</w:t>
      </w:r>
      <w:r>
        <w:rPr>
          <w:color w:val="212121"/>
          <w:spacing w:val="-6"/>
        </w:rPr>
        <w:t> </w:t>
      </w:r>
      <w:r>
        <w:rPr>
          <w:color w:val="212121"/>
        </w:rPr>
        <w:t>глубину</w:t>
      </w:r>
      <w:r>
        <w:rPr>
          <w:color w:val="212121"/>
          <w:spacing w:val="-6"/>
        </w:rPr>
        <w:t> </w:t>
      </w:r>
      <w:r>
        <w:rPr>
          <w:color w:val="212121"/>
        </w:rPr>
        <w:t>более</w:t>
      </w:r>
      <w:r>
        <w:rPr>
          <w:color w:val="212121"/>
          <w:spacing w:val="-6"/>
        </w:rPr>
        <w:t> </w:t>
      </w:r>
      <w:r>
        <w:rPr>
          <w:color w:val="212121"/>
        </w:rPr>
        <w:t>20</w:t>
      </w:r>
      <w:r>
        <w:rPr>
          <w:color w:val="212121"/>
          <w:spacing w:val="-6"/>
        </w:rPr>
        <w:t> </w:t>
      </w:r>
      <w:r>
        <w:rPr>
          <w:color w:val="212121"/>
        </w:rPr>
        <w:t>лет.</w:t>
      </w:r>
    </w:p>
    <w:p>
      <w:pPr>
        <w:pStyle w:val="Heading3"/>
        <w:spacing w:before="268"/>
      </w:pPr>
      <w:r>
        <w:rPr>
          <w:color w:val="212121"/>
        </w:rPr>
        <w:t>Методы,</w:t>
      </w:r>
      <w:r>
        <w:rPr>
          <w:color w:val="212121"/>
          <w:spacing w:val="-8"/>
        </w:rPr>
        <w:t> </w:t>
      </w:r>
      <w:r>
        <w:rPr>
          <w:color w:val="212121"/>
        </w:rPr>
        <w:t>использованные</w:t>
      </w:r>
      <w:r>
        <w:rPr>
          <w:color w:val="212121"/>
          <w:spacing w:val="-7"/>
        </w:rPr>
        <w:t> </w:t>
      </w:r>
      <w:r>
        <w:rPr>
          <w:color w:val="212121"/>
        </w:rPr>
        <w:t>для</w:t>
      </w:r>
      <w:r>
        <w:rPr>
          <w:color w:val="212121"/>
          <w:spacing w:val="-7"/>
        </w:rPr>
        <w:t> </w:t>
      </w:r>
      <w:r>
        <w:rPr>
          <w:color w:val="212121"/>
        </w:rPr>
        <w:t>анализа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доказательств: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331" w:val="left" w:leader="none"/>
        </w:tabs>
        <w:spacing w:line="302" w:lineRule="auto" w:before="0" w:after="0"/>
        <w:ind w:left="115" w:right="125" w:firstLine="0"/>
        <w:jc w:val="left"/>
        <w:rPr>
          <w:sz w:val="27"/>
        </w:rPr>
      </w:pPr>
      <w:r>
        <w:rPr>
          <w:color w:val="212121"/>
          <w:sz w:val="27"/>
        </w:rPr>
        <w:t>Обзоры</w:t>
      </w:r>
      <w:r>
        <w:rPr>
          <w:color w:val="212121"/>
          <w:spacing w:val="52"/>
          <w:sz w:val="27"/>
        </w:rPr>
        <w:t> </w:t>
      </w:r>
      <w:r>
        <w:rPr>
          <w:color w:val="212121"/>
          <w:sz w:val="27"/>
        </w:rPr>
        <w:t>мета-анализов,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рандомизированных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проспективных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контролируемых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перекрестных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клинических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исследований.</w:t>
      </w: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268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Обзоры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опубликованных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исследований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случай-контроль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когортных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исследований.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Систематические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обзоры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таблицами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доказательств.</w:t>
      </w:r>
    </w:p>
    <w:p>
      <w:pPr>
        <w:pStyle w:val="BodyText"/>
        <w:spacing w:before="5"/>
        <w:rPr>
          <w:sz w:val="30"/>
        </w:rPr>
      </w:pPr>
    </w:p>
    <w:p>
      <w:pPr>
        <w:pStyle w:val="Heading3"/>
      </w:pPr>
      <w:r>
        <w:rPr>
          <w:color w:val="212121"/>
        </w:rPr>
        <w:t>Методы,</w:t>
      </w:r>
      <w:r>
        <w:rPr>
          <w:color w:val="212121"/>
          <w:spacing w:val="-8"/>
        </w:rPr>
        <w:t> </w:t>
      </w:r>
      <w:r>
        <w:rPr>
          <w:color w:val="212121"/>
        </w:rPr>
        <w:t>использованные</w:t>
      </w:r>
      <w:r>
        <w:rPr>
          <w:color w:val="212121"/>
          <w:spacing w:val="-7"/>
        </w:rPr>
        <w:t> </w:t>
      </w:r>
      <w:r>
        <w:rPr>
          <w:color w:val="212121"/>
        </w:rPr>
        <w:t>для</w:t>
      </w:r>
      <w:r>
        <w:rPr>
          <w:color w:val="212121"/>
          <w:spacing w:val="-8"/>
        </w:rPr>
        <w:t> </w:t>
      </w:r>
      <w:r>
        <w:rPr>
          <w:color w:val="212121"/>
        </w:rPr>
        <w:t>качества</w:t>
      </w:r>
      <w:r>
        <w:rPr>
          <w:color w:val="212121"/>
          <w:spacing w:val="-7"/>
        </w:rPr>
        <w:t> </w:t>
      </w:r>
      <w:r>
        <w:rPr>
          <w:color w:val="212121"/>
        </w:rPr>
        <w:t>и</w:t>
      </w:r>
      <w:r>
        <w:rPr>
          <w:color w:val="212121"/>
          <w:spacing w:val="-7"/>
        </w:rPr>
        <w:t> </w:t>
      </w:r>
      <w:r>
        <w:rPr>
          <w:color w:val="212121"/>
        </w:rPr>
        <w:t>силы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доказательств: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1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Консенсус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экспертов;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331" w:val="left" w:leader="none"/>
        </w:tabs>
        <w:spacing w:line="302" w:lineRule="auto" w:before="0" w:after="0"/>
        <w:ind w:left="115" w:right="125" w:firstLine="0"/>
        <w:jc w:val="left"/>
        <w:rPr>
          <w:sz w:val="27"/>
        </w:rPr>
      </w:pPr>
      <w:r>
        <w:rPr>
          <w:color w:val="212121"/>
          <w:sz w:val="27"/>
        </w:rPr>
        <w:t>Оценка</w:t>
      </w:r>
      <w:r>
        <w:rPr>
          <w:color w:val="212121"/>
          <w:spacing w:val="52"/>
          <w:sz w:val="27"/>
        </w:rPr>
        <w:t> </w:t>
      </w:r>
      <w:r>
        <w:rPr>
          <w:color w:val="212121"/>
          <w:sz w:val="27"/>
        </w:rPr>
        <w:t>значимости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доказательств</w:t>
      </w:r>
      <w:r>
        <w:rPr>
          <w:color w:val="212121"/>
          <w:spacing w:val="52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соответствии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52"/>
          <w:sz w:val="27"/>
        </w:rPr>
        <w:t> </w:t>
      </w:r>
      <w:r>
        <w:rPr>
          <w:color w:val="212121"/>
          <w:sz w:val="27"/>
        </w:rPr>
        <w:t>рейтинговой</w:t>
      </w:r>
      <w:r>
        <w:rPr>
          <w:color w:val="212121"/>
          <w:spacing w:val="53"/>
          <w:sz w:val="27"/>
        </w:rPr>
        <w:t> </w:t>
      </w:r>
      <w:r>
        <w:rPr>
          <w:color w:val="212121"/>
          <w:sz w:val="27"/>
        </w:rPr>
        <w:t>системой</w:t>
      </w:r>
      <w:r>
        <w:rPr>
          <w:color w:val="212121"/>
          <w:spacing w:val="52"/>
          <w:sz w:val="27"/>
        </w:rPr>
        <w:t> </w:t>
      </w:r>
      <w:r>
        <w:rPr>
          <w:color w:val="212121"/>
          <w:sz w:val="27"/>
        </w:rPr>
        <w:t>убедительности</w:t>
      </w:r>
      <w:r>
        <w:rPr>
          <w:color w:val="212121"/>
          <w:spacing w:val="-64"/>
          <w:sz w:val="27"/>
        </w:rPr>
        <w:t> </w:t>
      </w:r>
      <w:r>
        <w:rPr>
          <w:color w:val="212121"/>
          <w:sz w:val="27"/>
        </w:rPr>
        <w:t>доказательств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(приложение 1).</w:t>
      </w:r>
    </w:p>
    <w:p>
      <w:pPr>
        <w:pStyle w:val="Heading3"/>
        <w:spacing w:before="269"/>
      </w:pPr>
      <w:r>
        <w:rPr>
          <w:color w:val="212121"/>
        </w:rPr>
        <w:t>Методология</w:t>
      </w:r>
      <w:r>
        <w:rPr>
          <w:color w:val="212121"/>
          <w:spacing w:val="-12"/>
        </w:rPr>
        <w:t> </w:t>
      </w:r>
      <w:r>
        <w:rPr>
          <w:color w:val="212121"/>
        </w:rPr>
        <w:t>разработки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рекомендаций:</w:t>
      </w:r>
    </w:p>
    <w:p>
      <w:pPr>
        <w:pStyle w:val="BodyText"/>
        <w:spacing w:before="4"/>
        <w:rPr>
          <w:b/>
          <w:sz w:val="30"/>
        </w:rPr>
      </w:pPr>
    </w:p>
    <w:p>
      <w:pPr>
        <w:spacing w:before="0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Описание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методики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анализа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доказательств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разработки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рекомендаций</w:t>
      </w:r>
    </w:p>
    <w:p>
      <w:pPr>
        <w:spacing w:after="0"/>
        <w:jc w:val="left"/>
        <w:rPr>
          <w:sz w:val="27"/>
        </w:rPr>
        <w:sectPr>
          <w:pgSz w:w="11900" w:h="16840"/>
          <w:pgMar w:top="0" w:bottom="0" w:left="260" w:right="260"/>
        </w:sectPr>
      </w:pPr>
    </w:p>
    <w:p>
      <w:pPr>
        <w:pStyle w:val="BodyText"/>
        <w:spacing w:line="302" w:lineRule="auto" w:before="14"/>
        <w:ind w:left="115" w:right="119"/>
        <w:jc w:val="both"/>
      </w:pPr>
      <w:r>
        <w:rPr/>
        <w:pict>
          <v:line style="position:absolute;mso-position-horizontal-relative:page;mso-position-vertical-relative:page;z-index:15835648" from="585.621033pt,-.001733pt" to="585.621033pt,841.85448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6160" from="9.37894pt,841.854489pt" to="9.37894pt,-.001733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отборе</w:t>
      </w:r>
      <w:r>
        <w:rPr>
          <w:color w:val="212121"/>
          <w:spacing w:val="1"/>
        </w:rPr>
        <w:t> </w:t>
      </w:r>
      <w:r>
        <w:rPr>
          <w:color w:val="212121"/>
        </w:rPr>
        <w:t>публикаций,</w:t>
      </w:r>
      <w:r>
        <w:rPr>
          <w:color w:val="212121"/>
          <w:spacing w:val="1"/>
        </w:rPr>
        <w:t> </w:t>
      </w:r>
      <w:r>
        <w:rPr>
          <w:color w:val="212121"/>
        </w:rPr>
        <w:t>как</w:t>
      </w:r>
      <w:r>
        <w:rPr>
          <w:color w:val="212121"/>
          <w:spacing w:val="1"/>
        </w:rPr>
        <w:t> </w:t>
      </w:r>
      <w:r>
        <w:rPr>
          <w:color w:val="212121"/>
        </w:rPr>
        <w:t>потенциальных</w:t>
      </w:r>
      <w:r>
        <w:rPr>
          <w:color w:val="212121"/>
          <w:spacing w:val="1"/>
        </w:rPr>
        <w:t> </w:t>
      </w:r>
      <w:r>
        <w:rPr>
          <w:color w:val="212121"/>
        </w:rPr>
        <w:t>источников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доказательств,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использованная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каждом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исследовании</w:t>
      </w:r>
      <w:r>
        <w:rPr>
          <w:color w:val="212121"/>
          <w:spacing w:val="1"/>
        </w:rPr>
        <w:t> </w:t>
      </w:r>
      <w:r>
        <w:rPr>
          <w:color w:val="212121"/>
        </w:rPr>
        <w:t>методология</w:t>
      </w:r>
      <w:r>
        <w:rPr>
          <w:color w:val="212121"/>
          <w:spacing w:val="1"/>
        </w:rPr>
        <w:t> </w:t>
      </w:r>
      <w:r>
        <w:rPr>
          <w:color w:val="212121"/>
        </w:rPr>
        <w:t>должна</w:t>
      </w:r>
      <w:r>
        <w:rPr>
          <w:color w:val="212121"/>
          <w:spacing w:val="1"/>
        </w:rPr>
        <w:t> </w:t>
      </w:r>
      <w:r>
        <w:rPr>
          <w:color w:val="212121"/>
        </w:rPr>
        <w:t>быть</w:t>
      </w:r>
      <w:r>
        <w:rPr>
          <w:color w:val="212121"/>
          <w:spacing w:val="1"/>
        </w:rPr>
        <w:t> </w:t>
      </w:r>
      <w:r>
        <w:rPr>
          <w:color w:val="212121"/>
        </w:rPr>
        <w:t>изучена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того,</w:t>
      </w:r>
      <w:r>
        <w:rPr>
          <w:color w:val="212121"/>
          <w:spacing w:val="1"/>
        </w:rPr>
        <w:t> </w:t>
      </w:r>
      <w:r>
        <w:rPr>
          <w:color w:val="212121"/>
        </w:rPr>
        <w:t>чтобы</w:t>
      </w:r>
      <w:r>
        <w:rPr>
          <w:color w:val="212121"/>
          <w:spacing w:val="1"/>
        </w:rPr>
        <w:t> </w:t>
      </w:r>
      <w:r>
        <w:rPr>
          <w:color w:val="212121"/>
        </w:rPr>
        <w:t>убедиться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соответствии ее принципам доказательной медицины. Результат изучения влияет на уровень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доказательности, присваиваемый публикации, что в свою очередь влияет на силу вытекающих</w:t>
      </w:r>
      <w:r>
        <w:rPr>
          <w:color w:val="212121"/>
          <w:spacing w:val="1"/>
        </w:rPr>
        <w:t> </w:t>
      </w:r>
      <w:r>
        <w:rPr>
          <w:color w:val="212121"/>
        </w:rPr>
        <w:t>из</w:t>
      </w:r>
      <w:r>
        <w:rPr>
          <w:color w:val="212121"/>
          <w:spacing w:val="-1"/>
        </w:rPr>
        <w:t> </w:t>
      </w:r>
      <w:r>
        <w:rPr>
          <w:color w:val="212121"/>
        </w:rPr>
        <w:t>нее рекомендаций.</w:t>
      </w:r>
    </w:p>
    <w:p>
      <w:pPr>
        <w:pStyle w:val="BodyText"/>
        <w:spacing w:line="302" w:lineRule="auto" w:before="265"/>
        <w:ind w:left="115" w:right="113"/>
        <w:jc w:val="both"/>
      </w:pPr>
      <w:r>
        <w:rPr>
          <w:color w:val="212121"/>
        </w:rPr>
        <w:t>Методологическое</w:t>
      </w:r>
      <w:r>
        <w:rPr>
          <w:color w:val="212121"/>
          <w:spacing w:val="1"/>
        </w:rPr>
        <w:t> </w:t>
      </w:r>
      <w:r>
        <w:rPr>
          <w:color w:val="212121"/>
        </w:rPr>
        <w:t>изучение</w:t>
      </w:r>
      <w:r>
        <w:rPr>
          <w:color w:val="212121"/>
          <w:spacing w:val="1"/>
        </w:rPr>
        <w:t> </w:t>
      </w:r>
      <w:r>
        <w:rPr>
          <w:color w:val="212121"/>
        </w:rPr>
        <w:t>фокусируется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особенностях</w:t>
      </w:r>
      <w:r>
        <w:rPr>
          <w:color w:val="212121"/>
          <w:spacing w:val="1"/>
        </w:rPr>
        <w:t> </w:t>
      </w:r>
      <w:r>
        <w:rPr>
          <w:color w:val="212121"/>
        </w:rPr>
        <w:t>дизайна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исследования,</w:t>
      </w:r>
      <w:r>
        <w:rPr>
          <w:color w:val="212121"/>
          <w:spacing w:val="1"/>
        </w:rPr>
        <w:t> </w:t>
      </w:r>
      <w:r>
        <w:rPr>
          <w:color w:val="212121"/>
        </w:rPr>
        <w:t>которые</w:t>
      </w:r>
      <w:r>
        <w:rPr>
          <w:color w:val="212121"/>
          <w:spacing w:val="-65"/>
        </w:rPr>
        <w:t> </w:t>
      </w:r>
      <w:r>
        <w:rPr>
          <w:color w:val="212121"/>
        </w:rPr>
        <w:t>оказывали</w:t>
      </w:r>
      <w:r>
        <w:rPr>
          <w:color w:val="212121"/>
          <w:spacing w:val="-2"/>
        </w:rPr>
        <w:t> </w:t>
      </w:r>
      <w:r>
        <w:rPr>
          <w:color w:val="212121"/>
        </w:rPr>
        <w:t>существенное</w:t>
      </w:r>
      <w:r>
        <w:rPr>
          <w:color w:val="212121"/>
          <w:spacing w:val="-1"/>
        </w:rPr>
        <w:t> </w:t>
      </w:r>
      <w:r>
        <w:rPr>
          <w:color w:val="212121"/>
        </w:rPr>
        <w:t>влияние</w:t>
      </w:r>
      <w:r>
        <w:rPr>
          <w:color w:val="212121"/>
          <w:spacing w:val="-1"/>
        </w:rPr>
        <w:t> </w:t>
      </w:r>
      <w:r>
        <w:rPr>
          <w:color w:val="212121"/>
        </w:rPr>
        <w:t>на</w:t>
      </w:r>
      <w:r>
        <w:rPr>
          <w:color w:val="212121"/>
          <w:spacing w:val="-1"/>
        </w:rPr>
        <w:t> </w:t>
      </w:r>
      <w:r>
        <w:rPr>
          <w:color w:val="212121"/>
        </w:rPr>
        <w:t>качество</w:t>
      </w:r>
      <w:r>
        <w:rPr>
          <w:color w:val="212121"/>
          <w:spacing w:val="-1"/>
        </w:rPr>
        <w:t> </w:t>
      </w:r>
      <w:r>
        <w:rPr>
          <w:color w:val="212121"/>
        </w:rPr>
        <w:t>результатов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выводов.</w:t>
      </w:r>
    </w:p>
    <w:p>
      <w:pPr>
        <w:pStyle w:val="BodyText"/>
        <w:spacing w:line="302" w:lineRule="auto" w:before="268"/>
        <w:ind w:left="115" w:right="117"/>
        <w:jc w:val="both"/>
      </w:pPr>
      <w:r>
        <w:rPr>
          <w:color w:val="212121"/>
        </w:rPr>
        <w:t>С целью исключения влияния субъективных факторов каждое исследование оценивается, как</w:t>
      </w:r>
      <w:r>
        <w:rPr>
          <w:color w:val="212121"/>
          <w:spacing w:val="1"/>
        </w:rPr>
        <w:t> </w:t>
      </w:r>
      <w:r>
        <w:rPr>
          <w:color w:val="212121"/>
        </w:rPr>
        <w:t>минимум,</w:t>
      </w:r>
      <w:r>
        <w:rPr>
          <w:color w:val="212121"/>
          <w:spacing w:val="1"/>
        </w:rPr>
        <w:t> </w:t>
      </w:r>
      <w:r>
        <w:rPr>
          <w:color w:val="212121"/>
        </w:rPr>
        <w:t>двумя</w:t>
      </w:r>
      <w:r>
        <w:rPr>
          <w:color w:val="212121"/>
          <w:spacing w:val="1"/>
        </w:rPr>
        <w:t> </w:t>
      </w:r>
      <w:r>
        <w:rPr>
          <w:color w:val="212121"/>
        </w:rPr>
        <w:t>независимыми</w:t>
      </w:r>
      <w:r>
        <w:rPr>
          <w:color w:val="212121"/>
          <w:spacing w:val="1"/>
        </w:rPr>
        <w:t> </w:t>
      </w:r>
      <w:r>
        <w:rPr>
          <w:color w:val="212121"/>
        </w:rPr>
        <w:t>членами</w:t>
      </w:r>
      <w:r>
        <w:rPr>
          <w:color w:val="212121"/>
          <w:spacing w:val="1"/>
        </w:rPr>
        <w:t> </w:t>
      </w:r>
      <w:r>
        <w:rPr>
          <w:color w:val="212121"/>
        </w:rPr>
        <w:t>авторского</w:t>
      </w:r>
      <w:r>
        <w:rPr>
          <w:color w:val="212121"/>
          <w:spacing w:val="1"/>
        </w:rPr>
        <w:t> </w:t>
      </w:r>
      <w:r>
        <w:rPr>
          <w:color w:val="212121"/>
        </w:rPr>
        <w:t>коллектива.</w:t>
      </w:r>
      <w:r>
        <w:rPr>
          <w:color w:val="212121"/>
          <w:spacing w:val="1"/>
        </w:rPr>
        <w:t> </w:t>
      </w:r>
      <w:r>
        <w:rPr>
          <w:color w:val="212121"/>
        </w:rPr>
        <w:t>Различия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оценке</w:t>
      </w:r>
      <w:r>
        <w:rPr>
          <w:color w:val="212121"/>
          <w:spacing w:val="1"/>
        </w:rPr>
        <w:t> </w:t>
      </w:r>
      <w:r>
        <w:rPr>
          <w:color w:val="212121"/>
        </w:rPr>
        <w:t>обсуждаются</w:t>
      </w:r>
      <w:r>
        <w:rPr>
          <w:color w:val="212121"/>
          <w:spacing w:val="-6"/>
        </w:rPr>
        <w:t> </w:t>
      </w:r>
      <w:r>
        <w:rPr>
          <w:color w:val="212121"/>
        </w:rPr>
        <w:t>на</w:t>
      </w:r>
      <w:r>
        <w:rPr>
          <w:color w:val="212121"/>
          <w:spacing w:val="-6"/>
        </w:rPr>
        <w:t> </w:t>
      </w:r>
      <w:r>
        <w:rPr>
          <w:color w:val="212121"/>
        </w:rPr>
        <w:t>совещаниях</w:t>
      </w:r>
      <w:r>
        <w:rPr>
          <w:color w:val="212121"/>
          <w:spacing w:val="-6"/>
        </w:rPr>
        <w:t> </w:t>
      </w:r>
      <w:r>
        <w:rPr>
          <w:color w:val="212121"/>
        </w:rPr>
        <w:t>рабочей</w:t>
      </w:r>
      <w:r>
        <w:rPr>
          <w:color w:val="212121"/>
          <w:spacing w:val="-6"/>
        </w:rPr>
        <w:t> </w:t>
      </w:r>
      <w:r>
        <w:rPr>
          <w:color w:val="212121"/>
        </w:rPr>
        <w:t>группы</w:t>
      </w:r>
      <w:r>
        <w:rPr>
          <w:color w:val="212121"/>
          <w:spacing w:val="-6"/>
        </w:rPr>
        <w:t> </w:t>
      </w:r>
      <w:r>
        <w:rPr>
          <w:color w:val="212121"/>
        </w:rPr>
        <w:t>авторского</w:t>
      </w:r>
      <w:r>
        <w:rPr>
          <w:color w:val="212121"/>
          <w:spacing w:val="-6"/>
        </w:rPr>
        <w:t> </w:t>
      </w:r>
      <w:r>
        <w:rPr>
          <w:color w:val="212121"/>
        </w:rPr>
        <w:t>коллектива</w:t>
      </w:r>
      <w:r>
        <w:rPr>
          <w:color w:val="212121"/>
          <w:spacing w:val="-6"/>
        </w:rPr>
        <w:t> </w:t>
      </w:r>
      <w:r>
        <w:rPr>
          <w:color w:val="212121"/>
        </w:rPr>
        <w:t>данных</w:t>
      </w:r>
      <w:r>
        <w:rPr>
          <w:color w:val="212121"/>
          <w:spacing w:val="-5"/>
        </w:rPr>
        <w:t> </w:t>
      </w:r>
      <w:r>
        <w:rPr>
          <w:color w:val="212121"/>
        </w:rPr>
        <w:t>рекомендаций.</w:t>
      </w:r>
    </w:p>
    <w:p>
      <w:pPr>
        <w:pStyle w:val="BodyText"/>
        <w:spacing w:line="302" w:lineRule="auto" w:before="267"/>
        <w:ind w:left="115" w:right="124"/>
        <w:jc w:val="both"/>
      </w:pP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основании</w:t>
      </w:r>
      <w:r>
        <w:rPr>
          <w:color w:val="212121"/>
          <w:spacing w:val="1"/>
        </w:rPr>
        <w:t> </w:t>
      </w:r>
      <w:r>
        <w:rPr>
          <w:color w:val="212121"/>
        </w:rPr>
        <w:t>анализа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1"/>
        </w:rPr>
        <w:t> </w:t>
      </w:r>
      <w:r>
        <w:rPr>
          <w:color w:val="212121"/>
        </w:rPr>
        <w:t>разработаны</w:t>
      </w:r>
      <w:r>
        <w:rPr>
          <w:color w:val="212121"/>
          <w:spacing w:val="1"/>
        </w:rPr>
        <w:t> </w:t>
      </w:r>
      <w:r>
        <w:rPr>
          <w:color w:val="212121"/>
        </w:rPr>
        <w:t>разделы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оценкой силы в соответствии с рейтинговой системой градаций доказательности 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(приложение</w:t>
      </w:r>
      <w:r>
        <w:rPr>
          <w:color w:val="212121"/>
          <w:spacing w:val="-1"/>
        </w:rPr>
        <w:t> </w:t>
      </w:r>
      <w:r>
        <w:rPr>
          <w:color w:val="212121"/>
        </w:rPr>
        <w:t>2).</w:t>
      </w:r>
    </w:p>
    <w:p>
      <w:pPr>
        <w:pStyle w:val="Heading3"/>
        <w:spacing w:before="267"/>
      </w:pPr>
      <w:r>
        <w:rPr>
          <w:color w:val="212121"/>
        </w:rPr>
        <w:t>Методы,</w:t>
      </w:r>
      <w:r>
        <w:rPr>
          <w:color w:val="212121"/>
          <w:spacing w:val="-11"/>
        </w:rPr>
        <w:t> </w:t>
      </w:r>
      <w:r>
        <w:rPr>
          <w:color w:val="212121"/>
        </w:rPr>
        <w:t>использованные</w:t>
      </w:r>
      <w:r>
        <w:rPr>
          <w:color w:val="212121"/>
          <w:spacing w:val="-11"/>
        </w:rPr>
        <w:t> </w:t>
      </w:r>
      <w:r>
        <w:rPr>
          <w:color w:val="212121"/>
        </w:rPr>
        <w:t>для</w:t>
      </w:r>
      <w:r>
        <w:rPr>
          <w:color w:val="212121"/>
          <w:spacing w:val="-11"/>
        </w:rPr>
        <w:t> </w:t>
      </w:r>
      <w:r>
        <w:rPr>
          <w:color w:val="212121"/>
        </w:rPr>
        <w:t>формулирования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рекомендаций: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Консенсус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экспертов.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415" w:val="left" w:leader="none"/>
        </w:tabs>
        <w:spacing w:line="302" w:lineRule="auto" w:before="0" w:after="0"/>
        <w:ind w:left="115" w:right="118" w:firstLine="0"/>
        <w:jc w:val="both"/>
        <w:rPr>
          <w:sz w:val="27"/>
        </w:rPr>
      </w:pPr>
      <w:r>
        <w:rPr>
          <w:color w:val="212121"/>
          <w:sz w:val="27"/>
        </w:rPr>
        <w:t>Оценка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значимости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рекомендаций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соответствии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рейтинговой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системой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градаций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доказательности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рекомендаций.</w:t>
      </w:r>
    </w:p>
    <w:p>
      <w:pPr>
        <w:pStyle w:val="Heading3"/>
        <w:spacing w:before="268"/>
      </w:pPr>
      <w:r>
        <w:rPr>
          <w:color w:val="212121"/>
        </w:rPr>
        <w:t>Методология</w:t>
      </w:r>
      <w:r>
        <w:rPr>
          <w:color w:val="212121"/>
          <w:spacing w:val="-9"/>
        </w:rPr>
        <w:t> </w:t>
      </w:r>
      <w:r>
        <w:rPr>
          <w:color w:val="212121"/>
        </w:rPr>
        <w:t>валидизации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рекомендаций:</w:t>
      </w:r>
    </w:p>
    <w:p>
      <w:pPr>
        <w:pStyle w:val="BodyText"/>
        <w:spacing w:before="5"/>
        <w:rPr>
          <w:b/>
          <w:sz w:val="30"/>
        </w:rPr>
      </w:pPr>
    </w:p>
    <w:p>
      <w:pPr>
        <w:spacing w:before="0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Методы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валидизации</w:t>
      </w:r>
      <w:r>
        <w:rPr>
          <w:i/>
          <w:color w:val="333333"/>
          <w:spacing w:val="-11"/>
          <w:sz w:val="27"/>
        </w:rPr>
        <w:t> </w:t>
      </w:r>
      <w:r>
        <w:rPr>
          <w:i/>
          <w:color w:val="333333"/>
          <w:sz w:val="27"/>
        </w:rPr>
        <w:t>рекомендаций: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0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Внешняя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экспертная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оценка.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273" w:val="left" w:leader="none"/>
        </w:tabs>
        <w:spacing w:line="240" w:lineRule="auto" w:before="1" w:after="0"/>
        <w:ind w:left="272" w:right="0" w:hanging="158"/>
        <w:jc w:val="left"/>
        <w:rPr>
          <w:sz w:val="27"/>
        </w:rPr>
      </w:pPr>
      <w:r>
        <w:rPr>
          <w:color w:val="212121"/>
          <w:sz w:val="27"/>
        </w:rPr>
        <w:t>Внутренняя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экспертная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оценка.</w:t>
      </w:r>
    </w:p>
    <w:p>
      <w:pPr>
        <w:pStyle w:val="BodyText"/>
        <w:spacing w:before="4"/>
        <w:rPr>
          <w:sz w:val="30"/>
        </w:rPr>
      </w:pPr>
    </w:p>
    <w:p>
      <w:pPr>
        <w:spacing w:before="0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Описание</w:t>
      </w:r>
      <w:r>
        <w:rPr>
          <w:i/>
          <w:color w:val="333333"/>
          <w:spacing w:val="-13"/>
          <w:sz w:val="27"/>
        </w:rPr>
        <w:t> </w:t>
      </w:r>
      <w:r>
        <w:rPr>
          <w:i/>
          <w:color w:val="333333"/>
          <w:sz w:val="27"/>
        </w:rPr>
        <w:t>методики</w:t>
      </w:r>
      <w:r>
        <w:rPr>
          <w:i/>
          <w:color w:val="333333"/>
          <w:spacing w:val="-13"/>
          <w:sz w:val="27"/>
        </w:rPr>
        <w:t> </w:t>
      </w:r>
      <w:r>
        <w:rPr>
          <w:i/>
          <w:color w:val="333333"/>
          <w:sz w:val="27"/>
        </w:rPr>
        <w:t>валидизации</w:t>
      </w:r>
      <w:r>
        <w:rPr>
          <w:i/>
          <w:color w:val="333333"/>
          <w:spacing w:val="-13"/>
          <w:sz w:val="27"/>
        </w:rPr>
        <w:t> </w:t>
      </w:r>
      <w:r>
        <w:rPr>
          <w:i/>
          <w:color w:val="333333"/>
          <w:sz w:val="27"/>
        </w:rPr>
        <w:t>рекомендаций: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BodyText"/>
        <w:spacing w:line="302" w:lineRule="auto"/>
        <w:ind w:left="115" w:right="115"/>
        <w:jc w:val="both"/>
      </w:pPr>
      <w:r>
        <w:rPr>
          <w:color w:val="212121"/>
        </w:rPr>
        <w:t>Рекомендации в предварительной версии рецензируются независимыми экспертами, которых</w:t>
      </w:r>
      <w:r>
        <w:rPr>
          <w:color w:val="212121"/>
          <w:spacing w:val="1"/>
        </w:rPr>
        <w:t> </w:t>
      </w:r>
      <w:r>
        <w:rPr>
          <w:color w:val="212121"/>
        </w:rPr>
        <w:t>просят</w:t>
      </w:r>
      <w:r>
        <w:rPr>
          <w:color w:val="212121"/>
          <w:spacing w:val="1"/>
        </w:rPr>
        <w:t> </w:t>
      </w:r>
      <w:r>
        <w:rPr>
          <w:color w:val="212121"/>
        </w:rPr>
        <w:t>прокомментировать,</w:t>
      </w:r>
      <w:r>
        <w:rPr>
          <w:color w:val="212121"/>
          <w:spacing w:val="1"/>
        </w:rPr>
        <w:t> </w:t>
      </w:r>
      <w:r>
        <w:rPr>
          <w:color w:val="212121"/>
        </w:rPr>
        <w:t>насколько</w:t>
      </w:r>
      <w:r>
        <w:rPr>
          <w:color w:val="212121"/>
          <w:spacing w:val="1"/>
        </w:rPr>
        <w:t> </w:t>
      </w:r>
      <w:r>
        <w:rPr>
          <w:color w:val="212121"/>
        </w:rPr>
        <w:t>качественно</w:t>
      </w:r>
      <w:r>
        <w:rPr>
          <w:color w:val="212121"/>
          <w:spacing w:val="1"/>
        </w:rPr>
        <w:t> </w:t>
      </w:r>
      <w:r>
        <w:rPr>
          <w:color w:val="212121"/>
        </w:rPr>
        <w:t>интерпретированы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доказательства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разработаны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рекомендации.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проводится</w:t>
      </w:r>
      <w:r>
        <w:rPr>
          <w:color w:val="212121"/>
          <w:spacing w:val="1"/>
        </w:rPr>
        <w:t> </w:t>
      </w:r>
      <w:r>
        <w:rPr>
          <w:color w:val="212121"/>
        </w:rPr>
        <w:t>экспертная</w:t>
      </w:r>
      <w:r>
        <w:rPr>
          <w:color w:val="212121"/>
          <w:spacing w:val="1"/>
        </w:rPr>
        <w:t> </w:t>
      </w:r>
      <w:r>
        <w:rPr>
          <w:color w:val="212121"/>
        </w:rPr>
        <w:t>оценка</w:t>
      </w:r>
      <w:r>
        <w:rPr>
          <w:color w:val="212121"/>
          <w:spacing w:val="1"/>
        </w:rPr>
        <w:t> </w:t>
      </w:r>
      <w:r>
        <w:rPr>
          <w:color w:val="212121"/>
        </w:rPr>
        <w:t>стиля</w:t>
      </w:r>
      <w:r>
        <w:rPr>
          <w:color w:val="212121"/>
          <w:spacing w:val="1"/>
        </w:rPr>
        <w:t> </w:t>
      </w:r>
      <w:r>
        <w:rPr>
          <w:color w:val="212121"/>
        </w:rPr>
        <w:t>изложения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"/>
        </w:rPr>
        <w:t> </w:t>
      </w:r>
      <w:r>
        <w:rPr>
          <w:color w:val="212121"/>
        </w:rPr>
        <w:t>и их доступности для понимания.</w:t>
      </w:r>
    </w:p>
    <w:p>
      <w:pPr>
        <w:pStyle w:val="BodyText"/>
        <w:spacing w:line="302" w:lineRule="auto" w:before="266"/>
        <w:ind w:left="115" w:right="117"/>
        <w:jc w:val="both"/>
      </w:pPr>
      <w:r>
        <w:rPr>
          <w:color w:val="212121"/>
        </w:rPr>
        <w:t>Предварительные</w:t>
      </w:r>
      <w:r>
        <w:rPr>
          <w:color w:val="212121"/>
          <w:spacing w:val="1"/>
        </w:rPr>
        <w:t> </w:t>
      </w:r>
      <w:r>
        <w:rPr>
          <w:color w:val="212121"/>
        </w:rPr>
        <w:t>версии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представляются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обсуждения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научных</w:t>
      </w:r>
      <w:r>
        <w:rPr>
          <w:color w:val="212121"/>
          <w:spacing w:val="1"/>
        </w:rPr>
        <w:t> </w:t>
      </w:r>
      <w:r>
        <w:rPr>
          <w:color w:val="212121"/>
        </w:rPr>
        <w:t>гематологических</w:t>
      </w:r>
      <w:r>
        <w:rPr>
          <w:color w:val="212121"/>
          <w:spacing w:val="1"/>
        </w:rPr>
        <w:t> </w:t>
      </w:r>
      <w:r>
        <w:rPr>
          <w:color w:val="212121"/>
        </w:rPr>
        <w:t>конференциях</w:t>
      </w:r>
      <w:r>
        <w:rPr>
          <w:color w:val="212121"/>
          <w:spacing w:val="1"/>
        </w:rPr>
        <w:t> </w:t>
      </w:r>
      <w:r>
        <w:rPr>
          <w:color w:val="212121"/>
        </w:rPr>
        <w:t>Национального</w:t>
      </w:r>
      <w:r>
        <w:rPr>
          <w:color w:val="212121"/>
          <w:spacing w:val="1"/>
        </w:rPr>
        <w:t> </w:t>
      </w:r>
      <w:r>
        <w:rPr>
          <w:color w:val="212121"/>
        </w:rPr>
        <w:t>гематологического</w:t>
      </w:r>
      <w:r>
        <w:rPr>
          <w:color w:val="212121"/>
          <w:spacing w:val="1"/>
        </w:rPr>
        <w:t> </w:t>
      </w:r>
      <w:r>
        <w:rPr>
          <w:color w:val="212121"/>
        </w:rPr>
        <w:t>общества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заседаниях</w:t>
      </w:r>
      <w:r>
        <w:rPr>
          <w:color w:val="212121"/>
          <w:spacing w:val="1"/>
        </w:rPr>
        <w:t> </w:t>
      </w:r>
      <w:r>
        <w:rPr>
          <w:color w:val="212121"/>
        </w:rPr>
        <w:t>Профильной</w:t>
      </w:r>
      <w:r>
        <w:rPr>
          <w:color w:val="212121"/>
          <w:spacing w:val="1"/>
        </w:rPr>
        <w:t> </w:t>
      </w:r>
      <w:r>
        <w:rPr>
          <w:color w:val="212121"/>
        </w:rPr>
        <w:t>комиссии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Гематологии,</w:t>
      </w:r>
      <w:r>
        <w:rPr>
          <w:color w:val="212121"/>
          <w:spacing w:val="1"/>
        </w:rPr>
        <w:t> </w:t>
      </w:r>
      <w:r>
        <w:rPr>
          <w:color w:val="212121"/>
        </w:rPr>
        <w:t>Рабочей</w:t>
      </w:r>
      <w:r>
        <w:rPr>
          <w:color w:val="212121"/>
          <w:spacing w:val="1"/>
        </w:rPr>
        <w:t> </w:t>
      </w:r>
      <w:r>
        <w:rPr>
          <w:color w:val="212121"/>
        </w:rPr>
        <w:t>группы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разработке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Гематологического</w:t>
      </w:r>
      <w:r>
        <w:rPr>
          <w:color w:val="212121"/>
          <w:spacing w:val="1"/>
        </w:rPr>
        <w:t> </w:t>
      </w:r>
      <w:r>
        <w:rPr>
          <w:color w:val="212121"/>
        </w:rPr>
        <w:t>научного</w:t>
      </w:r>
      <w:r>
        <w:rPr>
          <w:color w:val="212121"/>
          <w:spacing w:val="1"/>
        </w:rPr>
        <w:t> </w:t>
      </w:r>
      <w:r>
        <w:rPr>
          <w:color w:val="212121"/>
        </w:rPr>
        <w:t>центра,</w:t>
      </w:r>
      <w:r>
        <w:rPr>
          <w:color w:val="212121"/>
          <w:spacing w:val="1"/>
        </w:rPr>
        <w:t> </w:t>
      </w:r>
      <w:r>
        <w:rPr>
          <w:color w:val="212121"/>
        </w:rPr>
        <w:t>ведущими</w:t>
      </w:r>
      <w:r>
        <w:rPr>
          <w:color w:val="212121"/>
          <w:spacing w:val="1"/>
        </w:rPr>
        <w:t> </w:t>
      </w:r>
      <w:r>
        <w:rPr>
          <w:color w:val="212121"/>
        </w:rPr>
        <w:t>специалистами</w:t>
      </w:r>
      <w:r>
        <w:rPr>
          <w:color w:val="212121"/>
          <w:spacing w:val="1"/>
        </w:rPr>
        <w:t> </w:t>
      </w:r>
      <w:r>
        <w:rPr>
          <w:color w:val="212121"/>
        </w:rPr>
        <w:t>профильных</w:t>
      </w:r>
      <w:r>
        <w:rPr>
          <w:color w:val="212121"/>
          <w:spacing w:val="1"/>
        </w:rPr>
        <w:t> </w:t>
      </w:r>
      <w:r>
        <w:rPr>
          <w:color w:val="212121"/>
        </w:rPr>
        <w:t>Федеральных</w:t>
      </w:r>
      <w:r>
        <w:rPr>
          <w:color w:val="212121"/>
          <w:spacing w:val="-1"/>
        </w:rPr>
        <w:t> </w:t>
      </w:r>
      <w:r>
        <w:rPr>
          <w:color w:val="212121"/>
        </w:rPr>
        <w:t>центров РФ и практическими врачами.</w:t>
      </w:r>
    </w:p>
    <w:p>
      <w:pPr>
        <w:pStyle w:val="BodyText"/>
        <w:spacing w:line="302" w:lineRule="auto" w:before="265"/>
        <w:ind w:left="115" w:right="117"/>
        <w:jc w:val="both"/>
      </w:pPr>
      <w:r>
        <w:rPr>
          <w:color w:val="212121"/>
        </w:rPr>
        <w:t>Изучаются</w:t>
      </w:r>
      <w:r>
        <w:rPr>
          <w:color w:val="212121"/>
          <w:spacing w:val="-7"/>
        </w:rPr>
        <w:t> </w:t>
      </w:r>
      <w:r>
        <w:rPr>
          <w:color w:val="212121"/>
        </w:rPr>
        <w:t>комментарии</w:t>
      </w:r>
      <w:r>
        <w:rPr>
          <w:color w:val="212121"/>
          <w:spacing w:val="-7"/>
        </w:rPr>
        <w:t> </w:t>
      </w:r>
      <w:r>
        <w:rPr>
          <w:color w:val="212121"/>
        </w:rPr>
        <w:t>со</w:t>
      </w:r>
      <w:r>
        <w:rPr>
          <w:color w:val="212121"/>
          <w:spacing w:val="-7"/>
        </w:rPr>
        <w:t> </w:t>
      </w:r>
      <w:r>
        <w:rPr>
          <w:color w:val="212121"/>
        </w:rPr>
        <w:t>стороны</w:t>
      </w:r>
      <w:r>
        <w:rPr>
          <w:color w:val="212121"/>
          <w:spacing w:val="-6"/>
        </w:rPr>
        <w:t> </w:t>
      </w:r>
      <w:r>
        <w:rPr>
          <w:color w:val="212121"/>
        </w:rPr>
        <w:t>врачей-гематологов</w:t>
      </w:r>
      <w:r>
        <w:rPr>
          <w:color w:val="212121"/>
          <w:spacing w:val="-7"/>
        </w:rPr>
        <w:t> </w:t>
      </w:r>
      <w:r>
        <w:rPr>
          <w:color w:val="212121"/>
        </w:rPr>
        <w:t>амбулаторного</w:t>
      </w:r>
      <w:r>
        <w:rPr>
          <w:color w:val="212121"/>
          <w:spacing w:val="-7"/>
        </w:rPr>
        <w:t> </w:t>
      </w:r>
      <w:r>
        <w:rPr>
          <w:color w:val="212121"/>
        </w:rPr>
        <w:t>и</w:t>
      </w:r>
      <w:r>
        <w:rPr>
          <w:color w:val="212121"/>
          <w:spacing w:val="-6"/>
        </w:rPr>
        <w:t> </w:t>
      </w:r>
      <w:r>
        <w:rPr>
          <w:color w:val="212121"/>
        </w:rPr>
        <w:t>стационарного</w:t>
      </w:r>
      <w:r>
        <w:rPr>
          <w:color w:val="212121"/>
          <w:spacing w:val="-7"/>
        </w:rPr>
        <w:t> </w:t>
      </w:r>
      <w:r>
        <w:rPr>
          <w:color w:val="212121"/>
        </w:rPr>
        <w:t>этапов</w:t>
      </w:r>
      <w:r>
        <w:rPr>
          <w:color w:val="212121"/>
          <w:spacing w:val="-65"/>
        </w:rPr>
        <w:t> </w:t>
      </w:r>
      <w:r>
        <w:rPr>
          <w:color w:val="212121"/>
        </w:rPr>
        <w:t>в</w:t>
      </w:r>
      <w:r>
        <w:rPr>
          <w:color w:val="212121"/>
          <w:spacing w:val="56"/>
        </w:rPr>
        <w:t> </w:t>
      </w:r>
      <w:r>
        <w:rPr>
          <w:color w:val="212121"/>
        </w:rPr>
        <w:t>отношении</w:t>
      </w:r>
      <w:r>
        <w:rPr>
          <w:color w:val="212121"/>
          <w:spacing w:val="56"/>
        </w:rPr>
        <w:t> </w:t>
      </w:r>
      <w:r>
        <w:rPr>
          <w:color w:val="212121"/>
        </w:rPr>
        <w:t>доходчивости</w:t>
      </w:r>
      <w:r>
        <w:rPr>
          <w:color w:val="212121"/>
          <w:spacing w:val="56"/>
        </w:rPr>
        <w:t> </w:t>
      </w:r>
      <w:r>
        <w:rPr>
          <w:color w:val="212121"/>
        </w:rPr>
        <w:t>и</w:t>
      </w:r>
      <w:r>
        <w:rPr>
          <w:color w:val="212121"/>
          <w:spacing w:val="56"/>
        </w:rPr>
        <w:t> </w:t>
      </w:r>
      <w:r>
        <w:rPr>
          <w:color w:val="212121"/>
        </w:rPr>
        <w:t>их</w:t>
      </w:r>
      <w:r>
        <w:rPr>
          <w:color w:val="212121"/>
          <w:spacing w:val="56"/>
        </w:rPr>
        <w:t> </w:t>
      </w:r>
      <w:r>
        <w:rPr>
          <w:color w:val="212121"/>
        </w:rPr>
        <w:t>оценки</w:t>
      </w:r>
      <w:r>
        <w:rPr>
          <w:color w:val="212121"/>
          <w:spacing w:val="56"/>
        </w:rPr>
        <w:t> </w:t>
      </w:r>
      <w:r>
        <w:rPr>
          <w:color w:val="212121"/>
        </w:rPr>
        <w:t>важности</w:t>
      </w:r>
      <w:r>
        <w:rPr>
          <w:color w:val="212121"/>
          <w:spacing w:val="56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56"/>
        </w:rPr>
        <w:t> </w:t>
      </w:r>
      <w:r>
        <w:rPr>
          <w:color w:val="212121"/>
        </w:rPr>
        <w:t>как</w:t>
      </w:r>
      <w:r>
        <w:rPr>
          <w:color w:val="212121"/>
          <w:spacing w:val="56"/>
        </w:rPr>
        <w:t> </w:t>
      </w:r>
      <w:r>
        <w:rPr>
          <w:color w:val="212121"/>
        </w:rPr>
        <w:t>рабочего</w:t>
      </w:r>
      <w:r>
        <w:rPr>
          <w:color w:val="212121"/>
          <w:spacing w:val="57"/>
        </w:rPr>
        <w:t> </w:t>
      </w:r>
      <w:r>
        <w:rPr>
          <w:color w:val="212121"/>
        </w:rPr>
        <w:t>инструмента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BodyText"/>
        <w:spacing w:before="14"/>
        <w:ind w:left="115"/>
        <w:jc w:val="both"/>
      </w:pPr>
      <w:r>
        <w:rPr/>
        <w:pict>
          <v:line style="position:absolute;mso-position-horizontal-relative:page;mso-position-vertical-relative:page;z-index:15836672" from="585.621033pt,-.002386pt" to="585.621033pt,841.85009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7184" from="9.37894pt,841.850092pt" to="9.37894pt,-.002386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повседневной</w:t>
      </w:r>
      <w:r>
        <w:rPr>
          <w:color w:val="212121"/>
          <w:spacing w:val="-3"/>
        </w:rPr>
        <w:t> </w:t>
      </w:r>
      <w:r>
        <w:rPr>
          <w:color w:val="212121"/>
        </w:rPr>
        <w:t>практики.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16"/>
        <w:jc w:val="both"/>
      </w:pPr>
      <w:r>
        <w:rPr>
          <w:color w:val="212121"/>
        </w:rPr>
        <w:t>Замечания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комментарии,</w:t>
      </w:r>
      <w:r>
        <w:rPr>
          <w:color w:val="212121"/>
          <w:spacing w:val="1"/>
        </w:rPr>
        <w:t> </w:t>
      </w:r>
      <w:r>
        <w:rPr>
          <w:color w:val="212121"/>
        </w:rPr>
        <w:t>полученные</w:t>
      </w:r>
      <w:r>
        <w:rPr>
          <w:color w:val="212121"/>
          <w:spacing w:val="1"/>
        </w:rPr>
        <w:t> </w:t>
      </w:r>
      <w:r>
        <w:rPr>
          <w:color w:val="212121"/>
        </w:rPr>
        <w:t>от</w:t>
      </w:r>
      <w:r>
        <w:rPr>
          <w:color w:val="212121"/>
          <w:spacing w:val="1"/>
        </w:rPr>
        <w:t> </w:t>
      </w:r>
      <w:r>
        <w:rPr>
          <w:color w:val="212121"/>
        </w:rPr>
        <w:t>экспертов,</w:t>
      </w:r>
      <w:r>
        <w:rPr>
          <w:color w:val="212121"/>
          <w:spacing w:val="1"/>
        </w:rPr>
        <w:t> </w:t>
      </w:r>
      <w:r>
        <w:rPr>
          <w:color w:val="212121"/>
        </w:rPr>
        <w:t>тщательно</w:t>
      </w:r>
      <w:r>
        <w:rPr>
          <w:color w:val="212121"/>
          <w:spacing w:val="1"/>
        </w:rPr>
        <w:t> </w:t>
      </w:r>
      <w:r>
        <w:rPr>
          <w:color w:val="212121"/>
        </w:rPr>
        <w:t>систематизируются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обсуждаются авторским коллективом. При необходимости проводится внесение изменений и</w:t>
      </w:r>
      <w:r>
        <w:rPr>
          <w:color w:val="212121"/>
          <w:spacing w:val="1"/>
        </w:rPr>
        <w:t> </w:t>
      </w:r>
      <w:r>
        <w:rPr>
          <w:color w:val="212121"/>
        </w:rPr>
        <w:t>дополнений</w:t>
      </w:r>
      <w:r>
        <w:rPr>
          <w:color w:val="212121"/>
          <w:spacing w:val="-1"/>
        </w:rPr>
        <w:t> </w:t>
      </w:r>
      <w:r>
        <w:rPr>
          <w:color w:val="212121"/>
        </w:rPr>
        <w:t>в текст рекомендаций.</w:t>
      </w:r>
    </w:p>
    <w:p>
      <w:pPr>
        <w:pStyle w:val="Heading3"/>
        <w:spacing w:before="267"/>
        <w:jc w:val="both"/>
      </w:pPr>
      <w:r>
        <w:rPr>
          <w:color w:val="212121"/>
        </w:rPr>
        <w:t>Окончательная</w:t>
      </w:r>
      <w:r>
        <w:rPr>
          <w:color w:val="212121"/>
          <w:spacing w:val="-7"/>
        </w:rPr>
        <w:t> </w:t>
      </w:r>
      <w:r>
        <w:rPr>
          <w:color w:val="212121"/>
        </w:rPr>
        <w:t>редакция: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BodyText"/>
        <w:spacing w:line="302" w:lineRule="auto"/>
        <w:ind w:left="115" w:right="113"/>
        <w:jc w:val="both"/>
      </w:pP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окончательной</w:t>
      </w:r>
      <w:r>
        <w:rPr>
          <w:color w:val="212121"/>
          <w:spacing w:val="1"/>
        </w:rPr>
        <w:t> </w:t>
      </w:r>
      <w:r>
        <w:rPr>
          <w:color w:val="212121"/>
        </w:rPr>
        <w:t>редакции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контроля</w:t>
      </w:r>
      <w:r>
        <w:rPr>
          <w:color w:val="212121"/>
          <w:spacing w:val="1"/>
        </w:rPr>
        <w:t> </w:t>
      </w:r>
      <w:r>
        <w:rPr>
          <w:color w:val="212121"/>
        </w:rPr>
        <w:t>качества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рекомендации</w:t>
      </w:r>
      <w:r>
        <w:rPr>
          <w:color w:val="212121"/>
          <w:spacing w:val="1"/>
        </w:rPr>
        <w:t> </w:t>
      </w:r>
      <w:r>
        <w:rPr>
          <w:color w:val="212121"/>
        </w:rPr>
        <w:t>повторно</w:t>
      </w:r>
      <w:r>
        <w:rPr>
          <w:color w:val="212121"/>
          <w:spacing w:val="1"/>
        </w:rPr>
        <w:t> </w:t>
      </w:r>
      <w:r>
        <w:rPr>
          <w:color w:val="212121"/>
        </w:rPr>
        <w:t>анализируются</w:t>
      </w:r>
      <w:r>
        <w:rPr>
          <w:color w:val="212121"/>
          <w:spacing w:val="1"/>
        </w:rPr>
        <w:t> </w:t>
      </w:r>
      <w:r>
        <w:rPr>
          <w:color w:val="212121"/>
        </w:rPr>
        <w:t>членами авторского коллектива, для подтверждения того, что все существенные замечания и</w:t>
      </w:r>
      <w:r>
        <w:rPr>
          <w:color w:val="212121"/>
          <w:spacing w:val="1"/>
        </w:rPr>
        <w:t> </w:t>
      </w:r>
      <w:r>
        <w:rPr>
          <w:color w:val="212121"/>
        </w:rPr>
        <w:t>комментарии экспертов приняты во внимание, риск систематических ошибок при разработке</w:t>
      </w:r>
      <w:r>
        <w:rPr>
          <w:color w:val="212121"/>
          <w:spacing w:val="1"/>
        </w:rPr>
        <w:t> </w:t>
      </w:r>
      <w:r>
        <w:rPr>
          <w:color w:val="212121"/>
        </w:rPr>
        <w:t>сведен</w:t>
      </w:r>
      <w:r>
        <w:rPr>
          <w:color w:val="212121"/>
          <w:spacing w:val="-1"/>
        </w:rPr>
        <w:t> </w:t>
      </w:r>
      <w:r>
        <w:rPr>
          <w:color w:val="212121"/>
        </w:rPr>
        <w:t>к минимуму.</w:t>
      </w:r>
    </w:p>
    <w:p>
      <w:pPr>
        <w:pStyle w:val="BodyText"/>
        <w:spacing w:line="302" w:lineRule="auto" w:before="266"/>
        <w:ind w:left="115" w:right="114"/>
        <w:jc w:val="both"/>
      </w:pPr>
      <w:r>
        <w:rPr>
          <w:color w:val="212121"/>
        </w:rPr>
        <w:t>Окончательная</w:t>
      </w:r>
      <w:r>
        <w:rPr>
          <w:color w:val="212121"/>
          <w:spacing w:val="1"/>
        </w:rPr>
        <w:t> </w:t>
      </w:r>
      <w:r>
        <w:rPr>
          <w:color w:val="212121"/>
        </w:rPr>
        <w:t>редакция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рассматриваются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утверждаются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заседании Профильной комиссии по Гематологии, Рабочей группы по разработке 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Гематологического</w:t>
      </w:r>
      <w:r>
        <w:rPr>
          <w:color w:val="212121"/>
          <w:spacing w:val="1"/>
        </w:rPr>
        <w:t> </w:t>
      </w:r>
      <w:r>
        <w:rPr>
          <w:color w:val="212121"/>
        </w:rPr>
        <w:t>научного</w:t>
      </w:r>
      <w:r>
        <w:rPr>
          <w:color w:val="212121"/>
          <w:spacing w:val="1"/>
        </w:rPr>
        <w:t> </w:t>
      </w:r>
      <w:r>
        <w:rPr>
          <w:color w:val="212121"/>
        </w:rPr>
        <w:t>центра,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заключении,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конгрессе</w:t>
      </w:r>
      <w:r>
        <w:rPr>
          <w:color w:val="212121"/>
          <w:spacing w:val="1"/>
        </w:rPr>
        <w:t> </w:t>
      </w:r>
      <w:r>
        <w:rPr>
          <w:color w:val="212121"/>
        </w:rPr>
        <w:t>(съезде,</w:t>
      </w:r>
      <w:r>
        <w:rPr>
          <w:color w:val="212121"/>
          <w:spacing w:val="1"/>
        </w:rPr>
        <w:t> </w:t>
      </w:r>
      <w:r>
        <w:rPr>
          <w:color w:val="212121"/>
        </w:rPr>
        <w:t>пленуме)</w:t>
      </w:r>
      <w:r>
        <w:rPr>
          <w:color w:val="212121"/>
          <w:spacing w:val="-1"/>
        </w:rPr>
        <w:t> </w:t>
      </w:r>
      <w:r>
        <w:rPr>
          <w:color w:val="212121"/>
        </w:rPr>
        <w:t>национального</w:t>
      </w:r>
      <w:r>
        <w:rPr>
          <w:color w:val="212121"/>
          <w:spacing w:val="-1"/>
        </w:rPr>
        <w:t> </w:t>
      </w:r>
      <w:r>
        <w:rPr>
          <w:color w:val="212121"/>
        </w:rPr>
        <w:t>гематологического общества.</w:t>
      </w:r>
    </w:p>
    <w:p>
      <w:pPr>
        <w:pStyle w:val="BodyText"/>
        <w:spacing w:line="302" w:lineRule="auto" w:before="266"/>
        <w:ind w:left="115" w:right="120"/>
        <w:jc w:val="both"/>
      </w:pPr>
      <w:r>
        <w:rPr>
          <w:b/>
          <w:color w:val="212121"/>
        </w:rPr>
        <w:t>Таблица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А2.1.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уровней</w:t>
      </w:r>
      <w:r>
        <w:rPr>
          <w:color w:val="212121"/>
          <w:spacing w:val="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1"/>
        </w:rPr>
        <w:t> </w:t>
      </w:r>
      <w:r>
        <w:rPr>
          <w:color w:val="212121"/>
        </w:rPr>
        <w:t>(УДД)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 (диагностических вмешательств)</w:t>
      </w:r>
    </w:p>
    <w:p>
      <w:pPr>
        <w:pStyle w:val="BodyText"/>
        <w:spacing w:before="5"/>
        <w:rPr>
          <w:sz w:val="2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10414"/>
      </w:tblGrid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УДД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Расшифровка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Систематические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обзоры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контролем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референсным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систематический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обзор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рандомизированных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применением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мета-анализа</w:t>
            </w:r>
          </w:p>
        </w:tc>
      </w:tr>
      <w:tr>
        <w:trPr>
          <w:trHeight w:val="79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Отдельные исследования с контролем референсным методом или отдельные рандомизированные клинические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 и систематические обзоры исследований любого дизайна, за исключением рандомизированных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клинических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применением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мета-анализа</w:t>
            </w:r>
          </w:p>
        </w:tc>
      </w:tr>
      <w:tr>
        <w:trPr>
          <w:trHeight w:val="79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3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без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последовательного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референсным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референсным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методом,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 являющимся независимым от исследуемого метода или нерандомизированные сравнительные исследования, 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том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числе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когортные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Несравнительные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исследования,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описание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клинического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случая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Имеется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лишь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обоснование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механизма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действия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мнение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экспертов</w:t>
            </w:r>
          </w:p>
        </w:tc>
      </w:tr>
    </w:tbl>
    <w:p>
      <w:pPr>
        <w:pStyle w:val="BodyText"/>
        <w:spacing w:line="302" w:lineRule="auto" w:before="33"/>
        <w:ind w:left="115" w:right="118"/>
        <w:jc w:val="both"/>
      </w:pPr>
      <w:r>
        <w:rPr>
          <w:b/>
          <w:color w:val="212121"/>
        </w:rPr>
        <w:t>Таблица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А2.2.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уровней</w:t>
      </w:r>
      <w:r>
        <w:rPr>
          <w:color w:val="212121"/>
          <w:spacing w:val="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1"/>
        </w:rPr>
        <w:t> </w:t>
      </w:r>
      <w:r>
        <w:rPr>
          <w:color w:val="212121"/>
        </w:rPr>
        <w:t>(УДД)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профилактики,</w:t>
      </w:r>
      <w:r>
        <w:rPr>
          <w:color w:val="212121"/>
          <w:spacing w:val="1"/>
        </w:rPr>
        <w:t> </w:t>
      </w:r>
      <w:r>
        <w:rPr>
          <w:color w:val="212121"/>
        </w:rPr>
        <w:t>лечения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реабилитации</w:t>
      </w:r>
      <w:r>
        <w:rPr>
          <w:color w:val="212121"/>
          <w:spacing w:val="1"/>
        </w:rPr>
        <w:t> </w:t>
      </w:r>
      <w:r>
        <w:rPr>
          <w:color w:val="212121"/>
        </w:rPr>
        <w:t>(профилактических,</w:t>
      </w:r>
      <w:r>
        <w:rPr>
          <w:color w:val="212121"/>
          <w:spacing w:val="1"/>
        </w:rPr>
        <w:t> </w:t>
      </w:r>
      <w:r>
        <w:rPr>
          <w:color w:val="212121"/>
        </w:rPr>
        <w:t>лечебных,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реабилитационных</w:t>
      </w:r>
      <w:r>
        <w:rPr>
          <w:color w:val="212121"/>
          <w:spacing w:val="1"/>
        </w:rPr>
        <w:t> </w:t>
      </w:r>
      <w:r>
        <w:rPr>
          <w:color w:val="212121"/>
        </w:rPr>
        <w:t>вмешательств)</w:t>
      </w:r>
    </w:p>
    <w:p>
      <w:pPr>
        <w:pStyle w:val="BodyText"/>
        <w:spacing w:before="4"/>
        <w:rPr>
          <w:sz w:val="2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10414"/>
      </w:tblGrid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УДД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Расшифровка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Систематический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обзор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РКИ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с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применением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мета-анализа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3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Отдельные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РКИ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систематические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обзоры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любого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дизайна,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исключением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РКИ,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применением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мета-анализа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Нерандомизированные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сравнительные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исследования,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в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т.ч.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когортные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исследования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3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Несравнительные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исследования,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описание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клинического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случая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серии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случаев,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«случай-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контроль»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Имеется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лишь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обоснование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механизма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действия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вмешательства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(доклинические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мнение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экспертов</w:t>
            </w:r>
          </w:p>
        </w:tc>
      </w:tr>
    </w:tbl>
    <w:p>
      <w:pPr>
        <w:pStyle w:val="BodyText"/>
        <w:spacing w:line="302" w:lineRule="auto" w:before="29"/>
        <w:ind w:left="115" w:right="112"/>
        <w:jc w:val="both"/>
      </w:pPr>
      <w:r>
        <w:rPr>
          <w:b/>
          <w:color w:val="212121"/>
        </w:rPr>
        <w:t>Таблица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А2.3.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уровней</w:t>
      </w:r>
      <w:r>
        <w:rPr>
          <w:color w:val="212121"/>
          <w:spacing w:val="1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(УУР)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профилактики,</w:t>
      </w:r>
      <w:r>
        <w:rPr>
          <w:color w:val="212121"/>
          <w:spacing w:val="8"/>
        </w:rPr>
        <w:t> </w:t>
      </w:r>
      <w:r>
        <w:rPr>
          <w:color w:val="212121"/>
        </w:rPr>
        <w:t>диагностики,</w:t>
      </w:r>
      <w:r>
        <w:rPr>
          <w:color w:val="212121"/>
          <w:spacing w:val="8"/>
        </w:rPr>
        <w:t> </w:t>
      </w:r>
      <w:r>
        <w:rPr>
          <w:color w:val="212121"/>
        </w:rPr>
        <w:t>лечения</w:t>
      </w:r>
      <w:r>
        <w:rPr>
          <w:color w:val="212121"/>
          <w:spacing w:val="8"/>
        </w:rPr>
        <w:t> </w:t>
      </w:r>
      <w:r>
        <w:rPr>
          <w:color w:val="212121"/>
        </w:rPr>
        <w:t>и</w:t>
      </w:r>
      <w:r>
        <w:rPr>
          <w:color w:val="212121"/>
          <w:spacing w:val="8"/>
        </w:rPr>
        <w:t> </w:t>
      </w:r>
      <w:r>
        <w:rPr>
          <w:color w:val="212121"/>
        </w:rPr>
        <w:t>реабилитации</w:t>
      </w:r>
      <w:r>
        <w:rPr>
          <w:color w:val="212121"/>
          <w:spacing w:val="8"/>
        </w:rPr>
        <w:t> </w:t>
      </w:r>
      <w:r>
        <w:rPr>
          <w:color w:val="212121"/>
        </w:rPr>
        <w:t>(профилактических,</w:t>
      </w:r>
      <w:r>
        <w:rPr>
          <w:color w:val="212121"/>
          <w:spacing w:val="8"/>
        </w:rPr>
        <w:t> </w:t>
      </w:r>
      <w:r>
        <w:rPr>
          <w:color w:val="212121"/>
        </w:rPr>
        <w:t>диагностических,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BodyText"/>
        <w:spacing w:before="14"/>
        <w:ind w:left="115"/>
      </w:pPr>
      <w:r>
        <w:rPr/>
        <w:pict>
          <v:line style="position:absolute;mso-position-horizontal-relative:page;mso-position-vertical-relative:page;z-index:15837696" from="585.621033pt,-.000639pt" to="585.621033pt,841.8518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8208" from="9.37894pt,841.85184pt" to="9.37894pt,-.000639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лечебных,</w:t>
      </w:r>
      <w:r>
        <w:rPr>
          <w:color w:val="212121"/>
          <w:spacing w:val="-4"/>
        </w:rPr>
        <w:t> </w:t>
      </w:r>
      <w:r>
        <w:rPr>
          <w:color w:val="212121"/>
        </w:rPr>
        <w:t>реабилитационных</w:t>
      </w:r>
      <w:r>
        <w:rPr>
          <w:color w:val="212121"/>
          <w:spacing w:val="-4"/>
        </w:rPr>
        <w:t> </w:t>
      </w:r>
      <w:r>
        <w:rPr>
          <w:color w:val="212121"/>
        </w:rPr>
        <w:t>вмешательств)</w:t>
      </w:r>
    </w:p>
    <w:p>
      <w:pPr>
        <w:pStyle w:val="BodyText"/>
        <w:spacing w:before="6" w:after="1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0"/>
        <w:gridCol w:w="10444"/>
      </w:tblGrid>
      <w:tr>
        <w:trPr>
          <w:trHeight w:val="460" w:hRule="atLeast"/>
        </w:trPr>
        <w:tc>
          <w:tcPr>
            <w:tcW w:w="69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УУР</w:t>
            </w:r>
          </w:p>
        </w:tc>
        <w:tc>
          <w:tcPr>
            <w:tcW w:w="1044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Расшифровка</w:t>
            </w:r>
          </w:p>
        </w:tc>
      </w:tr>
      <w:tr>
        <w:trPr>
          <w:trHeight w:val="790" w:hRule="atLeast"/>
        </w:trPr>
        <w:tc>
          <w:tcPr>
            <w:tcW w:w="69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A</w:t>
            </w:r>
          </w:p>
        </w:tc>
        <w:tc>
          <w:tcPr>
            <w:tcW w:w="10444" w:type="dxa"/>
          </w:tcPr>
          <w:p>
            <w:pPr>
              <w:pStyle w:val="TableParagraph"/>
              <w:spacing w:line="204" w:lineRule="auto" w:before="161"/>
              <w:ind w:right="143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Сильная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рекомендация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рассматриваемые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эффективности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(исходы)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важными,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 имеют высокое или удовлетворительное методологическое качество, их выводы по интересующим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исходам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согласованными)</w:t>
            </w:r>
          </w:p>
        </w:tc>
      </w:tr>
      <w:tr>
        <w:trPr>
          <w:trHeight w:val="790" w:hRule="atLeast"/>
        </w:trPr>
        <w:tc>
          <w:tcPr>
            <w:tcW w:w="69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B</w:t>
            </w:r>
          </w:p>
        </w:tc>
        <w:tc>
          <w:tcPr>
            <w:tcW w:w="10444" w:type="dxa"/>
          </w:tcPr>
          <w:p>
            <w:pPr>
              <w:pStyle w:val="TableParagraph"/>
              <w:spacing w:line="204" w:lineRule="auto" w:before="161"/>
              <w:ind w:right="13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Условная рекомендация (не все рассматриваемые критерии эффективности (исходы) являются важными, не 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имеют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высокое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удовлетворительное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методологическое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качество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и/или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выводы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интересующим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исходам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согласованными)</w:t>
            </w:r>
          </w:p>
        </w:tc>
      </w:tr>
      <w:tr>
        <w:trPr>
          <w:trHeight w:val="790" w:hRule="atLeast"/>
        </w:trPr>
        <w:tc>
          <w:tcPr>
            <w:tcW w:w="69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C</w:t>
            </w:r>
          </w:p>
        </w:tc>
        <w:tc>
          <w:tcPr>
            <w:tcW w:w="10444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Слабая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рекомендация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(отсутствие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доказательств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надлежащего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качества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рассматриваемые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эффективности (исходы) являются неважными, все исследования имеют низкое методологическое качество и 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выводы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интересующим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исходам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согласованными)</w:t>
            </w:r>
          </w:p>
        </w:tc>
      </w:tr>
    </w:tbl>
    <w:p>
      <w:pPr>
        <w:pStyle w:val="Heading3"/>
        <w:spacing w:before="33"/>
      </w:pPr>
      <w:r>
        <w:rPr>
          <w:color w:val="212121"/>
        </w:rPr>
        <w:t>Порядок</w:t>
      </w:r>
      <w:r>
        <w:rPr>
          <w:color w:val="212121"/>
          <w:spacing w:val="-5"/>
        </w:rPr>
        <w:t> </w:t>
      </w:r>
      <w:r>
        <w:rPr>
          <w:color w:val="212121"/>
        </w:rPr>
        <w:t>обновления</w:t>
      </w:r>
      <w:r>
        <w:rPr>
          <w:color w:val="212121"/>
          <w:spacing w:val="-4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-4"/>
        </w:rPr>
        <w:t> </w:t>
      </w:r>
      <w:r>
        <w:rPr>
          <w:color w:val="212121"/>
        </w:rPr>
        <w:t>рекомендаций.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BodyText"/>
        <w:spacing w:line="302" w:lineRule="auto" w:before="1"/>
        <w:ind w:left="115" w:right="118"/>
        <w:jc w:val="both"/>
      </w:pPr>
      <w:r>
        <w:rPr>
          <w:color w:val="212121"/>
        </w:rPr>
        <w:t>Механизм</w:t>
      </w:r>
      <w:r>
        <w:rPr>
          <w:color w:val="212121"/>
          <w:spacing w:val="1"/>
        </w:rPr>
        <w:t> </w:t>
      </w:r>
      <w:r>
        <w:rPr>
          <w:color w:val="212121"/>
        </w:rPr>
        <w:t>обновления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предусматривает</w:t>
      </w:r>
      <w:r>
        <w:rPr>
          <w:color w:val="212121"/>
          <w:spacing w:val="1"/>
        </w:rPr>
        <w:t> </w:t>
      </w:r>
      <w:r>
        <w:rPr>
          <w:color w:val="212121"/>
        </w:rPr>
        <w:t>их</w:t>
      </w:r>
      <w:r>
        <w:rPr>
          <w:color w:val="212121"/>
          <w:spacing w:val="1"/>
        </w:rPr>
        <w:t> </w:t>
      </w:r>
      <w:r>
        <w:rPr>
          <w:color w:val="212121"/>
        </w:rPr>
        <w:t>систематическую</w:t>
      </w:r>
      <w:r>
        <w:rPr>
          <w:color w:val="212121"/>
          <w:spacing w:val="-65"/>
        </w:rPr>
        <w:t> </w:t>
      </w:r>
      <w:r>
        <w:rPr>
          <w:color w:val="212121"/>
        </w:rPr>
        <w:t>актуализацию</w:t>
      </w:r>
      <w:r>
        <w:rPr>
          <w:color w:val="212121"/>
          <w:spacing w:val="62"/>
        </w:rPr>
        <w:t> </w:t>
      </w:r>
      <w:r>
        <w:rPr>
          <w:color w:val="212121"/>
        </w:rPr>
        <w:t>–</w:t>
      </w:r>
      <w:r>
        <w:rPr>
          <w:color w:val="212121"/>
          <w:spacing w:val="63"/>
        </w:rPr>
        <w:t> </w:t>
      </w:r>
      <w:r>
        <w:rPr>
          <w:color w:val="212121"/>
        </w:rPr>
        <w:t>не</w:t>
      </w:r>
      <w:r>
        <w:rPr>
          <w:color w:val="212121"/>
          <w:spacing w:val="62"/>
        </w:rPr>
        <w:t> </w:t>
      </w:r>
      <w:r>
        <w:rPr>
          <w:color w:val="212121"/>
        </w:rPr>
        <w:t>реже</w:t>
      </w:r>
      <w:r>
        <w:rPr>
          <w:color w:val="212121"/>
          <w:spacing w:val="63"/>
        </w:rPr>
        <w:t> </w:t>
      </w:r>
      <w:r>
        <w:rPr>
          <w:color w:val="212121"/>
        </w:rPr>
        <w:t>чем</w:t>
      </w:r>
      <w:r>
        <w:rPr>
          <w:color w:val="212121"/>
          <w:spacing w:val="62"/>
        </w:rPr>
        <w:t> </w:t>
      </w:r>
      <w:r>
        <w:rPr>
          <w:color w:val="212121"/>
        </w:rPr>
        <w:t>один</w:t>
      </w:r>
      <w:r>
        <w:rPr>
          <w:color w:val="212121"/>
          <w:spacing w:val="63"/>
        </w:rPr>
        <w:t> </w:t>
      </w:r>
      <w:r>
        <w:rPr>
          <w:color w:val="212121"/>
        </w:rPr>
        <w:t>раз</w:t>
      </w:r>
      <w:r>
        <w:rPr>
          <w:color w:val="212121"/>
          <w:spacing w:val="62"/>
        </w:rPr>
        <w:t> </w:t>
      </w:r>
      <w:r>
        <w:rPr>
          <w:color w:val="212121"/>
        </w:rPr>
        <w:t>в</w:t>
      </w:r>
      <w:r>
        <w:rPr>
          <w:color w:val="212121"/>
          <w:spacing w:val="63"/>
        </w:rPr>
        <w:t> </w:t>
      </w:r>
      <w:r>
        <w:rPr>
          <w:color w:val="212121"/>
        </w:rPr>
        <w:t>три</w:t>
      </w:r>
      <w:r>
        <w:rPr>
          <w:color w:val="212121"/>
          <w:spacing w:val="62"/>
        </w:rPr>
        <w:t> </w:t>
      </w:r>
      <w:r>
        <w:rPr>
          <w:color w:val="212121"/>
        </w:rPr>
        <w:t>года,а</w:t>
      </w:r>
      <w:r>
        <w:rPr>
          <w:color w:val="212121"/>
          <w:spacing w:val="63"/>
        </w:rPr>
        <w:t> </w:t>
      </w:r>
      <w:r>
        <w:rPr>
          <w:color w:val="212121"/>
        </w:rPr>
        <w:t>также</w:t>
      </w:r>
      <w:r>
        <w:rPr>
          <w:color w:val="212121"/>
          <w:spacing w:val="62"/>
        </w:rPr>
        <w:t> </w:t>
      </w:r>
      <w:r>
        <w:rPr>
          <w:color w:val="212121"/>
        </w:rPr>
        <w:t>при</w:t>
      </w:r>
      <w:r>
        <w:rPr>
          <w:color w:val="212121"/>
          <w:spacing w:val="63"/>
        </w:rPr>
        <w:t> </w:t>
      </w:r>
      <w:r>
        <w:rPr>
          <w:color w:val="212121"/>
        </w:rPr>
        <w:t>появлении</w:t>
      </w:r>
      <w:r>
        <w:rPr>
          <w:color w:val="212121"/>
          <w:spacing w:val="63"/>
        </w:rPr>
        <w:t> </w:t>
      </w:r>
      <w:r>
        <w:rPr>
          <w:color w:val="212121"/>
        </w:rPr>
        <w:t>новых</w:t>
      </w:r>
      <w:r>
        <w:rPr>
          <w:color w:val="212121"/>
          <w:spacing w:val="62"/>
        </w:rPr>
        <w:t> </w:t>
      </w:r>
      <w:r>
        <w:rPr>
          <w:color w:val="212121"/>
        </w:rPr>
        <w:t>данных</w:t>
      </w:r>
      <w:r>
        <w:rPr>
          <w:color w:val="212121"/>
          <w:spacing w:val="63"/>
        </w:rPr>
        <w:t> </w:t>
      </w:r>
      <w:r>
        <w:rPr>
          <w:color w:val="212121"/>
        </w:rPr>
        <w:t>с</w:t>
      </w:r>
      <w:r>
        <w:rPr>
          <w:color w:val="212121"/>
          <w:spacing w:val="-65"/>
        </w:rPr>
        <w:t> </w:t>
      </w:r>
      <w:r>
        <w:rPr>
          <w:color w:val="212121"/>
        </w:rPr>
        <w:t>позиции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доказательной</w:t>
      </w:r>
      <w:r>
        <w:rPr>
          <w:color w:val="212121"/>
          <w:spacing w:val="1"/>
        </w:rPr>
        <w:t> </w:t>
      </w:r>
      <w:r>
        <w:rPr>
          <w:color w:val="212121"/>
        </w:rPr>
        <w:t>медицины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вопросам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диагностики,</w:t>
      </w:r>
      <w:r>
        <w:rPr>
          <w:color w:val="212121"/>
          <w:spacing w:val="1"/>
        </w:rPr>
        <w:t> </w:t>
      </w:r>
      <w:r>
        <w:rPr>
          <w:color w:val="212121"/>
        </w:rPr>
        <w:t>лечения,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реабилитации конкретных заболеваний, наличии обоснованных дополнений/замечаний к ранее</w:t>
      </w:r>
      <w:r>
        <w:rPr>
          <w:color w:val="212121"/>
          <w:spacing w:val="1"/>
        </w:rPr>
        <w:t> </w:t>
      </w:r>
      <w:r>
        <w:rPr>
          <w:color w:val="212121"/>
        </w:rPr>
        <w:t>утверждённым</w:t>
      </w:r>
      <w:r>
        <w:rPr>
          <w:color w:val="212121"/>
          <w:spacing w:val="-1"/>
        </w:rPr>
        <w:t> </w:t>
      </w:r>
      <w:r>
        <w:rPr>
          <w:color w:val="212121"/>
        </w:rPr>
        <w:t>КР, но не</w:t>
      </w:r>
      <w:r>
        <w:rPr>
          <w:color w:val="212121"/>
          <w:spacing w:val="-1"/>
        </w:rPr>
        <w:t> </w:t>
      </w:r>
      <w:r>
        <w:rPr>
          <w:color w:val="212121"/>
        </w:rPr>
        <w:t>чаще 1 раза</w:t>
      </w:r>
      <w:r>
        <w:rPr>
          <w:color w:val="212121"/>
          <w:spacing w:val="-1"/>
        </w:rPr>
        <w:t> </w:t>
      </w:r>
      <w:r>
        <w:rPr>
          <w:color w:val="212121"/>
        </w:rPr>
        <w:t>в 6 месяцев.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Heading1"/>
        <w:spacing w:line="170" w:lineRule="auto" w:before="23"/>
        <w:ind w:left="203" w:right="200" w:hanging="1"/>
        <w:jc w:val="center"/>
      </w:pPr>
      <w:r>
        <w:rPr/>
        <w:pict>
          <v:line style="position:absolute;mso-position-horizontal-relative:page;mso-position-vertical-relative:page;z-index:15838720" from="585.621033pt,-.004098pt" to="585.621033pt,841.85212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9232" from="9.37894pt,841.852125pt" to="9.37894pt,-.004098pt" stroked="true" strokeweight="3.751576pt" strokecolor="#ededed">
            <v:stroke dashstyle="solid"/>
            <w10:wrap type="none"/>
          </v:line>
        </w:pict>
      </w:r>
      <w:r>
        <w:rPr/>
        <w:t>Приложение А3. Справочные материалы,</w:t>
      </w:r>
      <w:r>
        <w:rPr>
          <w:spacing w:val="1"/>
        </w:rPr>
        <w:t> </w:t>
      </w:r>
      <w:r>
        <w:rPr/>
        <w:t>включая</w:t>
      </w:r>
      <w:r>
        <w:rPr>
          <w:spacing w:val="-8"/>
        </w:rPr>
        <w:t> </w:t>
      </w:r>
      <w:r>
        <w:rPr/>
        <w:t>соответствие</w:t>
      </w:r>
      <w:r>
        <w:rPr>
          <w:spacing w:val="-8"/>
        </w:rPr>
        <w:t> </w:t>
      </w:r>
      <w:r>
        <w:rPr/>
        <w:t>показаний</w:t>
      </w:r>
      <w:r>
        <w:rPr>
          <w:spacing w:val="-7"/>
        </w:rPr>
        <w:t> </w:t>
      </w:r>
      <w:r>
        <w:rPr/>
        <w:t>к</w:t>
      </w:r>
      <w:r>
        <w:rPr>
          <w:spacing w:val="-8"/>
        </w:rPr>
        <w:t> </w:t>
      </w:r>
      <w:r>
        <w:rPr/>
        <w:t>применению</w:t>
      </w:r>
      <w:r>
        <w:rPr>
          <w:spacing w:val="-7"/>
        </w:rPr>
        <w:t> </w:t>
      </w:r>
      <w:r>
        <w:rPr/>
        <w:t>и</w:t>
      </w:r>
      <w:r>
        <w:rPr>
          <w:spacing w:val="-117"/>
        </w:rPr>
        <w:t> </w:t>
      </w:r>
      <w:r>
        <w:rPr/>
        <w:t>противопоказаний,</w:t>
      </w:r>
      <w:r>
        <w:rPr>
          <w:spacing w:val="-4"/>
        </w:rPr>
        <w:t> </w:t>
      </w:r>
      <w:r>
        <w:rPr/>
        <w:t>способов</w:t>
      </w:r>
      <w:r>
        <w:rPr>
          <w:spacing w:val="-3"/>
        </w:rPr>
        <w:t> </w:t>
      </w:r>
      <w:r>
        <w:rPr/>
        <w:t>применения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доз</w:t>
      </w:r>
    </w:p>
    <w:p>
      <w:pPr>
        <w:spacing w:line="170" w:lineRule="auto" w:before="0"/>
        <w:ind w:left="124" w:right="121" w:firstLine="0"/>
        <w:jc w:val="center"/>
        <w:rPr>
          <w:b/>
          <w:sz w:val="48"/>
        </w:rPr>
      </w:pPr>
      <w:r>
        <w:rPr>
          <w:b/>
          <w:sz w:val="48"/>
        </w:rPr>
        <w:t>лекарственных</w:t>
      </w:r>
      <w:r>
        <w:rPr>
          <w:b/>
          <w:spacing w:val="-17"/>
          <w:sz w:val="48"/>
        </w:rPr>
        <w:t> </w:t>
      </w:r>
      <w:r>
        <w:rPr>
          <w:b/>
          <w:sz w:val="48"/>
        </w:rPr>
        <w:t>препаратов,</w:t>
      </w:r>
      <w:r>
        <w:rPr>
          <w:b/>
          <w:spacing w:val="-16"/>
          <w:sz w:val="48"/>
        </w:rPr>
        <w:t> </w:t>
      </w:r>
      <w:r>
        <w:rPr>
          <w:b/>
          <w:sz w:val="48"/>
        </w:rPr>
        <w:t>инструкции</w:t>
      </w:r>
      <w:r>
        <w:rPr>
          <w:b/>
          <w:spacing w:val="-16"/>
          <w:sz w:val="48"/>
        </w:rPr>
        <w:t> </w:t>
      </w:r>
      <w:r>
        <w:rPr>
          <w:b/>
          <w:sz w:val="48"/>
        </w:rPr>
        <w:t>по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применению</w:t>
      </w:r>
      <w:r>
        <w:rPr>
          <w:b/>
          <w:spacing w:val="-3"/>
          <w:sz w:val="48"/>
        </w:rPr>
        <w:t> </w:t>
      </w:r>
      <w:r>
        <w:rPr>
          <w:b/>
          <w:sz w:val="48"/>
        </w:rPr>
        <w:t>лекарственного</w:t>
      </w:r>
      <w:r>
        <w:rPr>
          <w:b/>
          <w:spacing w:val="-3"/>
          <w:sz w:val="48"/>
        </w:rPr>
        <w:t> </w:t>
      </w:r>
      <w:r>
        <w:rPr>
          <w:b/>
          <w:sz w:val="48"/>
        </w:rPr>
        <w:t>препарата</w:t>
      </w:r>
    </w:p>
    <w:p>
      <w:pPr>
        <w:pStyle w:val="BodyText"/>
        <w:rPr>
          <w:b/>
          <w:sz w:val="52"/>
        </w:rPr>
      </w:pPr>
    </w:p>
    <w:p>
      <w:pPr>
        <w:pStyle w:val="Heading2"/>
        <w:spacing w:before="319"/>
        <w:ind w:right="124" w:firstLine="0"/>
        <w:jc w:val="center"/>
      </w:pPr>
      <w:r>
        <w:rPr>
          <w:color w:val="212121"/>
        </w:rPr>
        <w:t>Приложение</w:t>
      </w:r>
      <w:r>
        <w:rPr>
          <w:color w:val="212121"/>
          <w:spacing w:val="-7"/>
        </w:rPr>
        <w:t> </w:t>
      </w:r>
      <w:r>
        <w:rPr>
          <w:color w:val="212121"/>
        </w:rPr>
        <w:t>А3.1.</w:t>
      </w:r>
      <w:r>
        <w:rPr>
          <w:color w:val="212121"/>
          <w:spacing w:val="-7"/>
        </w:rPr>
        <w:t> </w:t>
      </w:r>
      <w:r>
        <w:rPr>
          <w:color w:val="212121"/>
        </w:rPr>
        <w:t>Рекомендуемая</w:t>
      </w:r>
      <w:r>
        <w:rPr>
          <w:color w:val="212121"/>
          <w:spacing w:val="-7"/>
        </w:rPr>
        <w:t> </w:t>
      </w:r>
      <w:r>
        <w:rPr>
          <w:color w:val="212121"/>
        </w:rPr>
        <w:t>активность</w:t>
      </w:r>
      <w:r>
        <w:rPr>
          <w:color w:val="212121"/>
          <w:spacing w:val="69"/>
        </w:rPr>
        <w:t> </w:t>
      </w:r>
      <w:r>
        <w:rPr>
          <w:color w:val="212121"/>
        </w:rPr>
        <w:t>фактора</w:t>
      </w:r>
      <w:r>
        <w:rPr>
          <w:color w:val="212121"/>
          <w:spacing w:val="-7"/>
        </w:rPr>
        <w:t> </w:t>
      </w:r>
      <w:r>
        <w:rPr>
          <w:color w:val="212121"/>
        </w:rPr>
        <w:t>и</w:t>
      </w:r>
    </w:p>
    <w:p>
      <w:pPr>
        <w:spacing w:before="11"/>
        <w:ind w:left="124" w:right="124" w:firstLine="0"/>
        <w:jc w:val="center"/>
        <w:rPr>
          <w:b/>
          <w:sz w:val="33"/>
        </w:rPr>
      </w:pPr>
      <w:r>
        <w:rPr>
          <w:b/>
          <w:color w:val="212121"/>
          <w:sz w:val="33"/>
        </w:rPr>
        <w:t>продолжительность</w:t>
      </w:r>
      <w:r>
        <w:rPr>
          <w:b/>
          <w:color w:val="212121"/>
          <w:spacing w:val="-8"/>
          <w:sz w:val="33"/>
        </w:rPr>
        <w:t> </w:t>
      </w:r>
      <w:r>
        <w:rPr>
          <w:b/>
          <w:color w:val="212121"/>
          <w:sz w:val="33"/>
        </w:rPr>
        <w:t>терапии</w:t>
      </w:r>
      <w:r>
        <w:rPr>
          <w:b/>
          <w:color w:val="212121"/>
          <w:spacing w:val="-7"/>
          <w:sz w:val="33"/>
        </w:rPr>
        <w:t> </w:t>
      </w:r>
      <w:r>
        <w:rPr>
          <w:b/>
          <w:color w:val="212121"/>
          <w:sz w:val="33"/>
        </w:rPr>
        <w:t>при</w:t>
      </w:r>
      <w:r>
        <w:rPr>
          <w:b/>
          <w:color w:val="212121"/>
          <w:spacing w:val="-7"/>
          <w:sz w:val="33"/>
        </w:rPr>
        <w:t> </w:t>
      </w:r>
      <w:r>
        <w:rPr>
          <w:b/>
          <w:color w:val="212121"/>
          <w:sz w:val="33"/>
        </w:rPr>
        <w:t>различных</w:t>
      </w:r>
      <w:r>
        <w:rPr>
          <w:b/>
          <w:color w:val="212121"/>
          <w:spacing w:val="-8"/>
          <w:sz w:val="33"/>
        </w:rPr>
        <w:t> </w:t>
      </w:r>
      <w:r>
        <w:rPr>
          <w:b/>
          <w:color w:val="212121"/>
          <w:sz w:val="33"/>
        </w:rPr>
        <w:t>видах</w:t>
      </w:r>
      <w:r>
        <w:rPr>
          <w:b/>
          <w:color w:val="212121"/>
          <w:spacing w:val="-7"/>
          <w:sz w:val="33"/>
        </w:rPr>
        <w:t> </w:t>
      </w:r>
      <w:r>
        <w:rPr>
          <w:b/>
          <w:color w:val="212121"/>
          <w:sz w:val="33"/>
        </w:rPr>
        <w:t>кровотечений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6"/>
        <w:gridCol w:w="396"/>
        <w:gridCol w:w="148"/>
        <w:gridCol w:w="1661"/>
        <w:gridCol w:w="2731"/>
        <w:gridCol w:w="396"/>
        <w:gridCol w:w="148"/>
        <w:gridCol w:w="1661"/>
        <w:gridCol w:w="291"/>
        <w:gridCol w:w="535"/>
        <w:gridCol w:w="327"/>
      </w:tblGrid>
      <w:tr>
        <w:trPr>
          <w:trHeight w:val="460" w:hRule="atLeast"/>
        </w:trPr>
        <w:tc>
          <w:tcPr>
            <w:tcW w:w="2836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Вид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кровотечения</w:t>
            </w:r>
          </w:p>
        </w:tc>
        <w:tc>
          <w:tcPr>
            <w:tcW w:w="4936" w:type="dxa"/>
            <w:gridSpan w:val="4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Гемофилия</w:t>
            </w:r>
            <w:r>
              <w:rPr>
                <w:b/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А</w:t>
            </w:r>
          </w:p>
        </w:tc>
        <w:tc>
          <w:tcPr>
            <w:tcW w:w="3358" w:type="dxa"/>
            <w:gridSpan w:val="6"/>
          </w:tcPr>
          <w:p>
            <w:pPr>
              <w:pStyle w:val="TableParagraph"/>
              <w:ind w:left="156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Гемофилия</w:t>
            </w:r>
            <w:r>
              <w:rPr>
                <w:b/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В</w:t>
            </w:r>
          </w:p>
        </w:tc>
      </w:tr>
      <w:tr>
        <w:trPr>
          <w:trHeight w:val="625" w:hRule="atLeast"/>
        </w:trPr>
        <w:tc>
          <w:tcPr>
            <w:tcW w:w="2836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sz w:val="16"/>
              </w:rPr>
              <w:t>Целевая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активность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фактора</w:t>
            </w:r>
            <w:r>
              <w:rPr>
                <w:color w:val="212121"/>
                <w:spacing w:val="-53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VIII,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(%)</w:t>
            </w:r>
          </w:p>
        </w:tc>
        <w:tc>
          <w:tcPr>
            <w:tcW w:w="2205" w:type="dxa"/>
            <w:gridSpan w:val="3"/>
          </w:tcPr>
          <w:p>
            <w:pPr>
              <w:pStyle w:val="TableParagraph"/>
              <w:spacing w:line="204" w:lineRule="auto" w:before="161"/>
              <w:ind w:right="10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Длительность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лечения,</w:t>
            </w:r>
            <w:r>
              <w:rPr>
                <w:color w:val="212121"/>
                <w:spacing w:val="16"/>
                <w:sz w:val="16"/>
              </w:rPr>
              <w:t> </w:t>
            </w:r>
            <w:r>
              <w:rPr>
                <w:color w:val="212121"/>
                <w:sz w:val="16"/>
              </w:rPr>
              <w:t>(дни)</w:t>
            </w:r>
          </w:p>
        </w:tc>
        <w:tc>
          <w:tcPr>
            <w:tcW w:w="2731" w:type="dxa"/>
          </w:tcPr>
          <w:p>
            <w:pPr>
              <w:pStyle w:val="TableParagraph"/>
              <w:tabs>
                <w:tab w:pos="1610" w:val="left" w:leader="none"/>
              </w:tabs>
              <w:spacing w:line="204" w:lineRule="auto" w:before="161"/>
              <w:ind w:left="156" w:right="14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Целевая</w:t>
              <w:tab/>
            </w:r>
            <w:r>
              <w:rPr>
                <w:color w:val="212121"/>
                <w:sz w:val="16"/>
              </w:rPr>
              <w:t>активность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фактора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IX,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(%)</w:t>
            </w:r>
          </w:p>
        </w:tc>
        <w:tc>
          <w:tcPr>
            <w:tcW w:w="2205" w:type="dxa"/>
            <w:gridSpan w:val="3"/>
          </w:tcPr>
          <w:p>
            <w:pPr>
              <w:pStyle w:val="TableParagraph"/>
              <w:spacing w:line="204" w:lineRule="auto" w:before="161"/>
              <w:ind w:left="156" w:right="10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Длительность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лечения,</w:t>
            </w:r>
            <w:r>
              <w:rPr>
                <w:color w:val="212121"/>
                <w:spacing w:val="16"/>
                <w:sz w:val="16"/>
              </w:rPr>
              <w:t> </w:t>
            </w:r>
            <w:r>
              <w:rPr>
                <w:color w:val="212121"/>
                <w:sz w:val="16"/>
              </w:rPr>
              <w:t>(дни)</w:t>
            </w:r>
          </w:p>
        </w:tc>
        <w:tc>
          <w:tcPr>
            <w:tcW w:w="1153" w:type="dxa"/>
            <w:gridSpan w:val="3"/>
            <w:tcBorders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25" w:hRule="atLeast"/>
        </w:trPr>
        <w:tc>
          <w:tcPr>
            <w:tcW w:w="283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Гемартроз</w:t>
            </w: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40</w:t>
            </w:r>
          </w:p>
        </w:tc>
        <w:tc>
          <w:tcPr>
            <w:tcW w:w="148" w:type="dxa"/>
            <w:tcBorders>
              <w:left w:val="nil"/>
              <w:right w:val="nil"/>
            </w:tcBorders>
          </w:tcPr>
          <w:p>
            <w:pPr>
              <w:pStyle w:val="TableParagraph"/>
              <w:ind w:left="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left w:val="nil"/>
            </w:tcBorders>
          </w:tcPr>
          <w:p>
            <w:pPr>
              <w:pStyle w:val="TableParagraph"/>
              <w:ind w:left="2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2731" w:type="dxa"/>
          </w:tcPr>
          <w:p>
            <w:pPr>
              <w:pStyle w:val="TableParagraph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40</w:t>
            </w:r>
          </w:p>
        </w:tc>
        <w:tc>
          <w:tcPr>
            <w:tcW w:w="148" w:type="dxa"/>
            <w:tcBorders>
              <w:left w:val="nil"/>
              <w:right w:val="nil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left w:val="nil"/>
            </w:tcBorders>
          </w:tcPr>
          <w:p>
            <w:pPr>
              <w:pStyle w:val="TableParagraph"/>
              <w:ind w:left="2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826" w:type="dxa"/>
            <w:gridSpan w:val="2"/>
            <w:tcBorders>
              <w:right w:val="nil"/>
            </w:tcBorders>
          </w:tcPr>
          <w:p>
            <w:pPr>
              <w:pStyle w:val="TableParagraph"/>
              <w:spacing w:line="180" w:lineRule="exact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 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 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</w:p>
          <w:p>
            <w:pPr>
              <w:pStyle w:val="TableParagraph"/>
              <w:spacing w:line="180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27" w:type="dxa"/>
            <w:tcBorders>
              <w:left w:val="nil"/>
            </w:tcBorders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и</w:t>
            </w:r>
          </w:p>
        </w:tc>
      </w:tr>
      <w:tr>
        <w:trPr>
          <w:trHeight w:val="625" w:hRule="atLeast"/>
        </w:trPr>
        <w:tc>
          <w:tcPr>
            <w:tcW w:w="283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Межмышечные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гематомы</w:t>
            </w: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40</w:t>
            </w:r>
          </w:p>
        </w:tc>
        <w:tc>
          <w:tcPr>
            <w:tcW w:w="148" w:type="dxa"/>
            <w:tcBorders>
              <w:left w:val="nil"/>
              <w:right w:val="nil"/>
            </w:tcBorders>
          </w:tcPr>
          <w:p>
            <w:pPr>
              <w:pStyle w:val="TableParagraph"/>
              <w:ind w:left="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left w:val="nil"/>
            </w:tcBorders>
          </w:tcPr>
          <w:p>
            <w:pPr>
              <w:pStyle w:val="TableParagraph"/>
              <w:ind w:left="2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2731" w:type="dxa"/>
          </w:tcPr>
          <w:p>
            <w:pPr>
              <w:pStyle w:val="TableParagraph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40</w:t>
            </w:r>
          </w:p>
        </w:tc>
        <w:tc>
          <w:tcPr>
            <w:tcW w:w="148" w:type="dxa"/>
            <w:tcBorders>
              <w:left w:val="nil"/>
              <w:right w:val="nil"/>
            </w:tcBorders>
          </w:tcPr>
          <w:p>
            <w:pPr>
              <w:pStyle w:val="TableParagraph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left w:val="nil"/>
            </w:tcBorders>
          </w:tcPr>
          <w:p>
            <w:pPr>
              <w:pStyle w:val="TableParagraph"/>
              <w:ind w:left="2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826" w:type="dxa"/>
            <w:gridSpan w:val="2"/>
            <w:tcBorders>
              <w:right w:val="nil"/>
            </w:tcBorders>
          </w:tcPr>
          <w:p>
            <w:pPr>
              <w:pStyle w:val="TableParagraph"/>
              <w:spacing w:line="180" w:lineRule="exact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 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 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</w:p>
          <w:p>
            <w:pPr>
              <w:pStyle w:val="TableParagraph"/>
              <w:spacing w:line="180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27" w:type="dxa"/>
            <w:tcBorders>
              <w:left w:val="nil"/>
            </w:tcBorders>
          </w:tcPr>
          <w:p>
            <w:pPr>
              <w:pStyle w:val="TableParagraph"/>
              <w:ind w:left="70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и</w:t>
            </w:r>
          </w:p>
        </w:tc>
      </w:tr>
      <w:tr>
        <w:trPr>
          <w:trHeight w:val="460" w:hRule="atLeast"/>
        </w:trPr>
        <w:tc>
          <w:tcPr>
            <w:tcW w:w="11130" w:type="dxa"/>
            <w:gridSpan w:val="11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Забрюшинная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гематома</w:t>
            </w:r>
          </w:p>
        </w:tc>
      </w:tr>
      <w:tr>
        <w:trPr>
          <w:trHeight w:val="314" w:hRule="atLeast"/>
        </w:trPr>
        <w:tc>
          <w:tcPr>
            <w:tcW w:w="2836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начальная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731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2-3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91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535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</w:p>
        </w:tc>
        <w:tc>
          <w:tcPr>
            <w:tcW w:w="32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поддерживающая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82" w:lineRule="exact" w:before="0"/>
              <w:ind w:left="2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2731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5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82" w:lineRule="exact" w:before="0"/>
              <w:ind w:left="2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826" w:type="dxa"/>
            <w:gridSpan w:val="2"/>
            <w:tcBorders>
              <w:top w:val="nil"/>
              <w:right w:val="nil"/>
            </w:tcBorders>
          </w:tcPr>
          <w:p>
            <w:pPr>
              <w:pStyle w:val="TableParagraph"/>
              <w:spacing w:line="167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 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 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5</w:t>
            </w:r>
          </w:p>
          <w:p>
            <w:pPr>
              <w:pStyle w:val="TableParagraph"/>
              <w:spacing w:line="180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27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82" w:lineRule="exact" w:before="0"/>
              <w:ind w:left="70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и</w:t>
            </w:r>
          </w:p>
        </w:tc>
      </w:tr>
      <w:tr>
        <w:trPr>
          <w:trHeight w:val="460" w:hRule="atLeast"/>
        </w:trPr>
        <w:tc>
          <w:tcPr>
            <w:tcW w:w="11130" w:type="dxa"/>
            <w:gridSpan w:val="11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Внутричерепное</w:t>
            </w:r>
            <w:r>
              <w:rPr>
                <w:color w:val="212121"/>
                <w:spacing w:val="44"/>
                <w:sz w:val="16"/>
              </w:rPr>
              <w:t> </w:t>
            </w:r>
            <w:r>
              <w:rPr>
                <w:color w:val="212121"/>
                <w:sz w:val="16"/>
              </w:rPr>
              <w:t>кровоизлияние</w:t>
            </w:r>
          </w:p>
        </w:tc>
      </w:tr>
      <w:tr>
        <w:trPr>
          <w:trHeight w:val="314" w:hRule="atLeast"/>
        </w:trPr>
        <w:tc>
          <w:tcPr>
            <w:tcW w:w="2836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начальная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731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7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291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535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7</w:t>
            </w:r>
          </w:p>
        </w:tc>
        <w:tc>
          <w:tcPr>
            <w:tcW w:w="32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10" w:hRule="atLeast"/>
        </w:trPr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поддерживающая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2731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21</w:t>
            </w:r>
          </w:p>
        </w:tc>
        <w:tc>
          <w:tcPr>
            <w:tcW w:w="2205" w:type="dxa"/>
            <w:gridSpan w:val="3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-40</w:t>
            </w:r>
          </w:p>
        </w:tc>
        <w:tc>
          <w:tcPr>
            <w:tcW w:w="291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8</w:t>
            </w:r>
          </w:p>
        </w:tc>
        <w:tc>
          <w:tcPr>
            <w:tcW w:w="53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21</w:t>
            </w:r>
          </w:p>
        </w:tc>
        <w:tc>
          <w:tcPr>
            <w:tcW w:w="32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1130" w:type="dxa"/>
            <w:gridSpan w:val="11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Кровоизлияние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шею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горло</w:t>
            </w:r>
          </w:p>
        </w:tc>
      </w:tr>
      <w:tr>
        <w:trPr>
          <w:trHeight w:val="314" w:hRule="atLeast"/>
        </w:trPr>
        <w:tc>
          <w:tcPr>
            <w:tcW w:w="2836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начальная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731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7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291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535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7</w:t>
            </w:r>
          </w:p>
        </w:tc>
        <w:tc>
          <w:tcPr>
            <w:tcW w:w="32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10" w:hRule="atLeast"/>
        </w:trPr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поддерживающая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2731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14</w:t>
            </w:r>
          </w:p>
        </w:tc>
        <w:tc>
          <w:tcPr>
            <w:tcW w:w="2205" w:type="dxa"/>
            <w:gridSpan w:val="3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-40</w:t>
            </w:r>
          </w:p>
        </w:tc>
        <w:tc>
          <w:tcPr>
            <w:tcW w:w="291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8</w:t>
            </w:r>
          </w:p>
        </w:tc>
        <w:tc>
          <w:tcPr>
            <w:tcW w:w="53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14</w:t>
            </w:r>
          </w:p>
        </w:tc>
        <w:tc>
          <w:tcPr>
            <w:tcW w:w="32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1130" w:type="dxa"/>
            <w:gridSpan w:val="11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ЖКТ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кровотечение</w:t>
            </w:r>
          </w:p>
        </w:tc>
      </w:tr>
      <w:tr>
        <w:trPr>
          <w:trHeight w:val="314" w:hRule="atLeast"/>
        </w:trPr>
        <w:tc>
          <w:tcPr>
            <w:tcW w:w="2836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начальная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731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291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535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–3</w:t>
            </w:r>
          </w:p>
        </w:tc>
        <w:tc>
          <w:tcPr>
            <w:tcW w:w="32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10" w:hRule="atLeast"/>
        </w:trPr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поддерживающая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2731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14</w:t>
            </w:r>
          </w:p>
        </w:tc>
        <w:tc>
          <w:tcPr>
            <w:tcW w:w="2205" w:type="dxa"/>
            <w:gridSpan w:val="3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30-40</w:t>
            </w:r>
          </w:p>
        </w:tc>
        <w:tc>
          <w:tcPr>
            <w:tcW w:w="291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53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14</w:t>
            </w:r>
          </w:p>
        </w:tc>
        <w:tc>
          <w:tcPr>
            <w:tcW w:w="32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283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Почечное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кровотечение</w:t>
            </w:r>
          </w:p>
        </w:tc>
        <w:tc>
          <w:tcPr>
            <w:tcW w:w="2205" w:type="dxa"/>
            <w:gridSpan w:val="3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20-30</w:t>
            </w:r>
          </w:p>
        </w:tc>
        <w:tc>
          <w:tcPr>
            <w:tcW w:w="2731" w:type="dxa"/>
          </w:tcPr>
          <w:p>
            <w:pPr>
              <w:pStyle w:val="TableParagraph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5</w:t>
            </w:r>
          </w:p>
        </w:tc>
        <w:tc>
          <w:tcPr>
            <w:tcW w:w="2205" w:type="dxa"/>
            <w:gridSpan w:val="3"/>
          </w:tcPr>
          <w:p>
            <w:pPr>
              <w:pStyle w:val="TableParagraph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20-30</w:t>
            </w:r>
          </w:p>
        </w:tc>
        <w:tc>
          <w:tcPr>
            <w:tcW w:w="291" w:type="dxa"/>
            <w:tcBorders>
              <w:right w:val="nil"/>
            </w:tcBorders>
          </w:tcPr>
          <w:p>
            <w:pPr>
              <w:pStyle w:val="TableParagraph"/>
              <w:ind w:left="0" w:right="16"/>
              <w:jc w:val="right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TableParagraph"/>
              <w:ind w:left="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5</w:t>
            </w:r>
          </w:p>
        </w:tc>
        <w:tc>
          <w:tcPr>
            <w:tcW w:w="327" w:type="dxa"/>
            <w:tcBorders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1130" w:type="dxa"/>
            <w:gridSpan w:val="11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Оперативное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лечение</w:t>
            </w:r>
          </w:p>
        </w:tc>
      </w:tr>
      <w:tr>
        <w:trPr>
          <w:trHeight w:val="314" w:hRule="atLeast"/>
        </w:trPr>
        <w:tc>
          <w:tcPr>
            <w:tcW w:w="2836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предоперационная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731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6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1153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7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  <w:tr>
        <w:trPr>
          <w:trHeight w:val="310" w:hRule="atLeast"/>
        </w:trPr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послеоперационная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82" w:lineRule="exact" w:before="0"/>
              <w:ind w:left="2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2731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37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14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82" w:lineRule="exact" w:before="0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1153" w:type="dxa"/>
            <w:gridSpan w:val="3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37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14</w:t>
            </w:r>
          </w:p>
        </w:tc>
      </w:tr>
      <w:tr>
        <w:trPr>
          <w:trHeight w:val="460" w:hRule="atLeast"/>
        </w:trPr>
        <w:tc>
          <w:tcPr>
            <w:tcW w:w="11130" w:type="dxa"/>
            <w:gridSpan w:val="11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Кровотечение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слизистых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полости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рта</w:t>
            </w:r>
          </w:p>
        </w:tc>
      </w:tr>
      <w:tr>
        <w:trPr>
          <w:trHeight w:val="314" w:hRule="atLeast"/>
        </w:trPr>
        <w:tc>
          <w:tcPr>
            <w:tcW w:w="2836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начальная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1"/>
              <w:jc w:val="center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80</w:t>
            </w:r>
          </w:p>
        </w:tc>
        <w:tc>
          <w:tcPr>
            <w:tcW w:w="2731" w:type="dxa"/>
            <w:tcBorders>
              <w:bottom w:val="nil"/>
            </w:tcBorders>
          </w:tcPr>
          <w:p>
            <w:pPr>
              <w:pStyle w:val="TableParagraph"/>
              <w:spacing w:line="158" w:lineRule="exact"/>
              <w:ind w:left="156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396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0" w:right="17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–</w:t>
            </w:r>
          </w:p>
        </w:tc>
        <w:tc>
          <w:tcPr>
            <w:tcW w:w="1661" w:type="dxa"/>
            <w:tcBorders>
              <w:left w:val="nil"/>
              <w:bottom w:val="nil"/>
            </w:tcBorders>
          </w:tcPr>
          <w:p>
            <w:pPr>
              <w:pStyle w:val="TableParagraph"/>
              <w:spacing w:line="158" w:lineRule="exact"/>
              <w:ind w:left="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70</w:t>
            </w:r>
          </w:p>
        </w:tc>
        <w:tc>
          <w:tcPr>
            <w:tcW w:w="826" w:type="dxa"/>
            <w:gridSpan w:val="2"/>
            <w:tcBorders>
              <w:bottom w:val="nil"/>
              <w:right w:val="nil"/>
            </w:tcBorders>
          </w:tcPr>
          <w:p>
            <w:pPr>
              <w:pStyle w:val="TableParagraph"/>
              <w:spacing w:line="158" w:lineRule="exact"/>
              <w:ind w:left="157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32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поддерживающая</w:t>
            </w:r>
          </w:p>
        </w:tc>
        <w:tc>
          <w:tcPr>
            <w:tcW w:w="396" w:type="dxa"/>
            <w:tcBorders>
              <w:top w:val="nil"/>
              <w:right w:val="nil"/>
            </w:tcBorders>
          </w:tcPr>
          <w:p>
            <w:pPr>
              <w:pStyle w:val="TableParagraph"/>
              <w:spacing w:line="182" w:lineRule="exact" w:before="0"/>
              <w:ind w:left="0" w:right="1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661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2731" w:type="dxa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2205" w:type="dxa"/>
            <w:gridSpan w:val="3"/>
            <w:tcBorders>
              <w:top w:val="nil"/>
            </w:tcBorders>
          </w:tcPr>
          <w:p>
            <w:pPr>
              <w:pStyle w:val="TableParagraph"/>
              <w:spacing w:line="182" w:lineRule="exact" w:before="0"/>
              <w:ind w:left="15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</w:t>
            </w:r>
          </w:p>
        </w:tc>
        <w:tc>
          <w:tcPr>
            <w:tcW w:w="826" w:type="dxa"/>
            <w:gridSpan w:val="2"/>
            <w:tcBorders>
              <w:top w:val="nil"/>
              <w:right w:val="nil"/>
            </w:tcBorders>
          </w:tcPr>
          <w:p>
            <w:pPr>
              <w:pStyle w:val="TableParagraph"/>
              <w:tabs>
                <w:tab w:pos="575" w:val="left" w:leader="none"/>
              </w:tabs>
              <w:spacing w:line="167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1–</w:t>
              <w:tab/>
              <w:t>3</w:t>
            </w:r>
          </w:p>
          <w:p>
            <w:pPr>
              <w:pStyle w:val="TableParagraph"/>
              <w:spacing w:line="180" w:lineRule="exact" w:before="0"/>
              <w:ind w:left="15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более</w:t>
            </w:r>
          </w:p>
        </w:tc>
        <w:tc>
          <w:tcPr>
            <w:tcW w:w="327" w:type="dxa"/>
            <w:tcBorders>
              <w:top w:val="nil"/>
              <w:left w:val="nil"/>
            </w:tcBorders>
          </w:tcPr>
          <w:p>
            <w:pPr>
              <w:pStyle w:val="TableParagraph"/>
              <w:spacing w:line="182" w:lineRule="exact" w:before="0"/>
              <w:ind w:left="72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и</w:t>
            </w:r>
          </w:p>
        </w:tc>
      </w:tr>
    </w:tbl>
    <w:p>
      <w:pPr>
        <w:spacing w:after="0" w:line="182" w:lineRule="exact"/>
        <w:rPr>
          <w:sz w:val="16"/>
        </w:rPr>
        <w:sectPr>
          <w:pgSz w:w="11900" w:h="16840"/>
          <w:pgMar w:top="0" w:bottom="0" w:left="260" w:right="260"/>
        </w:sectPr>
      </w:pPr>
    </w:p>
    <w:p>
      <w:pPr>
        <w:pStyle w:val="Heading1"/>
        <w:spacing w:line="446" w:lineRule="exact"/>
        <w:ind w:left="964"/>
      </w:pPr>
      <w:r>
        <w:rPr/>
        <w:pict>
          <v:line style="position:absolute;mso-position-horizontal-relative:page;mso-position-vertical-relative:page;z-index:15840256" from="585.621033pt,-.00475pt" to="585.621033pt,841.84772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0768" from="9.37894pt,841.847728pt" to="9.37894pt,-.00475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9"/>
        </w:rPr>
        <w:t> </w:t>
      </w:r>
      <w:r>
        <w:rPr/>
        <w:t>Б.</w:t>
      </w:r>
      <w:r>
        <w:rPr>
          <w:spacing w:val="-9"/>
        </w:rPr>
        <w:t> </w:t>
      </w:r>
      <w:r>
        <w:rPr/>
        <w:t>Алгоритмы</w:t>
      </w:r>
      <w:r>
        <w:rPr>
          <w:spacing w:val="-9"/>
        </w:rPr>
        <w:t> </w:t>
      </w:r>
      <w:r>
        <w:rPr/>
        <w:t>действий</w:t>
      </w:r>
      <w:r>
        <w:rPr>
          <w:spacing w:val="-9"/>
        </w:rPr>
        <w:t> </w:t>
      </w:r>
      <w:r>
        <w:rPr/>
        <w:t>врача</w:t>
      </w:r>
    </w:p>
    <w:p>
      <w:pPr>
        <w:pStyle w:val="BodyText"/>
        <w:spacing w:before="8"/>
        <w:rPr>
          <w:b/>
          <w:sz w:val="9"/>
        </w:rPr>
      </w:pPr>
      <w:r>
        <w:rPr/>
        <w:drawing>
          <wp:anchor distT="0" distB="0" distL="0" distR="0" allowOverlap="1" layoutInCell="1" locked="0" behindDoc="0" simplePos="0" relativeHeight="217">
            <wp:simplePos x="0" y="0"/>
            <wp:positionH relativeFrom="page">
              <wp:posOffset>238225</wp:posOffset>
            </wp:positionH>
            <wp:positionV relativeFrom="paragraph">
              <wp:posOffset>96058</wp:posOffset>
            </wp:positionV>
            <wp:extent cx="7052600" cy="6587490"/>
            <wp:effectExtent l="0" t="0" r="0" b="0"/>
            <wp:wrapTopAndBottom/>
            <wp:docPr id="1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2600" cy="658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9"/>
        </w:rPr>
        <w:sectPr>
          <w:pgSz w:w="11900" w:h="16840"/>
          <w:pgMar w:top="0" w:bottom="0" w:left="260" w:right="260"/>
        </w:sectPr>
      </w:pPr>
    </w:p>
    <w:p>
      <w:pPr>
        <w:spacing w:line="446" w:lineRule="exact" w:before="0"/>
        <w:ind w:left="1024" w:right="0" w:firstLine="0"/>
        <w:jc w:val="left"/>
        <w:rPr>
          <w:b/>
          <w:sz w:val="48"/>
        </w:rPr>
      </w:pPr>
      <w:r>
        <w:rPr/>
        <w:pict>
          <v:line style="position:absolute;mso-position-horizontal-relative:page;mso-position-vertical-relative:page;z-index:15841280" from="585.621033pt,.002203pt" to="585.621033pt,841.85468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1792" from="9.37894pt,841.854681pt" to="9.37894pt,.002203pt" stroked="true" strokeweight="3.751576pt" strokecolor="#ededed">
            <v:stroke dashstyle="solid"/>
            <w10:wrap type="none"/>
          </v:line>
        </w:pict>
      </w:r>
      <w:r>
        <w:rPr>
          <w:b/>
          <w:sz w:val="48"/>
        </w:rPr>
        <w:t>Приложение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В.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Информация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для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пациента</w:t>
      </w:r>
    </w:p>
    <w:p>
      <w:pPr>
        <w:pStyle w:val="BodyText"/>
        <w:spacing w:before="8"/>
        <w:rPr>
          <w:b/>
          <w:sz w:val="77"/>
        </w:rPr>
      </w:pPr>
    </w:p>
    <w:p>
      <w:pPr>
        <w:pStyle w:val="Heading2"/>
        <w:spacing w:line="247" w:lineRule="auto"/>
        <w:ind w:left="439" w:right="429" w:firstLine="330"/>
      </w:pPr>
      <w:r>
        <w:rPr>
          <w:color w:val="212121"/>
        </w:rPr>
        <w:t>Приложение В.1 Образец протокола проведения заместительной /</w:t>
      </w:r>
      <w:r>
        <w:rPr>
          <w:color w:val="212121"/>
          <w:spacing w:val="1"/>
        </w:rPr>
        <w:t> </w:t>
      </w:r>
      <w:r>
        <w:rPr>
          <w:color w:val="212121"/>
        </w:rPr>
        <w:t>гемостатической</w:t>
      </w:r>
      <w:r>
        <w:rPr>
          <w:color w:val="212121"/>
          <w:spacing w:val="-9"/>
        </w:rPr>
        <w:t> </w:t>
      </w:r>
      <w:r>
        <w:rPr>
          <w:color w:val="212121"/>
        </w:rPr>
        <w:t>терапии</w:t>
      </w:r>
      <w:r>
        <w:rPr>
          <w:color w:val="212121"/>
          <w:spacing w:val="-8"/>
        </w:rPr>
        <w:t> </w:t>
      </w:r>
      <w:r>
        <w:rPr>
          <w:color w:val="212121"/>
        </w:rPr>
        <w:t>факторами</w:t>
      </w:r>
      <w:r>
        <w:rPr>
          <w:color w:val="212121"/>
          <w:spacing w:val="-8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8"/>
        </w:rPr>
        <w:t> </w:t>
      </w:r>
      <w:r>
        <w:rPr>
          <w:color w:val="212121"/>
        </w:rPr>
        <w:t>крови</w:t>
      </w:r>
      <w:r>
        <w:rPr>
          <w:color w:val="212121"/>
          <w:spacing w:val="-8"/>
        </w:rPr>
        <w:t> </w:t>
      </w:r>
      <w:r>
        <w:rPr>
          <w:color w:val="212121"/>
        </w:rPr>
        <w:t>в</w:t>
      </w:r>
      <w:r>
        <w:rPr>
          <w:color w:val="212121"/>
          <w:spacing w:val="-8"/>
        </w:rPr>
        <w:t> </w:t>
      </w:r>
      <w:r>
        <w:rPr>
          <w:color w:val="212121"/>
        </w:rPr>
        <w:t>домашних</w:t>
      </w:r>
    </w:p>
    <w:p>
      <w:pPr>
        <w:spacing w:line="378" w:lineRule="exact" w:before="0"/>
        <w:ind w:left="5012" w:right="0" w:firstLine="0"/>
        <w:jc w:val="left"/>
        <w:rPr>
          <w:b/>
          <w:sz w:val="33"/>
        </w:rPr>
      </w:pPr>
      <w:r>
        <w:rPr>
          <w:b/>
          <w:color w:val="212121"/>
          <w:sz w:val="33"/>
        </w:rPr>
        <w:t>условиях</w:t>
      </w:r>
    </w:p>
    <w:p>
      <w:pPr>
        <w:pStyle w:val="BodyText"/>
        <w:spacing w:before="7"/>
        <w:rPr>
          <w:b/>
          <w:sz w:val="43"/>
        </w:rPr>
      </w:pPr>
    </w:p>
    <w:p>
      <w:pPr>
        <w:pStyle w:val="Heading3"/>
      </w:pPr>
      <w:r>
        <w:rPr>
          <w:color w:val="212121"/>
        </w:rPr>
        <w:t>ПРОТОКОЛ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2650" w:val="left" w:leader="none"/>
          <w:tab w:pos="3393" w:val="left" w:leader="none"/>
        </w:tabs>
        <w:spacing w:line="511" w:lineRule="auto" w:before="0"/>
        <w:ind w:left="115" w:right="2046" w:firstLine="0"/>
        <w:jc w:val="left"/>
        <w:rPr>
          <w:b/>
          <w:sz w:val="27"/>
        </w:rPr>
      </w:pPr>
      <w:r>
        <w:rPr>
          <w:b/>
          <w:color w:val="212121"/>
          <w:sz w:val="27"/>
        </w:rPr>
        <w:t>заместительной</w:t>
      </w:r>
      <w:r>
        <w:rPr>
          <w:b/>
          <w:color w:val="212121"/>
          <w:spacing w:val="-5"/>
          <w:sz w:val="27"/>
        </w:rPr>
        <w:t> </w:t>
      </w:r>
      <w:r>
        <w:rPr>
          <w:b/>
          <w:color w:val="212121"/>
          <w:sz w:val="27"/>
        </w:rPr>
        <w:t>/</w:t>
      </w:r>
      <w:r>
        <w:rPr>
          <w:b/>
          <w:color w:val="212121"/>
          <w:spacing w:val="-5"/>
          <w:sz w:val="27"/>
        </w:rPr>
        <w:t> </w:t>
      </w:r>
      <w:r>
        <w:rPr>
          <w:b/>
          <w:color w:val="212121"/>
          <w:sz w:val="27"/>
        </w:rPr>
        <w:t>гемостатической</w:t>
      </w:r>
      <w:r>
        <w:rPr>
          <w:b/>
          <w:color w:val="212121"/>
          <w:spacing w:val="-5"/>
          <w:sz w:val="27"/>
        </w:rPr>
        <w:t> </w:t>
      </w:r>
      <w:r>
        <w:rPr>
          <w:b/>
          <w:color w:val="212121"/>
          <w:sz w:val="27"/>
        </w:rPr>
        <w:t>терапии</w:t>
      </w:r>
      <w:r>
        <w:rPr>
          <w:b/>
          <w:color w:val="212121"/>
          <w:spacing w:val="-4"/>
          <w:sz w:val="27"/>
        </w:rPr>
        <w:t> </w:t>
      </w:r>
      <w:r>
        <w:rPr>
          <w:b/>
          <w:color w:val="212121"/>
          <w:sz w:val="27"/>
        </w:rPr>
        <w:t>факторами</w:t>
      </w:r>
      <w:r>
        <w:rPr>
          <w:b/>
          <w:color w:val="212121"/>
          <w:spacing w:val="-6"/>
          <w:sz w:val="27"/>
        </w:rPr>
        <w:t> </w:t>
      </w:r>
      <w:r>
        <w:rPr>
          <w:b/>
          <w:color w:val="212121"/>
          <w:sz w:val="27"/>
        </w:rPr>
        <w:t>свертывания</w:t>
      </w:r>
      <w:r>
        <w:rPr>
          <w:b/>
          <w:color w:val="212121"/>
          <w:spacing w:val="-5"/>
          <w:sz w:val="27"/>
        </w:rPr>
        <w:t> </w:t>
      </w:r>
      <w:r>
        <w:rPr>
          <w:b/>
          <w:color w:val="212121"/>
          <w:sz w:val="27"/>
        </w:rPr>
        <w:t>крови</w:t>
      </w:r>
      <w:r>
        <w:rPr>
          <w:b/>
          <w:color w:val="212121"/>
          <w:spacing w:val="-64"/>
          <w:sz w:val="27"/>
        </w:rPr>
        <w:t> </w:t>
      </w:r>
      <w:r>
        <w:rPr>
          <w:b/>
          <w:color w:val="212121"/>
          <w:sz w:val="27"/>
        </w:rPr>
        <w:t>за</w:t>
      </w:r>
      <w:r>
        <w:rPr>
          <w:b/>
          <w:color w:val="212121"/>
          <w:sz w:val="27"/>
          <w:u w:val="single" w:color="202020"/>
        </w:rPr>
        <w:tab/>
      </w:r>
      <w:r>
        <w:rPr>
          <w:b/>
          <w:color w:val="212121"/>
          <w:sz w:val="27"/>
        </w:rPr>
        <w:t>202</w:t>
      </w:r>
      <w:r>
        <w:rPr>
          <w:b/>
          <w:color w:val="212121"/>
          <w:sz w:val="27"/>
          <w:u w:val="single" w:color="202020"/>
        </w:rPr>
        <w:tab/>
      </w:r>
      <w:r>
        <w:rPr>
          <w:b/>
          <w:color w:val="212121"/>
          <w:sz w:val="27"/>
        </w:rPr>
        <w:t>года</w:t>
      </w:r>
    </w:p>
    <w:p>
      <w:pPr>
        <w:pStyle w:val="Heading3"/>
        <w:tabs>
          <w:tab w:pos="9358" w:val="left" w:leader="none"/>
          <w:tab w:pos="10730" w:val="left" w:leader="none"/>
        </w:tabs>
        <w:spacing w:line="308" w:lineRule="exact"/>
      </w:pPr>
      <w:r>
        <w:rPr>
          <w:color w:val="212121"/>
        </w:rPr>
        <w:t>Ф.И.О.</w:t>
      </w:r>
      <w:r>
        <w:rPr>
          <w:color w:val="212121"/>
          <w:spacing w:val="-5"/>
        </w:rPr>
        <w:t> </w:t>
      </w:r>
      <w:r>
        <w:rPr>
          <w:color w:val="212121"/>
        </w:rPr>
        <w:t>больного</w:t>
      </w:r>
      <w:r>
        <w:rPr>
          <w:color w:val="212121"/>
          <w:u w:val="single" w:color="202020"/>
        </w:rPr>
        <w:tab/>
      </w:r>
      <w:r>
        <w:rPr>
          <w:color w:val="212121"/>
        </w:rPr>
        <w:t>Вес</w:t>
      </w:r>
      <w:r>
        <w:rPr>
          <w:color w:val="212121"/>
          <w:u w:val="single" w:color="202020"/>
        </w:rPr>
        <w:tab/>
      </w:r>
      <w:r>
        <w:rPr>
          <w:color w:val="212121"/>
        </w:rPr>
        <w:t>(кг)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3981" w:val="left" w:leader="none"/>
          <w:tab w:pos="6715" w:val="left" w:leader="none"/>
          <w:tab w:pos="9942" w:val="left" w:leader="none"/>
        </w:tabs>
        <w:spacing w:before="0"/>
        <w:ind w:left="115" w:right="0" w:firstLine="0"/>
        <w:jc w:val="left"/>
        <w:rPr>
          <w:sz w:val="27"/>
        </w:rPr>
      </w:pPr>
      <w:r>
        <w:rPr>
          <w:b/>
          <w:color w:val="212121"/>
          <w:sz w:val="27"/>
        </w:rPr>
        <w:t>Дата</w:t>
      </w:r>
      <w:r>
        <w:rPr>
          <w:b/>
          <w:color w:val="212121"/>
          <w:spacing w:val="-4"/>
          <w:sz w:val="27"/>
        </w:rPr>
        <w:t> </w:t>
      </w:r>
      <w:r>
        <w:rPr>
          <w:b/>
          <w:color w:val="212121"/>
          <w:sz w:val="27"/>
        </w:rPr>
        <w:t>рождения</w:t>
      </w:r>
      <w:r>
        <w:rPr>
          <w:b/>
          <w:color w:val="212121"/>
          <w:sz w:val="27"/>
          <w:u w:val="single" w:color="202020"/>
        </w:rPr>
        <w:tab/>
      </w:r>
      <w:r>
        <w:rPr>
          <w:b/>
          <w:color w:val="212121"/>
          <w:sz w:val="27"/>
        </w:rPr>
        <w:t>Тел.</w:t>
      </w:r>
      <w:r>
        <w:rPr>
          <w:b/>
          <w:color w:val="212121"/>
          <w:sz w:val="27"/>
          <w:u w:val="single" w:color="202020"/>
        </w:rPr>
        <w:tab/>
      </w:r>
      <w:r>
        <w:rPr>
          <w:b/>
          <w:color w:val="212121"/>
          <w:sz w:val="27"/>
        </w:rPr>
        <w:t>Диагноз</w:t>
      </w:r>
      <w:r>
        <w:rPr>
          <w:color w:val="212121"/>
          <w:sz w:val="27"/>
          <w:u w:val="single" w:color="202020"/>
        </w:rPr>
        <w:t> </w:t>
        <w:tab/>
      </w:r>
    </w:p>
    <w:p>
      <w:pPr>
        <w:pStyle w:val="BodyText"/>
        <w:spacing w:before="6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5"/>
        <w:gridCol w:w="1921"/>
        <w:gridCol w:w="2221"/>
        <w:gridCol w:w="1231"/>
        <w:gridCol w:w="1741"/>
        <w:gridCol w:w="1381"/>
        <w:gridCol w:w="1591"/>
        <w:gridCol w:w="375"/>
      </w:tblGrid>
      <w:tr>
        <w:trPr>
          <w:trHeight w:val="790" w:hRule="atLeast"/>
        </w:trPr>
        <w:tc>
          <w:tcPr>
            <w:tcW w:w="675" w:type="dxa"/>
          </w:tcPr>
          <w:p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04" w:lineRule="auto" w:before="1"/>
              <w:ind w:right="139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№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п\п</w:t>
            </w:r>
          </w:p>
        </w:tc>
        <w:tc>
          <w:tcPr>
            <w:tcW w:w="1921" w:type="dxa"/>
          </w:tcPr>
          <w:p>
            <w:pPr>
              <w:pStyle w:val="TableParagraph"/>
              <w:spacing w:line="204" w:lineRule="auto" w:before="16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показания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(профилактика/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кровотечение)</w:t>
            </w:r>
          </w:p>
        </w:tc>
        <w:tc>
          <w:tcPr>
            <w:tcW w:w="2221" w:type="dxa"/>
          </w:tcPr>
          <w:p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tabs>
                <w:tab w:pos="717" w:val="left" w:leader="none"/>
              </w:tabs>
              <w:spacing w:line="204" w:lineRule="auto" w:before="1"/>
              <w:ind w:right="146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тип</w:t>
              <w:tab/>
            </w:r>
            <w:r>
              <w:rPr>
                <w:b/>
                <w:color w:val="212121"/>
                <w:sz w:val="16"/>
              </w:rPr>
              <w:t>кровотечения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(если</w:t>
            </w:r>
            <w:r>
              <w:rPr>
                <w:b/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применимо)</w:t>
            </w:r>
          </w:p>
        </w:tc>
        <w:tc>
          <w:tcPr>
            <w:tcW w:w="1231" w:type="dxa"/>
          </w:tcPr>
          <w:p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04" w:lineRule="auto" w:before="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Дата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введения</w:t>
            </w:r>
          </w:p>
        </w:tc>
        <w:tc>
          <w:tcPr>
            <w:tcW w:w="1741" w:type="dxa"/>
          </w:tcPr>
          <w:p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04" w:lineRule="auto"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Наименование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препарата</w:t>
            </w:r>
          </w:p>
        </w:tc>
        <w:tc>
          <w:tcPr>
            <w:tcW w:w="1381" w:type="dxa"/>
          </w:tcPr>
          <w:p>
            <w:pPr>
              <w:pStyle w:val="TableParagraph"/>
              <w:spacing w:line="204" w:lineRule="auto" w:before="16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доза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препарата,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МЕ</w:t>
            </w:r>
          </w:p>
        </w:tc>
        <w:tc>
          <w:tcPr>
            <w:tcW w:w="1591" w:type="dxa"/>
          </w:tcPr>
          <w:p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04" w:lineRule="auto" w:before="1"/>
              <w:ind w:left="153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Клинический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эффект</w:t>
            </w:r>
          </w:p>
        </w:tc>
        <w:tc>
          <w:tcPr>
            <w:tcW w:w="37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>
        <w:trPr>
          <w:trHeight w:val="460" w:hRule="atLeast"/>
        </w:trPr>
        <w:tc>
          <w:tcPr>
            <w:tcW w:w="67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1.</w:t>
            </w:r>
          </w:p>
        </w:tc>
        <w:tc>
          <w:tcPr>
            <w:tcW w:w="19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22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23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7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>
        <w:trPr>
          <w:trHeight w:val="460" w:hRule="atLeast"/>
        </w:trPr>
        <w:tc>
          <w:tcPr>
            <w:tcW w:w="67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2.</w:t>
            </w:r>
          </w:p>
        </w:tc>
        <w:tc>
          <w:tcPr>
            <w:tcW w:w="19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22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23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7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>
        <w:trPr>
          <w:trHeight w:val="460" w:hRule="atLeast"/>
        </w:trPr>
        <w:tc>
          <w:tcPr>
            <w:tcW w:w="67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3.</w:t>
            </w:r>
          </w:p>
        </w:tc>
        <w:tc>
          <w:tcPr>
            <w:tcW w:w="19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22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23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7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>
        <w:trPr>
          <w:trHeight w:val="460" w:hRule="atLeast"/>
        </w:trPr>
        <w:tc>
          <w:tcPr>
            <w:tcW w:w="67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4.</w:t>
            </w:r>
          </w:p>
        </w:tc>
        <w:tc>
          <w:tcPr>
            <w:tcW w:w="19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222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23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74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7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</w:tbl>
    <w:p>
      <w:pPr>
        <w:pStyle w:val="BodyText"/>
        <w:tabs>
          <w:tab w:pos="8507" w:val="left" w:leader="none"/>
        </w:tabs>
        <w:spacing w:before="33"/>
        <w:ind w:left="115"/>
      </w:pPr>
      <w:r>
        <w:rPr>
          <w:color w:val="212121"/>
        </w:rPr>
        <w:t>дата</w:t>
        <w:tab/>
        <w:t>подпись</w:t>
      </w:r>
      <w:r>
        <w:rPr>
          <w:color w:val="212121"/>
          <w:spacing w:val="-3"/>
        </w:rPr>
        <w:t> </w:t>
      </w:r>
      <w:r>
        <w:rPr>
          <w:color w:val="212121"/>
        </w:rPr>
        <w:t>пациента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before="1"/>
        <w:ind w:left="115"/>
      </w:pPr>
      <w:r>
        <w:rPr>
          <w:color w:val="212121"/>
        </w:rPr>
        <w:t>Ориентировочные</w:t>
      </w:r>
      <w:r>
        <w:rPr>
          <w:color w:val="212121"/>
          <w:spacing w:val="-9"/>
        </w:rPr>
        <w:t> </w:t>
      </w:r>
      <w:r>
        <w:rPr>
          <w:color w:val="212121"/>
        </w:rPr>
        <w:t>дозы,</w:t>
      </w:r>
      <w:r>
        <w:rPr>
          <w:color w:val="212121"/>
          <w:spacing w:val="-8"/>
        </w:rPr>
        <w:t> </w:t>
      </w:r>
      <w:r>
        <w:rPr>
          <w:color w:val="212121"/>
        </w:rPr>
        <w:t>необходимые</w:t>
      </w:r>
      <w:r>
        <w:rPr>
          <w:color w:val="212121"/>
          <w:spacing w:val="-9"/>
        </w:rPr>
        <w:t> </w:t>
      </w:r>
      <w:r>
        <w:rPr>
          <w:color w:val="212121"/>
        </w:rPr>
        <w:t>для</w:t>
      </w:r>
      <w:r>
        <w:rPr>
          <w:color w:val="212121"/>
          <w:spacing w:val="-8"/>
        </w:rPr>
        <w:t> </w:t>
      </w:r>
      <w:r>
        <w:rPr>
          <w:color w:val="212121"/>
        </w:rPr>
        <w:t>введения: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511" w:lineRule="auto"/>
        <w:ind w:left="115" w:right="5482"/>
        <w:jc w:val="both"/>
      </w:pPr>
      <w:r>
        <w:rPr>
          <w:color w:val="212121"/>
        </w:rPr>
        <w:t>кровоизлияние в сустав: 20-40 МЕ/кг массы тела</w:t>
      </w:r>
      <w:r>
        <w:rPr>
          <w:color w:val="212121"/>
          <w:spacing w:val="1"/>
        </w:rPr>
        <w:t> </w:t>
      </w:r>
      <w:r>
        <w:rPr>
          <w:color w:val="212121"/>
        </w:rPr>
        <w:t>гематома мягких тканей: 20-40 МЕ/кг массы тела</w:t>
      </w:r>
      <w:r>
        <w:rPr>
          <w:color w:val="212121"/>
          <w:spacing w:val="1"/>
        </w:rPr>
        <w:t> </w:t>
      </w:r>
      <w:r>
        <w:rPr>
          <w:color w:val="212121"/>
        </w:rPr>
        <w:t>гематурия</w:t>
      </w:r>
      <w:r>
        <w:rPr>
          <w:color w:val="212121"/>
          <w:spacing w:val="-6"/>
        </w:rPr>
        <w:t> </w:t>
      </w:r>
      <w:r>
        <w:rPr>
          <w:color w:val="212121"/>
        </w:rPr>
        <w:t>(кровь</w:t>
      </w:r>
      <w:r>
        <w:rPr>
          <w:color w:val="212121"/>
          <w:spacing w:val="-5"/>
        </w:rPr>
        <w:t> </w:t>
      </w:r>
      <w:r>
        <w:rPr>
          <w:color w:val="212121"/>
        </w:rPr>
        <w:t>в</w:t>
      </w:r>
      <w:r>
        <w:rPr>
          <w:color w:val="212121"/>
          <w:spacing w:val="-6"/>
        </w:rPr>
        <w:t> </w:t>
      </w:r>
      <w:r>
        <w:rPr>
          <w:color w:val="212121"/>
        </w:rPr>
        <w:t>моче):</w:t>
      </w:r>
      <w:r>
        <w:rPr>
          <w:color w:val="212121"/>
          <w:spacing w:val="-5"/>
        </w:rPr>
        <w:t> </w:t>
      </w:r>
      <w:r>
        <w:rPr>
          <w:color w:val="212121"/>
        </w:rPr>
        <w:t>10-15</w:t>
      </w:r>
      <w:r>
        <w:rPr>
          <w:color w:val="212121"/>
          <w:spacing w:val="-6"/>
        </w:rPr>
        <w:t> </w:t>
      </w:r>
      <w:r>
        <w:rPr>
          <w:color w:val="212121"/>
        </w:rPr>
        <w:t>МЕ/кг</w:t>
      </w:r>
      <w:r>
        <w:rPr>
          <w:color w:val="212121"/>
          <w:spacing w:val="-5"/>
        </w:rPr>
        <w:t> </w:t>
      </w:r>
      <w:r>
        <w:rPr>
          <w:color w:val="212121"/>
        </w:rPr>
        <w:t>массы</w:t>
      </w:r>
      <w:r>
        <w:rPr>
          <w:color w:val="212121"/>
          <w:spacing w:val="-6"/>
        </w:rPr>
        <w:t> </w:t>
      </w:r>
      <w:r>
        <w:rPr>
          <w:color w:val="212121"/>
        </w:rPr>
        <w:t>тела</w:t>
      </w:r>
    </w:p>
    <w:p>
      <w:pPr>
        <w:pStyle w:val="BodyText"/>
        <w:spacing w:line="511" w:lineRule="auto"/>
        <w:ind w:left="115" w:right="1417"/>
      </w:pPr>
      <w:r>
        <w:rPr>
          <w:color w:val="212121"/>
        </w:rPr>
        <w:t>кровотечение</w:t>
      </w:r>
      <w:r>
        <w:rPr>
          <w:color w:val="212121"/>
          <w:spacing w:val="-3"/>
        </w:rPr>
        <w:t> </w:t>
      </w:r>
      <w:r>
        <w:rPr>
          <w:color w:val="212121"/>
        </w:rPr>
        <w:t>из</w:t>
      </w:r>
      <w:r>
        <w:rPr>
          <w:color w:val="212121"/>
          <w:spacing w:val="-2"/>
        </w:rPr>
        <w:t> </w:t>
      </w:r>
      <w:r>
        <w:rPr>
          <w:color w:val="212121"/>
        </w:rPr>
        <w:t>слизистых</w:t>
      </w:r>
      <w:r>
        <w:rPr>
          <w:color w:val="212121"/>
          <w:spacing w:val="-2"/>
        </w:rPr>
        <w:t> </w:t>
      </w:r>
      <w:r>
        <w:rPr>
          <w:color w:val="212121"/>
        </w:rPr>
        <w:t>(носовое,</w:t>
      </w:r>
      <w:r>
        <w:rPr>
          <w:color w:val="212121"/>
          <w:spacing w:val="-3"/>
        </w:rPr>
        <w:t> </w:t>
      </w:r>
      <w:r>
        <w:rPr>
          <w:color w:val="212121"/>
        </w:rPr>
        <w:t>десневое,</w:t>
      </w:r>
      <w:r>
        <w:rPr>
          <w:color w:val="212121"/>
          <w:spacing w:val="-2"/>
        </w:rPr>
        <w:t> </w:t>
      </w:r>
      <w:r>
        <w:rPr>
          <w:color w:val="212121"/>
        </w:rPr>
        <w:t>луночковое):</w:t>
      </w:r>
      <w:r>
        <w:rPr>
          <w:color w:val="212121"/>
          <w:spacing w:val="-2"/>
        </w:rPr>
        <w:t> </w:t>
      </w:r>
      <w:r>
        <w:rPr>
          <w:color w:val="212121"/>
        </w:rPr>
        <w:t>20-30</w:t>
      </w:r>
      <w:r>
        <w:rPr>
          <w:color w:val="212121"/>
          <w:spacing w:val="-3"/>
        </w:rPr>
        <w:t> </w:t>
      </w:r>
      <w:r>
        <w:rPr>
          <w:color w:val="212121"/>
        </w:rPr>
        <w:t>МЕ/кг</w:t>
      </w:r>
      <w:r>
        <w:rPr>
          <w:color w:val="212121"/>
          <w:spacing w:val="-2"/>
        </w:rPr>
        <w:t> </w:t>
      </w:r>
      <w:r>
        <w:rPr>
          <w:color w:val="212121"/>
        </w:rPr>
        <w:t>массы</w:t>
      </w:r>
      <w:r>
        <w:rPr>
          <w:color w:val="212121"/>
          <w:spacing w:val="-2"/>
        </w:rPr>
        <w:t> </w:t>
      </w:r>
      <w:r>
        <w:rPr>
          <w:color w:val="212121"/>
        </w:rPr>
        <w:t>тела</w:t>
      </w:r>
      <w:r>
        <w:rPr>
          <w:color w:val="212121"/>
          <w:spacing w:val="-65"/>
        </w:rPr>
        <w:t> </w:t>
      </w:r>
      <w:r>
        <w:rPr>
          <w:color w:val="212121"/>
        </w:rPr>
        <w:t>забрюшинная гематома: 40-50 МЕ/кг массы тела (немедленно обратиться к врачу)</w:t>
      </w:r>
      <w:r>
        <w:rPr>
          <w:color w:val="212121"/>
          <w:spacing w:val="1"/>
        </w:rPr>
        <w:t> </w:t>
      </w:r>
      <w:r>
        <w:rPr>
          <w:color w:val="212121"/>
        </w:rPr>
        <w:t>кишечное кровотечение: 60-80 МЕ/кг массы тела (немедленно обратиться к врачу)</w:t>
      </w:r>
      <w:r>
        <w:rPr>
          <w:color w:val="212121"/>
          <w:spacing w:val="1"/>
        </w:rPr>
        <w:t> </w:t>
      </w:r>
      <w:r>
        <w:rPr>
          <w:color w:val="212121"/>
        </w:rPr>
        <w:t>ВНИМАНИЕ!</w:t>
      </w:r>
    </w:p>
    <w:p>
      <w:pPr>
        <w:pStyle w:val="BodyText"/>
        <w:tabs>
          <w:tab w:pos="6972" w:val="left" w:leader="none"/>
        </w:tabs>
        <w:spacing w:line="511" w:lineRule="auto"/>
        <w:ind w:left="115" w:right="1853"/>
      </w:pPr>
      <w:r>
        <w:rPr>
          <w:color w:val="212121"/>
        </w:rPr>
        <w:t>Вводить</w:t>
      </w:r>
      <w:r>
        <w:rPr>
          <w:color w:val="212121"/>
          <w:spacing w:val="-9"/>
        </w:rPr>
        <w:t> </w:t>
      </w:r>
      <w:r>
        <w:rPr>
          <w:color w:val="212121"/>
        </w:rPr>
        <w:t>факторы</w:t>
      </w:r>
      <w:r>
        <w:rPr>
          <w:color w:val="212121"/>
          <w:spacing w:val="-9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9"/>
        </w:rPr>
        <w:t> </w:t>
      </w:r>
      <w:r>
        <w:rPr>
          <w:color w:val="212121"/>
        </w:rPr>
        <w:t>крови</w:t>
      </w:r>
      <w:r>
        <w:rPr>
          <w:color w:val="212121"/>
          <w:spacing w:val="-9"/>
        </w:rPr>
        <w:t> </w:t>
      </w:r>
      <w:r>
        <w:rPr>
          <w:color w:val="212121"/>
        </w:rPr>
        <w:t>необходимо</w:t>
      </w:r>
      <w:r>
        <w:rPr>
          <w:color w:val="212121"/>
          <w:spacing w:val="-8"/>
        </w:rPr>
        <w:t> </w:t>
      </w:r>
      <w:r>
        <w:rPr>
          <w:color w:val="212121"/>
        </w:rPr>
        <w:t>в</w:t>
      </w:r>
      <w:r>
        <w:rPr>
          <w:color w:val="212121"/>
          <w:spacing w:val="-9"/>
        </w:rPr>
        <w:t> </w:t>
      </w:r>
      <w:r>
        <w:rPr>
          <w:color w:val="212121"/>
        </w:rPr>
        <w:t>самом</w:t>
      </w:r>
      <w:r>
        <w:rPr>
          <w:color w:val="212121"/>
          <w:spacing w:val="-9"/>
        </w:rPr>
        <w:t> </w:t>
      </w:r>
      <w:r>
        <w:rPr>
          <w:color w:val="212121"/>
        </w:rPr>
        <w:t>начале</w:t>
      </w:r>
      <w:r>
        <w:rPr>
          <w:color w:val="212121"/>
          <w:spacing w:val="-9"/>
        </w:rPr>
        <w:t> </w:t>
      </w:r>
      <w:r>
        <w:rPr>
          <w:color w:val="212121"/>
        </w:rPr>
        <w:t>кровоизлияния!</w:t>
      </w:r>
      <w:r>
        <w:rPr>
          <w:color w:val="212121"/>
          <w:spacing w:val="-64"/>
        </w:rPr>
        <w:t> </w:t>
      </w:r>
      <w:r>
        <w:rPr>
          <w:color w:val="212121"/>
        </w:rPr>
        <w:t>Для</w:t>
      </w:r>
      <w:r>
        <w:rPr>
          <w:color w:val="212121"/>
          <w:spacing w:val="-10"/>
        </w:rPr>
        <w:t> </w:t>
      </w:r>
      <w:r>
        <w:rPr>
          <w:color w:val="212121"/>
        </w:rPr>
        <w:t>консультаций</w:t>
      </w:r>
      <w:r>
        <w:rPr>
          <w:color w:val="212121"/>
          <w:spacing w:val="-10"/>
        </w:rPr>
        <w:t> </w:t>
      </w:r>
      <w:r>
        <w:rPr>
          <w:color w:val="212121"/>
        </w:rPr>
        <w:t>звонить</w:t>
      </w:r>
      <w:r>
        <w:rPr>
          <w:color w:val="212121"/>
          <w:spacing w:val="-10"/>
        </w:rPr>
        <w:t> </w:t>
      </w:r>
      <w:r>
        <w:rPr>
          <w:color w:val="212121"/>
        </w:rPr>
        <w:t>по</w:t>
      </w:r>
      <w:r>
        <w:rPr>
          <w:color w:val="212121"/>
          <w:spacing w:val="-10"/>
        </w:rPr>
        <w:t> </w:t>
      </w:r>
      <w:r>
        <w:rPr>
          <w:color w:val="212121"/>
        </w:rPr>
        <w:t>тел. </w:t>
      </w:r>
      <w:r>
        <w:rPr>
          <w:color w:val="212121"/>
          <w:u w:val="single" w:color="202020"/>
        </w:rPr>
        <w:t> </w:t>
        <w:tab/>
      </w:r>
    </w:p>
    <w:p>
      <w:pPr>
        <w:spacing w:after="0" w:line="511" w:lineRule="auto"/>
        <w:sectPr>
          <w:pgSz w:w="11900" w:h="16840"/>
          <w:pgMar w:top="0" w:bottom="0" w:left="260" w:right="260"/>
        </w:sectPr>
      </w:pPr>
    </w:p>
    <w:p>
      <w:pPr>
        <w:pStyle w:val="Heading2"/>
        <w:spacing w:line="353" w:lineRule="exact"/>
        <w:ind w:right="124" w:firstLine="0"/>
        <w:jc w:val="center"/>
      </w:pPr>
      <w:r>
        <w:rPr/>
        <w:pict>
          <v:line style="position:absolute;mso-position-horizontal-relative:page;mso-position-vertical-relative:page;z-index:15842304" from="585.621033pt,-.001256pt" to="585.621033pt,841.85496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2816" from="9.37894pt,841.854966pt" to="9.37894pt,-.001256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Приложение</w:t>
      </w:r>
      <w:r>
        <w:rPr>
          <w:color w:val="212121"/>
          <w:spacing w:val="-10"/>
        </w:rPr>
        <w:t> </w:t>
      </w:r>
      <w:r>
        <w:rPr>
          <w:color w:val="212121"/>
        </w:rPr>
        <w:t>В.2</w:t>
      </w:r>
      <w:r>
        <w:rPr>
          <w:color w:val="212121"/>
          <w:spacing w:val="-10"/>
        </w:rPr>
        <w:t> </w:t>
      </w:r>
      <w:r>
        <w:rPr>
          <w:color w:val="212121"/>
        </w:rPr>
        <w:t>Образец</w:t>
      </w:r>
      <w:r>
        <w:rPr>
          <w:color w:val="212121"/>
          <w:spacing w:val="-10"/>
        </w:rPr>
        <w:t> </w:t>
      </w:r>
      <w:r>
        <w:rPr>
          <w:color w:val="212121"/>
        </w:rPr>
        <w:t>информированного</w:t>
      </w:r>
      <w:r>
        <w:rPr>
          <w:color w:val="212121"/>
          <w:spacing w:val="-10"/>
        </w:rPr>
        <w:t> </w:t>
      </w:r>
      <w:r>
        <w:rPr>
          <w:color w:val="212121"/>
        </w:rPr>
        <w:t>согласия</w:t>
      </w:r>
      <w:r>
        <w:rPr>
          <w:color w:val="212121"/>
          <w:spacing w:val="-10"/>
        </w:rPr>
        <w:t> </w:t>
      </w:r>
      <w:r>
        <w:rPr>
          <w:color w:val="212121"/>
        </w:rPr>
        <w:t>больного</w:t>
      </w:r>
      <w:r>
        <w:rPr>
          <w:color w:val="212121"/>
          <w:spacing w:val="-10"/>
        </w:rPr>
        <w:t> </w:t>
      </w:r>
      <w:r>
        <w:rPr>
          <w:color w:val="212121"/>
        </w:rPr>
        <w:t>на</w:t>
      </w:r>
    </w:p>
    <w:p>
      <w:pPr>
        <w:spacing w:before="10"/>
        <w:ind w:left="124" w:right="124" w:firstLine="0"/>
        <w:jc w:val="center"/>
        <w:rPr>
          <w:b/>
          <w:sz w:val="33"/>
        </w:rPr>
      </w:pPr>
      <w:r>
        <w:rPr>
          <w:b/>
          <w:color w:val="212121"/>
          <w:sz w:val="33"/>
        </w:rPr>
        <w:t>проведение</w:t>
      </w:r>
      <w:r>
        <w:rPr>
          <w:b/>
          <w:color w:val="212121"/>
          <w:spacing w:val="-13"/>
          <w:sz w:val="33"/>
        </w:rPr>
        <w:t> </w:t>
      </w:r>
      <w:r>
        <w:rPr>
          <w:b/>
          <w:color w:val="212121"/>
          <w:sz w:val="33"/>
        </w:rPr>
        <w:t>домашнего</w:t>
      </w:r>
      <w:r>
        <w:rPr>
          <w:b/>
          <w:color w:val="212121"/>
          <w:spacing w:val="-13"/>
          <w:sz w:val="33"/>
        </w:rPr>
        <w:t> </w:t>
      </w:r>
      <w:r>
        <w:rPr>
          <w:b/>
          <w:color w:val="212121"/>
          <w:sz w:val="33"/>
        </w:rPr>
        <w:t>лечения</w:t>
      </w:r>
    </w:p>
    <w:p>
      <w:pPr>
        <w:pStyle w:val="BodyText"/>
        <w:spacing w:before="8"/>
        <w:rPr>
          <w:b/>
          <w:sz w:val="43"/>
        </w:rPr>
      </w:pPr>
    </w:p>
    <w:p>
      <w:pPr>
        <w:pStyle w:val="Heading3"/>
        <w:spacing w:line="302" w:lineRule="auto"/>
      </w:pPr>
      <w:r>
        <w:rPr>
          <w:color w:val="212121"/>
        </w:rPr>
        <w:t>ИНФОРМИРОВАННОЕ</w:t>
      </w:r>
      <w:r>
        <w:rPr>
          <w:color w:val="212121"/>
          <w:spacing w:val="10"/>
        </w:rPr>
        <w:t> </w:t>
      </w:r>
      <w:r>
        <w:rPr>
          <w:color w:val="212121"/>
        </w:rPr>
        <w:t>СОГЛАСИЕ</w:t>
      </w:r>
      <w:r>
        <w:rPr>
          <w:color w:val="212121"/>
          <w:spacing w:val="10"/>
        </w:rPr>
        <w:t> </w:t>
      </w:r>
      <w:r>
        <w:rPr>
          <w:color w:val="212121"/>
        </w:rPr>
        <w:t>БОЛЬНОГО</w:t>
      </w:r>
      <w:r>
        <w:rPr>
          <w:color w:val="212121"/>
          <w:spacing w:val="10"/>
        </w:rPr>
        <w:t> </w:t>
      </w:r>
      <w:r>
        <w:rPr>
          <w:color w:val="212121"/>
        </w:rPr>
        <w:t>НА</w:t>
      </w:r>
      <w:r>
        <w:rPr>
          <w:color w:val="212121"/>
          <w:spacing w:val="10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0"/>
        </w:rPr>
        <w:t> </w:t>
      </w:r>
      <w:r>
        <w:rPr>
          <w:color w:val="212121"/>
        </w:rPr>
        <w:t>ДОМАШНЕГО</w:t>
      </w:r>
      <w:r>
        <w:rPr>
          <w:color w:val="212121"/>
          <w:spacing w:val="-65"/>
        </w:rPr>
        <w:t> </w:t>
      </w:r>
      <w:r>
        <w:rPr>
          <w:color w:val="212121"/>
        </w:rPr>
        <w:t>ЛЕЧЕНИЯ</w:t>
      </w:r>
    </w:p>
    <w:p>
      <w:pPr>
        <w:pStyle w:val="BodyText"/>
        <w:tabs>
          <w:tab w:pos="9677" w:val="left" w:leader="none"/>
        </w:tabs>
        <w:spacing w:before="268"/>
        <w:ind w:left="115"/>
      </w:pPr>
      <w:r>
        <w:rPr>
          <w:color w:val="212121"/>
        </w:rPr>
        <w:t>Я, </w:t>
      </w:r>
      <w:r>
        <w:rPr>
          <w:color w:val="212121"/>
          <w:u w:val="single" w:color="202020"/>
        </w:rPr>
        <w:t> </w:t>
        <w:tab/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line="302" w:lineRule="auto" w:before="89"/>
        <w:ind w:left="115" w:right="105"/>
      </w:pPr>
      <w:r>
        <w:rPr>
          <w:color w:val="212121"/>
        </w:rPr>
        <w:t>Я</w:t>
      </w:r>
      <w:r>
        <w:rPr>
          <w:color w:val="212121"/>
          <w:spacing w:val="16"/>
        </w:rPr>
        <w:t> </w:t>
      </w:r>
      <w:r>
        <w:rPr>
          <w:color w:val="212121"/>
        </w:rPr>
        <w:t>согласен,</w:t>
      </w:r>
      <w:r>
        <w:rPr>
          <w:color w:val="212121"/>
          <w:spacing w:val="17"/>
        </w:rPr>
        <w:t> </w:t>
      </w:r>
      <w:r>
        <w:rPr>
          <w:color w:val="212121"/>
        </w:rPr>
        <w:t>что</w:t>
      </w:r>
      <w:r>
        <w:rPr>
          <w:color w:val="212121"/>
          <w:spacing w:val="16"/>
        </w:rPr>
        <w:t> </w:t>
      </w:r>
      <w:r>
        <w:rPr>
          <w:color w:val="212121"/>
        </w:rPr>
        <w:t>мое</w:t>
      </w:r>
      <w:r>
        <w:rPr>
          <w:color w:val="212121"/>
          <w:spacing w:val="17"/>
        </w:rPr>
        <w:t> </w:t>
      </w:r>
      <w:r>
        <w:rPr>
          <w:color w:val="212121"/>
        </w:rPr>
        <w:t>участие</w:t>
      </w:r>
      <w:r>
        <w:rPr>
          <w:color w:val="212121"/>
          <w:spacing w:val="16"/>
        </w:rPr>
        <w:t> </w:t>
      </w:r>
      <w:r>
        <w:rPr>
          <w:color w:val="212121"/>
        </w:rPr>
        <w:t>в</w:t>
      </w:r>
      <w:r>
        <w:rPr>
          <w:color w:val="212121"/>
          <w:spacing w:val="17"/>
        </w:rPr>
        <w:t> </w:t>
      </w:r>
      <w:r>
        <w:rPr>
          <w:color w:val="212121"/>
        </w:rPr>
        <w:t>программе</w:t>
      </w:r>
      <w:r>
        <w:rPr>
          <w:color w:val="212121"/>
          <w:spacing w:val="16"/>
        </w:rPr>
        <w:t> </w:t>
      </w:r>
      <w:r>
        <w:rPr>
          <w:color w:val="212121"/>
        </w:rPr>
        <w:t>домашнего</w:t>
      </w:r>
      <w:r>
        <w:rPr>
          <w:color w:val="212121"/>
          <w:spacing w:val="17"/>
        </w:rPr>
        <w:t> </w:t>
      </w:r>
      <w:r>
        <w:rPr>
          <w:color w:val="212121"/>
        </w:rPr>
        <w:t>лечения</w:t>
      </w:r>
      <w:r>
        <w:rPr>
          <w:color w:val="212121"/>
          <w:spacing w:val="16"/>
        </w:rPr>
        <w:t> </w:t>
      </w:r>
      <w:r>
        <w:rPr>
          <w:color w:val="212121"/>
        </w:rPr>
        <w:t>накладывает</w:t>
      </w:r>
      <w:r>
        <w:rPr>
          <w:color w:val="212121"/>
          <w:spacing w:val="17"/>
        </w:rPr>
        <w:t> </w:t>
      </w:r>
      <w:r>
        <w:rPr>
          <w:color w:val="212121"/>
        </w:rPr>
        <w:t>на</w:t>
      </w:r>
      <w:r>
        <w:rPr>
          <w:color w:val="212121"/>
          <w:spacing w:val="16"/>
        </w:rPr>
        <w:t> </w:t>
      </w:r>
      <w:r>
        <w:rPr>
          <w:color w:val="212121"/>
        </w:rPr>
        <w:t>меня</w:t>
      </w:r>
      <w:r>
        <w:rPr>
          <w:color w:val="212121"/>
          <w:spacing w:val="17"/>
        </w:rPr>
        <w:t> </w:t>
      </w:r>
      <w:r>
        <w:rPr>
          <w:color w:val="212121"/>
        </w:rPr>
        <w:t>следующие</w:t>
      </w:r>
      <w:r>
        <w:rPr>
          <w:color w:val="212121"/>
          <w:spacing w:val="-65"/>
        </w:rPr>
        <w:t> </w:t>
      </w:r>
      <w:r>
        <w:rPr>
          <w:color w:val="212121"/>
        </w:rPr>
        <w:t>обязанности:</w:t>
      </w:r>
    </w:p>
    <w:p>
      <w:pPr>
        <w:pStyle w:val="BodyText"/>
        <w:spacing w:line="511" w:lineRule="auto" w:before="268"/>
        <w:ind w:left="115" w:right="4641"/>
      </w:pPr>
      <w:r>
        <w:rPr>
          <w:color w:val="212121"/>
          <w:spacing w:val="-1"/>
        </w:rPr>
        <w:t>проходить</w:t>
      </w:r>
      <w:r>
        <w:rPr>
          <w:color w:val="212121"/>
          <w:spacing w:val="-16"/>
        </w:rPr>
        <w:t> </w:t>
      </w:r>
      <w:r>
        <w:rPr>
          <w:color w:val="212121"/>
        </w:rPr>
        <w:t>все</w:t>
      </w:r>
      <w:r>
        <w:rPr>
          <w:color w:val="212121"/>
          <w:spacing w:val="-16"/>
        </w:rPr>
        <w:t> </w:t>
      </w:r>
      <w:r>
        <w:rPr>
          <w:color w:val="212121"/>
        </w:rPr>
        <w:t>необходимые</w:t>
      </w:r>
      <w:r>
        <w:rPr>
          <w:color w:val="212121"/>
          <w:spacing w:val="-15"/>
        </w:rPr>
        <w:t> </w:t>
      </w:r>
      <w:r>
        <w:rPr>
          <w:color w:val="212121"/>
        </w:rPr>
        <w:t>лабораторные</w:t>
      </w:r>
      <w:r>
        <w:rPr>
          <w:color w:val="212121"/>
          <w:spacing w:val="-16"/>
        </w:rPr>
        <w:t> </w:t>
      </w:r>
      <w:r>
        <w:rPr>
          <w:color w:val="212121"/>
        </w:rPr>
        <w:t>обследования;</w:t>
      </w:r>
      <w:r>
        <w:rPr>
          <w:color w:val="212121"/>
          <w:spacing w:val="-64"/>
        </w:rPr>
        <w:t> </w:t>
      </w:r>
      <w:r>
        <w:rPr>
          <w:color w:val="212121"/>
        </w:rPr>
        <w:t>лечение</w:t>
      </w:r>
      <w:r>
        <w:rPr>
          <w:color w:val="212121"/>
          <w:spacing w:val="-4"/>
        </w:rPr>
        <w:t> </w:t>
      </w:r>
      <w:r>
        <w:rPr>
          <w:color w:val="212121"/>
        </w:rPr>
        <w:t>проводить</w:t>
      </w:r>
      <w:r>
        <w:rPr>
          <w:color w:val="212121"/>
          <w:spacing w:val="-3"/>
        </w:rPr>
        <w:t> </w:t>
      </w:r>
      <w:r>
        <w:rPr>
          <w:color w:val="212121"/>
        </w:rPr>
        <w:t>строго</w:t>
      </w:r>
      <w:r>
        <w:rPr>
          <w:color w:val="212121"/>
          <w:spacing w:val="-3"/>
        </w:rPr>
        <w:t> </w:t>
      </w:r>
      <w:r>
        <w:rPr>
          <w:color w:val="212121"/>
        </w:rPr>
        <w:t>по</w:t>
      </w:r>
      <w:r>
        <w:rPr>
          <w:color w:val="212121"/>
          <w:spacing w:val="-3"/>
        </w:rPr>
        <w:t> </w:t>
      </w:r>
      <w:r>
        <w:rPr>
          <w:color w:val="212121"/>
        </w:rPr>
        <w:t>рекомендации</w:t>
      </w:r>
      <w:r>
        <w:rPr>
          <w:color w:val="212121"/>
          <w:spacing w:val="-3"/>
        </w:rPr>
        <w:t> </w:t>
      </w:r>
      <w:r>
        <w:rPr>
          <w:color w:val="212121"/>
        </w:rPr>
        <w:t>врача;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ежемесячно</w:t>
      </w:r>
      <w:r>
        <w:rPr>
          <w:color w:val="212121"/>
          <w:spacing w:val="-8"/>
        </w:rPr>
        <w:t> </w:t>
      </w:r>
      <w:r>
        <w:rPr>
          <w:color w:val="212121"/>
        </w:rPr>
        <w:t>заполнять</w:t>
      </w:r>
      <w:r>
        <w:rPr>
          <w:color w:val="212121"/>
          <w:spacing w:val="-7"/>
        </w:rPr>
        <w:t> </w:t>
      </w:r>
      <w:r>
        <w:rPr>
          <w:color w:val="212121"/>
        </w:rPr>
        <w:t>и</w:t>
      </w:r>
      <w:r>
        <w:rPr>
          <w:color w:val="212121"/>
          <w:spacing w:val="-7"/>
        </w:rPr>
        <w:t> </w:t>
      </w:r>
      <w:r>
        <w:rPr>
          <w:color w:val="212121"/>
        </w:rPr>
        <w:t>сдавать</w:t>
      </w:r>
      <w:r>
        <w:rPr>
          <w:color w:val="212121"/>
          <w:spacing w:val="-7"/>
        </w:rPr>
        <w:t> </w:t>
      </w:r>
      <w:r>
        <w:rPr>
          <w:color w:val="212121"/>
        </w:rPr>
        <w:t>протоколы</w:t>
      </w:r>
      <w:r>
        <w:rPr>
          <w:color w:val="212121"/>
          <w:spacing w:val="-7"/>
        </w:rPr>
        <w:t> </w:t>
      </w:r>
      <w:r>
        <w:rPr>
          <w:color w:val="212121"/>
        </w:rPr>
        <w:t>введения</w:t>
      </w:r>
      <w:r>
        <w:rPr>
          <w:color w:val="212121"/>
          <w:spacing w:val="-8"/>
        </w:rPr>
        <w:t> </w:t>
      </w:r>
      <w:r>
        <w:rPr>
          <w:color w:val="212121"/>
        </w:rPr>
        <w:t>факторов</w:t>
      </w:r>
      <w:r>
        <w:rPr>
          <w:color w:val="212121"/>
          <w:spacing w:val="-7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7"/>
        </w:rPr>
        <w:t> </w:t>
      </w:r>
      <w:r>
        <w:rPr>
          <w:color w:val="212121"/>
        </w:rPr>
        <w:t>крови;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tabs>
          <w:tab w:pos="469" w:val="left" w:leader="none"/>
          <w:tab w:pos="1461" w:val="left" w:leader="none"/>
          <w:tab w:pos="3135" w:val="left" w:leader="none"/>
          <w:tab w:pos="4771" w:val="left" w:leader="none"/>
          <w:tab w:pos="5422" w:val="left" w:leader="none"/>
          <w:tab w:pos="6909" w:val="left" w:leader="none"/>
          <w:tab w:pos="8710" w:val="left" w:leader="none"/>
          <w:tab w:pos="9270" w:val="left" w:leader="none"/>
          <w:tab w:pos="9888" w:val="left" w:leader="none"/>
        </w:tabs>
        <w:spacing w:line="302" w:lineRule="auto" w:before="1"/>
        <w:ind w:left="115" w:right="120"/>
      </w:pPr>
      <w:r>
        <w:rPr>
          <w:color w:val="212121"/>
        </w:rPr>
        <w:t>в</w:t>
        <w:tab/>
        <w:t>случае</w:t>
        <w:tab/>
        <w:t>наступления</w:t>
        <w:tab/>
        <w:t>осложнений</w:t>
        <w:tab/>
        <w:t>или</w:t>
        <w:tab/>
        <w:t>отсутствия</w:t>
        <w:tab/>
        <w:t>клинического</w:t>
        <w:tab/>
        <w:t>эффекта</w:t>
        <w:tab/>
      </w:r>
      <w:r>
        <w:rPr>
          <w:color w:val="212121"/>
          <w:spacing w:val="-1"/>
        </w:rPr>
        <w:t>немедленно</w:t>
      </w:r>
      <w:r>
        <w:rPr>
          <w:color w:val="212121"/>
          <w:spacing w:val="-65"/>
        </w:rPr>
        <w:t> </w:t>
      </w:r>
      <w:r>
        <w:rPr>
          <w:color w:val="212121"/>
        </w:rPr>
        <w:t>обращаться</w:t>
      </w:r>
      <w:r>
        <w:rPr>
          <w:color w:val="212121"/>
          <w:spacing w:val="-7"/>
        </w:rPr>
        <w:t> </w:t>
      </w:r>
      <w:r>
        <w:rPr>
          <w:color w:val="212121"/>
        </w:rPr>
        <w:t>в_*</w:t>
      </w:r>
      <w:r>
        <w:rPr>
          <w:color w:val="212121"/>
          <w:u w:val="single" w:color="202020"/>
        </w:rPr>
        <w:t> </w:t>
        <w:tab/>
        <w:tab/>
        <w:tab/>
        <w:tab/>
        <w:tab/>
        <w:tab/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spacing w:line="302" w:lineRule="auto" w:before="89"/>
        <w:ind w:left="115" w:right="114"/>
      </w:pPr>
      <w:r>
        <w:rPr>
          <w:color w:val="212121"/>
        </w:rPr>
        <w:t>В</w:t>
      </w:r>
      <w:r>
        <w:rPr>
          <w:color w:val="212121"/>
          <w:spacing w:val="42"/>
        </w:rPr>
        <w:t> </w:t>
      </w:r>
      <w:r>
        <w:rPr>
          <w:color w:val="212121"/>
        </w:rPr>
        <w:t>случае</w:t>
      </w:r>
      <w:r>
        <w:rPr>
          <w:color w:val="212121"/>
          <w:spacing w:val="42"/>
        </w:rPr>
        <w:t> </w:t>
      </w:r>
      <w:r>
        <w:rPr>
          <w:color w:val="212121"/>
        </w:rPr>
        <w:t>невыполнения</w:t>
      </w:r>
      <w:r>
        <w:rPr>
          <w:color w:val="212121"/>
          <w:spacing w:val="42"/>
        </w:rPr>
        <w:t> </w:t>
      </w:r>
      <w:r>
        <w:rPr>
          <w:color w:val="212121"/>
        </w:rPr>
        <w:t>моих</w:t>
      </w:r>
      <w:r>
        <w:rPr>
          <w:color w:val="212121"/>
          <w:spacing w:val="42"/>
        </w:rPr>
        <w:t> </w:t>
      </w:r>
      <w:r>
        <w:rPr>
          <w:color w:val="212121"/>
        </w:rPr>
        <w:t>обязанностей,</w:t>
      </w:r>
      <w:r>
        <w:rPr>
          <w:color w:val="212121"/>
          <w:spacing w:val="42"/>
        </w:rPr>
        <w:t> </w:t>
      </w:r>
      <w:r>
        <w:rPr>
          <w:color w:val="212121"/>
        </w:rPr>
        <w:t>врачебных</w:t>
      </w:r>
      <w:r>
        <w:rPr>
          <w:color w:val="212121"/>
          <w:spacing w:val="42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42"/>
        </w:rPr>
        <w:t> </w:t>
      </w:r>
      <w:r>
        <w:rPr>
          <w:color w:val="212121"/>
        </w:rPr>
        <w:t>или</w:t>
      </w:r>
      <w:r>
        <w:rPr>
          <w:color w:val="212121"/>
          <w:spacing w:val="42"/>
        </w:rPr>
        <w:t> </w:t>
      </w:r>
      <w:r>
        <w:rPr>
          <w:color w:val="212121"/>
        </w:rPr>
        <w:t>обследований</w:t>
      </w:r>
      <w:r>
        <w:rPr>
          <w:color w:val="212121"/>
          <w:spacing w:val="42"/>
        </w:rPr>
        <w:t> </w:t>
      </w:r>
      <w:r>
        <w:rPr>
          <w:color w:val="212121"/>
        </w:rPr>
        <w:t>мое</w:t>
      </w:r>
      <w:r>
        <w:rPr>
          <w:color w:val="212121"/>
          <w:spacing w:val="-65"/>
        </w:rPr>
        <w:t> </w:t>
      </w:r>
      <w:r>
        <w:rPr>
          <w:color w:val="212121"/>
        </w:rPr>
        <w:t>участие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программе</w:t>
      </w:r>
      <w:r>
        <w:rPr>
          <w:color w:val="212121"/>
          <w:spacing w:val="-1"/>
        </w:rPr>
        <w:t> </w:t>
      </w:r>
      <w:r>
        <w:rPr>
          <w:color w:val="212121"/>
        </w:rPr>
        <w:t>домашнего лечения</w:t>
      </w:r>
      <w:r>
        <w:rPr>
          <w:color w:val="212121"/>
          <w:spacing w:val="-1"/>
        </w:rPr>
        <w:t> </w:t>
      </w:r>
      <w:r>
        <w:rPr>
          <w:color w:val="212121"/>
        </w:rPr>
        <w:t>будет</w:t>
      </w:r>
      <w:r>
        <w:rPr>
          <w:color w:val="212121"/>
          <w:spacing w:val="-1"/>
        </w:rPr>
        <w:t> </w:t>
      </w:r>
      <w:r>
        <w:rPr>
          <w:color w:val="212121"/>
        </w:rPr>
        <w:t>прекращено.</w:t>
      </w:r>
    </w:p>
    <w:p>
      <w:pPr>
        <w:pStyle w:val="BodyText"/>
        <w:tabs>
          <w:tab w:pos="7291" w:val="left" w:leader="none"/>
        </w:tabs>
        <w:spacing w:before="268"/>
        <w:ind w:left="115"/>
      </w:pPr>
      <w:r>
        <w:rPr>
          <w:color w:val="212121"/>
        </w:rPr>
        <w:t>дата</w:t>
        <w:tab/>
        <w:t>подпись</w:t>
      </w:r>
      <w:r>
        <w:rPr>
          <w:color w:val="212121"/>
          <w:spacing w:val="-3"/>
        </w:rPr>
        <w:t> </w:t>
      </w:r>
      <w:r>
        <w:rPr>
          <w:color w:val="212121"/>
        </w:rPr>
        <w:t>пациента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ind w:left="115"/>
      </w:pPr>
      <w:r>
        <w:rPr>
          <w:color w:val="212121"/>
        </w:rPr>
        <w:t>*</w:t>
      </w:r>
      <w:r>
        <w:rPr>
          <w:color w:val="212121"/>
          <w:spacing w:val="-2"/>
        </w:rPr>
        <w:t> </w:t>
      </w:r>
      <w:r>
        <w:rPr>
          <w:color w:val="212121"/>
        </w:rPr>
        <w:t>название</w:t>
      </w:r>
      <w:r>
        <w:rPr>
          <w:color w:val="212121"/>
          <w:spacing w:val="-2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-1"/>
        </w:rPr>
        <w:t> </w:t>
      </w:r>
      <w:r>
        <w:rPr>
          <w:color w:val="212121"/>
        </w:rPr>
        <w:t>организации,</w:t>
      </w:r>
      <w:r>
        <w:rPr>
          <w:color w:val="212121"/>
          <w:spacing w:val="-2"/>
        </w:rPr>
        <w:t> </w:t>
      </w:r>
      <w:r>
        <w:rPr>
          <w:color w:val="212121"/>
        </w:rPr>
        <w:t>ее</w:t>
      </w:r>
      <w:r>
        <w:rPr>
          <w:color w:val="212121"/>
          <w:spacing w:val="-1"/>
        </w:rPr>
        <w:t> </w:t>
      </w:r>
      <w:r>
        <w:rPr>
          <w:color w:val="212121"/>
        </w:rPr>
        <w:t>адрес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телефон.</w:t>
      </w:r>
    </w:p>
    <w:p>
      <w:pPr>
        <w:pStyle w:val="BodyText"/>
        <w:rPr>
          <w:sz w:val="30"/>
        </w:rPr>
      </w:pPr>
    </w:p>
    <w:p>
      <w:pPr>
        <w:pStyle w:val="BodyText"/>
        <w:spacing w:before="7"/>
        <w:rPr>
          <w:sz w:val="38"/>
        </w:rPr>
      </w:pPr>
    </w:p>
    <w:p>
      <w:pPr>
        <w:pStyle w:val="Heading2"/>
        <w:spacing w:line="247" w:lineRule="auto"/>
        <w:ind w:left="347" w:right="420" w:firstLine="471"/>
      </w:pPr>
      <w:r>
        <w:rPr>
          <w:color w:val="212121"/>
        </w:rPr>
        <w:t>Приложение В.3 Образец информированного согласия родителей</w:t>
      </w:r>
      <w:r>
        <w:rPr>
          <w:color w:val="212121"/>
          <w:spacing w:val="1"/>
        </w:rPr>
        <w:t> </w:t>
      </w:r>
      <w:r>
        <w:rPr>
          <w:color w:val="212121"/>
        </w:rPr>
        <w:t>(законных</w:t>
      </w:r>
      <w:r>
        <w:rPr>
          <w:color w:val="212121"/>
          <w:spacing w:val="-10"/>
        </w:rPr>
        <w:t> </w:t>
      </w:r>
      <w:r>
        <w:rPr>
          <w:color w:val="212121"/>
        </w:rPr>
        <w:t>представителей)</w:t>
      </w:r>
      <w:r>
        <w:rPr>
          <w:color w:val="212121"/>
          <w:spacing w:val="-9"/>
        </w:rPr>
        <w:t> </w:t>
      </w:r>
      <w:r>
        <w:rPr>
          <w:color w:val="212121"/>
        </w:rPr>
        <w:t>ребенка</w:t>
      </w:r>
      <w:r>
        <w:rPr>
          <w:color w:val="212121"/>
          <w:spacing w:val="-10"/>
        </w:rPr>
        <w:t> </w:t>
      </w:r>
      <w:r>
        <w:rPr>
          <w:color w:val="212121"/>
        </w:rPr>
        <w:t>на</w:t>
      </w:r>
      <w:r>
        <w:rPr>
          <w:color w:val="212121"/>
          <w:spacing w:val="-9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-9"/>
        </w:rPr>
        <w:t> </w:t>
      </w:r>
      <w:r>
        <w:rPr>
          <w:color w:val="212121"/>
        </w:rPr>
        <w:t>домашнего</w:t>
      </w:r>
      <w:r>
        <w:rPr>
          <w:color w:val="212121"/>
          <w:spacing w:val="-10"/>
        </w:rPr>
        <w:t> </w:t>
      </w:r>
      <w:r>
        <w:rPr>
          <w:color w:val="212121"/>
        </w:rPr>
        <w:t>лечения</w:t>
      </w:r>
    </w:p>
    <w:p>
      <w:pPr>
        <w:pStyle w:val="BodyText"/>
        <w:spacing w:before="7"/>
        <w:rPr>
          <w:b/>
          <w:sz w:val="42"/>
        </w:rPr>
      </w:pPr>
    </w:p>
    <w:p>
      <w:pPr>
        <w:pStyle w:val="Heading3"/>
        <w:spacing w:line="302" w:lineRule="auto"/>
        <w:ind w:right="113"/>
      </w:pPr>
      <w:r>
        <w:rPr>
          <w:color w:val="212121"/>
        </w:rPr>
        <w:t>ИНФОРМИРОВАННОЕ</w:t>
      </w:r>
      <w:r>
        <w:rPr>
          <w:color w:val="212121"/>
          <w:spacing w:val="18"/>
        </w:rPr>
        <w:t> </w:t>
      </w:r>
      <w:r>
        <w:rPr>
          <w:color w:val="212121"/>
        </w:rPr>
        <w:t>СОГЛАСИЕ</w:t>
      </w:r>
      <w:r>
        <w:rPr>
          <w:color w:val="212121"/>
          <w:spacing w:val="19"/>
        </w:rPr>
        <w:t> </w:t>
      </w:r>
      <w:r>
        <w:rPr>
          <w:color w:val="212121"/>
        </w:rPr>
        <w:t>РОДИТЕЛЕЙ</w:t>
      </w:r>
      <w:r>
        <w:rPr>
          <w:color w:val="212121"/>
          <w:spacing w:val="19"/>
        </w:rPr>
        <w:t> </w:t>
      </w:r>
      <w:r>
        <w:rPr>
          <w:color w:val="212121"/>
        </w:rPr>
        <w:t>(ЗАКОННЫХ</w:t>
      </w:r>
      <w:r>
        <w:rPr>
          <w:color w:val="212121"/>
          <w:spacing w:val="18"/>
        </w:rPr>
        <w:t> </w:t>
      </w:r>
      <w:r>
        <w:rPr>
          <w:color w:val="212121"/>
        </w:rPr>
        <w:t>ПРЕДСТАВИТЕЛЕЙ)</w:t>
      </w:r>
      <w:r>
        <w:rPr>
          <w:color w:val="212121"/>
          <w:spacing w:val="-64"/>
        </w:rPr>
        <w:t> </w:t>
      </w:r>
      <w:r>
        <w:rPr>
          <w:color w:val="212121"/>
        </w:rPr>
        <w:t>РЕБЕНКА</w:t>
      </w:r>
      <w:r>
        <w:rPr>
          <w:color w:val="212121"/>
          <w:spacing w:val="-1"/>
        </w:rPr>
        <w:t> </w:t>
      </w:r>
      <w:r>
        <w:rPr>
          <w:color w:val="212121"/>
        </w:rPr>
        <w:t>НА ПРОВЕДЕНИЕ ДОМАШНЕГО ЛЕЧЕНИЯ</w:t>
      </w:r>
    </w:p>
    <w:p>
      <w:pPr>
        <w:pStyle w:val="BodyText"/>
        <w:tabs>
          <w:tab w:pos="9677" w:val="left" w:leader="none"/>
        </w:tabs>
        <w:spacing w:before="268"/>
        <w:ind w:left="115"/>
      </w:pPr>
      <w:r>
        <w:rPr>
          <w:color w:val="212121"/>
        </w:rPr>
        <w:t>Я, </w:t>
      </w:r>
      <w:r>
        <w:rPr>
          <w:color w:val="212121"/>
          <w:u w:val="single" w:color="202020"/>
        </w:rPr>
        <w:t> </w:t>
        <w:tab/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89"/>
        <w:ind w:left="115"/>
      </w:pPr>
      <w:r>
        <w:rPr>
          <w:color w:val="212121"/>
        </w:rPr>
        <w:t>(Ф.И.О.</w:t>
      </w:r>
      <w:r>
        <w:rPr>
          <w:color w:val="212121"/>
          <w:spacing w:val="-3"/>
        </w:rPr>
        <w:t> </w:t>
      </w:r>
      <w:r>
        <w:rPr>
          <w:color w:val="212121"/>
        </w:rPr>
        <w:t>полностью,</w:t>
      </w:r>
      <w:r>
        <w:rPr>
          <w:color w:val="212121"/>
          <w:spacing w:val="-3"/>
        </w:rPr>
        <w:t> </w:t>
      </w:r>
      <w:r>
        <w:rPr>
          <w:color w:val="212121"/>
        </w:rPr>
        <w:t>степень</w:t>
      </w:r>
      <w:r>
        <w:rPr>
          <w:color w:val="212121"/>
          <w:spacing w:val="-3"/>
        </w:rPr>
        <w:t> </w:t>
      </w:r>
      <w:r>
        <w:rPr>
          <w:color w:val="212121"/>
        </w:rPr>
        <w:t>родства</w:t>
      </w:r>
      <w:r>
        <w:rPr>
          <w:color w:val="212121"/>
          <w:spacing w:val="-3"/>
        </w:rPr>
        <w:t> </w:t>
      </w:r>
      <w:r>
        <w:rPr>
          <w:color w:val="212121"/>
        </w:rPr>
        <w:t>или</w:t>
      </w:r>
      <w:r>
        <w:rPr>
          <w:color w:val="212121"/>
          <w:spacing w:val="-3"/>
        </w:rPr>
        <w:t> </w:t>
      </w:r>
      <w:r>
        <w:rPr>
          <w:color w:val="212121"/>
        </w:rPr>
        <w:t>статус)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tabs>
          <w:tab w:pos="9639" w:val="left" w:leader="none"/>
        </w:tabs>
        <w:spacing w:before="1"/>
        <w:ind w:left="115"/>
      </w:pPr>
      <w:r>
        <w:rPr>
          <w:color w:val="212121"/>
        </w:rPr>
        <w:t>согласен</w:t>
      </w:r>
      <w:r>
        <w:rPr>
          <w:color w:val="212121"/>
          <w:spacing w:val="-5"/>
        </w:rPr>
        <w:t> </w:t>
      </w:r>
      <w:r>
        <w:rPr>
          <w:color w:val="212121"/>
        </w:rPr>
        <w:t>на</w:t>
      </w:r>
      <w:r>
        <w:rPr>
          <w:color w:val="212121"/>
          <w:spacing w:val="-4"/>
        </w:rPr>
        <w:t> </w:t>
      </w:r>
      <w:r>
        <w:rPr>
          <w:color w:val="212121"/>
        </w:rPr>
        <w:t>участие</w:t>
      </w:r>
      <w:r>
        <w:rPr>
          <w:color w:val="212121"/>
          <w:spacing w:val="-5"/>
        </w:rPr>
        <w:t> </w:t>
      </w:r>
      <w:r>
        <w:rPr>
          <w:color w:val="212121"/>
        </w:rPr>
        <w:t>моего</w:t>
      </w:r>
      <w:r>
        <w:rPr>
          <w:color w:val="212121"/>
          <w:spacing w:val="-4"/>
        </w:rPr>
        <w:t> </w:t>
      </w:r>
      <w:r>
        <w:rPr>
          <w:color w:val="212121"/>
        </w:rPr>
        <w:t>ребенка </w:t>
      </w:r>
      <w:r>
        <w:rPr>
          <w:color w:val="212121"/>
          <w:u w:val="single" w:color="202020"/>
        </w:rPr>
        <w:t> </w:t>
        <w:tab/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line="302" w:lineRule="auto" w:before="88"/>
        <w:ind w:left="115" w:right="113"/>
        <w:jc w:val="both"/>
      </w:pPr>
      <w:r>
        <w:rPr>
          <w:color w:val="212121"/>
        </w:rPr>
        <w:t>в программе домашнего лечения. О возможных нежелательных явлениях и результатах лечения</w:t>
      </w:r>
      <w:r>
        <w:rPr>
          <w:color w:val="212121"/>
          <w:spacing w:val="-65"/>
        </w:rPr>
        <w:t> </w:t>
      </w:r>
      <w:r>
        <w:rPr>
          <w:color w:val="212121"/>
        </w:rPr>
        <w:t>предупрежден</w:t>
      </w:r>
      <w:r>
        <w:rPr>
          <w:color w:val="212121"/>
          <w:spacing w:val="1"/>
        </w:rPr>
        <w:t> </w:t>
      </w:r>
      <w:r>
        <w:rPr>
          <w:color w:val="212121"/>
        </w:rPr>
        <w:t>(а).</w:t>
      </w:r>
      <w:r>
        <w:rPr>
          <w:color w:val="212121"/>
          <w:spacing w:val="1"/>
        </w:rPr>
        <w:t> </w:t>
      </w:r>
      <w:r>
        <w:rPr>
          <w:color w:val="212121"/>
        </w:rPr>
        <w:t>О</w:t>
      </w:r>
      <w:r>
        <w:rPr>
          <w:color w:val="212121"/>
          <w:spacing w:val="1"/>
        </w:rPr>
        <w:t> </w:t>
      </w:r>
      <w:r>
        <w:rPr>
          <w:color w:val="212121"/>
        </w:rPr>
        <w:t>необходимости</w:t>
      </w:r>
      <w:r>
        <w:rPr>
          <w:color w:val="212121"/>
          <w:spacing w:val="1"/>
        </w:rPr>
        <w:t> </w:t>
      </w:r>
      <w:r>
        <w:rPr>
          <w:color w:val="212121"/>
        </w:rPr>
        <w:t>соблюдать</w:t>
      </w:r>
      <w:r>
        <w:rPr>
          <w:color w:val="212121"/>
          <w:spacing w:val="1"/>
        </w:rPr>
        <w:t> </w:t>
      </w:r>
      <w:r>
        <w:rPr>
          <w:color w:val="212121"/>
        </w:rPr>
        <w:t>график</w:t>
      </w:r>
      <w:r>
        <w:rPr>
          <w:color w:val="212121"/>
          <w:spacing w:val="1"/>
        </w:rPr>
        <w:t> </w:t>
      </w:r>
      <w:r>
        <w:rPr>
          <w:color w:val="212121"/>
        </w:rPr>
        <w:t>наблюдения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лабораторных</w:t>
      </w:r>
      <w:r>
        <w:rPr>
          <w:color w:val="212121"/>
          <w:spacing w:val="1"/>
        </w:rPr>
        <w:t> </w:t>
      </w:r>
      <w:r>
        <w:rPr>
          <w:color w:val="212121"/>
        </w:rPr>
        <w:t>обследований</w:t>
      </w:r>
      <w:r>
        <w:rPr>
          <w:color w:val="212121"/>
          <w:spacing w:val="-1"/>
        </w:rPr>
        <w:t> </w:t>
      </w:r>
      <w:r>
        <w:rPr>
          <w:color w:val="212121"/>
        </w:rPr>
        <w:t>предупрежден (а).</w:t>
      </w:r>
    </w:p>
    <w:p>
      <w:pPr>
        <w:pStyle w:val="BodyText"/>
        <w:spacing w:line="302" w:lineRule="auto" w:before="268"/>
        <w:ind w:left="115" w:right="120"/>
        <w:jc w:val="both"/>
      </w:pPr>
      <w:r>
        <w:rPr>
          <w:color w:val="212121"/>
        </w:rPr>
        <w:t>Я имею возможность вводить этот препарат по месту жительства и ознакомлен (а) с правилами</w:t>
      </w:r>
      <w:r>
        <w:rPr>
          <w:color w:val="212121"/>
          <w:spacing w:val="1"/>
        </w:rPr>
        <w:t> </w:t>
      </w:r>
      <w:r>
        <w:rPr>
          <w:color w:val="212121"/>
        </w:rPr>
        <w:t>его</w:t>
      </w:r>
      <w:r>
        <w:rPr>
          <w:color w:val="212121"/>
          <w:spacing w:val="-1"/>
        </w:rPr>
        <w:t> </w:t>
      </w:r>
      <w:r>
        <w:rPr>
          <w:color w:val="212121"/>
        </w:rPr>
        <w:t>введения.</w:t>
      </w:r>
      <w:r>
        <w:rPr>
          <w:color w:val="212121"/>
          <w:spacing w:val="-1"/>
        </w:rPr>
        <w:t> </w:t>
      </w:r>
      <w:r>
        <w:rPr>
          <w:color w:val="212121"/>
        </w:rPr>
        <w:t>Я информирован</w:t>
      </w:r>
      <w:r>
        <w:rPr>
          <w:color w:val="212121"/>
          <w:spacing w:val="-1"/>
        </w:rPr>
        <w:t> </w:t>
      </w:r>
      <w:r>
        <w:rPr>
          <w:color w:val="212121"/>
        </w:rPr>
        <w:t>(а) о</w:t>
      </w:r>
      <w:r>
        <w:rPr>
          <w:color w:val="212121"/>
          <w:spacing w:val="-1"/>
        </w:rPr>
        <w:t> </w:t>
      </w:r>
      <w:r>
        <w:rPr>
          <w:color w:val="212121"/>
        </w:rPr>
        <w:t>необходимости: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BodyText"/>
        <w:spacing w:line="511" w:lineRule="auto" w:before="14"/>
        <w:ind w:left="115" w:right="1984"/>
      </w:pPr>
      <w:r>
        <w:rPr/>
        <w:pict>
          <v:line style="position:absolute;mso-position-horizontal-relative:page;mso-position-vertical-relative:page;z-index:15843328" from="585.621033pt,-.004309pt" to="585.621033pt,841.8481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3840" from="9.37894pt,841.84817pt" to="9.37894pt,-.004309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проводить</w:t>
      </w:r>
      <w:r>
        <w:rPr>
          <w:color w:val="212121"/>
          <w:spacing w:val="-11"/>
        </w:rPr>
        <w:t> </w:t>
      </w:r>
      <w:r>
        <w:rPr>
          <w:color w:val="212121"/>
        </w:rPr>
        <w:t>ребенку</w:t>
      </w:r>
      <w:r>
        <w:rPr>
          <w:color w:val="212121"/>
          <w:spacing w:val="-11"/>
        </w:rPr>
        <w:t> </w:t>
      </w:r>
      <w:r>
        <w:rPr>
          <w:color w:val="212121"/>
        </w:rPr>
        <w:t>своевременно</w:t>
      </w:r>
      <w:r>
        <w:rPr>
          <w:color w:val="212121"/>
          <w:spacing w:val="-10"/>
        </w:rPr>
        <w:t> </w:t>
      </w:r>
      <w:r>
        <w:rPr>
          <w:color w:val="212121"/>
        </w:rPr>
        <w:t>все</w:t>
      </w:r>
      <w:r>
        <w:rPr>
          <w:color w:val="212121"/>
          <w:spacing w:val="-11"/>
        </w:rPr>
        <w:t> </w:t>
      </w:r>
      <w:r>
        <w:rPr>
          <w:color w:val="212121"/>
        </w:rPr>
        <w:t>необходимые</w:t>
      </w:r>
      <w:r>
        <w:rPr>
          <w:color w:val="212121"/>
          <w:spacing w:val="-10"/>
        </w:rPr>
        <w:t> </w:t>
      </w:r>
      <w:r>
        <w:rPr>
          <w:color w:val="212121"/>
        </w:rPr>
        <w:t>лабораторные</w:t>
      </w:r>
      <w:r>
        <w:rPr>
          <w:color w:val="212121"/>
          <w:spacing w:val="-11"/>
        </w:rPr>
        <w:t> </w:t>
      </w:r>
      <w:r>
        <w:rPr>
          <w:color w:val="212121"/>
        </w:rPr>
        <w:t>обследования;</w:t>
      </w:r>
      <w:r>
        <w:rPr>
          <w:color w:val="212121"/>
          <w:spacing w:val="-64"/>
        </w:rPr>
        <w:t> </w:t>
      </w:r>
      <w:r>
        <w:rPr>
          <w:color w:val="212121"/>
        </w:rPr>
        <w:t>лечение</w:t>
      </w:r>
      <w:r>
        <w:rPr>
          <w:color w:val="212121"/>
          <w:spacing w:val="-1"/>
        </w:rPr>
        <w:t> </w:t>
      </w:r>
      <w:r>
        <w:rPr>
          <w:color w:val="212121"/>
        </w:rPr>
        <w:t>проводить</w:t>
      </w:r>
      <w:r>
        <w:rPr>
          <w:color w:val="212121"/>
          <w:spacing w:val="-1"/>
        </w:rPr>
        <w:t> </w:t>
      </w:r>
      <w:r>
        <w:rPr>
          <w:color w:val="212121"/>
        </w:rPr>
        <w:t>строго</w:t>
      </w:r>
      <w:r>
        <w:rPr>
          <w:color w:val="212121"/>
          <w:spacing w:val="-1"/>
        </w:rPr>
        <w:t> </w:t>
      </w:r>
      <w:r>
        <w:rPr>
          <w:color w:val="212121"/>
        </w:rPr>
        <w:t>по</w:t>
      </w:r>
      <w:r>
        <w:rPr>
          <w:color w:val="212121"/>
          <w:spacing w:val="-1"/>
        </w:rPr>
        <w:t> </w:t>
      </w:r>
      <w:r>
        <w:rPr>
          <w:color w:val="212121"/>
        </w:rPr>
        <w:t>рекомендации</w:t>
      </w:r>
      <w:r>
        <w:rPr>
          <w:color w:val="212121"/>
          <w:spacing w:val="-1"/>
        </w:rPr>
        <w:t> </w:t>
      </w:r>
      <w:r>
        <w:rPr>
          <w:color w:val="212121"/>
        </w:rPr>
        <w:t>врача;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ежемесячно</w:t>
      </w:r>
      <w:r>
        <w:rPr>
          <w:color w:val="212121"/>
          <w:spacing w:val="-9"/>
        </w:rPr>
        <w:t> </w:t>
      </w:r>
      <w:r>
        <w:rPr>
          <w:color w:val="212121"/>
        </w:rPr>
        <w:t>заполнять</w:t>
      </w:r>
      <w:r>
        <w:rPr>
          <w:color w:val="212121"/>
          <w:spacing w:val="-8"/>
        </w:rPr>
        <w:t> </w:t>
      </w:r>
      <w:r>
        <w:rPr>
          <w:color w:val="212121"/>
        </w:rPr>
        <w:t>и</w:t>
      </w:r>
      <w:r>
        <w:rPr>
          <w:color w:val="212121"/>
          <w:spacing w:val="-8"/>
        </w:rPr>
        <w:t> </w:t>
      </w:r>
      <w:r>
        <w:rPr>
          <w:color w:val="212121"/>
        </w:rPr>
        <w:t>сдавать</w:t>
      </w:r>
      <w:r>
        <w:rPr>
          <w:color w:val="212121"/>
          <w:spacing w:val="-8"/>
        </w:rPr>
        <w:t> </w:t>
      </w:r>
      <w:r>
        <w:rPr>
          <w:color w:val="212121"/>
        </w:rPr>
        <w:t>протоколы</w:t>
      </w:r>
      <w:r>
        <w:rPr>
          <w:color w:val="212121"/>
          <w:spacing w:val="-8"/>
        </w:rPr>
        <w:t> </w:t>
      </w:r>
      <w:r>
        <w:rPr>
          <w:color w:val="212121"/>
        </w:rPr>
        <w:t>введения</w:t>
      </w:r>
      <w:r>
        <w:rPr>
          <w:color w:val="212121"/>
          <w:spacing w:val="-9"/>
        </w:rPr>
        <w:t> </w:t>
      </w:r>
      <w:r>
        <w:rPr>
          <w:color w:val="212121"/>
        </w:rPr>
        <w:t>препаратов;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tabs>
          <w:tab w:pos="469" w:val="left" w:leader="none"/>
          <w:tab w:pos="1461" w:val="left" w:leader="none"/>
          <w:tab w:pos="3135" w:val="left" w:leader="none"/>
          <w:tab w:pos="4771" w:val="left" w:leader="none"/>
          <w:tab w:pos="5422" w:val="left" w:leader="none"/>
          <w:tab w:pos="6909" w:val="left" w:leader="none"/>
          <w:tab w:pos="8710" w:val="left" w:leader="none"/>
          <w:tab w:pos="9270" w:val="left" w:leader="none"/>
          <w:tab w:pos="9888" w:val="left" w:leader="none"/>
        </w:tabs>
        <w:spacing w:line="302" w:lineRule="auto"/>
        <w:ind w:left="115" w:right="120"/>
      </w:pPr>
      <w:r>
        <w:rPr>
          <w:color w:val="212121"/>
        </w:rPr>
        <w:t>в</w:t>
        <w:tab/>
        <w:t>случае</w:t>
        <w:tab/>
        <w:t>наступления</w:t>
        <w:tab/>
        <w:t>осложнений</w:t>
        <w:tab/>
        <w:t>или</w:t>
        <w:tab/>
        <w:t>отсутствия</w:t>
        <w:tab/>
        <w:t>клинического</w:t>
        <w:tab/>
        <w:t>эффекта</w:t>
        <w:tab/>
      </w:r>
      <w:r>
        <w:rPr>
          <w:color w:val="212121"/>
          <w:spacing w:val="-1"/>
        </w:rPr>
        <w:t>немедленно</w:t>
      </w:r>
      <w:r>
        <w:rPr>
          <w:color w:val="212121"/>
          <w:spacing w:val="-65"/>
        </w:rPr>
        <w:t> </w:t>
      </w:r>
      <w:r>
        <w:rPr>
          <w:color w:val="212121"/>
        </w:rPr>
        <w:t>обращаться</w:t>
      </w:r>
      <w:r>
        <w:rPr>
          <w:color w:val="212121"/>
          <w:spacing w:val="-7"/>
        </w:rPr>
        <w:t> </w:t>
      </w:r>
      <w:r>
        <w:rPr>
          <w:color w:val="212121"/>
        </w:rPr>
        <w:t>в_*</w:t>
      </w:r>
      <w:r>
        <w:rPr>
          <w:color w:val="212121"/>
          <w:u w:val="single" w:color="202020"/>
        </w:rPr>
        <w:t> </w:t>
        <w:tab/>
        <w:tab/>
        <w:tab/>
        <w:tab/>
        <w:tab/>
        <w:tab/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302" w:lineRule="auto" w:before="89"/>
        <w:ind w:left="115" w:right="123"/>
        <w:jc w:val="both"/>
      </w:pP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случае</w:t>
      </w:r>
      <w:r>
        <w:rPr>
          <w:color w:val="212121"/>
          <w:spacing w:val="1"/>
        </w:rPr>
        <w:t> </w:t>
      </w:r>
      <w:r>
        <w:rPr>
          <w:color w:val="212121"/>
        </w:rPr>
        <w:t>невыполнения</w:t>
      </w:r>
      <w:r>
        <w:rPr>
          <w:color w:val="212121"/>
          <w:spacing w:val="1"/>
        </w:rPr>
        <w:t> </w:t>
      </w:r>
      <w:r>
        <w:rPr>
          <w:color w:val="212121"/>
        </w:rPr>
        <w:t>моих</w:t>
      </w:r>
      <w:r>
        <w:rPr>
          <w:color w:val="212121"/>
          <w:spacing w:val="1"/>
        </w:rPr>
        <w:t> </w:t>
      </w:r>
      <w:r>
        <w:rPr>
          <w:color w:val="212121"/>
        </w:rPr>
        <w:t>обязанностей,</w:t>
      </w:r>
      <w:r>
        <w:rPr>
          <w:color w:val="212121"/>
          <w:spacing w:val="1"/>
        </w:rPr>
        <w:t> </w:t>
      </w:r>
      <w:r>
        <w:rPr>
          <w:color w:val="212121"/>
        </w:rPr>
        <w:t>врачебных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обследований</w:t>
      </w:r>
      <w:r>
        <w:rPr>
          <w:color w:val="212121"/>
          <w:spacing w:val="1"/>
        </w:rPr>
        <w:t> </w:t>
      </w:r>
      <w:r>
        <w:rPr>
          <w:color w:val="212121"/>
        </w:rPr>
        <w:t>участие</w:t>
      </w:r>
      <w:r>
        <w:rPr>
          <w:color w:val="212121"/>
          <w:spacing w:val="-2"/>
        </w:rPr>
        <w:t> </w:t>
      </w:r>
      <w:r>
        <w:rPr>
          <w:color w:val="212121"/>
        </w:rPr>
        <w:t>моего</w:t>
      </w:r>
      <w:r>
        <w:rPr>
          <w:color w:val="212121"/>
          <w:spacing w:val="-1"/>
        </w:rPr>
        <w:t> </w:t>
      </w:r>
      <w:r>
        <w:rPr>
          <w:color w:val="212121"/>
        </w:rPr>
        <w:t>ребенка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программе</w:t>
      </w:r>
      <w:r>
        <w:rPr>
          <w:color w:val="212121"/>
          <w:spacing w:val="-2"/>
        </w:rPr>
        <w:t> </w:t>
      </w:r>
      <w:r>
        <w:rPr>
          <w:color w:val="212121"/>
        </w:rPr>
        <w:t>домашнего</w:t>
      </w:r>
      <w:r>
        <w:rPr>
          <w:color w:val="212121"/>
          <w:spacing w:val="-1"/>
        </w:rPr>
        <w:t> </w:t>
      </w:r>
      <w:r>
        <w:rPr>
          <w:color w:val="212121"/>
        </w:rPr>
        <w:t>лечения</w:t>
      </w:r>
      <w:r>
        <w:rPr>
          <w:color w:val="212121"/>
          <w:spacing w:val="-1"/>
        </w:rPr>
        <w:t> </w:t>
      </w:r>
      <w:r>
        <w:rPr>
          <w:color w:val="212121"/>
        </w:rPr>
        <w:t>будет</w:t>
      </w:r>
      <w:r>
        <w:rPr>
          <w:color w:val="212121"/>
          <w:spacing w:val="-2"/>
        </w:rPr>
        <w:t> </w:t>
      </w:r>
      <w:r>
        <w:rPr>
          <w:color w:val="212121"/>
        </w:rPr>
        <w:t>прекращено.</w:t>
      </w:r>
    </w:p>
    <w:p>
      <w:pPr>
        <w:pStyle w:val="BodyText"/>
        <w:tabs>
          <w:tab w:pos="7291" w:val="left" w:leader="none"/>
        </w:tabs>
        <w:spacing w:before="268"/>
        <w:ind w:left="115"/>
        <w:jc w:val="both"/>
      </w:pPr>
      <w:r>
        <w:rPr>
          <w:color w:val="212121"/>
        </w:rPr>
        <w:t>дата</w:t>
        <w:tab/>
        <w:t>подпись</w:t>
      </w:r>
      <w:r>
        <w:rPr>
          <w:color w:val="212121"/>
          <w:spacing w:val="-3"/>
        </w:rPr>
        <w:t> </w:t>
      </w:r>
      <w:r>
        <w:rPr>
          <w:color w:val="212121"/>
        </w:rPr>
        <w:t>пациента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before="1"/>
        <w:ind w:left="115"/>
        <w:jc w:val="both"/>
      </w:pPr>
      <w:r>
        <w:rPr>
          <w:color w:val="212121"/>
        </w:rPr>
        <w:t>*</w:t>
      </w:r>
      <w:r>
        <w:rPr>
          <w:color w:val="212121"/>
          <w:spacing w:val="-2"/>
        </w:rPr>
        <w:t> </w:t>
      </w:r>
      <w:r>
        <w:rPr>
          <w:color w:val="212121"/>
        </w:rPr>
        <w:t>название</w:t>
      </w:r>
      <w:r>
        <w:rPr>
          <w:color w:val="212121"/>
          <w:spacing w:val="-2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-1"/>
        </w:rPr>
        <w:t> </w:t>
      </w:r>
      <w:r>
        <w:rPr>
          <w:color w:val="212121"/>
        </w:rPr>
        <w:t>организации,</w:t>
      </w:r>
      <w:r>
        <w:rPr>
          <w:color w:val="212121"/>
          <w:spacing w:val="-2"/>
        </w:rPr>
        <w:t> </w:t>
      </w:r>
      <w:r>
        <w:rPr>
          <w:color w:val="212121"/>
        </w:rPr>
        <w:t>ее</w:t>
      </w:r>
      <w:r>
        <w:rPr>
          <w:color w:val="212121"/>
          <w:spacing w:val="-1"/>
        </w:rPr>
        <w:t> </w:t>
      </w:r>
      <w:r>
        <w:rPr>
          <w:color w:val="212121"/>
        </w:rPr>
        <w:t>адрес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телефон.</w:t>
      </w:r>
    </w:p>
    <w:p>
      <w:pPr>
        <w:pStyle w:val="BodyText"/>
        <w:rPr>
          <w:sz w:val="30"/>
        </w:rPr>
      </w:pPr>
    </w:p>
    <w:p>
      <w:pPr>
        <w:pStyle w:val="BodyText"/>
        <w:spacing w:before="6"/>
        <w:rPr>
          <w:sz w:val="38"/>
        </w:rPr>
      </w:pPr>
    </w:p>
    <w:p>
      <w:pPr>
        <w:pStyle w:val="Heading2"/>
        <w:spacing w:before="1"/>
        <w:ind w:right="124" w:firstLine="0"/>
        <w:jc w:val="center"/>
      </w:pPr>
      <w:r>
        <w:rPr>
          <w:color w:val="212121"/>
        </w:rPr>
        <w:t>Приложение</w:t>
      </w:r>
      <w:r>
        <w:rPr>
          <w:color w:val="212121"/>
          <w:spacing w:val="-4"/>
        </w:rPr>
        <w:t> </w:t>
      </w:r>
      <w:r>
        <w:rPr>
          <w:color w:val="212121"/>
        </w:rPr>
        <w:t>В.4</w:t>
      </w:r>
      <w:r>
        <w:rPr>
          <w:color w:val="212121"/>
          <w:spacing w:val="-4"/>
        </w:rPr>
        <w:t> </w:t>
      </w:r>
      <w:r>
        <w:rPr>
          <w:color w:val="212121"/>
        </w:rPr>
        <w:t>Паспорт</w:t>
      </w:r>
      <w:r>
        <w:rPr>
          <w:color w:val="212121"/>
          <w:spacing w:val="-4"/>
        </w:rPr>
        <w:t> </w:t>
      </w:r>
      <w:r>
        <w:rPr>
          <w:color w:val="212121"/>
        </w:rPr>
        <w:t>пациента</w:t>
      </w:r>
      <w:r>
        <w:rPr>
          <w:color w:val="212121"/>
          <w:spacing w:val="-4"/>
        </w:rPr>
        <w:t> </w:t>
      </w:r>
      <w:r>
        <w:rPr>
          <w:color w:val="212121"/>
        </w:rPr>
        <w:t>с</w:t>
      </w:r>
      <w:r>
        <w:rPr>
          <w:color w:val="212121"/>
          <w:spacing w:val="-4"/>
        </w:rPr>
        <w:t> </w:t>
      </w:r>
      <w:r>
        <w:rPr>
          <w:color w:val="212121"/>
        </w:rPr>
        <w:t>гемофилией</w:t>
      </w:r>
    </w:p>
    <w:p>
      <w:pPr>
        <w:pStyle w:val="BodyText"/>
        <w:spacing w:before="7"/>
        <w:rPr>
          <w:b/>
          <w:sz w:val="43"/>
        </w:rPr>
      </w:pPr>
    </w:p>
    <w:p>
      <w:pPr>
        <w:pStyle w:val="Heading3"/>
        <w:jc w:val="both"/>
      </w:pPr>
      <w:r>
        <w:rPr>
          <w:color w:val="212121"/>
        </w:rPr>
        <w:t>ПАСПОРТ</w:t>
      </w:r>
      <w:r>
        <w:rPr>
          <w:color w:val="212121"/>
          <w:spacing w:val="-10"/>
        </w:rPr>
        <w:t> </w:t>
      </w:r>
      <w:r>
        <w:rPr>
          <w:color w:val="212121"/>
        </w:rPr>
        <w:t>БОЛЬНОГО</w:t>
      </w:r>
      <w:r>
        <w:rPr>
          <w:color w:val="212121"/>
          <w:spacing w:val="-9"/>
        </w:rPr>
        <w:t> </w:t>
      </w:r>
      <w:r>
        <w:rPr>
          <w:color w:val="212121"/>
        </w:rPr>
        <w:t>ГЕМОФИЛИЕЙ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BodyText"/>
        <w:spacing w:line="302" w:lineRule="auto"/>
        <w:ind w:left="115" w:right="117"/>
        <w:jc w:val="both"/>
      </w:pPr>
      <w:r>
        <w:rPr>
          <w:color w:val="212121"/>
        </w:rPr>
        <w:t>Владелец</w:t>
      </w:r>
      <w:r>
        <w:rPr>
          <w:color w:val="212121"/>
          <w:spacing w:val="1"/>
        </w:rPr>
        <w:t> </w:t>
      </w:r>
      <w:r>
        <w:rPr>
          <w:color w:val="212121"/>
        </w:rPr>
        <w:t>данного</w:t>
      </w:r>
      <w:r>
        <w:rPr>
          <w:color w:val="212121"/>
          <w:spacing w:val="1"/>
        </w:rPr>
        <w:t> </w:t>
      </w:r>
      <w:r>
        <w:rPr>
          <w:color w:val="212121"/>
        </w:rPr>
        <w:t>документа</w:t>
      </w:r>
      <w:r>
        <w:rPr>
          <w:color w:val="212121"/>
          <w:spacing w:val="1"/>
        </w:rPr>
        <w:t> </w:t>
      </w:r>
      <w:r>
        <w:rPr>
          <w:color w:val="212121"/>
        </w:rPr>
        <w:t>страдает</w:t>
      </w:r>
      <w:r>
        <w:rPr>
          <w:color w:val="212121"/>
          <w:spacing w:val="1"/>
        </w:rPr>
        <w:t> </w:t>
      </w:r>
      <w:r>
        <w:rPr>
          <w:color w:val="212121"/>
        </w:rPr>
        <w:t>пониженной</w:t>
      </w:r>
      <w:r>
        <w:rPr>
          <w:color w:val="212121"/>
          <w:spacing w:val="1"/>
        </w:rPr>
        <w:t> </w:t>
      </w:r>
      <w:r>
        <w:rPr>
          <w:color w:val="212121"/>
        </w:rPr>
        <w:t>свертываемостью</w:t>
      </w:r>
      <w:r>
        <w:rPr>
          <w:color w:val="212121"/>
          <w:spacing w:val="1"/>
        </w:rPr>
        <w:t> </w:t>
      </w:r>
      <w:r>
        <w:rPr>
          <w:color w:val="212121"/>
        </w:rPr>
        <w:t>крови,</w:t>
      </w:r>
      <w:r>
        <w:rPr>
          <w:color w:val="212121"/>
          <w:spacing w:val="1"/>
        </w:rPr>
        <w:t> </w:t>
      </w:r>
      <w:r>
        <w:rPr>
          <w:color w:val="212121"/>
        </w:rPr>
        <w:t>получает</w:t>
      </w:r>
      <w:r>
        <w:rPr>
          <w:color w:val="212121"/>
          <w:spacing w:val="1"/>
        </w:rPr>
        <w:t> </w:t>
      </w:r>
      <w:r>
        <w:rPr>
          <w:color w:val="212121"/>
        </w:rPr>
        <w:t>внутривенные инъекции антигемофильными препаратами. При нём могут быть лекарственные</w:t>
      </w:r>
      <w:r>
        <w:rPr>
          <w:color w:val="212121"/>
          <w:spacing w:val="1"/>
        </w:rPr>
        <w:t> </w:t>
      </w:r>
      <w:r>
        <w:rPr>
          <w:color w:val="212121"/>
        </w:rPr>
        <w:t>препараты</w:t>
      </w:r>
      <w:r>
        <w:rPr>
          <w:color w:val="212121"/>
          <w:spacing w:val="-1"/>
        </w:rPr>
        <w:t> </w:t>
      </w:r>
      <w:r>
        <w:rPr>
          <w:color w:val="212121"/>
        </w:rPr>
        <w:t>и средства</w:t>
      </w:r>
      <w:r>
        <w:rPr>
          <w:color w:val="212121"/>
          <w:spacing w:val="-1"/>
        </w:rPr>
        <w:t> </w:t>
      </w:r>
      <w:r>
        <w:rPr>
          <w:color w:val="212121"/>
        </w:rPr>
        <w:t>для их внутривенного</w:t>
      </w:r>
      <w:r>
        <w:rPr>
          <w:color w:val="212121"/>
          <w:spacing w:val="-1"/>
        </w:rPr>
        <w:t> </w:t>
      </w:r>
      <w:r>
        <w:rPr>
          <w:color w:val="212121"/>
        </w:rPr>
        <w:t>введения.</w:t>
      </w:r>
    </w:p>
    <w:p>
      <w:pPr>
        <w:spacing w:after="0" w:line="302" w:lineRule="auto"/>
        <w:jc w:val="both"/>
        <w:sectPr>
          <w:pgSz w:w="11900" w:h="16840"/>
          <w:pgMar w:top="0" w:bottom="0" w:left="260" w:right="260"/>
        </w:sectPr>
      </w:pPr>
    </w:p>
    <w:p>
      <w:pPr>
        <w:pStyle w:val="BodyText"/>
        <w:spacing w:before="3"/>
        <w:rPr>
          <w:sz w:val="2"/>
        </w:rPr>
      </w:pPr>
      <w:r>
        <w:rPr/>
        <w:pict>
          <v:line style="position:absolute;mso-position-horizontal-relative:page;mso-position-vertical-relative:page;z-index:15844352" from="585.621033pt,-.000161pt" to="585.621033pt,841.85231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4864" from="9.37894pt,841.852317pt" to="9.37894pt,-.000161pt" stroked="true" strokeweight="3.751576pt" strokecolor="#ededed">
            <v:stroke dashstyle="solid"/>
            <w10:wrap type="none"/>
          </v:line>
        </w:pict>
      </w:r>
    </w:p>
    <w:p>
      <w:pPr>
        <w:pStyle w:val="BodyText"/>
        <w:ind w:left="1960"/>
        <w:rPr>
          <w:sz w:val="20"/>
        </w:rPr>
      </w:pPr>
      <w:r>
        <w:rPr>
          <w:sz w:val="20"/>
        </w:rPr>
        <w:drawing>
          <wp:inline distT="0" distB="0" distL="0" distR="0">
            <wp:extent cx="5819774" cy="4895850"/>
            <wp:effectExtent l="0" t="0" r="0" b="0"/>
            <wp:docPr id="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9774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1900" w:h="16840"/>
          <w:pgMar w:top="0" w:bottom="0" w:left="260" w:right="260"/>
        </w:sectPr>
      </w:pPr>
    </w:p>
    <w:p>
      <w:pPr>
        <w:pStyle w:val="Heading1"/>
        <w:spacing w:line="170" w:lineRule="auto" w:before="23"/>
        <w:ind w:right="122"/>
        <w:jc w:val="center"/>
      </w:pPr>
      <w:r>
        <w:rPr/>
        <w:pict>
          <v:shape style="position:absolute;margin-left:9.37894pt;margin-top:-.953362pt;width:576.25pt;height:91.2pt;mso-position-horizontal-relative:page;mso-position-vertical-relative:paragraph;z-index:-16842240" coordorigin="188,-19" coordsize="11525,1824" path="m11712,-19l11712,1804,188,1804,188,-19e" filled="false" stroked="true" strokeweight="3.751576pt" strokecolor="#ededed">
            <v:path arrowok="t"/>
            <v:stroke dashstyle="solid"/>
            <w10:wrap type="none"/>
          </v:shape>
        </w:pict>
      </w:r>
      <w:r>
        <w:rPr/>
        <w:t>Приложение</w:t>
      </w:r>
      <w:r>
        <w:rPr>
          <w:spacing w:val="-8"/>
        </w:rPr>
        <w:t> </w:t>
      </w:r>
      <w:r>
        <w:rPr/>
        <w:t>Г1-ГN.</w:t>
      </w:r>
      <w:r>
        <w:rPr>
          <w:spacing w:val="-7"/>
        </w:rPr>
        <w:t> </w:t>
      </w:r>
      <w:r>
        <w:rPr/>
        <w:t>Шкалы</w:t>
      </w:r>
      <w:r>
        <w:rPr>
          <w:spacing w:val="-7"/>
        </w:rPr>
        <w:t> </w:t>
      </w:r>
      <w:r>
        <w:rPr/>
        <w:t>оценки,</w:t>
      </w:r>
      <w:r>
        <w:rPr>
          <w:spacing w:val="-7"/>
        </w:rPr>
        <w:t> </w:t>
      </w:r>
      <w:r>
        <w:rPr/>
        <w:t>вопросники</w:t>
      </w:r>
      <w:r>
        <w:rPr>
          <w:spacing w:val="-7"/>
        </w:rPr>
        <w:t> </w:t>
      </w:r>
      <w:r>
        <w:rPr/>
        <w:t>и</w:t>
      </w:r>
      <w:r>
        <w:rPr>
          <w:spacing w:val="-117"/>
        </w:rPr>
        <w:t> </w:t>
      </w:r>
      <w:r>
        <w:rPr/>
        <w:t>другие</w:t>
      </w:r>
      <w:r>
        <w:rPr>
          <w:spacing w:val="-3"/>
        </w:rPr>
        <w:t> </w:t>
      </w:r>
      <w:r>
        <w:rPr/>
        <w:t>оценочные</w:t>
      </w:r>
      <w:r>
        <w:rPr>
          <w:spacing w:val="-2"/>
        </w:rPr>
        <w:t> </w:t>
      </w:r>
      <w:r>
        <w:rPr/>
        <w:t>инструменты</w:t>
      </w:r>
      <w:r>
        <w:rPr>
          <w:spacing w:val="-3"/>
        </w:rPr>
        <w:t> </w:t>
      </w:r>
      <w:r>
        <w:rPr/>
        <w:t>состояния</w:t>
      </w:r>
    </w:p>
    <w:p>
      <w:pPr>
        <w:spacing w:line="170" w:lineRule="auto" w:before="0"/>
        <w:ind w:left="124" w:right="122" w:firstLine="0"/>
        <w:jc w:val="center"/>
        <w:rPr>
          <w:b/>
          <w:sz w:val="48"/>
        </w:rPr>
      </w:pPr>
      <w:r>
        <w:rPr>
          <w:b/>
          <w:sz w:val="48"/>
        </w:rPr>
        <w:t>пациента, приведенные в клинических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рекомендациях</w:t>
      </w:r>
    </w:p>
    <w:sectPr>
      <w:pgSz w:w="11900" w:h="16840"/>
      <w:pgMar w:top="0" w:bottom="280" w:left="260" w:right="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Lucida Sans Unicode">
    <w:altName w:val="Lucida Sans Unicode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">
    <w:multiLevelType w:val="hybridMultilevel"/>
    <w:lvl w:ilvl="0">
      <w:start w:val="1"/>
      <w:numFmt w:val="decimal"/>
      <w:lvlText w:val="%1."/>
      <w:lvlJc w:val="left"/>
      <w:pPr>
        <w:ind w:left="565" w:hanging="271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1" w:hanging="2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3" w:hanging="2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5" w:hanging="2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87" w:hanging="2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51" w:hanging="2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33" w:hanging="2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5" w:hanging="27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565" w:hanging="271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1" w:hanging="2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3" w:hanging="2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5" w:hanging="2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87" w:hanging="2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51" w:hanging="2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33" w:hanging="2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5" w:hanging="271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565" w:hanging="271"/>
        <w:jc w:val="right"/>
      </w:pPr>
      <w:rPr>
        <w:rFonts w:hint="default" w:ascii="Times New Roman" w:hAnsi="Times New Roman" w:eastAsia="Times New Roman" w:cs="Times New Roman"/>
        <w:color w:val="212121"/>
        <w:w w:val="8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00" w:hanging="2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75" w:hanging="2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0" w:hanging="2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6" w:hanging="2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01" w:hanging="2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77" w:hanging="2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2" w:hanging="2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28" w:hanging="27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7"/>
      <w:numFmt w:val="decimal"/>
      <w:lvlText w:val="%1"/>
      <w:lvlJc w:val="left"/>
      <w:pPr>
        <w:ind w:left="2730" w:hanging="496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2730" w:hanging="496"/>
        <w:jc w:val="right"/>
      </w:pPr>
      <w:rPr>
        <w:rFonts w:hint="default" w:ascii="Times New Roman" w:hAnsi="Times New Roman" w:eastAsia="Times New Roman" w:cs="Times New Roman"/>
        <w:b/>
        <w:bCs/>
        <w:color w:val="212121"/>
        <w:w w:val="100"/>
        <w:sz w:val="33"/>
        <w:szCs w:val="33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467" w:hanging="4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331" w:hanging="4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195" w:hanging="4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059" w:hanging="4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23" w:hanging="4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787" w:hanging="4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51" w:hanging="49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7"/>
      <w:numFmt w:val="decimal"/>
      <w:lvlText w:val="%1"/>
      <w:lvlJc w:val="left"/>
      <w:pPr>
        <w:ind w:left="3868" w:hanging="57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68" w:hanging="578"/>
        <w:jc w:val="right"/>
      </w:pPr>
      <w:rPr>
        <w:rFonts w:hint="default" w:ascii="Times New Roman" w:hAnsi="Times New Roman" w:eastAsia="Times New Roman" w:cs="Times New Roman"/>
        <w:b/>
        <w:bCs/>
        <w:color w:val="212121"/>
        <w:w w:val="100"/>
        <w:sz w:val="33"/>
        <w:szCs w:val="33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63" w:hanging="57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115" w:hanging="5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867" w:hanging="5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619" w:hanging="5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371" w:hanging="5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123" w:hanging="5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75" w:hanging="57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565" w:hanging="271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1" w:hanging="2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3" w:hanging="2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5" w:hanging="2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87" w:hanging="2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69" w:hanging="2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51" w:hanging="2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33" w:hanging="2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5" w:hanging="27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15" w:hanging="173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5" w:hanging="17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1" w:hanging="17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97" w:hanging="17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23" w:hanging="17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9" w:hanging="17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75" w:hanging="17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01" w:hanging="17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7" w:hanging="17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3897" w:hanging="578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897" w:hanging="578"/>
        <w:jc w:val="right"/>
      </w:pPr>
      <w:rPr>
        <w:rFonts w:hint="default" w:ascii="Times New Roman" w:hAnsi="Times New Roman" w:eastAsia="Times New Roman" w:cs="Times New Roman"/>
        <w:b/>
        <w:bCs/>
        <w:color w:val="212121"/>
        <w:w w:val="100"/>
        <w:sz w:val="33"/>
        <w:szCs w:val="33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95" w:hanging="57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143" w:hanging="5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891" w:hanging="5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639" w:hanging="5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387" w:hanging="5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9135" w:hanging="5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83" w:hanging="57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313" w:hanging="4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37" w:hanging="496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940" w:hanging="4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00" w:hanging="4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54" w:hanging="4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8" w:hanging="4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62" w:hanging="4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16" w:hanging="4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70" w:hanging="49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00" w:hanging="271"/>
        <w:jc w:val="left"/>
      </w:pPr>
      <w:rPr>
        <w:rFonts w:hint="default" w:ascii="Times New Roman" w:hAnsi="Times New Roman" w:eastAsia="Times New Roman" w:cs="Times New Roman"/>
        <w:color w:val="15648A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5" w:hanging="406"/>
        <w:jc w:val="left"/>
      </w:pPr>
      <w:rPr>
        <w:rFonts w:hint="default" w:ascii="Times New Roman" w:hAnsi="Times New Roman" w:eastAsia="Times New Roman" w:cs="Times New Roman"/>
        <w:color w:val="15648A"/>
        <w:w w:val="100"/>
        <w:sz w:val="27"/>
        <w:szCs w:val="27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1" w:hanging="40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82" w:hanging="40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53" w:hanging="40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4" w:hanging="40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95" w:hanging="40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66" w:hanging="40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37" w:hanging="406"/>
      </w:pPr>
      <w:rPr>
        <w:rFonts w:hint="default"/>
        <w:lang w:val="ru-RU" w:eastAsia="en-US" w:bidi="ar-SA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7"/>
      <w:szCs w:val="27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4"/>
      <w:outlineLvl w:val="1"/>
    </w:pPr>
    <w:rPr>
      <w:rFonts w:ascii="Times New Roman" w:hAnsi="Times New Roman" w:eastAsia="Times New Roman" w:cs="Times New Roman"/>
      <w:b/>
      <w:bCs/>
      <w:sz w:val="48"/>
      <w:szCs w:val="4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24" w:hanging="579"/>
      <w:outlineLvl w:val="2"/>
    </w:pPr>
    <w:rPr>
      <w:rFonts w:ascii="Times New Roman" w:hAnsi="Times New Roman" w:eastAsia="Times New Roman" w:cs="Times New Roman"/>
      <w:b/>
      <w:bCs/>
      <w:sz w:val="33"/>
      <w:szCs w:val="33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115"/>
      <w:outlineLvl w:val="3"/>
    </w:pPr>
    <w:rPr>
      <w:rFonts w:ascii="Times New Roman" w:hAnsi="Times New Roman" w:eastAsia="Times New Roman" w:cs="Times New Roman"/>
      <w:b/>
      <w:bCs/>
      <w:sz w:val="27"/>
      <w:szCs w:val="27"/>
      <w:lang w:val="ru-RU" w:eastAsia="en-US" w:bidi="ar-SA"/>
    </w:rPr>
  </w:style>
  <w:style w:styleId="Heading4" w:type="paragraph">
    <w:name w:val="Heading 4"/>
    <w:basedOn w:val="Normal"/>
    <w:uiPriority w:val="1"/>
    <w:qFormat/>
    <w:pPr>
      <w:ind w:left="115"/>
      <w:outlineLvl w:val="4"/>
    </w:pPr>
    <w:rPr>
      <w:rFonts w:ascii="Times New Roman" w:hAnsi="Times New Roman" w:eastAsia="Times New Roman" w:cs="Times New Roman"/>
      <w:b/>
      <w:bCs/>
      <w:i/>
      <w:iCs/>
      <w:sz w:val="27"/>
      <w:szCs w:val="27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65" w:hanging="406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136"/>
      <w:ind w:left="155"/>
    </w:pPr>
    <w:rPr>
      <w:rFonts w:ascii="Verdana" w:hAnsi="Verdana" w:eastAsia="Verdana" w:cs="Verdana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2023-05-12T21:17:11Z</dcterms:created>
  <dcterms:modified xsi:type="dcterms:W3CDTF">2023-05-12T21:17:11Z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2023-05-04T00:00:00Z</vt:filetime>
  </property>
  <property fmtid="{D5CDD505-2E9C-101B-9397-08002B2CF9AE}" pid="3" name="Creator">
    <vt:lpwstr>Chromium</vt:lpwstr>
  </property>
  <property fmtid="{D5CDD505-2E9C-101B-9397-08002B2CF9AE}" pid="4" name="LastSaved">
    <vt:filetime>2023-05-12T00:00:00Z</vt:filetime>
  </property>
</Properties>
</file>