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ПРАВИТЕЛЬСТВО РОССИЙСКОЙ ФЕДЕРАЦИИ</w:t>
      </w:r>
    </w:p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29 июня 2021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1049</w:t>
      </w:r>
    </w:p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 ФЕДЕРАЛЬНОМ ГОСУДАРСТВЕННОМ КОНТРОЛЕ (НАДЗОРЕ) В СФЕРЕ ОБРАЩЕНИЯ ЛЕКАРСТВЕННЫХ СРЕДСТВ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30.11.2021 N 2105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10.06.2023 N 961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25.06.2024 N 856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06.11.2024 N 1498</w:t>
        </w:r>
      </w:hyperlink>
      <w:r>
        <w:rPr>
          <w:rFonts w:ascii="Times New Roman" w:hAnsi="Times New Roman"/>
          <w:sz w:val="24"/>
          <w:szCs w:val="24"/>
        </w:rPr>
        <w:t>, 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15.11.2025 N 181</w:t>
        </w:r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Федеральным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"Об обращении лекарственных средств" и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пунктом 1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3 Федерального закона "О государственном контроле (надзоре) и муниципальном контроле в Российской Федерации" Правительство Российской Федерации постановляет: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прилагаемое Положение о федеральном государственном контроле (надзо</w:t>
      </w:r>
      <w:r>
        <w:rPr>
          <w:rFonts w:ascii="Times New Roman" w:hAnsi="Times New Roman"/>
          <w:sz w:val="24"/>
          <w:szCs w:val="24"/>
        </w:rPr>
        <w:t>ре) в сфере обращения лекарственных средств.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Признать утратившими силу акты и отдельные положения актов Правительства Российской Федерации по перечню согласно приложению.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Установить, что со дня вступления в силу настоящего постановления плановые пров</w:t>
      </w:r>
      <w:r>
        <w:rPr>
          <w:rFonts w:ascii="Times New Roman" w:hAnsi="Times New Roman"/>
          <w:sz w:val="24"/>
          <w:szCs w:val="24"/>
        </w:rPr>
        <w:t>ерки юридических лиц и индивидуальных предпринимателей, включенные в ежегодный план проведения плановых проверок по федеральному государственному надзору в сфере обращения лекарственных средств на 2021 год, плановые и внеплановые контрольные (надзорные) ме</w:t>
      </w:r>
      <w:r>
        <w:rPr>
          <w:rFonts w:ascii="Times New Roman" w:hAnsi="Times New Roman"/>
          <w:sz w:val="24"/>
          <w:szCs w:val="24"/>
        </w:rPr>
        <w:t>роприятия в рамках государственного контроля (надзора) в сфере обращения лекарственных средств, решение о проведении которых принято до вступления в силу настоящего постановления, а также контрольные (надзорные) мероприятия, направленные на проверку исполн</w:t>
      </w:r>
      <w:r>
        <w:rPr>
          <w:rFonts w:ascii="Times New Roman" w:hAnsi="Times New Roman"/>
          <w:sz w:val="24"/>
          <w:szCs w:val="24"/>
        </w:rPr>
        <w:t>ения предписаний об устранении выявленных нарушений обязательных требований, выданных до вступления в силу настоящего постановления в рамках лицензионного контроля в сфере фармацевтической деятельности и федерального государственного надзора в сфере обраще</w:t>
      </w:r>
      <w:r>
        <w:rPr>
          <w:rFonts w:ascii="Times New Roman" w:hAnsi="Times New Roman"/>
          <w:sz w:val="24"/>
          <w:szCs w:val="24"/>
        </w:rPr>
        <w:t>ния лекарственных средств, проводятся в соответствии с Положением, утвержденным настоящим постановлением.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Настоящее постановление вступает в силу с 1 июля 2021 г.</w:t>
      </w:r>
    </w:p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Председатель Правительства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Российской Федерации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М. МИШУСТИН</w:t>
      </w:r>
    </w:p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УТВЕРЖДЕНО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постановлением </w:t>
      </w:r>
      <w:r>
        <w:rPr>
          <w:rFonts w:ascii="Times New Roman" w:hAnsi="Times New Roman"/>
          <w:i/>
          <w:iCs/>
          <w:sz w:val="24"/>
          <w:szCs w:val="24"/>
        </w:rPr>
        <w:t>Правительства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29 июня 2021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1049</w:t>
      </w:r>
    </w:p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ПОЛОЖЕНИЕ О ФЕДЕРАЛЬНОМ ГОСУДАРСТВЕННОМ КОНТРОЛЕ (НАДЗОРЕ) В СФЕРЕ ОБРАЩЕНИЯ ЛЕКАРСТВЕННЫХ СРЕДСТВ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30.11.2021 N 2105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от 10.06.2023 N 961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от 25.06.2024 N 856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06.11.2024 N 1498</w:t>
        </w:r>
      </w:hyperlink>
      <w:r>
        <w:rPr>
          <w:rFonts w:ascii="Times New Roman" w:hAnsi="Times New Roman"/>
          <w:sz w:val="24"/>
          <w:szCs w:val="24"/>
        </w:rPr>
        <w:t>, 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от 15.11.2025 N 1811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Общие положения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Настоящее Положение уста</w:t>
      </w:r>
      <w:r>
        <w:rPr>
          <w:rFonts w:ascii="Times New Roman" w:hAnsi="Times New Roman"/>
          <w:sz w:val="24"/>
          <w:szCs w:val="24"/>
        </w:rPr>
        <w:t>навливает порядок организации и осуществления федерального государственного контроля (надзора) в сфере обращения лекарственных средств.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Предметом федерального государственного контроля (надзора) в сфере обращения лекарственных средств являются: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соблю</w:t>
      </w:r>
      <w:r>
        <w:rPr>
          <w:rFonts w:ascii="Times New Roman" w:hAnsi="Times New Roman"/>
          <w:sz w:val="24"/>
          <w:szCs w:val="24"/>
        </w:rPr>
        <w:t>дение юридическими лицами и индивидуальными предпринимателями, осуществляющими деятельность в сфере обращения лекарственных средств (далее - контролируемые лица) обязательных требований в сфере обращения лекарственных средств (далее - обязательные требован</w:t>
      </w:r>
      <w:r>
        <w:rPr>
          <w:rFonts w:ascii="Times New Roman" w:hAnsi="Times New Roman"/>
          <w:sz w:val="24"/>
          <w:szCs w:val="24"/>
        </w:rPr>
        <w:t>ия), включая: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соблюдение требований к доклиническим исследованиям лекарственных средств, клиническим исследованиям лекарственных препаратов, изготовлению, хранению, перевозке, ввозу в Российскую Федерацию, отпуску, реализации, передаче, продаже лекарственн</w:t>
      </w:r>
      <w:r>
        <w:rPr>
          <w:rFonts w:ascii="Times New Roman" w:hAnsi="Times New Roman"/>
          <w:sz w:val="24"/>
          <w:szCs w:val="24"/>
        </w:rPr>
        <w:t>ых средств, применению лекарственных препаратов, уничтожению лекарственных средств, установлению производителями лекарственных препаратов цен на лекарственные препараты, включенные в перечень жизненно необходимых и важнейших лекарственных препаратов;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соотв</w:t>
      </w:r>
      <w:r>
        <w:rPr>
          <w:rFonts w:ascii="Times New Roman" w:hAnsi="Times New Roman"/>
          <w:sz w:val="24"/>
          <w:szCs w:val="24"/>
        </w:rPr>
        <w:t xml:space="preserve">етствие лекарственных средств, находящихся в обращении, показателям качества, эффективности и безопасности, установленным в соответствии с Федеральным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"Об обращении л</w:t>
      </w:r>
      <w:r>
        <w:rPr>
          <w:rFonts w:ascii="Times New Roman" w:hAnsi="Times New Roman"/>
          <w:sz w:val="24"/>
          <w:szCs w:val="24"/>
        </w:rPr>
        <w:t>екарственных средств";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соблюдение контролируемыми лицами требований, указанных в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части 1</w:t>
        </w:r>
      </w:hyperlink>
      <w:r>
        <w:rPr>
          <w:rFonts w:ascii="Times New Roman" w:hAnsi="Times New Roman"/>
          <w:sz w:val="24"/>
          <w:szCs w:val="24"/>
        </w:rPr>
        <w:t xml:space="preserve"> статьи 67.1 Федерального закона "Об обращении лекарственных средств", ограничен</w:t>
      </w:r>
      <w:r>
        <w:rPr>
          <w:rFonts w:ascii="Times New Roman" w:hAnsi="Times New Roman"/>
          <w:sz w:val="24"/>
          <w:szCs w:val="24"/>
        </w:rPr>
        <w:t xml:space="preserve">ий, установленных статьями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67.1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67.2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"Об обращении лекарственных</w:t>
      </w:r>
      <w:r>
        <w:rPr>
          <w:rFonts w:ascii="Times New Roman" w:hAnsi="Times New Roman"/>
          <w:sz w:val="24"/>
          <w:szCs w:val="24"/>
        </w:rPr>
        <w:t xml:space="preserve"> средств";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соблюдение лицензионных требований к осуществлению фармацевтической деятельности;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соблюдение контролируемыми лицами требований к предоставлению информации о </w:t>
      </w:r>
      <w:r>
        <w:rPr>
          <w:rFonts w:ascii="Times New Roman" w:hAnsi="Times New Roman"/>
          <w:sz w:val="24"/>
          <w:szCs w:val="24"/>
        </w:rPr>
        <w:lastRenderedPageBreak/>
        <w:t>лекарственных средствах и (или) лекарственных препаратах, предусмотренной статьями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9.1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52.1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52.2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64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"Об обращении лекарственных средств". (в ред. Постановления Правительства РФ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от 25.06.2024 N 856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Федеральный государственный контроль (надзор) в сфере обращения лекарственных средств для медицинского применения осуществляется Федеральной службой по надзору в сфере здравоохранения и ее территориальны</w:t>
      </w:r>
      <w:r>
        <w:rPr>
          <w:rFonts w:ascii="Times New Roman" w:hAnsi="Times New Roman"/>
          <w:sz w:val="24"/>
          <w:szCs w:val="24"/>
        </w:rPr>
        <w:t>ми органами.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государственный контроль (надзор) в сфере обращения лекарственных средств для ветеринарного применения осуществляется Федеральной службой по ветеринарному и фитосанитарному надзору и ее территориальными органами.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Должностными ли</w:t>
      </w:r>
      <w:r>
        <w:rPr>
          <w:rFonts w:ascii="Times New Roman" w:hAnsi="Times New Roman"/>
          <w:sz w:val="24"/>
          <w:szCs w:val="24"/>
        </w:rPr>
        <w:t>цами, уполномоченными на осуществление федерального государственного контроля (надзора) в сфере обращения лекарственных средств для медицинского применения, являются: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руководитель (заместитель руководителя) Федеральной службы по надзору в сфере здравоох</w:t>
      </w:r>
      <w:r>
        <w:rPr>
          <w:rFonts w:ascii="Times New Roman" w:hAnsi="Times New Roman"/>
          <w:sz w:val="24"/>
          <w:szCs w:val="24"/>
        </w:rPr>
        <w:t>ранения (территориального органа Федеральной службы по надзору в сфере здравоохранения);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должностные лица Федеральной службы по надзору в сфере здравоохранения (территориального органа Федеральной службы по надзору в сфере здравоохранения), в должностны</w:t>
      </w:r>
      <w:r>
        <w:rPr>
          <w:rFonts w:ascii="Times New Roman" w:hAnsi="Times New Roman"/>
          <w:sz w:val="24"/>
          <w:szCs w:val="24"/>
        </w:rPr>
        <w:t>е обязанности которых в соответствии с должностным регламентом или должностной инструкцией входит осуществление полномочий по осуществлению федерального государственного контроля (надзора) в сфере обращения лекарственных средств для медицинского применения</w:t>
      </w:r>
      <w:r>
        <w:rPr>
          <w:rFonts w:ascii="Times New Roman" w:hAnsi="Times New Roman"/>
          <w:sz w:val="24"/>
          <w:szCs w:val="24"/>
        </w:rPr>
        <w:t>, в том числе проведение профилактических мероприятий и контрольных (надзорных) мероприятий.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Должностными лицами, уполномоченными на осуществление федерального государственного контроля (надзора) в сфере обращения лекарственных средств для ветеринарного</w:t>
      </w:r>
      <w:r>
        <w:rPr>
          <w:rFonts w:ascii="Times New Roman" w:hAnsi="Times New Roman"/>
          <w:sz w:val="24"/>
          <w:szCs w:val="24"/>
        </w:rPr>
        <w:t xml:space="preserve"> применения, являются: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руководитель (заместитель руководителя) Федеральной службы по ветеринарному и фитосанитарному надзору (территориального органа Федеральной службы по ветеринарному и фитосанитарному надзору);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должностные лица Федеральной службы </w:t>
      </w:r>
      <w:r>
        <w:rPr>
          <w:rFonts w:ascii="Times New Roman" w:hAnsi="Times New Roman"/>
          <w:sz w:val="24"/>
          <w:szCs w:val="24"/>
        </w:rPr>
        <w:t xml:space="preserve">по ветеринарному и фитосанитарному надзору (территориального органа Федеральной службы по ветеринарному и фитосанитарному надзору), в должностные обязанности которых в соответствии с должностным регламентом или должностной инструкцией входит осуществление </w:t>
      </w:r>
      <w:r>
        <w:rPr>
          <w:rFonts w:ascii="Times New Roman" w:hAnsi="Times New Roman"/>
          <w:sz w:val="24"/>
          <w:szCs w:val="24"/>
        </w:rPr>
        <w:t>полномочий по осуществлению федерального государственного контроля (надзора) в сфере обращения лекарственных средств для ветеринарного применения, в том числе проведение профилактических мероприятий и контрольных (надзорных) мероприятий.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Должностными ли</w:t>
      </w:r>
      <w:r>
        <w:rPr>
          <w:rFonts w:ascii="Times New Roman" w:hAnsi="Times New Roman"/>
          <w:sz w:val="24"/>
          <w:szCs w:val="24"/>
        </w:rPr>
        <w:t>цами, уполномоченными на принятие решений о проведении контрольных (надзорных) мероприятий в отношении лекарственных средств для медицинского применения, являются: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руководитель Федеральной службы по надзору в сфере здравоохранения (территориального орга</w:t>
      </w:r>
      <w:r>
        <w:rPr>
          <w:rFonts w:ascii="Times New Roman" w:hAnsi="Times New Roman"/>
          <w:sz w:val="24"/>
          <w:szCs w:val="24"/>
        </w:rPr>
        <w:t>на Федеральной службы по надзору в сфере здравоохранения);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заместитель руководителя Федеральной службы по надзору в сфере здравоохранения (территориального органа Федеральной службы по надзору в сфере здравоохранения) (в случае наличия у него соответств</w:t>
      </w:r>
      <w:r>
        <w:rPr>
          <w:rFonts w:ascii="Times New Roman" w:hAnsi="Times New Roman"/>
          <w:sz w:val="24"/>
          <w:szCs w:val="24"/>
        </w:rPr>
        <w:t xml:space="preserve">ующих полномочий в соответствии с должностными </w:t>
      </w:r>
      <w:r>
        <w:rPr>
          <w:rFonts w:ascii="Times New Roman" w:hAnsi="Times New Roman"/>
          <w:sz w:val="24"/>
          <w:szCs w:val="24"/>
        </w:rPr>
        <w:lastRenderedPageBreak/>
        <w:t>обязанностями, должностным регламентом или распределением обязанностей).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Должностными лицами, уполномоченными на принятие решений о проведении контрольных (надзорных) мероприятий в отношении лекарственных с</w:t>
      </w:r>
      <w:r>
        <w:rPr>
          <w:rFonts w:ascii="Times New Roman" w:hAnsi="Times New Roman"/>
          <w:sz w:val="24"/>
          <w:szCs w:val="24"/>
        </w:rPr>
        <w:t>редств для ветеринарного применения, являются: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руководитель Федеральной службы по ветеринарному и фитосанитарному надзору (территориального органа Федеральной службы по ветеринарному и фитосанитарному надзору);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заместитель руководителя Федеральной сл</w:t>
      </w:r>
      <w:r>
        <w:rPr>
          <w:rFonts w:ascii="Times New Roman" w:hAnsi="Times New Roman"/>
          <w:sz w:val="24"/>
          <w:szCs w:val="24"/>
        </w:rPr>
        <w:t>ужбы по ветеринарному и фитосанитарному надзору (территориального органа Федеральной службы по ветеринарному и фитосанитарному надзору) (в случае наличия у него соответствующих полномочий в соответствии с должностными обязанностями, должностным регламентом</w:t>
      </w:r>
      <w:r>
        <w:rPr>
          <w:rFonts w:ascii="Times New Roman" w:hAnsi="Times New Roman"/>
          <w:sz w:val="24"/>
          <w:szCs w:val="24"/>
        </w:rPr>
        <w:t xml:space="preserve"> или распределением обязанностей).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Должностные лица, осуществляющие федеральный государственный контроль (надзор) в сфере обращения лекарственных средств, при проведении контрольного (надзорного) мероприятия в пределах своих полномочий и в объеме провод</w:t>
      </w:r>
      <w:r>
        <w:rPr>
          <w:rFonts w:ascii="Times New Roman" w:hAnsi="Times New Roman"/>
          <w:sz w:val="24"/>
          <w:szCs w:val="24"/>
        </w:rPr>
        <w:t xml:space="preserve">имых контрольных (надзорных) действий пользуются правами, установленными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 xml:space="preserve">частью 2 </w:t>
        </w:r>
      </w:hyperlink>
      <w:r>
        <w:rPr>
          <w:rFonts w:ascii="Times New Roman" w:hAnsi="Times New Roman"/>
          <w:sz w:val="24"/>
          <w:szCs w:val="24"/>
        </w:rPr>
        <w:t>статьи 29 Федерального закона "О государственном контроле (надзоре) и муниципальном контро</w:t>
      </w:r>
      <w:r>
        <w:rPr>
          <w:rFonts w:ascii="Times New Roman" w:hAnsi="Times New Roman"/>
          <w:sz w:val="24"/>
          <w:szCs w:val="24"/>
        </w:rPr>
        <w:t>ле в Российской Федерации".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К отношениям, связанным с осуществлением федерального государственного контроля (надзора) в сфере обращения лекарственных средств, применяются положения Федерального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закона</w:t>
        </w:r>
      </w:hyperlink>
      <w:r>
        <w:rPr>
          <w:rFonts w:ascii="Times New Roman" w:hAnsi="Times New Roman"/>
          <w:sz w:val="24"/>
          <w:szCs w:val="24"/>
        </w:rPr>
        <w:t xml:space="preserve"> "О государственном контроле (надзоре) и муниципальном контроле в Российской Федерации".</w:t>
      </w:r>
    </w:p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Объекты федерального государственного контроля (надзора) в сфере обращения лекарственных средств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Федеральная служба по надзору в </w:t>
      </w:r>
      <w:r>
        <w:rPr>
          <w:rFonts w:ascii="Times New Roman" w:hAnsi="Times New Roman"/>
          <w:sz w:val="24"/>
          <w:szCs w:val="24"/>
        </w:rPr>
        <w:t>сфере здравоохранения и ее территориальные органы осуществляют федеральный государственный контроль (надзор) в сфере обращения лекарственных средств для медицинского применения, а Федеральная служба по ветеринарному и фитосанитарному надзору и ее территори</w:t>
      </w:r>
      <w:r>
        <w:rPr>
          <w:rFonts w:ascii="Times New Roman" w:hAnsi="Times New Roman"/>
          <w:sz w:val="24"/>
          <w:szCs w:val="24"/>
        </w:rPr>
        <w:t>альные органы осуществляют федеральный государственный контроль (надзор) в сфере обращения лекарственных средств для ветеринарного применения (далее - органы государственного контроля) за следующими объектами (далее - объекты государственного контроля):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>
        <w:rPr>
          <w:rFonts w:ascii="Times New Roman" w:hAnsi="Times New Roman"/>
          <w:sz w:val="24"/>
          <w:szCs w:val="24"/>
        </w:rPr>
        <w:t xml:space="preserve"> деятельность контролируемых лиц в сфере обращения лекарственных средств;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результаты деятельности контролируемых лиц в сфере обращения лекарственных средств (находящиеся в обращении на территории Российской Федерации);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используемые контролируемыми ли</w:t>
      </w:r>
      <w:r>
        <w:rPr>
          <w:rFonts w:ascii="Times New Roman" w:hAnsi="Times New Roman"/>
          <w:sz w:val="24"/>
          <w:szCs w:val="24"/>
        </w:rPr>
        <w:t>цами при осуществлении деятельности в сфере обращения лекарственных средств здания, помещения, сооружения, оборудование (далее - производственные объекты) и транспортные средства, к которым предъявляются обязательные требования.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Учет объектов государст</w:t>
      </w:r>
      <w:r>
        <w:rPr>
          <w:rFonts w:ascii="Times New Roman" w:hAnsi="Times New Roman"/>
          <w:sz w:val="24"/>
          <w:szCs w:val="24"/>
        </w:rPr>
        <w:t xml:space="preserve">венного контроля осуществляется посредством сбора, обработки, анализа и учета сведений об объектах государственного контроля, информации, представляемой органу государственного контроля в соответствии с нормативными </w:t>
      </w:r>
      <w:r>
        <w:rPr>
          <w:rFonts w:ascii="Times New Roman" w:hAnsi="Times New Roman"/>
          <w:sz w:val="24"/>
          <w:szCs w:val="24"/>
        </w:rPr>
        <w:lastRenderedPageBreak/>
        <w:t>правовыми актами Российской Федерации, и</w:t>
      </w:r>
      <w:r>
        <w:rPr>
          <w:rFonts w:ascii="Times New Roman" w:hAnsi="Times New Roman"/>
          <w:sz w:val="24"/>
          <w:szCs w:val="24"/>
        </w:rPr>
        <w:t>нформации, получаемой в рамках межведомственного взаимодействия, а также общедоступной информации без взаимодействия с контролируемыми лицами.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Учет объектов государственного контроля осуществляется органом государственного контроля посредством ведения </w:t>
      </w:r>
      <w:r>
        <w:rPr>
          <w:rFonts w:ascii="Times New Roman" w:hAnsi="Times New Roman"/>
          <w:sz w:val="24"/>
          <w:szCs w:val="24"/>
        </w:rPr>
        <w:t>перечня объектов государственного контроля. Перечень объектов государственного контроля содержит следующую информацию: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полное наименование юридического лица, фамилия, имя и отчество (при наличии) индивидуального предпринимателя;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идентификационный номер нал</w:t>
      </w:r>
      <w:r>
        <w:rPr>
          <w:rFonts w:ascii="Times New Roman" w:hAnsi="Times New Roman"/>
          <w:sz w:val="24"/>
          <w:szCs w:val="24"/>
        </w:rPr>
        <w:t>огоплательщика юридического лица, индивидуального предпринимателя;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места нахождения и осуществления деятельности контролируемых лиц и используемых ими производственных объектов;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вид (виды) деятельности в соответствии с Общероссийским классификатором </w:t>
      </w:r>
      <w:r>
        <w:rPr>
          <w:rFonts w:ascii="Times New Roman" w:hAnsi="Times New Roman"/>
          <w:sz w:val="24"/>
          <w:szCs w:val="24"/>
        </w:rPr>
        <w:t>видов экономической деятельности;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реквизиты решения об отнесении объектов государственного контроля к категории риска и указание на категорию риска.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Размещение информации, указанной в настоящем пункте, осуществляется с учетом требований законодательства Ро</w:t>
      </w:r>
      <w:r>
        <w:rPr>
          <w:rFonts w:ascii="Times New Roman" w:hAnsi="Times New Roman"/>
          <w:sz w:val="24"/>
          <w:szCs w:val="24"/>
        </w:rPr>
        <w:t>ссийской Федерации о государственной тайне.</w:t>
      </w:r>
    </w:p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>. Управление рисками причинения вреда (ущерба) охраняемым законом ценностям при осуществлении федерального государственного контроля (надзора) в сфере обращения лекарственных средств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Орган государственног</w:t>
      </w:r>
      <w:r>
        <w:rPr>
          <w:rFonts w:ascii="Times New Roman" w:hAnsi="Times New Roman"/>
          <w:sz w:val="24"/>
          <w:szCs w:val="24"/>
        </w:rPr>
        <w:t>о контроля при осуществлении федерального государственного контроля (надзора) в сфере обращения лекарственных средств относит объекты государственного контроля к одной из следующих категорий риска причинения вреда (ущерба) (далее - категории риска):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выс</w:t>
      </w:r>
      <w:r>
        <w:rPr>
          <w:rFonts w:ascii="Times New Roman" w:hAnsi="Times New Roman"/>
          <w:sz w:val="24"/>
          <w:szCs w:val="24"/>
        </w:rPr>
        <w:t xml:space="preserve">окий риск; (в ред. Постановления Правительства РФ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от 10.06.2023 N 961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значительный риск; (в ред. Постановления Правительства РФ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от 10.06.2023 N 961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средний риск; (в ред. Постановления Правительства РФ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от 10.06.2023 N 961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умеренный риск; (в ред. Постан</w:t>
      </w:r>
      <w:r>
        <w:rPr>
          <w:rFonts w:ascii="Times New Roman" w:hAnsi="Times New Roman"/>
          <w:sz w:val="24"/>
          <w:szCs w:val="24"/>
        </w:rPr>
        <w:t xml:space="preserve">овления Правительства РФ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от 10.06.2023 N 961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низкий риск. (в ред. Постановления Правительства РФ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от 10.06.2023 N 961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Отнесение объектов государственного контроля к определенной категории риска осуществляется на основании критериев отнесения объектов государственного контроля (надзора) в сфере обращения лекарственных средств для медицин</w:t>
      </w:r>
      <w:r>
        <w:rPr>
          <w:rFonts w:ascii="Times New Roman" w:hAnsi="Times New Roman"/>
          <w:sz w:val="24"/>
          <w:szCs w:val="24"/>
        </w:rPr>
        <w:t xml:space="preserve">ского применения к определенной категории риска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Отнесение объектов государственного контроля к определенной категории риска осуществляется на основании критериев отнесения объектов государственного контроля (надзора) в сфере обраще</w:t>
      </w:r>
      <w:r>
        <w:rPr>
          <w:rFonts w:ascii="Times New Roman" w:hAnsi="Times New Roman"/>
          <w:sz w:val="24"/>
          <w:szCs w:val="24"/>
        </w:rPr>
        <w:t xml:space="preserve">ния лекарственных средств для ветеринарного применения к </w:t>
      </w:r>
      <w:r>
        <w:rPr>
          <w:rFonts w:ascii="Times New Roman" w:hAnsi="Times New Roman"/>
          <w:sz w:val="24"/>
          <w:szCs w:val="24"/>
        </w:rPr>
        <w:lastRenderedPageBreak/>
        <w:t xml:space="preserve">определенной категории риска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Федеральной службой по надзору в сфере здравоохранения осуществляются пересмотр категории риска, присвоенной ранее объекту государственного к</w:t>
      </w:r>
      <w:r>
        <w:rPr>
          <w:rFonts w:ascii="Times New Roman" w:hAnsi="Times New Roman"/>
          <w:sz w:val="24"/>
          <w:szCs w:val="24"/>
        </w:rPr>
        <w:t>онтроля, в течение пяти рабочих дней со дня поступления сведений о соответствии объекта государственного контроля критериям риска иной категории риска либо об изменении критериев риска в соответствии с критериями отнесения объектов государственного контрол</w:t>
      </w:r>
      <w:r>
        <w:rPr>
          <w:rFonts w:ascii="Times New Roman" w:hAnsi="Times New Roman"/>
          <w:sz w:val="24"/>
          <w:szCs w:val="24"/>
        </w:rPr>
        <w:t xml:space="preserve">я к категориям риска, предусмотренными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настоящему Положению.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Федеральной службой по ветеринарному и фитосанитарному надзору осуществляется пересмотр категории риска, присвоенной ранее объекту государственного контроля, в течение 5 рабочих</w:t>
      </w:r>
      <w:r>
        <w:rPr>
          <w:rFonts w:ascii="Times New Roman" w:hAnsi="Times New Roman"/>
          <w:sz w:val="24"/>
          <w:szCs w:val="24"/>
        </w:rPr>
        <w:t xml:space="preserve"> дней со дня поступления сведений о соответствии объекта государственного контроля критериям риска иной категории риска либо об изменении критериев риска в соответствии с критериями отнесения объектов государственного контроля к категориям риска, предусмот</w:t>
      </w:r>
      <w:r>
        <w:rPr>
          <w:rFonts w:ascii="Times New Roman" w:hAnsi="Times New Roman"/>
          <w:sz w:val="24"/>
          <w:szCs w:val="24"/>
        </w:rPr>
        <w:t xml:space="preserve">ренными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настоящему Положению.</w:t>
      </w:r>
    </w:p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IV</w:t>
      </w:r>
      <w:r>
        <w:rPr>
          <w:rFonts w:ascii="Times New Roman" w:hAnsi="Times New Roman"/>
          <w:b/>
          <w:bCs/>
          <w:sz w:val="32"/>
          <w:szCs w:val="32"/>
        </w:rPr>
        <w:t>. Учет рисков причинения вреда (ущерба) охраняемым законом ценностям при проведении контрольных (надзорных) мероприятий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Плановые контрольные (надзорные) мероприятия в отношении объектов государственног</w:t>
      </w:r>
      <w:r>
        <w:rPr>
          <w:rFonts w:ascii="Times New Roman" w:hAnsi="Times New Roman"/>
          <w:sz w:val="24"/>
          <w:szCs w:val="24"/>
        </w:rPr>
        <w:t>о контроля в сфере обращения лекарственных средств для медицинского применения, отнесенных к категории высокого риска, проводятся со следующей периодичностью: (в ред. Постановления Правительства РФ 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от 15.11.2025 N 1811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инспекционный визит - один раз в 2 года; (в ред. Постановления Правительства РФ 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от 15.11.2025 N 1811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выездная проверка - один</w:t>
      </w:r>
      <w:r>
        <w:rPr>
          <w:rFonts w:ascii="Times New Roman" w:hAnsi="Times New Roman"/>
          <w:sz w:val="24"/>
          <w:szCs w:val="24"/>
        </w:rPr>
        <w:t xml:space="preserve"> раз в 2 года; (в ред. Постановления Правительства РФ 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от 15.11.2025 N 1811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документарная проверка - один раз в 2 года. (в ред. Постановления Правительства РФ 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от 15.11.2025 N 1811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отношении объектов государственного контроля, отнесенных к категориям значительного, среднего, умеренного и низкого риска, плановые контрольные (надз</w:t>
      </w:r>
      <w:r>
        <w:rPr>
          <w:rFonts w:ascii="Times New Roman" w:hAnsi="Times New Roman"/>
          <w:sz w:val="24"/>
          <w:szCs w:val="24"/>
        </w:rPr>
        <w:t>орные) мероприятия не проводятся. (в ред. Постановления Правительства РФ </w:t>
      </w:r>
      <w:hyperlink r:id="rId36" w:history="1">
        <w:r>
          <w:rPr>
            <w:rFonts w:ascii="Times New Roman" w:hAnsi="Times New Roman"/>
            <w:sz w:val="24"/>
            <w:szCs w:val="24"/>
            <w:u w:val="single"/>
          </w:rPr>
          <w:t>от 15.11.2025 N 1811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Плановые контрольные (надзорные) мероприятия в отношении объектов государс</w:t>
      </w:r>
      <w:r>
        <w:rPr>
          <w:rFonts w:ascii="Times New Roman" w:hAnsi="Times New Roman"/>
          <w:sz w:val="24"/>
          <w:szCs w:val="24"/>
        </w:rPr>
        <w:t>твенного контроля в сфере обращения лекарственных средств для ветеринарного применения не проводятся. (в ред. Постановления Правительства РФ 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>от 15.11.2025 N 1811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</w:t>
      </w:r>
      <w:r>
        <w:rPr>
          <w:rFonts w:ascii="Times New Roman" w:hAnsi="Times New Roman"/>
          <w:b/>
          <w:bCs/>
          <w:sz w:val="32"/>
          <w:szCs w:val="32"/>
        </w:rPr>
        <w:t>. Профи</w:t>
      </w:r>
      <w:r>
        <w:rPr>
          <w:rFonts w:ascii="Times New Roman" w:hAnsi="Times New Roman"/>
          <w:b/>
          <w:bCs/>
          <w:sz w:val="32"/>
          <w:szCs w:val="32"/>
        </w:rPr>
        <w:t>лактика рисков причинения вреда (ущерба) охраняемым законом ценностям при осуществлении федерального государственного контроля (надзора) в сфере обращения лекарственных средств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 Федеральная служба по надзору в сфере здравоохранения ежегодно утверждает </w:t>
      </w:r>
      <w:r>
        <w:rPr>
          <w:rFonts w:ascii="Times New Roman" w:hAnsi="Times New Roman"/>
          <w:sz w:val="24"/>
          <w:szCs w:val="24"/>
        </w:rPr>
        <w:lastRenderedPageBreak/>
        <w:t>п</w:t>
      </w:r>
      <w:r>
        <w:rPr>
          <w:rFonts w:ascii="Times New Roman" w:hAnsi="Times New Roman"/>
          <w:sz w:val="24"/>
          <w:szCs w:val="24"/>
        </w:rPr>
        <w:t>рограмму профилактики рисков причинения вреда (ущерба) охраняемым законом ценностям, которая размещается на официальном сайте Федеральной службы по надзору в сфере здравоохранения в информационно-телекоммуникационной сети "Интернет" (далее - сеть "Интернет</w:t>
      </w:r>
      <w:r>
        <w:rPr>
          <w:rFonts w:ascii="Times New Roman" w:hAnsi="Times New Roman"/>
          <w:sz w:val="24"/>
          <w:szCs w:val="24"/>
        </w:rPr>
        <w:t>").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Федеральная служба по ветеринарному и фитосанитарному надзору ежегодно утверждает программу профилактики рисков причинения вреда (ущерба) охраняемым законом ценностям, которая размещается на официальном сайте Федеральной службы по ветеринарному и фитос</w:t>
      </w:r>
      <w:r>
        <w:rPr>
          <w:rFonts w:ascii="Times New Roman" w:hAnsi="Times New Roman"/>
          <w:sz w:val="24"/>
          <w:szCs w:val="24"/>
        </w:rPr>
        <w:t>анитарному надзору в сети "Интернет".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Орган государственного контроля может проводить следующие профилактические мероприятия: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информирование;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обобщение правоприменительной практики;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объявление предостережения;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консультирование;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профилакт</w:t>
      </w:r>
      <w:r>
        <w:rPr>
          <w:rFonts w:ascii="Times New Roman" w:hAnsi="Times New Roman"/>
          <w:sz w:val="24"/>
          <w:szCs w:val="24"/>
        </w:rPr>
        <w:t>ический визит.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Федеральная служба по надзору в сфере здравоохранения и Федеральная служба по ветеринарному и фитосанитарному надзору осуществляют информирование контролируемых лиц и иных заинтересованных лиц по вопросам соблюдения обязательных требован</w:t>
      </w:r>
      <w:r>
        <w:rPr>
          <w:rFonts w:ascii="Times New Roman" w:hAnsi="Times New Roman"/>
          <w:sz w:val="24"/>
          <w:szCs w:val="24"/>
        </w:rPr>
        <w:t>ий.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21. Информирование осуществляется посредством размещения сведений, предусмотренных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статьей 46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 государственном контроле (надзоре) и муниципальном </w:t>
      </w:r>
      <w:r>
        <w:rPr>
          <w:rFonts w:ascii="Times New Roman" w:hAnsi="Times New Roman"/>
          <w:sz w:val="24"/>
          <w:szCs w:val="24"/>
        </w:rPr>
        <w:t>контроле в Российской Федерации", на официальном сайте органа государственного контроля в сети "Интернет", в средствах массовой информации, через личные кабинеты контролируемых лиц в государственных информационных системах (при их наличии).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Федеральная</w:t>
      </w:r>
      <w:r>
        <w:rPr>
          <w:rFonts w:ascii="Times New Roman" w:hAnsi="Times New Roman"/>
          <w:sz w:val="24"/>
          <w:szCs w:val="24"/>
        </w:rPr>
        <w:t xml:space="preserve"> служба по надзору в сфере здравоохранения и Федеральная служба по ветеринарному и фитосанитарному надзору ежегодно по итогам обобщения правоприменительной практики подготавливают доклады, содержащие результаты осуществления федерального государственного к</w:t>
      </w:r>
      <w:r>
        <w:rPr>
          <w:rFonts w:ascii="Times New Roman" w:hAnsi="Times New Roman"/>
          <w:sz w:val="24"/>
          <w:szCs w:val="24"/>
        </w:rPr>
        <w:t>онтроля (надзора) в сфере обращения лекарственных средств.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 Доклад о правоприменительной практике при осуществлении федерального государственного контроля (надзора) в сфере обращения лекарственных средств для медицинского применения утверждается приказо</w:t>
      </w:r>
      <w:r>
        <w:rPr>
          <w:rFonts w:ascii="Times New Roman" w:hAnsi="Times New Roman"/>
          <w:sz w:val="24"/>
          <w:szCs w:val="24"/>
        </w:rPr>
        <w:t>м (распоряжением) руководителя Федеральной службы по надзору в сфере здравоохранения и размещается на официальном сайте Федеральной службы по надзору в сфере здравоохранения в сети "Интернет" не позднее 1 марта года, следующего за отчетным.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Доклад о пр</w:t>
      </w:r>
      <w:r>
        <w:rPr>
          <w:rFonts w:ascii="Times New Roman" w:hAnsi="Times New Roman"/>
          <w:sz w:val="24"/>
          <w:szCs w:val="24"/>
        </w:rPr>
        <w:t>авоприменительной практике при осуществлении федерального государственного контроля (надзора) в сфере обращения лекарственных средств для ветеринарного применения утверждается приказом (распоряжением) руководителя Федеральной службы по ветеринарному и фито</w:t>
      </w:r>
      <w:r>
        <w:rPr>
          <w:rFonts w:ascii="Times New Roman" w:hAnsi="Times New Roman"/>
          <w:sz w:val="24"/>
          <w:szCs w:val="24"/>
        </w:rPr>
        <w:t>санитарному надзору и размещается на официальном сайте Федеральной службы по ветеринарному и фитосанитарному надзору в сети "Интернет" не позднее 1 марта года, следующего за отчетным.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 В случае наличия у органа государственного контроля сведений о готов</w:t>
      </w:r>
      <w:r>
        <w:rPr>
          <w:rFonts w:ascii="Times New Roman" w:hAnsi="Times New Roman"/>
          <w:sz w:val="24"/>
          <w:szCs w:val="24"/>
        </w:rPr>
        <w:t xml:space="preserve">ящихся нарушениях обязательных требований или признаках нарушений обязательных требований и </w:t>
      </w:r>
      <w:r>
        <w:rPr>
          <w:rFonts w:ascii="Times New Roman" w:hAnsi="Times New Roman"/>
          <w:sz w:val="24"/>
          <w:szCs w:val="24"/>
        </w:rPr>
        <w:lastRenderedPageBreak/>
        <w:t>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</w:t>
      </w:r>
      <w:r>
        <w:rPr>
          <w:rFonts w:ascii="Times New Roman" w:hAnsi="Times New Roman"/>
          <w:sz w:val="24"/>
          <w:szCs w:val="24"/>
        </w:rPr>
        <w:t xml:space="preserve"> причинения вреда (ущерба) охраняемым законом ценностям, орган государственного контроля объявляет контролируемому лицу предостережение о недопустимости нарушения обязательных требований (далее - предостережение) и предлагает принять меры по обеспечению со</w:t>
      </w:r>
      <w:r>
        <w:rPr>
          <w:rFonts w:ascii="Times New Roman" w:hAnsi="Times New Roman"/>
          <w:sz w:val="24"/>
          <w:szCs w:val="24"/>
        </w:rPr>
        <w:t>блюдения обязательных требований.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 Контролируемое лицо вправе в течение 15 календарных дней с даты получения предостережения подать в орган государственного контроля возражение в отношении указанного предостережения (далее - возражение). Возражения напр</w:t>
      </w:r>
      <w:r>
        <w:rPr>
          <w:rFonts w:ascii="Times New Roman" w:hAnsi="Times New Roman"/>
          <w:sz w:val="24"/>
          <w:szCs w:val="24"/>
        </w:rPr>
        <w:t xml:space="preserve">авляются контролируемым лицом в бумажном виде почтовым отправлением в орган государственного контроля либо в виде электронного документа, оформляемого в соответствии со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статьей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21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 государственном контроле (надзоре) и муниципальном контроле в Российской Федерации", на указанный в предостережении адрес электронной почты органа государственного контроля.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 В возражении контролируемым лицом указываются: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аименование юридического лица, фамилия, имя, отчество (при наличии) индивидуального предпринимателя;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идентификационный номер налогоплательщика юридического лица, индивидуального предпринимателя;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и номер предостережения, направленного в адрес юридическ</w:t>
      </w:r>
      <w:r>
        <w:rPr>
          <w:rFonts w:ascii="Times New Roman" w:hAnsi="Times New Roman"/>
          <w:sz w:val="24"/>
          <w:szCs w:val="24"/>
        </w:rPr>
        <w:t>ого лица, индивидуального предпринимателя;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обоснование позиции в отношении указанных в предостережении действий (бездействия) юридического лица, индивидуального предпринимателя, которые приводят или могут привести к нарушению обязательных требований.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</w:t>
      </w:r>
      <w:r>
        <w:rPr>
          <w:rFonts w:ascii="Times New Roman" w:hAnsi="Times New Roman"/>
          <w:sz w:val="24"/>
          <w:szCs w:val="24"/>
        </w:rPr>
        <w:t>олируемое лицо вправе приложить к возражению документы, подтверждающие обоснованность возражений, или их заверенные копии.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 Орган государственного контроля в течение 20 рабочих дней со дня получения возражения: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рассматривает возражение посредством ан</w:t>
      </w:r>
      <w:r>
        <w:rPr>
          <w:rFonts w:ascii="Times New Roman" w:hAnsi="Times New Roman"/>
          <w:sz w:val="24"/>
          <w:szCs w:val="24"/>
        </w:rPr>
        <w:t>ализа доводов, содержащихся в поступивших документах, на предмет их обоснованности, сопоставления с имеющимися в распоряжении органа государственного контроля сведениями, на основании которых было объявлено предостережение;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по итогам рассмотрения возраж</w:t>
      </w:r>
      <w:r>
        <w:rPr>
          <w:rFonts w:ascii="Times New Roman" w:hAnsi="Times New Roman"/>
          <w:sz w:val="24"/>
          <w:szCs w:val="24"/>
        </w:rPr>
        <w:t xml:space="preserve">ения направляет контролируемому лицу ответ в порядке, установленном 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>статьей 21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 государственном контроле (надзоре) и муниципальном контроле в Российско</w:t>
      </w:r>
      <w:r>
        <w:rPr>
          <w:rFonts w:ascii="Times New Roman" w:hAnsi="Times New Roman"/>
          <w:sz w:val="24"/>
          <w:szCs w:val="24"/>
        </w:rPr>
        <w:t>й Федерации".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 Консультирование может осуществляться должностным лицом органа государственного контроля по телефону, посредством видео-конференц-связи, на личном приеме либо в ходе проведения профилактического мероприятия, контрольного (надзорного) меро</w:t>
      </w:r>
      <w:r>
        <w:rPr>
          <w:rFonts w:ascii="Times New Roman" w:hAnsi="Times New Roman"/>
          <w:sz w:val="24"/>
          <w:szCs w:val="24"/>
        </w:rPr>
        <w:t>приятия.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 Консультирование в ходе проведения профилактического мероприятия, контрольного (надзорного) мероприятия осуществляется до завершения соответствующего мероприятия в случае волеизъявления контролируемого лица, о чем делается отметка в документах</w:t>
      </w:r>
      <w:r>
        <w:rPr>
          <w:rFonts w:ascii="Times New Roman" w:hAnsi="Times New Roman"/>
          <w:sz w:val="24"/>
          <w:szCs w:val="24"/>
        </w:rPr>
        <w:t>, оформляемых по итогам соответствующего мероприятия.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31. Должностные лица органа государственного контроля осуществляют консультирование по следующим вопросам: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наличие и (или) содержание обязательных требований в сфере обращения лекарственных средств;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периодичность и порядок проведения контрольных (надзорных) мероприятий;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порядок выполнения обязательных требований в сфере обращения лекарственных средств;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выполнение предписания, выданного по итогам контрольного (надзорного) мероприятия.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32. Долж</w:t>
      </w:r>
      <w:r>
        <w:rPr>
          <w:rFonts w:ascii="Times New Roman" w:hAnsi="Times New Roman"/>
          <w:sz w:val="24"/>
          <w:szCs w:val="24"/>
        </w:rPr>
        <w:t>ностные лица органа государственного контроля осуществляют письменное консультирование по вопросам, предусмотренным подпунктом "г" пункта 31 настоящего Положения.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33. В ходе консультирования не может предоставляться информация, содержащая оценку конкретног</w:t>
      </w:r>
      <w:r>
        <w:rPr>
          <w:rFonts w:ascii="Times New Roman" w:hAnsi="Times New Roman"/>
          <w:sz w:val="24"/>
          <w:szCs w:val="24"/>
        </w:rPr>
        <w:t>о контрольного (надзорного) мероприятия, решений и (или) действий должностных лиц органа государственного контроля, иных участников контрольного (надзорного) мероприятия, а также результаты проведенных в рамках контрольного (надзорного) мероприятия эксперт</w:t>
      </w:r>
      <w:r>
        <w:rPr>
          <w:rFonts w:ascii="Times New Roman" w:hAnsi="Times New Roman"/>
          <w:sz w:val="24"/>
          <w:szCs w:val="24"/>
        </w:rPr>
        <w:t>из.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34. Консультирование по однотипным обращениям контролируемых лиц и их представителей посредством размещения на официальном сайте органа государственного контроля в сети "Интернет" письменного разъяснения, подписанного уполномоченным должностным лицом о</w:t>
      </w:r>
      <w:r>
        <w:rPr>
          <w:rFonts w:ascii="Times New Roman" w:hAnsi="Times New Roman"/>
          <w:sz w:val="24"/>
          <w:szCs w:val="24"/>
        </w:rPr>
        <w:t>ргана государственного контроля, осуществляется в случаях регулярного поступления обращений (более 5) по вопросу соблюдения одних и тех же обязательных требований.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35. Профилактический визит проводится в форме профилактической беседы должностным лицом орга</w:t>
      </w:r>
      <w:r>
        <w:rPr>
          <w:rFonts w:ascii="Times New Roman" w:hAnsi="Times New Roman"/>
          <w:sz w:val="24"/>
          <w:szCs w:val="24"/>
        </w:rPr>
        <w:t>на государственного контроля по месту осуществления деятельности контролируемого лица либо путем использования видео-конференц-связи или мобильного приложения "Инспектор". (в ред. Постановления Правительства РФ </w:t>
      </w:r>
      <w:hyperlink r:id="rId41" w:history="1">
        <w:r>
          <w:rPr>
            <w:rFonts w:ascii="Times New Roman" w:hAnsi="Times New Roman"/>
            <w:sz w:val="24"/>
            <w:szCs w:val="24"/>
            <w:u w:val="single"/>
          </w:rPr>
          <w:t>от 15.11.2025 N 1811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Профилактический визит проводится по инициативе контрольного (надзорного) органа (обязательный профилактический визит) или по инициативе контролируемого лица. (в ред. Постановления Правительства Р</w:t>
      </w:r>
      <w:r>
        <w:rPr>
          <w:rFonts w:ascii="Times New Roman" w:hAnsi="Times New Roman"/>
          <w:sz w:val="24"/>
          <w:szCs w:val="24"/>
        </w:rPr>
        <w:t>Ф </w:t>
      </w:r>
      <w:hyperlink r:id="rId42" w:history="1">
        <w:r>
          <w:rPr>
            <w:rFonts w:ascii="Times New Roman" w:hAnsi="Times New Roman"/>
            <w:sz w:val="24"/>
            <w:szCs w:val="24"/>
            <w:u w:val="single"/>
          </w:rPr>
          <w:t>от 15.11.2025 N 1811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35(1). Обязательные профилактические визиты в отношении контролируемых лиц проводятся органом государственного контроля в порядке, предусмотренном ст</w:t>
      </w:r>
      <w:r>
        <w:rPr>
          <w:rFonts w:ascii="Times New Roman" w:hAnsi="Times New Roman"/>
          <w:sz w:val="24"/>
          <w:szCs w:val="24"/>
        </w:rPr>
        <w:t>атьями </w:t>
      </w:r>
      <w:hyperlink r:id="rId43" w:history="1">
        <w:r>
          <w:rPr>
            <w:rFonts w:ascii="Times New Roman" w:hAnsi="Times New Roman"/>
            <w:sz w:val="24"/>
            <w:szCs w:val="24"/>
            <w:u w:val="single"/>
          </w:rPr>
          <w:t>52</w:t>
        </w:r>
      </w:hyperlink>
      <w:r>
        <w:rPr>
          <w:rFonts w:ascii="Times New Roman" w:hAnsi="Times New Roman"/>
          <w:sz w:val="24"/>
          <w:szCs w:val="24"/>
        </w:rPr>
        <w:t> и </w:t>
      </w:r>
      <w:hyperlink r:id="rId44" w:history="1">
        <w:r>
          <w:rPr>
            <w:rFonts w:ascii="Times New Roman" w:hAnsi="Times New Roman"/>
            <w:sz w:val="24"/>
            <w:szCs w:val="24"/>
            <w:u w:val="single"/>
          </w:rPr>
          <w:t>52.1</w:t>
        </w:r>
      </w:hyperlink>
      <w:r>
        <w:rPr>
          <w:rFonts w:ascii="Times New Roman" w:hAnsi="Times New Roman"/>
          <w:sz w:val="24"/>
          <w:szCs w:val="24"/>
        </w:rPr>
        <w:t> Федерального закона "О государственном контроле (надзоре) и муниципаль</w:t>
      </w:r>
      <w:r>
        <w:rPr>
          <w:rFonts w:ascii="Times New Roman" w:hAnsi="Times New Roman"/>
          <w:sz w:val="24"/>
          <w:szCs w:val="24"/>
        </w:rPr>
        <w:t>ном контроле в Российской Федерации". (в ред. Постановления Правительства РФ </w:t>
      </w:r>
      <w:hyperlink r:id="rId45" w:history="1">
        <w:r>
          <w:rPr>
            <w:rFonts w:ascii="Times New Roman" w:hAnsi="Times New Roman"/>
            <w:sz w:val="24"/>
            <w:szCs w:val="24"/>
            <w:u w:val="single"/>
          </w:rPr>
          <w:t>от 15.11.2025 N 1811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Осмотр, экспертиза, проводимые в рамках обязательного профилактического ви</w:t>
      </w:r>
      <w:r>
        <w:rPr>
          <w:rFonts w:ascii="Times New Roman" w:hAnsi="Times New Roman"/>
          <w:sz w:val="24"/>
          <w:szCs w:val="24"/>
        </w:rPr>
        <w:t>зита, могут осуществляться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"Инспектор". (в ред. Постановления Правительства РФ </w:t>
      </w:r>
      <w:hyperlink r:id="rId46" w:history="1">
        <w:r>
          <w:rPr>
            <w:rFonts w:ascii="Times New Roman" w:hAnsi="Times New Roman"/>
            <w:sz w:val="24"/>
            <w:szCs w:val="24"/>
            <w:u w:val="single"/>
          </w:rPr>
          <w:t>от 15.11.2025 N 1811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Фотосъемка и (или) видеозапись при осуществлении осмотра в рамках обязательного профилактического визита проводятся с использованием мобильного приложения "Инспектор". (в ред. По</w:t>
      </w:r>
      <w:r>
        <w:rPr>
          <w:rFonts w:ascii="Times New Roman" w:hAnsi="Times New Roman"/>
          <w:sz w:val="24"/>
          <w:szCs w:val="24"/>
        </w:rPr>
        <w:t>становления Правительства РФ </w:t>
      </w:r>
      <w:hyperlink r:id="rId47" w:history="1">
        <w:r>
          <w:rPr>
            <w:rFonts w:ascii="Times New Roman" w:hAnsi="Times New Roman"/>
            <w:sz w:val="24"/>
            <w:szCs w:val="24"/>
            <w:u w:val="single"/>
          </w:rPr>
          <w:t>от 15.11.2025 N 1811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настоящем Положении термины "выездная проверка", "документарная проверка", "инспекционный визит", "мобильное приложение </w:t>
      </w:r>
      <w:r>
        <w:rPr>
          <w:rFonts w:ascii="Times New Roman" w:hAnsi="Times New Roman"/>
          <w:sz w:val="24"/>
          <w:szCs w:val="24"/>
        </w:rPr>
        <w:t>"Инспектор", "осмотр" и "эксперимент" применяются в значениях, предусмотренных Федеральным </w:t>
      </w:r>
      <w:hyperlink r:id="rId48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 "О государственном </w:t>
      </w:r>
      <w:r>
        <w:rPr>
          <w:rFonts w:ascii="Times New Roman" w:hAnsi="Times New Roman"/>
          <w:sz w:val="24"/>
          <w:szCs w:val="24"/>
        </w:rPr>
        <w:lastRenderedPageBreak/>
        <w:t>контроле (надзоре) и муниципальном контроле в Российской</w:t>
      </w:r>
      <w:r>
        <w:rPr>
          <w:rFonts w:ascii="Times New Roman" w:hAnsi="Times New Roman"/>
          <w:sz w:val="24"/>
          <w:szCs w:val="24"/>
        </w:rPr>
        <w:t xml:space="preserve"> Федерации". (в ред. Постановления Правительства РФ </w:t>
      </w:r>
      <w:hyperlink r:id="rId49" w:history="1">
        <w:r>
          <w:rPr>
            <w:rFonts w:ascii="Times New Roman" w:hAnsi="Times New Roman"/>
            <w:sz w:val="24"/>
            <w:szCs w:val="24"/>
            <w:u w:val="single"/>
          </w:rPr>
          <w:t>от 15.11.2025 N 1811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36. Обязательные профилактические визиты в отношении объектов государственного контроля в сфере об</w:t>
      </w:r>
      <w:r>
        <w:rPr>
          <w:rFonts w:ascii="Times New Roman" w:hAnsi="Times New Roman"/>
          <w:sz w:val="24"/>
          <w:szCs w:val="24"/>
        </w:rPr>
        <w:t>ращения лекарственных средств для медицинского применения в зависимости от присвоенной категории риска проводятся со следующей периодичностью: (в ред. Постановления Правительства РФ </w:t>
      </w:r>
      <w:hyperlink r:id="rId50" w:history="1">
        <w:r>
          <w:rPr>
            <w:rFonts w:ascii="Times New Roman" w:hAnsi="Times New Roman"/>
            <w:sz w:val="24"/>
            <w:szCs w:val="24"/>
            <w:u w:val="single"/>
          </w:rPr>
          <w:t>от 15.11.2025 N 1811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категории высокого риска - один раз в год, если соответствующие объекты государственного контроля не включены в план контрольных (надзорных) мероприятий на календарный год, планируемых для проведения обязательного профила</w:t>
      </w:r>
      <w:r>
        <w:rPr>
          <w:rFonts w:ascii="Times New Roman" w:hAnsi="Times New Roman"/>
          <w:sz w:val="24"/>
          <w:szCs w:val="24"/>
        </w:rPr>
        <w:t>ктического визита; (в ред. Постановления Правительства РФ </w:t>
      </w:r>
      <w:hyperlink r:id="rId51" w:history="1">
        <w:r>
          <w:rPr>
            <w:rFonts w:ascii="Times New Roman" w:hAnsi="Times New Roman"/>
            <w:sz w:val="24"/>
            <w:szCs w:val="24"/>
            <w:u w:val="single"/>
          </w:rPr>
          <w:t>от 15.11.2025 N 1811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категории значительного, среднего и умеренного риска - в зависимости от присвоенной катег</w:t>
      </w:r>
      <w:r>
        <w:rPr>
          <w:rFonts w:ascii="Times New Roman" w:hAnsi="Times New Roman"/>
          <w:sz w:val="24"/>
          <w:szCs w:val="24"/>
        </w:rPr>
        <w:t>ории риска с </w:t>
      </w:r>
      <w:hyperlink r:id="rId52" w:history="1">
        <w:r>
          <w:rPr>
            <w:rFonts w:ascii="Times New Roman" w:hAnsi="Times New Roman"/>
            <w:sz w:val="24"/>
            <w:szCs w:val="24"/>
            <w:u w:val="single"/>
          </w:rPr>
          <w:t>периодичностью</w:t>
        </w:r>
      </w:hyperlink>
      <w:r>
        <w:rPr>
          <w:rFonts w:ascii="Times New Roman" w:hAnsi="Times New Roman"/>
          <w:sz w:val="24"/>
          <w:szCs w:val="24"/>
        </w:rPr>
        <w:t xml:space="preserve">, установленной постановлением Правительства Российской Федерации от 1 октября 2025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1511 "О периодичности проведения обязательных профилакт</w:t>
      </w:r>
      <w:r>
        <w:rPr>
          <w:rFonts w:ascii="Times New Roman" w:hAnsi="Times New Roman"/>
          <w:sz w:val="24"/>
          <w:szCs w:val="24"/>
        </w:rPr>
        <w:t>ических визитов в рамках государственного контроля (надзора), муниципального контроля". (в ред. Постановления Правительства РФ </w:t>
      </w:r>
      <w:hyperlink r:id="rId53" w:history="1">
        <w:r>
          <w:rPr>
            <w:rFonts w:ascii="Times New Roman" w:hAnsi="Times New Roman"/>
            <w:sz w:val="24"/>
            <w:szCs w:val="24"/>
            <w:u w:val="single"/>
          </w:rPr>
          <w:t>от 15.11.2025 N 1811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36(1). Обязательные проф</w:t>
      </w:r>
      <w:r>
        <w:rPr>
          <w:rFonts w:ascii="Times New Roman" w:hAnsi="Times New Roman"/>
          <w:sz w:val="24"/>
          <w:szCs w:val="24"/>
        </w:rPr>
        <w:t>илактические визиты в отношении объектов государственного контроля в сфере обращения лекарственных средств для ветеринарного применения, отнесенных к категориям значительного, среднего и умеренного риска, проводятся с </w:t>
      </w:r>
      <w:hyperlink r:id="rId54" w:history="1">
        <w:r>
          <w:rPr>
            <w:rFonts w:ascii="Times New Roman" w:hAnsi="Times New Roman"/>
            <w:sz w:val="24"/>
            <w:szCs w:val="24"/>
            <w:u w:val="single"/>
          </w:rPr>
          <w:t>периодичностью</w:t>
        </w:r>
      </w:hyperlink>
      <w:r>
        <w:rPr>
          <w:rFonts w:ascii="Times New Roman" w:hAnsi="Times New Roman"/>
          <w:sz w:val="24"/>
          <w:szCs w:val="24"/>
        </w:rPr>
        <w:t xml:space="preserve">, установленной постановлением Правительства Российской Федерации от 1 октября 2025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1511 "О периодичности проведения обязательных профилактических визитов в рамках государственного контроля </w:t>
      </w:r>
      <w:r>
        <w:rPr>
          <w:rFonts w:ascii="Times New Roman" w:hAnsi="Times New Roman"/>
          <w:sz w:val="24"/>
          <w:szCs w:val="24"/>
        </w:rPr>
        <w:t>(надзора), муниципального контроля". (в ред. Постановления Правительства РФ </w:t>
      </w:r>
      <w:hyperlink r:id="rId55" w:history="1">
        <w:r>
          <w:rPr>
            <w:rFonts w:ascii="Times New Roman" w:hAnsi="Times New Roman"/>
            <w:sz w:val="24"/>
            <w:szCs w:val="24"/>
            <w:u w:val="single"/>
          </w:rPr>
          <w:t>от 15.11.2025 N 1811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37. Профилактические визиты по инициативе контролируемого лица проводятся о</w:t>
      </w:r>
      <w:r>
        <w:rPr>
          <w:rFonts w:ascii="Times New Roman" w:hAnsi="Times New Roman"/>
          <w:sz w:val="24"/>
          <w:szCs w:val="24"/>
        </w:rPr>
        <w:t>рганом государственного контроля в порядке, предусмотренном статьями </w:t>
      </w:r>
      <w:hyperlink r:id="rId56" w:history="1">
        <w:r>
          <w:rPr>
            <w:rFonts w:ascii="Times New Roman" w:hAnsi="Times New Roman"/>
            <w:sz w:val="24"/>
            <w:szCs w:val="24"/>
            <w:u w:val="single"/>
          </w:rPr>
          <w:t>52</w:t>
        </w:r>
      </w:hyperlink>
      <w:r>
        <w:rPr>
          <w:rFonts w:ascii="Times New Roman" w:hAnsi="Times New Roman"/>
          <w:sz w:val="24"/>
          <w:szCs w:val="24"/>
        </w:rPr>
        <w:t> и </w:t>
      </w:r>
      <w:hyperlink r:id="rId57" w:history="1">
        <w:r>
          <w:rPr>
            <w:rFonts w:ascii="Times New Roman" w:hAnsi="Times New Roman"/>
            <w:sz w:val="24"/>
            <w:szCs w:val="24"/>
            <w:u w:val="single"/>
          </w:rPr>
          <w:t>52.2</w:t>
        </w:r>
      </w:hyperlink>
      <w:r>
        <w:rPr>
          <w:rFonts w:ascii="Times New Roman" w:hAnsi="Times New Roman"/>
          <w:sz w:val="24"/>
          <w:szCs w:val="24"/>
        </w:rPr>
        <w:t> Федераль</w:t>
      </w:r>
      <w:r>
        <w:rPr>
          <w:rFonts w:ascii="Times New Roman" w:hAnsi="Times New Roman"/>
          <w:sz w:val="24"/>
          <w:szCs w:val="24"/>
        </w:rPr>
        <w:t>ного закона "О государственном контроле (надзоре) и муниципальном контроле в Российской Федерации". (в ред. Постановления Правительства РФ </w:t>
      </w:r>
      <w:hyperlink r:id="rId58" w:history="1">
        <w:r>
          <w:rPr>
            <w:rFonts w:ascii="Times New Roman" w:hAnsi="Times New Roman"/>
            <w:sz w:val="24"/>
            <w:szCs w:val="24"/>
            <w:u w:val="single"/>
          </w:rPr>
          <w:t>от 15.11.2025 N 1811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38. Целями п</w:t>
      </w:r>
      <w:r>
        <w:rPr>
          <w:rFonts w:ascii="Times New Roman" w:hAnsi="Times New Roman"/>
          <w:sz w:val="24"/>
          <w:szCs w:val="24"/>
        </w:rPr>
        <w:t>роведения профилактических визитов являются: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предупреждение и сокращение количества нарушений контролируемыми лицами обязательных требований;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создание мотивации у контролируемых лиц к добросовестному поведению и, как следствие, снижение уровня ущерба</w:t>
      </w:r>
      <w:r>
        <w:rPr>
          <w:rFonts w:ascii="Times New Roman" w:hAnsi="Times New Roman"/>
          <w:sz w:val="24"/>
          <w:szCs w:val="24"/>
        </w:rPr>
        <w:t xml:space="preserve"> охраняемым законом ценностям;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формирование единого понимания обязательных требований;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выявление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39. П</w:t>
      </w:r>
      <w:r>
        <w:rPr>
          <w:rFonts w:ascii="Times New Roman" w:hAnsi="Times New Roman"/>
          <w:sz w:val="24"/>
          <w:szCs w:val="24"/>
        </w:rPr>
        <w:t>о окончании проведения обязательного профилактического визита должностное лицо органа государственного контроля в порядке, предусмотренном </w:t>
      </w:r>
      <w:hyperlink r:id="rId59" w:history="1">
        <w:r>
          <w:rPr>
            <w:rFonts w:ascii="Times New Roman" w:hAnsi="Times New Roman"/>
            <w:sz w:val="24"/>
            <w:szCs w:val="24"/>
            <w:u w:val="single"/>
          </w:rPr>
          <w:t>статьей 90</w:t>
        </w:r>
      </w:hyperlink>
      <w:r>
        <w:rPr>
          <w:rFonts w:ascii="Times New Roman" w:hAnsi="Times New Roman"/>
          <w:sz w:val="24"/>
          <w:szCs w:val="24"/>
        </w:rPr>
        <w:t> Федерального закона "О</w:t>
      </w:r>
      <w:r>
        <w:rPr>
          <w:rFonts w:ascii="Times New Roman" w:hAnsi="Times New Roman"/>
          <w:sz w:val="24"/>
          <w:szCs w:val="24"/>
        </w:rPr>
        <w:t xml:space="preserve"> государственном контроле (надзоре) и муниципальном контроле в Российской Федерации", составляет акт о проведении обязательного профилактического визита в 2 экземплярах. (в ред. Постановления Правительства РФ </w:t>
      </w:r>
      <w:hyperlink r:id="rId60" w:history="1">
        <w:r>
          <w:rPr>
            <w:rFonts w:ascii="Times New Roman" w:hAnsi="Times New Roman"/>
            <w:sz w:val="24"/>
            <w:szCs w:val="24"/>
            <w:u w:val="single"/>
          </w:rPr>
          <w:t>от 15.11.2025 N 1811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VI</w:t>
      </w:r>
      <w:r>
        <w:rPr>
          <w:rFonts w:ascii="Times New Roman" w:hAnsi="Times New Roman"/>
          <w:b/>
          <w:bCs/>
          <w:sz w:val="32"/>
          <w:szCs w:val="32"/>
        </w:rPr>
        <w:t>. Осуществление федерального государственного контроля (надзора) в сфере обращения лекарственных средств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40. Плановые контрольные (надзорные) мероприятия проводятся органами государственного кон</w:t>
      </w:r>
      <w:r>
        <w:rPr>
          <w:rFonts w:ascii="Times New Roman" w:hAnsi="Times New Roman"/>
          <w:sz w:val="24"/>
          <w:szCs w:val="24"/>
        </w:rPr>
        <w:t>троля на основании плана проведения плановых контрольных (надзорных) мероприятий на очередной календарный год, согласованного с органами прокуратуры.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41. В решении о проведении контрольного (надзорного) мероприятия указываются сведения, предусмотренные </w:t>
      </w:r>
      <w:hyperlink r:id="rId61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64 Федерального закона "О государственном контроле (надзоре) и муниципальном контроле в Российской Федерации".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42. Для фиксации должностными лицами, уполномоче</w:t>
      </w:r>
      <w:r>
        <w:rPr>
          <w:rFonts w:ascii="Times New Roman" w:hAnsi="Times New Roman"/>
          <w:sz w:val="24"/>
          <w:szCs w:val="24"/>
        </w:rPr>
        <w:t>нными на проведение федерального государственного контроля (надзора) в сфере обращения лекарственных средств, и лицами, привлекаемыми к совершению контрольных (надзорных) действий, доказательств нарушений обязательных требований могут использоваться фотосъ</w:t>
      </w:r>
      <w:r>
        <w:rPr>
          <w:rFonts w:ascii="Times New Roman" w:hAnsi="Times New Roman"/>
          <w:sz w:val="24"/>
          <w:szCs w:val="24"/>
        </w:rPr>
        <w:t>емка и видеозапись в случае: (в ред. Постановления Правительства РФ </w:t>
      </w:r>
      <w:hyperlink r:id="rId62" w:history="1">
        <w:r>
          <w:rPr>
            <w:rFonts w:ascii="Times New Roman" w:hAnsi="Times New Roman"/>
            <w:sz w:val="24"/>
            <w:szCs w:val="24"/>
            <w:u w:val="single"/>
          </w:rPr>
          <w:t>от 15.11.2025 N 1811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проведения контрольной закупки;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проведения выездной проверки;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проведения и</w:t>
      </w:r>
      <w:r>
        <w:rPr>
          <w:rFonts w:ascii="Times New Roman" w:hAnsi="Times New Roman"/>
          <w:sz w:val="24"/>
          <w:szCs w:val="24"/>
        </w:rPr>
        <w:t>нспекционного визита.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43. Фотосъемка и видеозапись осуществляются с использованием оборудования, в том числе с использованием мобильного приложения "Инспектор", о чем делается запись в акте контрольного (надзорного) мероприятия с указанием типа и марки обо</w:t>
      </w:r>
      <w:r>
        <w:rPr>
          <w:rFonts w:ascii="Times New Roman" w:hAnsi="Times New Roman"/>
          <w:sz w:val="24"/>
          <w:szCs w:val="24"/>
        </w:rPr>
        <w:t>рудования, с помощью которого проводилась фиксация нарушений обязательных требований. Материалы, полученные в результате фотосъемки и видеозаписи, прилагаются к акту контрольного (надзорного) мероприятия. (в ред. Постановления Правительства РФ </w:t>
      </w:r>
      <w:hyperlink r:id="rId63" w:history="1">
        <w:r>
          <w:rPr>
            <w:rFonts w:ascii="Times New Roman" w:hAnsi="Times New Roman"/>
            <w:sz w:val="24"/>
            <w:szCs w:val="24"/>
            <w:u w:val="single"/>
          </w:rPr>
          <w:t>от 15.11.2025 N 1811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Фиксация нарушений обязательных требований при помощи фотосъемки производится не менее чем 2 снимками каждого из нарушений обязательных требований. (в ред. Постано</w:t>
      </w:r>
      <w:r>
        <w:rPr>
          <w:rFonts w:ascii="Times New Roman" w:hAnsi="Times New Roman"/>
          <w:sz w:val="24"/>
          <w:szCs w:val="24"/>
        </w:rPr>
        <w:t>вления Правительства РФ </w:t>
      </w:r>
      <w:hyperlink r:id="rId64" w:history="1">
        <w:r>
          <w:rPr>
            <w:rFonts w:ascii="Times New Roman" w:hAnsi="Times New Roman"/>
            <w:sz w:val="24"/>
            <w:szCs w:val="24"/>
            <w:u w:val="single"/>
          </w:rPr>
          <w:t>от 15.11.2025 N 1811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видеозаписи осуществляется в ходе контрольного (надзорного) мероприятия с уведомлением в начале и в конце записи о д</w:t>
      </w:r>
      <w:r>
        <w:rPr>
          <w:rFonts w:ascii="Times New Roman" w:hAnsi="Times New Roman"/>
          <w:sz w:val="24"/>
          <w:szCs w:val="24"/>
        </w:rPr>
        <w:t>ате, месте, времени начала и окончания осуществления записи. В ходе записи подробно фиксируются и указываются место и характер нарушения обязательных требований. (в ред. Постановления Правительства РФ </w:t>
      </w:r>
      <w:hyperlink r:id="rId65" w:history="1">
        <w:r>
          <w:rPr>
            <w:rFonts w:ascii="Times New Roman" w:hAnsi="Times New Roman"/>
            <w:sz w:val="24"/>
            <w:szCs w:val="24"/>
            <w:u w:val="single"/>
          </w:rPr>
          <w:t>от 15.11.2025 N 1811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44. Индивидуальный предприниматель, гражданин, являющиеся контролируемыми лицами, вправе представить в орган государственного контроля информацию о невозможности присутствия при проведении контрольного (над</w:t>
      </w:r>
      <w:r>
        <w:rPr>
          <w:rFonts w:ascii="Times New Roman" w:hAnsi="Times New Roman"/>
          <w:sz w:val="24"/>
          <w:szCs w:val="24"/>
        </w:rPr>
        <w:t>зорного) мероприятия, в случае: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временной нетрудоспособности индивидуального предпринимателя, гражданина;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нахождения индивидуального предпринимателя в служебной командировке в ином населенном пункте.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45. При осуществлении федерального государственног</w:t>
      </w:r>
      <w:r>
        <w:rPr>
          <w:rFonts w:ascii="Times New Roman" w:hAnsi="Times New Roman"/>
          <w:sz w:val="24"/>
          <w:szCs w:val="24"/>
        </w:rPr>
        <w:t>о контроля (надзора) в сфере обращения лекарственных средств проводятся следующие виды контрольных (надзорных) мероприятий: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а) документарная проверка;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выездная проверка;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выборочный контроль качества;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контрольная закупка;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инспекционный визит;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</w:t>
      </w:r>
      <w:r>
        <w:rPr>
          <w:rFonts w:ascii="Times New Roman" w:hAnsi="Times New Roman"/>
          <w:sz w:val="24"/>
          <w:szCs w:val="24"/>
        </w:rPr>
        <w:t xml:space="preserve"> наблюдение за соблюдением обязательных требований (мониторинг безопасности) (фармаконадзор).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46. В ходе документарной проверки могут совершаться следующие контрольные (надзорные) действия: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получение письменных объяснений;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истребование документов;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</w:t>
      </w:r>
      <w:r>
        <w:rPr>
          <w:rFonts w:ascii="Times New Roman" w:hAnsi="Times New Roman"/>
          <w:sz w:val="24"/>
          <w:szCs w:val="24"/>
        </w:rPr>
        <w:t xml:space="preserve"> экспертиза.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47. Документарная проверка проводится по месту нахождения органа государственного контроля, предметом которой являются исключительно сведения, содержащиеся в документах контролируемых лиц, устанавливающих их организационно-правовую форму, прав</w:t>
      </w:r>
      <w:r>
        <w:rPr>
          <w:rFonts w:ascii="Times New Roman" w:hAnsi="Times New Roman"/>
          <w:sz w:val="24"/>
          <w:szCs w:val="24"/>
        </w:rPr>
        <w:t>а и обязанности, а также документы, используемые при осуществлении деятельности контролируемыми лицами и связанные с исполнением ими обязательных требований.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проведении документарной проверки контролируемое лицо уведомляется в соответствии с </w:t>
      </w:r>
      <w:hyperlink r:id="rId66" w:history="1">
        <w:r>
          <w:rPr>
            <w:rFonts w:ascii="Times New Roman" w:hAnsi="Times New Roman"/>
            <w:sz w:val="24"/>
            <w:szCs w:val="24"/>
            <w:u w:val="single"/>
          </w:rPr>
          <w:t>частью 4</w:t>
        </w:r>
      </w:hyperlink>
      <w:r>
        <w:rPr>
          <w:rFonts w:ascii="Times New Roman" w:hAnsi="Times New Roman"/>
          <w:sz w:val="24"/>
          <w:szCs w:val="24"/>
        </w:rPr>
        <w:t xml:space="preserve"> статьи 21 Федерального закона "О государственном контроле (надзоре) и муниципальном контроле в Российской Федерации".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48. Документарная проверка, предметом которой являются све</w:t>
      </w:r>
      <w:r>
        <w:rPr>
          <w:rFonts w:ascii="Times New Roman" w:hAnsi="Times New Roman"/>
          <w:sz w:val="24"/>
          <w:szCs w:val="24"/>
        </w:rPr>
        <w:t xml:space="preserve">дения, составляющие государственную тайну, проводится в соответствии с положениями </w:t>
      </w:r>
      <w:hyperlink r:id="rId67" w:history="1">
        <w:r>
          <w:rPr>
            <w:rFonts w:ascii="Times New Roman" w:hAnsi="Times New Roman"/>
            <w:sz w:val="24"/>
            <w:szCs w:val="24"/>
            <w:u w:val="single"/>
          </w:rPr>
          <w:t>Закона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 "О государственной тайне".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49. В ходе выездной проверки могут с</w:t>
      </w:r>
      <w:r>
        <w:rPr>
          <w:rFonts w:ascii="Times New Roman" w:hAnsi="Times New Roman"/>
          <w:sz w:val="24"/>
          <w:szCs w:val="24"/>
        </w:rPr>
        <w:t>овершаться следующие контрольные (надзорные) действия: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осмотр;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опрос;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получение письменных объяснений;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истребование документов;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отбор проб (образцов);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инструментальное обследование;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испытание;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экспертиза.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50. Выездная проверка прово</w:t>
      </w:r>
      <w:r>
        <w:rPr>
          <w:rFonts w:ascii="Times New Roman" w:hAnsi="Times New Roman"/>
          <w:sz w:val="24"/>
          <w:szCs w:val="24"/>
        </w:rPr>
        <w:t>дится по месту нахождения (осуществления деятельности) контролируемого лица (его филиалов, представительств, обособленных структурных подразделений) в целях оценки соблюдения обязательных требований, а также оценки выполнения предписания органа государстве</w:t>
      </w:r>
      <w:r>
        <w:rPr>
          <w:rFonts w:ascii="Times New Roman" w:hAnsi="Times New Roman"/>
          <w:sz w:val="24"/>
          <w:szCs w:val="24"/>
        </w:rPr>
        <w:t xml:space="preserve">нного контроля об устранении выявленных </w:t>
      </w:r>
      <w:r>
        <w:rPr>
          <w:rFonts w:ascii="Times New Roman" w:hAnsi="Times New Roman"/>
          <w:sz w:val="24"/>
          <w:szCs w:val="24"/>
        </w:rPr>
        <w:lastRenderedPageBreak/>
        <w:t>нарушений обязательных требований.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Выездная проверка может быть проведена с использованием средств дистанционного взаимодействия, в том числе посредством видео-конференц-связи, а также с использованием мобильного при</w:t>
      </w:r>
      <w:r>
        <w:rPr>
          <w:rFonts w:ascii="Times New Roman" w:hAnsi="Times New Roman"/>
          <w:sz w:val="24"/>
          <w:szCs w:val="24"/>
        </w:rPr>
        <w:t>ложения "Инспектор". (в ред. Постановления Правительства РФ </w:t>
      </w:r>
      <w:hyperlink r:id="rId68" w:history="1">
        <w:r>
          <w:rPr>
            <w:rFonts w:ascii="Times New Roman" w:hAnsi="Times New Roman"/>
            <w:sz w:val="24"/>
            <w:szCs w:val="24"/>
            <w:u w:val="single"/>
          </w:rPr>
          <w:t>от 15.11.2025 N 1811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Осмотр, опрос, экспертиза при проведении выездной проверки могут осуществляться с использов</w:t>
      </w:r>
      <w:r>
        <w:rPr>
          <w:rFonts w:ascii="Times New Roman" w:hAnsi="Times New Roman"/>
          <w:sz w:val="24"/>
          <w:szCs w:val="24"/>
        </w:rPr>
        <w:t>анием средств дистанционного взаимодействия, в том числе посредством видео-конференц-связи, а также с использованием мобильного приложения "Инспектор". (в ред. Постановления Правительства РФ </w:t>
      </w:r>
      <w:hyperlink r:id="rId69" w:history="1">
        <w:r>
          <w:rPr>
            <w:rFonts w:ascii="Times New Roman" w:hAnsi="Times New Roman"/>
            <w:sz w:val="24"/>
            <w:szCs w:val="24"/>
            <w:u w:val="single"/>
          </w:rPr>
          <w:t>от 15.11.2025 N 1811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Фотосъемка и видеозапись при проведении осмотра в рамках выездной проверки осуществляются с использованием мобильного приложения "Инспектор". (в ред. Постановления Правительства РФ </w:t>
      </w:r>
      <w:hyperlink r:id="rId70" w:history="1">
        <w:r>
          <w:rPr>
            <w:rFonts w:ascii="Times New Roman" w:hAnsi="Times New Roman"/>
            <w:sz w:val="24"/>
            <w:szCs w:val="24"/>
            <w:u w:val="single"/>
          </w:rPr>
          <w:t>от 15.11.2025 N 1811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51. Срок проведения выездной проверки составляет 10 рабочих дней. В отношении одного субъекта малого предпринимательства общий срок взаимодействия в ходе проведения выездной проверки не </w:t>
      </w:r>
      <w:r>
        <w:rPr>
          <w:rFonts w:ascii="Times New Roman" w:hAnsi="Times New Roman"/>
          <w:sz w:val="24"/>
          <w:szCs w:val="24"/>
        </w:rPr>
        <w:t>может превышать 50 часов для малого предприятия и 15 часов для микропредприятия.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52. В ходе выборочного контроля могут совершаться следующие контрольные (надзорные) действия: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осмотр;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получение письменных объяснений;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истребование документов;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отб</w:t>
      </w:r>
      <w:r>
        <w:rPr>
          <w:rFonts w:ascii="Times New Roman" w:hAnsi="Times New Roman"/>
          <w:sz w:val="24"/>
          <w:szCs w:val="24"/>
        </w:rPr>
        <w:t>ор проб (образцов);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инструментальное обследование;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испытание;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экспертиза.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53. Плановый выборочный контроль качества не проводится.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54. Внеплановый выборочный контроль качества проводится, в том числе на основании программы проверок.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55. Программа </w:t>
      </w:r>
      <w:r>
        <w:rPr>
          <w:rFonts w:ascii="Times New Roman" w:hAnsi="Times New Roman"/>
          <w:sz w:val="24"/>
          <w:szCs w:val="24"/>
        </w:rPr>
        <w:t>проверок формируется на календарный год в срок до 30 декабря года, предшествующего году проведения выборочного контроля качества.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56. В случае отсутствия контролируемого лица или его представителя отбор проб (образцов) продукции (товаров) осуществляется с </w:t>
      </w:r>
      <w:r>
        <w:rPr>
          <w:rFonts w:ascii="Times New Roman" w:hAnsi="Times New Roman"/>
          <w:sz w:val="24"/>
          <w:szCs w:val="24"/>
        </w:rPr>
        <w:t>применением видеозаписи.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57. В целях проведения инструментального обследования, испытаний, экспертизы лекарственных средств на соответствие требованиям нормативной документации (нормативного документа по качеству) орган государственного контроля привлекает</w:t>
      </w:r>
      <w:r>
        <w:rPr>
          <w:rFonts w:ascii="Times New Roman" w:hAnsi="Times New Roman"/>
          <w:sz w:val="24"/>
          <w:szCs w:val="24"/>
        </w:rPr>
        <w:t xml:space="preserve"> специалиста и (или) аккредитованные в соответствии с законодательством Российской Федерации об аккредитации в национальной системе аккредитации экспертную организацию или федеральное государственное бюджетное учреждение, подведомственное органу государств</w:t>
      </w:r>
      <w:r>
        <w:rPr>
          <w:rFonts w:ascii="Times New Roman" w:hAnsi="Times New Roman"/>
          <w:sz w:val="24"/>
          <w:szCs w:val="24"/>
        </w:rPr>
        <w:t>енного контроля (далее - экспертная организация).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58. Отбор проб (образцов) лекарственных средств осуществляется должностными лицами органа государственного контроля (территориального органа) в соответствии со своими должностными полномочиями.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59. Отбор пр</w:t>
      </w:r>
      <w:r>
        <w:rPr>
          <w:rFonts w:ascii="Times New Roman" w:hAnsi="Times New Roman"/>
          <w:sz w:val="24"/>
          <w:szCs w:val="24"/>
        </w:rPr>
        <w:t>об (образцов) лекарственных средств для проведения инструментального обследования, испытаний, экспертизы по всем или отдельным показателям нормативной документации (нормативного документа) осуществляется в количествах, необходимых для двукратного воспроизв</w:t>
      </w:r>
      <w:r>
        <w:rPr>
          <w:rFonts w:ascii="Times New Roman" w:hAnsi="Times New Roman"/>
          <w:sz w:val="24"/>
          <w:szCs w:val="24"/>
        </w:rPr>
        <w:t>едения методов контроля качества лекарственного средства с учетом требований нормативной документации (нормативного документа) на него.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60. Для проведения инструментального обследования, испытаний, экспертизы методами неразрушающего анализа отбираются 3 уп</w:t>
      </w:r>
      <w:r>
        <w:rPr>
          <w:rFonts w:ascii="Times New Roman" w:hAnsi="Times New Roman"/>
          <w:sz w:val="24"/>
          <w:szCs w:val="24"/>
        </w:rPr>
        <w:t>аковки лекарственного препарата или 10 граммов фармацевтической субстанции.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61. При совпадении спектров отобранных проб (образцов) лекарственных средств с эталонным спектром, установленным в соответствии с фармакопейными требованиями, отобранные пробы (обр</w:t>
      </w:r>
      <w:r>
        <w:rPr>
          <w:rFonts w:ascii="Times New Roman" w:hAnsi="Times New Roman"/>
          <w:sz w:val="24"/>
          <w:szCs w:val="24"/>
        </w:rPr>
        <w:t>азцы) лекарственных средств возвращаются контролируемому лицу, у которого они были отобраны для проведения экспертизы, с оформлением акта возврата образцов, форма которого утверждается Федеральной службой по надзору в сфере здравоохранения.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62. При несовпа</w:t>
      </w:r>
      <w:r>
        <w:rPr>
          <w:rFonts w:ascii="Times New Roman" w:hAnsi="Times New Roman"/>
          <w:sz w:val="24"/>
          <w:szCs w:val="24"/>
        </w:rPr>
        <w:t>дении спектра лекарственного средства с эталонным спектром осуществляется отбор проб (образцов) для проведения экспертизы лекарственного средства по показателям нормативной документации (нормативного документа) по качеству в соответствии с пунктами 63 и 64</w:t>
      </w:r>
      <w:r>
        <w:rPr>
          <w:rFonts w:ascii="Times New Roman" w:hAnsi="Times New Roman"/>
          <w:sz w:val="24"/>
          <w:szCs w:val="24"/>
        </w:rPr>
        <w:t xml:space="preserve"> настоящего Положения.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63. Пробы (образцы) лекарственных средств направляются органом государственного контроля (территориальным органом) в экспертную организацию с приложением копий протокола отбора проб (образцов).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64. Экспертиза осуществляется экспертом</w:t>
      </w:r>
      <w:r>
        <w:rPr>
          <w:rFonts w:ascii="Times New Roman" w:hAnsi="Times New Roman"/>
          <w:sz w:val="24"/>
          <w:szCs w:val="24"/>
        </w:rPr>
        <w:t xml:space="preserve"> или экспертной организацией по поручению органа государственного контроля (территориального органа) на основании экспертного задания, которое может включать одну или несколько из следующих задач экспертизы: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установление фактов, обстоятельств;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устано</w:t>
      </w:r>
      <w:r>
        <w:rPr>
          <w:rFonts w:ascii="Times New Roman" w:hAnsi="Times New Roman"/>
          <w:sz w:val="24"/>
          <w:szCs w:val="24"/>
        </w:rPr>
        <w:t>вление тождества или различия;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установление объективных свойств и состояний имеющихся в наличии образцов лекарственных средств;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проведение оценки образца лекарственного средства на соответствие заданным критериям;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установление соответствия образца</w:t>
      </w:r>
      <w:r>
        <w:rPr>
          <w:rFonts w:ascii="Times New Roman" w:hAnsi="Times New Roman"/>
          <w:sz w:val="24"/>
          <w:szCs w:val="24"/>
        </w:rPr>
        <w:t xml:space="preserve"> лекарственного средства требованиям нормативной документации (нормативного документа).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65. Время осуществления экспертизы зависит от вида экспертизы и устанавливается индивидуально в каждом конкретном случае по соглашению между органом государственного ко</w:t>
      </w:r>
      <w:r>
        <w:rPr>
          <w:rFonts w:ascii="Times New Roman" w:hAnsi="Times New Roman"/>
          <w:sz w:val="24"/>
          <w:szCs w:val="24"/>
        </w:rPr>
        <w:t>нтроля и экспертом или экспертной организацией.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66. В ходе контрольной закупки могут совершаться следующие контрольные (надзорные) действия: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осмотр;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эксперимент.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Эксперимент проводится инспектором по месту нахождения контролируемого лица посредством имитац</w:t>
      </w:r>
      <w:r>
        <w:rPr>
          <w:rFonts w:ascii="Times New Roman" w:hAnsi="Times New Roman"/>
          <w:sz w:val="24"/>
          <w:szCs w:val="24"/>
        </w:rPr>
        <w:t>ии нарушения обязательных требований в части отпуска и реализации лекарственного препарата.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67. В ходе проведения эксперимента инспектор: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осуществляет выбор лекарственного препарата самостоятельно либо с привлечением работника (представителя) контролиру</w:t>
      </w:r>
      <w:r>
        <w:rPr>
          <w:rFonts w:ascii="Times New Roman" w:hAnsi="Times New Roman"/>
          <w:sz w:val="24"/>
          <w:szCs w:val="24"/>
        </w:rPr>
        <w:t>емого лица;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совершают действия, необходимые для приобретения лекарственного препарата;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запрашивают документы и (или) информацию о лекарственном препарате, предоставление которых потребителю предусмотрено законодательством Российской Федерации о защит</w:t>
      </w:r>
      <w:r>
        <w:rPr>
          <w:rFonts w:ascii="Times New Roman" w:hAnsi="Times New Roman"/>
          <w:sz w:val="24"/>
          <w:szCs w:val="24"/>
        </w:rPr>
        <w:t>е прав потребителей.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68. Контрольная закупка проводится в целях проверки соблюдения субъектами обращения лекарственных средств, осуществляющими розничную торговлю лекарственными препаратами для медицинского применения, правил отпуска лекарственных препарат</w:t>
      </w:r>
      <w:r>
        <w:rPr>
          <w:rFonts w:ascii="Times New Roman" w:hAnsi="Times New Roman"/>
          <w:sz w:val="24"/>
          <w:szCs w:val="24"/>
        </w:rPr>
        <w:t>ов для медицинского применения и (или) запрета продажи фальсифицированных лекарственных средств, недоброкачественных лекарственных средств и контрафактных лекарственных средств.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69. Контрольная закупка проводится в целях проверки соблюдения субъектами обра</w:t>
      </w:r>
      <w:r>
        <w:rPr>
          <w:rFonts w:ascii="Times New Roman" w:hAnsi="Times New Roman"/>
          <w:sz w:val="24"/>
          <w:szCs w:val="24"/>
        </w:rPr>
        <w:t xml:space="preserve">щения лекарственных средств, осуществляющими розничную торговлю лекарственными препаратами для ветеринарного применения, правил надлежащей аптечной практики лекарственных препаратов для ветеринарного применения, правил изготовления и отпуска лекарственных </w:t>
      </w:r>
      <w:r>
        <w:rPr>
          <w:rFonts w:ascii="Times New Roman" w:hAnsi="Times New Roman"/>
          <w:sz w:val="24"/>
          <w:szCs w:val="24"/>
        </w:rPr>
        <w:t>препаратов для ветеринарного применения и (или) запрета продажи фальсифицированных лекарственных средств, недоброкачественных лекарственных средств и контрафактных лекарственных средств.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70. В ходе инспекционного визита могут совершаться следующие контроль</w:t>
      </w:r>
      <w:r>
        <w:rPr>
          <w:rFonts w:ascii="Times New Roman" w:hAnsi="Times New Roman"/>
          <w:sz w:val="24"/>
          <w:szCs w:val="24"/>
        </w:rPr>
        <w:t>ные (надзорные) действия: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осмотр;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опрос;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получение письменных объяснений;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</w:t>
      </w:r>
      <w:r>
        <w:rPr>
          <w:rFonts w:ascii="Times New Roman" w:hAnsi="Times New Roman"/>
          <w:sz w:val="24"/>
          <w:szCs w:val="24"/>
        </w:rPr>
        <w:t>илиалов, представительств, обособленных структурных подразделений) либо объекта государственного контроля.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70(1). Инспекционный визит может быть проведен с использованием средств дистанционного взаимодействия, в том числе посредством видео-конференц-связи,</w:t>
      </w:r>
      <w:r>
        <w:rPr>
          <w:rFonts w:ascii="Times New Roman" w:hAnsi="Times New Roman"/>
          <w:sz w:val="24"/>
          <w:szCs w:val="24"/>
        </w:rPr>
        <w:t xml:space="preserve"> а также с использованием мобильного приложения "Инспектор". (в ред. Постановления Правительства РФ </w:t>
      </w:r>
      <w:hyperlink r:id="rId71" w:history="1">
        <w:r>
          <w:rPr>
            <w:rFonts w:ascii="Times New Roman" w:hAnsi="Times New Roman"/>
            <w:sz w:val="24"/>
            <w:szCs w:val="24"/>
            <w:u w:val="single"/>
          </w:rPr>
          <w:t>от 15.11.2025 N 1811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Осмотр, опрос при проведении инспекционного визита </w:t>
      </w:r>
      <w:r>
        <w:rPr>
          <w:rFonts w:ascii="Times New Roman" w:hAnsi="Times New Roman"/>
          <w:sz w:val="24"/>
          <w:szCs w:val="24"/>
        </w:rPr>
        <w:t>могут осуществляться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"Инспектор". (в ред. Постановления Правительства РФ </w:t>
      </w:r>
      <w:hyperlink r:id="rId72" w:history="1">
        <w:r>
          <w:rPr>
            <w:rFonts w:ascii="Times New Roman" w:hAnsi="Times New Roman"/>
            <w:sz w:val="24"/>
            <w:szCs w:val="24"/>
            <w:u w:val="single"/>
          </w:rPr>
          <w:t>от 15.11.2025 N 1811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Фотосъемка и видеозапись при проведении осмотра в рамках инспекционного визита </w:t>
      </w:r>
      <w:r>
        <w:rPr>
          <w:rFonts w:ascii="Times New Roman" w:hAnsi="Times New Roman"/>
          <w:sz w:val="24"/>
          <w:szCs w:val="24"/>
        </w:rPr>
        <w:lastRenderedPageBreak/>
        <w:t>осуществляются с использованием мобильного приложения "Инспектор". (в ред. Постановления Правительства РФ</w:t>
      </w:r>
      <w:r>
        <w:rPr>
          <w:rFonts w:ascii="Times New Roman" w:hAnsi="Times New Roman"/>
          <w:sz w:val="24"/>
          <w:szCs w:val="24"/>
        </w:rPr>
        <w:t> </w:t>
      </w:r>
      <w:hyperlink r:id="rId73" w:history="1">
        <w:r>
          <w:rPr>
            <w:rFonts w:ascii="Times New Roman" w:hAnsi="Times New Roman"/>
            <w:sz w:val="24"/>
            <w:szCs w:val="24"/>
            <w:u w:val="single"/>
          </w:rPr>
          <w:t>от 15.11.2025 N 1811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VII</w:t>
      </w:r>
      <w:r>
        <w:rPr>
          <w:rFonts w:ascii="Times New Roman" w:hAnsi="Times New Roman"/>
          <w:b/>
          <w:bCs/>
          <w:sz w:val="32"/>
          <w:szCs w:val="32"/>
        </w:rPr>
        <w:t>. Наблюдение за соблюдением обязательных требований (мониторинг безопасности) (фармаконадзор)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71. Наблюдение за соблюдением обязательных требован</w:t>
      </w:r>
      <w:r>
        <w:rPr>
          <w:rFonts w:ascii="Times New Roman" w:hAnsi="Times New Roman"/>
          <w:sz w:val="24"/>
          <w:szCs w:val="24"/>
        </w:rPr>
        <w:t>ий (мониторинг безопасности) (фармаконадзор) осуществляется в целях выявления побочных действий, нежелательных реакций, серьезных нежелательных реакций, непредвиденных нежелательных реакций при применении лекарственных препаратов, индивидуальной непереноси</w:t>
      </w:r>
      <w:r>
        <w:rPr>
          <w:rFonts w:ascii="Times New Roman" w:hAnsi="Times New Roman"/>
          <w:sz w:val="24"/>
          <w:szCs w:val="24"/>
        </w:rPr>
        <w:t>мости, отсутствии эффективности лекарственных препаратов, а также иных фактах и обстоятельствах, представляющих угрозу жизни или здоровью человека и животных при применении лекарственных препаратов, выявленных на всех этапах обращения лекарственных препара</w:t>
      </w:r>
      <w:r>
        <w:rPr>
          <w:rFonts w:ascii="Times New Roman" w:hAnsi="Times New Roman"/>
          <w:sz w:val="24"/>
          <w:szCs w:val="24"/>
        </w:rPr>
        <w:t>тов в Российской Федерации и других государствах.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72. Фармаконадзор в отношении лекарственных средств для медицинского применения осуществляется Федеральной службой по надзору в сфере здравоохранения, фармаконадзор в отношении лекарственных средств для вет</w:t>
      </w:r>
      <w:r>
        <w:rPr>
          <w:rFonts w:ascii="Times New Roman" w:hAnsi="Times New Roman"/>
          <w:sz w:val="24"/>
          <w:szCs w:val="24"/>
        </w:rPr>
        <w:t xml:space="preserve">еринарного применения осуществляется Федеральной службой по ветеринарному и фитосанитарному надзору в соответствии со </w:t>
      </w:r>
      <w:hyperlink r:id="rId74" w:history="1">
        <w:r>
          <w:rPr>
            <w:rFonts w:ascii="Times New Roman" w:hAnsi="Times New Roman"/>
            <w:sz w:val="24"/>
            <w:szCs w:val="24"/>
            <w:u w:val="single"/>
          </w:rPr>
          <w:t>статьей 64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"Об обращении лекарств</w:t>
      </w:r>
      <w:r>
        <w:rPr>
          <w:rFonts w:ascii="Times New Roman" w:hAnsi="Times New Roman"/>
          <w:sz w:val="24"/>
          <w:szCs w:val="24"/>
        </w:rPr>
        <w:t>енных средств".</w:t>
      </w:r>
    </w:p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VIII</w:t>
      </w:r>
      <w:r>
        <w:rPr>
          <w:rFonts w:ascii="Times New Roman" w:hAnsi="Times New Roman"/>
          <w:b/>
          <w:bCs/>
          <w:sz w:val="32"/>
          <w:szCs w:val="32"/>
        </w:rPr>
        <w:t>. Результаты контрольного (надзорного) мероприятия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73. По результатам контрольного (надзорного) мероприятия принимаются решения, предусмотренные </w:t>
      </w:r>
      <w:hyperlink r:id="rId75" w:history="1">
        <w:r>
          <w:rPr>
            <w:rFonts w:ascii="Times New Roman" w:hAnsi="Times New Roman"/>
            <w:sz w:val="24"/>
            <w:szCs w:val="24"/>
            <w:u w:val="single"/>
          </w:rPr>
          <w:t>статьей 9</w:t>
        </w:r>
        <w:r>
          <w:rPr>
            <w:rFonts w:ascii="Times New Roman" w:hAnsi="Times New Roman"/>
            <w:sz w:val="24"/>
            <w:szCs w:val="24"/>
            <w:u w:val="single"/>
          </w:rPr>
          <w:t>0</w:t>
        </w:r>
      </w:hyperlink>
      <w:r>
        <w:rPr>
          <w:rFonts w:ascii="Times New Roman" w:hAnsi="Times New Roman"/>
          <w:sz w:val="24"/>
          <w:szCs w:val="24"/>
        </w:rPr>
        <w:t> Федерального закона "О государственном контроле (надзоре) и муниципальном контроле в Российской Федерации". (в ред. Постановления Правительства РФ </w:t>
      </w:r>
      <w:hyperlink r:id="rId76" w:history="1">
        <w:r>
          <w:rPr>
            <w:rFonts w:ascii="Times New Roman" w:hAnsi="Times New Roman"/>
            <w:sz w:val="24"/>
            <w:szCs w:val="24"/>
            <w:u w:val="single"/>
          </w:rPr>
          <w:t>от 15.11.2025 N 1811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74. Результаты инструментального обследования, испытания или экспертизы лекарственных средств предоставляются контролируемому лицу, лицу, у которого осуществлялся отбор проб (образцов) лекарственных средств, в течение 24 часов после получения данных инстр</w:t>
      </w:r>
      <w:r>
        <w:rPr>
          <w:rFonts w:ascii="Times New Roman" w:hAnsi="Times New Roman"/>
          <w:sz w:val="24"/>
          <w:szCs w:val="24"/>
        </w:rPr>
        <w:t>ументального обследования, испытания или экспертизы посредством направления по адресу электронной почты контролируемого лица, сведения о котором получены при проведении контрольного (надзорного) мероприятия.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75. По результатам рассмотрения, анализа и оценк</w:t>
      </w:r>
      <w:r>
        <w:rPr>
          <w:rFonts w:ascii="Times New Roman" w:hAnsi="Times New Roman"/>
          <w:sz w:val="24"/>
          <w:szCs w:val="24"/>
        </w:rPr>
        <w:t>и сведений, протоколов или заключений, проведенных инструментальных обследований, испытаний и экспертиз органом государственного контроля осуществляется доведение информации до субъектов обращения лекарственных средств посредством размещения соответствующи</w:t>
      </w:r>
      <w:r>
        <w:rPr>
          <w:rFonts w:ascii="Times New Roman" w:hAnsi="Times New Roman"/>
          <w:sz w:val="24"/>
          <w:szCs w:val="24"/>
        </w:rPr>
        <w:t>х информационных писем на официальном сайте органа государственного контроля в сети "Интернет":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 выявлении партии, серии недоброкачественного лекарственного средства, незарегистрированного лекарственного средства, фальсифицированного лекарственного сре</w:t>
      </w:r>
      <w:r>
        <w:rPr>
          <w:rFonts w:ascii="Times New Roman" w:hAnsi="Times New Roman"/>
          <w:sz w:val="24"/>
          <w:szCs w:val="24"/>
        </w:rPr>
        <w:t>дства;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об изъятии из обращения и уничтожении партии или серии недоброкачественного лекарственного средства, незарегистрированного лекарственного средства, фальсифицированного лекарственного средства;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в) о прекращении обращения серии недоброкачественного</w:t>
      </w:r>
      <w:r>
        <w:rPr>
          <w:rFonts w:ascii="Times New Roman" w:hAnsi="Times New Roman"/>
          <w:sz w:val="24"/>
          <w:szCs w:val="24"/>
        </w:rPr>
        <w:t xml:space="preserve"> лекарственного средства;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о переводе на посерийный выборочный контроль лекарственного средства;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о снятии с посерийного выборочного контроля лекарственного средства.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76. В случае выявления несоответствия качества лекарственного средства установленным </w:t>
      </w:r>
      <w:r>
        <w:rPr>
          <w:rFonts w:ascii="Times New Roman" w:hAnsi="Times New Roman"/>
          <w:sz w:val="24"/>
          <w:szCs w:val="24"/>
        </w:rPr>
        <w:t>требованиям орган государственного контроля незамедлительно принимает предусмотренные законодательством Российской Федерации меры по недопущению причинения вреда (ущерба) жизни, здоровья людей и животных посредством вынесения решения о прекращении обращени</w:t>
      </w:r>
      <w:r>
        <w:rPr>
          <w:rFonts w:ascii="Times New Roman" w:hAnsi="Times New Roman"/>
          <w:sz w:val="24"/>
          <w:szCs w:val="24"/>
        </w:rPr>
        <w:t>я серии лекарственного средства, о направлении соответствующей информации в уполномоченный Правительством Российской Федерации федеральный орган исполнительной власти для рассмотрения вопроса о необходимости приостановления применения лекарственного препар</w:t>
      </w:r>
      <w:r>
        <w:rPr>
          <w:rFonts w:ascii="Times New Roman" w:hAnsi="Times New Roman"/>
          <w:sz w:val="24"/>
          <w:szCs w:val="24"/>
        </w:rPr>
        <w:t xml:space="preserve">ата либо отмены государственной регистрации лекарственного препарата и исключении его из государственного реестра лекарственных средств в соответствии с </w:t>
      </w:r>
      <w:hyperlink r:id="rId77" w:history="1">
        <w:r>
          <w:rPr>
            <w:rFonts w:ascii="Times New Roman" w:hAnsi="Times New Roman"/>
            <w:sz w:val="24"/>
            <w:szCs w:val="24"/>
            <w:u w:val="single"/>
          </w:rPr>
          <w:t>пунктом 1</w:t>
        </w:r>
      </w:hyperlink>
      <w:r>
        <w:rPr>
          <w:rFonts w:ascii="Times New Roman" w:hAnsi="Times New Roman"/>
          <w:sz w:val="24"/>
          <w:szCs w:val="24"/>
        </w:rPr>
        <w:t xml:space="preserve"> статьи 3</w:t>
      </w:r>
      <w:r>
        <w:rPr>
          <w:rFonts w:ascii="Times New Roman" w:hAnsi="Times New Roman"/>
          <w:sz w:val="24"/>
          <w:szCs w:val="24"/>
        </w:rPr>
        <w:t>2 Федерального закона "Об обращении лекарственных средств".</w:t>
      </w:r>
    </w:p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VIII</w:t>
      </w:r>
      <w:r>
        <w:rPr>
          <w:rFonts w:ascii="Times New Roman" w:hAnsi="Times New Roman"/>
          <w:b/>
          <w:bCs/>
          <w:sz w:val="32"/>
          <w:szCs w:val="32"/>
        </w:rPr>
        <w:t xml:space="preserve">.1. Ключевой показатель федерального государственного контроля (надзора) в сфере обращения лекарственных средств и его целевое значение (в ред. Постановления Правительства РФ </w:t>
      </w:r>
      <w:hyperlink r:id="rId7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30.11.2021 N 2105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76.1. Ключевым показателем федерального государственного контроля (надзора) в сфере обращения лекарственных средств является отношение количества серий лекарственных ср</w:t>
      </w:r>
      <w:r>
        <w:rPr>
          <w:rFonts w:ascii="Times New Roman" w:hAnsi="Times New Roman"/>
          <w:sz w:val="24"/>
          <w:szCs w:val="24"/>
        </w:rPr>
        <w:t xml:space="preserve">едств, не соответствующих требованиям Федерального закона "Об обращении лекарственных средств" и выведенных из гражданского оборота в отчетном году, к количеству серий лекарственных средств, сведения о которых представлены в соответствии с </w:t>
      </w:r>
      <w:hyperlink r:id="rId79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9.1 Федерального закона "Об обращении лекарственных средств" за отчетный год.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76.2. Целевое значение ключевого показателя федерального государственного контроля (надзора) </w:t>
      </w:r>
      <w:r>
        <w:rPr>
          <w:rFonts w:ascii="Times New Roman" w:hAnsi="Times New Roman"/>
          <w:sz w:val="24"/>
          <w:szCs w:val="24"/>
        </w:rPr>
        <w:t>в сфере обращения лекарственных средств определяется: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2022 году - 0,2 и менее;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2023 году - 0,17 и менее;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2024 году - 0,14 и менее;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2025 году - 0,11 и менее.</w:t>
      </w:r>
    </w:p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IX</w:t>
      </w:r>
      <w:r>
        <w:rPr>
          <w:rFonts w:ascii="Times New Roman" w:hAnsi="Times New Roman"/>
          <w:b/>
          <w:bCs/>
          <w:sz w:val="32"/>
          <w:szCs w:val="32"/>
        </w:rPr>
        <w:t>. Обжалование решений контрольных (надзорных) органов, действий (бездействия) их должнос</w:t>
      </w:r>
      <w:r>
        <w:rPr>
          <w:rFonts w:ascii="Times New Roman" w:hAnsi="Times New Roman"/>
          <w:b/>
          <w:bCs/>
          <w:sz w:val="32"/>
          <w:szCs w:val="32"/>
        </w:rPr>
        <w:t>тных лиц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77. Правом на обжалование решений органа государственного контроля, действий (бездействия) их должностных лиц обладает контролируемое лицо, в отношении которого приняты решения или совершены действия (бездействие), указанные в </w:t>
      </w:r>
      <w:hyperlink r:id="rId80" w:history="1">
        <w:r>
          <w:rPr>
            <w:rFonts w:ascii="Times New Roman" w:hAnsi="Times New Roman"/>
            <w:sz w:val="24"/>
            <w:szCs w:val="24"/>
            <w:u w:val="single"/>
          </w:rPr>
          <w:t>части 4</w:t>
        </w:r>
      </w:hyperlink>
      <w:r>
        <w:rPr>
          <w:rFonts w:ascii="Times New Roman" w:hAnsi="Times New Roman"/>
          <w:sz w:val="24"/>
          <w:szCs w:val="24"/>
        </w:rPr>
        <w:t xml:space="preserve"> статьи 40 Федерального закона "О государственном контроле (надзоре) и муниципальном контроле в Российской Федерации".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78. Жалоба подается контролируемым лицом в уполномоченный на рассм</w:t>
      </w:r>
      <w:r>
        <w:rPr>
          <w:rFonts w:ascii="Times New Roman" w:hAnsi="Times New Roman"/>
          <w:sz w:val="24"/>
          <w:szCs w:val="24"/>
        </w:rPr>
        <w:t>отрение жалобы орган, определяемый в соответствии с пунктами 80 - 82 настоящего Положения, в электронном виде с использованием федеральной государственной информационной системы "Единый портал государственных и муниципальных услуг (функций)" и (или) регион</w:t>
      </w:r>
      <w:r>
        <w:rPr>
          <w:rFonts w:ascii="Times New Roman" w:hAnsi="Times New Roman"/>
          <w:sz w:val="24"/>
          <w:szCs w:val="24"/>
        </w:rPr>
        <w:t>ального портала государственных и муниципальных услуг. При подаче жалобы гражданином она должна быть подписана простой электронной подписью либо усиленной квалифицированной электронной подписью. При подаче жалобы организацией она должна быть подписана усил</w:t>
      </w:r>
      <w:r>
        <w:rPr>
          <w:rFonts w:ascii="Times New Roman" w:hAnsi="Times New Roman"/>
          <w:sz w:val="24"/>
          <w:szCs w:val="24"/>
        </w:rPr>
        <w:t>енной квалифицированной электронной подписью. (в ред. Постановления Правительства РФ </w:t>
      </w:r>
      <w:hyperlink r:id="rId81" w:history="1">
        <w:r>
          <w:rPr>
            <w:rFonts w:ascii="Times New Roman" w:hAnsi="Times New Roman"/>
            <w:sz w:val="24"/>
            <w:szCs w:val="24"/>
            <w:u w:val="single"/>
          </w:rPr>
          <w:t>от 15.11.2025 N 1811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79. Жалоба на решения, действия (бездействие) уполномоченных лиц о</w:t>
      </w:r>
      <w:r>
        <w:rPr>
          <w:rFonts w:ascii="Times New Roman" w:hAnsi="Times New Roman"/>
          <w:sz w:val="24"/>
          <w:szCs w:val="24"/>
        </w:rPr>
        <w:t xml:space="preserve">ргана государственного контроля, предметом которой являются сведения, составляющие государственную тайну, направляется с соблюдением требований </w:t>
      </w:r>
      <w:hyperlink r:id="rId82" w:history="1">
        <w:r>
          <w:rPr>
            <w:rFonts w:ascii="Times New Roman" w:hAnsi="Times New Roman"/>
            <w:sz w:val="24"/>
            <w:szCs w:val="24"/>
            <w:u w:val="single"/>
          </w:rPr>
          <w:t>Закона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 "О</w:t>
      </w:r>
      <w:r>
        <w:rPr>
          <w:rFonts w:ascii="Times New Roman" w:hAnsi="Times New Roman"/>
          <w:sz w:val="24"/>
          <w:szCs w:val="24"/>
        </w:rPr>
        <w:t xml:space="preserve"> государственной тайне".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80. Жалоба на решения, действия (бездействие) должностных лиц территориального органа государственного контроля, действия (бездействие) его должностных лиц рассматривается руководителем (заместителем руководителя) территориального </w:t>
      </w:r>
      <w:r>
        <w:rPr>
          <w:rFonts w:ascii="Times New Roman" w:hAnsi="Times New Roman"/>
          <w:sz w:val="24"/>
          <w:szCs w:val="24"/>
        </w:rPr>
        <w:t>органа государственного контроля.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81. Жалоба на решения, действия (бездействие) руководителя (заместителя руководителя) территориального органа государственного контроля рассматривается вышестоящим органом государственного контроля.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82. Жалоба на решения, </w:t>
      </w:r>
      <w:r>
        <w:rPr>
          <w:rFonts w:ascii="Times New Roman" w:hAnsi="Times New Roman"/>
          <w:sz w:val="24"/>
          <w:szCs w:val="24"/>
        </w:rPr>
        <w:t>действия (бездействие) должностных лиц центрального аппарата органа государственного контроля рассматривается руководителем органа государственного контроля.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Жалоба на решения, действия (бездействие) руководителя Федеральной службы по надзору в сфере здрав</w:t>
      </w:r>
      <w:r>
        <w:rPr>
          <w:rFonts w:ascii="Times New Roman" w:hAnsi="Times New Roman"/>
          <w:sz w:val="24"/>
          <w:szCs w:val="24"/>
        </w:rPr>
        <w:t>оохранения рассматривается руководителем Службы или созданным в Службе коллегиальным органом для рассмотрения жалоб. (в ред. Постановления Правительства РФ </w:t>
      </w:r>
      <w:hyperlink r:id="rId83" w:history="1">
        <w:r>
          <w:rPr>
            <w:rFonts w:ascii="Times New Roman" w:hAnsi="Times New Roman"/>
            <w:sz w:val="24"/>
            <w:szCs w:val="24"/>
            <w:u w:val="single"/>
          </w:rPr>
          <w:t>от 15.11.2025 N 1811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Жалоба на решения, действия (бездействие) руководителя Федеральной службы по ветеринарному и фито-санитарному надзору рассматривается руководителем Службы или созданным в Службе коллегиальным органом для рассмотрения жалоб. (в ред. Постановления Прави</w:t>
      </w:r>
      <w:r>
        <w:rPr>
          <w:rFonts w:ascii="Times New Roman" w:hAnsi="Times New Roman"/>
          <w:sz w:val="24"/>
          <w:szCs w:val="24"/>
        </w:rPr>
        <w:t>тельства РФ </w:t>
      </w:r>
      <w:hyperlink r:id="rId84" w:history="1">
        <w:r>
          <w:rPr>
            <w:rFonts w:ascii="Times New Roman" w:hAnsi="Times New Roman"/>
            <w:sz w:val="24"/>
            <w:szCs w:val="24"/>
            <w:u w:val="single"/>
          </w:rPr>
          <w:t>от 15.11.2025 N 1811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83. Контролируемые лица, права и законные интересы которых, по их мнению, были непосредственно нарушены в рамках осуществления федерального</w:t>
      </w:r>
      <w:r>
        <w:rPr>
          <w:rFonts w:ascii="Times New Roman" w:hAnsi="Times New Roman"/>
          <w:sz w:val="24"/>
          <w:szCs w:val="24"/>
        </w:rPr>
        <w:t xml:space="preserve"> государственного контроля (надзора) в сфере обращения лекарственных средств, имеют право на досудебное обжалование: (в ред. Постановления Правительства РФ </w:t>
      </w:r>
      <w:hyperlink r:id="rId85" w:history="1">
        <w:r>
          <w:rPr>
            <w:rFonts w:ascii="Times New Roman" w:hAnsi="Times New Roman"/>
            <w:sz w:val="24"/>
            <w:szCs w:val="24"/>
            <w:u w:val="single"/>
          </w:rPr>
          <w:t>от 15.11.2025 N 1811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решений о проведении контрольных (надзорных) мероприятий и обязательных профилактических визитов; (в ред. Постановления Правительства РФ </w:t>
      </w:r>
      <w:hyperlink r:id="rId86" w:history="1">
        <w:r>
          <w:rPr>
            <w:rFonts w:ascii="Times New Roman" w:hAnsi="Times New Roman"/>
            <w:sz w:val="24"/>
            <w:szCs w:val="24"/>
            <w:u w:val="single"/>
          </w:rPr>
          <w:t>от 15.11.2025 N 1811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акт</w:t>
      </w:r>
      <w:r>
        <w:rPr>
          <w:rFonts w:ascii="Times New Roman" w:hAnsi="Times New Roman"/>
          <w:sz w:val="24"/>
          <w:szCs w:val="24"/>
        </w:rPr>
        <w:t>ов контрольных (надзорных) мероприятий и обязательных профилактических визитов, предписаний об устранении выявленных нарушений; (в ред. Постановления Правительства РФ </w:t>
      </w:r>
      <w:hyperlink r:id="rId87" w:history="1">
        <w:r>
          <w:rPr>
            <w:rFonts w:ascii="Times New Roman" w:hAnsi="Times New Roman"/>
            <w:sz w:val="24"/>
            <w:szCs w:val="24"/>
            <w:u w:val="single"/>
          </w:rPr>
          <w:t>от 15.11.</w:t>
        </w:r>
        <w:r>
          <w:rPr>
            <w:rFonts w:ascii="Times New Roman" w:hAnsi="Times New Roman"/>
            <w:sz w:val="24"/>
            <w:szCs w:val="24"/>
            <w:u w:val="single"/>
          </w:rPr>
          <w:t>2025 N 1811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действий (бездействия) должностных лиц органа государственного контроля в рамках контрольных (надзорных) мероприятий и обязательных профилактических визитов; (в ред. Постановления Правительства РФ </w:t>
      </w:r>
      <w:hyperlink r:id="rId88" w:history="1">
        <w:r>
          <w:rPr>
            <w:rFonts w:ascii="Times New Roman" w:hAnsi="Times New Roman"/>
            <w:sz w:val="24"/>
            <w:szCs w:val="24"/>
            <w:u w:val="single"/>
          </w:rPr>
          <w:t>от 15.11.2025 N 1811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г) решений об отнесении объектов государственного контроля к соответствующей категории риска; (в ред. Постановления Правительства РФ </w:t>
      </w:r>
      <w:hyperlink r:id="rId89" w:history="1">
        <w:r>
          <w:rPr>
            <w:rFonts w:ascii="Times New Roman" w:hAnsi="Times New Roman"/>
            <w:sz w:val="24"/>
            <w:szCs w:val="24"/>
            <w:u w:val="single"/>
          </w:rPr>
          <w:t>от 15.11.2025 N 1811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решений об отказе в проведении обязательных профилактических визитов по заявлениям контролируемых лиц; (в ред. Постановления Правительства РФ </w:t>
      </w:r>
      <w:hyperlink r:id="rId90" w:history="1">
        <w:r>
          <w:rPr>
            <w:rFonts w:ascii="Times New Roman" w:hAnsi="Times New Roman"/>
            <w:sz w:val="24"/>
            <w:szCs w:val="24"/>
            <w:u w:val="single"/>
          </w:rPr>
          <w:t>от 15.11.2025 N 1811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иных решений, принимаемых органом государственного контроля по итогам профилактических и (или) контрольных (надзорных) мероприятий, предусмотренных Федеральным </w:t>
      </w:r>
      <w:hyperlink r:id="rId91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> "О государственном контроле (надзоре) и муниципальном контроле в Российской Федерации", в отношении контролируемых лиц или объектов государственного контроля. (в ред. Постановления Правительства РФ </w:t>
      </w:r>
      <w:hyperlink r:id="rId92" w:history="1">
        <w:r>
          <w:rPr>
            <w:rFonts w:ascii="Times New Roman" w:hAnsi="Times New Roman"/>
            <w:sz w:val="24"/>
            <w:szCs w:val="24"/>
            <w:u w:val="single"/>
          </w:rPr>
          <w:t>от 15.11.2025 N 1811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84. Жалоба подлежит рассмотрению уполномоченным на рассмотрение жалобы органом в течение 15 рабочих дней со дня ее регистрации в информационной системе (подсистеме госу</w:t>
      </w:r>
      <w:r>
        <w:rPr>
          <w:rFonts w:ascii="Times New Roman" w:hAnsi="Times New Roman"/>
          <w:sz w:val="24"/>
          <w:szCs w:val="24"/>
        </w:rPr>
        <w:t>дарственной информационной системы) досудебного обжалования. (в ред. Постановления Правительства РФ </w:t>
      </w:r>
      <w:hyperlink r:id="rId93" w:history="1">
        <w:r>
          <w:rPr>
            <w:rFonts w:ascii="Times New Roman" w:hAnsi="Times New Roman"/>
            <w:sz w:val="24"/>
            <w:szCs w:val="24"/>
            <w:u w:val="single"/>
          </w:rPr>
          <w:t>от 15.11.2025 N 1811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Жалоба контролируемого лица на решение об отнесении</w:t>
      </w:r>
      <w:r>
        <w:rPr>
          <w:rFonts w:ascii="Times New Roman" w:hAnsi="Times New Roman"/>
          <w:sz w:val="24"/>
          <w:szCs w:val="24"/>
        </w:rPr>
        <w:t xml:space="preserve"> объектов государственного контроля к соответствующей категории риска рассматривается в срок не более 5 рабочих дней. (в ред. Постановления Правительства РФ </w:t>
      </w:r>
      <w:hyperlink r:id="rId94" w:history="1">
        <w:r>
          <w:rPr>
            <w:rFonts w:ascii="Times New Roman" w:hAnsi="Times New Roman"/>
            <w:sz w:val="24"/>
            <w:szCs w:val="24"/>
            <w:u w:val="single"/>
          </w:rPr>
          <w:t>от 15.11.2025 N 181</w:t>
        </w:r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85. Уполномоченный на рассмотрение жалобы орган принимает решение об отказе в рассмотрении жалобы в течение 5 рабочих дней со дня получения жалобы, если: (в ред. Постановления Правительства РФ </w:t>
      </w:r>
      <w:hyperlink r:id="rId95" w:history="1">
        <w:r>
          <w:rPr>
            <w:rFonts w:ascii="Times New Roman" w:hAnsi="Times New Roman"/>
            <w:sz w:val="24"/>
            <w:szCs w:val="24"/>
            <w:u w:val="single"/>
          </w:rPr>
          <w:t>от 15.11.2025 N 1811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жалоба подана после истечения сроков подачи жалобы, установленных частями </w:t>
      </w:r>
      <w:hyperlink r:id="rId96" w:history="1">
        <w:r>
          <w:rPr>
            <w:rFonts w:ascii="Times New Roman" w:hAnsi="Times New Roman"/>
            <w:sz w:val="24"/>
            <w:szCs w:val="24"/>
            <w:u w:val="single"/>
          </w:rPr>
          <w:t>5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97" w:history="1">
        <w:r>
          <w:rPr>
            <w:rFonts w:ascii="Times New Roman" w:hAnsi="Times New Roman"/>
            <w:sz w:val="24"/>
            <w:szCs w:val="24"/>
            <w:u w:val="single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 статьи 40 Федерального закона "О государственном контроле (надзоре) и муниципальном контроле в Российской Федерации", и не содержит ходатайства о восстановлении пропущенного срока на подачу жалобы;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 удовлетвор</w:t>
      </w:r>
      <w:r>
        <w:rPr>
          <w:rFonts w:ascii="Times New Roman" w:hAnsi="Times New Roman"/>
          <w:sz w:val="24"/>
          <w:szCs w:val="24"/>
        </w:rPr>
        <w:t>ении ходатайства о восстановлении пропущенного срока на подачу жалобы отказано;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до принятия решения по жалобе от контролируемого лица, ее подавшего, поступило заявление об отзыве жалобы;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имеется решение суда по вопросам, поставленным в жалобе;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ран</w:t>
      </w:r>
      <w:r>
        <w:rPr>
          <w:rFonts w:ascii="Times New Roman" w:hAnsi="Times New Roman"/>
          <w:sz w:val="24"/>
          <w:szCs w:val="24"/>
        </w:rPr>
        <w:t>ее в уполномоченный орган была подана другая жалоба от того же контролируемого лица по тем же основаниям;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жалоба содержит нецензурные либо оскорбительные выражения, угрозы жизни, здоровью и имуществу должностных лиц контрольного (надзорного) органа, а т</w:t>
      </w:r>
      <w:r>
        <w:rPr>
          <w:rFonts w:ascii="Times New Roman" w:hAnsi="Times New Roman"/>
          <w:sz w:val="24"/>
          <w:szCs w:val="24"/>
        </w:rPr>
        <w:t>акже членов их семей;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ранее получен отказ в рассмотрении жалобы по тому же предмету, исключающий возможность повторного обращения данного контролируемого лица с жалобой, и не приводятся новые доводы или обстоятельства;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жалоба подана в ненадлежащий уп</w:t>
      </w:r>
      <w:r>
        <w:rPr>
          <w:rFonts w:ascii="Times New Roman" w:hAnsi="Times New Roman"/>
          <w:sz w:val="24"/>
          <w:szCs w:val="24"/>
        </w:rPr>
        <w:t>олномоченный орган;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законодательством Российской Федерации предусмотрен только судебный порядок обжалования решений контрольного (надзорного) органа.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86. Уполномоченный на рассмотрение жалобы орган вправе запросить у контролируемого лица, подавшего жало</w:t>
      </w:r>
      <w:r>
        <w:rPr>
          <w:rFonts w:ascii="Times New Roman" w:hAnsi="Times New Roman"/>
          <w:sz w:val="24"/>
          <w:szCs w:val="24"/>
        </w:rPr>
        <w:t xml:space="preserve">бу, дополнительную информацию и документы, относящиеся к предмету жалобы. Контролируемое лицо вправе представить указанные информацию и </w:t>
      </w:r>
      <w:r>
        <w:rPr>
          <w:rFonts w:ascii="Times New Roman" w:hAnsi="Times New Roman"/>
          <w:sz w:val="24"/>
          <w:szCs w:val="24"/>
        </w:rPr>
        <w:lastRenderedPageBreak/>
        <w:t>документы в течение 5 рабочих дней с момента направления запроса. Течение срока рассмотрения жалобы приостанавливается с</w:t>
      </w:r>
      <w:r>
        <w:rPr>
          <w:rFonts w:ascii="Times New Roman" w:hAnsi="Times New Roman"/>
          <w:sz w:val="24"/>
          <w:szCs w:val="24"/>
        </w:rPr>
        <w:t xml:space="preserve"> момента направления запроса о представлении дополнительных документов и информации, относящихся к предмету жалобы, до момента получения их уполномоченным на рассмотрение жалобы органом, но не более чем на 5 рабочих дней с момента направления запроса. Непо</w:t>
      </w:r>
      <w:r>
        <w:rPr>
          <w:rFonts w:ascii="Times New Roman" w:hAnsi="Times New Roman"/>
          <w:sz w:val="24"/>
          <w:szCs w:val="24"/>
        </w:rPr>
        <w:t>лучение от контролируемого лица дополнительных документов и информации, относящихся к предмету жалобы, не является основанием для отказа в рассмотрении жалобы. (в ред. Постановления Правительства РФ </w:t>
      </w:r>
      <w:hyperlink r:id="rId98" w:history="1">
        <w:r>
          <w:rPr>
            <w:rFonts w:ascii="Times New Roman" w:hAnsi="Times New Roman"/>
            <w:sz w:val="24"/>
            <w:szCs w:val="24"/>
            <w:u w:val="single"/>
          </w:rPr>
          <w:t>от 15.11.2025 N 1811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87. Не допускается запрашивать у контролируемого лица, подавшего жалобу, документы и информацию, которые находятся в распоряжении уполномоченного на рассмотрение жалобы органа. (в ред. Постановления Правитель</w:t>
      </w:r>
      <w:r>
        <w:rPr>
          <w:rFonts w:ascii="Times New Roman" w:hAnsi="Times New Roman"/>
          <w:sz w:val="24"/>
          <w:szCs w:val="24"/>
        </w:rPr>
        <w:t>ства РФ </w:t>
      </w:r>
      <w:hyperlink r:id="rId99" w:history="1">
        <w:r>
          <w:rPr>
            <w:rFonts w:ascii="Times New Roman" w:hAnsi="Times New Roman"/>
            <w:sz w:val="24"/>
            <w:szCs w:val="24"/>
            <w:u w:val="single"/>
          </w:rPr>
          <w:t>от 15.11.2025 N 1811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88. Обязанность доказывания законности и обоснованности принятого решения и (или) совершенного действия (бездействия) возлагается на орган госу</w:t>
      </w:r>
      <w:r>
        <w:rPr>
          <w:rFonts w:ascii="Times New Roman" w:hAnsi="Times New Roman"/>
          <w:sz w:val="24"/>
          <w:szCs w:val="24"/>
        </w:rPr>
        <w:t>дарственного контроля (территориальный орган).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89. По итогам рассмотрения жалобы уполномоченный на рассмотрение жалобы орган: (в ред. Постановления Правительства РФ </w:t>
      </w:r>
      <w:hyperlink r:id="rId100" w:history="1">
        <w:r>
          <w:rPr>
            <w:rFonts w:ascii="Times New Roman" w:hAnsi="Times New Roman"/>
            <w:sz w:val="24"/>
            <w:szCs w:val="24"/>
            <w:u w:val="single"/>
          </w:rPr>
          <w:t>от 15.11.20</w:t>
        </w:r>
        <w:r>
          <w:rPr>
            <w:rFonts w:ascii="Times New Roman" w:hAnsi="Times New Roman"/>
            <w:sz w:val="24"/>
            <w:szCs w:val="24"/>
            <w:u w:val="single"/>
          </w:rPr>
          <w:t>25 N 1811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оставляет жалобу без удовлетворения;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отменяет решение полностью или частично;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отменяет решение полностью и принимает новое решение;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признает действия (бездействие) должностных лиц органа государственного контроля незаконными и вын</w:t>
      </w:r>
      <w:r>
        <w:rPr>
          <w:rFonts w:ascii="Times New Roman" w:hAnsi="Times New Roman"/>
          <w:sz w:val="24"/>
          <w:szCs w:val="24"/>
        </w:rPr>
        <w:t>осит решение по существу, в том числе об осуществлении при необходимости определенных действий.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90. Решение уполномоченного на рассмотрение жалобы органа, содержащее обоснование принятого решения, срок и порядок его исполнения, размещается в личном кабинет</w:t>
      </w:r>
      <w:r>
        <w:rPr>
          <w:rFonts w:ascii="Times New Roman" w:hAnsi="Times New Roman"/>
          <w:sz w:val="24"/>
          <w:szCs w:val="24"/>
        </w:rPr>
        <w:t>е контролируемого лица в федеральной государственной информационной системе "Единый портал государственных и муниципальных услуг (функций)" и (или) на региональном портале государственных и муниципальных услуг в срок не позднее одного рабочего дня со дня е</w:t>
      </w:r>
      <w:r>
        <w:rPr>
          <w:rFonts w:ascii="Times New Roman" w:hAnsi="Times New Roman"/>
          <w:sz w:val="24"/>
          <w:szCs w:val="24"/>
        </w:rPr>
        <w:t>го принятия. (в ред. Постановления Правительства РФ </w:t>
      </w:r>
      <w:hyperlink r:id="rId101" w:history="1">
        <w:r>
          <w:rPr>
            <w:rFonts w:ascii="Times New Roman" w:hAnsi="Times New Roman"/>
            <w:sz w:val="24"/>
            <w:szCs w:val="24"/>
            <w:u w:val="single"/>
          </w:rPr>
          <w:t>от 15.11.2025 N 1811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Положению о федеральном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государственном контроле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(надзоре) в сфере обращения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ле</w:t>
      </w:r>
      <w:r>
        <w:rPr>
          <w:rFonts w:ascii="Times New Roman" w:hAnsi="Times New Roman"/>
          <w:i/>
          <w:iCs/>
          <w:sz w:val="24"/>
          <w:szCs w:val="24"/>
        </w:rPr>
        <w:t>карственных средств</w:t>
      </w:r>
    </w:p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КРИТЕРИИ ОТНЕСЕНИЯ ОБЪЕКТОВ ФЕДЕРАЛЬНОГО ГОСУДАРСТВЕННОГО КОНТРОЛЯ </w:t>
      </w:r>
      <w:r>
        <w:rPr>
          <w:rFonts w:ascii="Times New Roman" w:hAnsi="Times New Roman"/>
          <w:b/>
          <w:bCs/>
          <w:sz w:val="36"/>
          <w:szCs w:val="36"/>
        </w:rPr>
        <w:lastRenderedPageBreak/>
        <w:t>(НАДЗОРА) В СФЕРЕ ОБРАЩЕНИЯ ЛЕКАРСТВЕННЫХ СРЕДСТВ ДЛЯ МЕДИЦИНСКОГО ПРИМЕНЕНИЯ К ОПРЕДЕЛЕННОЙ КАТЕГОРИИ РИСКА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102" w:history="1">
        <w:r>
          <w:rPr>
            <w:rFonts w:ascii="Times New Roman" w:hAnsi="Times New Roman"/>
            <w:sz w:val="24"/>
            <w:szCs w:val="24"/>
            <w:u w:val="single"/>
          </w:rPr>
          <w:t>от 10.06.2023 N 961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3" w:history="1">
        <w:r>
          <w:rPr>
            <w:rFonts w:ascii="Times New Roman" w:hAnsi="Times New Roman"/>
            <w:sz w:val="24"/>
            <w:szCs w:val="24"/>
            <w:u w:val="single"/>
          </w:rPr>
          <w:t>от 06.11.2024 N 1498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4" w:history="1">
        <w:r>
          <w:rPr>
            <w:rFonts w:ascii="Times New Roman" w:hAnsi="Times New Roman"/>
            <w:sz w:val="24"/>
            <w:szCs w:val="24"/>
            <w:u w:val="single"/>
          </w:rPr>
          <w:t>от 15.11.2025 N 1811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Общие положения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При осуществлении федерального государственного контроля (надзора) в сфере обращения лекарственных средств отнесение деятельности юридических лиц и индивидуальных предпринимателей в сфере обращен</w:t>
      </w:r>
      <w:r>
        <w:rPr>
          <w:rFonts w:ascii="Times New Roman" w:hAnsi="Times New Roman"/>
          <w:sz w:val="24"/>
          <w:szCs w:val="24"/>
        </w:rPr>
        <w:t>ия лекарственных средств для медицинского применения (далее - объекты государственного контроля) к определенной категории риска осуществляется в соответствии с критериями тяжести потенциальных негативных последствий возможного несоблюдения обязательных тре</w:t>
      </w:r>
      <w:r>
        <w:rPr>
          <w:rFonts w:ascii="Times New Roman" w:hAnsi="Times New Roman"/>
          <w:sz w:val="24"/>
          <w:szCs w:val="24"/>
        </w:rPr>
        <w:t>бований и с учетом критериев возможного несоблюдения обязательных требований.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Отнесение объектов государственного контроля к категориям риска осуществляется с учетом информации, содержащейся в реестрах лицензий на осуществление фармацевтической деятельн</w:t>
      </w:r>
      <w:r>
        <w:rPr>
          <w:rFonts w:ascii="Times New Roman" w:hAnsi="Times New Roman"/>
          <w:sz w:val="24"/>
          <w:szCs w:val="24"/>
        </w:rPr>
        <w:t>ости, медицинской деятельности и деятельности по обороту наркотических средств, психотропных веществ и их прекурсоров, культивированию наркосодержащих растений, ведение которых осуществляет Федеральная служба по надзору в сфере здравоохранения, в государст</w:t>
      </w:r>
      <w:r>
        <w:rPr>
          <w:rFonts w:ascii="Times New Roman" w:hAnsi="Times New Roman"/>
          <w:sz w:val="24"/>
          <w:szCs w:val="24"/>
        </w:rPr>
        <w:t>венном реестре лекарственных средств для медицинского применения и реестре выданных разрешений на проведение клинических исследований лекарственных препаратов для медицинского применения, ведение которых осуществляет Министерство здравоохранения Российской</w:t>
      </w:r>
      <w:r>
        <w:rPr>
          <w:rFonts w:ascii="Times New Roman" w:hAnsi="Times New Roman"/>
          <w:sz w:val="24"/>
          <w:szCs w:val="24"/>
        </w:rPr>
        <w:t xml:space="preserve"> Федерации, а также реестре лицензий на производство лекарственных средств для медицинского применения, ведение которого осуществляет Министерство промышленности и торговли Российской Федерации, и в системе мониторинга движения лекарственных препаратов для</w:t>
      </w:r>
      <w:r>
        <w:rPr>
          <w:rFonts w:ascii="Times New Roman" w:hAnsi="Times New Roman"/>
          <w:sz w:val="24"/>
          <w:szCs w:val="24"/>
        </w:rPr>
        <w:t xml:space="preserve"> медицинского применения. (в ред. Постановления Правительства РФ </w:t>
      </w:r>
      <w:hyperlink r:id="rId105" w:history="1">
        <w:r>
          <w:rPr>
            <w:rFonts w:ascii="Times New Roman" w:hAnsi="Times New Roman"/>
            <w:sz w:val="24"/>
            <w:szCs w:val="24"/>
            <w:u w:val="single"/>
          </w:rPr>
          <w:t>от 10.06.2023 N 961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Критерии тяжести потенциальных негативных последствий возможного несоблюдения обяз</w:t>
      </w:r>
      <w:r>
        <w:rPr>
          <w:rFonts w:ascii="Times New Roman" w:hAnsi="Times New Roman"/>
          <w:b/>
          <w:bCs/>
          <w:sz w:val="32"/>
          <w:szCs w:val="32"/>
        </w:rPr>
        <w:t>ательных требований (в ред. Постановления Правительства РФ </w:t>
      </w:r>
      <w:hyperlink r:id="rId106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15.11.2025 N 1811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Критерии тяжести потенциальных негативных последствий возможного несоблюдения обязательн</w:t>
      </w:r>
      <w:r>
        <w:rPr>
          <w:rFonts w:ascii="Times New Roman" w:hAnsi="Times New Roman"/>
          <w:sz w:val="24"/>
          <w:szCs w:val="24"/>
        </w:rPr>
        <w:t>ых требований применяются путем раздельного отнесения объекта государственного контроля к категории риска по каждому из следующих видов деятельности: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оптовая торговля лекарственными средствами для медицинского применения;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розничная торговля лекарстве</w:t>
      </w:r>
      <w:r>
        <w:rPr>
          <w:rFonts w:ascii="Times New Roman" w:hAnsi="Times New Roman"/>
          <w:sz w:val="24"/>
          <w:szCs w:val="24"/>
        </w:rPr>
        <w:t>нными препаратами для медицинского применения и уничтожение лекарственных средств для медицинского применения;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доклинические исследования лекарственных средств для медицинского применения, клинические исследования лекарственных препаратов для медицинско</w:t>
      </w:r>
      <w:r>
        <w:rPr>
          <w:rFonts w:ascii="Times New Roman" w:hAnsi="Times New Roman"/>
          <w:sz w:val="24"/>
          <w:szCs w:val="24"/>
        </w:rPr>
        <w:t>го применения.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4. Для оптовой торговли лекарственными средствами для медицинского применения отнесение объекта государственного контроля к категории риска осуществляется с учетом следующих значений показателя риска (К):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высокий риск - в случае, если пок</w:t>
      </w:r>
      <w:r>
        <w:rPr>
          <w:rFonts w:ascii="Times New Roman" w:hAnsi="Times New Roman"/>
          <w:sz w:val="24"/>
          <w:szCs w:val="24"/>
        </w:rPr>
        <w:t>азатель риска (К) составляет 50 баллов и более;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значительный риск - в случае, если показатель риска (К) составляет от 39 до 49 баллов;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средний риск - в случае, если показатель риска (К) составляет от 27 до 38 баллов;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умеренный риск - в случае, есл</w:t>
      </w:r>
      <w:r>
        <w:rPr>
          <w:rFonts w:ascii="Times New Roman" w:hAnsi="Times New Roman"/>
          <w:sz w:val="24"/>
          <w:szCs w:val="24"/>
        </w:rPr>
        <w:t>и показатель риска (К) составляет от 16 до 26 баллов;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низкий риск - в случае, если показатель риска (К) составляет 15 баллов и менее.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Значение показателя риска (К) определяется по формуле: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= К1 + К2 + К3 + К4 + К5 + К6 + К7 + К8,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где К1, К2, К3, </w:t>
      </w:r>
      <w:r>
        <w:rPr>
          <w:rFonts w:ascii="Times New Roman" w:hAnsi="Times New Roman"/>
          <w:sz w:val="24"/>
          <w:szCs w:val="24"/>
        </w:rPr>
        <w:t xml:space="preserve">К4, К5, К6, К7, К8 - показатели риска, присваиваемые для оптовой торговли лекарственными средствами для медицинского применения,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Значение показателей К1, К2, К3, К4, К5, К6, К7, К8 определяется путем выбора одной из характеристи</w:t>
      </w:r>
      <w:r>
        <w:rPr>
          <w:rFonts w:ascii="Times New Roman" w:hAnsi="Times New Roman"/>
          <w:sz w:val="24"/>
          <w:szCs w:val="24"/>
        </w:rPr>
        <w:t xml:space="preserve">к по каждому из условий (процессов) осуществления деятельности, приведенных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настоящим критериям.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осуществления контролируемым лицом деятельности по нескольким адресам значение показателя К определяется исходя из адреса, имеющего</w:t>
      </w:r>
      <w:r>
        <w:rPr>
          <w:rFonts w:ascii="Times New Roman" w:hAnsi="Times New Roman"/>
          <w:sz w:val="24"/>
          <w:szCs w:val="24"/>
        </w:rPr>
        <w:t xml:space="preserve"> наивысшее значение показателя.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Для розничной торговли лекарственными препаратами для медицинского применения и уничтожения лекарственных средств для медицинского применения отнесение объекта государственного контроля к категории риска осуществляется с </w:t>
      </w:r>
      <w:r>
        <w:rPr>
          <w:rFonts w:ascii="Times New Roman" w:hAnsi="Times New Roman"/>
          <w:sz w:val="24"/>
          <w:szCs w:val="24"/>
        </w:rPr>
        <w:t>учетом следующих значений показателя риска (Л):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высокий риск - в случае, если показатель риска (Л) составляет свыше 36 баллов;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значительный риск - в случае, если показатель риска (Л) составляет от 29 до 36 баллов;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средний риск - в случае, если пок</w:t>
      </w:r>
      <w:r>
        <w:rPr>
          <w:rFonts w:ascii="Times New Roman" w:hAnsi="Times New Roman"/>
          <w:sz w:val="24"/>
          <w:szCs w:val="24"/>
        </w:rPr>
        <w:t>азатель риска (Л) составляет от 21 до 28 баллов;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умеренный риск - в случае, если показатель риска (Л) составляет от 15 до 20 баллов;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низкий риск - в случае, если показатель риска (Л) составляет менее 15 баллов.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Значение показателя риска (Л) опреде</w:t>
      </w:r>
      <w:r>
        <w:rPr>
          <w:rFonts w:ascii="Times New Roman" w:hAnsi="Times New Roman"/>
          <w:sz w:val="24"/>
          <w:szCs w:val="24"/>
        </w:rPr>
        <w:t xml:space="preserve">ляется путем сложения баллов в зависимости от процессов, осуществляемых объектом государственного контроля,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8(1). Для доклинических исследований лекарственных средств для медицинского применения, клинических исследований лекарствен</w:t>
      </w:r>
      <w:r>
        <w:rPr>
          <w:rFonts w:ascii="Times New Roman" w:hAnsi="Times New Roman"/>
          <w:sz w:val="24"/>
          <w:szCs w:val="24"/>
        </w:rPr>
        <w:t>ных препаратов для медицинского применения отнесение объекта государственного контроля к категории риска осуществляется с учетом следующих значений показателей риска (М):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высокий риск - в случае, если показатель риска (М) составляет 15 баллов и более;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б</w:t>
      </w:r>
      <w:r>
        <w:rPr>
          <w:rFonts w:ascii="Times New Roman" w:hAnsi="Times New Roman"/>
          <w:sz w:val="24"/>
          <w:szCs w:val="24"/>
        </w:rPr>
        <w:t>) значительный риск - в случае, если показатель риска (М) составляет от 11 до 14 баллов;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средний риск - в случае, если показатель риска (М) составляет от 8 до 10 баллов;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умеренный риск - в случае, если показатель риска (М) составляет от 4 до 7 баллов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низкий риск - в случае, если показатель риска (М) составляет 3 балла и менее.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8(2). Значение показателя риска (М) определяется по формуле: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 = М1 + М2,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 М1 и М2 - показатели риска, присваиваемые соответственно для клинических исследований лекарст</w:t>
      </w:r>
      <w:r>
        <w:rPr>
          <w:rFonts w:ascii="Times New Roman" w:hAnsi="Times New Roman"/>
          <w:sz w:val="24"/>
          <w:szCs w:val="24"/>
        </w:rPr>
        <w:t xml:space="preserve">венных препаратов для медицинского применения, доклинических исследований лекарственных средств для медицинского применения,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Значение показателей М1 и М2 определяется путем сложения баллов, указанных в соответствующих разделах прил</w:t>
      </w:r>
      <w:r>
        <w:rPr>
          <w:rFonts w:ascii="Times New Roman" w:hAnsi="Times New Roman"/>
          <w:sz w:val="24"/>
          <w:szCs w:val="24"/>
        </w:rPr>
        <w:t xml:space="preserve">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настоящим критериям, по всей деятельности, осуществляемой объектом государственного контроля (по применимости). В случае неприменимости указанных критериев их значение принимается равным нулю.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>. Критерии возможного несоблюдения обязательн</w:t>
      </w:r>
      <w:r>
        <w:rPr>
          <w:rFonts w:ascii="Times New Roman" w:hAnsi="Times New Roman"/>
          <w:b/>
          <w:bCs/>
          <w:sz w:val="32"/>
          <w:szCs w:val="32"/>
        </w:rPr>
        <w:t>ых требований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Объекты государственного контроля, подлежащие отнесению в соответствии с разделом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настоящих критериев к категориям значительного, среднего, умеренного и низкого рисков, подлежат отнесению к категориям высокого, значительного, среднего и</w:t>
      </w:r>
      <w:r>
        <w:rPr>
          <w:rFonts w:ascii="Times New Roman" w:hAnsi="Times New Roman"/>
          <w:sz w:val="24"/>
          <w:szCs w:val="24"/>
        </w:rPr>
        <w:t xml:space="preserve"> умеренного рисков соответственно при наличии вступивших в законную силу в течение 2 лет, предшествующих дате принятия решения об отнесении объекта государственного контроля к категории риска, 2 или более постановлений о привлечении к административной отве</w:t>
      </w:r>
      <w:r>
        <w:rPr>
          <w:rFonts w:ascii="Times New Roman" w:hAnsi="Times New Roman"/>
          <w:sz w:val="24"/>
          <w:szCs w:val="24"/>
        </w:rPr>
        <w:t>тственности юридического лица, его должностных лиц или индивидуального предпринимателя с назначением административного наказания в виде административного штрафа или административного приостановления деятельности за совершение административных правонарушени</w:t>
      </w:r>
      <w:r>
        <w:rPr>
          <w:rFonts w:ascii="Times New Roman" w:hAnsi="Times New Roman"/>
          <w:sz w:val="24"/>
          <w:szCs w:val="24"/>
        </w:rPr>
        <w:t xml:space="preserve">й, предусмотренных: (в ред. Постановления Правительства РФ </w:t>
      </w:r>
      <w:hyperlink r:id="rId107" w:history="1">
        <w:r>
          <w:rPr>
            <w:rFonts w:ascii="Times New Roman" w:hAnsi="Times New Roman"/>
            <w:sz w:val="24"/>
            <w:szCs w:val="24"/>
            <w:u w:val="single"/>
          </w:rPr>
          <w:t>от 10.06.2023 N 961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hyperlink r:id="rId108" w:history="1">
        <w:r>
          <w:rPr>
            <w:rFonts w:ascii="Times New Roman" w:hAnsi="Times New Roman"/>
            <w:sz w:val="24"/>
            <w:szCs w:val="24"/>
            <w:u w:val="single"/>
          </w:rPr>
          <w:t>статьей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6.33</w:t>
        </w:r>
      </w:hyperlink>
      <w:r>
        <w:rPr>
          <w:rFonts w:ascii="Times New Roman" w:hAnsi="Times New Roman"/>
          <w:sz w:val="24"/>
          <w:szCs w:val="24"/>
        </w:rPr>
        <w:t xml:space="preserve"> Кодекса Российской Федерации об административных правонарушениях в части продажи или ввоза на территорию Российской Федерации фальсифицированных лекарственных средств для медицинского применения, продажи или ввоза на территорию Российской Федераци</w:t>
      </w:r>
      <w:r>
        <w:rPr>
          <w:rFonts w:ascii="Times New Roman" w:hAnsi="Times New Roman"/>
          <w:sz w:val="24"/>
          <w:szCs w:val="24"/>
        </w:rPr>
        <w:t>и контрафактных лекарственных средств для медицинского применения, продажи или ввоза на территорию Российской Федерации недоброкачественных лекарственных средств для медицинского применения, а также незаконных продажи или ввоза на территорию Российской Фед</w:t>
      </w:r>
      <w:r>
        <w:rPr>
          <w:rFonts w:ascii="Times New Roman" w:hAnsi="Times New Roman"/>
          <w:sz w:val="24"/>
          <w:szCs w:val="24"/>
        </w:rPr>
        <w:t>ерации незарегистрированных лекарственных средств для медицинского применения;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а(1)) </w:t>
      </w:r>
      <w:hyperlink r:id="rId109" w:history="1">
        <w:r>
          <w:rPr>
            <w:rFonts w:ascii="Times New Roman" w:hAnsi="Times New Roman"/>
            <w:sz w:val="24"/>
            <w:szCs w:val="24"/>
            <w:u w:val="single"/>
          </w:rPr>
          <w:t>статьей 6.34</w:t>
        </w:r>
      </w:hyperlink>
      <w:r>
        <w:rPr>
          <w:rFonts w:ascii="Times New Roman" w:hAnsi="Times New Roman"/>
          <w:sz w:val="24"/>
          <w:szCs w:val="24"/>
        </w:rPr>
        <w:t xml:space="preserve"> Кодекса Российской Федерации об административных правонарушениях; (в </w:t>
      </w:r>
      <w:r>
        <w:rPr>
          <w:rFonts w:ascii="Times New Roman" w:hAnsi="Times New Roman"/>
          <w:sz w:val="24"/>
          <w:szCs w:val="24"/>
        </w:rPr>
        <w:lastRenderedPageBreak/>
        <w:t>ред</w:t>
      </w:r>
      <w:r>
        <w:rPr>
          <w:rFonts w:ascii="Times New Roman" w:hAnsi="Times New Roman"/>
          <w:sz w:val="24"/>
          <w:szCs w:val="24"/>
        </w:rPr>
        <w:t xml:space="preserve">. Постановления Правительства РФ </w:t>
      </w:r>
      <w:hyperlink r:id="rId110" w:history="1">
        <w:r>
          <w:rPr>
            <w:rFonts w:ascii="Times New Roman" w:hAnsi="Times New Roman"/>
            <w:sz w:val="24"/>
            <w:szCs w:val="24"/>
            <w:u w:val="single"/>
          </w:rPr>
          <w:t>от 10.06.2023 N 961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hyperlink r:id="rId111" w:history="1">
        <w:r>
          <w:rPr>
            <w:rFonts w:ascii="Times New Roman" w:hAnsi="Times New Roman"/>
            <w:sz w:val="24"/>
            <w:szCs w:val="24"/>
            <w:u w:val="single"/>
          </w:rPr>
          <w:t>статьей 14.4.2</w:t>
        </w:r>
      </w:hyperlink>
      <w:r>
        <w:rPr>
          <w:rFonts w:ascii="Times New Roman" w:hAnsi="Times New Roman"/>
          <w:sz w:val="24"/>
          <w:szCs w:val="24"/>
        </w:rPr>
        <w:t xml:space="preserve"> Кодекса Российс</w:t>
      </w:r>
      <w:r>
        <w:rPr>
          <w:rFonts w:ascii="Times New Roman" w:hAnsi="Times New Roman"/>
          <w:sz w:val="24"/>
          <w:szCs w:val="24"/>
        </w:rPr>
        <w:t>кой Федерации об административных правонарушениях;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hyperlink r:id="rId112" w:history="1">
        <w:r>
          <w:rPr>
            <w:rFonts w:ascii="Times New Roman" w:hAnsi="Times New Roman"/>
            <w:sz w:val="24"/>
            <w:szCs w:val="24"/>
            <w:u w:val="single"/>
          </w:rPr>
          <w:t>частью 21</w:t>
        </w:r>
      </w:hyperlink>
      <w:r>
        <w:rPr>
          <w:rFonts w:ascii="Times New Roman" w:hAnsi="Times New Roman"/>
          <w:sz w:val="24"/>
          <w:szCs w:val="24"/>
        </w:rPr>
        <w:t xml:space="preserve"> статьи 19.5 Кодекса Российской Федерации об административных правонарушениях за невыполнение в установленны</w:t>
      </w:r>
      <w:r>
        <w:rPr>
          <w:rFonts w:ascii="Times New Roman" w:hAnsi="Times New Roman"/>
          <w:sz w:val="24"/>
          <w:szCs w:val="24"/>
        </w:rPr>
        <w:t>й срок законного предписания федерального органа исполнительной власти, осуществляющего функции по контролю и надзору в сфере здравоохранения, или его территориального органа об устранении выявленных нарушений обязательных требований в сфере обращения лека</w:t>
      </w:r>
      <w:r>
        <w:rPr>
          <w:rFonts w:ascii="Times New Roman" w:hAnsi="Times New Roman"/>
          <w:sz w:val="24"/>
          <w:szCs w:val="24"/>
        </w:rPr>
        <w:t>рственных средств для медицинского применения, касающихся изготовления, перевозки, реализации и хранения лекарственных средств для медицинского применения.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</w:t>
      </w:r>
      <w:hyperlink r:id="rId113" w:history="1">
        <w:r>
          <w:rPr>
            <w:rFonts w:ascii="Times New Roman" w:hAnsi="Times New Roman"/>
            <w:sz w:val="24"/>
            <w:szCs w:val="24"/>
            <w:u w:val="single"/>
          </w:rPr>
          <w:t>статьей 19.7.8</w:t>
        </w:r>
      </w:hyperlink>
      <w:r>
        <w:rPr>
          <w:rFonts w:ascii="Times New Roman" w:hAnsi="Times New Roman"/>
          <w:sz w:val="24"/>
          <w:szCs w:val="24"/>
        </w:rPr>
        <w:t xml:space="preserve"> Кодекса Российской Федерации об административных правонарушениях за непредставление или несвоевременное представление сведений в федеральный орган исполнительной власти, осуществляющий функции по контролю и надзору в сфере здравоохранения, его территор</w:t>
      </w:r>
      <w:r>
        <w:rPr>
          <w:rFonts w:ascii="Times New Roman" w:hAnsi="Times New Roman"/>
          <w:sz w:val="24"/>
          <w:szCs w:val="24"/>
        </w:rPr>
        <w:t>иальный орган, если представление таких сведений является обязательным в соответствии с законодательством в сфере охраны здоровья.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Объекты государственного контроля, отнесенные в соответствии с разделом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настоящих критериев к категориям высокого, зна</w:t>
      </w:r>
      <w:r>
        <w:rPr>
          <w:rFonts w:ascii="Times New Roman" w:hAnsi="Times New Roman"/>
          <w:sz w:val="24"/>
          <w:szCs w:val="24"/>
        </w:rPr>
        <w:t>чительного, среднего и умеренного рисков, подлежат отнесению к категориям значительного, среднего, умеренного и низкого рисков соответственно при отсутствии в течение 2 лет, предшествующих дате принятия решения об отнесении объекта государственного контрол</w:t>
      </w:r>
      <w:r>
        <w:rPr>
          <w:rFonts w:ascii="Times New Roman" w:hAnsi="Times New Roman"/>
          <w:sz w:val="24"/>
          <w:szCs w:val="24"/>
        </w:rPr>
        <w:t xml:space="preserve">я к категории риска, вступивших в законную силу постановлений о привлечении к административной ответственности юридического лица, его должностных лиц или индивидуального предпринимателя с назначением им административного наказания в виде административного </w:t>
      </w:r>
      <w:r>
        <w:rPr>
          <w:rFonts w:ascii="Times New Roman" w:hAnsi="Times New Roman"/>
          <w:sz w:val="24"/>
          <w:szCs w:val="24"/>
        </w:rPr>
        <w:t xml:space="preserve">штрафа или административного приостановления их деятельности за совершение административных правонарушений, указанных в пункте 9 настоящих критериев. (в ред. Постановления Правительства РФ </w:t>
      </w:r>
      <w:hyperlink r:id="rId114" w:history="1">
        <w:r>
          <w:rPr>
            <w:rFonts w:ascii="Times New Roman" w:hAnsi="Times New Roman"/>
            <w:sz w:val="24"/>
            <w:szCs w:val="24"/>
            <w:u w:val="single"/>
          </w:rPr>
          <w:t>от 10.06.2023 N 961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критериям отнесения объектов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федерального государственного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контроля (надзора) в сфере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обращения лекарственных средств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для медицинского применения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определенной категории риска</w:t>
      </w:r>
    </w:p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ПОКАЗАТЕЛИ РИСКА, ПРИ</w:t>
      </w:r>
      <w:r>
        <w:rPr>
          <w:rFonts w:ascii="Times New Roman" w:hAnsi="Times New Roman"/>
          <w:b/>
          <w:bCs/>
          <w:sz w:val="36"/>
          <w:szCs w:val="36"/>
        </w:rPr>
        <w:t>СВАИВАЕМЫЕ ДЛЯ ОПТОВОЙ ТОРГОВЛИ ЛЕКАРСТВЕННЫМИ СРЕДСТВАМИ ДЛЯ МЕДИЦИНСКОГО ПРИМЕНЕНИЯ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(в ред. Постановления Правительства РФ </w:t>
      </w:r>
      <w:hyperlink r:id="rId115" w:history="1">
        <w:r>
          <w:rPr>
            <w:rFonts w:ascii="Times New Roman" w:hAnsi="Times New Roman"/>
            <w:sz w:val="24"/>
            <w:szCs w:val="24"/>
            <w:u w:val="single"/>
          </w:rPr>
          <w:t>от 15.11.2025 N 1811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125"/>
        <w:gridCol w:w="3245"/>
        <w:gridCol w:w="1250"/>
      </w:tblGrid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3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Условия (про</w:t>
            </w:r>
            <w:r w:rsidRPr="00640544">
              <w:rPr>
                <w:rFonts w:ascii="Times New Roman" w:hAnsi="Times New Roman"/>
                <w:sz w:val="24"/>
                <w:szCs w:val="24"/>
              </w:rPr>
              <w:t>цессы) осуществления деятельности</w:t>
            </w:r>
          </w:p>
        </w:tc>
        <w:tc>
          <w:tcPr>
            <w:tcW w:w="3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Характеристики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К1</w:t>
            </w:r>
          </w:p>
        </w:tc>
        <w:tc>
          <w:tcPr>
            <w:tcW w:w="3125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наличие площадки для разгрузки автотранспорта</w:t>
            </w:r>
          </w:p>
        </w:tc>
        <w:tc>
          <w:tcPr>
            <w:tcW w:w="3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автоматические ворота докового типа с погрузочно-разгрузочными площадками регулируемой высоты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тамбурно-шлюзовая разгрузка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механизированные во</w:t>
            </w:r>
            <w:r w:rsidRPr="00640544">
              <w:rPr>
                <w:rFonts w:ascii="Times New Roman" w:hAnsi="Times New Roman"/>
                <w:sz w:val="24"/>
                <w:szCs w:val="24"/>
              </w:rPr>
              <w:t>рота докового типа с погрузочно-разгрузочными площадками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пандус для разгрузки товара, в том числе с использованием рампы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К2</w:t>
            </w:r>
          </w:p>
        </w:tc>
        <w:tc>
          <w:tcPr>
            <w:tcW w:w="3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степень механизации складских операций</w:t>
            </w:r>
          </w:p>
        </w:tc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автоматические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автоматизированные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комплексно-механизированные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немехан</w:t>
            </w:r>
            <w:r w:rsidRPr="00640544">
              <w:rPr>
                <w:rFonts w:ascii="Times New Roman" w:hAnsi="Times New Roman"/>
                <w:sz w:val="24"/>
                <w:szCs w:val="24"/>
              </w:rPr>
              <w:t>изированные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К3</w:t>
            </w:r>
          </w:p>
        </w:tc>
        <w:tc>
          <w:tcPr>
            <w:tcW w:w="3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высота укладки груза</w:t>
            </w:r>
          </w:p>
        </w:tc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высотностеллажные (более 10 м)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одноэтажные (более 6 и до 10 м)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одноэтажные (более 3 и до 6 м)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паллетное хранение (до 3 м)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К4</w:t>
            </w:r>
          </w:p>
        </w:tc>
        <w:tc>
          <w:tcPr>
            <w:tcW w:w="3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поддержание специального режима температуры</w:t>
            </w:r>
          </w:p>
        </w:tc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автоматическое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автоматиз</w:t>
            </w:r>
            <w:r w:rsidRPr="00640544">
              <w:rPr>
                <w:rFonts w:ascii="Times New Roman" w:hAnsi="Times New Roman"/>
                <w:sz w:val="24"/>
                <w:szCs w:val="24"/>
              </w:rPr>
              <w:t>ированное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холодильные камеры, промышленные холодильники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холодильники фармацевтические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К5</w:t>
            </w:r>
          </w:p>
        </w:tc>
        <w:tc>
          <w:tcPr>
            <w:tcW w:w="3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режим хранения</w:t>
            </w:r>
          </w:p>
        </w:tc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с фиксированным температурно-влажностным режимом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отапливаемые центральным снабжением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отапливаемые автономно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отапливаемые от</w:t>
            </w:r>
            <w:r w:rsidRPr="00640544">
              <w:rPr>
                <w:rFonts w:ascii="Times New Roman" w:hAnsi="Times New Roman"/>
                <w:sz w:val="24"/>
                <w:szCs w:val="24"/>
              </w:rPr>
              <w:t>опительными приборами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К6</w:t>
            </w:r>
          </w:p>
        </w:tc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реализация определенной категории лекарственных препаратов &lt;*&gt;</w:t>
            </w:r>
          </w:p>
        </w:tc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лекарственные препараты для медицинского применения, подлежащие предметно-количественному учету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lastRenderedPageBreak/>
              <w:t>К7</w:t>
            </w:r>
          </w:p>
        </w:tc>
        <w:tc>
          <w:tcPr>
            <w:tcW w:w="3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доклинические исследования</w:t>
            </w:r>
          </w:p>
        </w:tc>
        <w:tc>
          <w:tcPr>
            <w:tcW w:w="3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организация проведения и (или) про</w:t>
            </w:r>
            <w:r w:rsidRPr="00640544">
              <w:rPr>
                <w:rFonts w:ascii="Times New Roman" w:hAnsi="Times New Roman"/>
                <w:sz w:val="24"/>
                <w:szCs w:val="24"/>
              </w:rPr>
              <w:t>ведение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К8</w:t>
            </w:r>
          </w:p>
        </w:tc>
        <w:tc>
          <w:tcPr>
            <w:tcW w:w="3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клинические исследования</w:t>
            </w:r>
          </w:p>
        </w:tc>
        <w:tc>
          <w:tcPr>
            <w:tcW w:w="3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организация проведения и (или) проведение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Определяется на основании сведений из системы мониторинга движения лекарственных препаратов для медицинского применения за предшествующий календарный год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критериям отнесения объектов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федерального государственного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контроля (надзора) в сфере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обращения лекарственных средств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для медицинского применения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определенной категории риска</w:t>
      </w:r>
    </w:p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ПОКАЗАТЕЛИ РИСКА, ПРИСВАИВАЕМЫЕ ДЛЯ РОЗНИЧНОЙ ТОРГОВЛИ Л</w:t>
      </w:r>
      <w:r>
        <w:rPr>
          <w:rFonts w:ascii="Times New Roman" w:hAnsi="Times New Roman"/>
          <w:b/>
          <w:bCs/>
          <w:sz w:val="36"/>
          <w:szCs w:val="36"/>
        </w:rPr>
        <w:t>ЕКАРСТВЕННЫМИ ПРЕПАРАТАМИ ДЛЯ МЕДИЦИНСКОГО ПРИМЕНЕНИЯ И УНИЧТОЖЕНИЯ ЛЕКАРСТВЕННЫХ СРЕДСТВ ДЛЯ МЕДИЦИНСКОГО ПРИМЕНЕНИЯ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 ред. Постановления Правительства РФ </w:t>
      </w:r>
      <w:hyperlink r:id="rId116" w:history="1">
        <w:r>
          <w:rPr>
            <w:rFonts w:ascii="Times New Roman" w:hAnsi="Times New Roman"/>
            <w:sz w:val="24"/>
            <w:szCs w:val="24"/>
            <w:u w:val="single"/>
          </w:rPr>
          <w:t>от 15.11.2025 N 18</w:t>
        </w:r>
        <w:r>
          <w:rPr>
            <w:rFonts w:ascii="Times New Roman" w:hAnsi="Times New Roman"/>
            <w:sz w:val="24"/>
            <w:szCs w:val="24"/>
            <w:u w:val="single"/>
          </w:rPr>
          <w:t>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(баллы)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1554"/>
        <w:gridCol w:w="1554"/>
        <w:gridCol w:w="1554"/>
        <w:gridCol w:w="1554"/>
        <w:gridCol w:w="1554"/>
        <w:gridCol w:w="1554"/>
        <w:gridCol w:w="1659"/>
        <w:gridCol w:w="2969"/>
      </w:tblGrid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Организации (индивидуальные предприниматели)</w:t>
            </w:r>
          </w:p>
        </w:tc>
        <w:tc>
          <w:tcPr>
            <w:tcW w:w="8000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Процессы обращения лекарственных средств для медицинского применения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изготовление лекарственных препаратов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перевозка лекарственных средств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отпуск лекарственных препаратов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уничтожение лекарствен</w:t>
            </w:r>
            <w:r w:rsidRPr="00640544">
              <w:rPr>
                <w:rFonts w:ascii="Times New Roman" w:hAnsi="Times New Roman"/>
                <w:sz w:val="24"/>
                <w:szCs w:val="24"/>
              </w:rPr>
              <w:t>ных средств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реализация лекарственных препаратов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хранение лекарственных средств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реализация лекарственных препаратов дистанционным способом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розничная торговля (отпуск) лекарственными препаратами для медицинского применения, подлежащими предметно-количественн</w:t>
            </w:r>
            <w:r w:rsidRPr="00640544">
              <w:rPr>
                <w:rFonts w:ascii="Times New Roman" w:hAnsi="Times New Roman"/>
                <w:sz w:val="24"/>
                <w:szCs w:val="24"/>
              </w:rPr>
              <w:t>ому учету &lt;*&gt;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Медицинская организация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Аптека готовых лекарственных форм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 xml:space="preserve">Аптека </w:t>
            </w:r>
            <w:r w:rsidRPr="00640544">
              <w:rPr>
                <w:rFonts w:ascii="Times New Roman" w:hAnsi="Times New Roman"/>
                <w:sz w:val="24"/>
                <w:szCs w:val="24"/>
              </w:rPr>
              <w:lastRenderedPageBreak/>
              <w:t>производственная с правом изготовления асептических лекарственных препаратов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Аптека производственная с правом изготовлен</w:t>
            </w:r>
            <w:r w:rsidRPr="00640544">
              <w:rPr>
                <w:rFonts w:ascii="Times New Roman" w:hAnsi="Times New Roman"/>
                <w:sz w:val="24"/>
                <w:szCs w:val="24"/>
              </w:rPr>
              <w:t>ия лекарственных препаратов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Аптека производственная с правом изготовления радиофармацевтических лекарственных препаратов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Аптечный пункт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Аптечный киоск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Обособленное структурное подразделение медицинской организации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Определяется на основании сведений из системы мониторинга движения лекарственных препаратов для медицинского применения за предшествующий календарный г</w:t>
      </w:r>
      <w:r>
        <w:rPr>
          <w:rFonts w:ascii="Times New Roman" w:hAnsi="Times New Roman"/>
          <w:sz w:val="24"/>
          <w:szCs w:val="24"/>
        </w:rPr>
        <w:t>од.</w:t>
      </w:r>
    </w:p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критериям отнесения объектов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федерального государственного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контроля (надзора) в сфере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обращения лекарственных средств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для медицинского применения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определенной категории риска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ПОКАЗАТЕЛИ РИСКА, ПРИСВАИВАЕМЫЕ ДЛЯ </w:t>
      </w:r>
      <w:r>
        <w:rPr>
          <w:rFonts w:ascii="Times New Roman" w:hAnsi="Times New Roman"/>
          <w:b/>
          <w:bCs/>
          <w:sz w:val="36"/>
          <w:szCs w:val="36"/>
        </w:rPr>
        <w:lastRenderedPageBreak/>
        <w:t>КЛИНИЧЕСКИХ ИСС</w:t>
      </w:r>
      <w:r>
        <w:rPr>
          <w:rFonts w:ascii="Times New Roman" w:hAnsi="Times New Roman"/>
          <w:b/>
          <w:bCs/>
          <w:sz w:val="36"/>
          <w:szCs w:val="36"/>
        </w:rPr>
        <w:t>ЛЕДОВАНИЙ ЛЕКАРСТВЕННЫХ ПРЕПАРАТОВ ДЛЯ МЕДИЦИНСКОГО ПРИМЕНЕНИЯ, ДОКЛИНИЧЕСКИХ ИССЛЕДОВАНИЙ ЛЕКАРСТВЕННЫХ СРЕДСТВ ДЛЯ МЕДИЦИНСКОГО ПРИМЕНЕНИЯ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 ред. Постановления Правительства РФ </w:t>
      </w:r>
      <w:hyperlink r:id="rId117" w:history="1">
        <w:r>
          <w:rPr>
            <w:rFonts w:ascii="Times New Roman" w:hAnsi="Times New Roman"/>
            <w:sz w:val="24"/>
            <w:szCs w:val="24"/>
            <w:u w:val="single"/>
          </w:rPr>
          <w:t>от 15.11.2025 N 1811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Значение показателя риска М1 в случае, если юридическое лицо организовывает и (или) проводит клинические исследования лекарственных препаратов для медицинского применения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3000"/>
        <w:gridCol w:w="3000"/>
      </w:tblGrid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Наименование критерия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Деяте</w:t>
            </w:r>
            <w:r w:rsidRPr="00640544">
              <w:rPr>
                <w:rFonts w:ascii="Times New Roman" w:hAnsi="Times New Roman"/>
                <w:sz w:val="24"/>
                <w:szCs w:val="24"/>
              </w:rPr>
              <w:t>льность по проведению юридическим лицом клинических исследований лекарственных препаратов для медицинского применения (далее - клинические исследования) при условии, что количество проводимых клинических исследований за последние 5 лет от 40 и более &lt;*&gt;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Деятельность по проведению юридическим лицом клинических исследований при условии, что количество проводимых клинических исследований за последние 5 лет менее 40 &lt;*&gt;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Деятельность по организации юридическим лицом клинических исследований при усло</w:t>
            </w:r>
            <w:r w:rsidRPr="00640544">
              <w:rPr>
                <w:rFonts w:ascii="Times New Roman" w:hAnsi="Times New Roman"/>
                <w:sz w:val="24"/>
                <w:szCs w:val="24"/>
              </w:rPr>
              <w:t xml:space="preserve">вии, что количество организованных клинических исследований за последние 5 лет от 20 и </w:t>
            </w:r>
            <w:r w:rsidRPr="00640544">
              <w:rPr>
                <w:rFonts w:ascii="Times New Roman" w:hAnsi="Times New Roman"/>
                <w:sz w:val="24"/>
                <w:szCs w:val="24"/>
              </w:rPr>
              <w:lastRenderedPageBreak/>
              <w:t>более &lt;*&gt;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 xml:space="preserve">Деятельность по организации юридическим лицом клинических исследований при условии, что количество организованных клинических исследований за последние </w:t>
            </w:r>
            <w:r w:rsidRPr="00640544">
              <w:rPr>
                <w:rFonts w:ascii="Times New Roman" w:hAnsi="Times New Roman"/>
                <w:sz w:val="24"/>
                <w:szCs w:val="24"/>
              </w:rPr>
              <w:t>5 лет менее 20 &lt;*&gt;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Определяется на основании информации, содержащейся в реестре выданных разрешений на проведение клинических исследований лекарственных препаратов для медицинского применения.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Значение показателя риска М2 в случае, если юри</w:t>
      </w:r>
      <w:r>
        <w:rPr>
          <w:rFonts w:ascii="Times New Roman" w:hAnsi="Times New Roman"/>
          <w:b/>
          <w:bCs/>
          <w:sz w:val="32"/>
          <w:szCs w:val="32"/>
        </w:rPr>
        <w:t>дическое лицо организовывает и (или) проводит доклинические исследования лекарственных средств для медицинского применения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3000"/>
        <w:gridCol w:w="3000"/>
      </w:tblGrid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Наименование критерия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Деятельность по проведению юридическим лицом доклинических исследований лекарственных с</w:t>
            </w:r>
            <w:r w:rsidRPr="00640544">
              <w:rPr>
                <w:rFonts w:ascii="Times New Roman" w:hAnsi="Times New Roman"/>
                <w:sz w:val="24"/>
                <w:szCs w:val="24"/>
              </w:rPr>
              <w:t>редств для медицинского применения (далее - доклинические исследования) при отсутствии юридического лица в реестре испытательных лабораторий (центров), соответствующих принципам надлежащей лабораторной практики, соответствующим принципам надлежащей лаборат</w:t>
            </w:r>
            <w:r w:rsidRPr="00640544">
              <w:rPr>
                <w:rFonts w:ascii="Times New Roman" w:hAnsi="Times New Roman"/>
                <w:sz w:val="24"/>
                <w:szCs w:val="24"/>
              </w:rPr>
              <w:t>орной практики Организации экономического сотрудничества и развития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 xml:space="preserve">Деятельность по проведению юридическим </w:t>
            </w:r>
            <w:r w:rsidRPr="00640544">
              <w:rPr>
                <w:rFonts w:ascii="Times New Roman" w:hAnsi="Times New Roman"/>
                <w:sz w:val="24"/>
                <w:szCs w:val="24"/>
              </w:rPr>
              <w:lastRenderedPageBreak/>
              <w:t>лицом доклинических исследований при условии включения в реестр испытательных лабораторий (центров), соответствующих принципам надлежащей лабо</w:t>
            </w:r>
            <w:r w:rsidRPr="00640544">
              <w:rPr>
                <w:rFonts w:ascii="Times New Roman" w:hAnsi="Times New Roman"/>
                <w:sz w:val="24"/>
                <w:szCs w:val="24"/>
              </w:rPr>
              <w:t>раторной практики, соответствующим принципам надлежащей лабораторной практики Организации экономического сотрудничества и развития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Деятельность по организации юридическим лицом доклинических исследований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Положению о федеральном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государственном контроле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(надзоре) в сфере обращения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лекарственных средств</w:t>
      </w:r>
    </w:p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КРИТЕРИИ ОТНЕСЕНИЯ ОБЪЕКТОВ ФЕДЕРАЛЬНОГО ГОСУДАРСТВЕННОГО КОНТРОЛЯ (НАДЗОРА) В СФЕРЕ ОБРАЩЕНИЯ ЛЕКАРСТВЕННЫХ СРЕДСТВ ДЛЯ ВЕТЕРИНАРНОГО ПРИМЕНЕНИЯ К ОПРЕДЕЛЕННОЙ КАТЕГОРИИ РИСКА</w:t>
      </w:r>
    </w:p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Общие положения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При осуществлении федерального государственного контроля (надзора) в сфере обращения лекарственных средств отнесение деятельности юридических лиц, индивидуальных предпринимателей в сфере обращения лекарственных средств для ветеринарн</w:t>
      </w:r>
      <w:r>
        <w:rPr>
          <w:rFonts w:ascii="Times New Roman" w:hAnsi="Times New Roman"/>
          <w:sz w:val="24"/>
          <w:szCs w:val="24"/>
        </w:rPr>
        <w:t xml:space="preserve">ого применения (далее - объекты государственного контроля) к определенной категории риска </w:t>
      </w:r>
      <w:r>
        <w:rPr>
          <w:rFonts w:ascii="Times New Roman" w:hAnsi="Times New Roman"/>
          <w:sz w:val="24"/>
          <w:szCs w:val="24"/>
        </w:rPr>
        <w:lastRenderedPageBreak/>
        <w:t xml:space="preserve">осуществляется в соответствии с критериями тяжести потенциальных негативных последствий возможного несоблюдения обязательных требований, предусмотренными разделом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настоящих критериев, и с учетом критериев вероятности несоблюдения обязательных требований, предусмотренных разделом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настоящих критериев.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Отнесение объектов государственного контроля к категориям риска осуществляется с учетом информации, содержащейс</w:t>
      </w:r>
      <w:r>
        <w:rPr>
          <w:rFonts w:ascii="Times New Roman" w:hAnsi="Times New Roman"/>
          <w:sz w:val="24"/>
          <w:szCs w:val="24"/>
        </w:rPr>
        <w:t>я в реестре лицензий на производство лекарственных средств для ветеринарного применения, реестре лицензий на осуществление фармацевтической деятельности в сфере обращения лекарственных средств для ветеринарного применения, ведение которых осуществляет Феде</w:t>
      </w:r>
      <w:r>
        <w:rPr>
          <w:rFonts w:ascii="Times New Roman" w:hAnsi="Times New Roman"/>
          <w:sz w:val="24"/>
          <w:szCs w:val="24"/>
        </w:rPr>
        <w:t>ральная служба по ветеринарному и фитосанитарному надзору, и в федеральной государственной информационной системе в области ветеринарии.</w:t>
      </w:r>
    </w:p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Критерии тяжести потенциальных негативных последствий возможного несоблюдения обязательных требований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Критерии </w:t>
      </w:r>
      <w:r>
        <w:rPr>
          <w:rFonts w:ascii="Times New Roman" w:hAnsi="Times New Roman"/>
          <w:sz w:val="24"/>
          <w:szCs w:val="24"/>
        </w:rPr>
        <w:t>тяжести потенциальных негативных последствий возможного несоблюдения обязательных требований применяются путем раздельного отнесения объекта государственного контроля к категории риска по каждому из следующих видов деятельности: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оптовая торговля лекарст</w:t>
      </w:r>
      <w:r>
        <w:rPr>
          <w:rFonts w:ascii="Times New Roman" w:hAnsi="Times New Roman"/>
          <w:sz w:val="24"/>
          <w:szCs w:val="24"/>
        </w:rPr>
        <w:t>венными средствами для ветеринарного применения;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розничная торговля лекарственными препаратами для ветеринарного применения, доклинические исследования лекарственных средств для ветеринарного применения, клинические исследования лекарственных препаратов</w:t>
      </w:r>
      <w:r>
        <w:rPr>
          <w:rFonts w:ascii="Times New Roman" w:hAnsi="Times New Roman"/>
          <w:sz w:val="24"/>
          <w:szCs w:val="24"/>
        </w:rPr>
        <w:t xml:space="preserve"> для ветеринарного применения, хранение лекарственных средств для ветеринарного применения (за исключением хранения, осуществляемого при производстве лекарственных средств для ветеринарного применения и при оптовой торговле лекарственными средствами для ве</w:t>
      </w:r>
      <w:r>
        <w:rPr>
          <w:rFonts w:ascii="Times New Roman" w:hAnsi="Times New Roman"/>
          <w:sz w:val="24"/>
          <w:szCs w:val="24"/>
        </w:rPr>
        <w:t>теринарного применения), перевозка лекарственных средств для ветеринарного применения (за исключением перевозки, осуществляемой при производстве лекарственных средств для ветеринарного применения и при оптовой торговле лекарственными средствами для ветерин</w:t>
      </w:r>
      <w:r>
        <w:rPr>
          <w:rFonts w:ascii="Times New Roman" w:hAnsi="Times New Roman"/>
          <w:sz w:val="24"/>
          <w:szCs w:val="24"/>
        </w:rPr>
        <w:t>арного применения), уничтожение лекарственных средств для ветеринарного применения;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производство лекарственных средств для ветеринарного применения.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Для оптовой торговли лекарственными средствами для ветеринарного применения отнесение объекта государ</w:t>
      </w:r>
      <w:r>
        <w:rPr>
          <w:rFonts w:ascii="Times New Roman" w:hAnsi="Times New Roman"/>
          <w:sz w:val="24"/>
          <w:szCs w:val="24"/>
        </w:rPr>
        <w:t>ственного контроля к категории риска осуществляется с учетом следующих значений показателя риска (К):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значительный риск - в случае, если показатель риска (К) составляет свыше 39 баллов;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средний риск - в случае, если показатель риска (К) составляет от</w:t>
      </w:r>
      <w:r>
        <w:rPr>
          <w:rFonts w:ascii="Times New Roman" w:hAnsi="Times New Roman"/>
          <w:sz w:val="24"/>
          <w:szCs w:val="24"/>
        </w:rPr>
        <w:t xml:space="preserve"> 27 до 39 баллов;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умеренный риск - в случае, если показатель риска (К) составляет от 16 до 26 баллов;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низкий риск - в случае, если показатель риска (К) составляет 15 баллов и менее.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Значение показателя риска (К) определяется по формуле:</w:t>
      </w:r>
    </w:p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= К1 +</w:t>
      </w:r>
      <w:r>
        <w:rPr>
          <w:rFonts w:ascii="Times New Roman" w:hAnsi="Times New Roman"/>
          <w:sz w:val="24"/>
          <w:szCs w:val="24"/>
        </w:rPr>
        <w:t xml:space="preserve"> К2 + К3 + К4 + К5 + К6,</w:t>
      </w:r>
    </w:p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где К1, К2, К3, К4, К5, К6 - показатели риска, присваиваемые для оптовой торговли лекарственными средствами для ветеринарного применения,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настоящим критериям.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Значение показателей К1, К2, К3, К4, К5, </w:t>
      </w:r>
      <w:r>
        <w:rPr>
          <w:rFonts w:ascii="Times New Roman" w:hAnsi="Times New Roman"/>
          <w:sz w:val="24"/>
          <w:szCs w:val="24"/>
        </w:rPr>
        <w:t xml:space="preserve">К6 определяется путем выбора одной из характеристик по каждому из условий осуществления деятельности,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настоящим критериям.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Для розничной торговли лекарственными препаратами для ветеринарного применения, проведения докли</w:t>
      </w:r>
      <w:r>
        <w:rPr>
          <w:rFonts w:ascii="Times New Roman" w:hAnsi="Times New Roman"/>
          <w:sz w:val="24"/>
          <w:szCs w:val="24"/>
        </w:rPr>
        <w:t xml:space="preserve">нических исследований лекарственных средств для ветеринарного применения, клинических исследований лекарственных препаратов для ветеринарного применения, хранения лекарственных средств для ветеринарного применения (за исключением хранения, осуществляемого </w:t>
      </w:r>
      <w:r>
        <w:rPr>
          <w:rFonts w:ascii="Times New Roman" w:hAnsi="Times New Roman"/>
          <w:sz w:val="24"/>
          <w:szCs w:val="24"/>
        </w:rPr>
        <w:t>при производстве лекарственных средств для ветеринарного применения и при оптовой торговле лекарственными средствами для ветеринарного применения), перевозки лекарственных средств для ветеринарного применения (за исключением перевозки, осуществляемой при п</w:t>
      </w:r>
      <w:r>
        <w:rPr>
          <w:rFonts w:ascii="Times New Roman" w:hAnsi="Times New Roman"/>
          <w:sz w:val="24"/>
          <w:szCs w:val="24"/>
        </w:rPr>
        <w:t>роизводстве лекарственных средств для ветеринарного применения и при оптовой торговле лекарственными средствами для ветеринарного применения), уничтожения лекарственных средств для ветеринарного применения отнесение объекта государственного контроля к кате</w:t>
      </w:r>
      <w:r>
        <w:rPr>
          <w:rFonts w:ascii="Times New Roman" w:hAnsi="Times New Roman"/>
          <w:sz w:val="24"/>
          <w:szCs w:val="24"/>
        </w:rPr>
        <w:t>гории риска осуществляется с учетом следующих значений показателя риска (Л):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значительный риск - в случае, если показатель риска (Л) составляет свыше 20 баллов;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средний риск - в случае, если показатель риска (Л) составляет от 16 до 20 баллов;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умер</w:t>
      </w:r>
      <w:r>
        <w:rPr>
          <w:rFonts w:ascii="Times New Roman" w:hAnsi="Times New Roman"/>
          <w:sz w:val="24"/>
          <w:szCs w:val="24"/>
        </w:rPr>
        <w:t>енный риск - в случае, если показатель риска (Л) составляет от 10 до 15 баллов;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низкий риск - в случае, если показатель риска (Л) составляет 9 баллов и менее.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Значение показателя риска (Л) определяется путем сложения баллов в зависимости от процессов</w:t>
      </w:r>
      <w:r>
        <w:rPr>
          <w:rFonts w:ascii="Times New Roman" w:hAnsi="Times New Roman"/>
          <w:sz w:val="24"/>
          <w:szCs w:val="24"/>
        </w:rPr>
        <w:t xml:space="preserve">, осуществляемых объектом государственного контроля,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настоящим критериям.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Для производства лекарственных средств для ветеринарного применения отнесение объекта государственного контроля к категории риска осуществляется с учетом</w:t>
      </w:r>
      <w:r>
        <w:rPr>
          <w:rFonts w:ascii="Times New Roman" w:hAnsi="Times New Roman"/>
          <w:sz w:val="24"/>
          <w:szCs w:val="24"/>
        </w:rPr>
        <w:t xml:space="preserve"> следующих значений показателей риска (М):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значительный риск - в случае, если показатель риска (М) составляет свыше 8 баллов;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средний риск - в случае, если показатель риска (М) составляет от 6 до 8 баллов;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умеренный риск - в случае, если показател</w:t>
      </w:r>
      <w:r>
        <w:rPr>
          <w:rFonts w:ascii="Times New Roman" w:hAnsi="Times New Roman"/>
          <w:sz w:val="24"/>
          <w:szCs w:val="24"/>
        </w:rPr>
        <w:t>ь риска (М) составляет 4 или 5 баллов;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низкий риск - в случае, если показатель риска (М) составляет 3 балла и менее.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Значение показателя риска (М) определяется по формуле:</w:t>
      </w:r>
    </w:p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 = М1 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М2 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М3,</w:t>
      </w:r>
    </w:p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 М1, М2, М3 - показатели риска, присваиваемые для пр</w:t>
      </w:r>
      <w:r>
        <w:rPr>
          <w:rFonts w:ascii="Times New Roman" w:hAnsi="Times New Roman"/>
          <w:sz w:val="24"/>
          <w:szCs w:val="24"/>
        </w:rPr>
        <w:t xml:space="preserve">оизводства лекарственных средств для ветеринарного применения,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настоящим критериям.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Если объект государственного контроля осуществляет выпуск нескольких видов продукции или одновременно с выпуском продукции осуществляет деятел</w:t>
      </w:r>
      <w:r>
        <w:rPr>
          <w:rFonts w:ascii="Times New Roman" w:hAnsi="Times New Roman"/>
          <w:sz w:val="24"/>
          <w:szCs w:val="24"/>
        </w:rPr>
        <w:t>ьность по упаковке лекарственных препаратов, выбирается одна строка с наибольшим количеством баллов.</w:t>
      </w:r>
    </w:p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>. Критерии возможного несоблюдения обязательных требований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Объекты государственного контроля, подлежащие отнесению в соответствии с разделом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нас</w:t>
      </w:r>
      <w:r>
        <w:rPr>
          <w:rFonts w:ascii="Times New Roman" w:hAnsi="Times New Roman"/>
          <w:sz w:val="24"/>
          <w:szCs w:val="24"/>
        </w:rPr>
        <w:t xml:space="preserve">тоящих критериев к категориям среднего, умеренного и низкого рисков, подлежат отнесению к категориям значительного, среднего и умеренного рисков соответственно при наличии вступивших в законную силу в течение 2 лет, предшествующих дате принятия решения об </w:t>
      </w:r>
      <w:r>
        <w:rPr>
          <w:rFonts w:ascii="Times New Roman" w:hAnsi="Times New Roman"/>
          <w:sz w:val="24"/>
          <w:szCs w:val="24"/>
        </w:rPr>
        <w:t>отнесении объекта государственного контроля к категории риска, 2 или более постановлений о привлечении к административной ответственности юридического лица, его должностных лиц или индивидуального предпринимателя за совершение административных правонарушен</w:t>
      </w:r>
      <w:r>
        <w:rPr>
          <w:rFonts w:ascii="Times New Roman" w:hAnsi="Times New Roman"/>
          <w:sz w:val="24"/>
          <w:szCs w:val="24"/>
        </w:rPr>
        <w:t xml:space="preserve">ий, предусмотренных </w:t>
      </w:r>
      <w:hyperlink r:id="rId118" w:history="1">
        <w:r>
          <w:rPr>
            <w:rFonts w:ascii="Times New Roman" w:hAnsi="Times New Roman"/>
            <w:sz w:val="24"/>
            <w:szCs w:val="24"/>
            <w:u w:val="single"/>
          </w:rPr>
          <w:t>статьей 6.33</w:t>
        </w:r>
      </w:hyperlink>
      <w:r>
        <w:rPr>
          <w:rFonts w:ascii="Times New Roman" w:hAnsi="Times New Roman"/>
          <w:sz w:val="24"/>
          <w:szCs w:val="24"/>
        </w:rPr>
        <w:t xml:space="preserve">, либо </w:t>
      </w:r>
      <w:hyperlink r:id="rId119" w:history="1">
        <w:r>
          <w:rPr>
            <w:rFonts w:ascii="Times New Roman" w:hAnsi="Times New Roman"/>
            <w:sz w:val="24"/>
            <w:szCs w:val="24"/>
            <w:u w:val="single"/>
          </w:rPr>
          <w:t>статьей 10.6</w:t>
        </w:r>
      </w:hyperlink>
      <w:r>
        <w:rPr>
          <w:rFonts w:ascii="Times New Roman" w:hAnsi="Times New Roman"/>
          <w:sz w:val="24"/>
          <w:szCs w:val="24"/>
        </w:rPr>
        <w:t xml:space="preserve">, либо частями </w:t>
      </w:r>
      <w:hyperlink r:id="rId120" w:history="1"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121" w:history="1">
        <w:r>
          <w:rPr>
            <w:rFonts w:ascii="Times New Roman" w:hAnsi="Times New Roman"/>
            <w:sz w:val="24"/>
            <w:szCs w:val="24"/>
            <w:u w:val="single"/>
          </w:rPr>
          <w:t>4</w:t>
        </w:r>
      </w:hyperlink>
      <w:r>
        <w:rPr>
          <w:rFonts w:ascii="Times New Roman" w:hAnsi="Times New Roman"/>
          <w:sz w:val="24"/>
          <w:szCs w:val="24"/>
        </w:rPr>
        <w:t xml:space="preserve"> статьи 14.1, либо </w:t>
      </w:r>
      <w:hyperlink r:id="rId122" w:history="1">
        <w:r>
          <w:rPr>
            <w:rFonts w:ascii="Times New Roman" w:hAnsi="Times New Roman"/>
            <w:sz w:val="24"/>
            <w:szCs w:val="24"/>
            <w:u w:val="single"/>
          </w:rPr>
          <w:t>статьей 14.43</w:t>
        </w:r>
      </w:hyperlink>
      <w:r>
        <w:rPr>
          <w:rFonts w:ascii="Times New Roman" w:hAnsi="Times New Roman"/>
          <w:sz w:val="24"/>
          <w:szCs w:val="24"/>
        </w:rPr>
        <w:t xml:space="preserve"> (в части соответствия лекарственных средств для ветеринарного применения, находящихся в гражданском обороте, установленным требованиям к их качеству, а также в части хранения, перевозки и реализации лекарственных средств для ветеринарного</w:t>
      </w:r>
      <w:r>
        <w:rPr>
          <w:rFonts w:ascii="Times New Roman" w:hAnsi="Times New Roman"/>
          <w:sz w:val="24"/>
          <w:szCs w:val="24"/>
        </w:rPr>
        <w:t xml:space="preserve"> применения), </w:t>
      </w:r>
      <w:hyperlink r:id="rId123" w:history="1">
        <w:r>
          <w:rPr>
            <w:rFonts w:ascii="Times New Roman" w:hAnsi="Times New Roman"/>
            <w:sz w:val="24"/>
            <w:szCs w:val="24"/>
            <w:u w:val="single"/>
          </w:rPr>
          <w:t>статьей 14.4.2</w:t>
        </w:r>
      </w:hyperlink>
      <w:r>
        <w:rPr>
          <w:rFonts w:ascii="Times New Roman" w:hAnsi="Times New Roman"/>
          <w:sz w:val="24"/>
          <w:szCs w:val="24"/>
        </w:rPr>
        <w:t xml:space="preserve">, либо </w:t>
      </w:r>
      <w:hyperlink r:id="rId124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19.4, либо </w:t>
      </w:r>
      <w:hyperlink r:id="rId125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19.5, либо </w:t>
      </w:r>
      <w:hyperlink r:id="rId126" w:history="1">
        <w:r>
          <w:rPr>
            <w:rFonts w:ascii="Times New Roman" w:hAnsi="Times New Roman"/>
            <w:sz w:val="24"/>
            <w:szCs w:val="24"/>
            <w:u w:val="single"/>
          </w:rPr>
          <w:t>статьей 19.6</w:t>
        </w:r>
      </w:hyperlink>
      <w:r>
        <w:rPr>
          <w:rFonts w:ascii="Times New Roman" w:hAnsi="Times New Roman"/>
          <w:sz w:val="24"/>
          <w:szCs w:val="24"/>
        </w:rPr>
        <w:t xml:space="preserve">, либо </w:t>
      </w:r>
      <w:hyperlink r:id="rId127" w:history="1">
        <w:r>
          <w:rPr>
            <w:rFonts w:ascii="Times New Roman" w:hAnsi="Times New Roman"/>
            <w:sz w:val="24"/>
            <w:szCs w:val="24"/>
            <w:u w:val="single"/>
          </w:rPr>
          <w:t>статьей 19.7</w:t>
        </w:r>
      </w:hyperlink>
      <w:r>
        <w:rPr>
          <w:rFonts w:ascii="Times New Roman" w:hAnsi="Times New Roman"/>
          <w:sz w:val="24"/>
          <w:szCs w:val="24"/>
        </w:rPr>
        <w:t xml:space="preserve"> Кодекса Российской Федерации об административных правонарушениях.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Объекты государственного контроля, отнесенные в соответствии с разделом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настоящих критериев к категориям значительного, среднего и умеренного риск</w:t>
      </w:r>
      <w:r>
        <w:rPr>
          <w:rFonts w:ascii="Times New Roman" w:hAnsi="Times New Roman"/>
          <w:sz w:val="24"/>
          <w:szCs w:val="24"/>
        </w:rPr>
        <w:t>ов, подлежат отнесению к категориям среднего, умеренного и низкого рисков соответственно при отсутствии в течение 2 лет, предшествующих дате принятия решения об отнесении объекта государственного контроля к категории риска, вступивших в законную силу поста</w:t>
      </w:r>
      <w:r>
        <w:rPr>
          <w:rFonts w:ascii="Times New Roman" w:hAnsi="Times New Roman"/>
          <w:sz w:val="24"/>
          <w:szCs w:val="24"/>
        </w:rPr>
        <w:t>новлений о привлечении к административной ответственности юридического лица, его должностных лиц или индивидуального предпринимателя с назначением административного наказания за совершение административных правонарушений, указанных в пункте 12 настоящих кр</w:t>
      </w:r>
      <w:r>
        <w:rPr>
          <w:rFonts w:ascii="Times New Roman" w:hAnsi="Times New Roman"/>
          <w:sz w:val="24"/>
          <w:szCs w:val="24"/>
        </w:rPr>
        <w:t>итериев.</w:t>
      </w:r>
    </w:p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критериям отнесения объектов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федерального государственного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контроля (надзора) в сфере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обращения лекарственных средств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для ветеринарного применения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к определенной категории риска</w:t>
      </w:r>
    </w:p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ПОКАЗАТЕЛИ РИСКА, ПРИСВАИВАЕМЫЕ ДЛЯ ОПТОВОЙ ТОРГ</w:t>
      </w:r>
      <w:r>
        <w:rPr>
          <w:rFonts w:ascii="Times New Roman" w:hAnsi="Times New Roman"/>
          <w:b/>
          <w:bCs/>
          <w:sz w:val="36"/>
          <w:szCs w:val="36"/>
        </w:rPr>
        <w:t>ОВЛИ ЛЕКАРСТВЕННЫМИ СРЕДСТВАМИ ДЛЯ ВЕТЕРИНАРНОГО ПРИМЕНЕНИЯ</w:t>
      </w:r>
    </w:p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6"/>
        <w:gridCol w:w="2250"/>
        <w:gridCol w:w="4320"/>
        <w:gridCol w:w="1260"/>
      </w:tblGrid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Условия осуществления деятельности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Характеристики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70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К1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наличие площадки для разгрузки автотранспорта</w:t>
            </w:r>
          </w:p>
        </w:tc>
        <w:tc>
          <w:tcPr>
            <w:tcW w:w="43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автоматические ворота докового типа с погрузочно-разгрузочными площадками ре</w:t>
            </w:r>
            <w:r w:rsidRPr="00640544">
              <w:rPr>
                <w:rFonts w:ascii="Times New Roman" w:hAnsi="Times New Roman"/>
                <w:sz w:val="24"/>
                <w:szCs w:val="24"/>
              </w:rPr>
              <w:t>гулируемой высоты</w:t>
            </w: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тамбурно-шлюзовая разгрузка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механизированные ворота докового типа с погрузочно-разгрузочными площадками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пандус для разгрузки товара, в том числе с использованием рампы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К2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степень механизации складских помещений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автомати</w:t>
            </w:r>
            <w:r w:rsidRPr="00640544">
              <w:rPr>
                <w:rFonts w:ascii="Times New Roman" w:hAnsi="Times New Roman"/>
                <w:sz w:val="24"/>
                <w:szCs w:val="24"/>
              </w:rPr>
              <w:t>ческие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автоматизированные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комплексно-механизированные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немеханизированные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К3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высота укладки груза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высотностеллажные (более 10 м)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одноэтажные (от 6 до 10 м)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одноэтажные (от 3 до 6 м)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паллетное хранение (до 3 м)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К4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п</w:t>
            </w:r>
            <w:r w:rsidRPr="00640544">
              <w:rPr>
                <w:rFonts w:ascii="Times New Roman" w:hAnsi="Times New Roman"/>
                <w:sz w:val="24"/>
                <w:szCs w:val="24"/>
              </w:rPr>
              <w:t>оддержание специального режима температуры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автоматическое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автоматизированное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холодильные камеры, промышленные холодильники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холодильники фармацевтические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К5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режим хранения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с фиксированным температурно-влажностным режимом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отаплива</w:t>
            </w:r>
            <w:r w:rsidRPr="00640544">
              <w:rPr>
                <w:rFonts w:ascii="Times New Roman" w:hAnsi="Times New Roman"/>
                <w:sz w:val="24"/>
                <w:szCs w:val="24"/>
              </w:rPr>
              <w:t>емые центральным снабжением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отапливаемые автономно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отапливаемые отопительными приборами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К6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перевозка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не осуществляется перевозка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перевозка в транспортном средстве с регулируемым температурным режимом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70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перевозка в транспортном сре</w:t>
            </w:r>
            <w:r w:rsidRPr="00640544">
              <w:rPr>
                <w:rFonts w:ascii="Times New Roman" w:hAnsi="Times New Roman"/>
                <w:sz w:val="24"/>
                <w:szCs w:val="24"/>
              </w:rPr>
              <w:t>дстве с нерегулируемым температурным режимом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критериям отнесения объектов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федерального государственного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контроля (надзора) в сфере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обращения лекарственных средств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для ветеринарного применения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определенной категории риска</w:t>
      </w:r>
    </w:p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ПОКАЗАТЕЛ</w:t>
      </w:r>
      <w:r>
        <w:rPr>
          <w:rFonts w:ascii="Times New Roman" w:hAnsi="Times New Roman"/>
          <w:b/>
          <w:bCs/>
          <w:sz w:val="36"/>
          <w:szCs w:val="36"/>
        </w:rPr>
        <w:t>И РИСКА, ПРИСВАИВАЕМЫЕ ДЛЯ РОЗНИЧНОЙ ТОРГОВЛИ ЛЕКАРСТВЕННЫМИ ПРЕПАРАТАМИ ДЛЯ ВЕТЕРИНАРНОГО ПРИМЕНЕНИЯ, ПРОВЕДЕНИЯ ДОКЛИНИЧЕСКИХ ИССЛЕДОВАНИЙ ЛЕКАРСТВЕННЫХ СРЕДСТВ ДЛЯ ВЕТЕРИНАРНОГО ПРИМЕНЕНИЯ, КЛИНИЧЕСКИХ ИССЛЕДОВАНИЙ ЛЕКАРСТВЕННЫХ ПРЕПАРАТОВ ДЛЯ ВЕТЕРИНАР</w:t>
      </w:r>
      <w:r>
        <w:rPr>
          <w:rFonts w:ascii="Times New Roman" w:hAnsi="Times New Roman"/>
          <w:b/>
          <w:bCs/>
          <w:sz w:val="36"/>
          <w:szCs w:val="36"/>
        </w:rPr>
        <w:t>НОГО ПРИМЕНЕНИЯ, ХРАНЕНИЯ ЛЕКАРСТВЕННЫХ СРЕДСТВ ДЛЯ ВЕТЕРИНАРНОГО ПРИМЕНЕНИЯ (ЗА ИСКЛЮЧЕНИЕМ ХРАНЕНИЯ, ОСУЩЕСТВЛЯЕМОГО ПРИ ПРОИЗВОДСТВЕ ЛЕКАРСТВЕННЫХ СРЕДСТВ ДЛЯ ВЕТЕРИНАРНОГО ПРИМЕНЕНИЯ И ПРИ ОПТОВОЙ ТОРГОВЛЕ ЛЕКАРСТВЕННЫМИ СРЕДСТВАМИ ДЛЯ ВЕТЕРИНАРНОГО ПР</w:t>
      </w:r>
      <w:r>
        <w:rPr>
          <w:rFonts w:ascii="Times New Roman" w:hAnsi="Times New Roman"/>
          <w:b/>
          <w:bCs/>
          <w:sz w:val="36"/>
          <w:szCs w:val="36"/>
        </w:rPr>
        <w:t xml:space="preserve">ИМЕНЕНИЯ), ПЕРЕВОЗКИ ЛЕКАРСТВЕННЫХ СРЕДСТВ ДЛЯ ВЕТЕРИНАРНОГО ПРИМЕНЕНИЯ (ЗА ИСКЛЮЧЕНИЕМ ПЕРЕВОЗКИ, ОСУЩЕСТВЛЯЕМОЙ ПРИ ПРОИЗВОДСТВЕ ЛЕКАРСТВЕННЫХ СРЕДСТВ ДЛЯ ВЕТЕРИНАРНОГО ПРИМЕНЕНИЯ И ПРИ ОПТОВОЙ ТОРГОВЛЕ ЛЕКАРСТВЕННЫМИ СРЕДСТВАМИ ДЛЯ </w:t>
      </w:r>
      <w:r>
        <w:rPr>
          <w:rFonts w:ascii="Times New Roman" w:hAnsi="Times New Roman"/>
          <w:b/>
          <w:bCs/>
          <w:sz w:val="36"/>
          <w:szCs w:val="36"/>
        </w:rPr>
        <w:lastRenderedPageBreak/>
        <w:t>ВЕТЕРИНАРНОГО ПРИМЕНЕ</w:t>
      </w:r>
      <w:r>
        <w:rPr>
          <w:rFonts w:ascii="Times New Roman" w:hAnsi="Times New Roman"/>
          <w:b/>
          <w:bCs/>
          <w:sz w:val="36"/>
          <w:szCs w:val="36"/>
        </w:rPr>
        <w:t>НИЯ), УНИЧТОЖЕНИЯ ЛЕКАРСТВЕННЫХ СРЕДСТВ ДЛЯ ВЕТЕРИНАРНОГО ПРИМЕНЕНИЯ</w:t>
      </w:r>
    </w:p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6"/>
        <w:gridCol w:w="1565"/>
        <w:gridCol w:w="1554"/>
        <w:gridCol w:w="1554"/>
        <w:gridCol w:w="1554"/>
        <w:gridCol w:w="1554"/>
        <w:gridCol w:w="1554"/>
        <w:gridCol w:w="1547"/>
      </w:tblGrid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Объекты государственного контроля</w:t>
            </w:r>
          </w:p>
        </w:tc>
        <w:tc>
          <w:tcPr>
            <w:tcW w:w="787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Процессы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доклинические исследования лекарственных средств для ветеринарного применения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клинические исследования лекарственных препаратов для ветерин</w:t>
            </w:r>
            <w:r w:rsidRPr="00640544">
              <w:rPr>
                <w:rFonts w:ascii="Times New Roman" w:hAnsi="Times New Roman"/>
                <w:sz w:val="24"/>
                <w:szCs w:val="24"/>
              </w:rPr>
              <w:t>арного применения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изготовление и отпуск лекарственных препаратов для ветеринарного применения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перевозка лекарственных средств для ветеринарного применения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уничтожение лекарственных средств для ветеринарного применения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реализация лекарственных препаратов дл</w:t>
            </w:r>
            <w:r w:rsidRPr="00640544">
              <w:rPr>
                <w:rFonts w:ascii="Times New Roman" w:hAnsi="Times New Roman"/>
                <w:sz w:val="24"/>
                <w:szCs w:val="24"/>
              </w:rPr>
              <w:t>я ветеринарного применения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хранение лекарственных препаратов для ветеринарного применения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Ветеринарная аптечная организация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Ветеринарные организации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Организации или индивидуальные предприниматели, осуществляющие разведение,</w:t>
            </w:r>
            <w:r w:rsidRPr="00640544">
              <w:rPr>
                <w:rFonts w:ascii="Times New Roman" w:hAnsi="Times New Roman"/>
                <w:sz w:val="24"/>
                <w:szCs w:val="24"/>
              </w:rPr>
              <w:t xml:space="preserve"> выращивание, содержание животных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Индивидуальные предприниматели, за исключением индивидуальных предпринимателей, осуществляющих разведение, выращивание, содержание животных, имеющих лицензию на фармацевтическую деятельность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 xml:space="preserve">Юридические лица, индивидуальные предприниматели, </w:t>
            </w:r>
            <w:r w:rsidRPr="00640544">
              <w:rPr>
                <w:rFonts w:ascii="Times New Roman" w:hAnsi="Times New Roman"/>
                <w:sz w:val="24"/>
                <w:szCs w:val="24"/>
              </w:rPr>
              <w:lastRenderedPageBreak/>
              <w:t>осуществляющие производство кормов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Испытательные лаборатории:</w:t>
            </w:r>
          </w:p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а) испытательные лаборатории (центры), не прошедшие аккредитацию в национальной системе аккредитации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б) испыта</w:t>
            </w:r>
            <w:r w:rsidRPr="00640544">
              <w:rPr>
                <w:rFonts w:ascii="Times New Roman" w:hAnsi="Times New Roman"/>
                <w:sz w:val="24"/>
                <w:szCs w:val="24"/>
              </w:rPr>
              <w:t>тельные лаборатории (центры), прошедшие аккредитацию в национальной системе аккредитации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в) испытательные лаборатории (центры), включенные в реестр испытательных лабораторий (центров), соответствующих принципам надлежащей лабораторной практи</w:t>
            </w:r>
            <w:r w:rsidRPr="00640544">
              <w:rPr>
                <w:rFonts w:ascii="Times New Roman" w:hAnsi="Times New Roman"/>
                <w:sz w:val="24"/>
                <w:szCs w:val="24"/>
              </w:rPr>
              <w:t>ки, соответствующим принципам надлежащей лабораторной практики Организации экономического сотрудничества и развития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 xml:space="preserve">Иные организации, осуществляющие перевозку лекарственных средств для ветеринарного </w:t>
            </w:r>
            <w:r w:rsidRPr="00640544">
              <w:rPr>
                <w:rFonts w:ascii="Times New Roman" w:hAnsi="Times New Roman"/>
                <w:sz w:val="24"/>
                <w:szCs w:val="24"/>
              </w:rPr>
              <w:lastRenderedPageBreak/>
              <w:t>применения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3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критериям отнесения объектов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федерального государственного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контроля (надзора) в сфере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обращения лекарственных средств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для ветеринарного применения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определенной категории риска</w:t>
      </w:r>
    </w:p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ПОКАЗАТЕЛИ РИСКА, ПРИСВАИВАЕМЫЕ ДЛЯ ПРОИЗВОДСТВА ЛЕКАРСТВЕННЫХ СРЕДСТВ Д</w:t>
      </w:r>
      <w:r>
        <w:rPr>
          <w:rFonts w:ascii="Times New Roman" w:hAnsi="Times New Roman"/>
          <w:b/>
          <w:bCs/>
          <w:sz w:val="36"/>
          <w:szCs w:val="36"/>
        </w:rPr>
        <w:t>ЛЯ ВЕТЕРИНАРНОГО ПРИМЕНЕНИЯ</w:t>
      </w:r>
    </w:p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Значение показателя риска М1</w:t>
      </w:r>
    </w:p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6930"/>
        <w:gridCol w:w="1440"/>
      </w:tblGrid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Вид выпускаемой продукции, деятельность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93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Инъекционные и инфузионные стерильные лекарственные препараты для ветеринарного применения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Иммунобиологические препараты для ветеринар</w:t>
            </w:r>
            <w:r w:rsidRPr="00640544">
              <w:rPr>
                <w:rFonts w:ascii="Times New Roman" w:hAnsi="Times New Roman"/>
                <w:sz w:val="24"/>
                <w:szCs w:val="24"/>
              </w:rPr>
              <w:t>ного применения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Препараты крови для ветеринарного применения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Нестерильные лекарственные формы для ветеринарного применения, фармацевтические субстанции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Деятельность по упаковке лекарственных препаратов для ветеринарного применения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Р</w:t>
            </w:r>
            <w:r w:rsidRPr="00640544">
              <w:rPr>
                <w:rFonts w:ascii="Times New Roman" w:hAnsi="Times New Roman"/>
                <w:sz w:val="24"/>
                <w:szCs w:val="24"/>
              </w:rPr>
              <w:t>адиофармацевтические препараты для ветеринарного применения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Значение показателя риска М2</w:t>
      </w:r>
    </w:p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6930"/>
        <w:gridCol w:w="1440"/>
      </w:tblGrid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Количество выпускаемых наименований лекарственных средств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93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Более 50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От 10 до 50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Менее 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>. Значение показателя риска М3</w:t>
      </w:r>
    </w:p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6930"/>
        <w:gridCol w:w="1440"/>
      </w:tblGrid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С</w:t>
            </w:r>
            <w:r w:rsidRPr="00640544">
              <w:rPr>
                <w:rFonts w:ascii="Times New Roman" w:hAnsi="Times New Roman"/>
                <w:sz w:val="24"/>
                <w:szCs w:val="24"/>
              </w:rPr>
              <w:t>оответствие производства лекарственных средств для ветеринарного применения правилам надлежащей производственной практики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93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Соответствует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640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40544" w:rsidRDefault="00640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5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Приложение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постановлению Правительства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29 июня 2021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1049</w:t>
      </w:r>
    </w:p>
    <w:p w:rsidR="00000000" w:rsidRDefault="006405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ПЕРЕЧЕНЬ УТРАТИВШИХ СИЛУ АКТОВ И ОТДЕЛЬНЫХ ПОЛОЖЕНИЙ АКТОВ ПРАВИТЕЛЬСТВА РОССИЙСКОЙ ФЕДЕРАЦИИ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Постановление Правительства Российской Федерации </w:t>
      </w:r>
      <w:hyperlink r:id="rId128" w:history="1">
        <w:r>
          <w:rPr>
            <w:rFonts w:ascii="Times New Roman" w:hAnsi="Times New Roman"/>
            <w:sz w:val="24"/>
            <w:szCs w:val="24"/>
            <w:u w:val="single"/>
          </w:rPr>
          <w:t>от 15 октября 2012 г. 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1043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Положения о федеральном государственном надзоре в сфере обращения лекарственных средств" (Собрание законодательства Российской Федерации,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43, ст. 5877).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hyperlink r:id="rId129" w:history="1">
        <w:r>
          <w:rPr>
            <w:rFonts w:ascii="Times New Roman" w:hAnsi="Times New Roman"/>
            <w:sz w:val="24"/>
            <w:szCs w:val="24"/>
            <w:u w:val="single"/>
          </w:rPr>
          <w:t>Пункт 34</w:t>
        </w:r>
      </w:hyperlink>
      <w:r>
        <w:rPr>
          <w:rFonts w:ascii="Times New Roman" w:hAnsi="Times New Roman"/>
          <w:sz w:val="24"/>
          <w:szCs w:val="24"/>
        </w:rPr>
        <w:t xml:space="preserve"> изменений, которые вносятся в некоторые акты Правительства Российской Федерации по вопросам государственного контроля (надзора), утвержденных постановлением Правительства Российской Федерации от 5 июня 2013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476 "О вопросах го</w:t>
      </w:r>
      <w:r>
        <w:rPr>
          <w:rFonts w:ascii="Times New Roman" w:hAnsi="Times New Roman"/>
          <w:sz w:val="24"/>
          <w:szCs w:val="24"/>
        </w:rPr>
        <w:t xml:space="preserve">сударственного контроля (надзора) и признании утратившими силу некоторых актов Правительства Российской Федерации" (Собрание законодательства Российской Федерации,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24, ст. 2999).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3. Постановление Правительства Российской Федерации </w:t>
      </w:r>
      <w:hyperlink r:id="rId130" w:history="1">
        <w:r>
          <w:rPr>
            <w:rFonts w:ascii="Times New Roman" w:hAnsi="Times New Roman"/>
            <w:sz w:val="24"/>
            <w:szCs w:val="24"/>
            <w:u w:val="single"/>
          </w:rPr>
          <w:t>от 16 июня 2015 г. N 591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изменений в Положение о федеральном государственном надзоре в сфере обращения лекарственных средств" (Собрание законодательства Российской Федерации, 2015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25, ст. 3672).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hyperlink r:id="rId131" w:history="1">
        <w:r>
          <w:rPr>
            <w:rFonts w:ascii="Times New Roman" w:hAnsi="Times New Roman"/>
            <w:sz w:val="24"/>
            <w:szCs w:val="24"/>
            <w:u w:val="single"/>
          </w:rPr>
          <w:t>Пункт 61</w:t>
        </w:r>
      </w:hyperlink>
      <w:r>
        <w:rPr>
          <w:rFonts w:ascii="Times New Roman" w:hAnsi="Times New Roman"/>
          <w:sz w:val="24"/>
          <w:szCs w:val="24"/>
        </w:rPr>
        <w:t xml:space="preserve"> изменений, которые вносятся в акты Правительства Российской Федерации в связи с упразднением Федеральной службы по тарифам, утвержденных пост</w:t>
      </w:r>
      <w:r>
        <w:rPr>
          <w:rFonts w:ascii="Times New Roman" w:hAnsi="Times New Roman"/>
          <w:sz w:val="24"/>
          <w:szCs w:val="24"/>
        </w:rPr>
        <w:t xml:space="preserve">ановлением Правительства Российской Федерации от 4 сентября 2015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941 "О внесении изменений,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</w:t>
      </w:r>
      <w:r>
        <w:rPr>
          <w:rFonts w:ascii="Times New Roman" w:hAnsi="Times New Roman"/>
          <w:sz w:val="24"/>
          <w:szCs w:val="24"/>
        </w:rPr>
        <w:t>ятия Федеральной антимонопольной службой решений об определении (установлении) цен (тарифов) и (или) их предельных уровней в сфере деятельности субъектов естественных монополий и иных регулируемых организаций" (Собрание законодательства Российской Федераци</w:t>
      </w:r>
      <w:r>
        <w:rPr>
          <w:rFonts w:ascii="Times New Roman" w:hAnsi="Times New Roman"/>
          <w:sz w:val="24"/>
          <w:szCs w:val="24"/>
        </w:rPr>
        <w:t xml:space="preserve">и,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37, ст. 5153).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hyperlink r:id="rId132" w:history="1">
        <w:r>
          <w:rPr>
            <w:rFonts w:ascii="Times New Roman" w:hAnsi="Times New Roman"/>
            <w:sz w:val="24"/>
            <w:szCs w:val="24"/>
            <w:u w:val="single"/>
          </w:rPr>
          <w:t>Пункт 2</w:t>
        </w:r>
      </w:hyperlink>
      <w:r>
        <w:rPr>
          <w:rFonts w:ascii="Times New Roman" w:hAnsi="Times New Roman"/>
          <w:sz w:val="24"/>
          <w:szCs w:val="24"/>
        </w:rPr>
        <w:t xml:space="preserve"> изменений, которые вносятся в акты Правительства Российской Федерации, утвержденных постановлением Правительства Российской Федерации от </w:t>
      </w:r>
      <w:r>
        <w:rPr>
          <w:rFonts w:ascii="Times New Roman" w:hAnsi="Times New Roman"/>
          <w:sz w:val="24"/>
          <w:szCs w:val="24"/>
        </w:rPr>
        <w:t xml:space="preserve">14 сентября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923 "О внесении изменений в некоторые акты Правительства Российской Федерации (Собрание законодательства Российской Федерации, 2016,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38, ст. 5567).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hyperlink r:id="rId133" w:history="1">
        <w:r>
          <w:rPr>
            <w:rFonts w:ascii="Times New Roman" w:hAnsi="Times New Roman"/>
            <w:sz w:val="24"/>
            <w:szCs w:val="24"/>
            <w:u w:val="single"/>
          </w:rPr>
          <w:t>П</w:t>
        </w:r>
        <w:r>
          <w:rPr>
            <w:rFonts w:ascii="Times New Roman" w:hAnsi="Times New Roman"/>
            <w:sz w:val="24"/>
            <w:szCs w:val="24"/>
            <w:u w:val="single"/>
          </w:rPr>
          <w:t>ункт 2</w:t>
        </w:r>
      </w:hyperlink>
      <w:r>
        <w:rPr>
          <w:rFonts w:ascii="Times New Roman" w:hAnsi="Times New Roman"/>
          <w:sz w:val="24"/>
          <w:szCs w:val="24"/>
        </w:rPr>
        <w:t xml:space="preserve"> изменений, которые вносятся в акты Правительства Российской Федерации в части установления обязанности использования проверочных листов (списков контрольных вопросов) при проведении плановых проверок, утвержденных постановлением Правительства Рос</w:t>
      </w:r>
      <w:r>
        <w:rPr>
          <w:rFonts w:ascii="Times New Roman" w:hAnsi="Times New Roman"/>
          <w:sz w:val="24"/>
          <w:szCs w:val="24"/>
        </w:rPr>
        <w:t xml:space="preserve">сийской Федерации от 14 июля 2017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840 "О внесении изменений в некоторые акты Правительства Российской Федерации в части установления обязанности использования проверочных листов (списков контрольных вопросов) при проведении плановых проверок" (Собрани</w:t>
      </w:r>
      <w:r>
        <w:rPr>
          <w:rFonts w:ascii="Times New Roman" w:hAnsi="Times New Roman"/>
          <w:sz w:val="24"/>
          <w:szCs w:val="24"/>
        </w:rPr>
        <w:t xml:space="preserve">е законодательства Российской Федерации, 2017,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4673).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Постановление Правительства Российской Федерации </w:t>
      </w:r>
      <w:hyperlink r:id="rId134" w:history="1">
        <w:r>
          <w:rPr>
            <w:rFonts w:ascii="Times New Roman" w:hAnsi="Times New Roman"/>
            <w:sz w:val="24"/>
            <w:szCs w:val="24"/>
            <w:u w:val="single"/>
          </w:rPr>
          <w:t>от 31 июля 2017 г. N 907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изменений в Положение</w:t>
      </w:r>
      <w:r>
        <w:rPr>
          <w:rFonts w:ascii="Times New Roman" w:hAnsi="Times New Roman"/>
          <w:sz w:val="24"/>
          <w:szCs w:val="24"/>
        </w:rPr>
        <w:t xml:space="preserve"> о федеральном государственном надзоре в сфере обращения лекарственных средств" (Собрание законодательства Российской Федерации, 2017,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32, ст. 5087).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Постановление Правительства Российской Федерации </w:t>
      </w:r>
      <w:hyperlink r:id="rId135" w:history="1">
        <w:r>
          <w:rPr>
            <w:rFonts w:ascii="Times New Roman" w:hAnsi="Times New Roman"/>
            <w:sz w:val="24"/>
            <w:szCs w:val="24"/>
            <w:u w:val="single"/>
          </w:rPr>
          <w:t>от 23 октября 2017 г. N 1286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изменений в Положение о федеральном государственном надзоре в сфере обращения лекарственных средств в части применения риск-ориентированного подхода при организации федерального государ</w:t>
      </w:r>
      <w:r>
        <w:rPr>
          <w:rFonts w:ascii="Times New Roman" w:hAnsi="Times New Roman"/>
          <w:sz w:val="24"/>
          <w:szCs w:val="24"/>
        </w:rPr>
        <w:t xml:space="preserve">ственного надзора в сфере обращения лекарственных средств для ветеринарного применения" (Собрание законодательства Российской Федерации, 2017,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44, ст. 6517).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hyperlink r:id="rId136" w:history="1">
        <w:r>
          <w:rPr>
            <w:rFonts w:ascii="Times New Roman" w:hAnsi="Times New Roman"/>
            <w:sz w:val="24"/>
            <w:szCs w:val="24"/>
            <w:u w:val="single"/>
          </w:rPr>
          <w:t>Пункт 2</w:t>
        </w:r>
      </w:hyperlink>
      <w:r>
        <w:rPr>
          <w:rFonts w:ascii="Times New Roman" w:hAnsi="Times New Roman"/>
          <w:sz w:val="24"/>
          <w:szCs w:val="24"/>
        </w:rPr>
        <w:t xml:space="preserve"> изм</w:t>
      </w:r>
      <w:r>
        <w:rPr>
          <w:rFonts w:ascii="Times New Roman" w:hAnsi="Times New Roman"/>
          <w:sz w:val="24"/>
          <w:szCs w:val="24"/>
        </w:rPr>
        <w:t xml:space="preserve">енений, которые вносятся в акты Правительства Российской Федерации, утвержденных постановлением Правительства Российской Федерации от 9 ноября 2019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1433 "О внесении изменений в некоторые акты Правительства Российской Федерации" (Собрание законодательс</w:t>
      </w:r>
      <w:r>
        <w:rPr>
          <w:rFonts w:ascii="Times New Roman" w:hAnsi="Times New Roman"/>
          <w:sz w:val="24"/>
          <w:szCs w:val="24"/>
        </w:rPr>
        <w:t xml:space="preserve">тва Российской Федерации, 2019,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46, ст. 6499).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hyperlink r:id="rId137" w:history="1">
        <w:r>
          <w:rPr>
            <w:rFonts w:ascii="Times New Roman" w:hAnsi="Times New Roman"/>
            <w:sz w:val="24"/>
            <w:szCs w:val="24"/>
            <w:u w:val="single"/>
          </w:rPr>
          <w:t>Пункт 3</w:t>
        </w:r>
      </w:hyperlink>
      <w:r>
        <w:rPr>
          <w:rFonts w:ascii="Times New Roman" w:hAnsi="Times New Roman"/>
          <w:sz w:val="24"/>
          <w:szCs w:val="24"/>
        </w:rPr>
        <w:t xml:space="preserve"> изменений, которые вносятся в акты Правительства Российской Федерации, утвержденных постановлением Правительства </w:t>
      </w:r>
      <w:r>
        <w:rPr>
          <w:rFonts w:ascii="Times New Roman" w:hAnsi="Times New Roman"/>
          <w:sz w:val="24"/>
          <w:szCs w:val="24"/>
        </w:rPr>
        <w:t xml:space="preserve">Российской Федерации от 15 ноября 2019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1459 "О внесении изменений в некоторые акты Правительства Российской Федерации" (Собрание законодательства Российской Федерации, 2019,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47, ст. 6667).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</w:t>
      </w:r>
      <w:hyperlink r:id="rId138" w:history="1">
        <w:r>
          <w:rPr>
            <w:rFonts w:ascii="Times New Roman" w:hAnsi="Times New Roman"/>
            <w:sz w:val="24"/>
            <w:szCs w:val="24"/>
            <w:u w:val="single"/>
          </w:rPr>
          <w:t>Пункт 4</w:t>
        </w:r>
      </w:hyperlink>
      <w:r>
        <w:rPr>
          <w:rFonts w:ascii="Times New Roman" w:hAnsi="Times New Roman"/>
          <w:sz w:val="24"/>
          <w:szCs w:val="24"/>
        </w:rPr>
        <w:t xml:space="preserve"> изменений, которые вносятся в акты Правительства Российской Федерации по </w:t>
      </w:r>
      <w:r>
        <w:rPr>
          <w:rFonts w:ascii="Times New Roman" w:hAnsi="Times New Roman"/>
          <w:sz w:val="24"/>
          <w:szCs w:val="24"/>
        </w:rPr>
        <w:lastRenderedPageBreak/>
        <w:t>вопросам обращения лекарственных средств для ветеринарного применения, утвержденных постановлением Правительства Российской Федерации от 30 марта 20</w:t>
      </w:r>
      <w:r>
        <w:rPr>
          <w:rFonts w:ascii="Times New Roman" w:hAnsi="Times New Roman"/>
          <w:sz w:val="24"/>
          <w:szCs w:val="24"/>
        </w:rPr>
        <w:t xml:space="preserve">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365 "О внесении изменений в некоторые акты Правительства Российской Федерации по вопросам обращения лекарственных средств для ветеринарного применения" (Собрание законодательства Российской Федерации, 2020,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14, ст. 2119).</w:t>
      </w:r>
    </w:p>
    <w:p w:rsidR="00000000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Пункт 2 изменений, к</w:t>
      </w:r>
      <w:r>
        <w:rPr>
          <w:rFonts w:ascii="Times New Roman" w:hAnsi="Times New Roman"/>
          <w:sz w:val="24"/>
          <w:szCs w:val="24"/>
        </w:rPr>
        <w:t>оторые вносятся в Положение о Федеральной службе по надзору в сфере здравоохранения и Положение о федеральном государственном надзоре в сфере обращения лекарственных средств, утвержденных постановлением Правительства Российской Федерации от 4 сентября 2020</w:t>
      </w:r>
      <w:r>
        <w:rPr>
          <w:rFonts w:ascii="Times New Roman" w:hAnsi="Times New Roman"/>
          <w:sz w:val="24"/>
          <w:szCs w:val="24"/>
        </w:rPr>
        <w:t xml:space="preserve">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1344 "О внесении изменений в Положение о Федеральной службе по надзору в сфере здравоохранения и Положение о федеральном государственном надзоре в сфере обращения лекарственных средств" (Собрание законодательства Российской Федерации, 2020,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37, ст.</w:t>
      </w:r>
      <w:r>
        <w:rPr>
          <w:rFonts w:ascii="Times New Roman" w:hAnsi="Times New Roman"/>
          <w:sz w:val="24"/>
          <w:szCs w:val="24"/>
        </w:rPr>
        <w:t xml:space="preserve"> 5719).</w:t>
      </w:r>
    </w:p>
    <w:p w:rsidR="00640544" w:rsidRDefault="0064054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hyperlink r:id="rId139" w:history="1">
        <w:r>
          <w:rPr>
            <w:rFonts w:ascii="Times New Roman" w:hAnsi="Times New Roman"/>
            <w:sz w:val="24"/>
            <w:szCs w:val="24"/>
            <w:u w:val="single"/>
          </w:rPr>
          <w:t>Пункт 8</w:t>
        </w:r>
      </w:hyperlink>
      <w:r>
        <w:rPr>
          <w:rFonts w:ascii="Times New Roman" w:hAnsi="Times New Roman"/>
          <w:sz w:val="24"/>
          <w:szCs w:val="24"/>
        </w:rPr>
        <w:t xml:space="preserve"> изменений, которые вносятся в акты Правительства Российской Федерации по вопросам совершенствования осуществления федерального государственного ветеринар</w:t>
      </w:r>
      <w:r>
        <w:rPr>
          <w:rFonts w:ascii="Times New Roman" w:hAnsi="Times New Roman"/>
          <w:sz w:val="24"/>
          <w:szCs w:val="24"/>
        </w:rPr>
        <w:t xml:space="preserve">ного надзора, утвержденных постановлением Правительства Российской Федерации от 4 февраля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114 "О внесении изменений в некоторые акты Правительства Российской Федерации по вопросам совершенствования осуществления федерального государственного вете</w:t>
      </w:r>
      <w:r>
        <w:rPr>
          <w:rFonts w:ascii="Times New Roman" w:hAnsi="Times New Roman"/>
          <w:sz w:val="24"/>
          <w:szCs w:val="24"/>
        </w:rPr>
        <w:t xml:space="preserve">ринарного надзора" (Собрание законодательства Российской Федерации, 2021,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7, ст. 1119).</w:t>
      </w:r>
    </w:p>
    <w:sectPr w:rsidR="00640544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5F8D"/>
    <w:rsid w:val="00640544"/>
    <w:rsid w:val="00D75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E048525-8F6E-4725-BD26-D50331FD3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normativ.kontur.ru/document?moduleid=1&amp;documentid=502824#l223" TargetMode="External"/><Relationship Id="rId21" Type="http://schemas.openxmlformats.org/officeDocument/2006/relationships/hyperlink" Target="https://normativ.kontur.ru/document?moduleid=1&amp;documentid=467037#l4966" TargetMode="External"/><Relationship Id="rId42" Type="http://schemas.openxmlformats.org/officeDocument/2006/relationships/hyperlink" Target="https://normativ.kontur.ru/document?moduleid=1&amp;documentid=502824#l42" TargetMode="External"/><Relationship Id="rId63" Type="http://schemas.openxmlformats.org/officeDocument/2006/relationships/hyperlink" Target="https://normativ.kontur.ru/document?moduleid=1&amp;documentid=502824#l61" TargetMode="External"/><Relationship Id="rId84" Type="http://schemas.openxmlformats.org/officeDocument/2006/relationships/hyperlink" Target="https://normativ.kontur.ru/document?moduleid=1&amp;documentid=502824#l77" TargetMode="External"/><Relationship Id="rId138" Type="http://schemas.openxmlformats.org/officeDocument/2006/relationships/hyperlink" Target="https://normativ.kontur.ru/document?moduleid=1&amp;documentid=358548#l20" TargetMode="External"/><Relationship Id="rId107" Type="http://schemas.openxmlformats.org/officeDocument/2006/relationships/hyperlink" Target="https://normativ.kontur.ru/document?moduleid=1&amp;documentid=450491#l54" TargetMode="External"/><Relationship Id="rId11" Type="http://schemas.openxmlformats.org/officeDocument/2006/relationships/hyperlink" Target="https://normativ.kontur.ru/document?moduleid=1&amp;documentid=408015#l0" TargetMode="External"/><Relationship Id="rId32" Type="http://schemas.openxmlformats.org/officeDocument/2006/relationships/hyperlink" Target="https://normativ.kontur.ru/document?moduleid=1&amp;documentid=502824#l35" TargetMode="External"/><Relationship Id="rId37" Type="http://schemas.openxmlformats.org/officeDocument/2006/relationships/hyperlink" Target="https://normativ.kontur.ru/document?moduleid=1&amp;documentid=502824#l35" TargetMode="External"/><Relationship Id="rId53" Type="http://schemas.openxmlformats.org/officeDocument/2006/relationships/hyperlink" Target="https://normativ.kontur.ru/document?moduleid=1&amp;documentid=502824#l50" TargetMode="External"/><Relationship Id="rId58" Type="http://schemas.openxmlformats.org/officeDocument/2006/relationships/hyperlink" Target="https://normativ.kontur.ru/document?moduleid=1&amp;documentid=502824#l56" TargetMode="External"/><Relationship Id="rId74" Type="http://schemas.openxmlformats.org/officeDocument/2006/relationships/hyperlink" Target="https://normativ.kontur.ru/document?moduleid=1&amp;documentid=395983#l2455" TargetMode="External"/><Relationship Id="rId79" Type="http://schemas.openxmlformats.org/officeDocument/2006/relationships/hyperlink" Target="https://normativ.kontur.ru/document?moduleid=1&amp;documentid=395983#l3923" TargetMode="External"/><Relationship Id="rId102" Type="http://schemas.openxmlformats.org/officeDocument/2006/relationships/hyperlink" Target="https://normativ.kontur.ru/document?moduleid=1&amp;documentid=450491#l58" TargetMode="External"/><Relationship Id="rId123" Type="http://schemas.openxmlformats.org/officeDocument/2006/relationships/hyperlink" Target="https://normativ.kontur.ru/document?moduleid=1&amp;documentid=418886#l19447" TargetMode="External"/><Relationship Id="rId128" Type="http://schemas.openxmlformats.org/officeDocument/2006/relationships/hyperlink" Target="https://normativ.kontur.ru/document?moduleid=1&amp;documentid=304003#l0" TargetMode="External"/><Relationship Id="rId5" Type="http://schemas.openxmlformats.org/officeDocument/2006/relationships/hyperlink" Target="https://normativ.kontur.ru/document?moduleid=1&amp;documentid=450491#l0" TargetMode="External"/><Relationship Id="rId90" Type="http://schemas.openxmlformats.org/officeDocument/2006/relationships/hyperlink" Target="https://normativ.kontur.ru/document?moduleid=1&amp;documentid=502824#l80" TargetMode="External"/><Relationship Id="rId95" Type="http://schemas.openxmlformats.org/officeDocument/2006/relationships/hyperlink" Target="https://normativ.kontur.ru/document?moduleid=1&amp;documentid=502824#l90" TargetMode="External"/><Relationship Id="rId22" Type="http://schemas.openxmlformats.org/officeDocument/2006/relationships/hyperlink" Target="https://normativ.kontur.ru/document?moduleid=1&amp;documentid=467037#l4979" TargetMode="External"/><Relationship Id="rId27" Type="http://schemas.openxmlformats.org/officeDocument/2006/relationships/hyperlink" Target="https://normativ.kontur.ru/document?moduleid=1&amp;documentid=450491#l16" TargetMode="External"/><Relationship Id="rId43" Type="http://schemas.openxmlformats.org/officeDocument/2006/relationships/hyperlink" Target="https://normativ.kontur.ru/document?moduleid=1&amp;documentid=501226#h881" TargetMode="External"/><Relationship Id="rId48" Type="http://schemas.openxmlformats.org/officeDocument/2006/relationships/hyperlink" Target="https://normativ.kontur.ru/document?moduleid=1&amp;documentid=501226#l0" TargetMode="External"/><Relationship Id="rId64" Type="http://schemas.openxmlformats.org/officeDocument/2006/relationships/hyperlink" Target="https://normativ.kontur.ru/document?moduleid=1&amp;documentid=502824#l61" TargetMode="External"/><Relationship Id="rId69" Type="http://schemas.openxmlformats.org/officeDocument/2006/relationships/hyperlink" Target="https://normativ.kontur.ru/document?moduleid=1&amp;documentid=502824#l65" TargetMode="External"/><Relationship Id="rId113" Type="http://schemas.openxmlformats.org/officeDocument/2006/relationships/hyperlink" Target="https://normativ.kontur.ru/document?moduleid=1&amp;documentid=418886#l16761" TargetMode="External"/><Relationship Id="rId118" Type="http://schemas.openxmlformats.org/officeDocument/2006/relationships/hyperlink" Target="https://normativ.kontur.ru/document?moduleid=1&amp;documentid=418886#l12578" TargetMode="External"/><Relationship Id="rId134" Type="http://schemas.openxmlformats.org/officeDocument/2006/relationships/hyperlink" Target="https://normativ.kontur.ru/document?moduleid=1&amp;documentid=298329#l0" TargetMode="External"/><Relationship Id="rId139" Type="http://schemas.openxmlformats.org/officeDocument/2006/relationships/hyperlink" Target="https://normativ.kontur.ru/document?moduleid=1&amp;documentid=390128#l13" TargetMode="External"/><Relationship Id="rId80" Type="http://schemas.openxmlformats.org/officeDocument/2006/relationships/hyperlink" Target="https://normativ.kontur.ru/document?moduleid=1&amp;documentid=411532#l174" TargetMode="External"/><Relationship Id="rId85" Type="http://schemas.openxmlformats.org/officeDocument/2006/relationships/hyperlink" Target="https://normativ.kontur.ru/document?moduleid=1&amp;documentid=502824#l80" TargetMode="External"/><Relationship Id="rId12" Type="http://schemas.openxmlformats.org/officeDocument/2006/relationships/hyperlink" Target="https://normativ.kontur.ru/document?moduleid=1&amp;documentid=450491#l16" TargetMode="External"/><Relationship Id="rId17" Type="http://schemas.openxmlformats.org/officeDocument/2006/relationships/hyperlink" Target="https://normativ.kontur.ru/document?moduleid=1&amp;documentid=395983#l2491" TargetMode="External"/><Relationship Id="rId33" Type="http://schemas.openxmlformats.org/officeDocument/2006/relationships/hyperlink" Target="https://normativ.kontur.ru/document?moduleid=1&amp;documentid=502824#l35" TargetMode="External"/><Relationship Id="rId38" Type="http://schemas.openxmlformats.org/officeDocument/2006/relationships/hyperlink" Target="https://normativ.kontur.ru/document?moduleid=1&amp;documentid=411532#l196" TargetMode="External"/><Relationship Id="rId59" Type="http://schemas.openxmlformats.org/officeDocument/2006/relationships/hyperlink" Target="https://normativ.kontur.ru/document?moduleid=1&amp;documentid=501226#h926" TargetMode="External"/><Relationship Id="rId103" Type="http://schemas.openxmlformats.org/officeDocument/2006/relationships/hyperlink" Target="https://normativ.kontur.ru/document?moduleid=1&amp;documentid=481945#l0" TargetMode="External"/><Relationship Id="rId108" Type="http://schemas.openxmlformats.org/officeDocument/2006/relationships/hyperlink" Target="https://normativ.kontur.ru/document?moduleid=1&amp;documentid=418886#l12578" TargetMode="External"/><Relationship Id="rId124" Type="http://schemas.openxmlformats.org/officeDocument/2006/relationships/hyperlink" Target="https://normativ.kontur.ru/document?moduleid=1&amp;documentid=418886#l3382" TargetMode="External"/><Relationship Id="rId129" Type="http://schemas.openxmlformats.org/officeDocument/2006/relationships/hyperlink" Target="https://normativ.kontur.ru/document?moduleid=1&amp;documentid=378517#l947" TargetMode="External"/><Relationship Id="rId54" Type="http://schemas.openxmlformats.org/officeDocument/2006/relationships/hyperlink" Target="https://normativ.kontur.ru/document?moduleid=1&amp;documentid=502288#h1411" TargetMode="External"/><Relationship Id="rId70" Type="http://schemas.openxmlformats.org/officeDocument/2006/relationships/hyperlink" Target="https://normativ.kontur.ru/document?moduleid=1&amp;documentid=502824#l65" TargetMode="External"/><Relationship Id="rId75" Type="http://schemas.openxmlformats.org/officeDocument/2006/relationships/hyperlink" Target="https://normativ.kontur.ru/document?moduleid=1&amp;documentid=501226#h926" TargetMode="External"/><Relationship Id="rId91" Type="http://schemas.openxmlformats.org/officeDocument/2006/relationships/hyperlink" Target="https://normativ.kontur.ru/document?moduleid=1&amp;documentid=501226#h1286" TargetMode="External"/><Relationship Id="rId96" Type="http://schemas.openxmlformats.org/officeDocument/2006/relationships/hyperlink" Target="https://normativ.kontur.ru/document?moduleid=1&amp;documentid=411532#l974" TargetMode="External"/><Relationship Id="rId14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473463#l0" TargetMode="External"/><Relationship Id="rId23" Type="http://schemas.openxmlformats.org/officeDocument/2006/relationships/hyperlink" Target="https://normativ.kontur.ru/document?moduleid=1&amp;documentid=467037#l2455" TargetMode="External"/><Relationship Id="rId28" Type="http://schemas.openxmlformats.org/officeDocument/2006/relationships/hyperlink" Target="https://normativ.kontur.ru/document?moduleid=1&amp;documentid=450491#l16" TargetMode="External"/><Relationship Id="rId49" Type="http://schemas.openxmlformats.org/officeDocument/2006/relationships/hyperlink" Target="https://normativ.kontur.ru/document?moduleid=1&amp;documentid=502824#l45" TargetMode="External"/><Relationship Id="rId114" Type="http://schemas.openxmlformats.org/officeDocument/2006/relationships/hyperlink" Target="https://normativ.kontur.ru/document?moduleid=1&amp;documentid=450491#l55" TargetMode="External"/><Relationship Id="rId119" Type="http://schemas.openxmlformats.org/officeDocument/2006/relationships/hyperlink" Target="https://normativ.kontur.ru/document?moduleid=1&amp;documentid=418886#l8238" TargetMode="External"/><Relationship Id="rId44" Type="http://schemas.openxmlformats.org/officeDocument/2006/relationships/hyperlink" Target="https://normativ.kontur.ru/document?moduleid=1&amp;documentid=501226#h1160" TargetMode="External"/><Relationship Id="rId60" Type="http://schemas.openxmlformats.org/officeDocument/2006/relationships/hyperlink" Target="https://normativ.kontur.ru/document?moduleid=1&amp;documentid=502824#l58" TargetMode="External"/><Relationship Id="rId65" Type="http://schemas.openxmlformats.org/officeDocument/2006/relationships/hyperlink" Target="https://normativ.kontur.ru/document?moduleid=1&amp;documentid=502824#l61" TargetMode="External"/><Relationship Id="rId81" Type="http://schemas.openxmlformats.org/officeDocument/2006/relationships/hyperlink" Target="https://normativ.kontur.ru/document?moduleid=1&amp;documentid=502824#l75" TargetMode="External"/><Relationship Id="rId86" Type="http://schemas.openxmlformats.org/officeDocument/2006/relationships/hyperlink" Target="https://normativ.kontur.ru/document?moduleid=1&amp;documentid=502824#l80" TargetMode="External"/><Relationship Id="rId130" Type="http://schemas.openxmlformats.org/officeDocument/2006/relationships/hyperlink" Target="https://normativ.kontur.ru/document?moduleid=1&amp;documentid=254078#l0" TargetMode="External"/><Relationship Id="rId135" Type="http://schemas.openxmlformats.org/officeDocument/2006/relationships/hyperlink" Target="https://normativ.kontur.ru/document?moduleid=1&amp;documentid=302046#l0" TargetMode="External"/><Relationship Id="rId13" Type="http://schemas.openxmlformats.org/officeDocument/2006/relationships/hyperlink" Target="https://normativ.kontur.ru/document?moduleid=1&amp;documentid=473463#l0" TargetMode="External"/><Relationship Id="rId18" Type="http://schemas.openxmlformats.org/officeDocument/2006/relationships/hyperlink" Target="https://normativ.kontur.ru/document?moduleid=1&amp;documentid=395983#l2491" TargetMode="External"/><Relationship Id="rId39" Type="http://schemas.openxmlformats.org/officeDocument/2006/relationships/hyperlink" Target="https://normativ.kontur.ru/document?moduleid=1&amp;documentid=411532#l76" TargetMode="External"/><Relationship Id="rId109" Type="http://schemas.openxmlformats.org/officeDocument/2006/relationships/hyperlink" Target="https://normativ.kontur.ru/document?moduleid=1&amp;documentid=455853#l18913" TargetMode="External"/><Relationship Id="rId34" Type="http://schemas.openxmlformats.org/officeDocument/2006/relationships/hyperlink" Target="https://normativ.kontur.ru/document?moduleid=1&amp;documentid=502824#l35" TargetMode="External"/><Relationship Id="rId50" Type="http://schemas.openxmlformats.org/officeDocument/2006/relationships/hyperlink" Target="https://normativ.kontur.ru/document?moduleid=1&amp;documentid=502824#l50" TargetMode="External"/><Relationship Id="rId55" Type="http://schemas.openxmlformats.org/officeDocument/2006/relationships/hyperlink" Target="https://normativ.kontur.ru/document?moduleid=1&amp;documentid=502824#l54" TargetMode="External"/><Relationship Id="rId76" Type="http://schemas.openxmlformats.org/officeDocument/2006/relationships/hyperlink" Target="https://normativ.kontur.ru/document?moduleid=1&amp;documentid=502824#l73" TargetMode="External"/><Relationship Id="rId97" Type="http://schemas.openxmlformats.org/officeDocument/2006/relationships/hyperlink" Target="https://normativ.kontur.ru/document?moduleid=1&amp;documentid=411532#l587" TargetMode="External"/><Relationship Id="rId104" Type="http://schemas.openxmlformats.org/officeDocument/2006/relationships/hyperlink" Target="https://normativ.kontur.ru/document?moduleid=1&amp;documentid=502824#l96" TargetMode="External"/><Relationship Id="rId120" Type="http://schemas.openxmlformats.org/officeDocument/2006/relationships/hyperlink" Target="https://normativ.kontur.ru/document?moduleid=1&amp;documentid=418886#l1067" TargetMode="External"/><Relationship Id="rId125" Type="http://schemas.openxmlformats.org/officeDocument/2006/relationships/hyperlink" Target="https://normativ.kontur.ru/document?moduleid=1&amp;documentid=418886#l1454" TargetMode="External"/><Relationship Id="rId141" Type="http://schemas.openxmlformats.org/officeDocument/2006/relationships/theme" Target="theme/theme1.xml"/><Relationship Id="rId7" Type="http://schemas.openxmlformats.org/officeDocument/2006/relationships/hyperlink" Target="https://normativ.kontur.ru/document?moduleid=1&amp;documentid=481945#l0" TargetMode="External"/><Relationship Id="rId71" Type="http://schemas.openxmlformats.org/officeDocument/2006/relationships/hyperlink" Target="https://normativ.kontur.ru/document?moduleid=1&amp;documentid=502824#l69" TargetMode="External"/><Relationship Id="rId92" Type="http://schemas.openxmlformats.org/officeDocument/2006/relationships/hyperlink" Target="https://normativ.kontur.ru/document?moduleid=1&amp;documentid=502824#l80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normativ.kontur.ru/document?moduleid=1&amp;documentid=450491#l16" TargetMode="External"/><Relationship Id="rId24" Type="http://schemas.openxmlformats.org/officeDocument/2006/relationships/hyperlink" Target="https://normativ.kontur.ru/document?moduleid=1&amp;documentid=473463#l0" TargetMode="External"/><Relationship Id="rId40" Type="http://schemas.openxmlformats.org/officeDocument/2006/relationships/hyperlink" Target="https://normativ.kontur.ru/document?moduleid=1&amp;documentid=411532#l76" TargetMode="External"/><Relationship Id="rId45" Type="http://schemas.openxmlformats.org/officeDocument/2006/relationships/hyperlink" Target="https://normativ.kontur.ru/document?moduleid=1&amp;documentid=502824#l45" TargetMode="External"/><Relationship Id="rId66" Type="http://schemas.openxmlformats.org/officeDocument/2006/relationships/hyperlink" Target="https://normativ.kontur.ru/document?moduleid=1&amp;documentid=411532#l78" TargetMode="External"/><Relationship Id="rId87" Type="http://schemas.openxmlformats.org/officeDocument/2006/relationships/hyperlink" Target="https://normativ.kontur.ru/document?moduleid=1&amp;documentid=502824#l80" TargetMode="External"/><Relationship Id="rId110" Type="http://schemas.openxmlformats.org/officeDocument/2006/relationships/hyperlink" Target="https://normativ.kontur.ru/document?moduleid=1&amp;documentid=450491#l55" TargetMode="External"/><Relationship Id="rId115" Type="http://schemas.openxmlformats.org/officeDocument/2006/relationships/hyperlink" Target="https://normativ.kontur.ru/document?moduleid=1&amp;documentid=502824#l139" TargetMode="External"/><Relationship Id="rId131" Type="http://schemas.openxmlformats.org/officeDocument/2006/relationships/hyperlink" Target="https://normativ.kontur.ru/document?moduleid=1&amp;documentid=384858#l321" TargetMode="External"/><Relationship Id="rId136" Type="http://schemas.openxmlformats.org/officeDocument/2006/relationships/hyperlink" Target="https://normativ.kontur.ru/document?moduleid=1&amp;documentid=347776#l3" TargetMode="External"/><Relationship Id="rId61" Type="http://schemas.openxmlformats.org/officeDocument/2006/relationships/hyperlink" Target="https://normativ.kontur.ru/document?moduleid=1&amp;documentid=411532#l666" TargetMode="External"/><Relationship Id="rId82" Type="http://schemas.openxmlformats.org/officeDocument/2006/relationships/hyperlink" Target="https://normativ.kontur.ru/document?moduleid=1&amp;documentid=386626#l0" TargetMode="External"/><Relationship Id="rId19" Type="http://schemas.openxmlformats.org/officeDocument/2006/relationships/hyperlink" Target="https://normativ.kontur.ru/document?moduleid=1&amp;documentid=395983#l2497" TargetMode="External"/><Relationship Id="rId14" Type="http://schemas.openxmlformats.org/officeDocument/2006/relationships/hyperlink" Target="https://normativ.kontur.ru/document?moduleid=1&amp;documentid=481945#l15" TargetMode="External"/><Relationship Id="rId30" Type="http://schemas.openxmlformats.org/officeDocument/2006/relationships/hyperlink" Target="https://normativ.kontur.ru/document?moduleid=1&amp;documentid=450491#l16" TargetMode="External"/><Relationship Id="rId35" Type="http://schemas.openxmlformats.org/officeDocument/2006/relationships/hyperlink" Target="https://normativ.kontur.ru/document?moduleid=1&amp;documentid=502824#l35" TargetMode="External"/><Relationship Id="rId56" Type="http://schemas.openxmlformats.org/officeDocument/2006/relationships/hyperlink" Target="https://normativ.kontur.ru/document?moduleid=1&amp;documentid=501226#h881" TargetMode="External"/><Relationship Id="rId77" Type="http://schemas.openxmlformats.org/officeDocument/2006/relationships/hyperlink" Target="https://normativ.kontur.ru/document?moduleid=1&amp;documentid=395983#l2182" TargetMode="External"/><Relationship Id="rId100" Type="http://schemas.openxmlformats.org/officeDocument/2006/relationships/hyperlink" Target="https://normativ.kontur.ru/document?moduleid=1&amp;documentid=502824#l93" TargetMode="External"/><Relationship Id="rId105" Type="http://schemas.openxmlformats.org/officeDocument/2006/relationships/hyperlink" Target="https://normativ.kontur.ru/document?moduleid=1&amp;documentid=450491#l34" TargetMode="External"/><Relationship Id="rId126" Type="http://schemas.openxmlformats.org/officeDocument/2006/relationships/hyperlink" Target="https://normativ.kontur.ru/document?moduleid=1&amp;documentid=418886#l11734" TargetMode="External"/><Relationship Id="rId8" Type="http://schemas.openxmlformats.org/officeDocument/2006/relationships/hyperlink" Target="https://normativ.kontur.ru/document?moduleid=1&amp;documentid=502824#l0" TargetMode="External"/><Relationship Id="rId51" Type="http://schemas.openxmlformats.org/officeDocument/2006/relationships/hyperlink" Target="https://normativ.kontur.ru/document?moduleid=1&amp;documentid=502824#l50" TargetMode="External"/><Relationship Id="rId72" Type="http://schemas.openxmlformats.org/officeDocument/2006/relationships/hyperlink" Target="https://normativ.kontur.ru/document?moduleid=1&amp;documentid=502824#l69" TargetMode="External"/><Relationship Id="rId93" Type="http://schemas.openxmlformats.org/officeDocument/2006/relationships/hyperlink" Target="https://normativ.kontur.ru/document?moduleid=1&amp;documentid=502824#l80" TargetMode="External"/><Relationship Id="rId98" Type="http://schemas.openxmlformats.org/officeDocument/2006/relationships/hyperlink" Target="https://normativ.kontur.ru/document?moduleid=1&amp;documentid=502824#l91" TargetMode="External"/><Relationship Id="rId121" Type="http://schemas.openxmlformats.org/officeDocument/2006/relationships/hyperlink" Target="https://normativ.kontur.ru/document?moduleid=1&amp;documentid=418886#l1070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normativ.kontur.ru/document?moduleid=1&amp;documentid=411532#l129" TargetMode="External"/><Relationship Id="rId46" Type="http://schemas.openxmlformats.org/officeDocument/2006/relationships/hyperlink" Target="https://normativ.kontur.ru/document?moduleid=1&amp;documentid=502824#l45" TargetMode="External"/><Relationship Id="rId67" Type="http://schemas.openxmlformats.org/officeDocument/2006/relationships/hyperlink" Target="https://normativ.kontur.ru/document?moduleid=1&amp;documentid=386626#l0" TargetMode="External"/><Relationship Id="rId116" Type="http://schemas.openxmlformats.org/officeDocument/2006/relationships/hyperlink" Target="https://normativ.kontur.ru/document?moduleid=1&amp;documentid=502824#l139" TargetMode="External"/><Relationship Id="rId137" Type="http://schemas.openxmlformats.org/officeDocument/2006/relationships/hyperlink" Target="https://normativ.kontur.ru/document?moduleid=1&amp;documentid=348221#l7" TargetMode="External"/><Relationship Id="rId20" Type="http://schemas.openxmlformats.org/officeDocument/2006/relationships/hyperlink" Target="https://normativ.kontur.ru/document?moduleid=1&amp;documentid=467037#l4506" TargetMode="External"/><Relationship Id="rId41" Type="http://schemas.openxmlformats.org/officeDocument/2006/relationships/hyperlink" Target="https://normativ.kontur.ru/document?moduleid=1&amp;documentid=502824#l42" TargetMode="External"/><Relationship Id="rId62" Type="http://schemas.openxmlformats.org/officeDocument/2006/relationships/hyperlink" Target="https://normativ.kontur.ru/document?moduleid=1&amp;documentid=502824#l60" TargetMode="External"/><Relationship Id="rId83" Type="http://schemas.openxmlformats.org/officeDocument/2006/relationships/hyperlink" Target="https://normativ.kontur.ru/document?moduleid=1&amp;documentid=502824#l77" TargetMode="External"/><Relationship Id="rId88" Type="http://schemas.openxmlformats.org/officeDocument/2006/relationships/hyperlink" Target="https://normativ.kontur.ru/document?moduleid=1&amp;documentid=502824#l80" TargetMode="External"/><Relationship Id="rId111" Type="http://schemas.openxmlformats.org/officeDocument/2006/relationships/hyperlink" Target="https://normativ.kontur.ru/document?moduleid=1&amp;documentid=418886#l19447" TargetMode="External"/><Relationship Id="rId132" Type="http://schemas.openxmlformats.org/officeDocument/2006/relationships/hyperlink" Target="https://normativ.kontur.ru/document?moduleid=1&amp;documentid=280108#l2" TargetMode="External"/><Relationship Id="rId15" Type="http://schemas.openxmlformats.org/officeDocument/2006/relationships/hyperlink" Target="https://normativ.kontur.ru/document?moduleid=1&amp;documentid=502824#l16" TargetMode="External"/><Relationship Id="rId36" Type="http://schemas.openxmlformats.org/officeDocument/2006/relationships/hyperlink" Target="https://normativ.kontur.ru/document?moduleid=1&amp;documentid=502824#l35" TargetMode="External"/><Relationship Id="rId57" Type="http://schemas.openxmlformats.org/officeDocument/2006/relationships/hyperlink" Target="https://normativ.kontur.ru/document?moduleid=1&amp;documentid=501226#h1171" TargetMode="External"/><Relationship Id="rId106" Type="http://schemas.openxmlformats.org/officeDocument/2006/relationships/hyperlink" Target="https://normativ.kontur.ru/document?moduleid=1&amp;documentid=502824#l97" TargetMode="External"/><Relationship Id="rId127" Type="http://schemas.openxmlformats.org/officeDocument/2006/relationships/hyperlink" Target="https://normativ.kontur.ru/document?moduleid=1&amp;documentid=418886#l13464" TargetMode="External"/><Relationship Id="rId10" Type="http://schemas.openxmlformats.org/officeDocument/2006/relationships/hyperlink" Target="https://normativ.kontur.ru/document?moduleid=1&amp;documentid=411532#l25" TargetMode="External"/><Relationship Id="rId31" Type="http://schemas.openxmlformats.org/officeDocument/2006/relationships/hyperlink" Target="https://normativ.kontur.ru/document?moduleid=1&amp;documentid=450491#l16" TargetMode="External"/><Relationship Id="rId52" Type="http://schemas.openxmlformats.org/officeDocument/2006/relationships/hyperlink" Target="https://normativ.kontur.ru/document?moduleid=1&amp;documentid=502288#h1411" TargetMode="External"/><Relationship Id="rId73" Type="http://schemas.openxmlformats.org/officeDocument/2006/relationships/hyperlink" Target="https://normativ.kontur.ru/document?moduleid=1&amp;documentid=502824#l69" TargetMode="External"/><Relationship Id="rId78" Type="http://schemas.openxmlformats.org/officeDocument/2006/relationships/hyperlink" Target="https://normativ.kontur.ru/document?moduleid=1&amp;documentid=408015#l2" TargetMode="External"/><Relationship Id="rId94" Type="http://schemas.openxmlformats.org/officeDocument/2006/relationships/hyperlink" Target="https://normativ.kontur.ru/document?moduleid=1&amp;documentid=502824#l80" TargetMode="External"/><Relationship Id="rId99" Type="http://schemas.openxmlformats.org/officeDocument/2006/relationships/hyperlink" Target="https://normativ.kontur.ru/document?moduleid=1&amp;documentid=502824#l92" TargetMode="External"/><Relationship Id="rId101" Type="http://schemas.openxmlformats.org/officeDocument/2006/relationships/hyperlink" Target="https://normativ.kontur.ru/document?moduleid=1&amp;documentid=502824#l94" TargetMode="External"/><Relationship Id="rId122" Type="http://schemas.openxmlformats.org/officeDocument/2006/relationships/hyperlink" Target="https://normativ.kontur.ru/document?moduleid=1&amp;documentid=418886#l8362" TargetMode="External"/><Relationship Id="rId4" Type="http://schemas.openxmlformats.org/officeDocument/2006/relationships/hyperlink" Target="https://normativ.kontur.ru/document?moduleid=1&amp;documentid=408015#l0" TargetMode="External"/><Relationship Id="rId9" Type="http://schemas.openxmlformats.org/officeDocument/2006/relationships/hyperlink" Target="https://normativ.kontur.ru/document?moduleid=1&amp;documentid=395983#l0" TargetMode="External"/><Relationship Id="rId26" Type="http://schemas.openxmlformats.org/officeDocument/2006/relationships/hyperlink" Target="https://normativ.kontur.ru/document?moduleid=1&amp;documentid=411532#l2" TargetMode="External"/><Relationship Id="rId47" Type="http://schemas.openxmlformats.org/officeDocument/2006/relationships/hyperlink" Target="https://normativ.kontur.ru/document?moduleid=1&amp;documentid=502824#l45" TargetMode="External"/><Relationship Id="rId68" Type="http://schemas.openxmlformats.org/officeDocument/2006/relationships/hyperlink" Target="https://normativ.kontur.ru/document?moduleid=1&amp;documentid=502824#l65" TargetMode="External"/><Relationship Id="rId89" Type="http://schemas.openxmlformats.org/officeDocument/2006/relationships/hyperlink" Target="https://normativ.kontur.ru/document?moduleid=1&amp;documentid=502824#l80" TargetMode="External"/><Relationship Id="rId112" Type="http://schemas.openxmlformats.org/officeDocument/2006/relationships/hyperlink" Target="https://normativ.kontur.ru/document?moduleid=1&amp;documentid=418886#l9760" TargetMode="External"/><Relationship Id="rId133" Type="http://schemas.openxmlformats.org/officeDocument/2006/relationships/hyperlink" Target="https://normativ.kontur.ru/document?moduleid=1&amp;documentid=305625#l20" TargetMode="External"/><Relationship Id="rId16" Type="http://schemas.openxmlformats.org/officeDocument/2006/relationships/hyperlink" Target="https://normativ.kontur.ru/document?moduleid=1&amp;documentid=395983#l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41</Pages>
  <Words>14734</Words>
  <Characters>83989</Characters>
  <Application>Microsoft Office Word</Application>
  <DocSecurity>0</DocSecurity>
  <Lines>699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2025-12-19T11:56:00Z</dcterms:created>
  <dcterms:modified xsi:type="dcterms:W3CDTF">2025-12-19T11:56:00Z</dcterms:modified>
</cp:coreProperties>
</file>