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34708F" w:rsidRDefault="003B5E3E">
      <w:pPr>
        <w:spacing w:after="0" w:line="259" w:lineRule="auto"/>
        <w:ind w:left="-1440" w:right="7997"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-126</wp:posOffset>
                </wp:positionV>
                <wp:extent cx="5992495" cy="8415655"/>
                <wp:effectExtent l="0" t="0" r="0" b="0"/>
                <wp:wrapTopAndBottom/>
                <wp:docPr id="109721" name="Group 109721"/>
                <wp:cNvGraphicFramePr/>
                <a:graphic xmlns:a="http://schemas.openxmlformats.org/drawingml/2006/main">
                  <a:graphicData uri="http://schemas.microsoft.com/office/word/2010/wordprocessingGroup">
                    <wpg:wgp>
                      <wpg:cNvGrpSpPr/>
                      <wpg:grpSpPr>
                        <a:xfrm>
                          <a:off x="0" y="0"/>
                          <a:ext cx="5992495" cy="8415655"/>
                          <a:chOff x="0" y="0"/>
                          <a:chExt cx="5992495" cy="8415655"/>
                        </a:xfrm>
                      </wpg:grpSpPr>
                      <pic:pic xmlns:pic="http://schemas.openxmlformats.org/drawingml/2006/picture">
                        <pic:nvPicPr>
                          <pic:cNvPr id="7" name="Picture 7"/>
                          <pic:cNvPicPr/>
                        </pic:nvPicPr>
                        <pic:blipFill>
                          <a:blip r:embed="rId7"/>
                          <a:stretch>
                            <a:fillRect/>
                          </a:stretch>
                        </pic:blipFill>
                        <pic:spPr>
                          <a:xfrm>
                            <a:off x="0" y="0"/>
                            <a:ext cx="5992495" cy="8415655"/>
                          </a:xfrm>
                          <a:prstGeom prst="rect">
                            <a:avLst/>
                          </a:prstGeom>
                        </pic:spPr>
                      </pic:pic>
                      <pic:pic xmlns:pic="http://schemas.openxmlformats.org/drawingml/2006/picture">
                        <pic:nvPicPr>
                          <pic:cNvPr id="9" name="Picture 9"/>
                          <pic:cNvPicPr/>
                        </pic:nvPicPr>
                        <pic:blipFill>
                          <a:blip r:embed="rId8"/>
                          <a:stretch>
                            <a:fillRect/>
                          </a:stretch>
                        </pic:blipFill>
                        <pic:spPr>
                          <a:xfrm>
                            <a:off x="0" y="0"/>
                            <a:ext cx="5992495" cy="8415655"/>
                          </a:xfrm>
                          <a:prstGeom prst="rect">
                            <a:avLst/>
                          </a:prstGeom>
                        </pic:spPr>
                      </pic:pic>
                    </wpg:wgp>
                  </a:graphicData>
                </a:graphic>
              </wp:anchor>
            </w:drawing>
          </mc:Choice>
          <mc:Fallback xmlns:a="http://schemas.openxmlformats.org/drawingml/2006/main">
            <w:pict>
              <v:group id="Group 109721" style="width:471.85pt;height:662.65pt;position:absolute;mso-position-horizontal-relative:page;mso-position-horizontal:absolute;margin-left:0pt;mso-position-vertical-relative:page;margin-top:-0.0100098pt;" coordsize="59924,84156">
                <v:shape id="Picture 7" style="position:absolute;width:59924;height:84156;left:0;top:0;" filled="f">
                  <v:imagedata r:id="rId37"/>
                </v:shape>
                <v:shape id="Picture 9" style="position:absolute;width:59924;height:84156;left:0;top:0;" filled="f">
                  <v:imagedata r:id="rId38"/>
                </v:shape>
                <w10:wrap type="topAndBottom"/>
              </v:group>
            </w:pict>
          </mc:Fallback>
        </mc:AlternateContent>
      </w:r>
    </w:p>
    <w:p w:rsidR="0034708F" w:rsidRDefault="0034708F">
      <w:pPr>
        <w:sectPr w:rsidR="0034708F">
          <w:headerReference w:type="even" r:id="rId39"/>
          <w:headerReference w:type="default" r:id="rId40"/>
          <w:footerReference w:type="even" r:id="rId41"/>
          <w:footerReference w:type="default" r:id="rId42"/>
          <w:headerReference w:type="first" r:id="rId43"/>
          <w:footerReference w:type="first" r:id="rId44"/>
          <w:pgSz w:w="9437" w:h="13253"/>
          <w:pgMar w:top="1440" w:right="1440" w:bottom="1440" w:left="1440" w:header="720" w:footer="720" w:gutter="0"/>
          <w:cols w:space="720"/>
        </w:sectPr>
      </w:pPr>
    </w:p>
    <w:p w:rsidR="0034708F" w:rsidRDefault="003B5E3E">
      <w:pPr>
        <w:spacing w:after="191" w:line="259" w:lineRule="auto"/>
        <w:ind w:left="65" w:firstLine="0"/>
        <w:jc w:val="center"/>
      </w:pPr>
      <w:r>
        <w:rPr>
          <w:b/>
          <w:sz w:val="28"/>
        </w:rPr>
        <w:lastRenderedPageBreak/>
        <w:t xml:space="preserve"> </w:t>
      </w:r>
    </w:p>
    <w:p w:rsidR="0034708F" w:rsidRDefault="003B5E3E">
      <w:pPr>
        <w:pStyle w:val="Heading1"/>
        <w:spacing w:after="92"/>
      </w:pPr>
      <w:r>
        <w:t xml:space="preserve">Оглавление </w:t>
      </w:r>
    </w:p>
    <w:p w:rsidR="0034708F" w:rsidRDefault="003B5E3E">
      <w:pPr>
        <w:spacing w:after="91"/>
        <w:ind w:left="-15" w:right="3" w:firstLine="0"/>
      </w:pPr>
      <w:r>
        <w:t xml:space="preserve">Оглавление ..................................................................................................................................... 2 </w:t>
      </w:r>
    </w:p>
    <w:p w:rsidR="0034708F" w:rsidRDefault="003B5E3E">
      <w:pPr>
        <w:spacing w:after="93"/>
        <w:ind w:left="-15" w:right="3" w:firstLine="0"/>
      </w:pPr>
      <w:r>
        <w:t xml:space="preserve">Список сокращений ....................................................................................................................... 4 </w:t>
      </w:r>
    </w:p>
    <w:p w:rsidR="0034708F" w:rsidRDefault="003B5E3E">
      <w:pPr>
        <w:spacing w:after="81"/>
        <w:ind w:left="-15" w:right="3" w:firstLine="0"/>
      </w:pPr>
      <w:r>
        <w:t>Термины и определения .............................................................................................</w:t>
      </w:r>
      <w:r>
        <w:t xml:space="preserve">................... 6 </w:t>
      </w:r>
    </w:p>
    <w:p w:rsidR="0034708F" w:rsidRDefault="003B5E3E">
      <w:pPr>
        <w:numPr>
          <w:ilvl w:val="0"/>
          <w:numId w:val="1"/>
        </w:numPr>
        <w:spacing w:after="124"/>
        <w:ind w:right="3" w:firstLine="0"/>
      </w:pPr>
      <w:r>
        <w:t xml:space="preserve">Краткая информация по заболеванию или состоянию (группе заболеваний или состояний) ...................................................................................................................................... 7 </w:t>
      </w:r>
    </w:p>
    <w:p w:rsidR="0034708F" w:rsidRDefault="003B5E3E">
      <w:pPr>
        <w:numPr>
          <w:ilvl w:val="1"/>
          <w:numId w:val="1"/>
        </w:numPr>
        <w:spacing w:after="140" w:line="363" w:lineRule="auto"/>
        <w:ind w:right="14" w:firstLine="31"/>
        <w:jc w:val="right"/>
      </w:pPr>
      <w:r>
        <w:t xml:space="preserve">Определение </w:t>
      </w:r>
      <w:r>
        <w:t>заболевания или состояния (группы заболеваний или состояний) ........ 7 1.2 Этиология и патогенез заболевания или состояния (группы заболеваний или состояний) .................................................................................................</w:t>
      </w:r>
      <w:r>
        <w:t xml:space="preserve">.................................. 9 </w:t>
      </w:r>
    </w:p>
    <w:p w:rsidR="0034708F" w:rsidRDefault="003B5E3E">
      <w:pPr>
        <w:spacing w:after="160" w:line="348" w:lineRule="auto"/>
        <w:ind w:left="221" w:right="3" w:firstLine="62"/>
      </w:pPr>
      <w:r>
        <w:t>1.3 Эпидемиология заболевания или состояния (группы заболеваний или состояний) .. 18 1.4 Особенности кодирования заболевания или состояния (группы заболеваний или состояний) по Международной статистической классификаци</w:t>
      </w:r>
      <w:r>
        <w:t xml:space="preserve">и болезней и проблем, связанных со здоровьем .......................................................................................................... 21 </w:t>
      </w:r>
    </w:p>
    <w:p w:rsidR="0034708F" w:rsidRDefault="003B5E3E">
      <w:pPr>
        <w:spacing w:after="94" w:line="363" w:lineRule="auto"/>
        <w:ind w:left="221" w:right="3" w:firstLine="62"/>
      </w:pPr>
      <w:r>
        <w:t>1.5 Классификация заболевания или состояния (группы заболеваний или состояний) .. 22 1.6 Клиническая</w:t>
      </w:r>
      <w:r>
        <w:t xml:space="preserve"> картина заболевания или состояния (группы заболеваний или состояний) ................................................................................................................................. 28 </w:t>
      </w:r>
    </w:p>
    <w:p w:rsidR="0034708F" w:rsidRDefault="003B5E3E">
      <w:pPr>
        <w:numPr>
          <w:ilvl w:val="0"/>
          <w:numId w:val="1"/>
        </w:numPr>
        <w:spacing w:after="87"/>
        <w:ind w:right="3" w:firstLine="0"/>
      </w:pPr>
      <w:r>
        <w:t>Диагностика заболевания или состояния (группы заболе</w:t>
      </w:r>
      <w:r>
        <w:t xml:space="preserve">ваний или состояний), медицинские показания и противопоказания к применению методов диагностики ............ 36 </w:t>
      </w:r>
    </w:p>
    <w:p w:rsidR="0034708F" w:rsidRDefault="003B5E3E">
      <w:pPr>
        <w:numPr>
          <w:ilvl w:val="1"/>
          <w:numId w:val="1"/>
        </w:numPr>
        <w:spacing w:after="234" w:line="259" w:lineRule="auto"/>
        <w:ind w:right="14" w:firstLine="31"/>
        <w:jc w:val="right"/>
      </w:pPr>
      <w:r>
        <w:t xml:space="preserve">Жалобы и анамнез ............................................................................................................ 37 </w:t>
      </w:r>
    </w:p>
    <w:p w:rsidR="0034708F" w:rsidRDefault="003B5E3E">
      <w:pPr>
        <w:numPr>
          <w:ilvl w:val="1"/>
          <w:numId w:val="1"/>
        </w:numPr>
        <w:spacing w:after="244" w:line="259" w:lineRule="auto"/>
        <w:ind w:right="14" w:firstLine="31"/>
        <w:jc w:val="right"/>
      </w:pPr>
      <w:r>
        <w:t>Физикальное о</w:t>
      </w:r>
      <w:r>
        <w:t xml:space="preserve">бследование .............................................................................................. 37 </w:t>
      </w:r>
    </w:p>
    <w:p w:rsidR="0034708F" w:rsidRDefault="003B5E3E">
      <w:pPr>
        <w:numPr>
          <w:ilvl w:val="1"/>
          <w:numId w:val="1"/>
        </w:numPr>
        <w:spacing w:after="245" w:line="259" w:lineRule="auto"/>
        <w:ind w:right="14" w:firstLine="31"/>
        <w:jc w:val="right"/>
      </w:pPr>
      <w:r>
        <w:t xml:space="preserve">Лабораторные диагностические исследования .............................................................. 39 </w:t>
      </w:r>
    </w:p>
    <w:p w:rsidR="0034708F" w:rsidRDefault="003B5E3E">
      <w:pPr>
        <w:numPr>
          <w:ilvl w:val="1"/>
          <w:numId w:val="1"/>
        </w:numPr>
        <w:spacing w:after="0" w:line="466" w:lineRule="auto"/>
        <w:ind w:right="14" w:firstLine="31"/>
        <w:jc w:val="right"/>
      </w:pPr>
      <w:r>
        <w:t xml:space="preserve">Инструментальные диагностические исследования ..................................................... 41 2.5 Иные диагностические исследования ............................................................................. 59 </w:t>
      </w:r>
    </w:p>
    <w:p w:rsidR="0034708F" w:rsidRDefault="003B5E3E">
      <w:pPr>
        <w:numPr>
          <w:ilvl w:val="0"/>
          <w:numId w:val="1"/>
        </w:numPr>
        <w:spacing w:after="125"/>
        <w:ind w:right="3" w:firstLine="0"/>
      </w:pPr>
      <w:r>
        <w:t xml:space="preserve">Лечение, включая медикаментозную </w:t>
      </w:r>
      <w:r>
        <w:t>и немедикаментозную терапии, диетотерапию, обезболивание, медицинские показания и противопоказания к применению методов лечения ................................................................................................................................</w:t>
      </w:r>
      <w:r>
        <w:t xml:space="preserve">......... 64 </w:t>
      </w:r>
    </w:p>
    <w:p w:rsidR="0034708F" w:rsidRDefault="003B5E3E">
      <w:pPr>
        <w:numPr>
          <w:ilvl w:val="0"/>
          <w:numId w:val="1"/>
        </w:numPr>
        <w:spacing w:after="30"/>
        <w:ind w:right="3" w:firstLine="0"/>
      </w:pPr>
      <w:r>
        <w:t>Медицинская реабилитация и санаторно-курортное лечение,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 ..............................</w:t>
      </w:r>
      <w:r>
        <w:t xml:space="preserve">............... 81 5. Профилактика и диспансерное наблюдение, медицинские показания и противопоказания </w:t>
      </w:r>
    </w:p>
    <w:p w:rsidR="0034708F" w:rsidRDefault="003B5E3E">
      <w:pPr>
        <w:spacing w:after="105"/>
        <w:ind w:left="-15" w:right="3" w:firstLine="0"/>
      </w:pPr>
      <w:r>
        <w:t xml:space="preserve">к применению методов профилактики ...................................................................................... 85 </w:t>
      </w:r>
    </w:p>
    <w:p w:rsidR="0034708F" w:rsidRDefault="003B5E3E">
      <w:pPr>
        <w:numPr>
          <w:ilvl w:val="0"/>
          <w:numId w:val="2"/>
        </w:numPr>
        <w:spacing w:after="81"/>
        <w:ind w:right="3" w:firstLine="0"/>
      </w:pPr>
      <w:r>
        <w:t>Организация оказания медици</w:t>
      </w:r>
      <w:r>
        <w:t xml:space="preserve">нской помощи ...................................................................... 86 </w:t>
      </w:r>
    </w:p>
    <w:p w:rsidR="0034708F" w:rsidRDefault="003B5E3E">
      <w:pPr>
        <w:numPr>
          <w:ilvl w:val="0"/>
          <w:numId w:val="2"/>
        </w:numPr>
        <w:spacing w:after="110"/>
        <w:ind w:right="3" w:firstLine="0"/>
      </w:pPr>
      <w:r>
        <w:t>Дополнительная информация (в том числе факторы, влияющие на исход заболевания или состояния) ...........................................................................</w:t>
      </w:r>
      <w:r>
        <w:t xml:space="preserve">.......................................................... 90 Критерии оценки качества медицинской помощи ................................................................... 90 </w:t>
      </w:r>
    </w:p>
    <w:p w:rsidR="0034708F" w:rsidRDefault="003B5E3E">
      <w:pPr>
        <w:spacing w:after="128"/>
        <w:ind w:left="-15" w:right="3" w:firstLine="0"/>
      </w:pPr>
      <w:r>
        <w:t>Список литературы ............................................................</w:t>
      </w:r>
      <w:r>
        <w:t xml:space="preserve">.......................................................... 92 </w:t>
      </w:r>
    </w:p>
    <w:p w:rsidR="0034708F" w:rsidRDefault="003B5E3E">
      <w:pPr>
        <w:spacing w:after="111"/>
        <w:ind w:left="-15" w:right="3" w:firstLine="0"/>
      </w:pPr>
      <w:r>
        <w:t>Приложение А1. Состав рабочей группы по разработке и пересмотру клинических рекомендаций ........................................................................................................</w:t>
      </w:r>
      <w:r>
        <w:t xml:space="preserve">..................... 103 </w:t>
      </w:r>
    </w:p>
    <w:p w:rsidR="0034708F" w:rsidRDefault="003B5E3E">
      <w:pPr>
        <w:spacing w:after="81"/>
        <w:ind w:left="-15" w:right="3" w:firstLine="0"/>
      </w:pPr>
      <w:r>
        <w:t xml:space="preserve">Приложение А2. Методология разработки клинических рекомендаций ............................ 108 </w:t>
      </w:r>
    </w:p>
    <w:p w:rsidR="0034708F" w:rsidRDefault="003B5E3E">
      <w:pPr>
        <w:spacing w:after="92"/>
        <w:ind w:left="-15" w:right="3" w:firstLine="0"/>
      </w:pPr>
      <w:r>
        <w:t xml:space="preserve">Приложение А3. Справочные материалы, включая соответствие показаний к применению и противопоказаний, </w:t>
      </w:r>
      <w:r>
        <w:t>способов применения и доз лекарственных препаратов, инструкции по применению лекарственного препарата............................................................................. 111 Приложение Б. Алгоритмы действий врача ..................................</w:t>
      </w:r>
      <w:r>
        <w:t xml:space="preserve">......................................... 112 </w:t>
      </w:r>
    </w:p>
    <w:p w:rsidR="0034708F" w:rsidRDefault="003B5E3E">
      <w:pPr>
        <w:spacing w:after="128"/>
        <w:ind w:left="-15" w:right="3" w:firstLine="0"/>
      </w:pPr>
      <w:r>
        <w:t xml:space="preserve">Приложение В. Информация для пациента ............................................................................ 114 </w:t>
      </w:r>
    </w:p>
    <w:p w:rsidR="0034708F" w:rsidRDefault="003B5E3E">
      <w:pPr>
        <w:spacing w:after="135" w:line="347" w:lineRule="auto"/>
        <w:ind w:left="-15" w:right="3" w:firstLine="0"/>
      </w:pPr>
      <w:r>
        <w:t>Приложение Г1 - ГN. Шкалы оценки, вопросники и другие оценочные инструменты состояния пац</w:t>
      </w:r>
      <w:r>
        <w:t xml:space="preserve">иента, приведенные в клинических рекомендациях ...................................... 114 Приложение Г1 — Шкала оценки тяжести повреждений AIS/ISS .................................. 114 </w:t>
      </w:r>
    </w:p>
    <w:p w:rsidR="0034708F" w:rsidRDefault="003B5E3E">
      <w:pPr>
        <w:spacing w:after="216" w:line="259" w:lineRule="auto"/>
        <w:ind w:left="10" w:right="14" w:hanging="10"/>
        <w:jc w:val="right"/>
      </w:pPr>
      <w:r>
        <w:t>Приложение Г2. Полезная информация ..................................</w:t>
      </w:r>
      <w:r>
        <w:t xml:space="preserve">........................................... 120 </w:t>
      </w:r>
    </w:p>
    <w:p w:rsidR="0034708F" w:rsidRDefault="003B5E3E">
      <w:pPr>
        <w:spacing w:after="165" w:line="259" w:lineRule="auto"/>
        <w:ind w:left="708" w:firstLine="0"/>
        <w:jc w:val="left"/>
      </w:pPr>
      <w:r>
        <w:t xml:space="preserve"> </w:t>
      </w:r>
    </w:p>
    <w:p w:rsidR="0034708F" w:rsidRDefault="003B5E3E">
      <w:pPr>
        <w:spacing w:after="0" w:line="259" w:lineRule="auto"/>
        <w:ind w:firstLine="0"/>
        <w:jc w:val="left"/>
      </w:pPr>
      <w:r>
        <w:t xml:space="preserve"> </w:t>
      </w:r>
      <w:r>
        <w:tab/>
      </w:r>
      <w:r>
        <w:rPr>
          <w:sz w:val="28"/>
        </w:rPr>
        <w:t xml:space="preserve"> </w:t>
      </w:r>
      <w:r>
        <w:br w:type="page"/>
      </w:r>
    </w:p>
    <w:p w:rsidR="0034708F" w:rsidRDefault="003B5E3E">
      <w:pPr>
        <w:pStyle w:val="Heading1"/>
        <w:spacing w:after="134"/>
        <w:ind w:right="5"/>
      </w:pPr>
      <w:r>
        <w:t xml:space="preserve">Список сокращений </w:t>
      </w:r>
    </w:p>
    <w:p w:rsidR="0034708F" w:rsidRDefault="003B5E3E">
      <w:pPr>
        <w:spacing w:after="123"/>
        <w:ind w:left="708" w:right="3" w:firstLine="0"/>
      </w:pPr>
      <w:r>
        <w:t xml:space="preserve">АД — артериальное давление. </w:t>
      </w:r>
    </w:p>
    <w:p w:rsidR="0034708F" w:rsidRDefault="003B5E3E">
      <w:pPr>
        <w:spacing w:after="0" w:line="398" w:lineRule="auto"/>
        <w:ind w:left="-15" w:right="3"/>
      </w:pPr>
      <w:r>
        <w:t xml:space="preserve">АТОР — Общероссийская общественная организация «Ассоциация травматологовортопедов России». </w:t>
      </w:r>
    </w:p>
    <w:p w:rsidR="0034708F" w:rsidRDefault="003B5E3E">
      <w:pPr>
        <w:spacing w:after="125"/>
        <w:ind w:left="708" w:right="3" w:firstLine="0"/>
      </w:pPr>
      <w:r>
        <w:t xml:space="preserve">ВАК — вакуумная аспирация. </w:t>
      </w:r>
    </w:p>
    <w:p w:rsidR="0034708F" w:rsidRDefault="003B5E3E">
      <w:pPr>
        <w:spacing w:after="122"/>
        <w:ind w:left="708" w:right="3" w:firstLine="0"/>
      </w:pPr>
      <w:r>
        <w:t xml:space="preserve">ВАТС — </w:t>
      </w:r>
      <w:r>
        <w:t xml:space="preserve">видеоассистированная торакоскопия. </w:t>
      </w:r>
    </w:p>
    <w:p w:rsidR="0034708F" w:rsidRDefault="003B5E3E">
      <w:pPr>
        <w:spacing w:after="124"/>
        <w:ind w:left="708" w:right="3" w:firstLine="0"/>
      </w:pPr>
      <w:r>
        <w:t xml:space="preserve">ГЛП — грудной лимфатический проток. </w:t>
      </w:r>
    </w:p>
    <w:p w:rsidR="0034708F" w:rsidRDefault="003B5E3E">
      <w:pPr>
        <w:spacing w:after="122"/>
        <w:ind w:left="708" w:right="3" w:firstLine="0"/>
      </w:pPr>
      <w:r>
        <w:t xml:space="preserve">ГО — гнойное осложнение. </w:t>
      </w:r>
    </w:p>
    <w:p w:rsidR="0034708F" w:rsidRDefault="003B5E3E">
      <w:pPr>
        <w:spacing w:after="125"/>
        <w:ind w:left="708" w:right="3" w:firstLine="0"/>
      </w:pPr>
      <w:r>
        <w:t xml:space="preserve">ДПК — двенадцатиперстная кишка. </w:t>
      </w:r>
    </w:p>
    <w:p w:rsidR="0034708F" w:rsidRDefault="003B5E3E">
      <w:pPr>
        <w:spacing w:after="122"/>
        <w:ind w:left="708" w:right="3" w:firstLine="0"/>
      </w:pPr>
      <w:r>
        <w:t xml:space="preserve">ЗТГ — закрытая травма груди. </w:t>
      </w:r>
    </w:p>
    <w:p w:rsidR="0034708F" w:rsidRDefault="003B5E3E">
      <w:pPr>
        <w:spacing w:after="124"/>
        <w:ind w:left="708" w:right="3" w:firstLine="0"/>
      </w:pPr>
      <w:r>
        <w:t xml:space="preserve">ИВЛ — искусственная вентиляция легких. </w:t>
      </w:r>
    </w:p>
    <w:p w:rsidR="0034708F" w:rsidRDefault="003B5E3E">
      <w:pPr>
        <w:spacing w:after="122"/>
        <w:ind w:left="708" w:right="3" w:firstLine="0"/>
      </w:pPr>
      <w:r>
        <w:t xml:space="preserve">КР — клиническая рекомендация. </w:t>
      </w:r>
    </w:p>
    <w:p w:rsidR="0034708F" w:rsidRDefault="003B5E3E">
      <w:pPr>
        <w:spacing w:after="125"/>
        <w:ind w:left="708" w:right="3" w:firstLine="0"/>
      </w:pPr>
      <w:r>
        <w:t xml:space="preserve">КТ — </w:t>
      </w:r>
      <w:r>
        <w:t xml:space="preserve">компьютерная томография. </w:t>
      </w:r>
    </w:p>
    <w:p w:rsidR="0034708F" w:rsidRDefault="003B5E3E">
      <w:pPr>
        <w:spacing w:after="122"/>
        <w:ind w:left="708" w:right="3" w:firstLine="0"/>
      </w:pPr>
      <w:r>
        <w:t xml:space="preserve">МНО — международное нормализованное отношение. </w:t>
      </w:r>
    </w:p>
    <w:p w:rsidR="0034708F" w:rsidRDefault="003B5E3E">
      <w:pPr>
        <w:spacing w:after="125"/>
        <w:ind w:left="708" w:right="3" w:firstLine="0"/>
      </w:pPr>
      <w:r>
        <w:t xml:space="preserve">МРТ — магнитнорезонансная томография. </w:t>
      </w:r>
    </w:p>
    <w:p w:rsidR="0034708F" w:rsidRDefault="003B5E3E">
      <w:pPr>
        <w:spacing w:after="122"/>
        <w:ind w:left="708" w:right="3" w:firstLine="0"/>
      </w:pPr>
      <w:r>
        <w:t xml:space="preserve">МСКТ — мультиспиральная компьютерная томография. </w:t>
      </w:r>
    </w:p>
    <w:p w:rsidR="0034708F" w:rsidRDefault="003B5E3E">
      <w:pPr>
        <w:spacing w:after="122"/>
        <w:ind w:left="708" w:right="3" w:firstLine="0"/>
      </w:pPr>
      <w:r>
        <w:t xml:space="preserve">НВЛ — неинвазивная вентиляция легких. </w:t>
      </w:r>
    </w:p>
    <w:p w:rsidR="0034708F" w:rsidRDefault="003B5E3E">
      <w:pPr>
        <w:spacing w:after="125"/>
        <w:ind w:left="708" w:right="3" w:firstLine="0"/>
      </w:pPr>
      <w:r>
        <w:t xml:space="preserve">ОГК — органы грудной клетки. </w:t>
      </w:r>
    </w:p>
    <w:p w:rsidR="0034708F" w:rsidRDefault="003B5E3E">
      <w:pPr>
        <w:spacing w:after="122"/>
        <w:ind w:left="708" w:right="3" w:firstLine="0"/>
      </w:pPr>
      <w:r>
        <w:t xml:space="preserve">ОИТиР, ОРИТ — отделение </w:t>
      </w:r>
      <w:r>
        <w:t xml:space="preserve">реанимации и интенсивной терапии. </w:t>
      </w:r>
    </w:p>
    <w:p w:rsidR="0034708F" w:rsidRDefault="003B5E3E">
      <w:pPr>
        <w:spacing w:after="125"/>
        <w:ind w:left="708" w:right="3" w:firstLine="0"/>
      </w:pPr>
      <w:r>
        <w:t xml:space="preserve">ПДКВ — положительное давление в конце выдоха. </w:t>
      </w:r>
    </w:p>
    <w:p w:rsidR="0034708F" w:rsidRDefault="003B5E3E">
      <w:pPr>
        <w:spacing w:after="123"/>
        <w:ind w:left="708" w:right="3" w:firstLine="0"/>
      </w:pPr>
      <w:r>
        <w:t xml:space="preserve">ПТЭ — посттравматическая эмпиема (плевры). </w:t>
      </w:r>
    </w:p>
    <w:p w:rsidR="0034708F" w:rsidRDefault="003B5E3E">
      <w:pPr>
        <w:spacing w:after="124"/>
        <w:ind w:left="708" w:right="3" w:firstLine="0"/>
      </w:pPr>
      <w:r>
        <w:t xml:space="preserve">РКИ — рандомизированные клинические исследования. </w:t>
      </w:r>
    </w:p>
    <w:p w:rsidR="0034708F" w:rsidRDefault="003B5E3E">
      <w:pPr>
        <w:spacing w:after="122"/>
        <w:ind w:left="708" w:right="3" w:firstLine="0"/>
      </w:pPr>
      <w:r>
        <w:t xml:space="preserve">СГТ — cвернувшийся гемоторакс. </w:t>
      </w:r>
    </w:p>
    <w:p w:rsidR="0034708F" w:rsidRDefault="003B5E3E">
      <w:pPr>
        <w:spacing w:after="123"/>
        <w:ind w:left="708" w:right="3" w:firstLine="0"/>
      </w:pPr>
      <w:r>
        <w:t xml:space="preserve">УЗИ — ультразвуковое исследование. </w:t>
      </w:r>
    </w:p>
    <w:p w:rsidR="0034708F" w:rsidRDefault="003B5E3E">
      <w:pPr>
        <w:spacing w:after="122"/>
        <w:ind w:left="708" w:right="3" w:firstLine="0"/>
      </w:pPr>
      <w:r>
        <w:t>ФБС — фибро</w:t>
      </w:r>
      <w:r>
        <w:t xml:space="preserve">бронхоскопия. </w:t>
      </w:r>
    </w:p>
    <w:p w:rsidR="0034708F" w:rsidRDefault="003B5E3E">
      <w:pPr>
        <w:spacing w:after="125"/>
        <w:ind w:left="708" w:right="3" w:firstLine="0"/>
      </w:pPr>
      <w:r>
        <w:t xml:space="preserve">ЦВД — центральное венозное давление. </w:t>
      </w:r>
    </w:p>
    <w:p w:rsidR="0034708F" w:rsidRDefault="003B5E3E">
      <w:pPr>
        <w:spacing w:after="122"/>
        <w:ind w:left="708" w:right="3" w:firstLine="0"/>
      </w:pPr>
      <w:r>
        <w:t xml:space="preserve">ЦГП — цистерна грудного (лимфатического) протока. </w:t>
      </w:r>
    </w:p>
    <w:p w:rsidR="0034708F" w:rsidRDefault="003B5E3E">
      <w:pPr>
        <w:spacing w:after="125"/>
        <w:ind w:left="708" w:right="3" w:firstLine="0"/>
      </w:pPr>
      <w:r>
        <w:t xml:space="preserve">ЧП-ЭхоКГ — чреспищеводная эхокардиография. </w:t>
      </w:r>
    </w:p>
    <w:p w:rsidR="0034708F" w:rsidRDefault="003B5E3E">
      <w:pPr>
        <w:spacing w:after="121"/>
        <w:ind w:left="708" w:right="3" w:firstLine="0"/>
      </w:pPr>
      <w:r>
        <w:t xml:space="preserve">ЧСС — частота сердечных сокращений. </w:t>
      </w:r>
    </w:p>
    <w:p w:rsidR="0034708F" w:rsidRDefault="003B5E3E">
      <w:pPr>
        <w:spacing w:after="124"/>
        <w:ind w:left="708" w:right="3" w:firstLine="0"/>
      </w:pPr>
      <w:r>
        <w:t xml:space="preserve">ЭГДС — эзофагогастродуоденоскопия. </w:t>
      </w:r>
    </w:p>
    <w:p w:rsidR="0034708F" w:rsidRDefault="003B5E3E">
      <w:pPr>
        <w:spacing w:after="122"/>
        <w:ind w:left="708" w:right="3" w:firstLine="0"/>
      </w:pPr>
      <w:r>
        <w:t xml:space="preserve">ЭП — эмпиема плевры. </w:t>
      </w:r>
    </w:p>
    <w:p w:rsidR="0034708F" w:rsidRDefault="003B5E3E">
      <w:pPr>
        <w:spacing w:after="124"/>
        <w:ind w:left="708" w:right="3" w:firstLine="0"/>
      </w:pPr>
      <w:r>
        <w:t xml:space="preserve">ЭКГ — </w:t>
      </w:r>
      <w:r>
        <w:t xml:space="preserve">электрокардиография. </w:t>
      </w:r>
    </w:p>
    <w:p w:rsidR="0034708F" w:rsidRDefault="003B5E3E">
      <w:pPr>
        <w:spacing w:after="105"/>
        <w:ind w:left="708" w:right="3" w:firstLine="0"/>
      </w:pPr>
      <w:r>
        <w:t xml:space="preserve">ЭхоКГ — эхокардиография. </w:t>
      </w:r>
    </w:p>
    <w:p w:rsidR="0034708F" w:rsidRDefault="003B5E3E">
      <w:pPr>
        <w:spacing w:after="0" w:line="398" w:lineRule="auto"/>
        <w:ind w:left="-15" w:right="3"/>
      </w:pPr>
      <w:r>
        <w:t xml:space="preserve">AIS (Abbreviated Injury Scale) — сокращенная шкала тяжести изолированных повреждений. </w:t>
      </w:r>
    </w:p>
    <w:p w:rsidR="0034708F" w:rsidRDefault="003B5E3E">
      <w:pPr>
        <w:spacing w:after="0" w:line="399" w:lineRule="auto"/>
        <w:ind w:left="-15" w:right="3"/>
      </w:pPr>
      <w:r>
        <w:t xml:space="preserve">CPAP (Constant Positive Airway Pressure) — режим искусственной вентиляции лёгких постоянным положительным давлением. </w:t>
      </w:r>
    </w:p>
    <w:p w:rsidR="0034708F" w:rsidRDefault="003B5E3E">
      <w:pPr>
        <w:spacing w:after="0" w:line="397" w:lineRule="auto"/>
        <w:ind w:left="-15" w:right="3"/>
      </w:pPr>
      <w:r>
        <w:t>ERA</w:t>
      </w:r>
      <w:r>
        <w:t xml:space="preserve">S (Enhanced Recovery After Surgery) — ускоренное восстановление после операции. </w:t>
      </w:r>
    </w:p>
    <w:p w:rsidR="0034708F" w:rsidRDefault="003B5E3E">
      <w:pPr>
        <w:spacing w:after="117"/>
        <w:ind w:left="708" w:right="3" w:firstLine="0"/>
      </w:pPr>
      <w:r>
        <w:t xml:space="preserve">ISS (Injury Severity Score) — шкала тяжести повреждений при политравме. </w:t>
      </w:r>
    </w:p>
    <w:p w:rsidR="0034708F" w:rsidRDefault="003B5E3E">
      <w:pPr>
        <w:spacing w:after="95"/>
        <w:ind w:left="708" w:right="3" w:firstLine="0"/>
      </w:pPr>
      <w:r>
        <w:t xml:space="preserve">SpO2 — сатурация гемоглобина кислородом. </w:t>
      </w:r>
    </w:p>
    <w:p w:rsidR="0034708F" w:rsidRDefault="003B5E3E">
      <w:pPr>
        <w:tabs>
          <w:tab w:val="center" w:pos="3638"/>
          <w:tab w:val="center" w:pos="9446"/>
        </w:tabs>
        <w:spacing w:after="32" w:line="259" w:lineRule="auto"/>
        <w:ind w:firstLine="0"/>
        <w:jc w:val="left"/>
      </w:pPr>
      <w:r>
        <w:rPr>
          <w:rFonts w:ascii="Calibri" w:eastAsia="Calibri" w:hAnsi="Calibri" w:cs="Calibri"/>
          <w:sz w:val="22"/>
        </w:rPr>
        <w:tab/>
      </w:r>
      <w:r>
        <w:t xml:space="preserve">VAC (Vacuum-Assisted Closure) — вакуумная аспирация. </w:t>
      </w:r>
      <w:r>
        <w:tab/>
        <w:t xml:space="preserve"> </w:t>
      </w:r>
      <w:r>
        <w:br w:type="page"/>
      </w:r>
    </w:p>
    <w:p w:rsidR="0034708F" w:rsidRDefault="003B5E3E">
      <w:pPr>
        <w:pStyle w:val="Heading1"/>
        <w:spacing w:after="136"/>
        <w:ind w:right="7"/>
      </w:pPr>
      <w:r>
        <w:t xml:space="preserve">Термины и определения </w:t>
      </w:r>
    </w:p>
    <w:p w:rsidR="0034708F" w:rsidRDefault="003B5E3E">
      <w:pPr>
        <w:spacing w:after="2" w:line="397" w:lineRule="auto"/>
        <w:ind w:left="-15" w:right="3"/>
      </w:pPr>
      <w:r>
        <w:rPr>
          <w:b/>
        </w:rPr>
        <w:t xml:space="preserve">Повреждение </w:t>
      </w:r>
      <w:r>
        <w:t>– нарушение анатомической целостности тканей или органов, в результате внешнего воздействия (закрытые – без нарушения целостности кожного покрова или слизистых оболочек, открытые – с нарушением целостности кожного покрова</w:t>
      </w:r>
      <w:r>
        <w:t xml:space="preserve"> или слизистых оболочек). </w:t>
      </w:r>
    </w:p>
    <w:p w:rsidR="0034708F" w:rsidRDefault="003B5E3E">
      <w:pPr>
        <w:spacing w:after="24" w:line="377" w:lineRule="auto"/>
        <w:ind w:left="-15" w:right="3"/>
      </w:pPr>
      <w:r>
        <w:rPr>
          <w:b/>
        </w:rPr>
        <w:t>Травма</w:t>
      </w:r>
      <w:r>
        <w:t xml:space="preserve"> – это повреждение органов и тканей человека с последующим нарушением их функций в результате воздействия на него факторов (механических, физических, химических, биологических) окружающей среды. </w:t>
      </w:r>
    </w:p>
    <w:p w:rsidR="0034708F" w:rsidRDefault="003B5E3E">
      <w:pPr>
        <w:spacing w:after="0" w:line="400" w:lineRule="auto"/>
        <w:ind w:left="-15" w:right="3"/>
      </w:pPr>
      <w:r>
        <w:rPr>
          <w:b/>
        </w:rPr>
        <w:t>Множественная травма –</w:t>
      </w:r>
      <w:r>
        <w:t xml:space="preserve"> трав</w:t>
      </w:r>
      <w:r>
        <w:t xml:space="preserve">ма, в результате которой возникло два и более повреждений (органов, костей и т.д.) в пределах одной анатомической области. </w:t>
      </w:r>
    </w:p>
    <w:p w:rsidR="0034708F" w:rsidRDefault="003B5E3E">
      <w:pPr>
        <w:spacing w:after="126"/>
        <w:ind w:left="708" w:right="3" w:firstLine="0"/>
      </w:pPr>
      <w:r>
        <w:rPr>
          <w:b/>
        </w:rPr>
        <w:t>Пострадавший –</w:t>
      </w:r>
      <w:r>
        <w:t xml:space="preserve"> пациент, получивший травму или ранение (раненый). </w:t>
      </w:r>
    </w:p>
    <w:p w:rsidR="0034708F" w:rsidRDefault="003B5E3E">
      <w:pPr>
        <w:spacing w:after="5" w:line="396" w:lineRule="auto"/>
        <w:ind w:left="-15" w:right="3"/>
      </w:pPr>
      <w:r>
        <w:rPr>
          <w:b/>
        </w:rPr>
        <w:t>Последствия травм</w:t>
      </w:r>
      <w:r>
        <w:t xml:space="preserve"> </w:t>
      </w:r>
      <w:r>
        <w:rPr>
          <w:b/>
        </w:rPr>
        <w:t xml:space="preserve">– </w:t>
      </w:r>
      <w:r>
        <w:t>это патологические процессы, возникающие в рез</w:t>
      </w:r>
      <w:r>
        <w:t xml:space="preserve">ультате травмы и связанные с ней причинно-следственными отношениями. </w:t>
      </w:r>
    </w:p>
    <w:p w:rsidR="0034708F" w:rsidRDefault="003B5E3E">
      <w:pPr>
        <w:spacing w:after="3" w:line="397" w:lineRule="auto"/>
        <w:ind w:left="-15" w:right="3"/>
      </w:pPr>
      <w:r>
        <w:rPr>
          <w:b/>
        </w:rPr>
        <w:t>Жизнеугрожающие последствия травм</w:t>
      </w:r>
      <w:r>
        <w:t xml:space="preserve"> – последствия травм, непосредственно угрожающие жизни пострадавшего. </w:t>
      </w:r>
    </w:p>
    <w:p w:rsidR="0034708F" w:rsidRDefault="003B5E3E">
      <w:pPr>
        <w:spacing w:after="27" w:line="377" w:lineRule="auto"/>
        <w:ind w:left="-15" w:right="3"/>
      </w:pPr>
      <w:r>
        <w:rPr>
          <w:b/>
        </w:rPr>
        <w:t>Осложнения травм</w:t>
      </w:r>
      <w:r>
        <w:t xml:space="preserve"> – это патологические процессы, возникающие в результате травмы, н</w:t>
      </w:r>
      <w:r>
        <w:t xml:space="preserve">о имеющие свои собственные этиопатогенетические и клинические характеристики и развивающиеся позднее (как правило, в срок от 3 до 14 сут).  </w:t>
      </w:r>
    </w:p>
    <w:p w:rsidR="0034708F" w:rsidRDefault="003B5E3E">
      <w:pPr>
        <w:spacing w:after="3" w:line="396" w:lineRule="auto"/>
        <w:ind w:left="-15" w:right="3"/>
      </w:pPr>
      <w:r>
        <w:rPr>
          <w:b/>
        </w:rPr>
        <w:t>Закрытая травма груди</w:t>
      </w:r>
      <w:r>
        <w:t xml:space="preserve"> — термин, объединяющий все повреждения в этой анатомической области без нарушения целости кож</w:t>
      </w:r>
      <w:r>
        <w:t xml:space="preserve">ных покровов. </w:t>
      </w:r>
    </w:p>
    <w:p w:rsidR="0034708F" w:rsidRDefault="003B5E3E">
      <w:pPr>
        <w:spacing w:after="124"/>
        <w:ind w:left="708" w:right="3" w:firstLine="0"/>
      </w:pPr>
      <w:r>
        <w:rPr>
          <w:b/>
        </w:rPr>
        <w:t xml:space="preserve">Пневмоторакс </w:t>
      </w:r>
      <w:r>
        <w:t>– скопление воздуха в плевральной полости.</w:t>
      </w:r>
      <w:r>
        <w:rPr>
          <w:b/>
        </w:rPr>
        <w:t xml:space="preserve">  </w:t>
      </w:r>
    </w:p>
    <w:p w:rsidR="0034708F" w:rsidRDefault="003B5E3E">
      <w:pPr>
        <w:spacing w:after="25" w:line="377" w:lineRule="auto"/>
        <w:ind w:left="-15" w:right="3"/>
      </w:pPr>
      <w:r>
        <w:rPr>
          <w:b/>
        </w:rPr>
        <w:t>Парадоксальное движение грудной стенки</w:t>
      </w:r>
      <w:r>
        <w:t xml:space="preserve"> - </w:t>
      </w:r>
      <w:r>
        <w:t xml:space="preserve">патологическая подвижность участка грудной стенки, возникающая в результате множественных двойных переломов ребер и формирования реберного клапана. </w:t>
      </w:r>
    </w:p>
    <w:p w:rsidR="0034708F" w:rsidRDefault="003B5E3E">
      <w:pPr>
        <w:spacing w:after="124"/>
        <w:ind w:left="708" w:right="3" w:firstLine="0"/>
      </w:pPr>
      <w:r>
        <w:rPr>
          <w:b/>
        </w:rPr>
        <w:t>Свернувшийся гемоторакс</w:t>
      </w:r>
      <w:r>
        <w:t xml:space="preserve"> - скопление в плевральной полости свертков крови. </w:t>
      </w:r>
    </w:p>
    <w:p w:rsidR="0034708F" w:rsidRDefault="003B5E3E">
      <w:pPr>
        <w:spacing w:after="19" w:line="377" w:lineRule="auto"/>
        <w:ind w:left="-15" w:right="3"/>
      </w:pPr>
      <w:r>
        <w:rPr>
          <w:b/>
        </w:rPr>
        <w:t>Бронхиальный свищ</w:t>
      </w:r>
      <w:r>
        <w:t xml:space="preserve"> – </w:t>
      </w:r>
      <w:r>
        <w:t>это патология бронхиального дерева, характеризующаяся</w:t>
      </w:r>
      <w:r>
        <w:rPr>
          <w:b/>
        </w:rPr>
        <w:t xml:space="preserve"> </w:t>
      </w:r>
      <w:r>
        <w:t xml:space="preserve">наличием патологического сообщения бронха с внешней средой, полостью плевры или просветом внутренних органов. </w:t>
      </w:r>
    </w:p>
    <w:p w:rsidR="0034708F" w:rsidRDefault="003B5E3E">
      <w:pPr>
        <w:spacing w:after="0" w:line="259" w:lineRule="auto"/>
        <w:ind w:left="4679" w:firstLine="0"/>
        <w:jc w:val="left"/>
      </w:pPr>
      <w:r>
        <w:rPr>
          <w:b/>
          <w:sz w:val="28"/>
        </w:rPr>
        <w:t xml:space="preserve"> </w:t>
      </w:r>
      <w:r>
        <w:rPr>
          <w:b/>
          <w:sz w:val="28"/>
        </w:rPr>
        <w:tab/>
        <w:t xml:space="preserve"> </w:t>
      </w:r>
    </w:p>
    <w:p w:rsidR="0034708F" w:rsidRDefault="003B5E3E">
      <w:pPr>
        <w:pStyle w:val="Heading1"/>
        <w:spacing w:after="193" w:line="401" w:lineRule="auto"/>
        <w:ind w:right="0"/>
      </w:pPr>
      <w:r>
        <w:t xml:space="preserve">1. Краткая информация по заболеванию или состоянию (группе заболеваний или состояний) </w:t>
      </w:r>
    </w:p>
    <w:p w:rsidR="0034708F" w:rsidRDefault="003B5E3E">
      <w:pPr>
        <w:spacing w:after="285" w:line="390" w:lineRule="auto"/>
        <w:ind w:left="-15" w:firstLine="698"/>
      </w:pPr>
      <w:r>
        <w:rPr>
          <w:b/>
          <w:u w:val="single" w:color="000000"/>
        </w:rPr>
        <w:t>1.1 Определение заболевания или состояния (группы заболеваний или</w:t>
      </w:r>
      <w:r>
        <w:rPr>
          <w:b/>
        </w:rPr>
        <w:t xml:space="preserve"> </w:t>
      </w:r>
    </w:p>
    <w:p w:rsidR="0034708F" w:rsidRDefault="003B5E3E">
      <w:pPr>
        <w:pStyle w:val="Heading2"/>
        <w:ind w:left="-15"/>
      </w:pPr>
      <w:r>
        <w:t>состояний)</w:t>
      </w:r>
      <w:r>
        <w:rPr>
          <w:u w:val="none"/>
        </w:rPr>
        <w:t xml:space="preserve"> </w:t>
      </w:r>
    </w:p>
    <w:p w:rsidR="0034708F" w:rsidRDefault="003B5E3E">
      <w:pPr>
        <w:ind w:left="-15" w:right="3"/>
      </w:pPr>
      <w:r>
        <w:t>Закрытая травма груди (ЗТГ) — термин, объединяющий все повреждения в этой анатомической области без нарушения целости кожных покровов (на всю их толщину). В рамках настоящей кли</w:t>
      </w:r>
      <w:r>
        <w:t>нической рекомендации (КР) ЗТГ включает острые повреждения грудной стенки и органов грудной полости. Не рассматриваются в данной КР осложнения и последствия ЗТГ, в частности следующие состояния: пневмония, эмпиема плевры, острый медиастинит, острый перикар</w:t>
      </w:r>
      <w:r>
        <w:t>дит, сепсис и другие инфекционно-воспалительные осложнения ЗТГ, травматический шок, респираторный дистресс-синдром, травматическая эмболия. С очевидностью не рассматриваются в данной КР повреждения груди с нарушенной целостью кожных покровов (на всю их тол</w:t>
      </w:r>
      <w:r>
        <w:t xml:space="preserve">щину): открытая травма груди, торакальные и торакоабдоминальные ранения. </w:t>
      </w:r>
    </w:p>
    <w:p w:rsidR="0034708F" w:rsidRDefault="003B5E3E">
      <w:pPr>
        <w:spacing w:after="313"/>
        <w:ind w:left="-15" w:right="3"/>
      </w:pPr>
      <w:r>
        <w:t>В рамках ЗТГ выделяются и рассмотрены в настоящей КР изолированные и множественные травмы груди. Изолированной называется травма груди, при которой имеется одной части тела (в данном</w:t>
      </w:r>
      <w:r>
        <w:t xml:space="preserve"> случае – груди). Множественной называется травма, при которой имеется несколько повреждений в пределах груди как анатомической части тела. Одновременное повреждение груди с другими анатомическими областями тела (голова, шея, живот, таз, позвоночник, конеч</w:t>
      </w:r>
      <w:r>
        <w:t>ности) определяется как сочетанная травма груди, которая не рассматривается в данной КР. Комбинированные повреждения, возникающие вследствие воздействия нескольких повреждающих факторов (механических, термических, химических, лучевых), также не являются пр</w:t>
      </w:r>
      <w:r>
        <w:t xml:space="preserve">едметом рассмотрения данной КР. </w:t>
      </w:r>
    </w:p>
    <w:p w:rsidR="0034708F" w:rsidRDefault="003B5E3E">
      <w:pPr>
        <w:ind w:left="708" w:right="3" w:firstLine="0"/>
      </w:pPr>
      <w:r>
        <w:t xml:space="preserve">Состояния, образующие группу ЗТГ: </w:t>
      </w:r>
    </w:p>
    <w:p w:rsidR="0034708F" w:rsidRDefault="003B5E3E">
      <w:pPr>
        <w:numPr>
          <w:ilvl w:val="0"/>
          <w:numId w:val="3"/>
        </w:numPr>
        <w:spacing w:after="315"/>
        <w:ind w:right="3"/>
      </w:pPr>
      <w:r>
        <w:t>Поверхностные (закрытые) повреждения грудной клетки включают ушиб грудной клетки, ушиб молочной железы. Клинически примыкают к ним растяжение и перенапряжение связочного аппарата ребер и г</w:t>
      </w:r>
      <w:r>
        <w:t xml:space="preserve">рудины, подкожные повреждения мышц и сухожилий передней и задней грудной стенки (с исключением костей, мышц и сухожилий кровеносных сосудов и нервов плечевого пояса). </w:t>
      </w:r>
    </w:p>
    <w:p w:rsidR="0034708F" w:rsidRDefault="003B5E3E">
      <w:pPr>
        <w:numPr>
          <w:ilvl w:val="0"/>
          <w:numId w:val="3"/>
        </w:numPr>
        <w:ind w:right="3"/>
      </w:pPr>
      <w:r>
        <w:t xml:space="preserve">Перелом ребра (закрытый) — </w:t>
      </w:r>
      <w:r>
        <w:t>это нарушение целостности костной или хрящевой части ребра. Множественные переломы ребер — это нарушение целостности костной или хрящевой части двух и более ребер. Флотирующие (окончатые, створчатые) переломы ребер (синоним: реберный клапан, западающая гру</w:t>
      </w:r>
      <w:r>
        <w:t>дная клетка, патологически подвижная грудная клетка, парадоксальное движение грудной стенки) — это двойные переломы, при которых фрагменты нескольких ребер оказываются не соединенными с костным каркасом грудной клетки, удерживаются благодаря уцелевшей коже</w:t>
      </w:r>
      <w:r>
        <w:t xml:space="preserve"> и мягким тканям (так называемое реберное окно или створка) и парадоксальным образом участвуют в дыхательных движениях грудной клетки: западают при вдохе (при снижении внутригрудного давления) и выбухают при выдохе (при повышении внутригрудного давления). </w:t>
      </w:r>
    </w:p>
    <w:p w:rsidR="0034708F" w:rsidRDefault="003B5E3E">
      <w:pPr>
        <w:numPr>
          <w:ilvl w:val="0"/>
          <w:numId w:val="3"/>
        </w:numPr>
        <w:spacing w:after="312"/>
        <w:ind w:right="3"/>
      </w:pPr>
      <w:r>
        <w:t xml:space="preserve">Перелом грудины (закрытый) — это нарушение целостности костной ткани грудины. </w:t>
      </w:r>
    </w:p>
    <w:p w:rsidR="0034708F" w:rsidRDefault="003B5E3E">
      <w:pPr>
        <w:numPr>
          <w:ilvl w:val="0"/>
          <w:numId w:val="3"/>
        </w:numPr>
        <w:spacing w:after="314"/>
        <w:ind w:right="3"/>
      </w:pPr>
      <w:r>
        <w:t>Травматическая асфиксия — своеобразный симптомокомплекс, развивающийся в результате значительного резкого повышения кровяного давления в системе верхней полой вены при кратковр</w:t>
      </w:r>
      <w:r>
        <w:t xml:space="preserve">еменном высокоэнергетическом сдавлении груди (например, при прижатии автомобилем к стене). </w:t>
      </w:r>
    </w:p>
    <w:p w:rsidR="0034708F" w:rsidRDefault="003B5E3E">
      <w:pPr>
        <w:numPr>
          <w:ilvl w:val="0"/>
          <w:numId w:val="3"/>
        </w:numPr>
        <w:spacing w:after="322"/>
        <w:ind w:right="3"/>
      </w:pPr>
      <w:r>
        <w:t xml:space="preserve">Пневмоторакс при ЗТГ — скопление воздуха в плевральной полости. </w:t>
      </w:r>
    </w:p>
    <w:p w:rsidR="0034708F" w:rsidRDefault="003B5E3E">
      <w:pPr>
        <w:numPr>
          <w:ilvl w:val="0"/>
          <w:numId w:val="3"/>
        </w:numPr>
        <w:spacing w:after="322"/>
        <w:ind w:right="3"/>
      </w:pPr>
      <w:r>
        <w:t xml:space="preserve">Гемоторакс при ЗТГ — скопление крови в плевральной полости. </w:t>
      </w:r>
    </w:p>
    <w:p w:rsidR="0034708F" w:rsidRDefault="003B5E3E">
      <w:pPr>
        <w:numPr>
          <w:ilvl w:val="0"/>
          <w:numId w:val="3"/>
        </w:numPr>
        <w:spacing w:after="309"/>
        <w:ind w:right="3"/>
      </w:pPr>
      <w:r>
        <w:t xml:space="preserve">Свернувшийся гемоторакс при ЗТГ — это </w:t>
      </w:r>
      <w:r>
        <w:t xml:space="preserve">скопление в плевральной полости сгустков крови. </w:t>
      </w:r>
    </w:p>
    <w:p w:rsidR="0034708F" w:rsidRDefault="003B5E3E">
      <w:pPr>
        <w:numPr>
          <w:ilvl w:val="0"/>
          <w:numId w:val="3"/>
        </w:numPr>
        <w:spacing w:after="312" w:line="259" w:lineRule="auto"/>
        <w:ind w:right="3"/>
      </w:pPr>
      <w:r>
        <w:t xml:space="preserve">Гемопневмоторакс при ЗТГ — скопление крови и воздуха в плевральной полости. </w:t>
      </w:r>
    </w:p>
    <w:p w:rsidR="0034708F" w:rsidRDefault="003B5E3E">
      <w:pPr>
        <w:numPr>
          <w:ilvl w:val="0"/>
          <w:numId w:val="3"/>
        </w:numPr>
        <w:ind w:right="3"/>
      </w:pPr>
      <w:r>
        <w:t xml:space="preserve">Другие закрытые травмы легких, травма крупных бронхов, травма грудного отдела трахеи. </w:t>
      </w:r>
    </w:p>
    <w:p w:rsidR="0034708F" w:rsidRDefault="003B5E3E">
      <w:pPr>
        <w:spacing w:after="313"/>
        <w:ind w:left="-15" w:right="3"/>
      </w:pPr>
      <w:r>
        <w:t>Ушиб легких является частой и жизнеугрожающ</w:t>
      </w:r>
      <w:r>
        <w:t xml:space="preserve">ей травмой груди, определяется как разрушение легких с альвеолярным и интерстициальным кровотечением, которое возникает в результате закрытой травмы без разрыва паренхимы легкого [1,2]. </w:t>
      </w:r>
    </w:p>
    <w:p w:rsidR="0034708F" w:rsidRDefault="003B5E3E">
      <w:pPr>
        <w:ind w:left="-15" w:right="3"/>
      </w:pPr>
      <w:r>
        <w:t xml:space="preserve">Повреждение (разрыв) легкого — это повреждение паренхиматозной ткани </w:t>
      </w:r>
      <w:r>
        <w:t xml:space="preserve">легкого. Разрыв легкого обычно вызывается проникающими ранениями, но непроникающие ранения и закрытые травмы груди также могут вызвать разрыв легкого. </w:t>
      </w:r>
    </w:p>
    <w:p w:rsidR="0034708F" w:rsidRDefault="003B5E3E">
      <w:pPr>
        <w:spacing w:after="312"/>
        <w:ind w:left="-15" w:right="3"/>
      </w:pPr>
      <w:r>
        <w:t>Разрывы грудного отдела трахеи и крупных бронхов относятся к наиболее тяжелым видам травмы грудной клетк</w:t>
      </w:r>
      <w:r>
        <w:t xml:space="preserve">и с летальным исходом [3]. </w:t>
      </w:r>
    </w:p>
    <w:p w:rsidR="0034708F" w:rsidRDefault="003B5E3E">
      <w:pPr>
        <w:numPr>
          <w:ilvl w:val="0"/>
          <w:numId w:val="3"/>
        </w:numPr>
        <w:spacing w:after="315"/>
        <w:ind w:right="3"/>
      </w:pPr>
      <w:r>
        <w:t xml:space="preserve">Травма кровеносных (крупных) сосудов груди при закрытой травме — это повреждения грудной аорты и ее плечеголовных ветвей (плечеголовного ствола, левой подключичной и сонной артерий), верхней и внутригрудного отдела нижней полой </w:t>
      </w:r>
      <w:r>
        <w:t xml:space="preserve">вен, безымянной, непарной и подключичных вен, которые в острой ситуации проявляются профузным внутриплевральным кровотечением, напряженной гематомой средостения и/или тампонадой сердца, а в хронической — формированием посттравматической ложной аневризмы. </w:t>
      </w:r>
    </w:p>
    <w:p w:rsidR="0034708F" w:rsidRDefault="003B5E3E">
      <w:pPr>
        <w:numPr>
          <w:ilvl w:val="0"/>
          <w:numId w:val="3"/>
        </w:numPr>
        <w:ind w:right="3"/>
      </w:pPr>
      <w:r>
        <w:t>Травма сердца при ЗТГ — это повреждение сердечных структур (миокарда, эндокарда, эпикарда, папиллярных мышц, хорд, фиброзного кольца и створок клапанов) от легкого ушиба до явного отрыва/разрыва, что проявляется нарушениями деятельности сердечно-сосудистой</w:t>
      </w:r>
      <w:r>
        <w:t xml:space="preserve"> системы от умеренной гемодинамической нестабильности до кардиогенного шока и асистолии. </w:t>
      </w:r>
    </w:p>
    <w:p w:rsidR="0034708F" w:rsidRDefault="003B5E3E">
      <w:pPr>
        <w:numPr>
          <w:ilvl w:val="0"/>
          <w:numId w:val="3"/>
        </w:numPr>
        <w:spacing w:after="306" w:line="377" w:lineRule="auto"/>
        <w:ind w:right="3"/>
      </w:pPr>
      <w:r>
        <w:t>Травма пищевода - нарушение целости стенки пищевода, обусловленное воздействием механических факторов с развитием воспалительного процесса в органе и окружающих его т</w:t>
      </w:r>
      <w:r>
        <w:t xml:space="preserve">канях. </w:t>
      </w:r>
    </w:p>
    <w:p w:rsidR="0034708F" w:rsidRDefault="003B5E3E">
      <w:pPr>
        <w:numPr>
          <w:ilvl w:val="0"/>
          <w:numId w:val="3"/>
        </w:numPr>
        <w:spacing w:after="316"/>
        <w:ind w:right="3"/>
      </w:pPr>
      <w:r>
        <w:t xml:space="preserve">Закрытое повреждение диафрагмы — </w:t>
      </w:r>
      <w:r>
        <w:t xml:space="preserve">это разрыв (нарушение целостности на всю толщину диафрагмы) в мышечной и/или сухожильной ее части без повреждения целостности грудной и/или брюшной стенок, с повреждением органов брюшной и грудной полости или без них.  </w:t>
      </w:r>
    </w:p>
    <w:p w:rsidR="0034708F" w:rsidRDefault="003B5E3E">
      <w:pPr>
        <w:numPr>
          <w:ilvl w:val="0"/>
          <w:numId w:val="3"/>
        </w:numPr>
        <w:spacing w:after="313"/>
        <w:ind w:right="3"/>
      </w:pPr>
      <w:r>
        <w:t>Закрытая травма грудного лимфатическ</w:t>
      </w:r>
      <w:r>
        <w:t>ого протока — нарушение целости стенки грудного лимфатического протока или его крупных ветвей и коллатералей, обусловленное воздействием механических факторов. Травматический хилоторакс при ЗТГ — скопление хилуса в полости плевры, наиболее частое и типично</w:t>
      </w:r>
      <w:r>
        <w:t xml:space="preserve">е проявление, возникающее в результате надрыва или разрыва грудного протока либо впадающих в него крупных лимфатических сосудов грудной полости [4]. </w:t>
      </w:r>
    </w:p>
    <w:p w:rsidR="0034708F" w:rsidRDefault="003B5E3E">
      <w:pPr>
        <w:numPr>
          <w:ilvl w:val="0"/>
          <w:numId w:val="3"/>
        </w:numPr>
        <w:spacing w:after="321"/>
        <w:ind w:right="3"/>
      </w:pPr>
      <w:r>
        <w:t>У детей встречается закрытая травма тимуса [5], которая не рассматривается в данной КР.</w:t>
      </w:r>
      <w:r>
        <w:rPr>
          <w:b/>
        </w:rPr>
        <w:t xml:space="preserve"> </w:t>
      </w:r>
    </w:p>
    <w:p w:rsidR="0034708F" w:rsidRDefault="003B5E3E">
      <w:pPr>
        <w:spacing w:after="285" w:line="390" w:lineRule="auto"/>
        <w:ind w:left="-15" w:firstLine="698"/>
      </w:pPr>
      <w:r>
        <w:rPr>
          <w:b/>
          <w:u w:val="single" w:color="000000"/>
        </w:rPr>
        <w:t>1.2 Этиология и п</w:t>
      </w:r>
      <w:r>
        <w:rPr>
          <w:b/>
          <w:u w:val="single" w:color="000000"/>
        </w:rPr>
        <w:t>атогенез заболевания или состояния (группы заболеваний или</w:t>
      </w:r>
      <w:r>
        <w:rPr>
          <w:b/>
        </w:rPr>
        <w:t xml:space="preserve"> </w:t>
      </w:r>
    </w:p>
    <w:p w:rsidR="0034708F" w:rsidRDefault="003B5E3E">
      <w:pPr>
        <w:pStyle w:val="Heading2"/>
        <w:ind w:left="-15"/>
      </w:pPr>
      <w:r>
        <w:t>состояний)</w:t>
      </w:r>
      <w:r>
        <w:rPr>
          <w:u w:val="none"/>
        </w:rPr>
        <w:t xml:space="preserve"> </w:t>
      </w:r>
    </w:p>
    <w:p w:rsidR="0034708F" w:rsidRDefault="003B5E3E">
      <w:pPr>
        <w:spacing w:after="354" w:line="259" w:lineRule="auto"/>
        <w:ind w:left="708" w:firstLine="0"/>
        <w:jc w:val="left"/>
      </w:pPr>
      <w:r>
        <w:rPr>
          <w:b/>
        </w:rPr>
        <w:t xml:space="preserve">Закрытая травма груди в целом </w:t>
      </w:r>
    </w:p>
    <w:p w:rsidR="0034708F" w:rsidRDefault="003B5E3E">
      <w:pPr>
        <w:ind w:left="-15" w:right="3"/>
      </w:pPr>
      <w:r>
        <w:t>ЗТГ возникает вследствие дорожно-транспортных происшествий, падений с высоты, ударов тупыми предметами и других причин (прямое и опосредованное повреждаю</w:t>
      </w:r>
      <w:r>
        <w:t>щее действие на жизненно важные органы систем дыхания и кровообращения). Тяжесть состояния пациента определяется не только повреждением органов и структур грудной клетки, но и нарушениями жизненно важных функций, вызванных общими патофизиологическими механ</w:t>
      </w:r>
      <w:r>
        <w:t xml:space="preserve">измами [142, 143146].  </w:t>
      </w:r>
    </w:p>
    <w:p w:rsidR="0034708F" w:rsidRDefault="003B5E3E">
      <w:pPr>
        <w:spacing w:after="312"/>
        <w:ind w:left="-15" w:right="3"/>
      </w:pPr>
      <w:r>
        <w:t xml:space="preserve">Боль. В патогенезе повреждений груди значительную роль играет ноцицептивная импульсация с обширных рецепторных полей париетальной и висцеральной плевры и межреберных нервов. </w:t>
      </w:r>
    </w:p>
    <w:p w:rsidR="0034708F" w:rsidRDefault="003B5E3E">
      <w:pPr>
        <w:ind w:left="-15" w:right="3"/>
      </w:pPr>
      <w:r>
        <w:t>Острая сердечно-легочная недостаточность. При острой трав</w:t>
      </w:r>
      <w:r>
        <w:t>ме происходит уменьшение производительности миокарда из-за дефицита объема циркулирующей крови (кровотечение), непосредственного действия травмы на сердце (ушиб сердца, гемоперикард), повышения периферического сопротивления сосудов малого круга кровообраще</w:t>
      </w:r>
      <w:r>
        <w:t>ния (гемоторакс, пневмоторакс, ушиб легкого, внутрилегочная гематома, ателектазы), или сосудов большого круга (нейроэндокринная реакция на боль, сладж). При восстановлении гемодинамики острый период травмы заканчивается, и начинается период ранних осложнен</w:t>
      </w:r>
      <w:r>
        <w:t>ий (не рассматривается в настоящей КР). Наиболее опасным его проявлением является острый респираторный дистресс-синдром (синдром шокового легкого). Ведущую роль в его патогенезе играет увеличение проницаемости капилляров малого круга кровообращения при сни</w:t>
      </w:r>
      <w:r>
        <w:t xml:space="preserve">жении перфузии легких и гипоксии легочной ткани, ее интерстициальный отек. Застою в малом круге способствует и дисфункция миокарда, прогрессирующая по мере развития дистресс-синдрома, что приводит к острой сердечнолегочной недостаточности.  </w:t>
      </w:r>
    </w:p>
    <w:p w:rsidR="0034708F" w:rsidRDefault="003B5E3E">
      <w:pPr>
        <w:ind w:left="-15" w:right="3"/>
      </w:pPr>
      <w:r>
        <w:t>Острая сердечн</w:t>
      </w:r>
      <w:r>
        <w:t>ая недостаточность. Основную роль в развитии острой сердечной недостаточности при травме играет увеличение венозного возврата при затрудненном оттоке крови из малого круга кровообращения, что ведет к увеличению давления в легочных венах и капиллярах (пасси</w:t>
      </w:r>
      <w:r>
        <w:t>вная легочная гипертензия), а в дальнейшем и в артериолах (активная легочная гипертензия). Это создает условия для развития интерстициального, а затем и альвеолярного отека легких. Параллельно развиваются артериальная гипотензия и гемоперфузионные нарушени</w:t>
      </w:r>
      <w:r>
        <w:t xml:space="preserve">я в большом круге кровообращения.  </w:t>
      </w:r>
    </w:p>
    <w:p w:rsidR="0034708F" w:rsidRDefault="003B5E3E">
      <w:pPr>
        <w:ind w:left="-15" w:right="3"/>
      </w:pPr>
      <w:r>
        <w:t xml:space="preserve">Тампонада сердца. Повреждение сердца и перикарда может сопровождаться скоплением крови в полости перикарда с развитием тампонады сердца (сдавление сердца скапливающейся кровью). </w:t>
      </w:r>
    </w:p>
    <w:p w:rsidR="0034708F" w:rsidRDefault="003B5E3E">
      <w:pPr>
        <w:ind w:left="-15" w:right="3"/>
      </w:pPr>
      <w:r>
        <w:t>Острая дыхательная недостаточность. Несмо</w:t>
      </w:r>
      <w:r>
        <w:t>тря на различия патогенеза, любое уменьшение объема (и, соответственно, увеличение внутриплеврального давления) запускает общий патофизиологический механизм: коллапс легкого — повышение давления в его капиллярах — централизация кровотока малого круга (шунт</w:t>
      </w:r>
      <w:r>
        <w:t xml:space="preserve">ирование) — несоответствие перфузии и вентиляции (невозможность обеспечить адекватный газообмен даже с помощью ИВЛ из-за тяжелых нарушений циркуляторного звена газообмена в легочной паренхиме). </w:t>
      </w:r>
    </w:p>
    <w:p w:rsidR="0034708F" w:rsidRDefault="003B5E3E">
      <w:pPr>
        <w:ind w:left="-15" w:right="3"/>
      </w:pPr>
      <w:r>
        <w:t>Первичная острая дыхательная недостаточность при травме обусл</w:t>
      </w:r>
      <w:r>
        <w:t>овлена нарушением каркасности грудной клетки, пневмотораксом, гемотораксом, нарушением проходимости дыхательных путей: аспирационный синдром, бронхоспазм, повреждение бронхов, их обструкция инородными телами (последствия проникновения инородных тел в орган</w:t>
      </w:r>
      <w:r>
        <w:t>ы грудной полости не рассматриваются в настоящей КР). Наиболее важную роль в патогенезе острой вентиляционной дыхательной недостаточности играет повышение давления в плевральной полости (вне зависимости от его этиологии) — пневмо- и гемоторакс, большая гем</w:t>
      </w:r>
      <w:r>
        <w:t>атома средостения или внутрилегочная гематома, дислокация органов брюшной полости в плевральную при разрыве диафрагмы и т. д. Гиперкапническая дыхательная недостаточность возникает при гиповентиляции, увеличении функционального мертвого пространства, увели</w:t>
      </w:r>
      <w:r>
        <w:t xml:space="preserve">чении продукции углекислоты. Гипоксическая дыхательная недостаточность развивается при нарушении диффузионной способности альвеол и при шунтировании крови в легких, интерстициальном отеке.  </w:t>
      </w:r>
    </w:p>
    <w:p w:rsidR="0034708F" w:rsidRDefault="003B5E3E">
      <w:pPr>
        <w:ind w:left="-15" w:right="3"/>
      </w:pPr>
      <w:r>
        <w:t>Вторичная дыхательная недостаточность связана с развившимися после травмы патологическими состояниями сердечно-легочной системы: кардиогенным отеком легких, эмболией легочной артерии, респираторным дистресс-синдромом, тяжелыми пневмониями (не рассматривают</w:t>
      </w:r>
      <w:r>
        <w:t xml:space="preserve">ся в настоящей КР). </w:t>
      </w:r>
    </w:p>
    <w:p w:rsidR="0034708F" w:rsidRDefault="003B5E3E">
      <w:pPr>
        <w:spacing w:after="317"/>
        <w:ind w:left="-15" w:right="3"/>
      </w:pPr>
      <w:r>
        <w:t>Бронхообструктивный синдром. Ключевым моментом патогенеза являются отек, дискинезия и закупорка бронхиол слюной, мокротой, содержимым желудка и кровью. Дыхательная мускулатура выполняет колоссальную, но неэффективную работу, расходуя о</w:t>
      </w:r>
      <w:r>
        <w:t xml:space="preserve">громное количество кислорода, нарастает гипоксия, респираторный ацидоз, метаболический алкалоз. Нарушение дренажа при бронхообструктивном синдроме проходит три стадии: компенсированная бронхорея (растет и продукция и выведение мокроты), декомпенсированная </w:t>
      </w:r>
      <w:r>
        <w:t>бронхорея (продукция мокроты растет, а мукоцилиарный механизм не справляется с ее транспортом) и обструкция: реологические свойства мокроты изменяются настолько, что возникают рефлюкс и блокада дыхательных путей. Обтурация бронха приводит к спадению (ателе</w:t>
      </w:r>
      <w:r>
        <w:t xml:space="preserve">ктазу) соответствующей части легкого. </w:t>
      </w:r>
    </w:p>
    <w:p w:rsidR="0034708F" w:rsidRDefault="003B5E3E">
      <w:pPr>
        <w:ind w:left="-15" w:right="3"/>
      </w:pPr>
      <w:r>
        <w:t>Травматический шок (относится к жизнеугрожающим последствиям ЗТГ и не рассматривается в данной КР). Он является одним из ключевых патологических процессов при тяжелой травме. Шоковые состояния, независимо от их причин</w:t>
      </w:r>
      <w:r>
        <w:t xml:space="preserve">, в финальной стадии проявляются одинаково. Наблюдается нарушение реологических свойств крови, ее депонирование и  секвестрация в капиллярах, гиповолемия с синдромом «малого выброса», ишемия тканей с фатальными нарушениями метаболизма. </w:t>
      </w:r>
    </w:p>
    <w:p w:rsidR="0034708F" w:rsidRDefault="003B5E3E">
      <w:pPr>
        <w:spacing w:after="319"/>
        <w:ind w:left="-15" w:right="3"/>
      </w:pPr>
      <w:r>
        <w:t>Полиорганная недостаточность. Прогрессирование описанных патологических процессов сердечно-легочной системы опосредованно через гипоксию и гипоксемию запускает развитие полиорганной недостаточности: надпочечниковой, печеночнопочечной и других (не рассматри</w:t>
      </w:r>
      <w:r>
        <w:t xml:space="preserve">ваются в настоящей КР). </w:t>
      </w:r>
    </w:p>
    <w:p w:rsidR="0034708F" w:rsidRDefault="003B5E3E">
      <w:pPr>
        <w:spacing w:after="307" w:line="259" w:lineRule="auto"/>
        <w:ind w:left="708" w:firstLine="0"/>
        <w:jc w:val="left"/>
      </w:pPr>
      <w:r>
        <w:rPr>
          <w:b/>
        </w:rPr>
        <w:t xml:space="preserve">Переломы ребер </w:t>
      </w:r>
    </w:p>
    <w:p w:rsidR="0034708F" w:rsidRDefault="003B5E3E">
      <w:pPr>
        <w:ind w:left="-15" w:right="3"/>
      </w:pPr>
      <w:r>
        <w:t xml:space="preserve">Переломы ребер возникают в результате ударов, падений на выступающие предметы, а также вследствие сдавления грудной клетки. </w:t>
      </w:r>
    </w:p>
    <w:p w:rsidR="0034708F" w:rsidRDefault="003B5E3E">
      <w:pPr>
        <w:ind w:left="-15" w:right="3"/>
      </w:pPr>
      <w:r>
        <w:t>Патология характеризуется определенными морфологическими особенностями. В первые сутки с м</w:t>
      </w:r>
      <w:r>
        <w:t>омента травмы макроскопически в зоне перелома ребер отмечается образование межотломковой гематомы, отек и имбибиция кровью окружающих тканей. Микроскопически выявляются множественные лимфоидные и гистиоцитарные клеточные элементы на фоне небольшого количес</w:t>
      </w:r>
      <w:r>
        <w:t xml:space="preserve">тва неоформленного межклеточного вещества. </w:t>
      </w:r>
    </w:p>
    <w:p w:rsidR="0034708F" w:rsidRDefault="003B5E3E">
      <w:pPr>
        <w:ind w:left="-15" w:right="3"/>
      </w:pPr>
      <w:r>
        <w:t>На вторые сутки в зоне перелома происходят изменения в межотломковой гематоме, выявляется мягкая темно-красно-коричневая масса, без четких границ. На отломках ребер определяются характерные изменения: «задир» и о</w:t>
      </w:r>
      <w:r>
        <w:t>тслойка надкостницы на 2–4 мм с каждого края; формирование поднадкостничной гематомы, за счет чего происходит смещение и сжатие губчатого вещества ребра на глубину до 4–6 мм, в основном на позвоночном конце. При микроскопии в зоне перелома выявляются множе</w:t>
      </w:r>
      <w:r>
        <w:t>ство малодифференцированных соединительнотканных клеток, которые образовывают тяжеподобные структуры неправильной формы. В периостальной зоне наблюдается утолщение и потеря четкой структуры надкостницы с выраженным капиллярным стазом и полнокровием вен в м</w:t>
      </w:r>
      <w:r>
        <w:t xml:space="preserve">естах ее отслойки. Через пять суток после травмы при продолжающемся движении отломков ребер в зоне перелома появляются характерные пластические деформации поверхностей трения костей. Это так называемый «натир» — участок уплотненной костной ткани. На месте </w:t>
      </w:r>
      <w:r>
        <w:t>межотломковой гематомы наблюдается рост грануляционной ткани с единичными фибробластическими клетками. По линии демаркации межотломковой гематомы появляется лейколимфоцитарный вал с пазушным рассасыванием поврежденных участков компактной костной ткани за м</w:t>
      </w:r>
      <w:r>
        <w:t>естом «натира» со стороны эндоста. На 14-е сутки наблюдается дальнейшая интенсивная резорбция костной ткани с формированием четкой «резорбционной борозды» сразу за участком уплотнения («натира») на поверхности компактной пластинки прикраевого участка отлом</w:t>
      </w:r>
      <w:r>
        <w:t>ка ребра. Это свидетельствует об отслойке участка «натира», который в последующем частично рассасывается и является основой для образования первичной костной мозоли. При морфологическом исследовании зон перелома ребер спустя 21 сутки четко определяются кос</w:t>
      </w:r>
      <w:r>
        <w:t>тные балки, частично заполняющие межотломковую щель. То есть на 1, 2, 5 сутки после травмы каких-либо морфологически значимых изменений в зоне перелома, направленных на его стабилизацию, не выявляется. При сохраняющемся дыхании более 5 суток, отмечается за</w:t>
      </w:r>
      <w:r>
        <w:t>держка образования первичной костной мозоли и усиленная резорбция костной ткани в месте перелома. Сохраняющаяся нестабильность грудной клетки вызывает «задир» и отслойку надкостницы на 4–6 мм с образованием поднадкостничной гематомы, что влечет за собой на</w:t>
      </w:r>
      <w:r>
        <w:t>рушение микроциркуляции в приграничных участках перелома ребра. В результате этого в прикраевой зоне перелома практически прекращается питание кости, а предшествующий контакт отломков в этой зоне сопровождается ее уплотнением и некрозом костной ткани с пос</w:t>
      </w:r>
      <w:r>
        <w:t xml:space="preserve">ледующим активным пазушным рассасыванием. </w:t>
      </w:r>
    </w:p>
    <w:p w:rsidR="0034708F" w:rsidRDefault="003B5E3E">
      <w:pPr>
        <w:spacing w:after="322"/>
        <w:ind w:left="-15" w:right="3"/>
      </w:pPr>
      <w:r>
        <w:t>Сравнение участков тканей вокруг изолированных переломов ребер с тканями вокруг фрагментированных переломов показывает, что активация остеобластов, свидетельствующая о пролиферации клеточных элементов в них, проис</w:t>
      </w:r>
      <w:r>
        <w:t>ходит на 7–9 суток позже, чем при единичных переломах. Это обусловлено тем, что при сохранении движения фрагментов ребер происходит дополнительное повреждение новообразованных балочных структур, а поэтому последние при формировании плотной костной мозоли п</w:t>
      </w:r>
      <w:r>
        <w:t xml:space="preserve">ретерпевают двойную перестройку под влиянием нагрузок в зоне перелома. </w:t>
      </w:r>
    </w:p>
    <w:p w:rsidR="0034708F" w:rsidRDefault="003B5E3E">
      <w:pPr>
        <w:spacing w:after="354" w:line="259" w:lineRule="auto"/>
        <w:ind w:left="708" w:firstLine="0"/>
        <w:jc w:val="left"/>
      </w:pPr>
      <w:r>
        <w:rPr>
          <w:b/>
        </w:rPr>
        <w:t xml:space="preserve">Флотирующие переломы ребер (реберный клапан) </w:t>
      </w:r>
    </w:p>
    <w:p w:rsidR="0034708F" w:rsidRDefault="003B5E3E">
      <w:pPr>
        <w:ind w:left="-15" w:right="3"/>
      </w:pPr>
      <w:r>
        <w:t>Флотирующие переломы ребер — особая и нечасто встречающаяся ситуация, при которой выявляют множественные (2 и более) переломы двух и более</w:t>
      </w:r>
      <w:r>
        <w:t xml:space="preserve"> ребер, включая хондрокостальные сочленения, что приводит к отделению части грудной стенки от остального скелета (т.е. нарушению каркаса). При дыхании наблюдается парадоксальное по отношению к остальной грудной клетке движение поврежденного участка: «ребер</w:t>
      </w:r>
      <w:r>
        <w:t xml:space="preserve">ная створка» западает при вдохе (при снижении внутригрудного давления) и выбухает при выдохе (при повышениии внутригрудного давления).  </w:t>
      </w:r>
    </w:p>
    <w:p w:rsidR="0034708F" w:rsidRDefault="003B5E3E">
      <w:pPr>
        <w:ind w:left="-15" w:right="3"/>
      </w:pPr>
      <w:r>
        <w:t>Парадоксальное движение грудной клетки приводит к неполному расправлению лёгкого на стороне повреждения. На вдохе из-за</w:t>
      </w:r>
      <w:r>
        <w:t xml:space="preserve"> западения флотирующего участка внутрилёгочное давление воздуха на стороне повреждения выше, а на выдохе из-за выбухания «реберной створки» ниже, чем в лёгком на здоровой стороне. В связи с этим при дыхании происходит частичное перекачивание воздуха из лёг</w:t>
      </w:r>
      <w:r>
        <w:t xml:space="preserve">кого на поражённой стороне в лёгкое на здоровой, а при выдохе — наоборот. </w:t>
      </w:r>
    </w:p>
    <w:p w:rsidR="0034708F" w:rsidRDefault="003B5E3E">
      <w:pPr>
        <w:ind w:left="-15" w:right="3"/>
      </w:pPr>
      <w:r>
        <w:t>Такое маятникообразное движение воздуха в лёгких приводит к увеличению «мёртвого» пространства и способствует нарастанию гипоксии. Кроме того, разное давление в здоровой и повреждён</w:t>
      </w:r>
      <w:r>
        <w:t xml:space="preserve">ной половинах грудной клетки, изменяющееся в процессе дыхания, обусловливает смещение органов средостения (в том числе сердца и крупных сосудов) маятникообразного характера, что также способствует развитию сердечнососудистых нарушений. </w:t>
      </w:r>
    </w:p>
    <w:p w:rsidR="0034708F" w:rsidRDefault="003B5E3E">
      <w:pPr>
        <w:spacing w:after="312"/>
        <w:ind w:left="-15" w:right="3"/>
      </w:pPr>
      <w:r>
        <w:t xml:space="preserve">В результате этого </w:t>
      </w:r>
      <w:r>
        <w:t>более чем в половине случаев развивается острая дыхательная недостаточность, связанная в том числе и с контузией легких и тяжелыми повреждениями средостения, что требует вентиляционной поддержки. Лишь небольшой процент пострадавших с патологической подвижн</w:t>
      </w:r>
      <w:r>
        <w:t xml:space="preserve">остью грудной стенки может не иметь других сопутствующих повреждений и сохранять удовлетворительное состояние на фоне обезболивающей терапии и дыхательной гимнастики [6]. </w:t>
      </w:r>
    </w:p>
    <w:p w:rsidR="0034708F" w:rsidRDefault="003B5E3E">
      <w:pPr>
        <w:spacing w:after="316"/>
        <w:ind w:left="-15" w:right="3"/>
      </w:pPr>
      <w:r>
        <w:t>Закрытая травма грудной клетки часто сопровождается переломом VII-Х ребер на участка</w:t>
      </w:r>
      <w:r>
        <w:t>х, расположенных между задней подмышечной и лопаточной линиями. Это объясняется тем, что в этой области грудная клетка наиболее широкая. Особенно тяжело протекает травма груди с нарушением реберного каркаса, двойными переломами ребер, получивших название о</w:t>
      </w:r>
      <w:r>
        <w:t xml:space="preserve">кончатых или створчатых, образуются «реберные клапаны». </w:t>
      </w:r>
    </w:p>
    <w:p w:rsidR="0034708F" w:rsidRDefault="003B5E3E">
      <w:pPr>
        <w:ind w:left="-15" w:right="3"/>
      </w:pPr>
      <w:r>
        <w:t xml:space="preserve">Опасные для жизни расстройства внешнего дыхания возникают при переломе шести и более ребер с одной стороны, когда жизненная емкость легких на стороне поражения уменьшается на 30-40%. </w:t>
      </w:r>
    </w:p>
    <w:p w:rsidR="0034708F" w:rsidRDefault="003B5E3E">
      <w:pPr>
        <w:ind w:left="-15" w:right="3"/>
      </w:pPr>
      <w:r>
        <w:t>Наиболее тяжелы</w:t>
      </w:r>
      <w:r>
        <w:t>е нарушения возникают при развитии парадоксального дыхания, когда поврежденный участок грудной стенки теряет прочную связь с ее неповрежденным отделом и во время вдоха происходит западение участка грудной клетки в месте образования реберного клапана в связ</w:t>
      </w:r>
      <w:r>
        <w:t>и с возникновением отрицательного давления в плевральной полости. При выдохе же отмечается выбухание участка грудной клетки в месте перелома в связи с повышением давления в плевральной полости. Чем больше размер реберного клапана и чем он мобильнее, тем тя</w:t>
      </w:r>
      <w:r>
        <w:t>желее состояние пациента. Также западение флотирующего участка при вдохе способствует попаданию воздуха, насыщенного углекислым газом, из поврежденного легкого в неповрежденное, что обусловливает вентиляционный компонент дыхательной недостаточности. Уменьш</w:t>
      </w:r>
      <w:r>
        <w:t xml:space="preserve">ение объема плевральной полости при западении грудной стенки и пневмоторакс на стороне повреждения способствуют увеличению внутрилегочного венозно-артериального шунтирования крови. </w:t>
      </w:r>
    </w:p>
    <w:p w:rsidR="0034708F" w:rsidRDefault="003B5E3E">
      <w:pPr>
        <w:spacing w:after="314"/>
        <w:ind w:left="-15" w:right="3"/>
      </w:pPr>
      <w:r>
        <w:t>По локализации переломов ребер различают передний (билатеральный), передне</w:t>
      </w:r>
      <w:r>
        <w:t xml:space="preserve">боковой и заднебоковой реберный клапаны. При образовании переднего билатерального клапана, в котором участвует грудина с реберными хрящами, кроме дыхательных расстройств, возникают сердечно-сосудистые нарушения. </w:t>
      </w:r>
    </w:p>
    <w:p w:rsidR="0034708F" w:rsidRDefault="003B5E3E">
      <w:pPr>
        <w:spacing w:after="324"/>
        <w:ind w:left="-15" w:right="3"/>
      </w:pPr>
      <w:r>
        <w:t>Тяжело переносят пациенты и переднебоковой реберный клапан. Заднебоковой «реберный клапан» протекает легче, так как фиксируется мощным мышечным каркасом спины и горизонтальным положением тела пациента. Множественные переломы ребер часто сопровождаются повр</w:t>
      </w:r>
      <w:r>
        <w:t xml:space="preserve">еждением легких с развитием гемопневмоторакса, ушибами сердца и легких (см. соответствующие разделы). </w:t>
      </w:r>
    </w:p>
    <w:p w:rsidR="0034708F" w:rsidRDefault="003B5E3E">
      <w:pPr>
        <w:spacing w:after="352" w:line="259" w:lineRule="auto"/>
        <w:ind w:left="708" w:firstLine="0"/>
        <w:jc w:val="left"/>
      </w:pPr>
      <w:r>
        <w:rPr>
          <w:b/>
        </w:rPr>
        <w:t xml:space="preserve">Перелом грудины </w:t>
      </w:r>
    </w:p>
    <w:p w:rsidR="0034708F" w:rsidRDefault="003B5E3E">
      <w:pPr>
        <w:spacing w:after="321"/>
        <w:ind w:left="-15" w:right="3"/>
      </w:pPr>
      <w:r>
        <w:t>Перелом грудины является последствием прямой травмы и встречается при тяжелых травмах грудной клетки, т.к. эта кость обычно ломается тол</w:t>
      </w:r>
      <w:r>
        <w:t xml:space="preserve">ько при значительном механическом воздействии. Перелом грудины возникает, в основном, при дорожнотранспортных происшествиях, когда при лобовом столкновении автомобиля грудная клетка водителя ударяется о руль или травмируется ремнем безопасности [1]. </w:t>
      </w:r>
    </w:p>
    <w:p w:rsidR="0034708F" w:rsidRDefault="003B5E3E">
      <w:pPr>
        <w:spacing w:after="354" w:line="259" w:lineRule="auto"/>
        <w:ind w:left="708" w:firstLine="0"/>
        <w:jc w:val="left"/>
      </w:pPr>
      <w:r>
        <w:rPr>
          <w:b/>
        </w:rPr>
        <w:t>Травм</w:t>
      </w:r>
      <w:r>
        <w:rPr>
          <w:b/>
        </w:rPr>
        <w:t xml:space="preserve">атическая асфиксия </w:t>
      </w:r>
    </w:p>
    <w:p w:rsidR="0034708F" w:rsidRDefault="003B5E3E">
      <w:pPr>
        <w:ind w:left="-15" w:right="3"/>
      </w:pPr>
      <w:r>
        <w:t xml:space="preserve">Течение травм груди имеет ряд специфических особенностей, связанных с анатомофизиологическим строением этой части тела. Жизненно важные органы и крупные кровеносные сосуды груди заключены в костный каркас (грудина, ребра, позвоночник), </w:t>
      </w:r>
      <w:r>
        <w:t xml:space="preserve">который имеет защитную функцию, но может и сам вызывать их повреждения. </w:t>
      </w:r>
    </w:p>
    <w:p w:rsidR="0034708F" w:rsidRDefault="003B5E3E">
      <w:pPr>
        <w:ind w:left="-15" w:right="3"/>
      </w:pPr>
      <w:r>
        <w:t>При внезапном сдавлении груди (например, при прижатии автомобилем к стене) возникает травматическая асфиксия. В условиях рефлекторного спазма голосовой щели резко повышается внутригру</w:t>
      </w:r>
      <w:r>
        <w:t>дное давление и наступает затруднение оттока крови по системе верхней полой вены из верхней половины тела в правые отделы сердца. Это приводит к выраженному застою крови в венозной сети головы, шеи и надплечья, сопровождающемуся разрывом капилляров, мелких</w:t>
      </w:r>
      <w:r>
        <w:t xml:space="preserve"> сосудов и образованием мелкоточечных кровоизлияний в мягких тканях, в том числе в коже и слизистых, субконъюнктивально (характерно для травматической асфиксии, что под плотными участками одежды, бюстгальтерами — внутрикожных кровоизлияний нет). </w:t>
      </w:r>
    </w:p>
    <w:p w:rsidR="0034708F" w:rsidRDefault="003B5E3E">
      <w:pPr>
        <w:spacing w:after="316"/>
        <w:ind w:left="-15" w:right="3"/>
      </w:pPr>
      <w:r>
        <w:t>Травматич</w:t>
      </w:r>
      <w:r>
        <w:t xml:space="preserve">еская асфиксия в первые часы и дни после травмы сопровождается развитием тяжелого состояния и острой дыхательной недостаточности. </w:t>
      </w:r>
    </w:p>
    <w:p w:rsidR="0034708F" w:rsidRDefault="003B5E3E">
      <w:pPr>
        <w:spacing w:after="352" w:line="259" w:lineRule="auto"/>
        <w:ind w:left="708" w:firstLine="0"/>
        <w:jc w:val="left"/>
      </w:pPr>
      <w:r>
        <w:rPr>
          <w:b/>
        </w:rPr>
        <w:t xml:space="preserve">Пневмоторакс </w:t>
      </w:r>
    </w:p>
    <w:p w:rsidR="0034708F" w:rsidRDefault="003B5E3E">
      <w:pPr>
        <w:spacing w:after="218"/>
        <w:ind w:left="-15" w:right="3"/>
      </w:pPr>
      <w:r>
        <w:t>В плевральной полости в норме существует отрицательное давление (-5 -7 см вод. ст.), обеспечивающее расправлени</w:t>
      </w:r>
      <w:r>
        <w:t xml:space="preserve">е легких. Поэтому при закрытых травмах груди с повреждением легкого или бронха воздух поступает в плевральную полость и легкое спадается </w:t>
      </w:r>
      <w:r>
        <w:tab/>
        <w:t xml:space="preserve">(возникает </w:t>
      </w:r>
      <w:r>
        <w:tab/>
        <w:t xml:space="preserve">закрытый </w:t>
      </w:r>
      <w:r>
        <w:tab/>
        <w:t xml:space="preserve">ненапряженный </w:t>
      </w:r>
      <w:r>
        <w:tab/>
        <w:t xml:space="preserve">или </w:t>
      </w:r>
      <w:r>
        <w:tab/>
        <w:t xml:space="preserve">закрытый </w:t>
      </w:r>
      <w:r>
        <w:tab/>
        <w:t xml:space="preserve">напряженный пневмоторакс). </w:t>
      </w:r>
    </w:p>
    <w:p w:rsidR="0034708F" w:rsidRDefault="003B5E3E">
      <w:pPr>
        <w:spacing w:after="315"/>
        <w:ind w:left="-15" w:right="3"/>
      </w:pPr>
      <w:r>
        <w:t xml:space="preserve">Воздух попадает в плевральную полость </w:t>
      </w:r>
      <w:r>
        <w:t>при повреждениях висцеральной плевры, легочной паренхимы и воздухоносных путей отломками ребер и/или значительного резкого повышения давления в трахеобронхиальной системе в результате высокоэнергетического механического воздействия на грудную стенку при ре</w:t>
      </w:r>
      <w:r>
        <w:t xml:space="preserve">флекторном смыкании голосовых связок. </w:t>
      </w:r>
    </w:p>
    <w:p w:rsidR="0034708F" w:rsidRDefault="003B5E3E">
      <w:pPr>
        <w:ind w:left="-15" w:right="3"/>
      </w:pPr>
      <w:r>
        <w:t xml:space="preserve">При закрытом пневмотораксе легкое частично или полностью спадается, легочно- и/или бронхоплевральное сообщение отсутствует. </w:t>
      </w:r>
    </w:p>
    <w:p w:rsidR="0034708F" w:rsidRDefault="003B5E3E">
      <w:pPr>
        <w:ind w:left="-15" w:right="3"/>
      </w:pPr>
      <w:r>
        <w:t>При открытом внутреннем пневмотораксе легкое частично или полностью спадается, но существует</w:t>
      </w:r>
      <w:r>
        <w:t xml:space="preserve"> функционирующее легочно- и/или бронхоплевральное сообщение, через которое вдыхаемый воздух осуществляет маятникообразные движения между здоровым легким и плевральной полостью как «мертвым пространством». Возникают гиперкапния, гипоксемия и острая вентиляц</w:t>
      </w:r>
      <w:r>
        <w:t xml:space="preserve">ионная дыхательная, а позже и острая сердечно-сосудистая недостаточность. </w:t>
      </w:r>
    </w:p>
    <w:p w:rsidR="0034708F" w:rsidRDefault="003B5E3E">
      <w:pPr>
        <w:spacing w:after="321"/>
        <w:ind w:left="-15" w:right="3"/>
      </w:pPr>
      <w:r>
        <w:t>При клапанном (напряженном) пневмотораксе поврежденные ткани легкого и/или бронхов выполняют роль вентиля, препятствующего выходу вдыхаемого воздуха из плевральной полости, что прив</w:t>
      </w:r>
      <w:r>
        <w:t>одит к быстрому нарастанию давления в плевральной полости и жизнеугрожающим нарастающим острой вентиляционной дыхательной и острой сердечно-сосудистой недостаточности за счет коллабирования легкого, смещения средостения в противоположную сторону, уменьшени</w:t>
      </w:r>
      <w:r>
        <w:t xml:space="preserve">я объема здорового легкого, сдавления и перегиба магистральных сосудов средостения, прежде всего полых вен с дефицитом венозного притока крови к сердцу. </w:t>
      </w:r>
    </w:p>
    <w:p w:rsidR="0034708F" w:rsidRDefault="003B5E3E">
      <w:pPr>
        <w:spacing w:after="304" w:line="259" w:lineRule="auto"/>
        <w:ind w:left="708" w:firstLine="0"/>
        <w:jc w:val="left"/>
      </w:pPr>
      <w:r>
        <w:rPr>
          <w:b/>
        </w:rPr>
        <w:t xml:space="preserve">Гемоторакс </w:t>
      </w:r>
    </w:p>
    <w:p w:rsidR="0034708F" w:rsidRDefault="003B5E3E">
      <w:pPr>
        <w:ind w:left="-15" w:right="3"/>
      </w:pPr>
      <w:r>
        <w:t>Закрытое повреждение паренхимы легких сопровождается скоплением крови в плевральной полост</w:t>
      </w:r>
      <w:r>
        <w:t xml:space="preserve">и (гемоторакс). При повреждении крупных сосудов груди или артерий грудной стенки, которые являются ветвями аорты и подключичной артерии, возникает продолжающееся внутриплевральное кровотечение. </w:t>
      </w:r>
    </w:p>
    <w:p w:rsidR="0034708F" w:rsidRDefault="003B5E3E">
      <w:pPr>
        <w:spacing w:after="321"/>
        <w:ind w:left="-15" w:right="3"/>
      </w:pPr>
      <w:r>
        <w:t>Свернувшийся гемоторакс. Кровотечение в плевральную полость может возникнуть практически при любом повреждении тканей грудной стенки или внутригрудных структур. Кровь, попадающая в плевральную полость, подвергается движению диафрагмы и легкого, что приводи</w:t>
      </w:r>
      <w:r>
        <w:t>т к дефибринированию крови с выпадением фибрина и образованием свертков. В течение нескольких часов после прекращения кровотечения начинается лизис существующих тромбов плевральными ферментами. Однако когда произошло одномоментное излитие большого количест</w:t>
      </w:r>
      <w:r>
        <w:t>ва крови, или вследствие посттравматического нарушения функции париетальной плевры, высокой общей коагуляционной активности крови, повышенной активности коагулирующих факторов в содержимом плевральной полости, обусловленных поступлением тромбопластина из п</w:t>
      </w:r>
      <w:r>
        <w:t>оврежденных тканей, лизис свертка неполон, образование свернувшегося гемоторакса (СГТ) неизбежно. Фибрин и скопившиеся в полости свертки крови организуются с последующей адгезией к плевральным листкам. К седьмым суткам наблюдается ангиобластическая и фибро</w:t>
      </w:r>
      <w:r>
        <w:t>бластическая пролиферация, что приводит к образованию массивных плотных наслоений как вокруг спавшегося легкого, так и на листках измененной париетальной плевры. Исходами свернувшегося гемоторакса являются полная спонтанная реабсорбция в течение нескольких</w:t>
      </w:r>
      <w:r>
        <w:t xml:space="preserve"> недель, прогрессирование до фиброторакса и развития ригидного легкого или инфицирование с возникновением эмпиемы плевры [7,8]. </w:t>
      </w:r>
    </w:p>
    <w:p w:rsidR="0034708F" w:rsidRDefault="003B5E3E">
      <w:pPr>
        <w:ind w:left="-15" w:right="3"/>
      </w:pPr>
      <w:r>
        <w:t xml:space="preserve">Свернувшийся гемоторакс формируется в течение 1-2 суток после остановки кровотечения в плевральную полость при закрытой травме </w:t>
      </w:r>
      <w:r>
        <w:t xml:space="preserve">груди. Образованию сгустков в нижних или задненижних отделах плевральной полости способствует поздняя диагностика и позднее устранение гемоторакса, неадекватное дренирование плевральной полости и длительное нерасправление легкого. </w:t>
      </w:r>
    </w:p>
    <w:p w:rsidR="0034708F" w:rsidRDefault="003B5E3E">
      <w:pPr>
        <w:spacing w:after="229" w:line="324" w:lineRule="auto"/>
        <w:ind w:left="-15" w:firstLine="710"/>
        <w:jc w:val="left"/>
      </w:pPr>
      <w:r>
        <w:rPr>
          <w:b/>
        </w:rPr>
        <w:t>Иная травма легкого (лег</w:t>
      </w:r>
      <w:r>
        <w:rPr>
          <w:b/>
        </w:rPr>
        <w:t xml:space="preserve">ких), травма крупных бронхов, трахеи (грудного отдела) </w:t>
      </w:r>
    </w:p>
    <w:p w:rsidR="0034708F" w:rsidRDefault="003B5E3E">
      <w:pPr>
        <w:spacing w:after="0"/>
        <w:ind w:left="-15" w:right="3"/>
      </w:pPr>
      <w:r>
        <w:t>Ушиб легких возникает в результате передачи кинетической энергии грудной стенки паренхиме легких. Ушиб легкого — это наиболее частая травма, связанная с переломами костей [9]. В результате ушиба в лег</w:t>
      </w:r>
      <w:r>
        <w:t>очной ткани возникает кровоизлияние, развивается воспаление, в первую очередь проявляющееся отеком поврежденной паренхимы легких. Кровотечение и отек вызывают серьезные функциональные изменения, в частности гипоксию, которая может привести к деструкции пар</w:t>
      </w:r>
      <w:r>
        <w:t>енхимы, достигающей своего максимума в течение первых 24 часов после травмы [10]. Кроме того, в результате повреждения легочной ткани высвобождается большое количество медиаторов воспаления, что приводит к снижению иммунной резистентности, повышая риск раз</w:t>
      </w:r>
      <w:r>
        <w:t xml:space="preserve">вития пневмонии </w:t>
      </w:r>
    </w:p>
    <w:p w:rsidR="0034708F" w:rsidRDefault="003B5E3E">
      <w:pPr>
        <w:ind w:left="-15" w:right="3" w:firstLine="0"/>
      </w:pPr>
      <w:r>
        <w:t xml:space="preserve">[11-14]. </w:t>
      </w:r>
    </w:p>
    <w:p w:rsidR="0034708F" w:rsidRDefault="003B5E3E">
      <w:pPr>
        <w:spacing w:after="320"/>
        <w:ind w:left="-15" w:right="3"/>
      </w:pPr>
      <w:r>
        <w:t>Механизмы разрыва грудного отдела трахеи и крупных бронхов: 1) внезапное сдавление грудной клетки в переднезаднем направлении (например, удар о рулевое колесо при ДТП); 2) разрыв при быстром замедлении (падение с высоты на ноги);</w:t>
      </w:r>
      <w:r>
        <w:t xml:space="preserve"> 3) тяжелое компрессионное повреждение при сомкнутых голосовых связках [15]. </w:t>
      </w:r>
    </w:p>
    <w:p w:rsidR="0034708F" w:rsidRDefault="003B5E3E">
      <w:pPr>
        <w:spacing w:after="354" w:line="259" w:lineRule="auto"/>
        <w:ind w:left="708" w:firstLine="0"/>
        <w:jc w:val="left"/>
      </w:pPr>
      <w:r>
        <w:rPr>
          <w:b/>
        </w:rPr>
        <w:t xml:space="preserve">Травма кровеносных сосудов груди </w:t>
      </w:r>
    </w:p>
    <w:p w:rsidR="0034708F" w:rsidRDefault="003B5E3E">
      <w:pPr>
        <w:ind w:left="-15" w:right="3"/>
      </w:pPr>
      <w:r>
        <w:t>Наиболее частые причины повреждений крупных сосудов груди — лобовые и боковые автомобильные столкновения, падения с высоты более 10 метров, несч</w:t>
      </w:r>
      <w:r>
        <w:t xml:space="preserve">астные случаи в альпинизме, конном и горнолыжном спорте. </w:t>
      </w:r>
    </w:p>
    <w:p w:rsidR="0034708F" w:rsidRDefault="003B5E3E">
      <w:pPr>
        <w:spacing w:after="224"/>
        <w:ind w:left="-15" w:right="3"/>
      </w:pPr>
      <w:r>
        <w:t>Механизмы закрытого повреждения сосудов груди включают: 1) действие сдвигающих сил между относительной подвижной и фиксированной частями сосуда; 2) повреждение и/или сдавление сосуда отломками костн</w:t>
      </w:r>
      <w:r>
        <w:t>ых структур (ребер, грудины, лопатки, грудных позвонков); 3) выраженную внутрипросветную (внутрисосудистую) гипертензию в момент удара. Повреждение грудной аорты по первому механизму носит название «децелерационный синдром» (синдром резкого снижения скорос</w:t>
      </w:r>
      <w:r>
        <w:t xml:space="preserve">ти), когда в 90% случаев повреждение располагается в перешейке аорты (на 1,5-2 см дистальнее устья левой подключичной артерии), там, где сосуд фиксирован аортальной связкой. </w:t>
      </w:r>
    </w:p>
    <w:p w:rsidR="0034708F" w:rsidRDefault="003B5E3E">
      <w:pPr>
        <w:spacing w:after="323"/>
        <w:ind w:left="-15" w:right="3"/>
      </w:pPr>
      <w:r>
        <w:t>При закрытой травме стенка сосуда может повреждаться частично (разрыв только инти</w:t>
      </w:r>
      <w:r>
        <w:t>мы, аналогично расслоению аорты), но чаще повреждение затрагивает всю толщу стенки, вовлекая или всю, или часть окружности и напоминая разрыв аневризмы аорты. При таких разрывах в считанные минуты развивается тампонада сердца и/или тотальный гемоторакс, чт</w:t>
      </w:r>
      <w:r>
        <w:t>о практически в 80% случаев заканчивается летальным исходом на месте происшествия. Гораздо реже окружающие ткани (например, плевра) могут сдерживать профузное кровотечение и предотвращать мгновенную смерть пациентов, у 6-20% из них впоследствии формируется</w:t>
      </w:r>
      <w:r>
        <w:t xml:space="preserve"> стабильная ложная аневризма. </w:t>
      </w:r>
    </w:p>
    <w:p w:rsidR="0034708F" w:rsidRDefault="003B5E3E">
      <w:pPr>
        <w:spacing w:after="304" w:line="259" w:lineRule="auto"/>
        <w:ind w:left="708" w:firstLine="0"/>
        <w:jc w:val="left"/>
      </w:pPr>
      <w:r>
        <w:rPr>
          <w:b/>
        </w:rPr>
        <w:t xml:space="preserve">Травма сердца </w:t>
      </w:r>
    </w:p>
    <w:p w:rsidR="0034708F" w:rsidRDefault="003B5E3E">
      <w:pPr>
        <w:spacing w:after="325"/>
        <w:ind w:left="-15" w:right="3"/>
      </w:pPr>
      <w:r>
        <w:t>Фактически, любой механизм, который передает кинетическую энергию сердцу, может вызвать его повреждение: тяжелая травма груди вследствие высокоскоростного столкновения автомобилей, удар в грудину тупым предмето</w:t>
      </w:r>
      <w:r>
        <w:t>м, падение с высоты, воздействие ударной волны взрыва, «агрессивная» сердечно-легочная реанимация. Нередко при ЗТГ встречаются повреждения сердца по типу ранения острыми отломками ребер (прокол и травматическая перфорация). Механическое воздействие на груд</w:t>
      </w:r>
      <w:r>
        <w:t>ную клетку вызывает кровоизлияние в миокард, под эпикард или под эндокард. Величина кровоизлияния в миокард (и его разрыв) зависит от степени наполнения камер сердца кровью в момент травмы. Гидравлическое действие в систолу вызывает более тяжелое поврежден</w:t>
      </w:r>
      <w:r>
        <w:t>ие сердца, чем в диастолу. Возможны разрывы и размозжения мышечных волокон, кровотечения из поврежденных сосудов и формирование тампонады. Ушиб сердца может возникнуть и без повреждения костного скелета груди. В результате кровоизлияния в миокард может про</w:t>
      </w:r>
      <w:r>
        <w:t xml:space="preserve">изойти сдавление коронарного сосуда и развитие инфаркта миокарда. Последний может возникнуть и в случае образования тромба на поврежденной интиме коронарной артерии. </w:t>
      </w:r>
    </w:p>
    <w:p w:rsidR="0034708F" w:rsidRDefault="003B5E3E">
      <w:pPr>
        <w:spacing w:after="354" w:line="259" w:lineRule="auto"/>
        <w:ind w:left="708" w:firstLine="0"/>
        <w:jc w:val="left"/>
      </w:pPr>
      <w:r>
        <w:rPr>
          <w:b/>
        </w:rPr>
        <w:t xml:space="preserve">Травма диафрагмы </w:t>
      </w:r>
    </w:p>
    <w:p w:rsidR="0034708F" w:rsidRDefault="003B5E3E">
      <w:pPr>
        <w:spacing w:after="329"/>
        <w:ind w:left="-15" w:right="3"/>
      </w:pPr>
      <w:r>
        <w:t>В настоящее время 80-</w:t>
      </w:r>
      <w:r>
        <w:t>90% закрытых диафрагмальных разрывов являются результатом автомобильных аварий. Механизм разрыва связан с градиентом давления между плевральной и брюшной полостями. Боковой удар от автомобильной аварии в 3 раза более вероятен, чем любой другой тип воздейст</w:t>
      </w:r>
      <w:r>
        <w:t>вия (например, падение), чтобы вызвать разрыв, так как он может деформировать грудную стенку и сдвигать ипсилатеральную часть диафрагмы. Фронтальный удар от автомобильной аварии может вызвать повышение внутрибрюшного давления, что приводит к длинным радиал</w:t>
      </w:r>
      <w:r>
        <w:t>ьным разрывам длиной 5-15 см, чаще в заднебоковом направлении, в ее эмбриологическом слабом месте [16, 17]. При изолированной закрытой травме живота эта патология встречается чаще, чем при аналогичной травме груди – соответственно в 4% и 0,8%. При закрытой</w:t>
      </w:r>
      <w:r>
        <w:t xml:space="preserve"> травме, вызывающей внезапное повышение внутрибрюшного давления, диафрагма, как наиболее податливая и тонкая стенка брюшной полости, нередко не выдерживает повышенной нагрузки и разрывается. При сдавлении грудной клетки диафрагма легко прогибается вниз и о</w:t>
      </w:r>
      <w:r>
        <w:t xml:space="preserve">стается неповрежденной. Только большая деформация груди во фронтальном направлении ведет к перерастяжению и разрыву диафрагмы. Разрывы диафрагмы слева локализуются значительно чаще, чем справа. Разрыв обеих половин диафрагмы происходит редко. </w:t>
      </w:r>
    </w:p>
    <w:p w:rsidR="0034708F" w:rsidRDefault="003B5E3E">
      <w:pPr>
        <w:spacing w:after="307" w:line="259" w:lineRule="auto"/>
        <w:ind w:left="708" w:firstLine="0"/>
        <w:jc w:val="left"/>
      </w:pPr>
      <w:r>
        <w:rPr>
          <w:b/>
        </w:rPr>
        <w:t>Травма пищев</w:t>
      </w:r>
      <w:r>
        <w:rPr>
          <w:b/>
        </w:rPr>
        <w:t xml:space="preserve">ода (грудного отдела) </w:t>
      </w:r>
    </w:p>
    <w:p w:rsidR="0034708F" w:rsidRDefault="003B5E3E">
      <w:pPr>
        <w:spacing w:after="320"/>
        <w:ind w:left="-15" w:right="3"/>
      </w:pPr>
      <w:r>
        <w:t>Основными механизмами повреждений пищевода являются травма огнестрельным и холодным оружием, кататравма, ДТП. В зависимости от варианта повреждения пищевода клиническая картина по времени разворачивается от нескольких минут до суток. С момента нарушения це</w:t>
      </w:r>
      <w:r>
        <w:t>лостности стенки пищевода (в течение 1 суток) начинают развиваться гнойные осложнения — медиастинит, флегмона шеи, эмпиема плевры. Возможен прорыв медиастинальной плевры с развитием одно- или двустороннего пиопневмоторакса. По мере прогрессирования медиаст</w:t>
      </w:r>
      <w:r>
        <w:t xml:space="preserve">инита состояние пострадавшего резко ухудшается, развивается синдром системной воспалительной реакции, сепсис, инфекционно-токсический шок, полиорганная недостаточность. Без адекватного лечения смерть пациента наступает на фоне прогрессирующего сепсиса. </w:t>
      </w:r>
    </w:p>
    <w:p w:rsidR="0034708F" w:rsidRDefault="003B5E3E">
      <w:pPr>
        <w:spacing w:after="354" w:line="259" w:lineRule="auto"/>
        <w:ind w:left="708" w:firstLine="0"/>
        <w:jc w:val="left"/>
      </w:pPr>
      <w:r>
        <w:rPr>
          <w:b/>
        </w:rPr>
        <w:t>Тр</w:t>
      </w:r>
      <w:r>
        <w:rPr>
          <w:b/>
        </w:rPr>
        <w:t xml:space="preserve">авма иных органов грудной полости </w:t>
      </w:r>
    </w:p>
    <w:p w:rsidR="0034708F" w:rsidRDefault="003B5E3E">
      <w:pPr>
        <w:spacing w:after="324"/>
        <w:ind w:left="-15" w:right="3"/>
      </w:pPr>
      <w:r>
        <w:t>Травма грудного лимфатического протока. Скопление лимфы в плевральной полости приводит к цианозу, тахикардии и другим признакам легочно-сердечной недостаточности. Потеря хилуса сопровождается бледностью, падением массы те</w:t>
      </w:r>
      <w:r>
        <w:t>ла, гиповолемией, гиполипопротеинемией, лимфопенией, иммуносупрессией. Выраженность этих симптомов находится в прямой зависимости от величины хилореи. Несколько более благоприятно протекает левосторонний хилоторакс, при котором накопление жидкости вызывает</w:t>
      </w:r>
      <w:r>
        <w:t xml:space="preserve"> меньшее смещение средостения из-за податливости левого купола диафрагмы. Легкое на стороне хилоторакса при длительном коллапсе становится ригидным вследствие массивных фибринозных наложений на висцеральной плевре. </w:t>
      </w:r>
    </w:p>
    <w:p w:rsidR="0034708F" w:rsidRDefault="003B5E3E">
      <w:pPr>
        <w:pStyle w:val="Heading2"/>
        <w:ind w:left="-15"/>
      </w:pPr>
      <w:r>
        <w:t>1.3 Эпидемиология заболевания или состоя</w:t>
      </w:r>
      <w:r>
        <w:t>ния (группы заболеваний или</w:t>
      </w:r>
      <w:r>
        <w:rPr>
          <w:u w:val="none"/>
        </w:rPr>
        <w:t xml:space="preserve"> </w:t>
      </w:r>
      <w:r>
        <w:t>состояний)</w:t>
      </w:r>
      <w:r>
        <w:rPr>
          <w:u w:val="none"/>
        </w:rPr>
        <w:t xml:space="preserve"> </w:t>
      </w:r>
    </w:p>
    <w:p w:rsidR="0034708F" w:rsidRDefault="003B5E3E">
      <w:pPr>
        <w:spacing w:after="309" w:line="259" w:lineRule="auto"/>
        <w:ind w:left="708" w:firstLine="0"/>
        <w:jc w:val="left"/>
      </w:pPr>
      <w:r>
        <w:rPr>
          <w:b/>
        </w:rPr>
        <w:t xml:space="preserve">Закрытая травма груди в целом </w:t>
      </w:r>
    </w:p>
    <w:p w:rsidR="0034708F" w:rsidRDefault="003B5E3E">
      <w:pPr>
        <w:spacing w:after="318"/>
        <w:ind w:left="-15" w:right="3"/>
      </w:pPr>
      <w:r>
        <w:t>В структуре общего травматизма повреждения груди занимают третье место (до 10%) после травм конечностей и черепно-мозговых травм. Летальность при тяжелой изолированной травме груди дост</w:t>
      </w:r>
      <w:r>
        <w:t xml:space="preserve">игает 15-30%. У 20% всех погибших при травме имеются травмы груди, которые уступают по частоте только нейротравме [18]. </w:t>
      </w:r>
    </w:p>
    <w:p w:rsidR="0034708F" w:rsidRDefault="003B5E3E">
      <w:pPr>
        <w:spacing w:after="156" w:line="259" w:lineRule="auto"/>
        <w:ind w:left="154" w:hanging="10"/>
        <w:jc w:val="center"/>
      </w:pPr>
      <w:r>
        <w:rPr>
          <w:b/>
        </w:rPr>
        <w:t xml:space="preserve">Поверхностная травма, травма связок, мышц, сухожилий грудной клетки </w:t>
      </w:r>
    </w:p>
    <w:p w:rsidR="0034708F" w:rsidRDefault="003B5E3E">
      <w:pPr>
        <w:spacing w:after="322"/>
        <w:ind w:left="-15" w:right="3"/>
      </w:pPr>
      <w:r>
        <w:t>Травмы грудной клетки без повреждения костей встречаются реже тако</w:t>
      </w:r>
      <w:r>
        <w:t xml:space="preserve">вой с костными повреждениями и представлены массивными кровоизлияниями и гематомами мягких тканей грудной стенки. </w:t>
      </w:r>
    </w:p>
    <w:p w:rsidR="0034708F" w:rsidRDefault="003B5E3E">
      <w:pPr>
        <w:spacing w:after="307" w:line="259" w:lineRule="auto"/>
        <w:ind w:left="708" w:firstLine="0"/>
        <w:jc w:val="left"/>
      </w:pPr>
      <w:r>
        <w:rPr>
          <w:b/>
        </w:rPr>
        <w:t xml:space="preserve">Переломы ребер </w:t>
      </w:r>
    </w:p>
    <w:p w:rsidR="0034708F" w:rsidRDefault="003B5E3E">
      <w:pPr>
        <w:spacing w:after="320"/>
        <w:ind w:left="-15" w:right="3"/>
      </w:pPr>
      <w:r>
        <w:t>Переломы ребер диагностируются у всех пациентов с повреждением костей грудной клетки, причем рентгенонегативными при рутинной</w:t>
      </w:r>
      <w:r>
        <w:t xml:space="preserve"> рентгенографии легких являются 25,9% из них. Двойные переломы ребер имеются у 23,7% пациентов, исключая пациентов с реберным клапаном (14%). Переломы ребер составляют 5-15% всех переломов [19]. Чаще встречаются переломы с 3-го по 9-е ребро [20]. Переломы </w:t>
      </w:r>
      <w:r>
        <w:t xml:space="preserve">первых 3 ребер, как правило, вызывают тяжелую травму с возможным повреждением средостения, неврологическими, сосудистыми и экстраторакальными повреждениями. При переломах нижних ребер (ниже 8-го) возможны сопутствующие абдоминальные повреждения. </w:t>
      </w:r>
    </w:p>
    <w:p w:rsidR="0034708F" w:rsidRDefault="003B5E3E">
      <w:pPr>
        <w:spacing w:after="307" w:line="259" w:lineRule="auto"/>
        <w:ind w:left="708" w:firstLine="0"/>
        <w:jc w:val="left"/>
      </w:pPr>
      <w:r>
        <w:rPr>
          <w:b/>
        </w:rPr>
        <w:t xml:space="preserve">Флотирующие переломы ребер (реберный клапан) </w:t>
      </w:r>
    </w:p>
    <w:p w:rsidR="0034708F" w:rsidRDefault="003B5E3E">
      <w:pPr>
        <w:spacing w:after="321"/>
        <w:ind w:left="-15" w:right="3"/>
      </w:pPr>
      <w:r>
        <w:t xml:space="preserve">Закрытая травма грудной клетки часто (в 75% случаев) сопровождается переломом VII-Х ребер на участках, расположенных между задней подмышечной и лопаточной линиями. У 5-13% пациентов с травмой груди развивается </w:t>
      </w:r>
      <w:r>
        <w:t xml:space="preserve">реберный клапан. При ЗТГ флотирующие переломы ребер встречаются в 10-20% случаев и имеют летальность от 12,5 до 33 % — частично за счет тяжести сопутствующих повреждений [21,22]. Флотирующие переломы встречаются чаще у взрослых пациентов, чем у детей. Это </w:t>
      </w:r>
      <w:r>
        <w:t xml:space="preserve">связано с большей эластичностью реберного каркаса у лиц молодого возраста, поэтому у них могут происходить переломы кортикальной пластинки ребра по выпуклой поверхности (неполный перелом по типу «зелёной ветки»). </w:t>
      </w:r>
    </w:p>
    <w:p w:rsidR="0034708F" w:rsidRDefault="003B5E3E">
      <w:pPr>
        <w:spacing w:after="351" w:line="259" w:lineRule="auto"/>
        <w:ind w:left="708" w:firstLine="0"/>
        <w:jc w:val="left"/>
      </w:pPr>
      <w:r>
        <w:rPr>
          <w:b/>
        </w:rPr>
        <w:t xml:space="preserve">Перелом грудины </w:t>
      </w:r>
    </w:p>
    <w:p w:rsidR="0034708F" w:rsidRDefault="003B5E3E">
      <w:pPr>
        <w:spacing w:after="320"/>
        <w:ind w:left="-15" w:right="3"/>
      </w:pPr>
      <w:r>
        <w:t>Перелом грудины возникает</w:t>
      </w:r>
      <w:r>
        <w:t>, в основном, при дорожно-транспортных происшествиях (в 3% случаев всех аварий) [23,24].</w:t>
      </w:r>
      <w:r>
        <w:rPr>
          <w:b/>
        </w:rPr>
        <w:t xml:space="preserve"> </w:t>
      </w:r>
    </w:p>
    <w:p w:rsidR="0034708F" w:rsidRDefault="003B5E3E">
      <w:pPr>
        <w:spacing w:after="307" w:line="259" w:lineRule="auto"/>
        <w:ind w:left="708" w:firstLine="0"/>
        <w:jc w:val="left"/>
      </w:pPr>
      <w:r>
        <w:rPr>
          <w:b/>
        </w:rPr>
        <w:t xml:space="preserve">Пневмоторакс, гемоторакс, гемопневмоторакс </w:t>
      </w:r>
    </w:p>
    <w:p w:rsidR="0034708F" w:rsidRDefault="003B5E3E">
      <w:pPr>
        <w:ind w:left="-15" w:right="3"/>
      </w:pPr>
      <w:r>
        <w:t>Частота пневмоторакса при изолированной ЗТГ составляет от 20 до 40% [25,26]. Гемоторакс выявляется у 8,1% пациентов, гемоп</w:t>
      </w:r>
      <w:r>
        <w:t>невмоторакс — у 39,3%, а пневмоторакс без гемоторакса — только у 10,2%. Травматический гемоторакс встречается у 25 — 59,9% пострадавших, при этом встречаемость свернувшегося гемоторакса варьируется от 4% до 30% [27,28]. Малый гемоторакс имеется у каждого п</w:t>
      </w:r>
      <w:r>
        <w:t>ятого пациента, средний — у каждого восьмого, большой и тотальный — у каждого седьмого. У части пациентов патология представлена повреждением легких отломками ребер с формированием закрытого пневмоторакса. У большинства из них пневмоторакс и гемопневмотора</w:t>
      </w:r>
      <w:r>
        <w:t xml:space="preserve">кс является средним и большим, а у 7% — напряженным [29]. </w:t>
      </w:r>
    </w:p>
    <w:p w:rsidR="0034708F" w:rsidRDefault="003B5E3E">
      <w:pPr>
        <w:spacing w:after="231" w:line="324" w:lineRule="auto"/>
        <w:ind w:left="-15" w:firstLine="710"/>
        <w:jc w:val="left"/>
      </w:pPr>
      <w:r>
        <w:rPr>
          <w:b/>
        </w:rPr>
        <w:t xml:space="preserve">Иная травма легкого (легких), травма крупных бронхов, трахеи (грудного отдела) </w:t>
      </w:r>
    </w:p>
    <w:p w:rsidR="0034708F" w:rsidRDefault="003B5E3E">
      <w:pPr>
        <w:spacing w:after="325"/>
        <w:ind w:left="-15" w:right="3"/>
      </w:pPr>
      <w:r>
        <w:t>У большинства (почти у 60%) пациентов диагностируются одновременные повреждения легких (ушибы и разрывы) и сердца (уш</w:t>
      </w:r>
      <w:r>
        <w:t>ибы). Более чем у трети других травмируются только легкие. В случае тяжелой тупой травмы грудной клетки всегда следует предполагать наличие ушиба легкого, частота которого составляет от 17% до 75% [30,31]. Частота разрыва легких при закрытой травме грудной</w:t>
      </w:r>
      <w:r>
        <w:t xml:space="preserve"> клетки колеблется от 4,4% до 12% [31–33]. Частота разрывов грудного отдела трахеи и крупных бронхов в клинике составляет от 0,8% до 5%, однако большая часть пострадавших погибают на месте получения травмы ввиду несовместимых с жизнью повреждений. Уровень </w:t>
      </w:r>
      <w:r>
        <w:t xml:space="preserve">догоспитальной летальности достигает 81% [34–36]. </w:t>
      </w:r>
    </w:p>
    <w:p w:rsidR="0034708F" w:rsidRDefault="003B5E3E">
      <w:pPr>
        <w:spacing w:after="304" w:line="259" w:lineRule="auto"/>
        <w:ind w:left="708" w:firstLine="0"/>
        <w:jc w:val="left"/>
      </w:pPr>
      <w:r>
        <w:rPr>
          <w:b/>
        </w:rPr>
        <w:t xml:space="preserve">Травма кровеносных сосудов груди </w:t>
      </w:r>
    </w:p>
    <w:p w:rsidR="0034708F" w:rsidRDefault="003B5E3E">
      <w:pPr>
        <w:spacing w:after="322"/>
        <w:ind w:left="-15" w:right="3"/>
      </w:pPr>
      <w:r>
        <w:t xml:space="preserve">Частота повреждений кровеносных сосудов груди при закрытой травме составляет 0,9-5,2%. Среди них наиболее часто повреждаются грудная аорта, безымянная артерия, легочные и </w:t>
      </w:r>
      <w:r>
        <w:t xml:space="preserve">полые вены. Не более 20% пациентов с травмой крупных сосудов груди доставляются живыми в стационар, а среди госпитализированных летальность составляет 60-80%. Треть пациентов умирают от тяжелых сочетанных повреждений (ЦНС, травма таза). </w:t>
      </w:r>
    </w:p>
    <w:p w:rsidR="0034708F" w:rsidRDefault="003B5E3E">
      <w:pPr>
        <w:spacing w:after="353" w:line="259" w:lineRule="auto"/>
        <w:ind w:left="708" w:firstLine="0"/>
        <w:jc w:val="left"/>
      </w:pPr>
      <w:r>
        <w:rPr>
          <w:b/>
        </w:rPr>
        <w:t xml:space="preserve">Травма сердца </w:t>
      </w:r>
    </w:p>
    <w:p w:rsidR="0034708F" w:rsidRDefault="003B5E3E">
      <w:pPr>
        <w:spacing w:after="14"/>
        <w:ind w:left="-15" w:right="3"/>
      </w:pPr>
      <w:r>
        <w:t>Травма сердца при ЗТГ встречается в 14-54% случаев, из них у 13-32% пациентов наблюдаются наружные и внутренние разрывы (камер, клапанов, сосочковых мышц, сухожильных хорд, перегородок, коронарных артерий и перикарда), а в остальных случаях — ушибы миокард</w:t>
      </w:r>
      <w:r>
        <w:t>а. Правые отделы сердца (ушко, предсердие) разрываются в 5-7 раз чаще левых. У пациентов с закрытой травмой сердца также встречаются переломы ребер и грудины (18–69%) гемоторакс (7–64%), ушиб легких (6-58%), пневмоторакс (7–40%), флотация грудной стенки (4</w:t>
      </w:r>
      <w:r>
        <w:t>–38%), повреждение аорты и/или других крупных сосудов (20–</w:t>
      </w:r>
    </w:p>
    <w:p w:rsidR="0034708F" w:rsidRDefault="003B5E3E">
      <w:pPr>
        <w:spacing w:after="319"/>
        <w:ind w:left="-15" w:right="3" w:firstLine="0"/>
      </w:pPr>
      <w:r>
        <w:t xml:space="preserve">40%), спинальная травма (10–20). Госпитальная летальность при разрывах сердца достигает 91,5%, при ушибах — 31%. </w:t>
      </w:r>
    </w:p>
    <w:p w:rsidR="0034708F" w:rsidRDefault="003B5E3E">
      <w:pPr>
        <w:spacing w:after="307" w:line="259" w:lineRule="auto"/>
        <w:ind w:left="708" w:firstLine="0"/>
        <w:jc w:val="left"/>
      </w:pPr>
      <w:r>
        <w:rPr>
          <w:b/>
        </w:rPr>
        <w:t xml:space="preserve">Травма диафрагмы </w:t>
      </w:r>
    </w:p>
    <w:p w:rsidR="0034708F" w:rsidRDefault="003B5E3E">
      <w:pPr>
        <w:spacing w:after="310"/>
        <w:ind w:left="-15" w:right="3"/>
      </w:pPr>
      <w:r>
        <w:t>Закрытые повреждения диафрагмы встречаются при ЗТГ в 5,6% случаев</w:t>
      </w:r>
      <w:r>
        <w:t xml:space="preserve">, при закрытой травме живота — в 4,0% случаев [37–40]. </w:t>
      </w:r>
    </w:p>
    <w:p w:rsidR="0034708F" w:rsidRDefault="003B5E3E">
      <w:pPr>
        <w:spacing w:after="321"/>
        <w:ind w:left="-15" w:right="3"/>
      </w:pPr>
      <w:r>
        <w:t>Левосторонние повреждения диафрагмы составляют 60-70% случаев. Возможно, это связано с той защитой, которую оказывает печень, либо со слабостью левой половины диафрагмы. Эти травмы чаще всего сопровож</w:t>
      </w:r>
      <w:r>
        <w:t>даются повреждениями желудка, толстой кишки и селезенки [41]. Правосторонние разрывы составляют 30-40%, но сопровождаются более серьезными травмами, поскольку требуют более высокой энергии воздействия (столкновение высокоскоростных автомобилей), и приводят</w:t>
      </w:r>
      <w:r>
        <w:t xml:space="preserve"> к большей гемодинамической нестабильности пациентов. При этом обычно повреждается печень или толстая кишка. Правосторонние разрывы сопровождаются большей летальностью и более низким уровнем выживаемости пациентов до установления правильного диагноза в ста</w:t>
      </w:r>
      <w:r>
        <w:t>ционаре [39]. Только в 3% случаев травма диафрагмы является двусторонней [42]. Повреждения диафрагмы часто связаны с повреждениями аорты, почек, полых органов, печени, легких, селезенки, таза и ребер и тяжелыми осложнениями (тромбоз глубоких вен, тромбоэмб</w:t>
      </w:r>
      <w:r>
        <w:t xml:space="preserve">олия легочной артерии, гемопневмоторакс, пневмония, респираторный дистресс-синдром, сепсис) со смертностью в 20% [39]. </w:t>
      </w:r>
    </w:p>
    <w:p w:rsidR="0034708F" w:rsidRDefault="003B5E3E">
      <w:pPr>
        <w:spacing w:after="307" w:line="259" w:lineRule="auto"/>
        <w:ind w:left="708" w:firstLine="0"/>
        <w:jc w:val="left"/>
      </w:pPr>
      <w:r>
        <w:rPr>
          <w:b/>
        </w:rPr>
        <w:t xml:space="preserve">Травма пищевода (грудного отдела) </w:t>
      </w:r>
    </w:p>
    <w:p w:rsidR="0034708F" w:rsidRDefault="003B5E3E">
      <w:pPr>
        <w:spacing w:after="319"/>
        <w:ind w:left="-15" w:right="3"/>
      </w:pPr>
      <w:r>
        <w:t>При анализе публикаций как отечественных, так и зарубежных авторов отмечено, что в настоящий момент н</w:t>
      </w:r>
      <w:r>
        <w:t>е существует значимых рандомизированных исследований в данной области, что вполне объяснимо, учитывая специфику патологии и крайнюю разнородность групп пациентов. В подавляющем большинстве публикаций, как проспективных, так и ретроспективных, количество па</w:t>
      </w:r>
      <w:r>
        <w:t xml:space="preserve">циентов редко превышает 20 наблюдений. Различия объясняются тем, что авторы публикаций работают в специализированных клиниках с различной системой маршрутизации пациентов. </w:t>
      </w:r>
    </w:p>
    <w:p w:rsidR="0034708F" w:rsidRDefault="003B5E3E">
      <w:pPr>
        <w:spacing w:after="285" w:line="390" w:lineRule="auto"/>
        <w:ind w:left="-15" w:firstLine="698"/>
      </w:pPr>
      <w:r>
        <w:rPr>
          <w:b/>
          <w:u w:val="single" w:color="000000"/>
        </w:rPr>
        <w:t>1.4 Особенности кодирования заболевания или состояния (группы заболеваний</w:t>
      </w:r>
      <w:r>
        <w:rPr>
          <w:b/>
        </w:rPr>
        <w:t xml:space="preserve"> </w:t>
      </w:r>
      <w:r>
        <w:rPr>
          <w:b/>
          <w:u w:val="single" w:color="000000"/>
        </w:rPr>
        <w:t>или состо</w:t>
      </w:r>
      <w:r>
        <w:rPr>
          <w:b/>
          <w:u w:val="single" w:color="000000"/>
        </w:rPr>
        <w:t>яний) по Международной статистической классификации болезней и</w:t>
      </w:r>
      <w:r>
        <w:rPr>
          <w:b/>
        </w:rPr>
        <w:t xml:space="preserve"> </w:t>
      </w:r>
    </w:p>
    <w:p w:rsidR="0034708F" w:rsidRDefault="003B5E3E">
      <w:pPr>
        <w:pStyle w:val="Heading2"/>
        <w:ind w:left="-15"/>
      </w:pPr>
      <w:r>
        <w:t>проблем, связанных со здоровьем</w:t>
      </w:r>
      <w:r>
        <w:rPr>
          <w:u w:val="none"/>
        </w:rPr>
        <w:t xml:space="preserve"> </w:t>
      </w:r>
    </w:p>
    <w:p w:rsidR="0034708F" w:rsidRDefault="003B5E3E">
      <w:pPr>
        <w:spacing w:after="318"/>
        <w:ind w:left="708" w:right="3" w:firstLine="0"/>
      </w:pPr>
      <w:r>
        <w:t xml:space="preserve">В данной клинической рекомендации представлена информация по ЗТГ: </w:t>
      </w:r>
    </w:p>
    <w:p w:rsidR="0034708F" w:rsidRDefault="003B5E3E">
      <w:pPr>
        <w:numPr>
          <w:ilvl w:val="0"/>
          <w:numId w:val="4"/>
        </w:numPr>
        <w:spacing w:after="314"/>
        <w:ind w:right="3"/>
      </w:pPr>
      <w:r>
        <w:t xml:space="preserve">закрытая поверхностная травма грудной клетки: ушиб молочной железы </w:t>
      </w:r>
      <w:r>
        <w:rPr>
          <w:b/>
        </w:rPr>
        <w:t xml:space="preserve">(S20.0), </w:t>
      </w:r>
      <w:r>
        <w:t>другие и неуточн</w:t>
      </w:r>
      <w:r>
        <w:t xml:space="preserve">енные поверхностные травмы молочной железы </w:t>
      </w:r>
      <w:r>
        <w:rPr>
          <w:b/>
        </w:rPr>
        <w:t>(S20.1)</w:t>
      </w:r>
      <w:r>
        <w:t xml:space="preserve">, ушиб грудной клетки </w:t>
      </w:r>
      <w:r>
        <w:rPr>
          <w:b/>
        </w:rPr>
        <w:t>(S20.2),</w:t>
      </w:r>
      <w:r>
        <w:t xml:space="preserve"> другие поверхностные травмы передней </w:t>
      </w:r>
      <w:r>
        <w:rPr>
          <w:b/>
        </w:rPr>
        <w:t>(S20.3)</w:t>
      </w:r>
      <w:r>
        <w:t xml:space="preserve"> и задней </w:t>
      </w:r>
      <w:r>
        <w:rPr>
          <w:b/>
        </w:rPr>
        <w:t>(S20.4)</w:t>
      </w:r>
      <w:r>
        <w:t xml:space="preserve"> стенки грудной клетки, множественные поверхностные травмы грудной клетки </w:t>
      </w:r>
      <w:r>
        <w:rPr>
          <w:b/>
        </w:rPr>
        <w:t>(S20.7),</w:t>
      </w:r>
      <w:r>
        <w:t xml:space="preserve"> поверхностные травмы другой и н</w:t>
      </w:r>
      <w:r>
        <w:t xml:space="preserve">еуточненной части грудной клетки, в том числе стенки грудной клетки без дополнительного уточнения </w:t>
      </w:r>
      <w:r>
        <w:rPr>
          <w:b/>
        </w:rPr>
        <w:t>(S20.8);</w:t>
      </w:r>
      <w:r>
        <w:t xml:space="preserve"> </w:t>
      </w:r>
    </w:p>
    <w:p w:rsidR="0034708F" w:rsidRDefault="003B5E3E">
      <w:pPr>
        <w:numPr>
          <w:ilvl w:val="0"/>
          <w:numId w:val="4"/>
        </w:numPr>
        <w:ind w:right="3"/>
      </w:pPr>
      <w:r>
        <w:t>закрытая скелетно-</w:t>
      </w:r>
      <w:r>
        <w:t xml:space="preserve">мышечная травма груди, за исключением повреждений грудного отдела позвоночника, ключицы, лопатки, плечевого сустава: закрытый перелом грудины </w:t>
      </w:r>
      <w:r>
        <w:rPr>
          <w:b/>
        </w:rPr>
        <w:t>(S22.2),</w:t>
      </w:r>
      <w:r>
        <w:t xml:space="preserve"> ребра </w:t>
      </w:r>
      <w:r>
        <w:rPr>
          <w:b/>
        </w:rPr>
        <w:t>(S22.3),</w:t>
      </w:r>
      <w:r>
        <w:t xml:space="preserve"> множественные переломы ребер </w:t>
      </w:r>
      <w:r>
        <w:rPr>
          <w:b/>
        </w:rPr>
        <w:t>(S22.4),</w:t>
      </w:r>
      <w:r>
        <w:t xml:space="preserve"> флотирующие переломы ребер (реберный клапан, западаю</w:t>
      </w:r>
      <w:r>
        <w:t xml:space="preserve">щая грудная клетка) </w:t>
      </w:r>
      <w:r>
        <w:rPr>
          <w:b/>
        </w:rPr>
        <w:t>(S22.5),</w:t>
      </w:r>
      <w:r>
        <w:t xml:space="preserve"> растяжение и перенапряжение связочного аппарата ребер и грудины </w:t>
      </w:r>
      <w:r>
        <w:rPr>
          <w:b/>
        </w:rPr>
        <w:t>(S23.4),</w:t>
      </w:r>
      <w:r>
        <w:t xml:space="preserve"> закрытая травма мышцы и сухожилия на уровне грудной клетки </w:t>
      </w:r>
      <w:r>
        <w:rPr>
          <w:b/>
        </w:rPr>
        <w:t>(S29.0);</w:t>
      </w:r>
      <w:r>
        <w:t xml:space="preserve"> </w:t>
      </w:r>
    </w:p>
    <w:p w:rsidR="0034708F" w:rsidRDefault="003B5E3E">
      <w:pPr>
        <w:numPr>
          <w:ilvl w:val="0"/>
          <w:numId w:val="4"/>
        </w:numPr>
        <w:spacing w:after="306"/>
        <w:ind w:right="3"/>
      </w:pPr>
      <w:r>
        <w:t xml:space="preserve">закрытые изолированные повреждения внутренних органов груди, за исключением травмы нервов и спинного мозга в грудном отделе и травм подмышечной впадины: закрытая травма грудного отдела аорты </w:t>
      </w:r>
      <w:r>
        <w:rPr>
          <w:b/>
        </w:rPr>
        <w:t xml:space="preserve">(S25.0), </w:t>
      </w:r>
      <w:r>
        <w:t>травма безымянной или подключичной артерии</w:t>
      </w:r>
      <w:r>
        <w:rPr>
          <w:b/>
        </w:rPr>
        <w:t xml:space="preserve"> (S25.1), </w:t>
      </w:r>
      <w:r>
        <w:t xml:space="preserve"> тра</w:t>
      </w:r>
      <w:r>
        <w:t xml:space="preserve">вма верхней половой вены </w:t>
      </w:r>
      <w:r>
        <w:rPr>
          <w:b/>
        </w:rPr>
        <w:t>(S25.2)</w:t>
      </w:r>
      <w:r>
        <w:t xml:space="preserve">, травма безымянной или подключичной вены </w:t>
      </w:r>
      <w:r>
        <w:rPr>
          <w:b/>
        </w:rPr>
        <w:t xml:space="preserve">(S25.3), </w:t>
      </w:r>
      <w:r>
        <w:t xml:space="preserve">травма легочных кровеносных сосудов </w:t>
      </w:r>
      <w:r>
        <w:rPr>
          <w:b/>
        </w:rPr>
        <w:t>(S25.4),</w:t>
      </w:r>
      <w:r>
        <w:t xml:space="preserve"> травма межреберных кровеносных сосудов </w:t>
      </w:r>
      <w:r>
        <w:rPr>
          <w:b/>
        </w:rPr>
        <w:t>(S25.5),</w:t>
      </w:r>
      <w:r>
        <w:t xml:space="preserve"> травма нескольких кровеносных сосудов грудного отдела </w:t>
      </w:r>
      <w:r>
        <w:rPr>
          <w:b/>
        </w:rPr>
        <w:t>(S25.7),</w:t>
      </w:r>
      <w:r>
        <w:t xml:space="preserve"> травма других кро</w:t>
      </w:r>
      <w:r>
        <w:t>веносных сосудов грудного отдела (</w:t>
      </w:r>
      <w:r>
        <w:rPr>
          <w:b/>
        </w:rPr>
        <w:t>S25.8),</w:t>
      </w:r>
      <w:r>
        <w:t xml:space="preserve"> травма неуточненного кровеносного сосуда грудного отдела </w:t>
      </w:r>
      <w:r>
        <w:rPr>
          <w:b/>
        </w:rPr>
        <w:t xml:space="preserve">(S25.9), </w:t>
      </w:r>
      <w:r>
        <w:t xml:space="preserve">травма сердца с кровоизлиянием в сердечную сумку (гемоперикард) </w:t>
      </w:r>
      <w:r>
        <w:rPr>
          <w:b/>
        </w:rPr>
        <w:t>(S26.0),</w:t>
      </w:r>
      <w:r>
        <w:t xml:space="preserve"> другие травмы сердца </w:t>
      </w:r>
      <w:r>
        <w:rPr>
          <w:b/>
        </w:rPr>
        <w:t xml:space="preserve">(S26.8), </w:t>
      </w:r>
      <w:r>
        <w:t>травма сердца неуточнённая</w:t>
      </w:r>
      <w:r>
        <w:rPr>
          <w:b/>
        </w:rPr>
        <w:t xml:space="preserve"> (S26.9) </w:t>
      </w:r>
      <w:r>
        <w:t>закрытый т</w:t>
      </w:r>
      <w:r>
        <w:t xml:space="preserve">равматический пневмоторакс </w:t>
      </w:r>
      <w:r>
        <w:rPr>
          <w:b/>
        </w:rPr>
        <w:t>(S27.0)</w:t>
      </w:r>
      <w:r>
        <w:t xml:space="preserve">, гемоторакс </w:t>
      </w:r>
      <w:r>
        <w:rPr>
          <w:b/>
        </w:rPr>
        <w:t>(S27.1),</w:t>
      </w:r>
      <w:r>
        <w:t xml:space="preserve"> гемопневмоторакс </w:t>
      </w:r>
      <w:r>
        <w:rPr>
          <w:b/>
        </w:rPr>
        <w:t>(S27.2)</w:t>
      </w:r>
      <w:r>
        <w:t xml:space="preserve">, закрытая травма бронхов </w:t>
      </w:r>
      <w:r>
        <w:rPr>
          <w:b/>
        </w:rPr>
        <w:t>(S27.4),</w:t>
      </w:r>
      <w:r>
        <w:t xml:space="preserve"> грудного отдела трахеи </w:t>
      </w:r>
      <w:r>
        <w:rPr>
          <w:b/>
        </w:rPr>
        <w:t>(S27.5),</w:t>
      </w:r>
      <w:r>
        <w:t xml:space="preserve"> плевры </w:t>
      </w:r>
      <w:r>
        <w:rPr>
          <w:b/>
        </w:rPr>
        <w:t>(S27.6)</w:t>
      </w:r>
      <w:r>
        <w:t xml:space="preserve"> и другие закрытые травмы легкого </w:t>
      </w:r>
      <w:r>
        <w:rPr>
          <w:b/>
        </w:rPr>
        <w:t>(S27.3),</w:t>
      </w:r>
      <w:r>
        <w:t xml:space="preserve"> закрытая травма диафрагмы, лимфатического грудного п</w:t>
      </w:r>
      <w:r>
        <w:t xml:space="preserve">ротока, грудного отдела пищевода, вилочковой железы и других уточненных органов грудной полости </w:t>
      </w:r>
      <w:r>
        <w:rPr>
          <w:b/>
        </w:rPr>
        <w:t>(S27.8);</w:t>
      </w:r>
      <w:r>
        <w:t xml:space="preserve"> </w:t>
      </w:r>
    </w:p>
    <w:p w:rsidR="0034708F" w:rsidRDefault="003B5E3E">
      <w:pPr>
        <w:numPr>
          <w:ilvl w:val="0"/>
          <w:numId w:val="4"/>
        </w:numPr>
        <w:spacing w:after="321"/>
        <w:ind w:right="3"/>
      </w:pPr>
      <w:r>
        <w:t xml:space="preserve">закрытые множественные травмы органов грудной полости </w:t>
      </w:r>
      <w:r>
        <w:rPr>
          <w:b/>
        </w:rPr>
        <w:t>(S27.7),</w:t>
      </w:r>
      <w:r>
        <w:t xml:space="preserve"> закрытые множественные травмы груди </w:t>
      </w:r>
      <w:r>
        <w:rPr>
          <w:b/>
        </w:rPr>
        <w:t>(S29.7),</w:t>
      </w:r>
      <w:r>
        <w:t xml:space="preserve"> закрытая изолированная травма неуточненног</w:t>
      </w:r>
      <w:r>
        <w:t xml:space="preserve">о органа грудной полости </w:t>
      </w:r>
      <w:r>
        <w:rPr>
          <w:b/>
        </w:rPr>
        <w:t>(S27.9),</w:t>
      </w:r>
      <w:r>
        <w:t xml:space="preserve"> травматическая асфиксия, размозжение грудной клетки, раздавленная грудная клетка</w:t>
      </w:r>
      <w:r>
        <w:rPr>
          <w:b/>
        </w:rPr>
        <w:t xml:space="preserve"> (S28.0), </w:t>
      </w:r>
      <w:r>
        <w:t xml:space="preserve">другие уточненные закрытые травмы груди </w:t>
      </w:r>
      <w:r>
        <w:rPr>
          <w:b/>
        </w:rPr>
        <w:t xml:space="preserve">(S29.8), </w:t>
      </w:r>
      <w:r>
        <w:t xml:space="preserve">ЗТГ неуточненная </w:t>
      </w:r>
      <w:r>
        <w:rPr>
          <w:b/>
        </w:rPr>
        <w:t>(S29.9).</w:t>
      </w:r>
      <w:r>
        <w:t xml:space="preserve"> </w:t>
      </w:r>
    </w:p>
    <w:p w:rsidR="0034708F" w:rsidRDefault="003B5E3E">
      <w:pPr>
        <w:pStyle w:val="Heading2"/>
        <w:ind w:left="-15"/>
      </w:pPr>
      <w:r>
        <w:t>1.5 Классификация заболевания или состояния (группы забо</w:t>
      </w:r>
      <w:r>
        <w:t>леваний или</w:t>
      </w:r>
      <w:r>
        <w:rPr>
          <w:u w:val="none"/>
        </w:rPr>
        <w:t xml:space="preserve"> </w:t>
      </w:r>
      <w:r>
        <w:t>состояний)</w:t>
      </w:r>
      <w:r>
        <w:rPr>
          <w:u w:val="none"/>
        </w:rPr>
        <w:t xml:space="preserve"> </w:t>
      </w:r>
    </w:p>
    <w:p w:rsidR="0034708F" w:rsidRDefault="003B5E3E">
      <w:pPr>
        <w:ind w:left="708" w:right="3" w:firstLine="0"/>
      </w:pPr>
      <w:r>
        <w:t xml:space="preserve">Закрытая травма груди в целом </w:t>
      </w:r>
    </w:p>
    <w:p w:rsidR="0034708F" w:rsidRDefault="003B5E3E">
      <w:pPr>
        <w:ind w:left="-15" w:right="3"/>
      </w:pPr>
      <w:r>
        <w:t xml:space="preserve">ЗТГ бывает с переломами и без переломов костей грудной стенки, с повреждением и без повреждения внутренних органов. </w:t>
      </w:r>
    </w:p>
    <w:p w:rsidR="0034708F" w:rsidRDefault="003B5E3E">
      <w:pPr>
        <w:spacing w:after="7"/>
        <w:ind w:left="-15" w:right="3"/>
      </w:pPr>
      <w:r>
        <w:t>Классификация закрытых травм груди (по П.А. Куприянову [43], Е.А. Вагнеру [44] с изм</w:t>
      </w:r>
      <w:r>
        <w:t xml:space="preserve">енениями) </w:t>
      </w:r>
    </w:p>
    <w:tbl>
      <w:tblPr>
        <w:tblStyle w:val="TableGrid"/>
        <w:tblW w:w="8928" w:type="dxa"/>
        <w:tblInd w:w="113" w:type="dxa"/>
        <w:tblCellMar>
          <w:top w:w="38" w:type="dxa"/>
          <w:left w:w="108" w:type="dxa"/>
          <w:bottom w:w="0" w:type="dxa"/>
          <w:right w:w="18" w:type="dxa"/>
        </w:tblCellMar>
        <w:tblLook w:val="04A0" w:firstRow="1" w:lastRow="0" w:firstColumn="1" w:lastColumn="0" w:noHBand="0" w:noVBand="1"/>
      </w:tblPr>
      <w:tblGrid>
        <w:gridCol w:w="1399"/>
        <w:gridCol w:w="1489"/>
        <w:gridCol w:w="1244"/>
        <w:gridCol w:w="1748"/>
        <w:gridCol w:w="1536"/>
        <w:gridCol w:w="1512"/>
      </w:tblGrid>
      <w:tr w:rsidR="0034708F">
        <w:trPr>
          <w:trHeight w:val="962"/>
        </w:trPr>
        <w:tc>
          <w:tcPr>
            <w:tcW w:w="139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18"/>
              </w:rPr>
              <w:t>Повреждения костного каркаса</w:t>
            </w:r>
            <w:r>
              <w:t xml:space="preserve"> </w:t>
            </w:r>
          </w:p>
        </w:tc>
        <w:tc>
          <w:tcPr>
            <w:tcW w:w="148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1" w:firstLine="0"/>
              <w:jc w:val="left"/>
            </w:pPr>
            <w:r>
              <w:rPr>
                <w:sz w:val="18"/>
              </w:rPr>
              <w:t>Характер стабильности грудной стенки</w:t>
            </w:r>
            <w:r>
              <w:t xml:space="preserve"> </w:t>
            </w:r>
          </w:p>
        </w:tc>
        <w:tc>
          <w:tcPr>
            <w:tcW w:w="124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72" w:firstLine="0"/>
              <w:jc w:val="left"/>
            </w:pPr>
            <w:r>
              <w:rPr>
                <w:sz w:val="18"/>
              </w:rPr>
              <w:t>Повреждени я внутренних органов</w:t>
            </w:r>
            <w:r>
              <w:t xml:space="preserve"> </w:t>
            </w:r>
          </w:p>
        </w:tc>
        <w:tc>
          <w:tcPr>
            <w:tcW w:w="1748"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8" w:firstLine="0"/>
              <w:jc w:val="left"/>
            </w:pPr>
            <w:r>
              <w:rPr>
                <w:sz w:val="18"/>
              </w:rPr>
              <w:t>Последствия травмы</w:t>
            </w:r>
            <w:r>
              <w:t xml:space="preserve"> </w:t>
            </w:r>
          </w:p>
        </w:tc>
        <w:tc>
          <w:tcPr>
            <w:tcW w:w="153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43" w:firstLine="0"/>
              <w:jc w:val="left"/>
            </w:pPr>
            <w:r>
              <w:rPr>
                <w:sz w:val="18"/>
              </w:rPr>
              <w:t xml:space="preserve">Жизнеугрожаю щие </w:t>
            </w:r>
            <w:r>
              <w:t xml:space="preserve"> </w:t>
            </w:r>
            <w:r>
              <w:rPr>
                <w:sz w:val="18"/>
              </w:rPr>
              <w:t>последствия травмы</w:t>
            </w:r>
            <w:r>
              <w:t xml:space="preserve"> </w:t>
            </w:r>
          </w:p>
        </w:tc>
        <w:tc>
          <w:tcPr>
            <w:tcW w:w="151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18"/>
              </w:rPr>
              <w:t>Осложнения</w:t>
            </w:r>
            <w:r>
              <w:t xml:space="preserve"> </w:t>
            </w:r>
          </w:p>
        </w:tc>
      </w:tr>
      <w:tr w:rsidR="0034708F">
        <w:trPr>
          <w:trHeight w:val="4772"/>
        </w:trPr>
        <w:tc>
          <w:tcPr>
            <w:tcW w:w="1399" w:type="dxa"/>
            <w:tcBorders>
              <w:top w:val="single" w:sz="4" w:space="0" w:color="000000"/>
              <w:left w:val="single" w:sz="4" w:space="0" w:color="000000"/>
              <w:bottom w:val="single" w:sz="4" w:space="0" w:color="000000"/>
              <w:right w:val="single" w:sz="4" w:space="0" w:color="000000"/>
            </w:tcBorders>
          </w:tcPr>
          <w:p w:rsidR="0034708F" w:rsidRDefault="003B5E3E">
            <w:pPr>
              <w:spacing w:after="80" w:line="275" w:lineRule="auto"/>
              <w:ind w:right="89" w:firstLine="0"/>
            </w:pPr>
            <w:r>
              <w:rPr>
                <w:sz w:val="18"/>
              </w:rPr>
              <w:t xml:space="preserve">Без переломов костей (ушиб передней грудной </w:t>
            </w:r>
          </w:p>
          <w:p w:rsidR="0034708F" w:rsidRDefault="003B5E3E">
            <w:pPr>
              <w:spacing w:after="0" w:line="259" w:lineRule="auto"/>
              <w:ind w:firstLine="0"/>
              <w:jc w:val="left"/>
            </w:pPr>
            <w:r>
              <w:rPr>
                <w:sz w:val="18"/>
              </w:rPr>
              <w:t>стенки)</w:t>
            </w:r>
            <w:r>
              <w:t xml:space="preserve"> </w:t>
            </w:r>
          </w:p>
          <w:p w:rsidR="0034708F" w:rsidRDefault="003B5E3E">
            <w:pPr>
              <w:spacing w:after="97" w:line="259" w:lineRule="auto"/>
              <w:ind w:firstLine="0"/>
              <w:jc w:val="left"/>
            </w:pPr>
            <w:r>
              <w:rPr>
                <w:sz w:val="18"/>
              </w:rPr>
              <w:t xml:space="preserve"> </w:t>
            </w:r>
          </w:p>
          <w:p w:rsidR="0034708F" w:rsidRDefault="003B5E3E">
            <w:pPr>
              <w:spacing w:after="26" w:line="259" w:lineRule="auto"/>
              <w:ind w:firstLine="0"/>
              <w:jc w:val="left"/>
            </w:pPr>
            <w:r>
              <w:rPr>
                <w:sz w:val="18"/>
              </w:rPr>
              <w:t>С переломами:</w:t>
            </w:r>
            <w:r>
              <w:t xml:space="preserve"> </w:t>
            </w:r>
          </w:p>
          <w:p w:rsidR="0034708F" w:rsidRDefault="003B5E3E">
            <w:pPr>
              <w:numPr>
                <w:ilvl w:val="0"/>
                <w:numId w:val="48"/>
              </w:numPr>
              <w:spacing w:after="0" w:line="259" w:lineRule="auto"/>
              <w:ind w:hanging="106"/>
              <w:jc w:val="left"/>
            </w:pPr>
            <w:r>
              <w:rPr>
                <w:sz w:val="18"/>
              </w:rPr>
              <w:t>рёбер</w:t>
            </w:r>
            <w:r>
              <w:t xml:space="preserve"> </w:t>
            </w:r>
          </w:p>
          <w:p w:rsidR="0034708F" w:rsidRDefault="003B5E3E">
            <w:pPr>
              <w:spacing w:after="12" w:line="259" w:lineRule="auto"/>
              <w:ind w:firstLine="0"/>
              <w:jc w:val="left"/>
            </w:pPr>
            <w:r>
              <w:rPr>
                <w:sz w:val="18"/>
              </w:rPr>
              <w:t xml:space="preserve">- </w:t>
            </w:r>
          </w:p>
          <w:p w:rsidR="0034708F" w:rsidRDefault="003B5E3E">
            <w:pPr>
              <w:spacing w:after="0" w:line="265" w:lineRule="auto"/>
              <w:ind w:firstLine="0"/>
              <w:jc w:val="left"/>
            </w:pPr>
            <w:r>
              <w:rPr>
                <w:sz w:val="18"/>
              </w:rPr>
              <w:t>множественны ми</w:t>
            </w:r>
            <w:r>
              <w:t xml:space="preserve"> </w:t>
            </w:r>
          </w:p>
          <w:p w:rsidR="0034708F" w:rsidRDefault="003B5E3E">
            <w:pPr>
              <w:spacing w:after="12" w:line="259" w:lineRule="auto"/>
              <w:ind w:firstLine="0"/>
              <w:jc w:val="left"/>
            </w:pPr>
            <w:r>
              <w:rPr>
                <w:sz w:val="18"/>
              </w:rPr>
              <w:t xml:space="preserve"> - </w:t>
            </w:r>
          </w:p>
          <w:p w:rsidR="0034708F" w:rsidRDefault="003B5E3E">
            <w:pPr>
              <w:spacing w:after="18" w:line="267" w:lineRule="auto"/>
              <w:ind w:firstLine="0"/>
              <w:jc w:val="left"/>
            </w:pPr>
            <w:r>
              <w:rPr>
                <w:sz w:val="18"/>
              </w:rPr>
              <w:t>двухсторонни ми</w:t>
            </w:r>
            <w:r>
              <w:t xml:space="preserve"> </w:t>
            </w:r>
          </w:p>
          <w:p w:rsidR="0034708F" w:rsidRDefault="003B5E3E">
            <w:pPr>
              <w:numPr>
                <w:ilvl w:val="0"/>
                <w:numId w:val="48"/>
              </w:numPr>
              <w:spacing w:after="27" w:line="259" w:lineRule="auto"/>
              <w:ind w:hanging="106"/>
              <w:jc w:val="left"/>
            </w:pPr>
            <w:r>
              <w:rPr>
                <w:sz w:val="18"/>
              </w:rPr>
              <w:t>двойными</w:t>
            </w:r>
            <w:r>
              <w:t xml:space="preserve"> </w:t>
            </w:r>
          </w:p>
          <w:p w:rsidR="0034708F" w:rsidRDefault="003B5E3E">
            <w:pPr>
              <w:numPr>
                <w:ilvl w:val="0"/>
                <w:numId w:val="48"/>
              </w:numPr>
              <w:spacing w:after="28" w:line="259" w:lineRule="auto"/>
              <w:ind w:hanging="106"/>
              <w:jc w:val="left"/>
            </w:pPr>
            <w:r>
              <w:rPr>
                <w:sz w:val="18"/>
              </w:rPr>
              <w:t>грудины</w:t>
            </w:r>
            <w:r>
              <w:t xml:space="preserve"> </w:t>
            </w:r>
          </w:p>
          <w:p w:rsidR="0034708F" w:rsidRDefault="003B5E3E">
            <w:pPr>
              <w:numPr>
                <w:ilvl w:val="0"/>
                <w:numId w:val="48"/>
              </w:numPr>
              <w:spacing w:after="27" w:line="259" w:lineRule="auto"/>
              <w:ind w:hanging="106"/>
              <w:jc w:val="left"/>
            </w:pPr>
            <w:r>
              <w:rPr>
                <w:sz w:val="18"/>
              </w:rPr>
              <w:t>ключицы</w:t>
            </w:r>
            <w:r>
              <w:t xml:space="preserve"> </w:t>
            </w:r>
          </w:p>
          <w:p w:rsidR="0034708F" w:rsidRDefault="003B5E3E">
            <w:pPr>
              <w:numPr>
                <w:ilvl w:val="0"/>
                <w:numId w:val="48"/>
              </w:numPr>
              <w:spacing w:after="0" w:line="259" w:lineRule="auto"/>
              <w:ind w:hanging="106"/>
              <w:jc w:val="left"/>
            </w:pPr>
            <w:r>
              <w:rPr>
                <w:sz w:val="18"/>
              </w:rPr>
              <w:t>лопатки</w:t>
            </w:r>
            <w:r>
              <w:t xml:space="preserve"> </w:t>
            </w:r>
          </w:p>
        </w:tc>
        <w:tc>
          <w:tcPr>
            <w:tcW w:w="148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88" w:lineRule="auto"/>
              <w:ind w:left="1" w:right="12" w:firstLine="0"/>
              <w:jc w:val="left"/>
            </w:pPr>
            <w:r>
              <w:rPr>
                <w:sz w:val="18"/>
              </w:rPr>
              <w:t xml:space="preserve">С множественным и </w:t>
            </w:r>
            <w:r>
              <w:rPr>
                <w:sz w:val="18"/>
              </w:rPr>
              <w:tab/>
              <w:t xml:space="preserve">двойными </w:t>
            </w:r>
          </w:p>
          <w:p w:rsidR="0034708F" w:rsidRDefault="003B5E3E">
            <w:pPr>
              <w:spacing w:after="0" w:line="279" w:lineRule="auto"/>
              <w:ind w:left="1" w:right="90" w:firstLine="0"/>
            </w:pPr>
            <w:r>
              <w:rPr>
                <w:sz w:val="18"/>
              </w:rPr>
              <w:t xml:space="preserve">(фрагментарны ми) переломами </w:t>
            </w:r>
            <w:r>
              <w:t xml:space="preserve"> </w:t>
            </w:r>
            <w:r>
              <w:rPr>
                <w:sz w:val="18"/>
              </w:rPr>
              <w:t>рёбер, в т.ч. с образованием рёберного клапана:</w:t>
            </w:r>
            <w:r>
              <w:t xml:space="preserve"> </w:t>
            </w:r>
            <w:r>
              <w:rPr>
                <w:sz w:val="18"/>
              </w:rPr>
              <w:t>- переднего,</w:t>
            </w:r>
            <w:r>
              <w:t xml:space="preserve"> </w:t>
            </w:r>
          </w:p>
          <w:p w:rsidR="0034708F" w:rsidRDefault="003B5E3E">
            <w:pPr>
              <w:numPr>
                <w:ilvl w:val="0"/>
                <w:numId w:val="49"/>
              </w:numPr>
              <w:spacing w:after="0" w:line="280" w:lineRule="auto"/>
              <w:ind w:firstLine="0"/>
              <w:jc w:val="left"/>
            </w:pPr>
            <w:r>
              <w:rPr>
                <w:sz w:val="18"/>
              </w:rPr>
              <w:t>переднебокового,</w:t>
            </w:r>
            <w:r>
              <w:t xml:space="preserve"> </w:t>
            </w:r>
          </w:p>
          <w:p w:rsidR="0034708F" w:rsidRDefault="003B5E3E">
            <w:pPr>
              <w:numPr>
                <w:ilvl w:val="0"/>
                <w:numId w:val="49"/>
              </w:numPr>
              <w:spacing w:after="0" w:line="259" w:lineRule="auto"/>
              <w:ind w:firstLine="0"/>
              <w:jc w:val="left"/>
            </w:pPr>
            <w:r>
              <w:rPr>
                <w:sz w:val="18"/>
              </w:rPr>
              <w:t>заднебокового.</w:t>
            </w:r>
            <w:r>
              <w:t xml:space="preserve"> </w:t>
            </w:r>
          </w:p>
        </w:tc>
        <w:tc>
          <w:tcPr>
            <w:tcW w:w="1244" w:type="dxa"/>
            <w:tcBorders>
              <w:top w:val="single" w:sz="4" w:space="0" w:color="000000"/>
              <w:left w:val="single" w:sz="4" w:space="0" w:color="000000"/>
              <w:bottom w:val="single" w:sz="4" w:space="0" w:color="000000"/>
              <w:right w:val="single" w:sz="4" w:space="0" w:color="000000"/>
            </w:tcBorders>
          </w:tcPr>
          <w:p w:rsidR="0034708F" w:rsidRDefault="003B5E3E">
            <w:pPr>
              <w:spacing w:after="16" w:line="268" w:lineRule="auto"/>
              <w:ind w:firstLine="0"/>
              <w:jc w:val="left"/>
            </w:pPr>
            <w:r>
              <w:rPr>
                <w:sz w:val="18"/>
              </w:rPr>
              <w:t>С повреждение м:</w:t>
            </w:r>
            <w:r>
              <w:t xml:space="preserve"> </w:t>
            </w:r>
          </w:p>
          <w:p w:rsidR="0034708F" w:rsidRDefault="003B5E3E">
            <w:pPr>
              <w:spacing w:after="27" w:line="259" w:lineRule="auto"/>
              <w:ind w:firstLine="0"/>
              <w:jc w:val="left"/>
            </w:pPr>
            <w:r>
              <w:rPr>
                <w:sz w:val="18"/>
              </w:rPr>
              <w:t>-лёгкого,</w:t>
            </w:r>
            <w:r>
              <w:t xml:space="preserve"> </w:t>
            </w:r>
          </w:p>
          <w:p w:rsidR="0034708F" w:rsidRDefault="003B5E3E">
            <w:pPr>
              <w:spacing w:after="27" w:line="259" w:lineRule="auto"/>
              <w:ind w:firstLine="0"/>
              <w:jc w:val="left"/>
            </w:pPr>
            <w:r>
              <w:rPr>
                <w:sz w:val="18"/>
              </w:rPr>
              <w:t>-трахеи,</w:t>
            </w:r>
            <w:r>
              <w:t xml:space="preserve"> </w:t>
            </w:r>
          </w:p>
          <w:p w:rsidR="0034708F" w:rsidRDefault="003B5E3E">
            <w:pPr>
              <w:spacing w:after="0" w:line="259" w:lineRule="auto"/>
              <w:ind w:firstLine="0"/>
              <w:jc w:val="left"/>
            </w:pPr>
            <w:r>
              <w:rPr>
                <w:sz w:val="18"/>
              </w:rPr>
              <w:t>-бронха,</w:t>
            </w:r>
            <w:r>
              <w:t xml:space="preserve"> </w:t>
            </w:r>
          </w:p>
          <w:p w:rsidR="0034708F" w:rsidRDefault="003B5E3E">
            <w:pPr>
              <w:tabs>
                <w:tab w:val="right" w:pos="1117"/>
              </w:tabs>
              <w:spacing w:after="103" w:line="259" w:lineRule="auto"/>
              <w:ind w:firstLine="0"/>
              <w:jc w:val="left"/>
            </w:pPr>
            <w:r>
              <w:rPr>
                <w:sz w:val="18"/>
              </w:rPr>
              <w:t xml:space="preserve">-сердца </w:t>
            </w:r>
            <w:r>
              <w:rPr>
                <w:sz w:val="18"/>
              </w:rPr>
              <w:tab/>
              <w:t xml:space="preserve">и  </w:t>
            </w:r>
          </w:p>
          <w:p w:rsidR="0034708F" w:rsidRDefault="003B5E3E">
            <w:pPr>
              <w:spacing w:after="0" w:line="259" w:lineRule="auto"/>
              <w:ind w:firstLine="0"/>
              <w:jc w:val="left"/>
            </w:pPr>
            <w:r>
              <w:rPr>
                <w:sz w:val="18"/>
              </w:rPr>
              <w:t>перикарда,</w:t>
            </w:r>
            <w:r>
              <w:t xml:space="preserve"> </w:t>
            </w:r>
          </w:p>
          <w:p w:rsidR="0034708F" w:rsidRDefault="003B5E3E">
            <w:pPr>
              <w:spacing w:after="12" w:line="259" w:lineRule="auto"/>
              <w:ind w:firstLine="0"/>
              <w:jc w:val="left"/>
            </w:pPr>
            <w:r>
              <w:rPr>
                <w:sz w:val="18"/>
              </w:rPr>
              <w:t>-</w:t>
            </w:r>
          </w:p>
          <w:p w:rsidR="0034708F" w:rsidRDefault="003B5E3E">
            <w:pPr>
              <w:spacing w:after="87" w:line="259" w:lineRule="auto"/>
              <w:ind w:firstLine="0"/>
              <w:jc w:val="left"/>
            </w:pPr>
            <w:r>
              <w:rPr>
                <w:sz w:val="18"/>
              </w:rPr>
              <w:t>магистральн</w:t>
            </w:r>
          </w:p>
          <w:p w:rsidR="0034708F" w:rsidRDefault="003B5E3E">
            <w:pPr>
              <w:spacing w:after="0" w:line="282" w:lineRule="auto"/>
              <w:ind w:right="110" w:firstLine="0"/>
              <w:jc w:val="left"/>
            </w:pPr>
            <w:r>
              <w:rPr>
                <w:sz w:val="18"/>
              </w:rPr>
              <w:t xml:space="preserve">ых  </w:t>
            </w:r>
            <w:r>
              <w:t xml:space="preserve"> </w:t>
            </w:r>
            <w:r>
              <w:rPr>
                <w:sz w:val="18"/>
              </w:rPr>
              <w:t xml:space="preserve">  сосудов.</w:t>
            </w:r>
            <w:r>
              <w:t xml:space="preserve"> </w:t>
            </w:r>
          </w:p>
          <w:p w:rsidR="0034708F" w:rsidRDefault="003B5E3E">
            <w:pPr>
              <w:spacing w:after="95" w:line="259" w:lineRule="auto"/>
              <w:ind w:firstLine="0"/>
              <w:jc w:val="left"/>
            </w:pPr>
            <w:r>
              <w:rPr>
                <w:sz w:val="18"/>
              </w:rPr>
              <w:t xml:space="preserve">Ушиб </w:t>
            </w:r>
          </w:p>
          <w:p w:rsidR="0034708F" w:rsidRDefault="003B5E3E">
            <w:pPr>
              <w:spacing w:after="0" w:line="259" w:lineRule="auto"/>
              <w:ind w:right="18" w:firstLine="0"/>
              <w:jc w:val="left"/>
            </w:pPr>
            <w:r>
              <w:rPr>
                <w:sz w:val="18"/>
              </w:rPr>
              <w:t>лёгкого</w:t>
            </w:r>
            <w:r>
              <w:t xml:space="preserve"> </w:t>
            </w:r>
            <w:r>
              <w:rPr>
                <w:sz w:val="18"/>
              </w:rPr>
              <w:t>Ушиб сердца</w:t>
            </w:r>
            <w:r>
              <w:t xml:space="preserve"> </w:t>
            </w:r>
          </w:p>
        </w:tc>
        <w:tc>
          <w:tcPr>
            <w:tcW w:w="1748"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18"/>
              </w:rPr>
              <w:t>Пневмоторакс</w:t>
            </w:r>
            <w:r>
              <w:t xml:space="preserve"> </w:t>
            </w:r>
          </w:p>
          <w:p w:rsidR="0034708F" w:rsidRDefault="003B5E3E">
            <w:pPr>
              <w:spacing w:after="98" w:line="259" w:lineRule="auto"/>
              <w:ind w:firstLine="0"/>
              <w:jc w:val="left"/>
            </w:pPr>
            <w:r>
              <w:rPr>
                <w:sz w:val="18"/>
              </w:rPr>
              <w:t xml:space="preserve"> </w:t>
            </w:r>
          </w:p>
          <w:p w:rsidR="0034708F" w:rsidRDefault="003B5E3E">
            <w:pPr>
              <w:spacing w:after="0" w:line="259" w:lineRule="auto"/>
              <w:ind w:firstLine="0"/>
              <w:jc w:val="left"/>
            </w:pPr>
            <w:r>
              <w:rPr>
                <w:sz w:val="18"/>
              </w:rPr>
              <w:t>Гемоторакс</w:t>
            </w:r>
            <w:r>
              <w:t xml:space="preserve"> </w:t>
            </w:r>
          </w:p>
          <w:p w:rsidR="0034708F" w:rsidRDefault="003B5E3E">
            <w:pPr>
              <w:spacing w:after="98" w:line="259" w:lineRule="auto"/>
              <w:ind w:firstLine="0"/>
              <w:jc w:val="left"/>
            </w:pPr>
            <w:r>
              <w:rPr>
                <w:sz w:val="18"/>
              </w:rPr>
              <w:t xml:space="preserve"> </w:t>
            </w:r>
          </w:p>
          <w:p w:rsidR="0034708F" w:rsidRDefault="003B5E3E">
            <w:pPr>
              <w:spacing w:after="0" w:line="259" w:lineRule="auto"/>
              <w:ind w:firstLine="0"/>
              <w:jc w:val="left"/>
            </w:pPr>
            <w:r>
              <w:rPr>
                <w:sz w:val="18"/>
              </w:rPr>
              <w:t>Гемопневмоторакс</w:t>
            </w:r>
            <w:r>
              <w:t xml:space="preserve"> </w:t>
            </w:r>
          </w:p>
          <w:p w:rsidR="0034708F" w:rsidRDefault="003B5E3E">
            <w:pPr>
              <w:spacing w:after="12" w:line="259" w:lineRule="auto"/>
              <w:ind w:firstLine="0"/>
              <w:jc w:val="left"/>
            </w:pPr>
            <w:r>
              <w:rPr>
                <w:sz w:val="18"/>
              </w:rPr>
              <w:t xml:space="preserve"> </w:t>
            </w:r>
          </w:p>
          <w:p w:rsidR="0034708F" w:rsidRDefault="003B5E3E">
            <w:pPr>
              <w:spacing w:after="98" w:line="259" w:lineRule="auto"/>
              <w:ind w:firstLine="0"/>
              <w:jc w:val="left"/>
            </w:pPr>
            <w:r>
              <w:rPr>
                <w:sz w:val="18"/>
              </w:rPr>
              <w:t xml:space="preserve">Эмфизема </w:t>
            </w:r>
          </w:p>
          <w:p w:rsidR="0034708F" w:rsidRDefault="003B5E3E">
            <w:pPr>
              <w:spacing w:after="0" w:line="259" w:lineRule="auto"/>
              <w:ind w:firstLine="0"/>
              <w:jc w:val="left"/>
            </w:pPr>
            <w:r>
              <w:rPr>
                <w:sz w:val="18"/>
              </w:rPr>
              <w:t>средостения</w:t>
            </w:r>
            <w:r>
              <w:t xml:space="preserve"> </w:t>
            </w:r>
          </w:p>
          <w:p w:rsidR="0034708F" w:rsidRDefault="003B5E3E">
            <w:pPr>
              <w:spacing w:after="12" w:line="259" w:lineRule="auto"/>
              <w:ind w:firstLine="0"/>
              <w:jc w:val="left"/>
            </w:pPr>
            <w:r>
              <w:rPr>
                <w:sz w:val="18"/>
              </w:rPr>
              <w:t xml:space="preserve"> </w:t>
            </w:r>
          </w:p>
          <w:p w:rsidR="0034708F" w:rsidRDefault="003B5E3E">
            <w:pPr>
              <w:spacing w:after="0" w:line="259" w:lineRule="auto"/>
              <w:ind w:firstLine="0"/>
              <w:jc w:val="left"/>
            </w:pPr>
            <w:r>
              <w:rPr>
                <w:sz w:val="18"/>
              </w:rPr>
              <w:t>Бронхообструктивн ый синдром</w:t>
            </w:r>
            <w:r>
              <w:t xml:space="preserve"> </w:t>
            </w:r>
          </w:p>
        </w:tc>
        <w:tc>
          <w:tcPr>
            <w:tcW w:w="1536" w:type="dxa"/>
            <w:tcBorders>
              <w:top w:val="single" w:sz="4" w:space="0" w:color="000000"/>
              <w:left w:val="single" w:sz="4" w:space="0" w:color="000000"/>
              <w:bottom w:val="single" w:sz="4" w:space="0" w:color="000000"/>
              <w:right w:val="single" w:sz="4" w:space="0" w:color="000000"/>
            </w:tcBorders>
          </w:tcPr>
          <w:p w:rsidR="0034708F" w:rsidRDefault="003B5E3E">
            <w:pPr>
              <w:spacing w:after="92" w:line="259" w:lineRule="auto"/>
              <w:ind w:firstLine="0"/>
              <w:jc w:val="left"/>
            </w:pPr>
            <w:r>
              <w:rPr>
                <w:sz w:val="18"/>
              </w:rPr>
              <w:t xml:space="preserve">Тампонада </w:t>
            </w:r>
          </w:p>
          <w:p w:rsidR="0034708F" w:rsidRDefault="003B5E3E">
            <w:pPr>
              <w:spacing w:after="0" w:line="259" w:lineRule="auto"/>
              <w:ind w:firstLine="0"/>
              <w:jc w:val="left"/>
            </w:pPr>
            <w:r>
              <w:rPr>
                <w:sz w:val="18"/>
              </w:rPr>
              <w:t>сердца</w:t>
            </w:r>
            <w:r>
              <w:t xml:space="preserve"> </w:t>
            </w:r>
          </w:p>
          <w:p w:rsidR="0034708F" w:rsidRDefault="003B5E3E">
            <w:pPr>
              <w:spacing w:after="13" w:line="259" w:lineRule="auto"/>
              <w:ind w:firstLine="0"/>
              <w:jc w:val="left"/>
            </w:pPr>
            <w:r>
              <w:rPr>
                <w:sz w:val="18"/>
              </w:rPr>
              <w:t xml:space="preserve"> </w:t>
            </w:r>
          </w:p>
          <w:p w:rsidR="0034708F" w:rsidRDefault="003B5E3E">
            <w:pPr>
              <w:spacing w:after="12" w:line="259" w:lineRule="auto"/>
              <w:ind w:firstLine="0"/>
              <w:jc w:val="left"/>
            </w:pPr>
            <w:r>
              <w:rPr>
                <w:sz w:val="18"/>
              </w:rPr>
              <w:t>Продолжающеес</w:t>
            </w:r>
          </w:p>
          <w:p w:rsidR="0034708F" w:rsidRDefault="003B5E3E">
            <w:pPr>
              <w:spacing w:after="12" w:line="259" w:lineRule="auto"/>
              <w:ind w:firstLine="0"/>
              <w:jc w:val="left"/>
            </w:pPr>
            <w:r>
              <w:rPr>
                <w:sz w:val="18"/>
              </w:rPr>
              <w:t xml:space="preserve">я </w:t>
            </w:r>
          </w:p>
          <w:p w:rsidR="0034708F" w:rsidRDefault="003B5E3E">
            <w:pPr>
              <w:spacing w:after="87" w:line="273" w:lineRule="auto"/>
              <w:ind w:firstLine="0"/>
              <w:jc w:val="left"/>
            </w:pPr>
            <w:r>
              <w:rPr>
                <w:sz w:val="18"/>
              </w:rPr>
              <w:t xml:space="preserve">внутриплевраль ное </w:t>
            </w:r>
          </w:p>
          <w:p w:rsidR="0034708F" w:rsidRDefault="003B5E3E">
            <w:pPr>
              <w:spacing w:after="0" w:line="259" w:lineRule="auto"/>
              <w:ind w:firstLine="0"/>
              <w:jc w:val="left"/>
            </w:pPr>
            <w:r>
              <w:rPr>
                <w:sz w:val="18"/>
              </w:rPr>
              <w:t>кровотечение</w:t>
            </w:r>
            <w:r>
              <w:t xml:space="preserve"> </w:t>
            </w:r>
          </w:p>
          <w:p w:rsidR="0034708F" w:rsidRDefault="003B5E3E">
            <w:pPr>
              <w:spacing w:after="12" w:line="259" w:lineRule="auto"/>
              <w:ind w:firstLine="0"/>
              <w:jc w:val="left"/>
            </w:pPr>
            <w:r>
              <w:rPr>
                <w:sz w:val="18"/>
              </w:rPr>
              <w:t xml:space="preserve"> </w:t>
            </w:r>
          </w:p>
          <w:p w:rsidR="0034708F" w:rsidRDefault="003B5E3E">
            <w:pPr>
              <w:spacing w:after="97" w:line="259" w:lineRule="auto"/>
              <w:ind w:firstLine="0"/>
              <w:jc w:val="left"/>
            </w:pPr>
            <w:r>
              <w:rPr>
                <w:sz w:val="18"/>
              </w:rPr>
              <w:t xml:space="preserve">Напряжённый </w:t>
            </w:r>
          </w:p>
          <w:p w:rsidR="0034708F" w:rsidRDefault="003B5E3E">
            <w:pPr>
              <w:spacing w:after="0" w:line="259" w:lineRule="auto"/>
              <w:ind w:firstLine="0"/>
              <w:jc w:val="left"/>
            </w:pPr>
            <w:r>
              <w:rPr>
                <w:sz w:val="18"/>
              </w:rPr>
              <w:t>пневмоторакс</w:t>
            </w:r>
            <w:r>
              <w:t xml:space="preserve"> </w:t>
            </w:r>
          </w:p>
          <w:p w:rsidR="0034708F" w:rsidRDefault="003B5E3E">
            <w:pPr>
              <w:spacing w:after="98" w:line="259" w:lineRule="auto"/>
              <w:ind w:firstLine="0"/>
              <w:jc w:val="left"/>
            </w:pPr>
            <w:r>
              <w:rPr>
                <w:sz w:val="18"/>
              </w:rPr>
              <w:t xml:space="preserve"> </w:t>
            </w:r>
          </w:p>
          <w:p w:rsidR="0034708F" w:rsidRDefault="003B5E3E">
            <w:pPr>
              <w:spacing w:after="0" w:line="259" w:lineRule="auto"/>
              <w:ind w:firstLine="0"/>
              <w:jc w:val="left"/>
            </w:pPr>
            <w:r>
              <w:rPr>
                <w:sz w:val="18"/>
              </w:rPr>
              <w:t>Рёберный клапан</w:t>
            </w:r>
            <w:r>
              <w:t xml:space="preserve"> </w:t>
            </w:r>
          </w:p>
        </w:tc>
        <w:tc>
          <w:tcPr>
            <w:tcW w:w="151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84" w:firstLine="0"/>
              <w:jc w:val="left"/>
            </w:pPr>
            <w:r>
              <w:rPr>
                <w:sz w:val="18"/>
              </w:rPr>
              <w:t xml:space="preserve">Местные: абсцессы и флегмоны грудной стенки; хондриты, остеомиелиты повреждённых рёбер и грудины), бронхиальные свищи; </w:t>
            </w:r>
            <w:r>
              <w:rPr>
                <w:sz w:val="22"/>
              </w:rPr>
              <w:t xml:space="preserve"> </w:t>
            </w:r>
            <w:r>
              <w:rPr>
                <w:sz w:val="18"/>
              </w:rPr>
              <w:t>Висцеральные: эмпиема плевры, абсцесс и гангрена лёгкого, пневмония, медиастинит, перикардит;  Генерализованн</w:t>
            </w:r>
          </w:p>
        </w:tc>
      </w:tr>
      <w:tr w:rsidR="0034708F">
        <w:trPr>
          <w:trHeight w:val="3663"/>
        </w:trPr>
        <w:tc>
          <w:tcPr>
            <w:tcW w:w="1399" w:type="dxa"/>
            <w:tcBorders>
              <w:top w:val="single" w:sz="4" w:space="0" w:color="000000"/>
              <w:left w:val="single" w:sz="4" w:space="0" w:color="000000"/>
              <w:bottom w:val="single" w:sz="4" w:space="0" w:color="000000"/>
              <w:right w:val="single" w:sz="4" w:space="0" w:color="000000"/>
            </w:tcBorders>
          </w:tcPr>
          <w:p w:rsidR="0034708F" w:rsidRDefault="0034708F">
            <w:pPr>
              <w:spacing w:after="160" w:line="259" w:lineRule="auto"/>
              <w:ind w:firstLine="0"/>
              <w:jc w:val="left"/>
            </w:pPr>
          </w:p>
        </w:tc>
        <w:tc>
          <w:tcPr>
            <w:tcW w:w="1489" w:type="dxa"/>
            <w:tcBorders>
              <w:top w:val="single" w:sz="4" w:space="0" w:color="000000"/>
              <w:left w:val="single" w:sz="4" w:space="0" w:color="000000"/>
              <w:bottom w:val="single" w:sz="4" w:space="0" w:color="000000"/>
              <w:right w:val="single" w:sz="4" w:space="0" w:color="000000"/>
            </w:tcBorders>
          </w:tcPr>
          <w:p w:rsidR="0034708F" w:rsidRDefault="0034708F">
            <w:pPr>
              <w:spacing w:after="160" w:line="259" w:lineRule="auto"/>
              <w:ind w:firstLine="0"/>
              <w:jc w:val="left"/>
            </w:pPr>
          </w:p>
        </w:tc>
        <w:tc>
          <w:tcPr>
            <w:tcW w:w="1244" w:type="dxa"/>
            <w:tcBorders>
              <w:top w:val="single" w:sz="4" w:space="0" w:color="000000"/>
              <w:left w:val="single" w:sz="4" w:space="0" w:color="000000"/>
              <w:bottom w:val="single" w:sz="4" w:space="0" w:color="000000"/>
              <w:right w:val="single" w:sz="4" w:space="0" w:color="000000"/>
            </w:tcBorders>
          </w:tcPr>
          <w:p w:rsidR="0034708F" w:rsidRDefault="0034708F">
            <w:pPr>
              <w:spacing w:after="160" w:line="259" w:lineRule="auto"/>
              <w:ind w:firstLine="0"/>
              <w:jc w:val="left"/>
            </w:pPr>
          </w:p>
        </w:tc>
        <w:tc>
          <w:tcPr>
            <w:tcW w:w="1748" w:type="dxa"/>
            <w:tcBorders>
              <w:top w:val="single" w:sz="4" w:space="0" w:color="000000"/>
              <w:left w:val="single" w:sz="4" w:space="0" w:color="000000"/>
              <w:bottom w:val="single" w:sz="4" w:space="0" w:color="000000"/>
              <w:right w:val="single" w:sz="4" w:space="0" w:color="000000"/>
            </w:tcBorders>
          </w:tcPr>
          <w:p w:rsidR="0034708F" w:rsidRDefault="0034708F">
            <w:pPr>
              <w:spacing w:after="160" w:line="259" w:lineRule="auto"/>
              <w:ind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34708F" w:rsidRDefault="0034708F">
            <w:pPr>
              <w:spacing w:after="160" w:line="259" w:lineRule="auto"/>
              <w:ind w:firstLine="0"/>
              <w:jc w:val="left"/>
            </w:pPr>
          </w:p>
        </w:tc>
        <w:tc>
          <w:tcPr>
            <w:tcW w:w="151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76" w:lineRule="auto"/>
              <w:ind w:firstLine="0"/>
              <w:jc w:val="left"/>
            </w:pPr>
            <w:r>
              <w:rPr>
                <w:sz w:val="18"/>
              </w:rPr>
              <w:t>ые: сепсис, тяжелый сепсис, септический шок.</w:t>
            </w:r>
            <w:r>
              <w:rPr>
                <w:sz w:val="22"/>
              </w:rPr>
              <w:t xml:space="preserve"> </w:t>
            </w:r>
          </w:p>
          <w:p w:rsidR="0034708F" w:rsidRDefault="003B5E3E">
            <w:pPr>
              <w:spacing w:after="0" w:line="259" w:lineRule="auto"/>
              <w:ind w:firstLine="0"/>
              <w:jc w:val="left"/>
            </w:pPr>
            <w:r>
              <w:rPr>
                <w:sz w:val="18"/>
              </w:rPr>
              <w:t xml:space="preserve"> </w:t>
            </w:r>
          </w:p>
        </w:tc>
      </w:tr>
    </w:tbl>
    <w:p w:rsidR="0034708F" w:rsidRDefault="003B5E3E">
      <w:pPr>
        <w:spacing w:after="0" w:line="569" w:lineRule="auto"/>
        <w:ind w:left="708" w:right="2307" w:firstLine="0"/>
      </w:pPr>
      <w:r>
        <w:t xml:space="preserve">Флотирующие переломы ребер (реберный клапан) </w:t>
      </w:r>
      <w:r>
        <w:t xml:space="preserve">Различают следующие виды флотирующих переломов: </w:t>
      </w:r>
    </w:p>
    <w:p w:rsidR="0034708F" w:rsidRDefault="003B5E3E">
      <w:pPr>
        <w:ind w:left="-15" w:right="3"/>
      </w:pPr>
      <w:r>
        <w:t>а) передние двусторонние (передние билатеральные): переломы ребер локализуются по обеим сторонам от грудины на передней поверхности грудной клетки; с позвоночником теряет связь передний отдел грудной клетки;</w:t>
      </w:r>
      <w:r>
        <w:t xml:space="preserve"> </w:t>
      </w:r>
    </w:p>
    <w:p w:rsidR="0034708F" w:rsidRDefault="003B5E3E">
      <w:pPr>
        <w:ind w:left="-15" w:right="3"/>
      </w:pPr>
      <w:r>
        <w:t xml:space="preserve">б) переднебоковые (антеролатеральные): каждое ребро ломается в двух (или более) местах по одну сторону от грудины по передней и боковой поверхности грудной клетки; с позвоночником утрачивает связь переднебоковой отдел грудной клетки; </w:t>
      </w:r>
    </w:p>
    <w:p w:rsidR="0034708F" w:rsidRDefault="003B5E3E">
      <w:pPr>
        <w:ind w:left="-15" w:right="3"/>
      </w:pPr>
      <w:r>
        <w:t>в) заднебоковые (до</w:t>
      </w:r>
      <w:r>
        <w:t xml:space="preserve">рсолатеральные): каждое ребро ломается в двух (или более) местах по одну сторону от позвоночника по задней и боковой поверхности грудной клетки; с позвоночником утрачивает связь заднебоковой или задний отдел грудной клетки; </w:t>
      </w:r>
    </w:p>
    <w:p w:rsidR="0034708F" w:rsidRDefault="003B5E3E">
      <w:pPr>
        <w:spacing w:after="78" w:line="259" w:lineRule="auto"/>
        <w:ind w:left="10" w:right="13" w:hanging="10"/>
        <w:jc w:val="right"/>
      </w:pPr>
      <w:r>
        <w:t xml:space="preserve">г) задние двусторонние (задние </w:t>
      </w:r>
      <w:r>
        <w:t xml:space="preserve">билатеральные): переломы ребер локализуются по </w:t>
      </w:r>
    </w:p>
    <w:p w:rsidR="0034708F" w:rsidRDefault="003B5E3E">
      <w:pPr>
        <w:spacing w:after="321"/>
        <w:ind w:left="-15" w:right="3" w:firstLine="0"/>
      </w:pPr>
      <w:r>
        <w:t xml:space="preserve">обеим сторонам от позвоночника по задней поверхности грудной клетки. </w:t>
      </w:r>
    </w:p>
    <w:p w:rsidR="0034708F" w:rsidRDefault="003B5E3E">
      <w:pPr>
        <w:ind w:left="708" w:right="3" w:firstLine="0"/>
      </w:pPr>
      <w:r>
        <w:t xml:space="preserve">Пневмоторакс </w:t>
      </w:r>
    </w:p>
    <w:p w:rsidR="0034708F" w:rsidRDefault="003B5E3E">
      <w:pPr>
        <w:spacing w:after="314"/>
        <w:ind w:left="-15" w:right="3"/>
      </w:pPr>
      <w:r>
        <w:t xml:space="preserve">При ЗТГ пневмоторакс может быть закрытым и напряженным (клапанным). Закрытый пневмоторакс может быть малым (ограниченным) (легкое коллабировано на 1/3 своего объёма), средним (лёгкое коллабировано на 1/2 объёма), большим (лёгкое спадается более чем на 1/2 </w:t>
      </w:r>
      <w:r>
        <w:t xml:space="preserve">объёма) и тотальным (легкое спадается полностью) [25,45]. </w:t>
      </w:r>
    </w:p>
    <w:p w:rsidR="0034708F" w:rsidRDefault="003B5E3E">
      <w:pPr>
        <w:spacing w:after="322"/>
        <w:ind w:left="708" w:right="3" w:firstLine="0"/>
      </w:pPr>
      <w:r>
        <w:t xml:space="preserve">Гемоторакс </w:t>
      </w:r>
    </w:p>
    <w:p w:rsidR="0034708F" w:rsidRDefault="003B5E3E">
      <w:pPr>
        <w:ind w:left="-15" w:right="3"/>
      </w:pPr>
      <w:r>
        <w:t xml:space="preserve">В зависимости от количества излившейся в плевральную полость крови различают (Куприянов П.А., 1950): </w:t>
      </w:r>
    </w:p>
    <w:p w:rsidR="0034708F" w:rsidRDefault="003B5E3E">
      <w:pPr>
        <w:numPr>
          <w:ilvl w:val="0"/>
          <w:numId w:val="5"/>
        </w:numPr>
        <w:ind w:right="3"/>
      </w:pPr>
      <w:r>
        <w:t xml:space="preserve">Малый гемоторакс (до 500 мл). Кровь чаще всего занимает синусы плевральной полости </w:t>
      </w:r>
    </w:p>
    <w:p w:rsidR="0034708F" w:rsidRDefault="003B5E3E">
      <w:pPr>
        <w:numPr>
          <w:ilvl w:val="0"/>
          <w:numId w:val="5"/>
        </w:numPr>
        <w:ind w:right="3"/>
      </w:pPr>
      <w:r>
        <w:t xml:space="preserve">Средний гемоторакс (от 500 до 1500 мл). Кровь достигает угла лопатки. </w:t>
      </w:r>
    </w:p>
    <w:p w:rsidR="0034708F" w:rsidRDefault="003B5E3E">
      <w:pPr>
        <w:numPr>
          <w:ilvl w:val="0"/>
          <w:numId w:val="5"/>
        </w:numPr>
        <w:ind w:right="3"/>
      </w:pPr>
      <w:r>
        <w:t xml:space="preserve">Большой (тотальный) гемоторакс (более 1500 мл). Кровь располагается выше угла лопатки или занимает всю, или почти всю плевральную полость. </w:t>
      </w:r>
    </w:p>
    <w:p w:rsidR="0034708F" w:rsidRDefault="003B5E3E">
      <w:pPr>
        <w:spacing w:after="308"/>
        <w:ind w:left="-15" w:right="3"/>
      </w:pPr>
      <w:r>
        <w:t>Свернувшийся гемоторакс. В.И. Ковальчук и со</w:t>
      </w:r>
      <w:r>
        <w:t xml:space="preserve">авт. (1988) выделили 4 стадии формирования СГТ [46]: </w:t>
      </w:r>
    </w:p>
    <w:p w:rsidR="0034708F" w:rsidRDefault="003B5E3E">
      <w:pPr>
        <w:numPr>
          <w:ilvl w:val="0"/>
          <w:numId w:val="6"/>
        </w:numPr>
        <w:spacing w:after="313"/>
        <w:ind w:right="3"/>
      </w:pPr>
      <w:r>
        <w:t xml:space="preserve">Неорганизованный СГТ, когда морфологически имеется масса рыхлого фибрина с преобладанием эритроцитов, слабо спаянная с листками плевры. Длительность до 3-х суток; </w:t>
      </w:r>
    </w:p>
    <w:p w:rsidR="0034708F" w:rsidRDefault="003B5E3E">
      <w:pPr>
        <w:numPr>
          <w:ilvl w:val="0"/>
          <w:numId w:val="6"/>
        </w:numPr>
        <w:spacing w:after="37"/>
        <w:ind w:right="3"/>
      </w:pPr>
      <w:r>
        <w:t>Фиксированный СГТ — фибрин с преоблада</w:t>
      </w:r>
      <w:r>
        <w:t xml:space="preserve">нием лейкоцитов и молодой соединительной тканью, фиксирующей плотную массу к листкам плевры. Срок </w:t>
      </w:r>
    </w:p>
    <w:p w:rsidR="0034708F" w:rsidRDefault="003B5E3E">
      <w:pPr>
        <w:spacing w:after="322"/>
        <w:ind w:left="-15" w:right="3" w:firstLine="0"/>
      </w:pPr>
      <w:r>
        <w:t xml:space="preserve">формирования от 4 до 14 дней; </w:t>
      </w:r>
    </w:p>
    <w:p w:rsidR="0034708F" w:rsidRDefault="003B5E3E">
      <w:pPr>
        <w:numPr>
          <w:ilvl w:val="0"/>
          <w:numId w:val="6"/>
        </w:numPr>
        <w:spacing w:after="312"/>
        <w:ind w:right="3"/>
      </w:pPr>
      <w:r>
        <w:t>Организованный СГТ — фибрин с преобладанием соединительной ткани, в которой прослеживают образование кровеносных сосудов и кот</w:t>
      </w:r>
      <w:r>
        <w:t xml:space="preserve">орая прочно приращена к листкам плевры. Срок формирования от 14 до 45 дней; </w:t>
      </w:r>
    </w:p>
    <w:p w:rsidR="0034708F" w:rsidRDefault="003B5E3E">
      <w:pPr>
        <w:numPr>
          <w:ilvl w:val="0"/>
          <w:numId w:val="6"/>
        </w:numPr>
        <w:spacing w:after="316"/>
        <w:ind w:right="3"/>
      </w:pPr>
      <w:r>
        <w:t>Фиброторакс — грубоволокнистая соединительная ткань, прорастающая интерстициальные слои легкого со сморщиванием альвеолярных долек и кальцинозом плевральных сращений. Эта стадия р</w:t>
      </w:r>
      <w:r>
        <w:t xml:space="preserve">азвивается после полутора месяцев существования СГТ и продолжается десятки лет. </w:t>
      </w:r>
    </w:p>
    <w:p w:rsidR="0034708F" w:rsidRDefault="003B5E3E">
      <w:pPr>
        <w:spacing w:after="322"/>
        <w:ind w:left="708" w:right="3" w:firstLine="0"/>
      </w:pPr>
      <w:r>
        <w:t xml:space="preserve">Травма кровеносных сосудов груди </w:t>
      </w:r>
    </w:p>
    <w:p w:rsidR="0034708F" w:rsidRDefault="003B5E3E">
      <w:pPr>
        <w:spacing w:after="317"/>
        <w:ind w:left="708" w:right="3" w:firstLine="0"/>
      </w:pPr>
      <w:r>
        <w:t xml:space="preserve">При описании травмы сосудов груди выделяют: </w:t>
      </w:r>
    </w:p>
    <w:p w:rsidR="0034708F" w:rsidRDefault="003B5E3E">
      <w:pPr>
        <w:numPr>
          <w:ilvl w:val="0"/>
          <w:numId w:val="7"/>
        </w:numPr>
        <w:spacing w:after="316"/>
        <w:ind w:right="3"/>
      </w:pPr>
      <w:r>
        <w:t xml:space="preserve">повреждения грудной аорты </w:t>
      </w:r>
      <w:r>
        <w:t xml:space="preserve">(восходящая, дуга, перешеек, нисходящая), плечеголовного ствола, левых общей сонной и подключичной артерий, верхней полой вены, внутригрудного отдела нижней полой вены, подключичных, непарной и полунепарной вен, межреберных и внутренних грудных артерий; </w:t>
      </w:r>
    </w:p>
    <w:p w:rsidR="0034708F" w:rsidRDefault="003B5E3E">
      <w:pPr>
        <w:numPr>
          <w:ilvl w:val="0"/>
          <w:numId w:val="7"/>
        </w:numPr>
        <w:ind w:right="3"/>
      </w:pPr>
      <w:r>
        <w:t>ч</w:t>
      </w:r>
      <w:r>
        <w:t xml:space="preserve">астичный (субадвентициальный) и полный (полнослойный) разрыв стенки сосуда (который сопровождается частичным или полным перерывом окружности), сдавление сосуда (гематомой, костными фрагментами). При повреждении грудной аорты отдельно выделяют 4 типа — тип </w:t>
      </w:r>
      <w:r>
        <w:t xml:space="preserve">I (разрыв интимы), тип II (интрамуральная гематома), тип III (псевдоаневризма) и тип IV (разрыв). </w:t>
      </w:r>
    </w:p>
    <w:p w:rsidR="0034708F" w:rsidRDefault="003B5E3E">
      <w:pPr>
        <w:spacing w:after="309"/>
        <w:ind w:left="-15" w:right="3"/>
      </w:pPr>
      <w:r>
        <w:t xml:space="preserve">Последствия травмы кровеносных сосудов при ЗТГ (не рассматриваются в настоящей КР): </w:t>
      </w:r>
    </w:p>
    <w:p w:rsidR="0034708F" w:rsidRDefault="003B5E3E">
      <w:pPr>
        <w:numPr>
          <w:ilvl w:val="0"/>
          <w:numId w:val="7"/>
        </w:numPr>
        <w:ind w:right="3"/>
      </w:pPr>
      <w:r>
        <w:t>жизнеугрожающие последствия повреждения в виде продолжающегося внутрипле</w:t>
      </w:r>
      <w:r>
        <w:t xml:space="preserve">врального кровотечения, тампонады сердца, острого нарушения мозгового кровообращения, расслоения стенки (аорты, артерий); </w:t>
      </w:r>
    </w:p>
    <w:p w:rsidR="0034708F" w:rsidRDefault="003B5E3E">
      <w:pPr>
        <w:numPr>
          <w:ilvl w:val="0"/>
          <w:numId w:val="7"/>
        </w:numPr>
        <w:spacing w:after="310"/>
        <w:ind w:right="3"/>
      </w:pPr>
      <w:r>
        <w:t xml:space="preserve">отдаленные последствия в виде формирования ложных аневризм и артериовенозных свищей. </w:t>
      </w:r>
    </w:p>
    <w:p w:rsidR="0034708F" w:rsidRDefault="003B5E3E">
      <w:pPr>
        <w:ind w:left="708" w:right="3" w:firstLine="0"/>
      </w:pPr>
      <w:r>
        <w:t xml:space="preserve">Травма сердца </w:t>
      </w:r>
    </w:p>
    <w:p w:rsidR="0034708F" w:rsidRDefault="003B5E3E">
      <w:pPr>
        <w:ind w:left="-15" w:right="3"/>
      </w:pPr>
      <w:r>
        <w:t>По морфологии выделяют ушибы сер</w:t>
      </w:r>
      <w:r>
        <w:t xml:space="preserve">дца, разрывы (которые могут сопровождаться не только повреждением миокарда, но и затрагивать перикард, клапаны, сосочковые мышцы, сухожильные хорды, перегородки, коронарные артерии и проводящие пути), проколы и травматические перфорации. </w:t>
      </w:r>
    </w:p>
    <w:p w:rsidR="0034708F" w:rsidRDefault="003B5E3E">
      <w:pPr>
        <w:spacing w:after="315"/>
        <w:ind w:left="-15" w:right="3"/>
      </w:pPr>
      <w:r>
        <w:t>По клиническому т</w:t>
      </w:r>
      <w:r>
        <w:t>ечению выделяют: острые проявления (с тампонадой сердца, с внутриплевральным кровотечением и с кардиогенным шоком) — приводят к немедленному или быстрому летальному исходу; и подострые проявления (подострая тампонада сердца, инфаркт миокарда, клапанная рег</w:t>
      </w:r>
      <w:r>
        <w:t>ургитация, внутрисердечные шунты, аритмии) — вызывают гемодинамические нарушения с развитием острой сердечнососудистой недостаточности. Поздние проявления (осложнения) травмы сердца (не рассматриваются в настоящей КР): стойкие аритмии, клапанная недостаточ</w:t>
      </w:r>
      <w:r>
        <w:t xml:space="preserve">ность, аневризмы, перегородочные шунты, что в совокупности приводит к развитию хронической сердечной недостаточности. </w:t>
      </w:r>
    </w:p>
    <w:p w:rsidR="0034708F" w:rsidRDefault="003B5E3E">
      <w:pPr>
        <w:spacing w:after="312"/>
        <w:ind w:left="-15" w:right="3"/>
      </w:pPr>
      <w:r>
        <w:t xml:space="preserve">Перспективными для использования в практике является разделение тяжести повреждений сердца [47,48]. </w:t>
      </w:r>
    </w:p>
    <w:p w:rsidR="0034708F" w:rsidRDefault="003B5E3E">
      <w:pPr>
        <w:spacing w:after="320"/>
        <w:ind w:left="708" w:right="3" w:firstLine="0"/>
      </w:pPr>
      <w:r>
        <w:t xml:space="preserve">Травма диафрагмы </w:t>
      </w:r>
    </w:p>
    <w:p w:rsidR="0034708F" w:rsidRDefault="003B5E3E">
      <w:pPr>
        <w:ind w:left="708" w:right="3" w:firstLine="0"/>
      </w:pPr>
      <w:r>
        <w:t>Классификация разр</w:t>
      </w:r>
      <w:r>
        <w:t xml:space="preserve">ыва диафрагмы при закрытой травме: </w:t>
      </w:r>
    </w:p>
    <w:p w:rsidR="0034708F" w:rsidRDefault="003B5E3E">
      <w:pPr>
        <w:numPr>
          <w:ilvl w:val="0"/>
          <w:numId w:val="8"/>
        </w:numPr>
        <w:spacing w:after="312"/>
        <w:ind w:right="3"/>
      </w:pPr>
      <w:r>
        <w:t xml:space="preserve">По локализации разрывов: мышечная часть, сухожильная часть, мышечная и сухожильные части. </w:t>
      </w:r>
    </w:p>
    <w:p w:rsidR="0034708F" w:rsidRDefault="003B5E3E">
      <w:pPr>
        <w:numPr>
          <w:ilvl w:val="0"/>
          <w:numId w:val="8"/>
        </w:numPr>
        <w:spacing w:after="319"/>
        <w:ind w:right="3"/>
      </w:pPr>
      <w:r>
        <w:t xml:space="preserve">По форме разрыва: линейный, звездчатый. </w:t>
      </w:r>
    </w:p>
    <w:p w:rsidR="0034708F" w:rsidRDefault="003B5E3E">
      <w:pPr>
        <w:numPr>
          <w:ilvl w:val="0"/>
          <w:numId w:val="8"/>
        </w:numPr>
        <w:spacing w:after="321"/>
        <w:ind w:right="3"/>
      </w:pPr>
      <w:r>
        <w:t xml:space="preserve">По степени тяжести: </w:t>
      </w:r>
    </w:p>
    <w:p w:rsidR="0034708F" w:rsidRDefault="003B5E3E">
      <w:pPr>
        <w:spacing w:after="0" w:line="566" w:lineRule="auto"/>
        <w:ind w:left="708" w:right="3522" w:firstLine="0"/>
      </w:pPr>
      <w:r>
        <w:t xml:space="preserve">I — линейный или звездчатый разрыв до 5 см, II — </w:t>
      </w:r>
      <w:r>
        <w:t xml:space="preserve">линейный или звездчатый разрыв 6 — 10 см, </w:t>
      </w:r>
    </w:p>
    <w:p w:rsidR="0034708F" w:rsidRDefault="003B5E3E">
      <w:pPr>
        <w:numPr>
          <w:ilvl w:val="0"/>
          <w:numId w:val="9"/>
        </w:numPr>
        <w:spacing w:after="320"/>
        <w:ind w:right="3" w:hanging="312"/>
      </w:pPr>
      <w:r>
        <w:t xml:space="preserve">— линейный или звездчатый разрыв более 10 см, </w:t>
      </w:r>
    </w:p>
    <w:p w:rsidR="0034708F" w:rsidRDefault="003B5E3E">
      <w:pPr>
        <w:numPr>
          <w:ilvl w:val="0"/>
          <w:numId w:val="9"/>
        </w:numPr>
        <w:ind w:right="3" w:hanging="312"/>
      </w:pPr>
      <w:r>
        <w:t xml:space="preserve">— отрыв диафрагмы от грудной стенки или переход разрыва на перикард. </w:t>
      </w:r>
    </w:p>
    <w:p w:rsidR="0034708F" w:rsidRDefault="003B5E3E">
      <w:pPr>
        <w:ind w:left="-15" w:right="3"/>
      </w:pPr>
      <w:r>
        <w:t>Сразу после разрыва диафрагмы начинает формироваться посттравматическая диафрагмальная грыжа, ко</w:t>
      </w:r>
      <w:r>
        <w:t xml:space="preserve">торая в своем развитии проходит три фазы: </w:t>
      </w:r>
    </w:p>
    <w:p w:rsidR="0034708F" w:rsidRDefault="003B5E3E">
      <w:pPr>
        <w:spacing w:after="41"/>
        <w:ind w:left="708" w:right="3" w:firstLine="0"/>
      </w:pPr>
      <w:r>
        <w:t xml:space="preserve">а) острая фаза: во время повреждения диафрагмы, но клинические проявления чаще </w:t>
      </w:r>
    </w:p>
    <w:p w:rsidR="0034708F" w:rsidRDefault="003B5E3E">
      <w:pPr>
        <w:ind w:left="-15" w:right="3" w:firstLine="0"/>
      </w:pPr>
      <w:r>
        <w:t xml:space="preserve">определяются сочетанными повреждениями внутренних органов; </w:t>
      </w:r>
    </w:p>
    <w:p w:rsidR="0034708F" w:rsidRDefault="003B5E3E">
      <w:pPr>
        <w:ind w:left="-15" w:right="3"/>
      </w:pPr>
      <w:r>
        <w:t>б) отсроченная фаза (если диагноз не поставлен на ранней стадии и состоян</w:t>
      </w:r>
      <w:r>
        <w:t xml:space="preserve">ие пациента относительно стабилизировалось): начинается процесс грыжеобразования, который сопровождается преходящими клиническими симптомами со стороны органов брюшной и грудной полостей либо может протекать бессимптомно; </w:t>
      </w:r>
    </w:p>
    <w:p w:rsidR="0034708F" w:rsidRDefault="003B5E3E">
      <w:pPr>
        <w:spacing w:after="41"/>
        <w:ind w:left="708" w:right="3" w:firstLine="0"/>
      </w:pPr>
      <w:r>
        <w:t>в) обструктивная фаза: осложнения</w:t>
      </w:r>
      <w:r>
        <w:t xml:space="preserve"> длительного существования диафрагмальной </w:t>
      </w:r>
    </w:p>
    <w:p w:rsidR="0034708F" w:rsidRDefault="003B5E3E">
      <w:pPr>
        <w:spacing w:after="322"/>
        <w:ind w:left="-15" w:right="3" w:firstLine="0"/>
      </w:pPr>
      <w:r>
        <w:t xml:space="preserve">грыжи (ишемия, некроз, ущемление, прободение органов грыжевого содержимого) [49]. </w:t>
      </w:r>
    </w:p>
    <w:p w:rsidR="0034708F" w:rsidRDefault="003B5E3E">
      <w:pPr>
        <w:ind w:left="708" w:right="3" w:firstLine="0"/>
      </w:pPr>
      <w:r>
        <w:t xml:space="preserve">Травма пищевода (грудного отдела) </w:t>
      </w:r>
    </w:p>
    <w:p w:rsidR="0034708F" w:rsidRDefault="003B5E3E">
      <w:pPr>
        <w:spacing w:after="311"/>
        <w:ind w:left="-15" w:right="3"/>
      </w:pPr>
      <w:r>
        <w:t xml:space="preserve">Всеобщее многообразие травм пищевода (как рассматриваемых в рамках настоящей КР, так и иных) классифицируется следующим образом. </w:t>
      </w:r>
    </w:p>
    <w:p w:rsidR="0034708F" w:rsidRDefault="003B5E3E">
      <w:pPr>
        <w:spacing w:after="322"/>
        <w:ind w:left="708" w:right="3" w:firstLine="0"/>
      </w:pPr>
      <w:r>
        <w:t xml:space="preserve">Классификация 1 </w:t>
      </w:r>
    </w:p>
    <w:p w:rsidR="0034708F" w:rsidRDefault="003B5E3E">
      <w:pPr>
        <w:spacing w:after="320"/>
        <w:ind w:left="708" w:right="3" w:firstLine="0"/>
      </w:pPr>
      <w:r>
        <w:t xml:space="preserve">Внутренние (закрытые) — повреждения со стороны слизистой оболочки </w:t>
      </w:r>
    </w:p>
    <w:p w:rsidR="0034708F" w:rsidRDefault="003B5E3E">
      <w:pPr>
        <w:spacing w:after="314"/>
        <w:ind w:left="-15" w:right="3"/>
      </w:pPr>
      <w:r>
        <w:t>Наружные (открытые) — со стороны соедините</w:t>
      </w:r>
      <w:r>
        <w:t xml:space="preserve">льнотканной оболочки или брюшины. Как правило, сопровождаются повреждением кожных покровов тела при ранениях шеи, грудной клетки и живота. </w:t>
      </w:r>
    </w:p>
    <w:p w:rsidR="0034708F" w:rsidRDefault="003B5E3E">
      <w:pPr>
        <w:spacing w:after="322"/>
        <w:ind w:left="708" w:right="3" w:firstLine="0"/>
      </w:pPr>
      <w:r>
        <w:t xml:space="preserve">Классификация 2 </w:t>
      </w:r>
    </w:p>
    <w:p w:rsidR="0034708F" w:rsidRDefault="003B5E3E">
      <w:pPr>
        <w:spacing w:after="320"/>
        <w:ind w:left="708" w:right="3" w:firstLine="0"/>
      </w:pPr>
      <w:r>
        <w:t xml:space="preserve">I. По этиологии повреждения: </w:t>
      </w:r>
    </w:p>
    <w:p w:rsidR="0034708F" w:rsidRDefault="003B5E3E">
      <w:pPr>
        <w:numPr>
          <w:ilvl w:val="0"/>
          <w:numId w:val="10"/>
        </w:numPr>
        <w:ind w:right="3"/>
      </w:pPr>
      <w:r>
        <w:t xml:space="preserve">Механические (тупыми предметами, холодным и огнестрельным оружием). </w:t>
      </w:r>
    </w:p>
    <w:p w:rsidR="0034708F" w:rsidRDefault="003B5E3E">
      <w:pPr>
        <w:numPr>
          <w:ilvl w:val="0"/>
          <w:numId w:val="10"/>
        </w:numPr>
        <w:ind w:right="3"/>
      </w:pPr>
      <w:r>
        <w:t xml:space="preserve">Физические (в результате воздействия высокого барометрического давления, лучистой энергии, высоких и низких температур). </w:t>
      </w:r>
    </w:p>
    <w:p w:rsidR="0034708F" w:rsidRDefault="003B5E3E">
      <w:pPr>
        <w:numPr>
          <w:ilvl w:val="0"/>
          <w:numId w:val="10"/>
        </w:numPr>
        <w:ind w:right="3"/>
      </w:pPr>
      <w:r>
        <w:t xml:space="preserve">Химические (ожоги кислотами, щелочами, маслянистыми жидкостями, солями тяжелых металлов, этиловым спиртом и его суррогатами). </w:t>
      </w:r>
    </w:p>
    <w:p w:rsidR="0034708F" w:rsidRDefault="003B5E3E">
      <w:pPr>
        <w:numPr>
          <w:ilvl w:val="0"/>
          <w:numId w:val="10"/>
        </w:numPr>
        <w:spacing w:after="315"/>
        <w:ind w:right="3"/>
      </w:pPr>
      <w:r>
        <w:t>Биологи</w:t>
      </w:r>
      <w:r>
        <w:t xml:space="preserve">ческие (вследствие распада опухолей, острых и хронических неспецифических и специфических воспалительных и невоспалительных заболеваний пищевода и соседних органов). </w:t>
      </w:r>
    </w:p>
    <w:p w:rsidR="0034708F" w:rsidRDefault="003B5E3E">
      <w:pPr>
        <w:ind w:left="708" w:right="3" w:firstLine="0"/>
      </w:pPr>
      <w:r>
        <w:t xml:space="preserve">II. По глубине и объему повреждения: </w:t>
      </w:r>
    </w:p>
    <w:p w:rsidR="0034708F" w:rsidRDefault="003B5E3E">
      <w:pPr>
        <w:numPr>
          <w:ilvl w:val="0"/>
          <w:numId w:val="11"/>
        </w:numPr>
        <w:spacing w:after="309"/>
        <w:ind w:right="3"/>
      </w:pPr>
      <w:r>
        <w:t>Частичное повреждение стенки пищевода (с сохранение</w:t>
      </w:r>
      <w:r>
        <w:t xml:space="preserve">м слизистой или мышечной оболочки в зависимости от направления действия повреждающего фактора). </w:t>
      </w:r>
    </w:p>
    <w:p w:rsidR="0034708F" w:rsidRDefault="003B5E3E">
      <w:pPr>
        <w:numPr>
          <w:ilvl w:val="0"/>
          <w:numId w:val="11"/>
        </w:numPr>
        <w:spacing w:after="322"/>
        <w:ind w:right="3"/>
      </w:pPr>
      <w:r>
        <w:t xml:space="preserve">Полное (сквозное) повреждение </w:t>
      </w:r>
    </w:p>
    <w:p w:rsidR="0034708F" w:rsidRDefault="003B5E3E">
      <w:pPr>
        <w:numPr>
          <w:ilvl w:val="0"/>
          <w:numId w:val="11"/>
        </w:numPr>
        <w:ind w:right="3"/>
      </w:pPr>
      <w:r>
        <w:t xml:space="preserve">Единичные или множественные повреждения </w:t>
      </w:r>
    </w:p>
    <w:p w:rsidR="0034708F" w:rsidRDefault="003B5E3E">
      <w:pPr>
        <w:spacing w:after="321"/>
        <w:ind w:left="708" w:right="3" w:firstLine="0"/>
      </w:pPr>
      <w:r>
        <w:t xml:space="preserve">III. По времени, прошедшего с момента травмы: </w:t>
      </w:r>
    </w:p>
    <w:p w:rsidR="0034708F" w:rsidRDefault="003B5E3E">
      <w:pPr>
        <w:numPr>
          <w:ilvl w:val="0"/>
          <w:numId w:val="12"/>
        </w:numPr>
        <w:spacing w:after="321"/>
        <w:ind w:right="3" w:hanging="144"/>
      </w:pPr>
      <w:r>
        <w:t xml:space="preserve">Ранние — до 24 часов. </w:t>
      </w:r>
    </w:p>
    <w:p w:rsidR="0034708F" w:rsidRDefault="003B5E3E">
      <w:pPr>
        <w:numPr>
          <w:ilvl w:val="0"/>
          <w:numId w:val="12"/>
        </w:numPr>
        <w:spacing w:after="320"/>
        <w:ind w:right="3" w:hanging="144"/>
      </w:pPr>
      <w:r>
        <w:t xml:space="preserve">Поздние — </w:t>
      </w:r>
      <w:r>
        <w:t xml:space="preserve">более суток. </w:t>
      </w:r>
    </w:p>
    <w:p w:rsidR="0034708F" w:rsidRDefault="003B5E3E">
      <w:pPr>
        <w:spacing w:after="319"/>
        <w:ind w:left="708" w:right="3" w:firstLine="0"/>
      </w:pPr>
      <w:r>
        <w:t xml:space="preserve">IV. По фазам клинического течения: </w:t>
      </w:r>
    </w:p>
    <w:p w:rsidR="0034708F" w:rsidRDefault="003B5E3E">
      <w:pPr>
        <w:numPr>
          <w:ilvl w:val="0"/>
          <w:numId w:val="13"/>
        </w:numPr>
        <w:spacing w:after="321"/>
        <w:ind w:right="3" w:hanging="300"/>
      </w:pPr>
      <w:r>
        <w:t xml:space="preserve">Шок (4-5 часов). </w:t>
      </w:r>
    </w:p>
    <w:p w:rsidR="0034708F" w:rsidRDefault="003B5E3E">
      <w:pPr>
        <w:numPr>
          <w:ilvl w:val="0"/>
          <w:numId w:val="13"/>
        </w:numPr>
        <w:spacing w:after="320"/>
        <w:ind w:right="3" w:hanging="300"/>
      </w:pPr>
      <w:r>
        <w:t xml:space="preserve">Мнимое благополучие (6-36 часов). </w:t>
      </w:r>
    </w:p>
    <w:p w:rsidR="0034708F" w:rsidRDefault="003B5E3E">
      <w:pPr>
        <w:numPr>
          <w:ilvl w:val="0"/>
          <w:numId w:val="13"/>
        </w:numPr>
        <w:ind w:right="3" w:hanging="300"/>
      </w:pPr>
      <w:r>
        <w:t xml:space="preserve">Гнойные осложнения (свыше 36 часов). </w:t>
      </w:r>
    </w:p>
    <w:p w:rsidR="0034708F" w:rsidRDefault="003B5E3E">
      <w:pPr>
        <w:spacing w:after="0"/>
        <w:ind w:left="708" w:right="3" w:firstLine="0"/>
      </w:pPr>
      <w:r>
        <w:t xml:space="preserve">V. По уровню поврежденных отделов пищевода (классификации Бромбарта 1956 г. </w:t>
      </w:r>
    </w:p>
    <w:p w:rsidR="0034708F" w:rsidRDefault="003B5E3E">
      <w:pPr>
        <w:spacing w:after="321"/>
        <w:ind w:left="-15" w:right="3" w:firstLine="0"/>
      </w:pPr>
      <w:r>
        <w:t xml:space="preserve">[50]): </w:t>
      </w:r>
    </w:p>
    <w:p w:rsidR="0034708F" w:rsidRDefault="003B5E3E">
      <w:pPr>
        <w:numPr>
          <w:ilvl w:val="0"/>
          <w:numId w:val="14"/>
        </w:numPr>
        <w:spacing w:after="319"/>
        <w:ind w:right="3" w:hanging="300"/>
      </w:pPr>
      <w:r>
        <w:t xml:space="preserve">Шейный сегмент. </w:t>
      </w:r>
    </w:p>
    <w:p w:rsidR="0034708F" w:rsidRDefault="003B5E3E">
      <w:pPr>
        <w:numPr>
          <w:ilvl w:val="0"/>
          <w:numId w:val="14"/>
        </w:numPr>
        <w:spacing w:after="322"/>
        <w:ind w:right="3" w:hanging="300"/>
      </w:pPr>
      <w:r>
        <w:t xml:space="preserve">Трахеальный сегмент. </w:t>
      </w:r>
    </w:p>
    <w:p w:rsidR="0034708F" w:rsidRDefault="003B5E3E">
      <w:pPr>
        <w:numPr>
          <w:ilvl w:val="0"/>
          <w:numId w:val="14"/>
        </w:numPr>
        <w:spacing w:after="322"/>
        <w:ind w:right="3" w:hanging="300"/>
      </w:pPr>
      <w:r>
        <w:t xml:space="preserve">Ретроперикардиальный сегмент. </w:t>
      </w:r>
    </w:p>
    <w:p w:rsidR="0034708F" w:rsidRDefault="003B5E3E">
      <w:pPr>
        <w:numPr>
          <w:ilvl w:val="0"/>
          <w:numId w:val="14"/>
        </w:numPr>
        <w:spacing w:after="319"/>
        <w:ind w:right="3" w:hanging="300"/>
      </w:pPr>
      <w:r>
        <w:t xml:space="preserve">Наддиафрагмальный сегмент. </w:t>
      </w:r>
    </w:p>
    <w:p w:rsidR="0034708F" w:rsidRDefault="003B5E3E">
      <w:pPr>
        <w:numPr>
          <w:ilvl w:val="0"/>
          <w:numId w:val="14"/>
        </w:numPr>
        <w:spacing w:after="322"/>
        <w:ind w:right="3" w:hanging="300"/>
      </w:pPr>
      <w:r>
        <w:t xml:space="preserve">Абдоминальный сегмент. </w:t>
      </w:r>
    </w:p>
    <w:p w:rsidR="0034708F" w:rsidRDefault="003B5E3E">
      <w:pPr>
        <w:spacing w:after="321"/>
        <w:ind w:left="708" w:right="3" w:firstLine="0"/>
      </w:pPr>
      <w:r>
        <w:t xml:space="preserve">VI. По характеру возникающих осложнений: </w:t>
      </w:r>
    </w:p>
    <w:p w:rsidR="0034708F" w:rsidRDefault="003B5E3E">
      <w:pPr>
        <w:numPr>
          <w:ilvl w:val="0"/>
          <w:numId w:val="15"/>
        </w:numPr>
        <w:spacing w:after="319"/>
        <w:ind w:right="3"/>
      </w:pPr>
      <w:r>
        <w:t xml:space="preserve">Пневмоторакс. </w:t>
      </w:r>
    </w:p>
    <w:p w:rsidR="0034708F" w:rsidRDefault="003B5E3E">
      <w:pPr>
        <w:numPr>
          <w:ilvl w:val="0"/>
          <w:numId w:val="15"/>
        </w:numPr>
        <w:spacing w:after="321"/>
        <w:ind w:right="3"/>
      </w:pPr>
      <w:r>
        <w:t xml:space="preserve">Пневмомедиастинум </w:t>
      </w:r>
    </w:p>
    <w:p w:rsidR="0034708F" w:rsidRDefault="003B5E3E">
      <w:pPr>
        <w:numPr>
          <w:ilvl w:val="0"/>
          <w:numId w:val="15"/>
        </w:numPr>
        <w:spacing w:after="320"/>
        <w:ind w:right="3"/>
      </w:pPr>
      <w:r>
        <w:t xml:space="preserve">Гематоракс. </w:t>
      </w:r>
    </w:p>
    <w:p w:rsidR="0034708F" w:rsidRDefault="003B5E3E">
      <w:pPr>
        <w:numPr>
          <w:ilvl w:val="0"/>
          <w:numId w:val="15"/>
        </w:numPr>
        <w:spacing w:after="319"/>
        <w:ind w:right="3"/>
      </w:pPr>
      <w:r>
        <w:t xml:space="preserve">Плеврит (односторонний, двухсторонний). </w:t>
      </w:r>
    </w:p>
    <w:p w:rsidR="0034708F" w:rsidRDefault="003B5E3E">
      <w:pPr>
        <w:numPr>
          <w:ilvl w:val="0"/>
          <w:numId w:val="15"/>
        </w:numPr>
        <w:spacing w:after="322"/>
        <w:ind w:right="3"/>
      </w:pPr>
      <w:r>
        <w:t xml:space="preserve">Флегмона шеи. </w:t>
      </w:r>
    </w:p>
    <w:p w:rsidR="0034708F" w:rsidRDefault="003B5E3E">
      <w:pPr>
        <w:numPr>
          <w:ilvl w:val="0"/>
          <w:numId w:val="15"/>
        </w:numPr>
        <w:spacing w:after="322"/>
        <w:ind w:right="3"/>
      </w:pPr>
      <w:r>
        <w:t xml:space="preserve">Эмпиема плевры (ограниченная, распространенная). </w:t>
      </w:r>
    </w:p>
    <w:p w:rsidR="0034708F" w:rsidRDefault="003B5E3E">
      <w:pPr>
        <w:numPr>
          <w:ilvl w:val="0"/>
          <w:numId w:val="15"/>
        </w:numPr>
        <w:spacing w:after="319"/>
        <w:ind w:right="3"/>
      </w:pPr>
      <w:r>
        <w:t xml:space="preserve">Медиастинит (ограниченный, диффузный). </w:t>
      </w:r>
    </w:p>
    <w:p w:rsidR="0034708F" w:rsidRDefault="003B5E3E">
      <w:pPr>
        <w:numPr>
          <w:ilvl w:val="0"/>
          <w:numId w:val="15"/>
        </w:numPr>
        <w:spacing w:after="322"/>
        <w:ind w:right="3"/>
      </w:pPr>
      <w:r>
        <w:t xml:space="preserve">Перикардит. </w:t>
      </w:r>
    </w:p>
    <w:p w:rsidR="0034708F" w:rsidRDefault="003B5E3E">
      <w:pPr>
        <w:numPr>
          <w:ilvl w:val="0"/>
          <w:numId w:val="15"/>
        </w:numPr>
        <w:ind w:right="3"/>
      </w:pPr>
      <w:r>
        <w:t xml:space="preserve">Перитонит (ограниченный, распространенный). </w:t>
      </w:r>
    </w:p>
    <w:p w:rsidR="0034708F" w:rsidRDefault="003B5E3E">
      <w:pPr>
        <w:numPr>
          <w:ilvl w:val="0"/>
          <w:numId w:val="15"/>
        </w:numPr>
        <w:spacing w:after="311"/>
        <w:ind w:right="3"/>
      </w:pPr>
      <w:r>
        <w:t>Свищи (пищеводно-трахеальные, пищеводно-бронхиальные, пищеводноплевропульмональные, пищеводно-плевроторакаль</w:t>
      </w:r>
      <w:r>
        <w:t xml:space="preserve">ные, пищеводно-аортальные). </w:t>
      </w:r>
    </w:p>
    <w:p w:rsidR="0034708F" w:rsidRDefault="003B5E3E">
      <w:pPr>
        <w:ind w:left="708" w:right="3" w:firstLine="0"/>
      </w:pPr>
      <w:r>
        <w:t xml:space="preserve">Травма иных органов грудной полости </w:t>
      </w:r>
    </w:p>
    <w:p w:rsidR="0034708F" w:rsidRDefault="003B5E3E">
      <w:pPr>
        <w:ind w:left="-15" w:right="3"/>
      </w:pPr>
      <w:r>
        <w:t>Травма грудного лимфатического протока. Травматический хилоторакс, непосредственно связанный с травмой грудного лимфатического протока, не имеет собственной классификации и является частью более общей классификации хилоторакса, которая может быть полезна п</w:t>
      </w:r>
      <w:r>
        <w:t xml:space="preserve">рактикующему врачу. </w:t>
      </w:r>
    </w:p>
    <w:p w:rsidR="0034708F" w:rsidRDefault="003B5E3E">
      <w:pPr>
        <w:ind w:left="-15" w:right="3"/>
      </w:pPr>
      <w:r>
        <w:t xml:space="preserve">Классификация хилоторакса по T.R. DeMeester [51] (по Перельману М.И., Седовой Т.Н., Паршину В.Д. [52]) </w:t>
      </w:r>
    </w:p>
    <w:p w:rsidR="0034708F" w:rsidRDefault="003B5E3E">
      <w:pPr>
        <w:numPr>
          <w:ilvl w:val="0"/>
          <w:numId w:val="16"/>
        </w:numPr>
        <w:spacing w:after="312"/>
        <w:ind w:right="3"/>
      </w:pPr>
      <w:r>
        <w:t xml:space="preserve">Врожденный: атрезия грудного протока; торакальная фистула между протоком и плевральной полостью; родовая травма. </w:t>
      </w:r>
    </w:p>
    <w:p w:rsidR="0034708F" w:rsidRDefault="003B5E3E">
      <w:pPr>
        <w:numPr>
          <w:ilvl w:val="0"/>
          <w:numId w:val="16"/>
        </w:numPr>
        <w:ind w:right="3"/>
      </w:pPr>
      <w:r>
        <w:t>Травматический: з</w:t>
      </w:r>
      <w:r>
        <w:t xml:space="preserve">акрытая травма; открытая травма. </w:t>
      </w:r>
    </w:p>
    <w:p w:rsidR="0034708F" w:rsidRDefault="003B5E3E">
      <w:pPr>
        <w:numPr>
          <w:ilvl w:val="0"/>
          <w:numId w:val="16"/>
        </w:numPr>
        <w:ind w:right="3"/>
      </w:pPr>
      <w:r>
        <w:t>Послеоперационный: а) шейный (удаление лимфатических узлов, радикальная шейная диссекция); б) грудной (после перевязки Баталова протока, аортокоронарное шунтирование, устранение коакртации аорты, эзофагэктомия, резекция ан</w:t>
      </w:r>
      <w:r>
        <w:t xml:space="preserve">евризмы грудного отдела аорты, удаление опухоли средостения, пневмонэктомия или лобэктомия, операции на левой подключичной артерии, симпатэктомия); в) брюшной (симпатэктомия, радикальная лимфаденэктомия). </w:t>
      </w:r>
    </w:p>
    <w:p w:rsidR="0034708F" w:rsidRDefault="003B5E3E">
      <w:pPr>
        <w:numPr>
          <w:ilvl w:val="0"/>
          <w:numId w:val="16"/>
        </w:numPr>
        <w:spacing w:after="312"/>
        <w:ind w:right="3"/>
      </w:pPr>
      <w:r>
        <w:t>Диагностические процедуры: катетеризация подключич</w:t>
      </w:r>
      <w:r>
        <w:t xml:space="preserve">ных вен, катетеризация левых отделов сердца. </w:t>
      </w:r>
    </w:p>
    <w:p w:rsidR="0034708F" w:rsidRDefault="003B5E3E">
      <w:pPr>
        <w:numPr>
          <w:ilvl w:val="0"/>
          <w:numId w:val="16"/>
        </w:numPr>
        <w:ind w:right="3"/>
      </w:pPr>
      <w:r>
        <w:t xml:space="preserve">Опухоли: злокачественные, доброкачественные. </w:t>
      </w:r>
    </w:p>
    <w:p w:rsidR="0034708F" w:rsidRDefault="003B5E3E">
      <w:pPr>
        <w:numPr>
          <w:ilvl w:val="0"/>
          <w:numId w:val="16"/>
        </w:numPr>
        <w:ind w:right="3"/>
      </w:pPr>
      <w:r>
        <w:t xml:space="preserve">Инфекции: туберкулезный лимфаденит, неспецифический медиастинит, восходящий лимфангоит. </w:t>
      </w:r>
    </w:p>
    <w:p w:rsidR="0034708F" w:rsidRDefault="003B5E3E">
      <w:pPr>
        <w:numPr>
          <w:ilvl w:val="0"/>
          <w:numId w:val="16"/>
        </w:numPr>
        <w:spacing w:after="320"/>
        <w:ind w:right="3"/>
      </w:pPr>
      <w:r>
        <w:t>Прочие: венозный тромбоз (левая подключичная или яремная вены, верхняя пола</w:t>
      </w:r>
      <w:r>
        <w:t xml:space="preserve">я вена); вторичный из хилезного асцита; панкреатит; идиопатический. </w:t>
      </w:r>
    </w:p>
    <w:p w:rsidR="0034708F" w:rsidRDefault="003B5E3E">
      <w:pPr>
        <w:spacing w:after="285" w:line="390" w:lineRule="auto"/>
        <w:ind w:left="-15" w:firstLine="698"/>
      </w:pPr>
      <w:r>
        <w:rPr>
          <w:b/>
          <w:u w:val="single" w:color="000000"/>
        </w:rPr>
        <w:t>1.6 Клиническая картина заболевания или состояния (группы заболеваний или</w:t>
      </w:r>
      <w:r>
        <w:rPr>
          <w:b/>
        </w:rPr>
        <w:t xml:space="preserve"> </w:t>
      </w:r>
    </w:p>
    <w:p w:rsidR="0034708F" w:rsidRDefault="003B5E3E">
      <w:pPr>
        <w:pStyle w:val="Heading2"/>
        <w:ind w:left="-15"/>
      </w:pPr>
      <w:r>
        <w:t>состояний)</w:t>
      </w:r>
      <w:r>
        <w:rPr>
          <w:u w:val="none"/>
        </w:rPr>
        <w:t xml:space="preserve"> </w:t>
      </w:r>
    </w:p>
    <w:p w:rsidR="0034708F" w:rsidRDefault="003B5E3E">
      <w:pPr>
        <w:ind w:left="708" w:right="3" w:firstLine="0"/>
      </w:pPr>
      <w:r>
        <w:t xml:space="preserve">Закрытая травма груди в целом </w:t>
      </w:r>
    </w:p>
    <w:p w:rsidR="0034708F" w:rsidRDefault="003B5E3E">
      <w:pPr>
        <w:spacing w:after="290"/>
        <w:ind w:left="-15" w:right="3"/>
      </w:pPr>
      <w:r>
        <w:t>При травме груди выделяют 3 ведущих синдрома: болевой синдром (боль с</w:t>
      </w:r>
      <w:r>
        <w:t>опровождает костную травму и пневмоторакс в 100% случаях), синдром кровопотери (связан с повреждениями крупных и межреберных сосудов, внутренних органов грудной клетки), синдром острой дыхательной недостаточности (его причины многообразны: боль при перелом</w:t>
      </w:r>
      <w:r>
        <w:t>е ребер и разрыве париетальной плевры, реберный клапан, разрыв легкого, гемоторакс, пневмоторакс, ателектаз легкого, повреждения диафрагмы, ушиб легкого и внутрилегочные гематомы, нарушение проходимости трахеи и бронхов вследствие скопления в них мокроты и</w:t>
      </w:r>
      <w:r>
        <w:t xml:space="preserve"> крови, бронхоспазм, разрыв бронхов, ларингоспазм, центральные нарушения дыхания (угнетение дыхательного центра). Характерные жалобы: боль в области груди, кашель (сухой или с мокротой), одышка, кровохарканье, головокружение, общая слабость, нарушение глот</w:t>
      </w:r>
      <w:r>
        <w:t xml:space="preserve">ания и фонации, потеря сознания.  </w:t>
      </w:r>
    </w:p>
    <w:p w:rsidR="0034708F" w:rsidRDefault="003B5E3E">
      <w:pPr>
        <w:ind w:left="-15" w:right="3"/>
      </w:pPr>
      <w:r>
        <w:t>При пальпации грудной клетки определяют эмфизему мягких тканей, уменьшение или отсутствие голосового дрожания, деформацию грудной стенки, патологическую подвижность ребер, грудины, болезненность в области переломов, тахик</w:t>
      </w:r>
      <w:r>
        <w:t xml:space="preserve">ардию. Пальпаторно выявляется болезненность и патологическая подвижность в местах переломов ребер, грудины, ключицы; специфическая крепитация («хруст снега») при подкожной эмфиземе. </w:t>
      </w:r>
    </w:p>
    <w:p w:rsidR="0034708F" w:rsidRDefault="003B5E3E">
      <w:pPr>
        <w:ind w:left="-15" w:right="3"/>
      </w:pPr>
      <w:r>
        <w:t>Перкуторно определяется коробочный звук при пневмотораксе, укорочение пер</w:t>
      </w:r>
      <w:r>
        <w:t>куторного звука при гемотораксе. Также перкуссия дает возможность установить наличие воздуха и жидкости в плевральной полости, расширение и смещение средостения и сердечной тупости. Необходимо помнить, что перкуторный звук над эмфизематозными тканями отлич</w:t>
      </w:r>
      <w:r>
        <w:t>ается тимпаническим оттенком. Для пневмоторакса характерен тимпанит со смещением средостения в здоровую сторону. Большой гемоторакс проявляется тупым перкуторным звуком со смещением средостения в здоровую сторону. Средний и малый гемоторакс, экстраплевраль</w:t>
      </w:r>
      <w:r>
        <w:t>ные и межмышечные гематомы перкуторно неразличимы. Значительные ателектазы характеризуются притуплением легочного звука со смещением средостения в больную сторону. Для эмфиземы средостения характерен коробочный звук и сужение границ сердечной тупости. Ауск</w:t>
      </w:r>
      <w:r>
        <w:t xml:space="preserve">ультативно отмечается ослабление или отсутствие дыхания как при пневмотораксе, так и при гемотораксе. </w:t>
      </w:r>
    </w:p>
    <w:p w:rsidR="0034708F" w:rsidRDefault="003B5E3E">
      <w:pPr>
        <w:spacing w:after="324"/>
        <w:ind w:left="-15" w:right="3"/>
      </w:pPr>
      <w:r>
        <w:t>Аускультация дает возможность установить повреждение легкого по ослаблению или отсутствию дыхательных шумов, изменению их характера, появлению хрипов, шу</w:t>
      </w:r>
      <w:r>
        <w:t xml:space="preserve">ма трения плевры. Выслушивание сердца позволяет выявить его повреждения по приглушению тонов, тахикардии, аритмии, появлению сердечных шумов. Выслушивание звуков кишечной перистальтики над плевральной полостью является признаком повреждения диафрагмы.  </w:t>
      </w:r>
    </w:p>
    <w:p w:rsidR="0034708F" w:rsidRDefault="003B5E3E">
      <w:pPr>
        <w:spacing w:after="304" w:line="259" w:lineRule="auto"/>
        <w:ind w:left="708" w:firstLine="0"/>
        <w:jc w:val="left"/>
      </w:pPr>
      <w:r>
        <w:rPr>
          <w:b/>
        </w:rPr>
        <w:t xml:space="preserve">Переломы ребер </w:t>
      </w:r>
    </w:p>
    <w:p w:rsidR="0034708F" w:rsidRDefault="003B5E3E">
      <w:pPr>
        <w:spacing w:after="315"/>
        <w:ind w:left="-15" w:right="3"/>
      </w:pPr>
      <w:r>
        <w:t xml:space="preserve">При оценке частоты дыхательных движений, аускультации легких выявляется ослабление или полное отсутствие дыхания, а также других клинических признаков гиповентиляции лёгких [44]. </w:t>
      </w:r>
    </w:p>
    <w:p w:rsidR="0034708F" w:rsidRDefault="003B5E3E">
      <w:pPr>
        <w:spacing w:after="320"/>
        <w:ind w:left="708" w:right="3" w:firstLine="0"/>
      </w:pPr>
      <w:r>
        <w:t>При сборе жалоб, анамнеза и по данным физикального обследова</w:t>
      </w:r>
      <w:r>
        <w:t xml:space="preserve">ния отмечаются: </w:t>
      </w:r>
    </w:p>
    <w:p w:rsidR="0034708F" w:rsidRDefault="003B5E3E">
      <w:pPr>
        <w:numPr>
          <w:ilvl w:val="0"/>
          <w:numId w:val="17"/>
        </w:numPr>
        <w:ind w:right="3"/>
      </w:pPr>
      <w:r>
        <w:t xml:space="preserve">выраженная боль в грудной клетке (наибольшая — в месте перелома), усиливающаяся при глубоком дыхании и кашле; </w:t>
      </w:r>
    </w:p>
    <w:p w:rsidR="0034708F" w:rsidRDefault="003B5E3E">
      <w:pPr>
        <w:numPr>
          <w:ilvl w:val="0"/>
          <w:numId w:val="17"/>
        </w:numPr>
        <w:spacing w:after="310"/>
        <w:ind w:right="3"/>
      </w:pPr>
      <w:r>
        <w:t xml:space="preserve">поверхностное дыхание, что увеличивает риск развития пневмонии как осложнения; </w:t>
      </w:r>
    </w:p>
    <w:p w:rsidR="0034708F" w:rsidRDefault="003B5E3E">
      <w:pPr>
        <w:numPr>
          <w:ilvl w:val="0"/>
          <w:numId w:val="17"/>
        </w:numPr>
        <w:spacing w:after="319"/>
        <w:ind w:right="3"/>
      </w:pPr>
      <w:r>
        <w:t>отставание грудной клетки в акте дыхания на стор</w:t>
      </w:r>
      <w:r>
        <w:t xml:space="preserve">оне поражения; </w:t>
      </w:r>
    </w:p>
    <w:p w:rsidR="0034708F" w:rsidRDefault="003B5E3E">
      <w:pPr>
        <w:numPr>
          <w:ilvl w:val="0"/>
          <w:numId w:val="17"/>
        </w:numPr>
        <w:spacing w:after="318"/>
        <w:ind w:right="3"/>
      </w:pPr>
      <w:r>
        <w:t xml:space="preserve">отек мягких тканей в месте перелома; </w:t>
      </w:r>
    </w:p>
    <w:p w:rsidR="0034708F" w:rsidRDefault="003B5E3E">
      <w:pPr>
        <w:numPr>
          <w:ilvl w:val="0"/>
          <w:numId w:val="17"/>
        </w:numPr>
        <w:spacing w:after="310"/>
        <w:ind w:right="3"/>
      </w:pPr>
      <w:r>
        <w:t xml:space="preserve">болезненность при пальпации в области перелома, нередко крепитация и деформация в виде «ступеньки»; </w:t>
      </w:r>
    </w:p>
    <w:p w:rsidR="0034708F" w:rsidRDefault="003B5E3E">
      <w:pPr>
        <w:numPr>
          <w:ilvl w:val="0"/>
          <w:numId w:val="17"/>
        </w:numPr>
        <w:spacing w:after="311"/>
        <w:ind w:right="3"/>
      </w:pPr>
      <w:r>
        <w:t>симптом «прерванного вдоха» — прерывание попытки сделать глубокий вдох изза боли (не возникает при уш</w:t>
      </w:r>
      <w:r>
        <w:t xml:space="preserve">ибе грудной клетки); </w:t>
      </w:r>
    </w:p>
    <w:p w:rsidR="0034708F" w:rsidRDefault="003B5E3E">
      <w:pPr>
        <w:numPr>
          <w:ilvl w:val="0"/>
          <w:numId w:val="17"/>
        </w:numPr>
        <w:spacing w:after="313"/>
        <w:ind w:right="3"/>
      </w:pPr>
      <w:r>
        <w:t xml:space="preserve">симптом осевых нагрузок — при поочерёдном сдавливании грудной клетки в сагиттальной и фронтальной плоскостях боль возникает в области дефекта кости, а не в месте сдавления. </w:t>
      </w:r>
    </w:p>
    <w:p w:rsidR="0034708F" w:rsidRDefault="003B5E3E">
      <w:pPr>
        <w:spacing w:after="311"/>
        <w:ind w:left="-15" w:right="3"/>
      </w:pPr>
      <w:r>
        <w:t>В ряде случаев визуализация места перелома (переломов) при д</w:t>
      </w:r>
      <w:r>
        <w:t xml:space="preserve">альнейшей рентгенографии ребер может быть затруднена. </w:t>
      </w:r>
    </w:p>
    <w:p w:rsidR="0034708F" w:rsidRDefault="003B5E3E">
      <w:pPr>
        <w:spacing w:after="312"/>
        <w:ind w:left="-15" w:right="3"/>
      </w:pPr>
      <w:r>
        <w:t xml:space="preserve">При переломах 1-го и 2-го ребер осмотр и обследование должны быть направлены на исключение сопутствующих повреждений сосудов и нервных структур. </w:t>
      </w:r>
    </w:p>
    <w:p w:rsidR="0034708F" w:rsidRDefault="003B5E3E">
      <w:pPr>
        <w:spacing w:after="319"/>
        <w:ind w:left="708" w:right="3" w:firstLine="0"/>
      </w:pPr>
      <w:r>
        <w:t xml:space="preserve">При переломах ребер возможны осложнения, а именно: </w:t>
      </w:r>
    </w:p>
    <w:p w:rsidR="0034708F" w:rsidRDefault="003B5E3E">
      <w:pPr>
        <w:numPr>
          <w:ilvl w:val="0"/>
          <w:numId w:val="17"/>
        </w:numPr>
        <w:spacing w:after="310"/>
        <w:ind w:right="3"/>
      </w:pPr>
      <w:r>
        <w:t xml:space="preserve">повреждение лёгкого сломанным ребром с развитием кровохарканья, подкожной эмфиземы, пневмоторакса, гемоторакса; </w:t>
      </w:r>
    </w:p>
    <w:p w:rsidR="0034708F" w:rsidRDefault="003B5E3E">
      <w:pPr>
        <w:numPr>
          <w:ilvl w:val="0"/>
          <w:numId w:val="17"/>
        </w:numPr>
        <w:spacing w:after="309"/>
        <w:ind w:right="3"/>
      </w:pPr>
      <w:r>
        <w:t xml:space="preserve">повреждение межреберных сосудов, печени, селезёнки сломанным ребром с развитием гемоторакса, гемоперикарда, гемоперитонеума; </w:t>
      </w:r>
    </w:p>
    <w:p w:rsidR="0034708F" w:rsidRDefault="003B5E3E">
      <w:pPr>
        <w:numPr>
          <w:ilvl w:val="0"/>
          <w:numId w:val="17"/>
        </w:numPr>
        <w:spacing w:after="308"/>
        <w:ind w:right="3"/>
      </w:pPr>
      <w:r>
        <w:t>повреждение орган</w:t>
      </w:r>
      <w:r>
        <w:t xml:space="preserve">ов желудочно-кишечного тракта с развитием клиники перфорации полого органа; </w:t>
      </w:r>
    </w:p>
    <w:p w:rsidR="0034708F" w:rsidRDefault="003B5E3E">
      <w:pPr>
        <w:numPr>
          <w:ilvl w:val="0"/>
          <w:numId w:val="17"/>
        </w:numPr>
        <w:spacing w:after="307"/>
        <w:ind w:right="3"/>
      </w:pPr>
      <w:r>
        <w:t xml:space="preserve">флотация участка грудной стенки (реберный клапан) с развитием дыхательной недостаточности; </w:t>
      </w:r>
    </w:p>
    <w:p w:rsidR="0034708F" w:rsidRDefault="003B5E3E">
      <w:pPr>
        <w:numPr>
          <w:ilvl w:val="0"/>
          <w:numId w:val="17"/>
        </w:numPr>
        <w:spacing w:after="320"/>
        <w:ind w:right="3"/>
      </w:pPr>
      <w:r>
        <w:t xml:space="preserve">плевропульмональный шок; </w:t>
      </w:r>
    </w:p>
    <w:p w:rsidR="0034708F" w:rsidRDefault="003B5E3E">
      <w:pPr>
        <w:numPr>
          <w:ilvl w:val="0"/>
          <w:numId w:val="17"/>
        </w:numPr>
        <w:spacing w:after="320"/>
        <w:ind w:right="3"/>
      </w:pPr>
      <w:r>
        <w:t xml:space="preserve">инфекционные осложнения (пневмония, гнойный плеврит). </w:t>
      </w:r>
    </w:p>
    <w:p w:rsidR="0034708F" w:rsidRDefault="003B5E3E">
      <w:pPr>
        <w:ind w:left="708" w:right="3" w:firstLine="0"/>
      </w:pPr>
      <w:r>
        <w:t>Флотир</w:t>
      </w:r>
      <w:r>
        <w:t xml:space="preserve">ующие переломы ребер (реберный клапан) </w:t>
      </w:r>
    </w:p>
    <w:p w:rsidR="0034708F" w:rsidRDefault="003B5E3E">
      <w:pPr>
        <w:spacing w:after="224"/>
        <w:ind w:left="-15" w:right="3"/>
      </w:pPr>
      <w:r>
        <w:t>Клинические проявления при тяжелых закрытых повреждениях груди связаны с возникновением ряда морфологических и функциональных изменений в организме пациента, к которым в первую очередь относятся: расстройство внешнег</w:t>
      </w:r>
      <w:r>
        <w:t xml:space="preserve">о дыхания, нарушение кровообращения и развитие плевропульмонального шока. </w:t>
      </w:r>
    </w:p>
    <w:p w:rsidR="0034708F" w:rsidRDefault="003B5E3E">
      <w:pPr>
        <w:ind w:left="-15" w:right="3"/>
      </w:pPr>
      <w:r>
        <w:t xml:space="preserve">Расстройство внешнего дыхания обусловлено развитием патологических изменений в тканях органов грудной клетки (ОГК), а также сильными болями в области грудной клетки, нарушающими ее </w:t>
      </w:r>
      <w:r>
        <w:t xml:space="preserve">экскурсию, и проявляется развитием гипоксии, выражающейся симптомами легочно-сердечной недостаточности. Нарушение дыхания и кровообращения еще более усугубляется при скоплении в плевральной полости воздуха или крови. При большом массиве повреждений тканей </w:t>
      </w:r>
      <w:r>
        <w:t xml:space="preserve">грудной клетки и ее органов, сопровождающемся кровопотерей, часто возникает картина шока. </w:t>
      </w:r>
    </w:p>
    <w:p w:rsidR="0034708F" w:rsidRDefault="003B5E3E">
      <w:pPr>
        <w:ind w:left="-15" w:right="3"/>
      </w:pPr>
      <w:r>
        <w:t xml:space="preserve">При флотирующих переломах клиническая картина и тяжесть состояния пациента определяется положением и размерами «реберной створки», а также амплитудой колебаний: чем </w:t>
      </w:r>
      <w:r>
        <w:t xml:space="preserve">больше и мобильнее «створка», тем тяжелее состояние пациента. Нефиксированные флотирующие участки ребер могут смещаться на 4,0–4,7 см, при этом патологическая подвижность у нижних (6–8-го) ребер больше, чем у верхних (3–5-го) ребер [53]. </w:t>
      </w:r>
    </w:p>
    <w:p w:rsidR="0034708F" w:rsidRDefault="003B5E3E">
      <w:pPr>
        <w:ind w:left="-15" w:right="3"/>
      </w:pPr>
      <w:r>
        <w:t>Для своевременной</w:t>
      </w:r>
      <w:r>
        <w:t xml:space="preserve"> диагностики флотирующих переломов следует обратить внимание на отставание повреждённой половины грудной клетки в акте дыхания, деформацию груди, патологическую подвижность «реберной створки». Причём наибольшая подвижность определяется, когда имеется сочет</w:t>
      </w:r>
      <w:r>
        <w:t xml:space="preserve">ание флотирующих переломов ребер с переломами ключицы и грудины [54]. </w:t>
      </w:r>
    </w:p>
    <w:p w:rsidR="0034708F" w:rsidRDefault="003B5E3E">
      <w:pPr>
        <w:spacing w:after="312"/>
        <w:ind w:left="-15" w:right="3"/>
      </w:pPr>
      <w:r>
        <w:t xml:space="preserve">Наиболее выраженная клиническая картина отмечается при передних двусторонних и левосторонних переднебоковых створчатых переломах. </w:t>
      </w:r>
    </w:p>
    <w:p w:rsidR="0034708F" w:rsidRDefault="003B5E3E">
      <w:pPr>
        <w:spacing w:after="317"/>
        <w:ind w:left="-15" w:right="3"/>
      </w:pPr>
      <w:r>
        <w:t>Заднебоковой «реберный клапан» также может быть опасен</w:t>
      </w:r>
      <w:r>
        <w:t xml:space="preserve"> за счет усиления расхождения клапана при сокращении мышц, поднимающих ребра [55,56]. </w:t>
      </w:r>
    </w:p>
    <w:p w:rsidR="0034708F" w:rsidRDefault="003B5E3E">
      <w:pPr>
        <w:spacing w:after="354" w:line="259" w:lineRule="auto"/>
        <w:ind w:left="708" w:firstLine="0"/>
        <w:jc w:val="left"/>
      </w:pPr>
      <w:r>
        <w:rPr>
          <w:b/>
        </w:rPr>
        <w:t xml:space="preserve">Перелом грудины </w:t>
      </w:r>
    </w:p>
    <w:p w:rsidR="0034708F" w:rsidRDefault="003B5E3E">
      <w:pPr>
        <w:spacing w:after="319"/>
        <w:ind w:left="-15" w:right="3"/>
      </w:pPr>
      <w:r>
        <w:t>При переломе грудины отмечается боль в области грудины, из-</w:t>
      </w:r>
      <w:r>
        <w:t xml:space="preserve">за чего затруднено глубокое дыхание. В месте перелома можно обнаружить припухлость и деформацию в виде «ступеньки» из двух скошенных сегментов грудины. При пальпации обнаруживается болезненность и костная крепитация. </w:t>
      </w:r>
    </w:p>
    <w:p w:rsidR="0034708F" w:rsidRDefault="003B5E3E">
      <w:pPr>
        <w:spacing w:after="307" w:line="259" w:lineRule="auto"/>
        <w:ind w:left="708" w:firstLine="0"/>
        <w:jc w:val="left"/>
      </w:pPr>
      <w:r>
        <w:rPr>
          <w:b/>
        </w:rPr>
        <w:t xml:space="preserve">Травматическая асфиксия </w:t>
      </w:r>
    </w:p>
    <w:p w:rsidR="0034708F" w:rsidRDefault="003B5E3E">
      <w:pPr>
        <w:ind w:left="-15" w:right="3"/>
      </w:pPr>
      <w:r>
        <w:t>Особой формой</w:t>
      </w:r>
      <w:r>
        <w:t xml:space="preserve"> ЗТГ является травматическая асфиксия, возникающая при кратковременном мощном сдавлении грудной клетки в переднезаднем направлении и обусловленная гипертензией в системе верхней полой вены. </w:t>
      </w:r>
    </w:p>
    <w:p w:rsidR="0034708F" w:rsidRDefault="003B5E3E">
      <w:pPr>
        <w:spacing w:after="248"/>
        <w:ind w:left="-15" w:right="3"/>
      </w:pPr>
      <w:r>
        <w:t>Травматическая асфиксия возникает при внезапном сдавлении груди (</w:t>
      </w:r>
      <w:r>
        <w:t>например, при прижатии пациента автомобилем к стене). В условиях рефлекторного спазма голосовой щели резко повышается внутригрудное давление и наступает затруднение оттока крови по системе верхней полой вены из верхней половины тела в правые отделы сердца.</w:t>
      </w:r>
      <w:r>
        <w:t xml:space="preserve"> Это приводит к выраженному застою крови в венозной сети головы, шеи и надплечий, сопровождающемуся разрывом капилляров, мелких сосудов и образованием мелкоточечных кровоизлияний в мягких тканях, в том числе в коже и слизистых. </w:t>
      </w:r>
    </w:p>
    <w:p w:rsidR="0034708F" w:rsidRDefault="003B5E3E">
      <w:pPr>
        <w:spacing w:after="314"/>
        <w:ind w:left="-15" w:right="3"/>
      </w:pPr>
      <w:r>
        <w:t>Травматическая асфиксия в п</w:t>
      </w:r>
      <w:r>
        <w:t>ервые часы и дни после травмы сопровождается развитием тяжелого состояния и острой дыхательной недостаточности (ОДН). Клиника травматической асфиксии имеет характерные особенности. Кожа верхней части тела покрыта мелкоточечными кровоизлияниями, местами сли</w:t>
      </w:r>
      <w:r>
        <w:t xml:space="preserve">вающимися. Особенно выражены субконъюнктивальные кровоизлияния (иногда склеры полностью закрыты гематомой). В местах плотного прилегания одежды (воротник рубашки, бюстгальтер и др.) кровоизлияния на коже отсутствуют, и здесь остаются белые пятна и полосы. </w:t>
      </w:r>
      <w:r>
        <w:t xml:space="preserve">В случаях, когда травматическая асфиксия сопровождается множественными переломами ребер и повреждениями легочной паренхимы, ушибом сердца и легких — течение травмы значительно отягощается. </w:t>
      </w:r>
    </w:p>
    <w:p w:rsidR="0034708F" w:rsidRDefault="003B5E3E">
      <w:pPr>
        <w:ind w:left="708" w:right="3" w:firstLine="0"/>
      </w:pPr>
      <w:r>
        <w:t xml:space="preserve">Пневмоторакс </w:t>
      </w:r>
    </w:p>
    <w:p w:rsidR="0034708F" w:rsidRDefault="003B5E3E">
      <w:pPr>
        <w:ind w:left="-15" w:right="3"/>
      </w:pPr>
      <w:r>
        <w:t>При ограниченном закрытом пневмотораксе общее состоя</w:t>
      </w:r>
      <w:r>
        <w:t>ние пациентов, как правило, удовлетворительное. Они жалуются, в основном, на боли в области перелома ребер. Признаки острой дыхательной и сердечно-сосудистой недостаточности отсутствуют. Аускультативно определяется ослабленное дыхание на стороне повреждени</w:t>
      </w:r>
      <w:r>
        <w:t>я. При среднем и большом пневмотораксе клиника более яркая. Пациент беспокоен, жалуется на боли в груди, одышку в покое. Дыхание учащенное, поверхностное. Пораженная половина груди отстает в акте дыхания. Над ней перкуторно определяется тимпанит, а при аус</w:t>
      </w:r>
      <w:r>
        <w:t xml:space="preserve">культации — значительное ослабление или полное отсутствие дыхательных шумов. Пульс частый, слабого наполнения. </w:t>
      </w:r>
    </w:p>
    <w:p w:rsidR="0034708F" w:rsidRDefault="003B5E3E">
      <w:pPr>
        <w:ind w:left="-15" w:right="3"/>
      </w:pPr>
      <w:r>
        <w:t xml:space="preserve">Наиболее яркая клиника развивается при клапанном пневмотораксе. Состояние пациентов тяжелое, они беспокойны, испытывают боль, одышку и нехватку </w:t>
      </w:r>
      <w:r>
        <w:t>воздуха. Положение тела вынужденное, чаще полусидячее. Кожные покровы и видимые слизистые цианотичны. Холодный пот. Видны набухшие шейные вены. Отмечается нарастающая подкожная эмфизема мягких тканей груди с распространением воздуха на шею, лицо (в т.ч. ве</w:t>
      </w:r>
      <w:r>
        <w:t>рхние и нижние веки глаз), живот. На стороне повреждения грудная клетка неподвижна, межреберные промежутки расширены, надключичная ямка сглажена или выбухает. Дыхание частое, поверхностное, пациент хватает воздух открытым ртом. Частота дыханий до 40 и боле</w:t>
      </w:r>
      <w:r>
        <w:t xml:space="preserve">е в 1 мин. Имеются тахикардия и гипотония, значительное повышение центрального венозного давления (ЦВД). Перкуторно — тимпанит, аускультативно — полное отсутствие дыхания на стороне повреждения. Имеются смещение сердечного толчка, границ сердечной тупости </w:t>
      </w:r>
      <w:r>
        <w:t xml:space="preserve">и максимальной прослушиваемости тонов сердца в здоровую сторону. Явления острой дыхательной недостаточности при кашле и глубоком дыхании быстро прогрессируют. </w:t>
      </w:r>
    </w:p>
    <w:p w:rsidR="0034708F" w:rsidRDefault="003B5E3E">
      <w:pPr>
        <w:ind w:left="-15" w:right="3"/>
      </w:pPr>
      <w:r>
        <w:t>Гемоторакс. Скопление крови в плевральной полости. Проявляется притуплением перкуторного звука и</w:t>
      </w:r>
      <w:r>
        <w:t xml:space="preserve"> ослаблением дыхания на стороне повреждения груди. При большом и тотальном гемотораксе развивается клиника острой кровопотери и травматического шока. </w:t>
      </w:r>
    </w:p>
    <w:p w:rsidR="0034708F" w:rsidRDefault="003B5E3E">
      <w:pPr>
        <w:spacing w:after="316"/>
        <w:ind w:left="-15" w:right="3"/>
      </w:pPr>
      <w:r>
        <w:t>Свернувшийся гемоторакс. Симптомы свернувшегося гемоторакса неспецифичны, и проявляются в виде боли в соо</w:t>
      </w:r>
      <w:r>
        <w:t>тветствующей стороне грудной клетки, лихорадки, тахикардии, одышки, прогрессирующего ухудшение состояния больных при отсутствии других причин [44]. Характерным физикальным симптомом СГТ являются притупление и ослабление дыхания с пораженной стороны грудной</w:t>
      </w:r>
      <w:r>
        <w:t xml:space="preserve"> клетки [44] </w:t>
      </w:r>
    </w:p>
    <w:p w:rsidR="0034708F" w:rsidRDefault="003B5E3E">
      <w:pPr>
        <w:ind w:left="708" w:right="3" w:firstLine="0"/>
      </w:pPr>
      <w:r>
        <w:t xml:space="preserve">Травма кровеносных сосудов груди </w:t>
      </w:r>
    </w:p>
    <w:p w:rsidR="0034708F" w:rsidRDefault="003B5E3E">
      <w:pPr>
        <w:spacing w:after="314"/>
        <w:ind w:left="-15" w:right="3"/>
      </w:pPr>
      <w:r>
        <w:t>На основании анамнеза (травматогенеза) повреждение сосудов груди можно заподозрить при лобовом и боковых автомобильных столкновениях, падении с высоты более 10 метров, несчастных случаях при альпинизме, в кон</w:t>
      </w:r>
      <w:r>
        <w:t>ном и горнолыжном спорте. Важна информация от врачей скорой помощи (сопровождающих) о преходящем параличе и гемодинамической нестабильности в ходе транспортировки. Из-за тяжести состояния (нередко агонального) активных жалоб пациент с повреждением кровенос</w:t>
      </w:r>
      <w:r>
        <w:t xml:space="preserve">ных сосудов при ЗТГ не предъявляет. Характерные жалобы: боль за грудиной и в межлопаточной области, общую слабость, нарушения чувствительности и силы движений в конечностях. </w:t>
      </w:r>
    </w:p>
    <w:p w:rsidR="0034708F" w:rsidRDefault="003B5E3E">
      <w:pPr>
        <w:spacing w:after="312"/>
        <w:ind w:left="-15" w:right="3"/>
      </w:pPr>
      <w:r>
        <w:t>Клинически чаще наблюдается типичная картина острой массивной кровопотери (вследс</w:t>
      </w:r>
      <w:r>
        <w:t xml:space="preserve">твие продолжающегося внутриплеврального кровотечения и/или тотального гемоторакса) и тампонады сердца и/или расслоения (при формировании расслоения аорты), которые диагностируются всеми клиническими методами обследования тяжелых пациентов с травмой груди. </w:t>
      </w:r>
      <w:r>
        <w:t>Наиболее характерными клиническими признаками повреждений сосудов груди при закрытой травме являются: гипотензия, повышение артериального давления (АД) на верхних конечностях, разница пульса и артериального давления между верхними и нижними конечностями (п</w:t>
      </w:r>
      <w:r>
        <w:t>о типу синдрома коарктации), внешние признаки тяжелой травмы груди (отпечаток руля или протектора шин на грудной стенке), нарастающая гематома надключичных областей и средостения, грубый систолический шум в межлопаточной области, пальпируемые переломы ребе</w:t>
      </w:r>
      <w:r>
        <w:t xml:space="preserve">р (особенно с 1 по 5), грудины и/или грудных позвонков, «раздавленная» грудь. При интраперикардиальных сосудистых повреждениях имеются классические признаки тампонады сердца. </w:t>
      </w:r>
    </w:p>
    <w:p w:rsidR="0034708F" w:rsidRDefault="003B5E3E">
      <w:pPr>
        <w:ind w:left="708" w:right="3" w:firstLine="0"/>
      </w:pPr>
      <w:r>
        <w:t xml:space="preserve">Травма сердца </w:t>
      </w:r>
    </w:p>
    <w:p w:rsidR="0034708F" w:rsidRDefault="003B5E3E">
      <w:pPr>
        <w:spacing w:after="234"/>
        <w:ind w:left="-15" w:right="3"/>
      </w:pPr>
      <w:r>
        <w:t>Любой механизм, который передает кинетическую энергию сердцу, может вызвать его повреждение: тяжелая травма груди вследствие высокоскоростного столкновения автомобилей, удар в грудину тупым предметом, падение с высоты, воздействие ударной волны при взрыве,</w:t>
      </w:r>
      <w:r>
        <w:t xml:space="preserve"> «агрессивная» сердечно-легочная реанимация. Из-за тяжести состояния пациенты с травмой сердца жалоб могут не предъявлять. Боль в груди, с иррадиацией в левую лопатку, верхние конечности и нижнюю челюсть, ощущение перебоев и замираний в работе сердца, отды</w:t>
      </w:r>
      <w:r>
        <w:t xml:space="preserve">шка и общая слабость — характерные, но неспецифические симптомы. </w:t>
      </w:r>
    </w:p>
    <w:p w:rsidR="0034708F" w:rsidRDefault="003B5E3E">
      <w:pPr>
        <w:ind w:left="-15" w:right="3"/>
      </w:pPr>
      <w:r>
        <w:t>В четверти случаев травма сердца остается нераспознанной, поскольку может протекать бессимптомно или маскироваться повреждением других органов груди. При ушибе сердца клинические симптомы на</w:t>
      </w:r>
      <w:r>
        <w:t>растают постепенно, и обратное их развитие происходит медленно. Самой частой жалобой является боль в прекардиальной области, которая может возникнуть сразу же или через несколько часов после травмы и быть обусловлена как ушибом грудной стенки, так и перело</w:t>
      </w:r>
      <w:r>
        <w:t>мом ребер с повреждением плевры. Чаще всего боль локализуется в месте ушиба, иногда за грудиной, может иррадиировать в спину, обе руки, челюсть, имитируя стенокардию. Прием нитроглицерина** мало влияет на интенсивность боли. Могут быть также жалобы на ощущ</w:t>
      </w:r>
      <w:r>
        <w:t xml:space="preserve">ение сердцебиения, перебоев в работе сердца, одышку или общую слабость. Характерны тяжелое состояние пострадавшего, непроизвольное мочеиспускание и дефекация. </w:t>
      </w:r>
    </w:p>
    <w:p w:rsidR="0034708F" w:rsidRDefault="003B5E3E">
      <w:pPr>
        <w:ind w:left="-15" w:right="3"/>
      </w:pPr>
      <w:r>
        <w:t>На основании физикального обследования травму сердца можно заподозрить при наличии ушибов и кров</w:t>
      </w:r>
      <w:r>
        <w:t>оподтеков на передней грудной стенке, передних переломов ребер и грудины, пульсовой аритмии, классических симптомов тампонады перикарда (резкое расширение/набухание вен шеи, парадоксальный пульс, расширение перкуторных границ сердца, приглушение/глухость с</w:t>
      </w:r>
      <w:r>
        <w:t>ердечных тонов, увеличение центрального венозного давления, артериальная гипертензия). При аускультации сердца также нередко отмечается увеличение частоты сердечных сокращений (ЧСС, иногда шум трения перикарда, маятникообразный ритм или ритм галопа. Основн</w:t>
      </w:r>
      <w:r>
        <w:t>ыми клиническими проявлениями у пациентов с тампонадой сердца являются артериальная гипотензия, повышение давления в яремной вене и глухость тонов сердца (триада Бека). Часто отмечают нарушения ритма сердца, точный механизм которой неизвестен. При изолиров</w:t>
      </w:r>
      <w:r>
        <w:t xml:space="preserve">анном разрыве перикарда при аускультации может выслушиваться «шум мельничного колеса». </w:t>
      </w:r>
    </w:p>
    <w:p w:rsidR="0034708F" w:rsidRDefault="003B5E3E">
      <w:pPr>
        <w:spacing w:after="311"/>
        <w:ind w:left="-15" w:right="3"/>
      </w:pPr>
      <w:r>
        <w:t>При разрывах миокарда и повреждении внутрисердечных структур симптоматика развивается быстро (в некоторых случаях молниеносно) и проявляется гемодинамической нестабильн</w:t>
      </w:r>
      <w:r>
        <w:t xml:space="preserve">остью и кардиогенным шоком (вплоть до асистолии). У 5-7% пациентов с разрывами сердца развивается классическая картина тампонады перикарда.  </w:t>
      </w:r>
    </w:p>
    <w:p w:rsidR="0034708F" w:rsidRDefault="003B5E3E">
      <w:pPr>
        <w:ind w:left="708" w:right="3" w:firstLine="0"/>
      </w:pPr>
      <w:r>
        <w:t xml:space="preserve">Травма диафрагмы </w:t>
      </w:r>
    </w:p>
    <w:p w:rsidR="0034708F" w:rsidRDefault="003B5E3E">
      <w:pPr>
        <w:ind w:left="-15" w:right="3"/>
      </w:pPr>
      <w:r>
        <w:t>Клиническая картина разрыва диафрагмы обусловлена двумя группами симптомов, связанными: а) с нар</w:t>
      </w:r>
      <w:r>
        <w:t>ушением движения диафрагмы и компрессионным синдромом за счет органов брюшной полости, перемещенных в грудную клетку, б) смещением органов брюшной полости [57]. Возможно наличие одного или нескольких следующих неспецифических симптомов: одышка, затрудненно</w:t>
      </w:r>
      <w:r>
        <w:t>е дыхание, боль в груди, боль в области плечевого сустава, боль в эпигастрии (усугубляющаяся при приеме пищи), чувство сдавления в животе, тошнота и рвота, дисфагия и регургитация. Перкуторно возможно укорочение легочного тона на стороне повреждения, высок</w:t>
      </w:r>
      <w:r>
        <w:t>ое стояние купола диафрагмы, смещение средостения в здоровую сторону; при аускультации грудной клетки — ослабление или исчезновение дыхательных шумов, выслушивание тонкокишечных перистальтических шумов. Клинические проявления зависят от размеров, природы и</w:t>
      </w:r>
      <w:r>
        <w:t xml:space="preserve"> локализации повреждения [58–61]. Более мелкие разрывы и разрывы, локализующиеся в правом куполе диафрагмы, диагностируются довольно трудно и нередко выявляются спустя годы после травмы. </w:t>
      </w:r>
    </w:p>
    <w:p w:rsidR="0034708F" w:rsidRDefault="003B5E3E">
      <w:pPr>
        <w:ind w:left="-15" w:right="3"/>
      </w:pPr>
      <w:r>
        <w:t xml:space="preserve">Следует иметь в виду, что симптомы диафрагмальных повреждений часто </w:t>
      </w:r>
      <w:r>
        <w:t xml:space="preserve">маскируются травмами других локализаций, требующими немедленных мероприятий [62]. Необходимо учитывать, что диафрагмальные разрывы редко бывают изолированными. Эти пациенты часто имеют сопутствующие травмы груди и/или живота, или могут иметь сопутствующую </w:t>
      </w:r>
      <w:r>
        <w:t>травму головы или конечностей. У пациентов с травмой диафрагмы тазовые переломы встречаются в 40% случаев, разрыв селезенки — в 25%, разрыв печени — в 25%, разрыв грудной аорты — в 5-10% случаев [63]. Важно помнить сочетание (хотя и редкое) диафрагмального</w:t>
      </w:r>
      <w:r>
        <w:t xml:space="preserve"> разрыва и разрыва грудной аорты в силу общности механизма травмы. Поэтому, когда один диагноз очевиден, необходимо обязательно дополнительно изучить возможность другого связанного повреждения [63]. </w:t>
      </w:r>
    </w:p>
    <w:p w:rsidR="0034708F" w:rsidRDefault="003B5E3E">
      <w:pPr>
        <w:spacing w:after="308"/>
        <w:ind w:left="-15" w:right="3"/>
      </w:pPr>
      <w:r>
        <w:t>У всех пациентов с закрытой травмой груди в качестве про</w:t>
      </w:r>
      <w:r>
        <w:t xml:space="preserve">явлений не диагностированного ранее разрыва диафрагмы могут выступать следующие признаки: </w:t>
      </w:r>
    </w:p>
    <w:p w:rsidR="0034708F" w:rsidRDefault="003B5E3E">
      <w:pPr>
        <w:numPr>
          <w:ilvl w:val="0"/>
          <w:numId w:val="18"/>
        </w:numPr>
        <w:spacing w:after="313"/>
        <w:ind w:right="3"/>
      </w:pPr>
      <w:r>
        <w:t>одышка, внезапно (остро) возникшая на фоне относительно стабилизировавшегося после операции состояния или после отключения от аппарата ИВЛ, экспираторная, не купируе</w:t>
      </w:r>
      <w:r>
        <w:t xml:space="preserve">мая подачей кислорода через носовые катетеры, требующая перевода на ИВЛ; </w:t>
      </w:r>
    </w:p>
    <w:p w:rsidR="0034708F" w:rsidRDefault="003B5E3E">
      <w:pPr>
        <w:numPr>
          <w:ilvl w:val="0"/>
          <w:numId w:val="18"/>
        </w:numPr>
        <w:spacing w:after="309"/>
        <w:ind w:right="3"/>
      </w:pPr>
      <w:r>
        <w:t xml:space="preserve">тахикардия, ничем не купирующаяся, при исключении в качестве причины гиповолемии или какой-либо сердечной патологии; </w:t>
      </w:r>
    </w:p>
    <w:p w:rsidR="0034708F" w:rsidRDefault="003B5E3E">
      <w:pPr>
        <w:numPr>
          <w:ilvl w:val="0"/>
          <w:numId w:val="18"/>
        </w:numPr>
        <w:spacing w:after="319"/>
        <w:ind w:right="3"/>
      </w:pPr>
      <w:r>
        <w:t xml:space="preserve">резкое снижение насыщения крови кислородом; </w:t>
      </w:r>
    </w:p>
    <w:p w:rsidR="0034708F" w:rsidRDefault="003B5E3E">
      <w:pPr>
        <w:numPr>
          <w:ilvl w:val="0"/>
          <w:numId w:val="18"/>
        </w:numPr>
        <w:spacing w:after="312"/>
        <w:ind w:right="3"/>
      </w:pPr>
      <w:r>
        <w:t>необходимость увели</w:t>
      </w:r>
      <w:r>
        <w:t xml:space="preserve">чения FiO2 во вдыхаемом воздухе у пациента, находящемся на ИВЛ. </w:t>
      </w:r>
    </w:p>
    <w:p w:rsidR="0034708F" w:rsidRDefault="003B5E3E">
      <w:pPr>
        <w:ind w:left="708" w:right="3" w:firstLine="0"/>
      </w:pPr>
      <w:r>
        <w:t xml:space="preserve">Травма пищевода (грудного отдела) </w:t>
      </w:r>
    </w:p>
    <w:p w:rsidR="0034708F" w:rsidRDefault="003B5E3E">
      <w:pPr>
        <w:ind w:left="-15" w:right="3"/>
      </w:pPr>
      <w:r>
        <w:t>При травме грудного отдела пищевода возможно развитие подкожной эмфиземы на шее, пневмоторакса и/или пневмомедиастинума. Напряженный пневмомедиастинум и пне</w:t>
      </w:r>
      <w:r>
        <w:t xml:space="preserve">вмоторакс приводит к нарушению витальных функций за счет транслокации средостения с возможной рефлекторной реакцией со стороны возвратных нервов. Пневмогидроторакс развивается в сроки от 1 до 3 суток после повреждения. При дренировании плевральной полости </w:t>
      </w:r>
      <w:r>
        <w:t>в экссудате не всегда присутствуют слюна, желудочное содержимое, а поэтому геморрагический выпот объясняют травмой груди. При дренировании в таких ситуациях наблюдается временное улучшение состояния и только появление слюны и пищи в дренаже наводит на мысл</w:t>
      </w:r>
      <w:r>
        <w:t xml:space="preserve">ь о разрыве пищевода. У 75% пациентов диагноз устанавливается в сроки более суток от момента начала заболевания. </w:t>
      </w:r>
    </w:p>
    <w:p w:rsidR="0034708F" w:rsidRDefault="003B5E3E">
      <w:pPr>
        <w:spacing w:after="317"/>
        <w:ind w:left="-15" w:right="3" w:firstLine="0"/>
      </w:pPr>
      <w:r>
        <w:t xml:space="preserve">Характерные жалобы при травме пищевода: локализация и характер боли, гиперсаливация, осиплость или гнусавость голоса. При физикальном осмотре </w:t>
      </w:r>
      <w:r>
        <w:t>имеют значение состояние мягких тканей шеи и грудной стенки, наличие и распространенность подкожной эмфиземы, локализация ран шеи и груди при ранениях. При оценке в динамике важными показателями являются температура тела, частота дыхания, сердечных сокраще</w:t>
      </w:r>
      <w:r>
        <w:t xml:space="preserve">ний, количество и характер отделяемого по дренажным трубкам, установленным в плевральных полостях и/или средостении и/или клетчаточных пространствах шеи. </w:t>
      </w:r>
    </w:p>
    <w:p w:rsidR="0034708F" w:rsidRDefault="003B5E3E">
      <w:pPr>
        <w:ind w:left="708" w:right="3" w:firstLine="0"/>
      </w:pPr>
      <w:r>
        <w:t xml:space="preserve">Травма иных органов грудной полости </w:t>
      </w:r>
    </w:p>
    <w:p w:rsidR="0034708F" w:rsidRDefault="003B5E3E">
      <w:pPr>
        <w:spacing w:after="364"/>
        <w:ind w:left="-15" w:right="3"/>
      </w:pPr>
      <w:r>
        <w:t xml:space="preserve">Травма грудного лимфатического протока. Специфических жалоб при повреждении грудного лимфатического протока пациенты не предъявляют. При физикальном обследовании возможно обнаружение следующих находок: бледность, признаки гиповолемии, цианоз, тахикардия и </w:t>
      </w:r>
      <w:r>
        <w:t xml:space="preserve">другие проявления сердечно-легочной недостаточности, симптомы скопления жидкости в плевральной полости.  </w:t>
      </w:r>
    </w:p>
    <w:p w:rsidR="0034708F" w:rsidRDefault="003B5E3E">
      <w:pPr>
        <w:pStyle w:val="Heading1"/>
        <w:spacing w:line="399" w:lineRule="auto"/>
        <w:ind w:left="274" w:right="0"/>
        <w:jc w:val="left"/>
      </w:pPr>
      <w:r>
        <w:t>2. Диагностика заболевания или состояния (группы заболеваний или состояний), медицинские показания и противопоказания к применению методов диагностики</w:t>
      </w:r>
      <w:r>
        <w:t xml:space="preserve"> </w:t>
      </w:r>
    </w:p>
    <w:p w:rsidR="0034708F" w:rsidRDefault="003B5E3E">
      <w:pPr>
        <w:spacing w:after="115" w:line="259" w:lineRule="auto"/>
        <w:ind w:left="708" w:firstLine="0"/>
        <w:jc w:val="left"/>
      </w:pPr>
      <w:r>
        <w:rPr>
          <w:i/>
        </w:rPr>
        <w:t xml:space="preserve"> </w:t>
      </w:r>
    </w:p>
    <w:p w:rsidR="0034708F" w:rsidRDefault="003B5E3E">
      <w:pPr>
        <w:spacing w:after="0" w:line="364" w:lineRule="auto"/>
        <w:ind w:left="-15" w:firstLine="698"/>
      </w:pPr>
      <w:r>
        <w:rPr>
          <w:i/>
        </w:rPr>
        <w:t>Оптимальный диагностический алгоритм при травме подразумевает оперативность постановки диагноза в условиях ограниченного времени. В таких условиях особенную ценность приобретают объективные методы исследования: рентгенологические (включая методы, требующие</w:t>
      </w:r>
      <w:r>
        <w:rPr>
          <w:i/>
        </w:rPr>
        <w:t xml:space="preserve"> введения контрастных средств, и компьютерную томографию), ультразвуковые (в том числе допплеровское исследование сосудов и сердца), пункционные, эндоскопические (бронхоскопия, эзофагоскопия, торакоскопия), рентгенэндоваскулярные. </w:t>
      </w:r>
    </w:p>
    <w:p w:rsidR="0034708F" w:rsidRDefault="003B5E3E">
      <w:pPr>
        <w:spacing w:after="0" w:line="363" w:lineRule="auto"/>
        <w:ind w:left="-15" w:firstLine="698"/>
      </w:pPr>
      <w:r>
        <w:rPr>
          <w:i/>
        </w:rPr>
        <w:t>В начале обследования па</w:t>
      </w:r>
      <w:r>
        <w:rPr>
          <w:i/>
        </w:rPr>
        <w:t>циента следует проводить посиндромный диагностический поиск. В первую очередь необходимо выявить нарушения жизненно важных функций, обусловливающих тяжесть состояния пациента и создающих прямую угрозу его жизни. Как только такие расстройства установлены, н</w:t>
      </w:r>
      <w:r>
        <w:rPr>
          <w:i/>
        </w:rPr>
        <w:t>еобходимо одновременно проводить посиндромную интенсивную терапию и продолжать диагностические мероприятия. Основным принципом этого этапа диагностики должны быть необходимость и достаточность информации. Объем и продолжительность обследования зависит от у</w:t>
      </w:r>
      <w:r>
        <w:rPr>
          <w:i/>
        </w:rPr>
        <w:t xml:space="preserve">ровня компенсации систем дыхания и кровообращения. </w:t>
      </w:r>
    </w:p>
    <w:p w:rsidR="0034708F" w:rsidRDefault="003B5E3E">
      <w:pPr>
        <w:spacing w:after="35" w:line="357" w:lineRule="auto"/>
        <w:ind w:left="-15" w:firstLine="698"/>
      </w:pPr>
      <w:r>
        <w:rPr>
          <w:i/>
        </w:rPr>
        <w:t xml:space="preserve">Однако очевидно, что целый ряд из требуемых для такого унифицированного диагноза характеристик (особенно анатомических) могут быть окончательно установлены лишь после операции, а сама логика формирования </w:t>
      </w:r>
      <w:r>
        <w:rPr>
          <w:i/>
        </w:rPr>
        <w:t xml:space="preserve">диагноза в экстренной хирургии травмы требует в первую очередь ответа на вопрос: «Показаны ли пациенту экстренная операция и/или реанимационные мероприятия?». В связи с необходимостью установления точного топического диагноза в короткий промежуток времени </w:t>
      </w:r>
      <w:r>
        <w:rPr>
          <w:i/>
        </w:rPr>
        <w:t>следует максимально использовать объективные методы инструментальной диагностики в экстренном порядке. Окончательный клинический диагноз должен отражать все анатомические и патофизиологические аспекты травмы: «ЗТГ (характер травмы), с повреждением (перечис</w:t>
      </w:r>
      <w:r>
        <w:rPr>
          <w:i/>
        </w:rPr>
        <w:t xml:space="preserve">ление поврежденных органов и анатомических структур от более тяжелых к менее тяжким); патофизиологическая характеристика травмы (степень шока, дыхательной и сердечно-сосудистой недостаточности, кровопотери, оценка состояния по шкалам тяжести повреждений — </w:t>
      </w:r>
      <w:r>
        <w:rPr>
          <w:i/>
        </w:rPr>
        <w:t xml:space="preserve">AIS/ISS (Приложение Г1) и др.). </w:t>
      </w:r>
    </w:p>
    <w:p w:rsidR="0034708F" w:rsidRDefault="003B5E3E">
      <w:pPr>
        <w:spacing w:after="123"/>
        <w:ind w:left="708" w:firstLine="0"/>
      </w:pPr>
      <w:r>
        <w:rPr>
          <w:i/>
        </w:rPr>
        <w:t xml:space="preserve">Критерии установления диагноза/состояния: </w:t>
      </w:r>
    </w:p>
    <w:p w:rsidR="0034708F" w:rsidRDefault="003B5E3E">
      <w:pPr>
        <w:numPr>
          <w:ilvl w:val="0"/>
          <w:numId w:val="19"/>
        </w:numPr>
        <w:spacing w:after="127"/>
        <w:ind w:firstLine="0"/>
      </w:pPr>
      <w:r>
        <w:rPr>
          <w:i/>
        </w:rPr>
        <w:t xml:space="preserve">данные исследования субъективного статуса, указывающие на ЗТГ; </w:t>
      </w:r>
    </w:p>
    <w:p w:rsidR="0034708F" w:rsidRDefault="003B5E3E">
      <w:pPr>
        <w:numPr>
          <w:ilvl w:val="0"/>
          <w:numId w:val="19"/>
        </w:numPr>
        <w:spacing w:after="130"/>
        <w:ind w:firstLine="0"/>
      </w:pPr>
      <w:r>
        <w:rPr>
          <w:i/>
        </w:rPr>
        <w:t xml:space="preserve">данные физикального обследования, характерные для ЗТГ (см. раздел 1.6); </w:t>
      </w:r>
    </w:p>
    <w:p w:rsidR="0034708F" w:rsidRDefault="003B5E3E">
      <w:pPr>
        <w:numPr>
          <w:ilvl w:val="0"/>
          <w:numId w:val="19"/>
        </w:numPr>
        <w:spacing w:after="0" w:line="401" w:lineRule="auto"/>
        <w:ind w:firstLine="0"/>
      </w:pPr>
      <w:r>
        <w:rPr>
          <w:i/>
        </w:rPr>
        <w:t>данные лабораторных диагностических исследо</w:t>
      </w:r>
      <w:r>
        <w:rPr>
          <w:i/>
        </w:rPr>
        <w:t xml:space="preserve">ваний (см. ниже),  4) </w:t>
      </w:r>
      <w:r>
        <w:rPr>
          <w:i/>
        </w:rPr>
        <w:tab/>
        <w:t xml:space="preserve">данные лучевых и инструментальных исследований (см. ниже). </w:t>
      </w:r>
    </w:p>
    <w:p w:rsidR="0034708F" w:rsidRDefault="003B5E3E">
      <w:pPr>
        <w:spacing w:after="252" w:line="396" w:lineRule="auto"/>
        <w:ind w:left="-15" w:firstLine="698"/>
      </w:pPr>
      <w:r>
        <w:rPr>
          <w:i/>
        </w:rPr>
        <w:t xml:space="preserve">«Золотым стандартом» диагностики полиравмы с возможным повреждением груди является пан-КТ с контрастным усилением [64,65]. </w:t>
      </w:r>
    </w:p>
    <w:p w:rsidR="0034708F" w:rsidRDefault="003B5E3E">
      <w:pPr>
        <w:pStyle w:val="Heading2"/>
        <w:spacing w:after="388" w:line="259" w:lineRule="auto"/>
        <w:ind w:left="708" w:firstLine="0"/>
      </w:pPr>
      <w:r>
        <w:t>2.1 Жалобы и анамнез</w:t>
      </w:r>
      <w:r>
        <w:rPr>
          <w:u w:val="none"/>
        </w:rPr>
        <w:t xml:space="preserve"> </w:t>
      </w:r>
    </w:p>
    <w:p w:rsidR="0034708F" w:rsidRDefault="003B5E3E">
      <w:pPr>
        <w:ind w:left="-15" w:right="3"/>
      </w:pPr>
      <w:r>
        <w:t xml:space="preserve">Рекомендуется у всех пациентов в диагностических целях определить возможный механизм травмы и время, прошедшее от момента ее получения; выявить наличие или отсутствие жалоб и их динамику [66]. </w:t>
      </w:r>
    </w:p>
    <w:p w:rsidR="0034708F" w:rsidRDefault="003B5E3E">
      <w:pPr>
        <w:spacing w:after="282" w:line="324" w:lineRule="auto"/>
        <w:ind w:left="-15" w:firstLine="710"/>
        <w:jc w:val="left"/>
      </w:pPr>
      <w:r>
        <w:rPr>
          <w:b/>
        </w:rPr>
        <w:t>Уровень убедительности рекомендаций С (уровень достоверности д</w:t>
      </w:r>
      <w:r>
        <w:rPr>
          <w:b/>
        </w:rPr>
        <w:t xml:space="preserve">оказательств — 5). </w:t>
      </w:r>
    </w:p>
    <w:p w:rsidR="0034708F" w:rsidRDefault="003B5E3E">
      <w:pPr>
        <w:ind w:left="-15" w:right="3"/>
      </w:pPr>
      <w:r>
        <w:rPr>
          <w:b/>
        </w:rPr>
        <w:t>Рекомендуется</w:t>
      </w:r>
      <w:r>
        <w:t xml:space="preserve"> у всех пациентов с подозрением на травму пищевода в целях ее корректной диагностики производить сбор анамнеза на предмет отсутствия или наличия травмы органов шеи и груди, в том числе получения ранения [20]. </w:t>
      </w:r>
    </w:p>
    <w:p w:rsidR="0034708F" w:rsidRDefault="003B5E3E">
      <w:pPr>
        <w:spacing w:after="282" w:line="324" w:lineRule="auto"/>
        <w:ind w:left="-15" w:firstLine="710"/>
        <w:jc w:val="left"/>
      </w:pPr>
      <w:r>
        <w:rPr>
          <w:b/>
        </w:rPr>
        <w:t>Уровень убеди</w:t>
      </w:r>
      <w:r>
        <w:rPr>
          <w:b/>
        </w:rPr>
        <w:t>тельности рекомендаций С (уровень достоверности доказательств — 5).</w:t>
      </w:r>
      <w:r>
        <w:rPr>
          <w:b/>
          <w:i/>
        </w:rPr>
        <w:t xml:space="preserve"> </w:t>
      </w:r>
    </w:p>
    <w:p w:rsidR="0034708F" w:rsidRDefault="003B5E3E">
      <w:pPr>
        <w:pStyle w:val="Heading2"/>
        <w:spacing w:after="438" w:line="259" w:lineRule="auto"/>
        <w:ind w:left="708" w:firstLine="0"/>
      </w:pPr>
      <w:r>
        <w:t>2.2 Физикальное обследование</w:t>
      </w:r>
      <w:r>
        <w:rPr>
          <w:u w:val="none"/>
        </w:rPr>
        <w:t xml:space="preserve"> </w:t>
      </w:r>
    </w:p>
    <w:p w:rsidR="0034708F" w:rsidRDefault="003B5E3E">
      <w:pPr>
        <w:ind w:left="-15" w:right="3"/>
      </w:pPr>
      <w:r>
        <w:rPr>
          <w:b/>
        </w:rPr>
        <w:t>Рекомендуется</w:t>
      </w:r>
      <w:r>
        <w:t xml:space="preserve"> проводить физикальное обследование всем пациентам при поступлении в стационар с целью выявления основных симптомов (см. раздел 1.6 «Клиническая</w:t>
      </w:r>
      <w:r>
        <w:t xml:space="preserve"> картина») ( прием (консультация) врача-травматолога-ортопеда первичный или прием (консультация) врача-торакального хирурга первичный, или прием (консультация) врача-хирурга первичный) [25,26,45,66,67]. </w:t>
      </w:r>
    </w:p>
    <w:p w:rsidR="0034708F" w:rsidRDefault="003B5E3E">
      <w:pPr>
        <w:spacing w:after="282" w:line="324" w:lineRule="auto"/>
        <w:ind w:left="-15" w:firstLine="710"/>
        <w:jc w:val="left"/>
      </w:pPr>
      <w:r>
        <w:rPr>
          <w:b/>
        </w:rPr>
        <w:t>Уровень убедительности рекомендаций С (уровень досто</w:t>
      </w:r>
      <w:r>
        <w:rPr>
          <w:b/>
        </w:rPr>
        <w:t xml:space="preserve">верности доказательств — 5). </w:t>
      </w:r>
    </w:p>
    <w:p w:rsidR="0034708F" w:rsidRDefault="003B5E3E">
      <w:pPr>
        <w:ind w:left="-15" w:right="3"/>
      </w:pPr>
      <w:r>
        <w:rPr>
          <w:b/>
        </w:rPr>
        <w:t>Рекомендуется</w:t>
      </w:r>
      <w:r>
        <w:t xml:space="preserve"> у всех пациентов оценить общее состояние (сознание, самостоятельное дыхание, ЧСС и АД на верхних и нижних конечностях), произвести общий осмотр (без одежды) в диагностических и лечебных целях [66]. </w:t>
      </w:r>
    </w:p>
    <w:p w:rsidR="0034708F" w:rsidRDefault="003B5E3E">
      <w:pPr>
        <w:spacing w:after="233" w:line="324" w:lineRule="auto"/>
        <w:ind w:left="-15" w:firstLine="710"/>
        <w:jc w:val="left"/>
      </w:pPr>
      <w:r>
        <w:rPr>
          <w:b/>
        </w:rPr>
        <w:t>Уровень убеди</w:t>
      </w:r>
      <w:r>
        <w:rPr>
          <w:b/>
        </w:rPr>
        <w:t xml:space="preserve">тельности рекомендаций С (уровень достоверности доказательств — 5). </w:t>
      </w:r>
    </w:p>
    <w:p w:rsidR="0034708F" w:rsidRDefault="003B5E3E">
      <w:pPr>
        <w:spacing w:after="315"/>
        <w:ind w:left="-15" w:right="3"/>
      </w:pPr>
      <w:r>
        <w:rPr>
          <w:b/>
          <w:i/>
        </w:rPr>
        <w:t>Комментарии</w:t>
      </w:r>
      <w:r>
        <w:t xml:space="preserve">: при травме груди общее состояние может колебаться в широких пределах, от незначительного нарушения до терминального состояния и зависит от тяжести кровопотери и выраженности </w:t>
      </w:r>
      <w:r>
        <w:t xml:space="preserve">дыхательной недостаточности. </w:t>
      </w:r>
    </w:p>
    <w:p w:rsidR="0034708F" w:rsidRDefault="003B5E3E">
      <w:pPr>
        <w:ind w:left="-15" w:right="3"/>
      </w:pPr>
      <w:r>
        <w:rPr>
          <w:b/>
        </w:rPr>
        <w:t>Рекомендуется</w:t>
      </w:r>
      <w:r>
        <w:t xml:space="preserve"> всем пациентам оценивать наличие характерных признаков (симптомов) тяжелого состояния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6"/>
        <w:ind w:left="-15" w:right="3"/>
      </w:pPr>
      <w:r>
        <w:rPr>
          <w:b/>
          <w:i/>
        </w:rPr>
        <w:t>Комментарии:</w:t>
      </w:r>
      <w:r>
        <w:t xml:space="preserve"> симптомами тяжелого сост</w:t>
      </w:r>
      <w:r>
        <w:t>ояния пациента являются возбуждение или, наоборот, безучастность, выраженная бледность или цианоз, тахипноэ, кровавые выделения изо рта и носа, набухание шейных вен, эмфизема мягких тканей, парадоксальные дыхательные движения, вынужденное положение больног</w:t>
      </w:r>
      <w:r>
        <w:t xml:space="preserve">о, деформация грудной клетки, асимметрия, западение или, наоборот, выбухание межреберных промежутков, ребер, грудины, отставание при дыхании, флотация грудной клетки. </w:t>
      </w:r>
    </w:p>
    <w:p w:rsidR="0034708F" w:rsidRDefault="003B5E3E">
      <w:pPr>
        <w:ind w:left="-15" w:right="3"/>
      </w:pPr>
      <w:r>
        <w:rPr>
          <w:b/>
        </w:rPr>
        <w:t>Рекомендуется</w:t>
      </w:r>
      <w:r>
        <w:t xml:space="preserve"> всем пациентам при осмотре проводить пальпацию грудной клетки в диагностич</w:t>
      </w:r>
      <w:r>
        <w:t xml:space="preserve">еских целях [68].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всем пациентам при осмотре проводить перкуссию грудной клетки в диагностических целях [68].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всем пациентам при осмотре проводить аускультацию грудной клетки в диагностических целях [68]. </w:t>
      </w:r>
    </w:p>
    <w:p w:rsidR="0034708F" w:rsidRDefault="003B5E3E">
      <w:pPr>
        <w:spacing w:after="282" w:line="324" w:lineRule="auto"/>
        <w:ind w:left="-15" w:firstLine="710"/>
        <w:jc w:val="left"/>
      </w:pPr>
      <w:r>
        <w:rPr>
          <w:b/>
        </w:rPr>
        <w:t>Уровень убедительности рекомендаций С (уровень достоверности док</w:t>
      </w:r>
      <w:r>
        <w:rPr>
          <w:b/>
        </w:rPr>
        <w:t xml:space="preserve">азательств — 5). </w:t>
      </w:r>
    </w:p>
    <w:p w:rsidR="0034708F" w:rsidRDefault="003B5E3E">
      <w:pPr>
        <w:ind w:left="-15" w:right="3"/>
      </w:pPr>
      <w:r>
        <w:rPr>
          <w:b/>
        </w:rPr>
        <w:t>Рекомендуется</w:t>
      </w:r>
      <w:r>
        <w:t xml:space="preserve"> вести диагностический поиск возможной травмы диафрагмы у всех экстренно поступивших пациентов с закрытой травмой груди в целях предотвращения возможных осложнений данного состояния [37–40,69]. </w:t>
      </w:r>
    </w:p>
    <w:p w:rsidR="0034708F" w:rsidRDefault="003B5E3E">
      <w:pPr>
        <w:spacing w:after="282" w:line="324" w:lineRule="auto"/>
        <w:ind w:left="-15" w:firstLine="710"/>
        <w:jc w:val="left"/>
      </w:pPr>
      <w:r>
        <w:rPr>
          <w:b/>
        </w:rPr>
        <w:t>Уровень убедительности рекомен</w:t>
      </w:r>
      <w:r>
        <w:rPr>
          <w:b/>
        </w:rPr>
        <w:t xml:space="preserve">даций С (уровень достоверности доказательств — 4). </w:t>
      </w:r>
    </w:p>
    <w:p w:rsidR="0034708F" w:rsidRDefault="003B5E3E">
      <w:pPr>
        <w:spacing w:after="323"/>
        <w:ind w:left="-15" w:right="3"/>
      </w:pPr>
      <w:r>
        <w:rPr>
          <w:b/>
          <w:i/>
        </w:rPr>
        <w:t>Комментарии:</w:t>
      </w:r>
      <w:r>
        <w:t xml:space="preserve"> диагноз травмы диафрагмы не всегда ставится своевременно. Он был поставлен до операции только в 40-50% случаев при левостороннем и в 0-10% случаев при правостороннем разрыве. У 10-50% пациент</w:t>
      </w:r>
      <w:r>
        <w:t>ов диагноз не устанавливается в первые 24 часа. Именно поэтому травму диафрагмы следует заподозрить у всех экстренно поступивших пациентов с закрытой травмой груди, живота и с сочетанной травмой. При обследовании этой категории пациентов следует сделать ак</w:t>
      </w:r>
      <w:r>
        <w:t xml:space="preserve">цент на подтверждение или исключение повреждения диафрагмы [37–40,69]. </w:t>
      </w:r>
    </w:p>
    <w:p w:rsidR="0034708F" w:rsidRDefault="003B5E3E">
      <w:pPr>
        <w:pStyle w:val="Heading2"/>
        <w:spacing w:after="435" w:line="259" w:lineRule="auto"/>
        <w:ind w:left="708" w:firstLine="0"/>
      </w:pPr>
      <w:r>
        <w:t>2.3 Лабораторные диагностические исследования</w:t>
      </w:r>
      <w:r>
        <w:rPr>
          <w:u w:val="none"/>
        </w:rPr>
        <w:t xml:space="preserve"> </w:t>
      </w:r>
    </w:p>
    <w:p w:rsidR="0034708F" w:rsidRDefault="003B5E3E">
      <w:pPr>
        <w:ind w:left="-15" w:right="3"/>
      </w:pPr>
      <w:r>
        <w:rPr>
          <w:b/>
        </w:rPr>
        <w:t>Рекомендуется</w:t>
      </w:r>
      <w:r>
        <w:t xml:space="preserve"> всем пациентам выполнение общего (клинического) анализа крови и мочи в диагностических целях [68]. </w:t>
      </w:r>
    </w:p>
    <w:p w:rsidR="0034708F" w:rsidRDefault="003B5E3E">
      <w:pPr>
        <w:spacing w:after="282" w:line="324" w:lineRule="auto"/>
        <w:ind w:left="-15" w:firstLine="710"/>
        <w:jc w:val="left"/>
      </w:pPr>
      <w:r>
        <w:rPr>
          <w:b/>
        </w:rPr>
        <w:t xml:space="preserve">Уровень убедительности </w:t>
      </w:r>
      <w:r>
        <w:rPr>
          <w:b/>
        </w:rPr>
        <w:t xml:space="preserve">рекомендаций С (уровень достоверности доказательств — 5). </w:t>
      </w:r>
    </w:p>
    <w:p w:rsidR="0034708F" w:rsidRDefault="003B5E3E">
      <w:pPr>
        <w:spacing w:after="315"/>
        <w:ind w:left="-15" w:right="3"/>
      </w:pPr>
      <w:r>
        <w:rPr>
          <w:b/>
          <w:i/>
        </w:rPr>
        <w:t>Комментарии:</w:t>
      </w:r>
      <w:r>
        <w:t xml:space="preserve"> возможные анемия, тромбоцитопения, снижение гематокрита, лейкоцитоз имеют диагностическое значение при оценке тяжести кровопотери, развитии инфекционных осложнений. </w:t>
      </w:r>
    </w:p>
    <w:p w:rsidR="0034708F" w:rsidRDefault="003B5E3E">
      <w:pPr>
        <w:ind w:left="-15" w:right="3"/>
      </w:pPr>
      <w:r>
        <w:t>Рекомендуется всем</w:t>
      </w:r>
      <w:r>
        <w:t xml:space="preserve"> пациентам выполнение коагулограммы (ориентировочного исследования системы гемостаза) для оценки состояния свертывающей системы крови [68].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1"/>
        <w:ind w:left="-15" w:right="3"/>
      </w:pPr>
      <w:r>
        <w:rPr>
          <w:b/>
          <w:i/>
        </w:rPr>
        <w:t>Комментарии:</w:t>
      </w:r>
      <w:r>
        <w:t xml:space="preserve"> обязательными компон</w:t>
      </w:r>
      <w:r>
        <w:t xml:space="preserve">ентами являются уровень фибриногена, протромбина, международное нормализованное отношение (МНО), активированное частичное тромбопластиновое время (АЧТВ). </w:t>
      </w:r>
    </w:p>
    <w:p w:rsidR="0034708F" w:rsidRDefault="003B5E3E">
      <w:pPr>
        <w:ind w:left="-15" w:right="3"/>
      </w:pPr>
      <w:r>
        <w:t>Рекомендуется всем пациентам выполнение анализа крови биохимического общетерапевтического (исследован</w:t>
      </w:r>
      <w:r>
        <w:t xml:space="preserve">ие уровня общего белка, уровнянатрия и калия в крови) с целью оценки функции внутренних органов [68].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1"/>
        <w:ind w:left="-15" w:right="3"/>
      </w:pPr>
      <w:r>
        <w:rPr>
          <w:b/>
          <w:i/>
        </w:rPr>
        <w:t>Комментарии:</w:t>
      </w:r>
      <w:r>
        <w:t xml:space="preserve"> прочие показатели биохимического анализа крови возможно ис</w:t>
      </w:r>
      <w:r>
        <w:t xml:space="preserve">следовать на усмотрение лечащего или дежурного врача в иных диагностических целях. </w:t>
      </w:r>
    </w:p>
    <w:p w:rsidR="0034708F" w:rsidRDefault="003B5E3E">
      <w:pPr>
        <w:ind w:left="-15" w:right="3"/>
      </w:pPr>
      <w:r>
        <w:t xml:space="preserve">Рекомендуется у всех пациентов исследование уровня тропонинов I и T в крови в диагностических целях [68]. </w:t>
      </w:r>
    </w:p>
    <w:p w:rsidR="0034708F" w:rsidRDefault="003B5E3E">
      <w:pPr>
        <w:spacing w:after="282" w:line="324" w:lineRule="auto"/>
        <w:ind w:left="-15" w:firstLine="710"/>
        <w:jc w:val="left"/>
      </w:pPr>
      <w:r>
        <w:rPr>
          <w:b/>
        </w:rPr>
        <w:t>Уровень убедительности рекомендаций С (уровень достоверности дока</w:t>
      </w:r>
      <w:r>
        <w:rPr>
          <w:b/>
        </w:rPr>
        <w:t xml:space="preserve">зательств — 5). </w:t>
      </w:r>
    </w:p>
    <w:p w:rsidR="0034708F" w:rsidRDefault="003B5E3E">
      <w:pPr>
        <w:spacing w:after="317"/>
        <w:ind w:left="-15" w:firstLine="698"/>
      </w:pPr>
      <w:r>
        <w:rPr>
          <w:b/>
          <w:i/>
        </w:rPr>
        <w:t>Комментарии:</w:t>
      </w:r>
      <w:r>
        <w:t xml:space="preserve"> </w:t>
      </w:r>
      <w:r>
        <w:rPr>
          <w:i/>
        </w:rPr>
        <w:t>повышение тропонина при ЗТГ следует расценивать как признак ушиба сердца. Диагностическое значение имеет измерение активности МВ-</w:t>
      </w:r>
      <w:r>
        <w:rPr>
          <w:i/>
        </w:rPr>
        <w:t>фракции креатинфосфокиназы (КФК), которое трудно интерпретировать на фоне других повреждений. Повышенные значения тропонина T и I обладают большей специфичностью в течение 48 часов после травмы, однако интерпретация этих показателей требует осторожности из</w:t>
      </w:r>
      <w:r>
        <w:rPr>
          <w:i/>
        </w:rPr>
        <w:t>-за их недостаточной чувствительности и прогностической значимости.</w:t>
      </w:r>
      <w:r>
        <w:t xml:space="preserve"> </w:t>
      </w:r>
    </w:p>
    <w:p w:rsidR="0034708F" w:rsidRDefault="003B5E3E">
      <w:pPr>
        <w:ind w:left="-15" w:right="3"/>
      </w:pPr>
      <w:r>
        <w:rPr>
          <w:b/>
        </w:rPr>
        <w:t>Рекомендуется</w:t>
      </w:r>
      <w:r>
        <w:t>всем пациентам с ЗТГ, требующим помощи в отделении реанимации и интенсивной терапии, провести исследование уровня молочной кислоты в крови,  кислотно-основного состояния и га</w:t>
      </w:r>
      <w:r>
        <w:t xml:space="preserve">зов крови в диагностических целях [68].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снижение напряжения кислорода в артериальной крови до 50 мм рт. ст. при вдыхании пациентом атмосферного воздуха и до 100</w:t>
      </w:r>
      <w:r>
        <w:rPr>
          <w:i/>
        </w:rPr>
        <w:t xml:space="preserve"> мм. рт. ст. при ингаляции чистого кислорода является важным симптомом посттравматической дыхательной недостаточности. Гиперкапния при реберном клапане РаСО2 больше 50 мм рт. ст. позволяет признать реберный клапан функционально значимым [29, 45, 143].</w:t>
      </w:r>
      <w:r>
        <w:t xml:space="preserve"> </w:t>
      </w:r>
    </w:p>
    <w:p w:rsidR="0034708F" w:rsidRDefault="003B5E3E">
      <w:pPr>
        <w:ind w:left="-15" w:right="3"/>
      </w:pPr>
      <w:r>
        <w:rPr>
          <w:b/>
        </w:rPr>
        <w:t>Рек</w:t>
      </w:r>
      <w:r>
        <w:rPr>
          <w:b/>
        </w:rPr>
        <w:t>омендуется</w:t>
      </w:r>
      <w:r>
        <w:t xml:space="preserve"> всем пациентам с закрытой травмой груди при выявлении экссудата из плевральной полости выполнение исследования данного экссудата с определением чувствительности возбудителя (при его выявлении) к антибиотикам и/или (в зависимости от природы возбу</w:t>
      </w:r>
      <w:r>
        <w:t xml:space="preserve">дителя и планируемой тактики лечения) иным лекарственным препаратам </w:t>
      </w:r>
      <w:r>
        <w:rPr>
          <w:shd w:val="clear" w:color="auto" w:fill="FFFF00"/>
        </w:rPr>
        <w:t>(микробиологическое (культуральное) исследование плевральной жидкости на аэробные и</w:t>
      </w:r>
      <w:r>
        <w:t xml:space="preserve"> </w:t>
      </w:r>
      <w:r>
        <w:rPr>
          <w:shd w:val="clear" w:color="auto" w:fill="FFFF00"/>
        </w:rPr>
        <w:t>факультативно-анаэробные микроорганизмы, определение чувствительности</w:t>
      </w:r>
      <w:r>
        <w:t xml:space="preserve"> </w:t>
      </w:r>
      <w:r>
        <w:rPr>
          <w:shd w:val="clear" w:color="auto" w:fill="FFFF00"/>
        </w:rPr>
        <w:t>микроорганизмов к антимикробным хи</w:t>
      </w:r>
      <w:r>
        <w:rPr>
          <w:shd w:val="clear" w:color="auto" w:fill="FFFF00"/>
        </w:rPr>
        <w:t>миотерапевтическим препаратам)</w:t>
      </w:r>
      <w:r>
        <w:t xml:space="preserve"> [68].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всем пациентам при подтверждении диагноза травматического хилоторакса, являющегося следствием травмы грудного лимфатическо</w:t>
      </w:r>
      <w:r>
        <w:t xml:space="preserve">го протока, выполнить исследование физических свойств плевральной жидкости, биохимическое исследование плевральной жидкости, общий (клинический) анализ плевральной жидкости. [52, 146]. </w:t>
      </w:r>
    </w:p>
    <w:p w:rsidR="0034708F" w:rsidRDefault="003B5E3E">
      <w:pPr>
        <w:spacing w:after="282" w:line="324" w:lineRule="auto"/>
        <w:ind w:left="-15" w:firstLine="710"/>
        <w:jc w:val="left"/>
      </w:pPr>
      <w:r>
        <w:rPr>
          <w:b/>
        </w:rPr>
        <w:t>Уровень убедительности рекомендаций С (уровень достоверности доказател</w:t>
      </w:r>
      <w:r>
        <w:rPr>
          <w:b/>
        </w:rPr>
        <w:t xml:space="preserve">ьств — 5). </w:t>
      </w:r>
    </w:p>
    <w:p w:rsidR="0034708F" w:rsidRDefault="003B5E3E">
      <w:pPr>
        <w:spacing w:after="319"/>
        <w:ind w:left="-15" w:right="3"/>
      </w:pPr>
      <w:r>
        <w:rPr>
          <w:b/>
          <w:i/>
        </w:rPr>
        <w:t>Комментарии.</w:t>
      </w:r>
      <w:r>
        <w:t xml:space="preserve"> Характерные исследования: окраска по Граму (положительный тест), соотношение холестерин/триглицериды (меньше 1), уровень триглицеридов (больше 1,24 ммоль/л), окраска по Судан 3 (положительный тест), электрофорез (микрохилус) [52]. </w:t>
      </w:r>
      <w:r>
        <w:t xml:space="preserve"> </w:t>
      </w:r>
    </w:p>
    <w:p w:rsidR="0034708F" w:rsidRDefault="003B5E3E">
      <w:pPr>
        <w:pStyle w:val="Heading2"/>
        <w:spacing w:after="157" w:line="259" w:lineRule="auto"/>
        <w:ind w:left="708" w:firstLine="0"/>
      </w:pPr>
      <w:r>
        <w:t>2.4 Инструментальные диагностические исследования</w:t>
      </w:r>
      <w:r>
        <w:rPr>
          <w:u w:val="none"/>
        </w:rPr>
        <w:t xml:space="preserve"> </w:t>
      </w:r>
    </w:p>
    <w:p w:rsidR="0034708F" w:rsidRDefault="003B5E3E">
      <w:pPr>
        <w:spacing w:after="0" w:line="397" w:lineRule="auto"/>
        <w:ind w:left="-15" w:firstLine="698"/>
      </w:pPr>
      <w:r>
        <w:rPr>
          <w:i/>
        </w:rPr>
        <w:t>В силу объективных трудностей классического клинико-инструментального обследования пациентов в тяжелом состоянии и необходимости получения максимально полной информации о характере травмы в минимально во</w:t>
      </w:r>
      <w:r>
        <w:rPr>
          <w:i/>
        </w:rPr>
        <w:t>зможные сроки более предпочтительны высокоинформативные методы современной медицинской визуализации — КТ органов грудной полости и комплексное УЗИ внутренних органов. Тем не менее большое значение в диагностике характера травмы груди имеет рентгенография л</w:t>
      </w:r>
      <w:r>
        <w:rPr>
          <w:i/>
        </w:rPr>
        <w:t xml:space="preserve">егких в прямой и боковых проекциях (при тяжелом состоянии пациента и соответствующей невозможности выполнить исследование в вертикальном положении — исследование выполняется в положении пациента лежа в латеропозиции). </w:t>
      </w:r>
    </w:p>
    <w:p w:rsidR="0034708F" w:rsidRDefault="003B5E3E">
      <w:pPr>
        <w:spacing w:after="0" w:line="379" w:lineRule="auto"/>
        <w:ind w:left="-15" w:firstLine="698"/>
      </w:pPr>
      <w:r>
        <w:rPr>
          <w:i/>
        </w:rPr>
        <w:t>Комплексное ультразвуковое исследован</w:t>
      </w:r>
      <w:r>
        <w:rPr>
          <w:i/>
        </w:rPr>
        <w:t xml:space="preserve">ие внутренних органов является одним из наиболее информативных методов верификации анатомического характера травмы. Помимо высокой информативности важным его преимуществом является возможность выполнения исследования пациента в тяжелом состоянии </w:t>
      </w:r>
      <w:r>
        <w:rPr>
          <w:b/>
          <w:i/>
        </w:rPr>
        <w:t>ex tempore</w:t>
      </w:r>
      <w:r>
        <w:rPr>
          <w:i/>
        </w:rPr>
        <w:t>, в т.ч. в динамике — без необходимости его транспортировки и «перекладывания» пациента (непосредственно в операционной, реанимации или приемном покое). УЗИ позволяет выявить гемоперикард, гемоторакс, определить преимущественную локализацию внутриплевральн</w:t>
      </w:r>
      <w:r>
        <w:rPr>
          <w:i/>
        </w:rPr>
        <w:t>ых скоплений крови (жидкости) и оптимальную точку для плевральной пункции или дренирования. Помимо этого, УЗИ дает возможность оценить состояние соседних анатомических областей (брюшной полости, шеи, мягких тканей грудной клетки), что дает неоценимые возмо</w:t>
      </w:r>
      <w:r>
        <w:rPr>
          <w:i/>
        </w:rPr>
        <w:t>жности в диагностике сочетанной травмы. Использование УЗИ в режиме допплерографии дает чрезвычайно важную для хирургической тактики информацию о возможной закрытой травме сердца и магистральных сосудов. Возможно использование сокращенного (фокусированного)</w:t>
      </w:r>
      <w:r>
        <w:rPr>
          <w:i/>
        </w:rPr>
        <w:t xml:space="preserve"> УЗИ исследования груди (FAST), позволяющего быстро выявить пневмо и гемоторакс, гемоперикард, не только врачами ультразвуковой диагностики, но и другими врачами-специалистами. </w:t>
      </w:r>
    </w:p>
    <w:p w:rsidR="0034708F" w:rsidRDefault="003B5E3E">
      <w:pPr>
        <w:spacing w:after="0" w:line="380" w:lineRule="auto"/>
        <w:ind w:left="-15" w:firstLine="698"/>
      </w:pPr>
      <w:r>
        <w:rPr>
          <w:i/>
        </w:rPr>
        <w:t>Компьютерная томография органов грудной полости является самым высокоинформати</w:t>
      </w:r>
      <w:r>
        <w:rPr>
          <w:i/>
        </w:rPr>
        <w:t>вным методом диагностики повреждений груди. В течение нескольких минут визуализируются переломы ребер, грудины, ключицы, пневмоторакс, гемоторакс, контузия легких, гематомы средостения, субплевральные гематомы, гемоперитонеум и другие повреждения органов с</w:t>
      </w:r>
      <w:r>
        <w:rPr>
          <w:i/>
        </w:rPr>
        <w:t>оседних анатомических областей. Выполнение КТангиографии грудной аорты дает возможность точно визуализировать место экстравазации контрастных средств, наличие травматических аневризм и точно определить источник кровотечения. Противопоказанием (в т.ч. време</w:t>
      </w:r>
      <w:r>
        <w:rPr>
          <w:i/>
        </w:rPr>
        <w:t xml:space="preserve">нным) к выполнению КТ является нестабильное состояние пострадавшего, требующее экстренных лечебных мероприятий. </w:t>
      </w:r>
    </w:p>
    <w:p w:rsidR="0034708F" w:rsidRDefault="003B5E3E">
      <w:pPr>
        <w:spacing w:after="27" w:line="373" w:lineRule="auto"/>
        <w:ind w:left="-15" w:firstLine="698"/>
      </w:pPr>
      <w:r>
        <w:rPr>
          <w:i/>
        </w:rPr>
        <w:t>Бронхоскопия (ФБС) позволяет выявить повреждения трахеи и бронхов, легочное кровотечение, признаки ушиба легких, аспирацию крови или желудочног</w:t>
      </w:r>
      <w:r>
        <w:rPr>
          <w:i/>
        </w:rPr>
        <w:t>о содержимого. Вместе с тем при диагностической бронхоскопии возможно осуществление ряда лечебных мероприятий: санация трахеобронхиального дерева, эндобронхиальная инстилляция лекарственных препаратов [64]. Эзофагоскопия абсолютно необходима для диагностик</w:t>
      </w:r>
      <w:r>
        <w:rPr>
          <w:i/>
        </w:rPr>
        <w:t xml:space="preserve">и повреждений ротоглотки и пищевода. Следует отметить, что при наличии эмфиземы средостения и мягких тканей при отсутствии рентгенологических данных о пневмотораксе абсолютно необходимыми исследованиями являются бронхоскопия и эзофагоскопия для исключения </w:t>
      </w:r>
      <w:r>
        <w:rPr>
          <w:i/>
        </w:rPr>
        <w:t xml:space="preserve">разрыва трахеи, бронхов или пищевода. </w:t>
      </w:r>
    </w:p>
    <w:p w:rsidR="0034708F" w:rsidRDefault="003B5E3E">
      <w:pPr>
        <w:spacing w:after="287" w:line="397" w:lineRule="auto"/>
        <w:ind w:left="-15" w:firstLine="698"/>
      </w:pPr>
      <w:r>
        <w:rPr>
          <w:i/>
        </w:rPr>
        <w:t xml:space="preserve">Диагностическая торакоскопия дает возможность с точностью до 94% [45, 70] верифицировать анатомический характер травмы (уточнить характер и объем повреждений легкого), установки </w:t>
      </w:r>
      <w:r>
        <w:rPr>
          <w:i/>
        </w:rPr>
        <w:t xml:space="preserve">плевральных дренажей в оптимальном положении. </w:t>
      </w:r>
    </w:p>
    <w:p w:rsidR="0034708F" w:rsidRDefault="003B5E3E">
      <w:pPr>
        <w:spacing w:after="355" w:line="259" w:lineRule="auto"/>
        <w:ind w:left="10" w:right="-1" w:hanging="10"/>
        <w:jc w:val="right"/>
      </w:pPr>
      <w:r>
        <w:rPr>
          <w:b/>
        </w:rPr>
        <w:t xml:space="preserve">Закрытая травма груди в целом: рентгенография и компьютерная томография </w:t>
      </w:r>
    </w:p>
    <w:p w:rsidR="0034708F" w:rsidRDefault="003B5E3E">
      <w:pPr>
        <w:ind w:left="-15" w:right="3"/>
      </w:pPr>
      <w:r>
        <w:rPr>
          <w:b/>
        </w:rPr>
        <w:t>Рекомендуется</w:t>
      </w:r>
      <w:r>
        <w:t xml:space="preserve"> всем пациентам с закрытой травмой груди выполнение рентгенографии легких с диагностической целью [68]. </w:t>
      </w:r>
    </w:p>
    <w:p w:rsidR="0034708F" w:rsidRDefault="003B5E3E">
      <w:pPr>
        <w:spacing w:after="232" w:line="324" w:lineRule="auto"/>
        <w:ind w:left="-15" w:firstLine="710"/>
        <w:jc w:val="left"/>
      </w:pPr>
      <w:r>
        <w:rPr>
          <w:b/>
        </w:rPr>
        <w:t>Уровень убедительн</w:t>
      </w:r>
      <w:r>
        <w:rPr>
          <w:b/>
        </w:rPr>
        <w:t xml:space="preserve">ости рекомендаций С (уровень достоверности доказательств — 5). </w:t>
      </w:r>
    </w:p>
    <w:p w:rsidR="0034708F" w:rsidRDefault="003B5E3E">
      <w:pPr>
        <w:spacing w:after="326"/>
        <w:ind w:left="-15" w:right="3"/>
      </w:pPr>
      <w:r>
        <w:t xml:space="preserve">Комментарии: лучевые методы исследования имеют решающее значение в диагностике травмы грудной клетки. Основным методом является рентгенография легких, которая позволяет установить повреждения </w:t>
      </w:r>
      <w:r>
        <w:t>ребер, грудины, позвоночника, выявить пневмоторакс и гемоторакс, повреждения легкого, сердца и средостения. При рентгенографии следует оценить наличие, объем и характер пневмоторакса или гемоторакса; есть ли смещение органов средостения, расширение границ,</w:t>
      </w:r>
      <w:r>
        <w:t xml:space="preserve"> сглаженность контуров сердца; контуры и уровень стояния диафрагмы; наличие костных повреждений (ребра, ключицы, лопатки, грудина, позвоночник); есть ли изменения в легочной ткани (ателектазы, гиповентиляция, инфильтрация); наличие эмфиземы средостения и м</w:t>
      </w:r>
      <w:r>
        <w:t>ягких тканей; наличие и локализацию инородных тел. Динамическая рентгенография легких является обязательной при всех травмах грудной клетки. Не следует применять прицельную рентгенографию, а только прямой и боковой обзорные снимки с обязательным захватом о</w:t>
      </w:r>
      <w:r>
        <w:t>беих половин грудной клетки от диафрагмальных синусов до верхушек легких. Для диагностики повреждений легкого, экстраплевральных гематом, гемопневмоторакса необходимы снимки нормальной жесткости. Повреждения костей лучше выявляются на снимках повышенной же</w:t>
      </w:r>
      <w:r>
        <w:t xml:space="preserve">сткости в косых проекциях. </w:t>
      </w:r>
    </w:p>
    <w:p w:rsidR="0034708F" w:rsidRDefault="003B5E3E">
      <w:pPr>
        <w:ind w:left="-15" w:right="3"/>
      </w:pPr>
      <w:r>
        <w:rPr>
          <w:b/>
        </w:rPr>
        <w:t>Рекомендуется</w:t>
      </w:r>
      <w:r>
        <w:t xml:space="preserve"> всем пациентам с закрытой травмой груди при наличии технической возможности выполнение компьютерной томографии (КТ) органов грудной полости или спиральной компьютерной томографии (МСКТ) легких с диагностической цел</w:t>
      </w:r>
      <w:r>
        <w:t xml:space="preserve">ью [66].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компьютерная томография, которая обладает высокой диагностической информативностью и точностью в отношении всех видов повреждений грудной клетки и ее органов, позволяет получить полную топическую картину повреждений, измерить плотность и объем патологическ</w:t>
      </w:r>
      <w:r>
        <w:rPr>
          <w:i/>
        </w:rPr>
        <w:t>их образований, является методом выбора в современных условиях. При сочетанной травме рекомендовано выполнить СКТ пяти зон (голова, шея, грудь, живот, таз) [45].</w:t>
      </w:r>
      <w:r>
        <w:t xml:space="preserve"> </w:t>
      </w:r>
    </w:p>
    <w:p w:rsidR="0034708F" w:rsidRDefault="003B5E3E">
      <w:pPr>
        <w:ind w:left="-15" w:right="3"/>
      </w:pPr>
      <w:r>
        <w:rPr>
          <w:b/>
        </w:rPr>
        <w:t>Рекомендуется</w:t>
      </w:r>
      <w:r>
        <w:t xml:space="preserve"> у всех пациентов с высокоэнергетической травмой при поступлении дополнительное </w:t>
      </w:r>
      <w:r>
        <w:t>выполнение в диагностических целях компьютерная томография органов брюшной полости,компьютерная томография органов брюшной полости и забрюшинного пространства, компьютерная томография костей таза, компьютерная томография позвоночника с мультипланарной и тр</w:t>
      </w:r>
      <w:r>
        <w:t xml:space="preserve">ехмерной реконструкцией, компьютерная томография головного мозга, спиральная компьютерная томография шеи  [45, 66, 146].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у пациентов с диагностированными при п</w:t>
      </w:r>
      <w:r>
        <w:t xml:space="preserve">омощи рентгенографии легких пневмотораксе, гемотораксе или гемопневмотораксе перед выполнением КТ органов грудной полости дренировать плевральную полость (дренирование плевральной плоскости) двумя дренажами большого (до 12 мм) диаметра [45]. </w:t>
      </w:r>
    </w:p>
    <w:p w:rsidR="0034708F" w:rsidRDefault="003B5E3E">
      <w:pPr>
        <w:spacing w:after="282" w:line="324" w:lineRule="auto"/>
        <w:ind w:left="-15" w:firstLine="710"/>
        <w:jc w:val="left"/>
      </w:pPr>
      <w:r>
        <w:rPr>
          <w:b/>
        </w:rPr>
        <w:t>Уровень убеди</w:t>
      </w:r>
      <w:r>
        <w:rPr>
          <w:b/>
        </w:rPr>
        <w:t xml:space="preserve">тельности рекомендаций С (уровень достоверности доказательств — 5). </w:t>
      </w:r>
    </w:p>
    <w:p w:rsidR="0034708F" w:rsidRDefault="003B5E3E">
      <w:pPr>
        <w:ind w:left="-15" w:right="3"/>
      </w:pPr>
      <w:r>
        <w:rPr>
          <w:b/>
        </w:rPr>
        <w:t>Рекомендуется</w:t>
      </w:r>
      <w:r>
        <w:t xml:space="preserve"> у пациентов с подозрением на продолжающееся неинтенсивное внутреннее кровотечение или объективными данными за его наличие проведение КТ органов грудной полости с внутривенны</w:t>
      </w:r>
      <w:r>
        <w:t xml:space="preserve">м болюсным контрастированием с целью верификации характера и особенностей кровотечения [45, 68].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Комментарий:</w:t>
      </w:r>
      <w:r>
        <w:t xml:space="preserve"> </w:t>
      </w:r>
      <w:r>
        <w:rPr>
          <w:i/>
        </w:rPr>
        <w:t>наличие жизнеугрожающих состояний (интенсивное кровотечение, ды</w:t>
      </w:r>
      <w:r>
        <w:rPr>
          <w:i/>
        </w:rPr>
        <w:t xml:space="preserve">хательная недостаточность и иные), является основанием для отсрочки данного исследования на период после проведения экстренных оперативных вмешательств и стабилизации показателей центральной гемодинамики. </w:t>
      </w:r>
    </w:p>
    <w:p w:rsidR="0034708F" w:rsidRDefault="003B5E3E">
      <w:pPr>
        <w:ind w:left="-15" w:right="3"/>
      </w:pPr>
      <w:r>
        <w:rPr>
          <w:b/>
        </w:rPr>
        <w:t>Рекомендуется</w:t>
      </w:r>
      <w:r>
        <w:t xml:space="preserve"> выполнение КТ органов грудной полост</w:t>
      </w:r>
      <w:r>
        <w:t xml:space="preserve">и и КТ органов брюшной полости с диагностической целью всем пациентам с подозрением на повреждение диафрагмы (при наличии технической возможности) [45, 71].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4). </w:t>
      </w:r>
    </w:p>
    <w:p w:rsidR="0034708F" w:rsidRDefault="003B5E3E">
      <w:pPr>
        <w:spacing w:after="317"/>
        <w:ind w:left="-15" w:firstLine="698"/>
      </w:pPr>
      <w:r>
        <w:rPr>
          <w:b/>
          <w:i/>
        </w:rPr>
        <w:t>Комментарии:</w:t>
      </w:r>
      <w:r>
        <w:t xml:space="preserve"> </w:t>
      </w:r>
      <w:r>
        <w:rPr>
          <w:i/>
        </w:rPr>
        <w:t>следует учитывать, что КТ органов грудной полости не на 100% чувствительна из-за не всегда хорошей визуализации диафрагмы. Диагноз по КТ органов грудной полости может быть убедительно поставлен, если через дефект диафрагмы визуализируется выход органов брю</w:t>
      </w:r>
      <w:r>
        <w:rPr>
          <w:i/>
        </w:rPr>
        <w:t>шной полости [72–74]. При правостороннем диафрагмальном разрыве отмечается утолщение диафрагмы, «бугорок» и «следы» от выхождения печени. При левостороннем разрыве полезными признаками являются сегментарный диафрагмальный дефект, выхождение органов брюшной</w:t>
      </w:r>
      <w:r>
        <w:rPr>
          <w:i/>
        </w:rPr>
        <w:t xml:space="preserve"> полости через дефект и сужение «талии» грыжевой структуры в месте диафрагмального разрыва [75]. В целом, чувствительность составляет 66,7%, специфичность 100%, положительная прогностическая ценность 100%, отрицательная прогностическая ценность 88,4% [76].</w:t>
      </w:r>
      <w:r>
        <w:rPr>
          <w:i/>
        </w:rPr>
        <w:t xml:space="preserve"> </w:t>
      </w:r>
    </w:p>
    <w:p w:rsidR="0034708F" w:rsidRDefault="003B5E3E">
      <w:pPr>
        <w:spacing w:after="355" w:line="259" w:lineRule="auto"/>
        <w:ind w:left="154" w:right="168" w:hanging="10"/>
        <w:jc w:val="center"/>
      </w:pPr>
      <w:r>
        <w:rPr>
          <w:b/>
        </w:rPr>
        <w:t xml:space="preserve">Закрытая травма груди в целом: иные инструментальные исследования </w:t>
      </w:r>
    </w:p>
    <w:p w:rsidR="0034708F" w:rsidRDefault="003B5E3E">
      <w:pPr>
        <w:ind w:left="-15" w:right="3"/>
      </w:pPr>
      <w:r>
        <w:rPr>
          <w:b/>
        </w:rPr>
        <w:t>Рекомендуется</w:t>
      </w:r>
      <w:r>
        <w:t xml:space="preserve"> выполнение комплексного ультразвукового исследования внутренних органов в диагностических целях всем пациентам с подозрением на скопление жидкости и/или воздуха в плеврально</w:t>
      </w:r>
      <w:r>
        <w:t xml:space="preserve">й полости [77, 78]. </w:t>
      </w:r>
    </w:p>
    <w:p w:rsidR="0034708F" w:rsidRDefault="003B5E3E">
      <w:pPr>
        <w:spacing w:after="233" w:line="324" w:lineRule="auto"/>
        <w:ind w:left="-15" w:firstLine="710"/>
        <w:jc w:val="left"/>
      </w:pPr>
      <w:r>
        <w:rPr>
          <w:b/>
        </w:rPr>
        <w:t xml:space="preserve">Уровень убедительности рекомендаций С (уровень достоверности доказательств — 2). </w:t>
      </w:r>
    </w:p>
    <w:p w:rsidR="0034708F" w:rsidRDefault="003B5E3E">
      <w:pPr>
        <w:spacing w:after="295"/>
        <w:ind w:left="-15" w:firstLine="698"/>
      </w:pPr>
      <w:r>
        <w:rPr>
          <w:b/>
          <w:i/>
        </w:rPr>
        <w:t>Комментарии</w:t>
      </w:r>
      <w:r>
        <w:rPr>
          <w:i/>
        </w:rPr>
        <w:t>: ультразвуковое исследование является важным методом инструментальной диагностики при травме грудной клетки, плевральных полостей, сердца и с</w:t>
      </w:r>
      <w:r>
        <w:rPr>
          <w:i/>
        </w:rPr>
        <w:t>редостения. С помощью УЗИ визуализируется жидкость и воздух в плевральной полости, экстраплевральные гематомы, повреждения диафрагмы, жидкость в полости перикарда, инородные тела. Достоинством УЗИ является возможность не только визуализировать жидкость или</w:t>
      </w:r>
      <w:r>
        <w:rPr>
          <w:i/>
        </w:rPr>
        <w:t xml:space="preserve"> воздух, но и измерить его объем. Современное УЗИ с доплерографией является наиболее простым и доступным способом диагностики повреждений сердца и магистральных сосудов средостения и корня легкого [45]. </w:t>
      </w:r>
    </w:p>
    <w:p w:rsidR="0034708F" w:rsidRDefault="003B5E3E">
      <w:pPr>
        <w:spacing w:after="324"/>
        <w:ind w:left="-15" w:right="3"/>
      </w:pPr>
      <w:r>
        <w:rPr>
          <w:b/>
        </w:rPr>
        <w:t>Рекомендуется</w:t>
      </w:r>
      <w:r>
        <w:t xml:space="preserve"> выполнение плевральной пункции в диагн</w:t>
      </w:r>
      <w:r>
        <w:t xml:space="preserve">остических целях всем пациентам при неоднозначно трактуемой или не вполне ясной клинической картине и подозрении на гемо- и/или пневмоторакс [44,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плевральн</w:t>
      </w:r>
      <w:r>
        <w:rPr>
          <w:i/>
        </w:rPr>
        <w:t>ая пункция выполняется во 2 межреберье по среднеключичной линии и 6-7 межреберье по задней подмышечной линии. Для установления продолжающегося кровотечения и активности воспалительного процесса в плевральной полости полученный при пункции экссудат подверга</w:t>
      </w:r>
      <w:r>
        <w:rPr>
          <w:i/>
        </w:rPr>
        <w:t>ется гематологическому и бактериологическому исследованию. Торакоцентез может быть закончен дренированием плевральной полости.</w:t>
      </w:r>
      <w:r>
        <w:t xml:space="preserve"> </w:t>
      </w:r>
    </w:p>
    <w:p w:rsidR="0034708F" w:rsidRDefault="003B5E3E">
      <w:pPr>
        <w:ind w:left="-15" w:right="3"/>
      </w:pPr>
      <w:r>
        <w:rPr>
          <w:b/>
        </w:rPr>
        <w:t>Не рекомендуется</w:t>
      </w:r>
      <w:r>
        <w:t xml:space="preserve"> у пациентов без признаков гидро-, хило-, пневмо- и гемоторакса проведение диагностической пункции плевральной п</w:t>
      </w:r>
      <w:r>
        <w:t xml:space="preserve">олости по причине высокого риска ятрогенных повреждений [66].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2"/>
        <w:ind w:left="-15" w:right="3"/>
      </w:pPr>
      <w:r>
        <w:rPr>
          <w:b/>
          <w:i/>
        </w:rPr>
        <w:t>Комментарии:</w:t>
      </w:r>
      <w:r>
        <w:t xml:space="preserve"> риск ятрогенных повреждений при диагностической пункции велик именно при отсутствии в плевральной </w:t>
      </w:r>
      <w:r>
        <w:t xml:space="preserve">полости воздуха или жидкости. </w:t>
      </w:r>
    </w:p>
    <w:p w:rsidR="0034708F" w:rsidRDefault="003B5E3E">
      <w:pPr>
        <w:ind w:left="-15" w:right="3"/>
      </w:pPr>
      <w:r>
        <w:rPr>
          <w:b/>
        </w:rPr>
        <w:t>Не рекомендуется</w:t>
      </w:r>
      <w:r>
        <w:t xml:space="preserve"> выполнять пункцию и дренирование плевральной полости у пациента с закрытой травмой груди (по поводу гемоторакса и напряженного пневмоторакса), не убедившись в характере ее содержимого при помощи рентгенографи</w:t>
      </w:r>
      <w:r>
        <w:t xml:space="preserve">и легких, комплексного УЗИ внутренних органов, КТ органов грудной полости или комбинации этих методов [26].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если при пункции и дренировании плевральной полости,</w:t>
      </w:r>
      <w:r>
        <w:rPr>
          <w:i/>
        </w:rPr>
        <w:t xml:space="preserve"> выполненной по поводу гемоторакса или напряженногопневмоторакса, будет получено желудочное или кишечное содержимое, это будет являться достоверным признаком повреждения диафрагмы, однако данная ситуация связана с высоким риском развития гнойновоспалительн</w:t>
      </w:r>
      <w:r>
        <w:rPr>
          <w:i/>
        </w:rPr>
        <w:t>ых осложнений со стороны плевры [26].</w:t>
      </w:r>
      <w:r>
        <w:t xml:space="preserve"> </w:t>
      </w:r>
    </w:p>
    <w:p w:rsidR="0034708F" w:rsidRDefault="003B5E3E">
      <w:pPr>
        <w:ind w:left="-15" w:right="3"/>
      </w:pPr>
      <w:r>
        <w:rPr>
          <w:b/>
        </w:rPr>
        <w:t>Рекомендуется</w:t>
      </w:r>
      <w:r>
        <w:t xml:space="preserve"> всем пациентам регистрация электрокардиограммы в диагностических целях [68].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ЭКГ-</w:t>
      </w:r>
      <w:r>
        <w:rPr>
          <w:i/>
        </w:rPr>
        <w:t>исследование весьма информативно при ушибах сердца, любое нарушение ритма и проводимости, очаговые изменения следует трактовать в пользу ушиба сердца.</w:t>
      </w:r>
      <w:r>
        <w:t xml:space="preserve"> </w:t>
      </w:r>
    </w:p>
    <w:p w:rsidR="0034708F" w:rsidRDefault="003B5E3E">
      <w:pPr>
        <w:ind w:left="-15" w:right="3"/>
      </w:pPr>
      <w:r>
        <w:rPr>
          <w:b/>
        </w:rPr>
        <w:t>Рекомендуется</w:t>
      </w:r>
      <w:r>
        <w:t xml:space="preserve"> выполнение эхокардиографии с диагностической целью всем пациентам с закрытой травмой груди</w:t>
      </w:r>
      <w:r>
        <w:t xml:space="preserve"> при наличии показаний и соответствующего оснащения [68]. </w:t>
      </w:r>
    </w:p>
    <w:p w:rsidR="0034708F" w:rsidRDefault="003B5E3E">
      <w:pPr>
        <w:spacing w:after="233"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 xml:space="preserve">Комментарии: </w:t>
      </w:r>
      <w:r>
        <w:rPr>
          <w:i/>
        </w:rPr>
        <w:t>метод дает возможность оценить количество жидкости в перикарде и его толщину, состояние клапанного аппарата и производительность работы сердца.</w:t>
      </w:r>
      <w:r>
        <w:t xml:space="preserve"> </w:t>
      </w:r>
    </w:p>
    <w:p w:rsidR="0034708F" w:rsidRDefault="003B5E3E">
      <w:pPr>
        <w:ind w:left="-15" w:right="3"/>
      </w:pPr>
      <w:r>
        <w:rPr>
          <w:b/>
        </w:rPr>
        <w:t>Рекомендуется</w:t>
      </w:r>
      <w:r>
        <w:t xml:space="preserve"> всем пациентам с закрытой травмой груди и подозрением на повреждения магистральных сосудов выполн</w:t>
      </w:r>
      <w:r>
        <w:t xml:space="preserve">ение ангиографии данных сосудов [66].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 xml:space="preserve">Комментарии: </w:t>
      </w:r>
      <w:r>
        <w:rPr>
          <w:i/>
        </w:rPr>
        <w:t>с помощью малотравматичного метода возможно установить уровень повреждения сосуда, а также выполнить эндоваскулярный гемос</w:t>
      </w:r>
      <w:r>
        <w:rPr>
          <w:i/>
        </w:rPr>
        <w:t>таз. Метод позволяет выполнить стентирование различных частей грудного отдела аорты, плечеголовного ствола, подключичных артерий стент-графтом при их повреждении.</w:t>
      </w:r>
      <w:r>
        <w:t xml:space="preserve"> </w:t>
      </w:r>
    </w:p>
    <w:p w:rsidR="0034708F" w:rsidRDefault="003B5E3E">
      <w:pPr>
        <w:ind w:left="-15" w:right="3"/>
      </w:pPr>
      <w:r>
        <w:rPr>
          <w:b/>
        </w:rPr>
        <w:t>Рекомендуется</w:t>
      </w:r>
      <w:r>
        <w:t xml:space="preserve"> выполнение бронхоскопии при наличии соответствующего оснащения всем пациентам </w:t>
      </w:r>
      <w:r>
        <w:t>с закрытой травмой груди с целью диагностики и устранения причин респираторных нарушений по следующим показаниям [45, 68]: 1) подозрение на повреждение трахеи, бронхов и легкого; 2) легочное кровотечение любой степени тяжести; 3) ателектаз или гиповентиляц</w:t>
      </w:r>
      <w:r>
        <w:t xml:space="preserve">ия легкого; 4) обтурация дыхательных путей кровью, мокротой, пищевыми массами; 5) сочетанные заболевания легких; 6) необходимость санации трахеобронхиального дерева; 7) трудная интубация. </w:t>
      </w:r>
    </w:p>
    <w:p w:rsidR="0034708F" w:rsidRDefault="003B5E3E">
      <w:pPr>
        <w:spacing w:after="282" w:line="324" w:lineRule="auto"/>
        <w:ind w:left="-15" w:firstLine="710"/>
        <w:jc w:val="left"/>
      </w:pPr>
      <w:r>
        <w:rPr>
          <w:b/>
        </w:rPr>
        <w:t>Уровень убедительности рекомендаций С (уровень достоверности доказа</w:t>
      </w:r>
      <w:r>
        <w:rPr>
          <w:b/>
        </w:rPr>
        <w:t xml:space="preserve">тельств — 5). </w:t>
      </w:r>
    </w:p>
    <w:p w:rsidR="0034708F" w:rsidRDefault="003B5E3E">
      <w:pPr>
        <w:spacing w:after="273"/>
        <w:ind w:left="-15" w:firstLine="698"/>
      </w:pPr>
      <w:r>
        <w:rPr>
          <w:b/>
          <w:i/>
        </w:rPr>
        <w:t>Комментарии:</w:t>
      </w:r>
      <w:r>
        <w:t xml:space="preserve"> </w:t>
      </w:r>
      <w:r>
        <w:rPr>
          <w:i/>
        </w:rPr>
        <w:t>эндоскопические методы занимают важное место в диагностике повреждений органов грудной клетки. Следует помнить, что обязательным условием для проведения эндоскопического исследования является эффективная декомпрессия плевральной</w:t>
      </w:r>
      <w:r>
        <w:rPr>
          <w:i/>
        </w:rPr>
        <w:t xml:space="preserve"> полости при пневмотораксе или средостения при медиастинальной эмфиземе. Бронхоскопия является объективным методом диагностики повреждений легкого и дыхательных путей, установления причин обтурационных ателектазов легких и их устранения.</w:t>
      </w:r>
      <w:r>
        <w:t xml:space="preserve"> </w:t>
      </w:r>
    </w:p>
    <w:p w:rsidR="0034708F" w:rsidRDefault="003B5E3E">
      <w:pPr>
        <w:ind w:left="-15" w:right="3"/>
      </w:pPr>
      <w:r>
        <w:rPr>
          <w:b/>
        </w:rPr>
        <w:t>Рекомендуется</w:t>
      </w:r>
      <w:r>
        <w:t xml:space="preserve"> у в</w:t>
      </w:r>
      <w:r>
        <w:t xml:space="preserve">сех пациентов с целью предотвращения осложнений при тяжелой сочетанной травме груди проведение ранней лечебно-диагностической бронхоскопии и ранних энтеральных инфузий [79,80] </w:t>
      </w:r>
    </w:p>
    <w:p w:rsidR="0034708F" w:rsidRDefault="003B5E3E">
      <w:pPr>
        <w:spacing w:after="282" w:line="324" w:lineRule="auto"/>
        <w:ind w:left="-15" w:firstLine="710"/>
        <w:jc w:val="left"/>
      </w:pPr>
      <w:r>
        <w:rPr>
          <w:b/>
        </w:rPr>
        <w:t>Уровень убедительности рекомендаций С (уровень достоверности доказательств — 3)</w:t>
      </w:r>
      <w:r>
        <w:rPr>
          <w:b/>
        </w:rPr>
        <w:t xml:space="preserve">. </w:t>
      </w:r>
    </w:p>
    <w:p w:rsidR="0034708F" w:rsidRDefault="003B5E3E">
      <w:pPr>
        <w:spacing w:after="317"/>
        <w:ind w:left="-15" w:firstLine="698"/>
      </w:pPr>
      <w:r>
        <w:rPr>
          <w:b/>
          <w:i/>
        </w:rPr>
        <w:t>Комментарии:</w:t>
      </w:r>
      <w:r>
        <w:t xml:space="preserve"> </w:t>
      </w:r>
      <w:r>
        <w:rPr>
          <w:i/>
        </w:rPr>
        <w:t xml:space="preserve">указанные вмешательства целесообразно выполнять всем пациентам в условиях противошоковой операционной. </w:t>
      </w:r>
    </w:p>
    <w:p w:rsidR="0034708F" w:rsidRDefault="003B5E3E">
      <w:pPr>
        <w:ind w:left="-15" w:right="3"/>
      </w:pPr>
      <w:r>
        <w:rPr>
          <w:b/>
        </w:rPr>
        <w:t>Рекомендуется</w:t>
      </w:r>
      <w:r>
        <w:t xml:space="preserve"> выполнение эзофагоскопии всем пациентам при наличии показаний и соответствующего оснащения в диагностических целях [68].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269"/>
        <w:ind w:left="-15" w:firstLine="698"/>
      </w:pPr>
      <w:r>
        <w:rPr>
          <w:b/>
          <w:i/>
        </w:rPr>
        <w:t>Комментарии:</w:t>
      </w:r>
      <w:r>
        <w:t xml:space="preserve"> </w:t>
      </w:r>
      <w:r>
        <w:rPr>
          <w:i/>
        </w:rPr>
        <w:t>эзофагоскопия позволяет диагностировать ранения и травматические разрывы пищевода, а также выявить косвенные признаки повреждения других органов средостения.</w:t>
      </w:r>
      <w:r>
        <w:t xml:space="preserve"> </w:t>
      </w:r>
    </w:p>
    <w:p w:rsidR="0034708F" w:rsidRDefault="003B5E3E">
      <w:pPr>
        <w:ind w:left="-15" w:right="3"/>
      </w:pPr>
      <w:r>
        <w:rPr>
          <w:b/>
        </w:rPr>
        <w:t>Ре</w:t>
      </w:r>
      <w:r>
        <w:rPr>
          <w:b/>
        </w:rPr>
        <w:t xml:space="preserve">комендуется </w:t>
      </w:r>
      <w:r>
        <w:t xml:space="preserve">проведение диагностической видеоторакоскопии с диагностической целью всем пациентам с закрытой травмой груди при наличии показаний и соответствующего оснащения [70].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w:t>
      </w:r>
      <w:r>
        <w:rPr>
          <w:b/>
        </w:rPr>
        <w:t xml:space="preserve">5). </w:t>
      </w:r>
    </w:p>
    <w:p w:rsidR="0034708F" w:rsidRDefault="003B5E3E">
      <w:pPr>
        <w:spacing w:after="0"/>
        <w:ind w:left="-15" w:firstLine="698"/>
      </w:pPr>
      <w:r>
        <w:rPr>
          <w:b/>
          <w:i/>
        </w:rPr>
        <w:t>Комментарии:</w:t>
      </w:r>
      <w:r>
        <w:rPr>
          <w:i/>
        </w:rPr>
        <w:t xml:space="preserve"> </w:t>
      </w:r>
      <w:r>
        <w:rPr>
          <w:i/>
        </w:rPr>
        <w:t>различают неотложную, срочную (в течение первых суток после травмы) и отсроченную торакоскопию. Позволяет диагностировать свернувшийся гемоторакс, гемоперикард, гематому средостения, рану легкого, перикарда, диафрагмы, установить источник кровотечения, выя</w:t>
      </w:r>
      <w:r>
        <w:rPr>
          <w:i/>
        </w:rPr>
        <w:t>вить инородные тела плевры, легкого, средостения. Показаниями для видеоторакоскопии являются: 1) средний и большой гемоторакс при отсутствии признаков продолжающего внутриплеврального кровотечения с поступлением по дренажам из плевральной полости крови в к</w:t>
      </w:r>
      <w:r>
        <w:rPr>
          <w:i/>
        </w:rPr>
        <w:t>оличестве до 500 мл в час; 2) продолжающееся внутриплевральное кровотечение с выделением по дренажам из плевральной полости крови в количестве от 250 до 500 мл в час; 3) нарастающая и напряженная эмфизема средостения; 4) некупируемый напряженный пневмотора</w:t>
      </w:r>
      <w:r>
        <w:rPr>
          <w:i/>
        </w:rPr>
        <w:t>кс; 5) стойкий, не купируемый в течение 3-х суток после травмы, и рецидивирующий пневмоторакс; 6) свернувшийся гемоторакс давностью до 2 недель.; 7) инородные тела плевральной полости, легкого, средостения. По первым 4 пунктам показаний торакоскопия провод</w:t>
      </w:r>
      <w:r>
        <w:rPr>
          <w:i/>
        </w:rPr>
        <w:t xml:space="preserve">ится в неотложном порядке, по остальным в срочном (в течение первых суток после травмы и отсроченном (плановом) порядке. </w:t>
      </w:r>
    </w:p>
    <w:p w:rsidR="0034708F" w:rsidRDefault="003B5E3E">
      <w:pPr>
        <w:spacing w:after="317"/>
        <w:ind w:left="-15" w:firstLine="0"/>
      </w:pPr>
      <w:r>
        <w:rPr>
          <w:i/>
        </w:rPr>
        <w:t>Противопоказаниями для торакоскопии при травме груди являются: 1) тотальный гемоторакс; 2) профузное внтутриплевральное или легочное к</w:t>
      </w:r>
      <w:r>
        <w:rPr>
          <w:i/>
        </w:rPr>
        <w:t>ровотечение; 3) тампонада сердца; 4) убедительные признаки повреждения крупных сосудов и трахеи; 5) напряженный или некупируемый пневмоторакс на противоположной стороне груди; 6) неблагоприятный или сомнительный прогноз для проведения оперативных вмешатель</w:t>
      </w:r>
      <w:r>
        <w:rPr>
          <w:i/>
        </w:rPr>
        <w:t xml:space="preserve">ств при травматическом шоке; 7) наличие не устраненных доминирующих угрожающих жизни повреждений другой локализации; 8) обширные повреждения или нагноения мягких тканей груди; 9) облитерация плевральной полости [45]. </w:t>
      </w:r>
    </w:p>
    <w:p w:rsidR="0034708F" w:rsidRDefault="003B5E3E">
      <w:pPr>
        <w:spacing w:after="355" w:line="259" w:lineRule="auto"/>
        <w:ind w:left="708" w:firstLine="0"/>
        <w:jc w:val="left"/>
      </w:pPr>
      <w:r>
        <w:rPr>
          <w:b/>
        </w:rPr>
        <w:t xml:space="preserve">Переломы ребер </w:t>
      </w:r>
    </w:p>
    <w:p w:rsidR="0034708F" w:rsidRDefault="003B5E3E">
      <w:pPr>
        <w:ind w:left="-15" w:right="3"/>
      </w:pPr>
      <w:r>
        <w:rPr>
          <w:b/>
        </w:rPr>
        <w:t>Рекомендуется</w:t>
      </w:r>
      <w:r>
        <w:t xml:space="preserve"> у всех п</w:t>
      </w:r>
      <w:r>
        <w:t>ациентов с переломами ребер и грудины подтверждение диагноза с помощью рентгенографии ребра(ребер) и рентгенографии грудины в двух проекциях и/или КТ ребер с мультипланарной и трехмерной реконструкцией, КТ грудины с мультипланарной и трехмерной реконструкц</w:t>
      </w:r>
      <w:r>
        <w:t xml:space="preserve">ией [81]. </w:t>
      </w:r>
    </w:p>
    <w:p w:rsidR="0034708F" w:rsidRDefault="003B5E3E">
      <w:pPr>
        <w:spacing w:after="233" w:line="324" w:lineRule="auto"/>
        <w:ind w:left="-15" w:firstLine="710"/>
        <w:jc w:val="left"/>
      </w:pPr>
      <w:r>
        <w:rPr>
          <w:b/>
        </w:rPr>
        <w:t xml:space="preserve">Уровень убедительности рекомендаций В (уровень достоверности доказательств — 3). </w:t>
      </w:r>
    </w:p>
    <w:p w:rsidR="0034708F" w:rsidRDefault="003B5E3E">
      <w:pPr>
        <w:spacing w:after="317"/>
        <w:ind w:left="-15" w:firstLine="698"/>
      </w:pPr>
      <w:r>
        <w:rPr>
          <w:b/>
          <w:i/>
        </w:rPr>
        <w:t>Комментарии</w:t>
      </w:r>
      <w:r>
        <w:rPr>
          <w:i/>
        </w:rPr>
        <w:t>: подтвердить диагноз изолированных переломов ребер и грудины следует с помощью обычной рентгенографии органов грудной клетки в двух проекциях. Помимо п</w:t>
      </w:r>
      <w:r>
        <w:rPr>
          <w:i/>
        </w:rPr>
        <w:t>ереломов она позволяет выявить изменения со стороны лёгких и плевры — контузию, ателектаз лёгкого, гемо- и пневмоторакс. При множественных переломах ребер или тяжёлой травме необходимо отдать предпочтение КТ органов грудной полости, в том числе и для выявл</w:t>
      </w:r>
      <w:r>
        <w:rPr>
          <w:i/>
        </w:rPr>
        <w:t xml:space="preserve">ения сопутствующих повреждений и определения их тяжести. Доступность этого метода сделала его рутинным у пациентов с тяжёлой травмой грудной клетки. При переломах нижних ребер следует исключить абдоминальные повреждения. </w:t>
      </w:r>
    </w:p>
    <w:p w:rsidR="0034708F" w:rsidRDefault="003B5E3E">
      <w:pPr>
        <w:spacing w:after="352" w:line="259" w:lineRule="auto"/>
        <w:ind w:left="708" w:firstLine="0"/>
        <w:jc w:val="left"/>
      </w:pPr>
      <w:r>
        <w:rPr>
          <w:b/>
        </w:rPr>
        <w:t>Флотирующие переломы ребер (реберн</w:t>
      </w:r>
      <w:r>
        <w:rPr>
          <w:b/>
        </w:rPr>
        <w:t xml:space="preserve">ый клапан) </w:t>
      </w:r>
    </w:p>
    <w:p w:rsidR="0034708F" w:rsidRDefault="003B5E3E">
      <w:pPr>
        <w:ind w:left="-15" w:right="3"/>
      </w:pPr>
      <w:r>
        <w:rPr>
          <w:b/>
        </w:rPr>
        <w:t>Рекомендуется</w:t>
      </w:r>
      <w:r>
        <w:t xml:space="preserve"> всем пациентам с парадоксальным движением грудной клетки выполнять КТ органов грудной полости в диагностических целях [66].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Не рекомендуется</w:t>
      </w:r>
      <w:r>
        <w:t xml:space="preserve"> выполн</w:t>
      </w:r>
      <w:r>
        <w:t xml:space="preserve">ение только рентгенографии легких пациентам с парадоксальным движением грудной клетки при возможности проведения КТ [66].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рентгенография ребра (ребер) позволяет</w:t>
      </w:r>
      <w:r>
        <w:rPr>
          <w:i/>
        </w:rPr>
        <w:t xml:space="preserve"> выявить локализацию переломов и положение отломков. Однако на первичных рентгенограммах может не выявляться до 50% переломов ребер. Поэтому первичный диагноз реберного клапана скорее опирается на клиническую картину парадоксальных движений участка грудной</w:t>
      </w:r>
      <w:r>
        <w:rPr>
          <w:i/>
        </w:rPr>
        <w:t xml:space="preserve"> стенки и расстройств внешнего дыхания. КТ органов грудной полости позволяет получить исчерпывающую информацию о наличии переломов и повреждении органов груди, в том числе о наличии так называемого симптома «острого осколка» — выстоянии острых отломков реб</w:t>
      </w:r>
      <w:r>
        <w:rPr>
          <w:i/>
        </w:rPr>
        <w:t>ер в просвет плевральной полости с угрозой повреждения легких.</w:t>
      </w:r>
      <w:r>
        <w:t xml:space="preserve">  </w:t>
      </w:r>
    </w:p>
    <w:p w:rsidR="0034708F" w:rsidRDefault="003B5E3E">
      <w:pPr>
        <w:spacing w:after="323"/>
        <w:ind w:left="708" w:right="3" w:firstLine="0"/>
      </w:pPr>
      <w:r>
        <w:t xml:space="preserve">Пневмоторакс </w:t>
      </w:r>
    </w:p>
    <w:p w:rsidR="0034708F" w:rsidRDefault="003B5E3E">
      <w:pPr>
        <w:ind w:left="-15" w:right="3"/>
      </w:pPr>
      <w:r>
        <w:rPr>
          <w:b/>
        </w:rPr>
        <w:t>Рекомендуется</w:t>
      </w:r>
      <w:r>
        <w:t xml:space="preserve"> выполнить обзорную рентгенографию груди в прямой и боковой в проекциях или компьютерную томографию органов грудной полости (рентгенография пораженной части костног</w:t>
      </w:r>
      <w:r>
        <w:t>о скелета, рентгенография мягких тканей грудной стенки, прицельная рентгенография органов грудной клетки, рентгенография легких), а также торакоцентез и/или дренирование плевральной полости всем пациентам с целью окончательной диагностики пневмоторакса [25</w:t>
      </w:r>
      <w:r>
        <w:t xml:space="preserve">, 26, 45, 66].  </w:t>
      </w:r>
    </w:p>
    <w:p w:rsidR="0034708F" w:rsidRDefault="003B5E3E">
      <w:pPr>
        <w:spacing w:after="23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t xml:space="preserve">Рекомендуется при подозрении и/или наличии объективных данных за пневмоторакс и наличии технической возможности выполнять КТ органов грудной полости </w:t>
      </w:r>
      <w:r>
        <w:t xml:space="preserve">всем пациентам при поступлении в стационар с целью определения степени коллабирования легкого и положения средостения [66]. </w:t>
      </w:r>
    </w:p>
    <w:p w:rsidR="0034708F" w:rsidRDefault="003B5E3E">
      <w:pPr>
        <w:spacing w:after="230"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t>Рекомендуется при подозрении и/или наличии объект</w:t>
      </w:r>
      <w:r>
        <w:t xml:space="preserve">ивных данных за пневмоторакс, но при невозможности проведения КТ органов грудной полости выполнение всем пациентам рентгенографии легких в прямой и боковой проекциях с целью определения степени коллабирования легкого и положения средостения [45]. </w:t>
      </w:r>
    </w:p>
    <w:p w:rsidR="0034708F" w:rsidRDefault="003B5E3E">
      <w:pPr>
        <w:spacing w:after="232" w:line="324" w:lineRule="auto"/>
        <w:ind w:left="-15" w:firstLine="710"/>
        <w:jc w:val="left"/>
      </w:pPr>
      <w:r>
        <w:rPr>
          <w:b/>
        </w:rPr>
        <w:t xml:space="preserve">Уровень </w:t>
      </w:r>
      <w:r>
        <w:rPr>
          <w:b/>
        </w:rPr>
        <w:t xml:space="preserve">убедительности рекомендаций С (уровень достоверности доказательств — 5). </w:t>
      </w:r>
    </w:p>
    <w:p w:rsidR="0034708F" w:rsidRDefault="003B5E3E">
      <w:pPr>
        <w:ind w:left="-15" w:right="3"/>
      </w:pPr>
      <w:r>
        <w:t>Комментарии: в руководстве British Thoracic Society (2003) [82] пневмотораксы подразделяются на малые и большие при расстоянии между легким и грудной стенкой менее 2 см и более 2 см,</w:t>
      </w:r>
      <w:r>
        <w:t xml:space="preserve"> соответственно, а руководство American College of Chest Physicians (2001) [83] рекомендует делить пневмотораксы в зависимости от величины расстояния между верхушкой легкого и апексом: малый пневмоторакс при расстоянии менее 3 см, большой — более 3 см [45]</w:t>
      </w:r>
      <w:r>
        <w:t>. Для количественной характеристики пневмоторакса на рентгенограмме можно измерить расстояние между внутренним контуром грудной стенки и краем спавшегося легкого (например, 4 см) и расстояние от внутреннего края грудной стенки до тени средостения (например</w:t>
      </w:r>
      <w:r>
        <w:t xml:space="preserve">, 16 см). Далее вычисляют величину пневмоторакса в процентах. В данном примере она составляет 25% [25]. </w:t>
      </w:r>
    </w:p>
    <w:p w:rsidR="0034708F" w:rsidRDefault="003B5E3E">
      <w:pPr>
        <w:ind w:left="-15" w:right="3"/>
      </w:pPr>
      <w:r>
        <w:t>Рекомендуется всем пациентам с пневмотораксом контрольное выполнение рентгенографии легких по мере необходимости (по назначению лечащего врача) для опр</w:t>
      </w:r>
      <w:r>
        <w:t xml:space="preserve">еделения динамики расправления легкого и определения показаний для коррекции, продолжения или прекращения выполнения дренирующих вмешательств и/или манипуляций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t>Рекомен</w:t>
      </w:r>
      <w:r>
        <w:t xml:space="preserve">дуется проведение лечебно-диагностической бронхоскопии всем пациентам с открытым внутренним и клапанным пневмотораксом непосредственно после выполнения дренирования плевральной полости в целях исключения или подтверждения разрыва трахеи и крупных бронхов, </w:t>
      </w:r>
      <w:r>
        <w:t xml:space="preserve">а также санации трахеобронхиального дерева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t>Комментарии: основным инструментальным лечебно-диагностическим методом исследования органов дыхания у пациентов с тяжелыми с</w:t>
      </w:r>
      <w:r>
        <w:t>очетанными травмами с повреждениями воздухоносных путей и легких является ФБС. При выполнении под местной анестезией, с поддержкой дыхания с помощью высокочастотной вентиляции легких, ФБС не вызывает ухудшения гомеостаза и позволяет практически полностью о</w:t>
      </w:r>
      <w:r>
        <w:t>смотреть трахею и бронхи III уровня, а также удалить патологическое содержимое из их просвета и разрешить ателектазы легких. Восстановление проходимости дыхательных путей и вовремя начатое лечение снижают риск развития легочных осложнений на 30%. В связи с</w:t>
      </w:r>
      <w:r>
        <w:t xml:space="preserve"> этим важно, что бронхоальвеолярный лаваж у пациентов с тяжелой сочетанной травмой помогает эффективно удалить патологическое содержимое (кровь и аспирационное содержимое) из дыхательных путей и дает возможность осуществить забор жидкости для лабораторных </w:t>
      </w:r>
      <w:r>
        <w:t xml:space="preserve">исследований. </w:t>
      </w:r>
    </w:p>
    <w:p w:rsidR="0034708F" w:rsidRDefault="003B5E3E">
      <w:pPr>
        <w:ind w:left="-15" w:right="3"/>
      </w:pPr>
      <w:r>
        <w:t xml:space="preserve">Рекомендуется у всех пациентов с подозрением на пневмоторакс, не разрешенным в ходе иных инструментальных обследований, в целях уточнения диагноза выполнение диагностической пункции плевральной полости [45]. </w:t>
      </w:r>
    </w:p>
    <w:p w:rsidR="0034708F" w:rsidRDefault="003B5E3E">
      <w:pPr>
        <w:spacing w:after="233" w:line="324" w:lineRule="auto"/>
        <w:ind w:left="-15" w:firstLine="710"/>
        <w:jc w:val="left"/>
      </w:pPr>
      <w:r>
        <w:rPr>
          <w:b/>
        </w:rPr>
        <w:t>Уровень убедительности рекоменда</w:t>
      </w:r>
      <w:r>
        <w:rPr>
          <w:b/>
        </w:rPr>
        <w:t xml:space="preserve">ций С (уровень достоверности доказательств — 5). </w:t>
      </w:r>
    </w:p>
    <w:p w:rsidR="0034708F" w:rsidRDefault="003B5E3E">
      <w:pPr>
        <w:ind w:left="-15" w:right="3"/>
      </w:pPr>
      <w:r>
        <w:rPr>
          <w:b/>
          <w:i/>
        </w:rPr>
        <w:t>Комментарии</w:t>
      </w:r>
      <w:r>
        <w:t>: для уточнения наличия воздуха в плевральной полости пункция выполняется во втором межреберье по срединноключичной линии. Обезболивание — местная анестезия 0,5% раствором прокаина**. Тонкой игло</w:t>
      </w:r>
      <w:r>
        <w:t xml:space="preserve">й, соединенной со шприцем с прокаином** через полихлорвиниловую трубку (следует использовать зарегистрированные устройства для дренирования плевральной полости), в направлении, перпендикулярном грудной стенке, предпосылая прокаин**, упираются в III ребро. </w:t>
      </w:r>
      <w:r>
        <w:t>Затем изменяется направление иглы кверху и по верхнему краю ребра она проникает в плевральную полость. При этом вначале ощущается эластическое сопротивление, а затем провал. Оттягивается поршень шприца назад. При наличии пневмоторакса поршень идет свободно</w:t>
      </w:r>
      <w:r>
        <w:t xml:space="preserve"> и в растворе прокаина** появляются пузырьки воздуха. </w:t>
      </w:r>
    </w:p>
    <w:p w:rsidR="0034708F" w:rsidRDefault="003B5E3E">
      <w:pPr>
        <w:spacing w:after="323"/>
        <w:ind w:left="708" w:right="3" w:firstLine="0"/>
      </w:pPr>
      <w:r>
        <w:t xml:space="preserve">Гемоторакс </w:t>
      </w:r>
    </w:p>
    <w:p w:rsidR="0034708F" w:rsidRDefault="003B5E3E">
      <w:pPr>
        <w:ind w:left="-15" w:right="3"/>
      </w:pPr>
      <w:r>
        <w:rPr>
          <w:b/>
        </w:rPr>
        <w:t>Рекомендуется</w:t>
      </w:r>
      <w:r>
        <w:t xml:space="preserve"> у всех пациентов с подозрением на гемоторакс, не исключенном в ходе неинвазивных иследований, с целью уточнения диагноза выполнение диагностической пункции плевральной полости</w:t>
      </w:r>
      <w:r>
        <w:t xml:space="preserve">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rPr>
          <w:i/>
        </w:rPr>
        <w:t xml:space="preserve"> </w:t>
      </w:r>
      <w:r>
        <w:rPr>
          <w:i/>
        </w:rPr>
        <w:t>с целью выявления крови в плевральной полости пункция выполняется в шестом или седьмом межреберье по средней или задней подмышечной линии. После обезболивания длинной иглой, соединенной со шприцем с прокаином** через полихлорвиниловую трубку (следует испол</w:t>
      </w:r>
      <w:r>
        <w:rPr>
          <w:i/>
        </w:rPr>
        <w:t>ьзовать зарегистрированные устройства для дренирования плевральной полости), выполняется плевральная пункция. Пункция плевральной полости выполняется по верхнему краю нижележащего ребра, чтобы не повредить межреберные сосуды. После проникновения в плевраль</w:t>
      </w:r>
      <w:r>
        <w:rPr>
          <w:i/>
        </w:rPr>
        <w:t xml:space="preserve">ную полость (ощущение провала) поршень шприца оттягивается назад. При наличии гемоторакса в шприце появляется кровь или сгустки. </w:t>
      </w:r>
    </w:p>
    <w:p w:rsidR="0034708F" w:rsidRDefault="003B5E3E">
      <w:pPr>
        <w:ind w:left="-15" w:right="3"/>
      </w:pPr>
      <w:r>
        <w:rPr>
          <w:b/>
        </w:rPr>
        <w:t>Рекомендуется</w:t>
      </w:r>
      <w:r>
        <w:t xml:space="preserve"> у всех пациентов с подозрением на свернувшийся гемоторакс проведение (при наличии соответствующего оснащения) КТ</w:t>
      </w:r>
      <w:r>
        <w:t xml:space="preserve"> органов грудной полости с диагностической целью [84]. </w:t>
      </w:r>
    </w:p>
    <w:p w:rsidR="0034708F" w:rsidRDefault="003B5E3E">
      <w:pPr>
        <w:spacing w:after="282" w:line="324" w:lineRule="auto"/>
        <w:ind w:left="-15" w:firstLine="710"/>
        <w:jc w:val="left"/>
      </w:pPr>
      <w:r>
        <w:rPr>
          <w:b/>
        </w:rPr>
        <w:t xml:space="preserve">Уровень убедительности рекомендаций C (уровень достоверности доказательств — 3). </w:t>
      </w:r>
    </w:p>
    <w:p w:rsidR="0034708F" w:rsidRDefault="003B5E3E">
      <w:pPr>
        <w:spacing w:after="268"/>
        <w:ind w:left="-15" w:firstLine="698"/>
      </w:pPr>
      <w:r>
        <w:rPr>
          <w:b/>
          <w:i/>
        </w:rPr>
        <w:t>Комментарии:</w:t>
      </w:r>
      <w:r>
        <w:t xml:space="preserve"> </w:t>
      </w:r>
      <w:r>
        <w:rPr>
          <w:i/>
        </w:rPr>
        <w:t>КТ органов грудной полости является золотым стандартом визуализации свернувшегося гемоторакса. КТ-признак</w:t>
      </w:r>
      <w:r>
        <w:rPr>
          <w:i/>
        </w:rPr>
        <w:t>и свернувшегося гемоторакса представляют собой сочетание объективных качественных и количественных характеристик: наличие патологического содержимого, его точный объем, локализация, форма, контуры, структура (плотность, однородность), соотношение плотной и</w:t>
      </w:r>
      <w:r>
        <w:rPr>
          <w:i/>
        </w:rPr>
        <w:t xml:space="preserve"> жидкостной фракций, их смещаемость.</w:t>
      </w:r>
      <w:r>
        <w:t xml:space="preserve"> </w:t>
      </w:r>
    </w:p>
    <w:p w:rsidR="0034708F" w:rsidRDefault="003B5E3E">
      <w:pPr>
        <w:ind w:left="-15" w:right="3"/>
      </w:pPr>
      <w:r>
        <w:t xml:space="preserve">Рекомендуется при невозможности проведения КТ органов грудной полости выполнение всем пациентам с подозрением на свернувшийся гемоторакс обзорной рентгенографии груди в прямой и боковой проекциях, возможно в сочетании </w:t>
      </w:r>
      <w:r>
        <w:t xml:space="preserve">с УЗИ грудной клетки в диагностических целях [45, 85, 86]. </w:t>
      </w:r>
    </w:p>
    <w:p w:rsidR="0034708F" w:rsidRDefault="003B5E3E">
      <w:pPr>
        <w:spacing w:after="282" w:line="324" w:lineRule="auto"/>
        <w:ind w:left="-15" w:firstLine="710"/>
        <w:jc w:val="left"/>
      </w:pPr>
      <w:r>
        <w:rPr>
          <w:b/>
        </w:rPr>
        <w:t xml:space="preserve">Уровень убедительности рекомендаций В (уровень достоверности доказательств — 2). </w:t>
      </w:r>
    </w:p>
    <w:p w:rsidR="0034708F" w:rsidRDefault="003B5E3E">
      <w:pPr>
        <w:spacing w:after="317"/>
        <w:ind w:left="-15" w:firstLine="698"/>
      </w:pPr>
      <w:r>
        <w:rPr>
          <w:b/>
          <w:i/>
        </w:rPr>
        <w:t>Комментарии:</w:t>
      </w:r>
      <w:r>
        <w:rPr>
          <w:i/>
        </w:rPr>
        <w:t xml:space="preserve"> Рентгенологическая картина при свернувшемся гемотораксе весьма вариабельна и зависит от стадии его ра</w:t>
      </w:r>
      <w:r>
        <w:rPr>
          <w:i/>
        </w:rPr>
        <w:t>звития. В ранние сроки рентгенологическое исследование в подавляющем большинстве случаев выявляет затенение гемоторакса, не смещаемое при перемене положения тела. Гораздо реже удается определить негомогенность этого затенения, а во второй стадии – возникно</w:t>
      </w:r>
      <w:r>
        <w:rPr>
          <w:i/>
        </w:rPr>
        <w:t>вение множественных горизонтальных уровней жидкости в верхней части затенения. Стоит учитывать, что объем гемоторакса менее 300 см3 при традиционной рентгенографиигруди не определяется. При диагностике задержки плевральной жидкости при закрытой травме груд</w:t>
      </w:r>
      <w:r>
        <w:rPr>
          <w:i/>
        </w:rPr>
        <w:t>ной клетки ультразвуковое исследование плевральных полостей превосходит рентгенографию легких. УЗИ позволяет с большой точностью визуализировать гемоторакс, однако чувствительность метода зависит от квалификации врачаспециалиста. Также метод не позволяет д</w:t>
      </w:r>
      <w:r>
        <w:rPr>
          <w:i/>
        </w:rPr>
        <w:t xml:space="preserve">ать полную оценку изменений в грудной полости вследствие недостижимости некоторых отделов плевральной полости и затухания сигнала в воздушной среде (легкое, пневмоторакс). </w:t>
      </w:r>
    </w:p>
    <w:p w:rsidR="0034708F" w:rsidRDefault="003B5E3E">
      <w:pPr>
        <w:ind w:left="-15" w:right="3"/>
      </w:pPr>
      <w:r>
        <w:rPr>
          <w:b/>
        </w:rPr>
        <w:t>Рекомендуется</w:t>
      </w:r>
      <w:r>
        <w:t xml:space="preserve"> всем пациентам со свернувшимся гемотораксом выполнение торакоцентеза </w:t>
      </w:r>
      <w:r>
        <w:t xml:space="preserve">и/или дренирования плевральной полости в целях оценки характера отделяемого [44,45, 87].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rPr>
          <w:i/>
        </w:rPr>
        <w:t xml:space="preserve"> Характерным признаком свернувшегося гемоторакса являются отрицательные </w:t>
      </w:r>
      <w:r>
        <w:rPr>
          <w:i/>
        </w:rPr>
        <w:t>результаты пункций плевральной полости из нескольких точек. При наличии функционирующего плеврального дренажа, прекращение поступления жидкости, несмотря на наличии затенения на рентгенограмме легких является достоверным признаком свернувшегося гемоторакса</w:t>
      </w:r>
      <w:r>
        <w:rPr>
          <w:i/>
        </w:rPr>
        <w:t xml:space="preserve">. </w:t>
      </w:r>
    </w:p>
    <w:p w:rsidR="0034708F" w:rsidRDefault="003B5E3E">
      <w:pPr>
        <w:spacing w:after="355" w:line="259" w:lineRule="auto"/>
        <w:ind w:left="708" w:firstLine="0"/>
        <w:jc w:val="left"/>
      </w:pPr>
      <w:r>
        <w:rPr>
          <w:b/>
        </w:rPr>
        <w:t xml:space="preserve">Травма кровеносных сосудов груди </w:t>
      </w:r>
    </w:p>
    <w:p w:rsidR="0034708F" w:rsidRDefault="003B5E3E">
      <w:pPr>
        <w:ind w:left="-15" w:right="3"/>
      </w:pPr>
      <w:r>
        <w:rPr>
          <w:b/>
        </w:rPr>
        <w:t>Рекомендуется</w:t>
      </w:r>
      <w:r>
        <w:t xml:space="preserve"> у всех пациентов с подозрением на повреждение кровеносных сосудов груди выполнение: рентгенографии легких (при тяжелом состоянии пациента и при невозможности выполнить рентгеновское исследование в вертикал</w:t>
      </w:r>
      <w:r>
        <w:t xml:space="preserve">ьном положении — исследование выполняется лежа); трансторакального ультразвукового исследования плевральных и перикардиальной полостей (по методике FAST); чреcпищеводной эхокардиографии; дуплексное сканирование дуги аорты, брахицефальных артерий и сосудов </w:t>
      </w:r>
      <w:r>
        <w:t xml:space="preserve">корней легких; компьютерной томографии органов грудной полости с внутривенным болюсным контрастированием; ангиографии грудной аорты ретроградной; диагностической торакоскопии [66]. </w:t>
      </w:r>
    </w:p>
    <w:p w:rsidR="0034708F" w:rsidRDefault="003B5E3E">
      <w:pPr>
        <w:spacing w:after="282" w:line="324" w:lineRule="auto"/>
        <w:ind w:left="-15" w:firstLine="710"/>
        <w:jc w:val="left"/>
      </w:pPr>
      <w:r>
        <w:rPr>
          <w:b/>
        </w:rPr>
        <w:t>Уровень убедительности рекомендаций С (уровень достоверности доказательств</w:t>
      </w:r>
      <w:r>
        <w:rPr>
          <w:b/>
        </w:rPr>
        <w:t xml:space="preserve"> — 5). </w:t>
      </w:r>
    </w:p>
    <w:p w:rsidR="0034708F" w:rsidRDefault="003B5E3E">
      <w:pPr>
        <w:spacing w:after="317"/>
        <w:ind w:left="-15" w:firstLine="698"/>
      </w:pPr>
      <w:r>
        <w:rPr>
          <w:b/>
          <w:i/>
        </w:rPr>
        <w:t>Комментарии.</w:t>
      </w:r>
      <w:r>
        <w:t xml:space="preserve"> </w:t>
      </w:r>
      <w:r>
        <w:rPr>
          <w:i/>
        </w:rPr>
        <w:t>Признаками травмы сосудов груди при инструментальном исследовании являются:</w:t>
      </w:r>
      <w:r>
        <w:t xml:space="preserve"> </w:t>
      </w:r>
    </w:p>
    <w:p w:rsidR="0034708F" w:rsidRDefault="003B5E3E">
      <w:pPr>
        <w:numPr>
          <w:ilvl w:val="0"/>
          <w:numId w:val="20"/>
        </w:numPr>
        <w:spacing w:after="317"/>
        <w:ind w:firstLine="698"/>
      </w:pPr>
      <w:r>
        <w:rPr>
          <w:i/>
        </w:rPr>
        <w:t>на рентгенографии легких — переломы грудины, лопатки, ключицы, первого ребра и/или нескольких ребер слева; нечеткость контура дуги аорты, расширение тени сред</w:t>
      </w:r>
      <w:r>
        <w:rPr>
          <w:i/>
        </w:rPr>
        <w:t>остения более 8 см, «странное» средостение, отклонение левого главного бронха более 140</w:t>
      </w:r>
      <w:r>
        <w:rPr>
          <w:i/>
          <w:vertAlign w:val="superscript"/>
        </w:rPr>
        <w:t>°</w:t>
      </w:r>
      <w:r>
        <w:rPr>
          <w:i/>
        </w:rPr>
        <w:t xml:space="preserve"> вниз от трахеи, утрата перивертебральной плевральной полоски, расслоение кальцификации в дуге аорты, боковое отклонение назогастрального зонда в пищеводе, боковое смещ</w:t>
      </w:r>
      <w:r>
        <w:rPr>
          <w:i/>
        </w:rPr>
        <w:t>ение трахеи, апикальная плевральная гематома; массивный левосторонний гемоторакс;</w:t>
      </w:r>
      <w:r>
        <w:t xml:space="preserve"> </w:t>
      </w:r>
    </w:p>
    <w:p w:rsidR="0034708F" w:rsidRDefault="003B5E3E">
      <w:pPr>
        <w:numPr>
          <w:ilvl w:val="0"/>
          <w:numId w:val="20"/>
        </w:numPr>
        <w:spacing w:after="317"/>
        <w:ind w:firstLine="698"/>
      </w:pPr>
      <w:r>
        <w:rPr>
          <w:i/>
        </w:rPr>
        <w:t>при комплексном УЗИ внутренних органов (в объеме FAST) — визуализируется большой объем жидкости в левой плевральной полости, жидкость в полости перикарда (тампонада), связан</w:t>
      </w:r>
      <w:r>
        <w:rPr>
          <w:i/>
        </w:rPr>
        <w:t xml:space="preserve">ные с крупными сосудами гематомы средостения и корней легких; </w:t>
      </w:r>
    </w:p>
    <w:p w:rsidR="0034708F" w:rsidRDefault="003B5E3E">
      <w:pPr>
        <w:numPr>
          <w:ilvl w:val="0"/>
          <w:numId w:val="20"/>
        </w:numPr>
        <w:spacing w:after="317"/>
        <w:ind w:firstLine="698"/>
      </w:pPr>
      <w:r>
        <w:rPr>
          <w:i/>
        </w:rPr>
        <w:t xml:space="preserve">при УЗИ средостения — выявляются внутриаортальные повреждения (разрыв интимы, интрамуральная гематома и/или расслоение аорты); </w:t>
      </w:r>
    </w:p>
    <w:p w:rsidR="0034708F" w:rsidRDefault="003B5E3E">
      <w:pPr>
        <w:numPr>
          <w:ilvl w:val="0"/>
          <w:numId w:val="20"/>
        </w:numPr>
        <w:spacing w:after="317"/>
        <w:ind w:firstLine="698"/>
      </w:pPr>
      <w:r>
        <w:rPr>
          <w:i/>
        </w:rPr>
        <w:t xml:space="preserve">при дуплексном сканировании аорты — </w:t>
      </w:r>
      <w:r>
        <w:rPr>
          <w:i/>
        </w:rPr>
        <w:t xml:space="preserve">изменения линейной скорости кровотока и конфигурации допплерографической кривой по аорте, брахиоцефальным артериям и сосудам корней легких; </w:t>
      </w:r>
    </w:p>
    <w:p w:rsidR="0034708F" w:rsidRDefault="003B5E3E">
      <w:pPr>
        <w:numPr>
          <w:ilvl w:val="0"/>
          <w:numId w:val="20"/>
        </w:numPr>
        <w:spacing w:after="317"/>
        <w:ind w:firstLine="698"/>
      </w:pPr>
      <w:r>
        <w:rPr>
          <w:i/>
        </w:rPr>
        <w:t>при чреспищеводной эхокардиграфии (ЧП-ЭХОКГ) — диагностируются разрывы интимы, интрамуральные гематомы и расслоение</w:t>
      </w:r>
      <w:r>
        <w:rPr>
          <w:i/>
        </w:rPr>
        <w:t xml:space="preserve"> аорты. Несмотря на чувствительность и специфичность метода 100% и 98% соответственно, в связи с возможным кровотечением из формирующейся гематомы и/или аневризмы в момент исследования, ЧП-ЭхоКГ при травме сосудов груди имеет ограниченное значение; </w:t>
      </w:r>
    </w:p>
    <w:p w:rsidR="0034708F" w:rsidRDefault="003B5E3E">
      <w:pPr>
        <w:numPr>
          <w:ilvl w:val="0"/>
          <w:numId w:val="20"/>
        </w:numPr>
        <w:spacing w:after="317"/>
        <w:ind w:firstLine="698"/>
      </w:pPr>
      <w:r>
        <w:rPr>
          <w:i/>
        </w:rPr>
        <w:t xml:space="preserve">на КТ </w:t>
      </w:r>
      <w:r>
        <w:rPr>
          <w:i/>
        </w:rPr>
        <w:t>органов грудной полости — гематома средостения, тотальный гемоторакс, экстравазация контраста, разрывы и расслоения интимы, травматические аневризмы и/или тромбоз на уровне псевдоаневризмы. Чувствительность и специфичность метода достигает 93 и 86% соответ</w:t>
      </w:r>
      <w:r>
        <w:rPr>
          <w:i/>
        </w:rPr>
        <w:t xml:space="preserve">ственно; </w:t>
      </w:r>
    </w:p>
    <w:p w:rsidR="0034708F" w:rsidRDefault="003B5E3E">
      <w:pPr>
        <w:numPr>
          <w:ilvl w:val="0"/>
          <w:numId w:val="20"/>
        </w:numPr>
        <w:spacing w:after="317"/>
        <w:ind w:firstLine="698"/>
      </w:pPr>
      <w:r>
        <w:rPr>
          <w:i/>
        </w:rPr>
        <w:t xml:space="preserve">при ангиографии грудной аорты ретроградной (показана не только для диагностики локализации повреждения, но и для планирования рационального хирургического доступа и эндоваскулярного лечения) — </w:t>
      </w:r>
      <w:r>
        <w:rPr>
          <w:i/>
        </w:rPr>
        <w:t xml:space="preserve">выявляются разрывы интимы и полные разрывы стенки аорты/артерий с экстравазацией контраста, пульсирующие гематомы и формирующиеся ложные аневризмы. Чувствительность и специфичность метода составляет 100% и 98%, соответственно; </w:t>
      </w:r>
    </w:p>
    <w:p w:rsidR="0034708F" w:rsidRDefault="003B5E3E">
      <w:pPr>
        <w:numPr>
          <w:ilvl w:val="0"/>
          <w:numId w:val="20"/>
        </w:numPr>
        <w:spacing w:after="317"/>
        <w:ind w:firstLine="698"/>
      </w:pPr>
      <w:r>
        <w:rPr>
          <w:i/>
        </w:rPr>
        <w:t>при диагностической торакоск</w:t>
      </w:r>
      <w:r>
        <w:rPr>
          <w:i/>
        </w:rPr>
        <w:t xml:space="preserve">опии — напряженный (пульсирующие) гематомы средостения, жидкость в перикарде (тампонада). </w:t>
      </w:r>
    </w:p>
    <w:p w:rsidR="0034708F" w:rsidRDefault="003B5E3E">
      <w:pPr>
        <w:spacing w:after="323"/>
        <w:ind w:left="708" w:right="3" w:firstLine="0"/>
      </w:pPr>
      <w:r>
        <w:t xml:space="preserve">Травма сердца </w:t>
      </w:r>
    </w:p>
    <w:p w:rsidR="0034708F" w:rsidRDefault="003B5E3E">
      <w:pPr>
        <w:spacing w:after="109"/>
        <w:ind w:left="-15" w:right="3"/>
      </w:pPr>
      <w:r>
        <w:rPr>
          <w:b/>
        </w:rPr>
        <w:t>Рекомендуется</w:t>
      </w:r>
      <w:r>
        <w:t xml:space="preserve"> у всех пациентов с подозрением на повреждение сердца при ЗТГ выполнение: рентгенографии легких (при тяжелом состоянии пациента и при нев</w:t>
      </w:r>
      <w:r>
        <w:t>озможности выполнить рентгеновское исследование в вертикальном положении — рентгенография легких выполняется лежа); ЭКГ; трансторакальной эхокардиографии (ТТ-</w:t>
      </w:r>
    </w:p>
    <w:p w:rsidR="0034708F" w:rsidRDefault="003B5E3E">
      <w:pPr>
        <w:spacing w:after="0"/>
        <w:ind w:left="-15" w:right="3" w:firstLine="0"/>
      </w:pPr>
      <w:r>
        <w:t xml:space="preserve">ЭХОКГ); чреcпищеводной эхокардиографии (ЧП-ЭХОКГ); СКТ; сцинтиграфии миокарда </w:t>
      </w:r>
    </w:p>
    <w:p w:rsidR="0034708F" w:rsidRDefault="003B5E3E">
      <w:pPr>
        <w:ind w:left="-15" w:right="3" w:firstLine="0"/>
      </w:pPr>
      <w:r>
        <w:t xml:space="preserve">[66]. </w:t>
      </w:r>
    </w:p>
    <w:p w:rsidR="0034708F" w:rsidRDefault="003B5E3E">
      <w:pPr>
        <w:spacing w:after="282" w:line="324" w:lineRule="auto"/>
        <w:ind w:left="-15" w:firstLine="710"/>
        <w:jc w:val="left"/>
      </w:pPr>
      <w:r>
        <w:rPr>
          <w:b/>
        </w:rPr>
        <w:t>Уровень убе</w:t>
      </w:r>
      <w:r>
        <w:rPr>
          <w:b/>
        </w:rPr>
        <w:t xml:space="preserve">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rPr>
          <w:i/>
        </w:rPr>
        <w:t xml:space="preserve"> Признаками повреждения сердца при инструментальном исследовании являются: </w:t>
      </w:r>
    </w:p>
    <w:p w:rsidR="0034708F" w:rsidRDefault="003B5E3E">
      <w:pPr>
        <w:numPr>
          <w:ilvl w:val="0"/>
          <w:numId w:val="21"/>
        </w:numPr>
        <w:spacing w:after="317"/>
        <w:ind w:firstLine="698"/>
      </w:pPr>
      <w:r>
        <w:rPr>
          <w:i/>
        </w:rPr>
        <w:t xml:space="preserve">на рентгенограммах груди — расширение (до шаровидной формы) тени сердца;  </w:t>
      </w:r>
    </w:p>
    <w:p w:rsidR="0034708F" w:rsidRDefault="003B5E3E">
      <w:pPr>
        <w:numPr>
          <w:ilvl w:val="0"/>
          <w:numId w:val="21"/>
        </w:numPr>
        <w:spacing w:after="317"/>
        <w:ind w:firstLine="698"/>
      </w:pPr>
      <w:r>
        <w:rPr>
          <w:i/>
        </w:rPr>
        <w:t>на ЭКГ — выявляются не</w:t>
      </w:r>
      <w:r>
        <w:rPr>
          <w:i/>
        </w:rPr>
        <w:t>специфические изменения в виде подъема/депрессии сегмента ST, появление патологического зубца Q и патологических волн зубца Т, различных аритмий (синусовой тахикардии, брадикардии, желудочковой экстрасистолии, фибрилляций и трепетаний предсердий, преходящи</w:t>
      </w:r>
      <w:r>
        <w:rPr>
          <w:i/>
        </w:rPr>
        <w:t xml:space="preserve">х нарушений внутрижелудочковой проводимости, блокад ножек пучка Гиса или их ветвей, различных нарушения AV-проводимости, включая преходящую полную AV-блокаду сердца). Достоверность и специфичность составляют 82% и 68%, соответственно; </w:t>
      </w:r>
    </w:p>
    <w:p w:rsidR="0034708F" w:rsidRDefault="003B5E3E">
      <w:pPr>
        <w:numPr>
          <w:ilvl w:val="0"/>
          <w:numId w:val="21"/>
        </w:numPr>
        <w:spacing w:after="317"/>
        <w:ind w:firstLine="698"/>
      </w:pPr>
      <w:r>
        <w:rPr>
          <w:i/>
        </w:rPr>
        <w:t>при ТТ-ЭХОКГ и ЧП-ЭХ</w:t>
      </w:r>
      <w:r>
        <w:rPr>
          <w:i/>
        </w:rPr>
        <w:t>ОКГ — может определяться перикардиальный выпот, снижение сократительной способности миокарда (дискинезии предсердий и желудочков) и сердечного выброса. Чаще снижается фракция выброса правого желудочка. Могут определяться внутристеночные гематомы в желудочк</w:t>
      </w:r>
      <w:r>
        <w:rPr>
          <w:i/>
        </w:rPr>
        <w:t>ах, разрывы папиллярных мышц и хорд, клапанные повреждения и дисфункции, а также тромбы в камерах сердца. Информативность исследований ограничена переломами ребер, гематомами и отеком грудной стенки, а также тяжестью состояния пациента и квалификацией опер</w:t>
      </w:r>
      <w:r>
        <w:rPr>
          <w:i/>
        </w:rPr>
        <w:t xml:space="preserve">атора. </w:t>
      </w:r>
    </w:p>
    <w:p w:rsidR="0034708F" w:rsidRDefault="003B5E3E">
      <w:pPr>
        <w:numPr>
          <w:ilvl w:val="0"/>
          <w:numId w:val="21"/>
        </w:numPr>
        <w:spacing w:after="317"/>
        <w:ind w:firstLine="698"/>
      </w:pPr>
      <w:r>
        <w:rPr>
          <w:i/>
        </w:rPr>
        <w:t xml:space="preserve">при СКТ и СКТ с ангиоконтрастированием — диагностируются разрывы миокарда и перикарда (с формированием грыжи/вывиха сердца), гидро- и пневмоперикард, поражение коронарных артерий и клапанов сердца; </w:t>
      </w:r>
    </w:p>
    <w:p w:rsidR="0034708F" w:rsidRDefault="003B5E3E">
      <w:pPr>
        <w:numPr>
          <w:ilvl w:val="0"/>
          <w:numId w:val="21"/>
        </w:numPr>
        <w:spacing w:after="78" w:line="259" w:lineRule="auto"/>
        <w:ind w:firstLine="698"/>
      </w:pPr>
      <w:r>
        <w:rPr>
          <w:i/>
        </w:rPr>
        <w:t>при сцинтиграфии миокарда — выявляются зоны повре</w:t>
      </w:r>
      <w:r>
        <w:rPr>
          <w:i/>
        </w:rPr>
        <w:t xml:space="preserve">ждения миокарда. </w:t>
      </w:r>
    </w:p>
    <w:p w:rsidR="0034708F" w:rsidRDefault="003B5E3E">
      <w:pPr>
        <w:spacing w:after="317"/>
        <w:ind w:left="-15" w:firstLine="0"/>
      </w:pPr>
      <w:r>
        <w:rPr>
          <w:i/>
        </w:rPr>
        <w:t xml:space="preserve">Методика трудоемка с низкой чувствительностью (61%) и специфичностью (74%). </w:t>
      </w:r>
    </w:p>
    <w:p w:rsidR="0034708F" w:rsidRDefault="003B5E3E">
      <w:pPr>
        <w:spacing w:after="321"/>
        <w:ind w:left="708" w:right="3" w:firstLine="0"/>
      </w:pPr>
      <w:r>
        <w:t xml:space="preserve">Травма диафрагмы </w:t>
      </w:r>
    </w:p>
    <w:p w:rsidR="0034708F" w:rsidRDefault="003B5E3E">
      <w:pPr>
        <w:ind w:left="-15" w:right="3"/>
      </w:pPr>
      <w:r>
        <w:rPr>
          <w:b/>
        </w:rPr>
        <w:t>Рекомендуется</w:t>
      </w:r>
      <w:r>
        <w:t xml:space="preserve"> </w:t>
      </w:r>
      <w:r>
        <w:t xml:space="preserve">вести диагностический поиск рентгенологических признаков повреждения диафрагмы у всех пациентов, которым выполняется рентгенография легких по поводу ЗТГ в целом [44, 138].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269"/>
        <w:ind w:left="-15" w:firstLine="698"/>
      </w:pPr>
      <w:r>
        <w:rPr>
          <w:b/>
          <w:i/>
        </w:rPr>
        <w:t>К</w:t>
      </w:r>
      <w:r>
        <w:rPr>
          <w:b/>
          <w:i/>
        </w:rPr>
        <w:t>омментарии:</w:t>
      </w:r>
      <w:r>
        <w:rPr>
          <w:i/>
        </w:rPr>
        <w:t xml:space="preserve"> Следующие рентгенологические особенности (одно или несколько) могут указывать на возможное повреждение диафрагмы: уменьшение легочных объемов, затемнение гемиторакса, атипичный плевральный выпот, высокое стояние купола диафрагмы либо отсутствие</w:t>
      </w:r>
      <w:r>
        <w:rPr>
          <w:i/>
        </w:rPr>
        <w:t xml:space="preserve"> ее визуализации, уровни жидкости в желудке и кишечнике выше нормального анатомического расположения диафрагмы, интерпозиция толстой кишки. </w:t>
      </w:r>
    </w:p>
    <w:p w:rsidR="0034708F" w:rsidRDefault="003B5E3E">
      <w:pPr>
        <w:ind w:left="-15" w:firstLine="698"/>
      </w:pPr>
      <w:r>
        <w:rPr>
          <w:i/>
        </w:rPr>
        <w:t>Рентгеносемиотика может зависеть от стороны повреждения. Так, при разрыве правого купола диафрагмы в правом гемитор</w:t>
      </w:r>
      <w:r>
        <w:rPr>
          <w:i/>
        </w:rPr>
        <w:t>аксе определяется интенсивная тень с овальными контурами, выступающая над куполом диафрагмы или сливающаяся с ней. При разрыве левого купола в левом гемитораксе чаще выявляются участки просветления от желудка или петель кишечника. При левостороннем разрыве</w:t>
      </w:r>
      <w:r>
        <w:rPr>
          <w:i/>
        </w:rPr>
        <w:t xml:space="preserve"> возможно расширение средостения, в связи с чем необходимо проводить дифференциальный диагноз с повреждением аорты. </w:t>
      </w:r>
    </w:p>
    <w:p w:rsidR="0034708F" w:rsidRDefault="003B5E3E">
      <w:pPr>
        <w:spacing w:after="267"/>
        <w:ind w:left="-15" w:firstLine="698"/>
      </w:pPr>
      <w:r>
        <w:rPr>
          <w:i/>
        </w:rPr>
        <w:t>Учитывая, что в половине всех случаев грыжевое выпячивание органов брюшной полости в грудную клетку отсутствует, рентгенограмма грудной кле</w:t>
      </w:r>
      <w:r>
        <w:rPr>
          <w:i/>
        </w:rPr>
        <w:t>тки не всегда позволяет поставить диагноз. Чувствительность рентгенографии диафрагмы составляет не более 60%. Она не позволяет непосредственно визуализировать дефект диафрагмы [71]. Тем не менее, отсутствие визуализации диафрагмы на рентгенограмме легких я</w:t>
      </w:r>
      <w:r>
        <w:rPr>
          <w:i/>
        </w:rPr>
        <w:t xml:space="preserve">вляется независимым фактором риска наличия такого повреждения [59]. </w:t>
      </w:r>
    </w:p>
    <w:p w:rsidR="0034708F" w:rsidRDefault="003B5E3E">
      <w:pPr>
        <w:ind w:left="-15" w:right="3"/>
      </w:pPr>
      <w:r>
        <w:rPr>
          <w:b/>
        </w:rPr>
        <w:t xml:space="preserve">Рекомендуется </w:t>
      </w:r>
      <w:r>
        <w:t>у всех пациентов с подозрением на травму диафрагмы, находящихся на ИВЛ, выполнение рентгенографии легких до и после интубации с целью повышения чувствительности рентгенологи</w:t>
      </w:r>
      <w:r>
        <w:t xml:space="preserve">ческой диагностики [88].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Не рекомендуется</w:t>
      </w:r>
      <w:r>
        <w:t xml:space="preserve"> использование УЗИ плевральных полостей как основного метода диагностики повреждений диафрагмы у пациентов с подозрением на них по п</w:t>
      </w:r>
      <w:r>
        <w:t xml:space="preserve">ричине недостаточной чувствительности метода [88].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rPr>
          <w:i/>
        </w:rPr>
        <w:t xml:space="preserve"> УЗИ плевральных полостей следует использовать лишь как вспомогательный метод, позволяющий ориентировочно дифф</w:t>
      </w:r>
      <w:r>
        <w:rPr>
          <w:i/>
        </w:rPr>
        <w:t xml:space="preserve">еренцировать осумкованный выпот в плевральной полости от желудка и петель кишки. Однако метод недостаточно чувствителен для диагностики легочного, аортального, сердечного и скелетно-мышечного повреждения [88]. </w:t>
      </w:r>
    </w:p>
    <w:p w:rsidR="0034708F" w:rsidRDefault="003B5E3E">
      <w:pPr>
        <w:spacing w:after="228"/>
        <w:ind w:left="-15" w:right="3"/>
      </w:pPr>
      <w:r>
        <w:rPr>
          <w:b/>
        </w:rPr>
        <w:t>Рекомендуется</w:t>
      </w:r>
      <w:r>
        <w:t xml:space="preserve"> у всех пациентов с закрытой тра</w:t>
      </w:r>
      <w:r>
        <w:t>вмой груди и подозрением на травматическое повреждение диафрагмы при наличии технической возможности и стабильном состоянии пациента (позволяющем выполнить данное исследование) выполнение магнитно-резонансной томографии (МРТ) органов грудной клетки с целью</w:t>
      </w:r>
      <w:r>
        <w:t xml:space="preserve"> точной визуализации анатомии диафрагмы и соответствующего уточнения диагноза [88]. </w:t>
      </w:r>
    </w:p>
    <w:p w:rsidR="0034708F" w:rsidRDefault="003B5E3E">
      <w:pPr>
        <w:spacing w:after="23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i/>
        </w:rPr>
        <w:t xml:space="preserve">Комментарии: МРТ может использоваться у пациента в стабильном состоянии, у которого есть сомнительный диагноз и нет необходимости в торакотомии, лапаротомии или для поздней диагностики. </w:t>
      </w:r>
    </w:p>
    <w:p w:rsidR="0034708F" w:rsidRDefault="003B5E3E">
      <w:pPr>
        <w:ind w:left="-15" w:right="3"/>
      </w:pPr>
      <w:r>
        <w:rPr>
          <w:b/>
        </w:rPr>
        <w:t>Рекомендуется</w:t>
      </w:r>
      <w:r>
        <w:t xml:space="preserve"> при невозможности выполнения КТ органов грудной полости</w:t>
      </w:r>
      <w:r>
        <w:t xml:space="preserve"> у всех пациентов с закрытой травмой груди и подозрением на травматическое повреждение диафрагмы выполнение рентгенографии желудка с бария сульфатом** с целью уточнения диагноза [57, 138]. </w:t>
      </w:r>
    </w:p>
    <w:p w:rsidR="0034708F" w:rsidRDefault="003B5E3E">
      <w:pPr>
        <w:spacing w:after="282" w:line="324" w:lineRule="auto"/>
        <w:ind w:left="-15" w:firstLine="710"/>
        <w:jc w:val="left"/>
      </w:pPr>
      <w:r>
        <w:rPr>
          <w:b/>
        </w:rPr>
        <w:t>Уровень убедительности рекомендаций С (уровень достоверности доказ</w:t>
      </w:r>
      <w:r>
        <w:rPr>
          <w:b/>
        </w:rPr>
        <w:t xml:space="preserve">ательств — 5). </w:t>
      </w:r>
    </w:p>
    <w:p w:rsidR="0034708F" w:rsidRDefault="003B5E3E">
      <w:pPr>
        <w:spacing w:after="268"/>
        <w:ind w:left="-15" w:firstLine="698"/>
      </w:pPr>
      <w:r>
        <w:rPr>
          <w:b/>
          <w:i/>
        </w:rPr>
        <w:t>Комментарии:</w:t>
      </w:r>
      <w:r>
        <w:rPr>
          <w:i/>
        </w:rPr>
        <w:t xml:space="preserve"> примерами причин невозможности выполнения МСКТ являются отсутствие компьютерного томографа, нетранспортабельность пациента, резкое снижение насыщения крови кислородом при его перекладывании. Бария сульфат** целесообразно вводит</w:t>
      </w:r>
      <w:r>
        <w:rPr>
          <w:i/>
        </w:rPr>
        <w:t>ь через назогастральный зонд. В этом случае стенка желудка, контрастированная бария сульфатом**, не ограничена куполом диафрагмы, а назогастральный зонд, пройдя уровень диафрагмы, уходит вверх и появляется в грудной полости, что является патогномоничным пр</w:t>
      </w:r>
      <w:r>
        <w:rPr>
          <w:i/>
        </w:rPr>
        <w:t xml:space="preserve">изнаком. </w:t>
      </w:r>
    </w:p>
    <w:p w:rsidR="0034708F" w:rsidRDefault="003B5E3E">
      <w:pPr>
        <w:ind w:left="-15" w:right="3"/>
      </w:pPr>
      <w:r>
        <w:rPr>
          <w:b/>
        </w:rPr>
        <w:t xml:space="preserve">Не рекомендуется </w:t>
      </w:r>
      <w:r>
        <w:t xml:space="preserve">применять торакоскопию и лапароскопию в качестве самостоятельных методов диагностики повреждения диафрагмы [26].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такие методы диагностики, как торакоскопия и лапароскопия, не являются самостоятельными методами диагностики повреждения диафрагмы. Они подразумевают обязательность осмотра диафрагмы у пациентов, взятых на торакоскопическую/лапароскопическую диагностику ил</w:t>
      </w:r>
      <w:r>
        <w:rPr>
          <w:i/>
        </w:rPr>
        <w:t>и оперируемых по поводу закрытой травмы груди/живота или неясной патологии груди/живота. Они могут выполняться у пациентов, находящихся в стабильном состоянии при неинформативности других диагностических методов и подозрении на сохраняющийся разрыв диафраг</w:t>
      </w:r>
      <w:r>
        <w:rPr>
          <w:i/>
        </w:rPr>
        <w:t>мы [26].</w:t>
      </w:r>
      <w:r>
        <w:t xml:space="preserve"> </w:t>
      </w:r>
    </w:p>
    <w:p w:rsidR="0034708F" w:rsidRDefault="003B5E3E">
      <w:pPr>
        <w:spacing w:after="323"/>
        <w:ind w:left="708" w:right="3" w:firstLine="0"/>
      </w:pPr>
      <w:r>
        <w:t xml:space="preserve">Травма пищевода (грудного отдела) </w:t>
      </w:r>
    </w:p>
    <w:p w:rsidR="0034708F" w:rsidRDefault="003B5E3E">
      <w:pPr>
        <w:ind w:left="-15" w:right="3"/>
      </w:pPr>
      <w:r>
        <w:rPr>
          <w:b/>
        </w:rPr>
        <w:t>Рекомендуется</w:t>
      </w:r>
      <w:r>
        <w:t xml:space="preserve"> у всех пациентов с подозрением на травму пищевода выполнение рентгенографии мягких тканей шеи и рентгенографии легких в нескольких проекциях в сочетании с рентгеноскопией пищевода с контрастировани</w:t>
      </w:r>
      <w:r>
        <w:t xml:space="preserve">ем в диагностических целях [44].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0"/>
        <w:ind w:left="-15" w:firstLine="698"/>
      </w:pPr>
      <w:r>
        <w:rPr>
          <w:b/>
          <w:i/>
        </w:rPr>
        <w:t>Комментарии:</w:t>
      </w:r>
      <w:r>
        <w:t xml:space="preserve"> </w:t>
      </w:r>
      <w:r>
        <w:rPr>
          <w:i/>
        </w:rPr>
        <w:t>при выполнении исследования необходимо подтвердить или исключить эмфизему околопищеводных тканей, а также возможные затеки конт</w:t>
      </w:r>
      <w:r>
        <w:rPr>
          <w:i/>
        </w:rPr>
        <w:t xml:space="preserve">растных средств за анатомические пределы пищевода. Рентгенологический метод обследования является основным, так как позволяет установить повреждение пищевода и связанных с ними осложнений. Первичное рентгенологическое исследование выполняется при малейшем </w:t>
      </w:r>
      <w:r>
        <w:rPr>
          <w:i/>
        </w:rPr>
        <w:t>подозрении на повреждение пищевода без специальной подготовки пациента. Метод включает обзорную полипозиционную рентгенографию шеи и груди с оценкой состояния средостения, легких и плевральных полостей, а также контрастное исследование пищевода с взвесью б</w:t>
      </w:r>
      <w:r>
        <w:rPr>
          <w:i/>
        </w:rPr>
        <w:t>ария сульфата**. Рентгенография мягких тканей шеи и рентгенография легких в нескольких проекциях показаны для оценки мягких тканей (отек, эмфизема), воздушности ткани легкого, выявления патологического содержимого в плевральных полостях (пневмоторакс, гидр</w:t>
      </w:r>
      <w:r>
        <w:rPr>
          <w:i/>
        </w:rPr>
        <w:t xml:space="preserve">оторакс, пневмогидроторакс, одно- или двусторонний), инородных тел, контуров срединной тени (расширение средостения, пневмомедиастинум), пульсации сердца, а также подвижности диафрагмы, состояния костного каркаса. Для объективизации выявленных изменений и </w:t>
      </w:r>
      <w:r>
        <w:rPr>
          <w:i/>
        </w:rPr>
        <w:t>оценки динамики процесса рентгеноскопическое исследование необходимо завершать рентгенографией. Эмфизема околопищеводных тканей, возникающая в течение первого часа, указывает на повреждение пищевода даже при отсутствии затекания контрастного средства за ег</w:t>
      </w:r>
      <w:r>
        <w:rPr>
          <w:i/>
        </w:rPr>
        <w:t>о пределы. Эмфизема шеи может появиться при любой локализации перфорации пищевода и проявляется в виде от единичных пузырьков воздуха до 0,5 см в диаметре при микроперфорациях до массивных линейных просветлений, распространяющихся на грудную стенку. Пневмо</w:t>
      </w:r>
      <w:r>
        <w:rPr>
          <w:i/>
        </w:rPr>
        <w:t>торакс при перфорациях пищевода с повреждением медиастинальной плевры проявляется появлением газа от верхушки до тотального пневмоторакса. При обзорном рентгенологическом исследованиископление жидкости выявляется на стороне травмы пищевода и визуализируетс</w:t>
      </w:r>
      <w:r>
        <w:rPr>
          <w:i/>
        </w:rPr>
        <w:t>я в виде гомогенного затемнения в плевральной полости. Изменение конфигурации срединной тени — расширение и затемнение ее, сглаженность и нечеткость контуров — выявляется не ранее чем через 6-8 часов после травмы пищевода. Обзорное полипозиционное рентгено</w:t>
      </w:r>
      <w:r>
        <w:rPr>
          <w:i/>
        </w:rPr>
        <w:t>логическое исследование позволяет выявить наличие рентгенопозитивных инородных тел при ранениях шеи и груди (нож, пуля, осколок, ложка, металлический зубной протез и проч.) и определить их размеры и локализацию. Рентгеноконтрастное исследование пищевода це</w:t>
      </w:r>
      <w:r>
        <w:rPr>
          <w:i/>
        </w:rPr>
        <w:t xml:space="preserve">лесообразно начинать с водорастворимых контрастных средств, не содержащих бария сульфат**, поскольку затекание взвеси бария сульфата** в средостение и плевральные полости требует тщательного ее удаления. При неинформативности такого исследования применяют </w:t>
      </w:r>
      <w:r>
        <w:rPr>
          <w:i/>
        </w:rPr>
        <w:t>жидкую взвесь бария сульфата**. Использование бария сульфата**  при контрастном методе исследования пищевода в значительной степени облегчает поиск места травмы в нем во время операции при вскрытии средостения. При рентгенологическом исследовании следует о</w:t>
      </w:r>
      <w:r>
        <w:rPr>
          <w:i/>
        </w:rPr>
        <w:t xml:space="preserve">бращать внимание на затеки контраста за пределы стенок пищевода, фиксируя локализацию повреждения (правая или левая боковые стенки; передняя или задняя; с двух сторон). </w:t>
      </w:r>
    </w:p>
    <w:p w:rsidR="0034708F" w:rsidRDefault="003B5E3E">
      <w:pPr>
        <w:ind w:left="-15" w:right="3"/>
      </w:pPr>
      <w:r>
        <w:rPr>
          <w:b/>
        </w:rPr>
        <w:t>Рекомендуется</w:t>
      </w:r>
      <w:r>
        <w:t xml:space="preserve"> у всех пациентов с подозрением на травму пищевода в ходе рентгеноскопии </w:t>
      </w:r>
      <w:r>
        <w:t xml:space="preserve">пищевода с контрастированием вести поиск признаков повреждения также и других органов грудной клетки [44].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78" w:line="259" w:lineRule="auto"/>
        <w:ind w:left="10" w:right="11" w:hanging="10"/>
        <w:jc w:val="right"/>
      </w:pPr>
      <w:r>
        <w:rPr>
          <w:b/>
        </w:rPr>
        <w:t>Рекомендуется</w:t>
      </w:r>
      <w:r>
        <w:t xml:space="preserve"> у всех пациентов с подозрением на травму пищевода вы</w:t>
      </w:r>
      <w:r>
        <w:t xml:space="preserve">полнять </w:t>
      </w:r>
    </w:p>
    <w:p w:rsidR="0034708F" w:rsidRDefault="003B5E3E">
      <w:pPr>
        <w:spacing w:after="0"/>
        <w:ind w:left="-15" w:right="3" w:firstLine="0"/>
      </w:pPr>
      <w:r>
        <w:t xml:space="preserve">УЗИ плевральной полости с целью оценки состояния плевральных полостей и перикарда </w:t>
      </w:r>
    </w:p>
    <w:p w:rsidR="0034708F" w:rsidRDefault="003B5E3E">
      <w:pPr>
        <w:ind w:left="-15" w:right="3" w:firstLine="0"/>
      </w:pPr>
      <w:r>
        <w:t xml:space="preserve">[45].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основной задачей первичного ультразвукового исследования является оценка состояния плевральных полостей и перикарда. Метод позволяет выявить минимальный объем жидкости, что невозможно обнаружить при рентгенологическом исследовании. Динамические ультразвуко</w:t>
      </w:r>
      <w:r>
        <w:rPr>
          <w:i/>
        </w:rPr>
        <w:t>вые исследования направлены на выявление свободной или осумкованной жидкости в плевральных полостях и перикарде, оценку ее объема, локализацию и характер и своевременно проводить коррекцию хирургической тактики и лечения.</w:t>
      </w:r>
      <w:r>
        <w:t xml:space="preserve"> </w:t>
      </w:r>
    </w:p>
    <w:p w:rsidR="0034708F" w:rsidRDefault="003B5E3E">
      <w:pPr>
        <w:ind w:left="-15" w:right="3"/>
      </w:pPr>
      <w:r>
        <w:rPr>
          <w:b/>
        </w:rPr>
        <w:t>Рекомендуется</w:t>
      </w:r>
      <w:r>
        <w:t xml:space="preserve"> у всех пациентов с </w:t>
      </w:r>
      <w:r>
        <w:t xml:space="preserve">травмой пищевода выполнять эзофагоскопию в целях точной диагностики имеющегося травматического дефекта (дефектов) стенки пищевода и определения тактики дальнейшего лечения [66].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w:t>
      </w:r>
      <w:r>
        <w:rPr>
          <w:b/>
        </w:rPr>
        <w:t xml:space="preserve">5). </w:t>
      </w:r>
    </w:p>
    <w:p w:rsidR="0034708F" w:rsidRDefault="003B5E3E">
      <w:pPr>
        <w:spacing w:after="317"/>
        <w:ind w:left="-15" w:firstLine="698"/>
      </w:pPr>
      <w:r>
        <w:rPr>
          <w:b/>
          <w:i/>
        </w:rPr>
        <w:t>Комментарии:</w:t>
      </w:r>
      <w:r>
        <w:rPr>
          <w:i/>
        </w:rPr>
        <w:t xml:space="preserve"> эзофагоскопия — метод, который позволяет определить глубину и протяженность повреждения стенки пищевода. Эзофагоскопия для первичного подтверждения диагноза травмы пищевода возможна, но не является обязательным методом исследования, так к</w:t>
      </w:r>
      <w:r>
        <w:rPr>
          <w:i/>
        </w:rPr>
        <w:t>ак всякое повышение внутри пищеводного давления приводит к распространению инфекции по средостению, а инсуффляция воздуха при недренированных плевральных полостях чревата развитием напряженного пневмомедиастинума или пневмоторакса. При эзофагоскопии оценит</w:t>
      </w:r>
      <w:r>
        <w:rPr>
          <w:i/>
        </w:rPr>
        <w:t>ь истинный размер дефекта обычно не представляется возможным, поскольку происходит сброс воздуха через зону его повреждения. Определение расстояния нижнего края дефекта до пищеводно-желудочного перехода важно для выбора оперативного доступа и возможности ф</w:t>
      </w:r>
      <w:r>
        <w:rPr>
          <w:i/>
        </w:rPr>
        <w:t xml:space="preserve">ундопликации. При выполнении ФЭГДС необходимо оценить возможности применения внутрипросветной ВАК-терапии или клипирования дефекта стенки пищевода. </w:t>
      </w:r>
    </w:p>
    <w:p w:rsidR="0034708F" w:rsidRDefault="003B5E3E">
      <w:pPr>
        <w:spacing w:after="229"/>
        <w:ind w:left="-15" w:right="3"/>
      </w:pPr>
      <w:r>
        <w:rPr>
          <w:b/>
        </w:rPr>
        <w:t>Рекомендуется</w:t>
      </w:r>
      <w:r>
        <w:t xml:space="preserve"> у всех пациентов c травмой грудной клетки при проведении дифференциального диагноза между тра</w:t>
      </w:r>
      <w:r>
        <w:t xml:space="preserve">вмой бронхов и/или трахеи и травмой пищевода как потенциальными источниками эмфиземы околопищеводных тканей выполнение диагностической бронхоскопии [66].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в проц</w:t>
      </w:r>
      <w:r>
        <w:rPr>
          <w:i/>
        </w:rPr>
        <w:t xml:space="preserve">ессе дифференциальной диагностики при подозрении на повреждение пищевода большое значение имеет проведение бронхоскопии. Это связано с тем, что одним из симптомов, указывающих на повреждение органа, является подкожная эмфизема. Однако данный симптом может </w:t>
      </w:r>
      <w:r>
        <w:rPr>
          <w:i/>
        </w:rPr>
        <w:t>быть следствием повреждения трахеи, а также при травме других органов и заболеваниях. Бронхоскопия позволяет уточнить причину эмфиземы и установить локализацию повреждения в трахее.</w:t>
      </w:r>
      <w:r>
        <w:t xml:space="preserve"> </w:t>
      </w:r>
    </w:p>
    <w:p w:rsidR="0034708F" w:rsidRDefault="003B5E3E">
      <w:pPr>
        <w:ind w:left="-15" w:right="3"/>
      </w:pPr>
      <w:r>
        <w:rPr>
          <w:b/>
        </w:rPr>
        <w:t>Рекомендуется</w:t>
      </w:r>
      <w:r>
        <w:t xml:space="preserve"> у всех пациентов c подозрением на травму пищевода выполнять</w:t>
      </w:r>
      <w:r>
        <w:t xml:space="preserve"> компьютерную томографию органов грудной полости в качестве дополнительного метода исследования, позволяющего одновременно получить данные за потенциальные повреждения других анатомических структур [66]. </w:t>
      </w:r>
    </w:p>
    <w:p w:rsidR="0034708F" w:rsidRDefault="003B5E3E">
      <w:pPr>
        <w:spacing w:after="282" w:line="324" w:lineRule="auto"/>
        <w:ind w:left="-15" w:firstLine="710"/>
        <w:jc w:val="left"/>
      </w:pPr>
      <w:r>
        <w:rPr>
          <w:b/>
        </w:rPr>
        <w:t>Уровень убедительности рекомендаций С (уровень дост</w:t>
      </w:r>
      <w:r>
        <w:rPr>
          <w:b/>
        </w:rPr>
        <w:t xml:space="preserve">оверности доказательств — 5). </w:t>
      </w:r>
    </w:p>
    <w:p w:rsidR="0034708F" w:rsidRDefault="003B5E3E">
      <w:pPr>
        <w:spacing w:after="317"/>
        <w:ind w:left="-15" w:firstLine="698"/>
      </w:pPr>
      <w:r>
        <w:rPr>
          <w:b/>
          <w:i/>
        </w:rPr>
        <w:t>Комментарии:</w:t>
      </w:r>
      <w:r>
        <w:t xml:space="preserve"> </w:t>
      </w:r>
      <w:r>
        <w:rPr>
          <w:i/>
        </w:rPr>
        <w:t>компьютерная томография органов грудной полости является методом диагностики повреждений органов груди, в том числе и пищевода. Преимуществом метода является возможность одновременной визуализации изображения стр</w:t>
      </w:r>
      <w:r>
        <w:rPr>
          <w:i/>
        </w:rPr>
        <w:t>уктур в изучаемом срезе в поперечной плоскости с их количественной обработкой по плотности, линейным размерам и объему различных областей, наличия и локализации инородных тел даже при наличии подкожной эмфиземы, пневмоторакса, выраженности подкожно-жировог</w:t>
      </w:r>
      <w:r>
        <w:rPr>
          <w:i/>
        </w:rPr>
        <w:t>о слоя. Специальной подготовки для проведения рентгеновской компьютерной томографии шеи и груди не требуется. Стандартной укладкой является положение на спине. Исследование начинают с продольной томограммы во фронтальной плоскости, далее выполняются попере</w:t>
      </w:r>
      <w:r>
        <w:rPr>
          <w:i/>
        </w:rPr>
        <w:t>чные срезы с уровня основания черепа до уровня диафрагмы. Для увеличения разрешающей способности метода применяется способ «усиления» изображения, основанный на внутривенном введении контрастных средств. Для оценки смещаемости содержимого плевральных полос</w:t>
      </w:r>
      <w:r>
        <w:rPr>
          <w:i/>
        </w:rPr>
        <w:t>тей и дифференциальной диагностики внутри- и внелегочных скоплений КТ-срезы проводят при перемене положения тела больного. КТ не является ведущим методом первичной диагностики при травме пищевода, но в послеоперационном периоде дает важную информацию для в</w:t>
      </w:r>
      <w:r>
        <w:rPr>
          <w:i/>
        </w:rPr>
        <w:t>ыявления не дренируемых гнойных скоплений и оценки динамики воспалительного процесса в средостении.</w:t>
      </w:r>
      <w:r>
        <w:t xml:space="preserve"> </w:t>
      </w:r>
    </w:p>
    <w:p w:rsidR="0034708F" w:rsidRDefault="003B5E3E">
      <w:pPr>
        <w:pStyle w:val="Heading2"/>
        <w:spacing w:after="439" w:line="259" w:lineRule="auto"/>
        <w:ind w:left="708" w:firstLine="0"/>
      </w:pPr>
      <w:r>
        <w:t>2.5 Иные диагностические исследования</w:t>
      </w:r>
      <w:r>
        <w:rPr>
          <w:u w:val="none"/>
        </w:rPr>
        <w:t xml:space="preserve"> </w:t>
      </w:r>
    </w:p>
    <w:p w:rsidR="0034708F" w:rsidRDefault="003B5E3E">
      <w:pPr>
        <w:ind w:left="-15" w:right="3"/>
      </w:pPr>
      <w:r>
        <w:rPr>
          <w:b/>
        </w:rPr>
        <w:t>Рекомендуется</w:t>
      </w:r>
      <w:r>
        <w:t xml:space="preserve"> всем пациентам с закрытой травмой груди проведение осмотра в кратчайшие сроки с момента поступления вр</w:t>
      </w:r>
      <w:r>
        <w:t xml:space="preserve">ачом — торакальным хирургом, врачом — травматологом-ортопедом, врачом-хирургом (в зависимости от наличия соответствующих специалистов в медицинской организации)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w:t>
      </w:r>
      <w:r>
        <w:rPr>
          <w:b/>
        </w:rPr>
        <w:t>ндуется</w:t>
      </w:r>
      <w:r>
        <w:t xml:space="preserve"> всем пациентам с закрытой травмой груди консультация врачатерапевта и/или врача-кардиолога с целью дифференциальной диагностики при подозрении на ушиб сердца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w:t>
      </w:r>
      <w:r>
        <w:rPr>
          <w:b/>
        </w:rPr>
        <w:t>екомендуется</w:t>
      </w:r>
      <w:r>
        <w:t xml:space="preserve"> всем пациентам с закрытой травмой груди консультация врача — травматолога-ортопеда с целью дифференциальной диагностики при подозрении на травматическое повреждение грудного отдела позвоночника [45]. </w:t>
      </w:r>
    </w:p>
    <w:p w:rsidR="0034708F" w:rsidRDefault="003B5E3E">
      <w:pPr>
        <w:spacing w:after="282" w:line="324" w:lineRule="auto"/>
        <w:ind w:left="-15" w:firstLine="710"/>
        <w:jc w:val="left"/>
      </w:pPr>
      <w:r>
        <w:rPr>
          <w:b/>
        </w:rPr>
        <w:t>Уровень убедительности рекомендаций С (уро</w:t>
      </w:r>
      <w:r>
        <w:rPr>
          <w:b/>
        </w:rPr>
        <w:t xml:space="preserve">вень достоверности доказательств — 5). </w:t>
      </w:r>
    </w:p>
    <w:p w:rsidR="0034708F" w:rsidRDefault="003B5E3E">
      <w:pPr>
        <w:ind w:left="-15" w:right="3"/>
      </w:pPr>
      <w:r>
        <w:rPr>
          <w:b/>
        </w:rPr>
        <w:t xml:space="preserve">Рекомендуется </w:t>
      </w:r>
      <w:r>
        <w:t>всем пациентам с закрытой травмой груди консультация врачанейрохирурга с целью дифференциальной диагностики при подозрении на травматическое повреждение спинного мозга в грудном отделе позвоночного стол</w:t>
      </w:r>
      <w:r>
        <w:t xml:space="preserve">ба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w:t>
      </w:r>
      <w:r>
        <w:t xml:space="preserve">всех пациентов при их единовременном поступлении делить на медицинские группы исходя из принципов медицинской сортировки, и планировать лечение согласно данному разделению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w:t>
      </w:r>
      <w:r>
        <w:rPr>
          <w:b/>
        </w:rPr>
        <w:t xml:space="preserve">5). </w:t>
      </w:r>
    </w:p>
    <w:p w:rsidR="0034708F" w:rsidRDefault="003B5E3E">
      <w:pPr>
        <w:ind w:left="-15" w:firstLine="698"/>
      </w:pPr>
      <w:r>
        <w:rPr>
          <w:b/>
          <w:i/>
        </w:rPr>
        <w:t>Комментарии:</w:t>
      </w:r>
      <w:r>
        <w:t xml:space="preserve"> </w:t>
      </w:r>
      <w:r>
        <w:rPr>
          <w:i/>
        </w:rPr>
        <w:t>к первой группе относятся пациенты в крайне тяжелом состоянии с нарушениями витальных функций. Наиболее вероятны повреждения сердца, крупных сосудов, корня легкого, тяжелая сочетанная травма. Пациенты должны быть немедленно доставлены в о</w:t>
      </w:r>
      <w:r>
        <w:rPr>
          <w:i/>
        </w:rPr>
        <w:t>перационную, где одновременно с реанимационными мероприятиями проводятся все необходимые исследования — осмотр и выявление клинических симптомов повреждения, рентгенография, ЭКГ, УЗИ плевральной и брюшной полости, эхокардиография. Задача диагностического э</w:t>
      </w:r>
      <w:r>
        <w:rPr>
          <w:i/>
        </w:rPr>
        <w:t>тапа сводится лишь к определению стороны преимущественного поражения, видов и, при сочетанной травме, последовательности операционных доступов. Следует помнить, что основная задача — как можно быстрее начать операцию и выполнить окончательную остановку кро</w:t>
      </w:r>
      <w:r>
        <w:rPr>
          <w:i/>
        </w:rPr>
        <w:t>вотечения. Ко второй группе следует отнести пациентов в тяжелом состоянии, но без нарушения жизненно важных функций. Диагностику и интенсивную терапию следует проводить в противошоковой операционной или в противошоковой палате. Обследование включает только</w:t>
      </w:r>
      <w:r>
        <w:rPr>
          <w:i/>
        </w:rPr>
        <w:t xml:space="preserve"> необходимый минимум: осмотр, КТ органов грудной полости, ЭКГ, УЗИ плевральной и органов брюшной полости, эхокардиография, плевральная пункция или дренирование по показаниям. Дальнейшее обследование проводится после операции и стабилизации состояния пациен</w:t>
      </w:r>
      <w:r>
        <w:rPr>
          <w:i/>
        </w:rPr>
        <w:t>та. К третьей группе относятся пациенты в состоянии средней тяжести, без жизнеугрожающих нарушений, со стабильной гемодинамикой. Обследование их проводится в шоковой операционной или противошоковой палате и включает все необходимые исследования (осмотр, КТ</w:t>
      </w:r>
      <w:r>
        <w:rPr>
          <w:i/>
        </w:rPr>
        <w:t xml:space="preserve"> органов грудной полости или рентгенография легких, ЭКГ, общий (клинический) анализ крови и мочи и биохимический анализ крови общетерапевтический, УЗИ плевральной и брюшной полости, эхокардиография, плевральная пункция или дренирование по показаниям, эндос</w:t>
      </w:r>
      <w:r>
        <w:rPr>
          <w:i/>
        </w:rPr>
        <w:t>копия по показаниям, консультации специалистов). Четвертая группа — пациенты в удовлетворительном состоянии. В приемном отделении проводятся все клинические и инструментальные исследования.</w:t>
      </w:r>
      <w:r>
        <w:t xml:space="preserve"> </w:t>
      </w:r>
    </w:p>
    <w:p w:rsidR="0034708F" w:rsidRDefault="003B5E3E">
      <w:pPr>
        <w:spacing w:after="303"/>
        <w:ind w:left="-15" w:right="3"/>
      </w:pPr>
      <w:r>
        <w:rPr>
          <w:b/>
        </w:rPr>
        <w:t xml:space="preserve">Рекомендуется </w:t>
      </w:r>
      <w:r>
        <w:t>у всех пациентов, находящихся в стабильном состояни</w:t>
      </w:r>
      <w:r>
        <w:t xml:space="preserve">и, начинать осмотр с физикальных и неинвазивных инструментальных методов [45]. </w:t>
      </w:r>
    </w:p>
    <w:p w:rsidR="0034708F" w:rsidRDefault="003B5E3E">
      <w:pPr>
        <w:tabs>
          <w:tab w:val="center" w:pos="1173"/>
          <w:tab w:val="center" w:pos="2843"/>
          <w:tab w:val="center" w:pos="4827"/>
          <w:tab w:val="center" w:pos="6042"/>
          <w:tab w:val="center" w:pos="6953"/>
          <w:tab w:val="right" w:pos="9362"/>
        </w:tabs>
        <w:spacing w:after="81" w:line="259" w:lineRule="auto"/>
        <w:ind w:right="-1"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34708F" w:rsidRDefault="003B5E3E">
      <w:pPr>
        <w:spacing w:after="353" w:line="259" w:lineRule="auto"/>
        <w:ind w:left="-15" w:firstLine="0"/>
        <w:jc w:val="left"/>
      </w:pPr>
      <w:r>
        <w:rPr>
          <w:b/>
        </w:rPr>
        <w:t xml:space="preserve">доказательств — 5) </w:t>
      </w:r>
    </w:p>
    <w:p w:rsidR="0034708F" w:rsidRDefault="003B5E3E">
      <w:pPr>
        <w:spacing w:after="317"/>
        <w:ind w:left="-15" w:firstLine="698"/>
      </w:pPr>
      <w:r>
        <w:rPr>
          <w:b/>
          <w:i/>
        </w:rPr>
        <w:t>Комментарии:</w:t>
      </w:r>
      <w:r>
        <w:rPr>
          <w:i/>
        </w:rPr>
        <w:t xml:space="preserve"> диагностические исследования, выполняемые в стационаре на фоне противошоков</w:t>
      </w:r>
      <w:r>
        <w:rPr>
          <w:i/>
        </w:rPr>
        <w:t xml:space="preserve">ых мероприятий, должны отличаться высокой чувствительностью и достоверностью при минимальных временных затратах. Объем и последовательность диагностических исследований зависят от механизма травмы и тяжести состояния пациента. </w:t>
      </w:r>
    </w:p>
    <w:p w:rsidR="0034708F" w:rsidRDefault="003B5E3E">
      <w:pPr>
        <w:spacing w:after="306"/>
        <w:ind w:left="-15" w:right="3"/>
      </w:pPr>
      <w:r>
        <w:rPr>
          <w:b/>
        </w:rPr>
        <w:t>Рекомендуется</w:t>
      </w:r>
      <w:r>
        <w:t xml:space="preserve"> у всех пациент</w:t>
      </w:r>
      <w:r>
        <w:t xml:space="preserve">ов проводить точную топическую диагностику локализации не угрожающих жизни повреждений по окончании операций реанимационной направленности [45]. </w:t>
      </w:r>
    </w:p>
    <w:p w:rsidR="0034708F" w:rsidRDefault="003B5E3E">
      <w:pPr>
        <w:tabs>
          <w:tab w:val="center" w:pos="1173"/>
          <w:tab w:val="center" w:pos="2843"/>
          <w:tab w:val="center" w:pos="4827"/>
          <w:tab w:val="center" w:pos="6042"/>
          <w:tab w:val="center" w:pos="6953"/>
          <w:tab w:val="right" w:pos="9362"/>
        </w:tabs>
        <w:spacing w:after="81" w:line="259" w:lineRule="auto"/>
        <w:ind w:right="-1"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34708F" w:rsidRDefault="003B5E3E">
      <w:pPr>
        <w:spacing w:after="352" w:line="259" w:lineRule="auto"/>
        <w:ind w:left="-15" w:firstLine="0"/>
        <w:jc w:val="left"/>
      </w:pPr>
      <w:r>
        <w:rPr>
          <w:b/>
        </w:rPr>
        <w:t xml:space="preserve">доказательств — 5) </w:t>
      </w:r>
    </w:p>
    <w:p w:rsidR="0034708F" w:rsidRDefault="003B5E3E">
      <w:pPr>
        <w:ind w:left="-15" w:firstLine="698"/>
      </w:pPr>
      <w:r>
        <w:rPr>
          <w:b/>
          <w:i/>
        </w:rPr>
        <w:t xml:space="preserve">Комментарии: </w:t>
      </w:r>
      <w:r>
        <w:rPr>
          <w:i/>
        </w:rPr>
        <w:t>при неста</w:t>
      </w:r>
      <w:r>
        <w:rPr>
          <w:i/>
        </w:rPr>
        <w:t>бильной гемодинамике в первую очередь следует выявить и устранить нарушения функции внешнего дыхания и продолжающееся кровотечение. При критическом состоянии пациента допустима посиндромная диагностика и выполнение реанимационных мероприятий и хирургически</w:t>
      </w:r>
      <w:r>
        <w:rPr>
          <w:i/>
        </w:rPr>
        <w:t>х операций, направленных на ликвидацию синдромов, которые в короткие сроки могут повлечь смерть пациента.</w:t>
      </w:r>
      <w:r>
        <w:t xml:space="preserve"> </w:t>
      </w:r>
    </w:p>
    <w:p w:rsidR="0034708F" w:rsidRDefault="003B5E3E">
      <w:pPr>
        <w:ind w:left="-15" w:right="3"/>
      </w:pPr>
      <w:r>
        <w:rPr>
          <w:b/>
        </w:rPr>
        <w:t xml:space="preserve">Рекомендуется </w:t>
      </w:r>
      <w:r>
        <w:t>у всех пациентов с подозрением на тяжелую ЗТГ проводить мониторинг функций жизненно важных систем организма с целью их контроля начиная</w:t>
      </w:r>
      <w:r>
        <w:t xml:space="preserve"> с момента осмотра пациента до поступления в стационар, в зависимости от доступных возможностей и материально-технического оснащения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Комментарии.</w:t>
      </w:r>
      <w:r>
        <w:t xml:space="preserve"> </w:t>
      </w:r>
      <w:r>
        <w:t xml:space="preserve">Наиболее простые меры мониторинга включают следующие мероприятия. </w:t>
      </w:r>
    </w:p>
    <w:p w:rsidR="0034708F" w:rsidRDefault="003B5E3E">
      <w:pPr>
        <w:numPr>
          <w:ilvl w:val="0"/>
          <w:numId w:val="22"/>
        </w:numPr>
        <w:ind w:right="3"/>
      </w:pPr>
      <w:r>
        <w:t>Визуальная оценка: общее состояние пациента (удовлетворительное, средней тяжести, тяжелое, крайне тяжелое, агональное состояние, клиническая смерть), цвет кожных покровов, оценка дыхания (ч</w:t>
      </w:r>
      <w:r>
        <w:t xml:space="preserve">астота, глубина и т.д.). Обязательно измерение температуры тела. </w:t>
      </w:r>
    </w:p>
    <w:p w:rsidR="0034708F" w:rsidRDefault="003B5E3E">
      <w:pPr>
        <w:numPr>
          <w:ilvl w:val="0"/>
          <w:numId w:val="22"/>
        </w:numPr>
        <w:spacing w:after="311"/>
        <w:ind w:right="3"/>
      </w:pPr>
      <w:r>
        <w:t>Дыхательный мониторинг: наличие или отсутствие дыхания, проводится оценка дыхания, выслушиваются аускультативные шумы, при наличии пульсоксиметра — измеряется сатурация, при наличии кардиомо</w:t>
      </w:r>
      <w:r>
        <w:t xml:space="preserve">нитора — постоянная пульсоксиметрия. </w:t>
      </w:r>
    </w:p>
    <w:p w:rsidR="0034708F" w:rsidRDefault="003B5E3E">
      <w:pPr>
        <w:numPr>
          <w:ilvl w:val="0"/>
          <w:numId w:val="22"/>
        </w:numPr>
        <w:spacing w:after="315"/>
        <w:ind w:right="3"/>
      </w:pPr>
      <w:r>
        <w:t xml:space="preserve">Гемодинамический мониторинг: определение пульса на лучевой артерии (при невозможности — на сонных артериях), неинвазивное измерение артериального давления, частота пульса (ударов в минуту в среднем) на пульсоксиметре. </w:t>
      </w:r>
      <w:r>
        <w:t xml:space="preserve">При наличии кардиомонитора, проводится мониторинг частоты сердечных сокращений (ЧСС), кривая ЭКГ, пульсоксиметрия, при необходимости — проводится катетеризация (обычно лучевой) артерии и проводится измерение инвазивного АД. </w:t>
      </w:r>
    </w:p>
    <w:p w:rsidR="0034708F" w:rsidRDefault="003B5E3E">
      <w:pPr>
        <w:numPr>
          <w:ilvl w:val="0"/>
          <w:numId w:val="22"/>
        </w:numPr>
        <w:spacing w:after="310"/>
        <w:ind w:right="3"/>
      </w:pPr>
      <w:r>
        <w:t xml:space="preserve">Нейромониторинг: оценка общего </w:t>
      </w:r>
      <w:r>
        <w:t xml:space="preserve">неврологического статуса, оценка уровня сознания в динамике. </w:t>
      </w:r>
    </w:p>
    <w:p w:rsidR="0034708F" w:rsidRDefault="003B5E3E">
      <w:pPr>
        <w:ind w:left="-15" w:right="3"/>
      </w:pPr>
      <w:r>
        <w:rPr>
          <w:b/>
        </w:rPr>
        <w:t>Рекомендуется</w:t>
      </w:r>
      <w:r>
        <w:t xml:space="preserve"> всем пациентам с тяжелой закрытой травмой органов груди на этапе стационарного лечения проведение расширенного мониторинга, включая мониторирование электрокардиографических данных,</w:t>
      </w:r>
      <w:r>
        <w:t xml:space="preserve"> неинвазивного измерения АД и ЧСС, сатурации (SpO2) с целью непрерывного мониторинга витальных функций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всем пациентам с тяжелой закрытой травмой органов </w:t>
      </w:r>
      <w:r>
        <w:t xml:space="preserve">грудной клетки на этапе стационарного лечения в условиях нестабильной гемодинамики и потребности в вазопрессорной поддержке проведение (при наличии соответствующего оснащения) инвазивного измерения АД [45]. </w:t>
      </w:r>
    </w:p>
    <w:p w:rsidR="0034708F" w:rsidRDefault="003B5E3E">
      <w:pPr>
        <w:spacing w:after="282" w:line="324" w:lineRule="auto"/>
        <w:ind w:left="-15" w:firstLine="710"/>
        <w:jc w:val="left"/>
      </w:pPr>
      <w:r>
        <w:rPr>
          <w:b/>
        </w:rPr>
        <w:t>Уровень убедительности рекомендаций С (уровень д</w:t>
      </w:r>
      <w:r>
        <w:rPr>
          <w:b/>
        </w:rPr>
        <w:t xml:space="preserve">остоверности доказательств — 5). </w:t>
      </w:r>
    </w:p>
    <w:p w:rsidR="0034708F" w:rsidRDefault="003B5E3E">
      <w:pPr>
        <w:spacing w:after="317"/>
        <w:ind w:left="-15" w:firstLine="698"/>
      </w:pPr>
      <w:r>
        <w:rPr>
          <w:b/>
          <w:i/>
        </w:rPr>
        <w:t>Комментарии.</w:t>
      </w:r>
      <w:r>
        <w:t xml:space="preserve"> </w:t>
      </w:r>
      <w:r>
        <w:rPr>
          <w:i/>
        </w:rPr>
        <w:t xml:space="preserve">Показания для проведения (начала) гемодинамического мониторинга: </w:t>
      </w:r>
    </w:p>
    <w:p w:rsidR="0034708F" w:rsidRDefault="003B5E3E">
      <w:pPr>
        <w:numPr>
          <w:ilvl w:val="0"/>
          <w:numId w:val="23"/>
        </w:numPr>
        <w:spacing w:after="317"/>
        <w:ind w:firstLine="698"/>
      </w:pPr>
      <w:r>
        <w:rPr>
          <w:i/>
        </w:rPr>
        <w:t xml:space="preserve">тяжелое заболевание или повреждение сердечно-сосудистой и дыхательной систем с выраженными функциональными нарушениями; </w:t>
      </w:r>
    </w:p>
    <w:p w:rsidR="0034708F" w:rsidRDefault="003B5E3E">
      <w:pPr>
        <w:numPr>
          <w:ilvl w:val="0"/>
          <w:numId w:val="23"/>
        </w:numPr>
        <w:spacing w:after="275"/>
        <w:ind w:firstLine="698"/>
      </w:pPr>
      <w:r>
        <w:rPr>
          <w:i/>
        </w:rPr>
        <w:t>возрастные функциональ</w:t>
      </w:r>
      <w:r>
        <w:rPr>
          <w:i/>
        </w:rPr>
        <w:t xml:space="preserve">ные нарушения одной и более систем органов; </w:t>
      </w:r>
    </w:p>
    <w:p w:rsidR="0034708F" w:rsidRDefault="003B5E3E">
      <w:pPr>
        <w:numPr>
          <w:ilvl w:val="0"/>
          <w:numId w:val="23"/>
        </w:numPr>
        <w:spacing w:after="317"/>
        <w:ind w:firstLine="698"/>
      </w:pPr>
      <w:r>
        <w:rPr>
          <w:i/>
        </w:rPr>
        <w:t xml:space="preserve">острая массивная кровопотеря травматического и хирургического генеза (&gt; 2,5 л); </w:t>
      </w:r>
    </w:p>
    <w:p w:rsidR="0034708F" w:rsidRDefault="003B5E3E">
      <w:pPr>
        <w:numPr>
          <w:ilvl w:val="0"/>
          <w:numId w:val="23"/>
        </w:numPr>
        <w:spacing w:after="317"/>
        <w:ind w:firstLine="698"/>
      </w:pPr>
      <w:r>
        <w:rPr>
          <w:i/>
        </w:rPr>
        <w:t xml:space="preserve">сепсис; </w:t>
      </w:r>
    </w:p>
    <w:p w:rsidR="0034708F" w:rsidRDefault="003B5E3E">
      <w:pPr>
        <w:numPr>
          <w:ilvl w:val="0"/>
          <w:numId w:val="23"/>
        </w:numPr>
        <w:spacing w:after="275"/>
        <w:ind w:firstLine="698"/>
      </w:pPr>
      <w:r>
        <w:rPr>
          <w:i/>
        </w:rPr>
        <w:t xml:space="preserve">шок или тяжелая гиповолемия любого генеза; </w:t>
      </w:r>
    </w:p>
    <w:p w:rsidR="0034708F" w:rsidRDefault="003B5E3E">
      <w:pPr>
        <w:numPr>
          <w:ilvl w:val="0"/>
          <w:numId w:val="23"/>
        </w:numPr>
        <w:spacing w:after="317"/>
        <w:ind w:firstLine="698"/>
      </w:pPr>
      <w:r>
        <w:rPr>
          <w:i/>
        </w:rPr>
        <w:t xml:space="preserve">дыхательная недостаточность (PaO2 &lt; 60 мм рт.ст., SaO2 &lt; 90 % у пациента при </w:t>
      </w:r>
      <w:r>
        <w:rPr>
          <w:i/>
        </w:rPr>
        <w:t xml:space="preserve">спонтанном дыхании или PaO2/FiO2 &lt; 300 мм рт.ст. у пациента на искусственной вентиляции легких (ИВЛ)); </w:t>
      </w:r>
    </w:p>
    <w:p w:rsidR="0034708F" w:rsidRDefault="003B5E3E">
      <w:pPr>
        <w:numPr>
          <w:ilvl w:val="0"/>
          <w:numId w:val="23"/>
        </w:numPr>
        <w:spacing w:after="312" w:line="259" w:lineRule="auto"/>
        <w:ind w:firstLine="698"/>
      </w:pPr>
      <w:r>
        <w:rPr>
          <w:i/>
        </w:rPr>
        <w:t xml:space="preserve">острое почечное повреждение (мочевина &gt; 20 ммоль/л, креатинин &gt; 200 мкмоль/л). </w:t>
      </w:r>
    </w:p>
    <w:p w:rsidR="0034708F" w:rsidRDefault="003B5E3E">
      <w:pPr>
        <w:ind w:left="-15" w:right="3"/>
      </w:pPr>
      <w:r>
        <w:rPr>
          <w:b/>
        </w:rPr>
        <w:t xml:space="preserve">Рекомендуется </w:t>
      </w:r>
      <w:r>
        <w:t>у всех пациентов с проводимой ИВЛ и вазопрессорной поддержкой проведение мониторинга функции сердца (сердечного выброса) методом эхокардиографии, а также оценка тканевого потребления кислорода, чувствительности к инфузионной терапии и оценка отека тканей в</w:t>
      </w:r>
      <w:r>
        <w:t xml:space="preserve"> поздней фазе (в зависимости от технического оснащения службы реанимации и интенсивной терапии) [143].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rPr>
          <w:i/>
        </w:rPr>
        <w:t xml:space="preserve"> </w:t>
      </w:r>
      <w:r>
        <w:rPr>
          <w:i/>
        </w:rPr>
        <w:t>для более тяжелых пациентов, которым проводится ИВЛ и вазопрессорная поддержка, методом выбора является эхокардиографическая оценка функции сердца. Для пациентов в сознании, на спонтанном дыхании и с вазопрессорной поддержкой также рекомендуют тест с пасси</w:t>
      </w:r>
      <w:r>
        <w:rPr>
          <w:i/>
        </w:rPr>
        <w:t>вным поднятием ног для оценки динамики изменения сердечного выброса. Необходим комплексный подход к мониторингу гемодинамики при интенсивной терапии критических состояний с оценкой среднего АД, ЦВД и центральной венозной сатурации (ScvO2). Обязательна оцен</w:t>
      </w:r>
      <w:r>
        <w:rPr>
          <w:i/>
        </w:rPr>
        <w:t>ка чувствительности к инфузионной терапии (тест с подъемом ног, динамические параметры); оценка сердечного выброса вместе с тканевым потреблением кислорода (S(c)vO2, артериовенозная разница (Da-vO2)); оценка отека тканей в поздней фазе — индекс внесосудист</w:t>
      </w:r>
      <w:r>
        <w:rPr>
          <w:i/>
        </w:rPr>
        <w:t xml:space="preserve">ой воды легких; достоверная оценка преднагрузки. </w:t>
      </w:r>
    </w:p>
    <w:p w:rsidR="0034708F" w:rsidRDefault="003B5E3E">
      <w:pPr>
        <w:spacing w:after="247"/>
        <w:ind w:left="-15" w:right="3"/>
      </w:pPr>
      <w:r>
        <w:rPr>
          <w:b/>
        </w:rPr>
        <w:t>Рекомендуется</w:t>
      </w:r>
      <w:r>
        <w:t xml:space="preserve"> у всех пациентов с закрытой травмой груди проведение дыхательного мониторинга в непрерывном режиме, включая (в зависимости от оснащения медицинской организации соответствующим оборудованием) в</w:t>
      </w:r>
      <w:r>
        <w:t>се или некоторые (доступные для измерения) параметры и методы: пульсоксиметрию, определение парциального давления кислорода в мягких тканях (оксиметрию), капнографию, графический мониторинг механических свойств легких в процессе искусственной вентиляции ле</w:t>
      </w:r>
      <w:r>
        <w:t xml:space="preserve">гких, дыхательный объем, частоту дыхания, минутный объем вентиляции легких, пиковое давление в дыхательных путях, податливость легких (compliance) [143].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pStyle w:val="Heading1"/>
        <w:spacing w:line="378" w:lineRule="auto"/>
        <w:ind w:left="71" w:right="0" w:hanging="71"/>
      </w:pPr>
      <w:r>
        <w:t>3. Лечение, включая</w:t>
      </w:r>
      <w:r>
        <w:t xml:space="preserve"> медикаментозную и немедикаментозную терапии, диетотерапию, обезболивание, медицинские показания и противопоказания к применению методов лечения </w:t>
      </w:r>
    </w:p>
    <w:p w:rsidR="0034708F" w:rsidRDefault="003B5E3E">
      <w:pPr>
        <w:spacing w:after="0" w:line="399" w:lineRule="auto"/>
        <w:ind w:left="-15" w:firstLine="698"/>
      </w:pPr>
      <w:r>
        <w:rPr>
          <w:i/>
        </w:rPr>
        <w:t>Лечение пациентов с закрытой травмой груди осуществляется в соответствии со следующими принципами независимо о</w:t>
      </w:r>
      <w:r>
        <w:rPr>
          <w:i/>
        </w:rPr>
        <w:t xml:space="preserve">т выбранной тактики:  </w:t>
      </w:r>
    </w:p>
    <w:p w:rsidR="0034708F" w:rsidRDefault="003B5E3E">
      <w:pPr>
        <w:numPr>
          <w:ilvl w:val="0"/>
          <w:numId w:val="24"/>
        </w:numPr>
        <w:spacing w:after="124"/>
        <w:ind w:hanging="144"/>
      </w:pPr>
      <w:r>
        <w:rPr>
          <w:i/>
        </w:rPr>
        <w:t xml:space="preserve">Восстановление и поддержание проходимости дыхательных путей. </w:t>
      </w:r>
    </w:p>
    <w:p w:rsidR="0034708F" w:rsidRDefault="003B5E3E">
      <w:pPr>
        <w:numPr>
          <w:ilvl w:val="0"/>
          <w:numId w:val="24"/>
        </w:numPr>
        <w:spacing w:after="122"/>
        <w:ind w:hanging="144"/>
      </w:pPr>
      <w:r>
        <w:rPr>
          <w:i/>
        </w:rPr>
        <w:t xml:space="preserve">Устранение боли. </w:t>
      </w:r>
    </w:p>
    <w:p w:rsidR="0034708F" w:rsidRDefault="003B5E3E">
      <w:pPr>
        <w:numPr>
          <w:ilvl w:val="0"/>
          <w:numId w:val="24"/>
        </w:numPr>
        <w:spacing w:after="125"/>
        <w:ind w:hanging="144"/>
      </w:pPr>
      <w:r>
        <w:rPr>
          <w:i/>
        </w:rPr>
        <w:t xml:space="preserve">Остановка кровотечения и восполнение кровопотери. </w:t>
      </w:r>
    </w:p>
    <w:p w:rsidR="0034708F" w:rsidRDefault="003B5E3E">
      <w:pPr>
        <w:numPr>
          <w:ilvl w:val="0"/>
          <w:numId w:val="24"/>
        </w:numPr>
        <w:spacing w:after="122"/>
        <w:ind w:hanging="144"/>
      </w:pPr>
      <w:r>
        <w:rPr>
          <w:i/>
        </w:rPr>
        <w:t xml:space="preserve">Адекватное дренирование плевральной полости. </w:t>
      </w:r>
    </w:p>
    <w:p w:rsidR="0034708F" w:rsidRDefault="003B5E3E">
      <w:pPr>
        <w:numPr>
          <w:ilvl w:val="0"/>
          <w:numId w:val="24"/>
        </w:numPr>
        <w:spacing w:after="125"/>
        <w:ind w:hanging="144"/>
      </w:pPr>
      <w:r>
        <w:rPr>
          <w:i/>
        </w:rPr>
        <w:t xml:space="preserve">Герметизация и стабилизация грудной стенки. </w:t>
      </w:r>
    </w:p>
    <w:p w:rsidR="0034708F" w:rsidRDefault="003B5E3E">
      <w:pPr>
        <w:numPr>
          <w:ilvl w:val="0"/>
          <w:numId w:val="24"/>
        </w:numPr>
        <w:spacing w:after="122"/>
        <w:ind w:hanging="144"/>
      </w:pPr>
      <w:r>
        <w:rPr>
          <w:i/>
        </w:rPr>
        <w:t>Мероприятия</w:t>
      </w:r>
      <w:r>
        <w:rPr>
          <w:i/>
        </w:rPr>
        <w:t xml:space="preserve">, направленные на скорейшее расправление легкого. </w:t>
      </w:r>
    </w:p>
    <w:p w:rsidR="0034708F" w:rsidRDefault="003B5E3E">
      <w:pPr>
        <w:numPr>
          <w:ilvl w:val="0"/>
          <w:numId w:val="24"/>
        </w:numPr>
        <w:spacing w:after="407"/>
        <w:ind w:hanging="144"/>
      </w:pPr>
      <w:r>
        <w:rPr>
          <w:i/>
        </w:rPr>
        <w:t xml:space="preserve">Инфузионная, антимикробная и симптоматическая терапия. </w:t>
      </w:r>
    </w:p>
    <w:p w:rsidR="0034708F" w:rsidRDefault="003B5E3E">
      <w:pPr>
        <w:ind w:left="-15" w:right="3"/>
      </w:pPr>
      <w:r>
        <w:rPr>
          <w:b/>
        </w:rPr>
        <w:t>Рекомендуется</w:t>
      </w:r>
      <w:r>
        <w:t xml:space="preserve"> </w:t>
      </w:r>
      <w:r>
        <w:t>при оказании неотложной помощи при ЗТГ первоочередное внимание уделять проходимости дыхательных путей (с целью своевременнной диагностики их обструкции или потенциальной обструкции), предотвращению аспирации содержимым ротоглотки или трахеи, с целью повыше</w:t>
      </w:r>
      <w:r>
        <w:t xml:space="preserve">нию эффективности оказания неотложной помощи [1, 66].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262"/>
        <w:ind w:left="-15" w:firstLine="698"/>
      </w:pPr>
      <w:r>
        <w:rPr>
          <w:b/>
          <w:i/>
        </w:rPr>
        <w:t>Комментарии:</w:t>
      </w:r>
      <w:r>
        <w:rPr>
          <w:i/>
        </w:rPr>
        <w:t xml:space="preserve"> на первое место при травме груди выступает восстановление проходимости дыхательных путей, что является одн</w:t>
      </w:r>
      <w:r>
        <w:rPr>
          <w:i/>
        </w:rPr>
        <w:t>им из ключевых моментов оказания неотложной помощи. Самое главное — правильно диагностировать обструкцию или потенциальную обструкцию дыхательных путей, устранить ее и поддерживать дыхание пациента. Никакая экстренная медицинская ситуация, кроме кардиопуль</w:t>
      </w:r>
      <w:r>
        <w:rPr>
          <w:i/>
        </w:rPr>
        <w:t>монального шока, не угрожает жизни так, как нарушение проходимости дыхательных путей. Неадекватное восстановление проходимости дыхательных путей, и как вследствие этого нарушение вентиляции легких, являются одной из основных предотвращаемых причин смерти в</w:t>
      </w:r>
      <w:r>
        <w:rPr>
          <w:i/>
        </w:rPr>
        <w:t xml:space="preserve"> результате травмы. При начальной оценке тяжести состояния и оказании помощи пациенту с тяжелой закрытой травмой груди проводят восстановление проходимости дыхательных путей, далее восстановление дыхания и кровообращения (ABC-метод: дыхательные пути, дыхан</w:t>
      </w:r>
      <w:r>
        <w:rPr>
          <w:i/>
        </w:rPr>
        <w:t xml:space="preserve">ие, кровотечение). При оказании неотложной помощи пациенту, получившему травму, нужно использовать системный подход, в котором основное внимание уделяется дыхательным путям. Если обнаружены какие-либо нарушения проходимости, нужно немедленно их устранить. </w:t>
      </w:r>
      <w:r>
        <w:rPr>
          <w:i/>
        </w:rPr>
        <w:t xml:space="preserve">Поэтому необходимо уметь правильно оценивать, восстанавливать и поддерживать проходимость дыхательных путей, обеспечивая тем самым адекватную вентиляцию и оксигенацию легких. </w:t>
      </w:r>
    </w:p>
    <w:p w:rsidR="0034708F" w:rsidRDefault="003B5E3E">
      <w:pPr>
        <w:ind w:left="-15" w:right="3"/>
      </w:pPr>
      <w:r>
        <w:rPr>
          <w:b/>
        </w:rPr>
        <w:t xml:space="preserve">Рекомендуется </w:t>
      </w:r>
      <w:r>
        <w:t xml:space="preserve">у всех пациентов с острой дыхательной недостаточностью, вызванной </w:t>
      </w:r>
      <w:r>
        <w:t xml:space="preserve">закрытой травмой грудной клетки, принимать меры по эвакуации патологического субстрата из плевральной полости (при его наличии) [45]. </w:t>
      </w:r>
    </w:p>
    <w:p w:rsidR="0034708F" w:rsidRDefault="003B5E3E">
      <w:pPr>
        <w:spacing w:after="230"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t>Рекомендуется у всех пациентов с острой</w:t>
      </w:r>
      <w:r>
        <w:t xml:space="preserve"> дыхательной недостаточностью при закрытой травме груди последовательно увеличивать степень инвазивности дыхательной поддержки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примером увеличения инвазив</w:t>
      </w:r>
      <w:r>
        <w:rPr>
          <w:i/>
        </w:rPr>
        <w:t xml:space="preserve">ности является переход от инсуфляции кислорода к высокопоточной, далее к неинвазивной ИВЛ, интубации и инвазивной ИВЛ. </w:t>
      </w:r>
    </w:p>
    <w:p w:rsidR="0034708F" w:rsidRDefault="003B5E3E">
      <w:pPr>
        <w:spacing w:after="311"/>
        <w:ind w:left="-15" w:right="3"/>
      </w:pPr>
      <w:r>
        <w:rPr>
          <w:b/>
        </w:rPr>
        <w:t>Рекомендуется</w:t>
      </w:r>
      <w:r>
        <w:t xml:space="preserve"> у всех пациентов с закрытой травмой груди в целях успешного проведения ранней трахеостомии руководствоваться следующими по</w:t>
      </w:r>
      <w:r>
        <w:t xml:space="preserve">казаниями[45]: </w:t>
      </w:r>
    </w:p>
    <w:p w:rsidR="0034708F" w:rsidRDefault="003B5E3E">
      <w:pPr>
        <w:spacing w:after="0" w:line="569" w:lineRule="auto"/>
        <w:ind w:left="708" w:right="4018" w:firstLine="0"/>
      </w:pPr>
      <w:r>
        <w:t xml:space="preserve">1.  необходимость вентиляции &gt; 3 суток; 2.  тяжесть травмы &gt; больше 45 баллов (ISS); </w:t>
      </w:r>
    </w:p>
    <w:p w:rsidR="0034708F" w:rsidRDefault="003B5E3E">
      <w:pPr>
        <w:ind w:left="708" w:right="3" w:firstLine="0"/>
      </w:pPr>
      <w:r>
        <w:t xml:space="preserve">3.  ЧМТ (уровень сознания — кома).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длительное стояние эндо</w:t>
      </w:r>
      <w:r>
        <w:rPr>
          <w:i/>
        </w:rPr>
        <w:t>трахеальной трубки может повлечь за собой развитие тяжелых осложнений со стороны гортани и трахеи. В ряде исследований показано, что ранняя трахеостомия ведет к уменьшению частоты случаев НП, продолжительности ИВЛ и длительности пребывания в ОРИТ [89]. Сре</w:t>
      </w:r>
      <w:r>
        <w:rPr>
          <w:i/>
        </w:rPr>
        <w:t xml:space="preserve">ди прочих преимуществ трахеостомии следует отметить больший комфорт для пациента, в том числе психологический, облегчение мероприятий сестринского ухода (санации дыхательных путей и гигиены полости рта) и другие. </w:t>
      </w:r>
      <w:r>
        <w:t xml:space="preserve"> </w:t>
      </w:r>
    </w:p>
    <w:p w:rsidR="0034708F" w:rsidRDefault="003B5E3E">
      <w:pPr>
        <w:ind w:left="-15" w:right="3"/>
      </w:pPr>
      <w:r>
        <w:rPr>
          <w:b/>
        </w:rPr>
        <w:t>Рекомендуется</w:t>
      </w:r>
      <w:r>
        <w:t xml:space="preserve"> </w:t>
      </w:r>
      <w:r>
        <w:t xml:space="preserve">проведение пациентам антибиотикопрофилактики при установке плеврального дренажа цефалоспоринами первого — второго поколения длительностью не более 24 часов для снижения частоты инфекционных осложнений [90]. </w:t>
      </w:r>
    </w:p>
    <w:p w:rsidR="0034708F" w:rsidRDefault="003B5E3E">
      <w:pPr>
        <w:spacing w:after="282" w:line="324" w:lineRule="auto"/>
        <w:ind w:left="-15" w:firstLine="710"/>
        <w:jc w:val="left"/>
      </w:pPr>
      <w:r>
        <w:rPr>
          <w:b/>
        </w:rPr>
        <w:t>Уровень убедительности рекомендаций С (уровень д</w:t>
      </w:r>
      <w:r>
        <w:rPr>
          <w:b/>
        </w:rPr>
        <w:t xml:space="preserve">остоверности доказательств — 5). </w:t>
      </w:r>
    </w:p>
    <w:p w:rsidR="0034708F" w:rsidRDefault="003B5E3E">
      <w:pPr>
        <w:spacing w:after="317"/>
        <w:ind w:left="-15" w:firstLine="698"/>
      </w:pPr>
      <w:r>
        <w:rPr>
          <w:b/>
          <w:i/>
        </w:rPr>
        <w:t>Комментарии:</w:t>
      </w:r>
      <w:r>
        <w:rPr>
          <w:i/>
        </w:rPr>
        <w:t xml:space="preserve"> введение антибиотиков дольше 24 часов не уменьшает риск развития инфекции области хирургического вмешательства, но способствует селекции резистентных штаммов. </w:t>
      </w:r>
    </w:p>
    <w:p w:rsidR="0034708F" w:rsidRDefault="003B5E3E">
      <w:pPr>
        <w:ind w:left="-15" w:right="3"/>
      </w:pPr>
      <w:r>
        <w:rPr>
          <w:b/>
        </w:rPr>
        <w:t>Рекомендуется</w:t>
      </w:r>
      <w:r>
        <w:t xml:space="preserve"> пациентам с закрытой травмой груди,</w:t>
      </w:r>
      <w:r>
        <w:t xml:space="preserve"> получающим антибактериальную терапию, регулярно выполнять микробиологическое (культуральное) исследование крови и патологического отделяемого на стерильность с определением антибиотикочувствительности с целью коррекции антибактериальной терапии [45]. </w:t>
      </w:r>
    </w:p>
    <w:p w:rsidR="0034708F" w:rsidRDefault="003B5E3E">
      <w:pPr>
        <w:spacing w:after="282" w:line="324" w:lineRule="auto"/>
        <w:ind w:left="-15" w:firstLine="710"/>
        <w:jc w:val="left"/>
      </w:pPr>
      <w:r>
        <w:rPr>
          <w:b/>
        </w:rPr>
        <w:t>Уро</w:t>
      </w:r>
      <w:r>
        <w:rPr>
          <w:b/>
        </w:rPr>
        <w:t xml:space="preserve">вень убедительности рекомендаций С (уровень достоверности доказательств — 5). </w:t>
      </w:r>
    </w:p>
    <w:p w:rsidR="0034708F" w:rsidRDefault="003B5E3E">
      <w:pPr>
        <w:spacing w:after="269"/>
        <w:ind w:left="-15" w:firstLine="698"/>
      </w:pPr>
      <w:r>
        <w:rPr>
          <w:b/>
          <w:i/>
        </w:rPr>
        <w:t>Комментарии:</w:t>
      </w:r>
      <w:r>
        <w:rPr>
          <w:i/>
        </w:rPr>
        <w:t xml:space="preserve"> назначение корректной антибактериальной терапии неотделимо от полноценного микробиологического мониторинга, основная функция которого — оценка этиологических фактор</w:t>
      </w:r>
      <w:r>
        <w:rPr>
          <w:i/>
        </w:rPr>
        <w:t>ов возникновения инфекционно-воспалительных осложнений. Помимо этого реализация мониторинга позволяет решать и другие важные задачи: проводить адекватную антибактериальную терапию у пациентов; оценивать частоту колонизации пациентов и контаминации объектов</w:t>
      </w:r>
      <w:r>
        <w:rPr>
          <w:i/>
        </w:rPr>
        <w:t xml:space="preserve"> внешней среды различными микроорганизмами, в том числе имеющими эпидемиологическое значение; выявлять штаммы, получившие приоритетное распространение в конкретной медицинской организации, оценивать микробный пейзаж учреждения в целом и его подразделений; </w:t>
      </w:r>
      <w:r>
        <w:rPr>
          <w:i/>
        </w:rPr>
        <w:t xml:space="preserve">прогнозировать развитие эпидемиологической ситуации по данным заболеваниям (осложнениям). </w:t>
      </w:r>
    </w:p>
    <w:p w:rsidR="0034708F" w:rsidRDefault="003B5E3E">
      <w:pPr>
        <w:spacing w:after="29"/>
        <w:ind w:left="-15" w:right="3"/>
      </w:pPr>
      <w:r>
        <w:rPr>
          <w:b/>
        </w:rPr>
        <w:t xml:space="preserve">Рекомендуется </w:t>
      </w:r>
      <w:r>
        <w:t>всем пациентам с закрытой травмой груди назначение адекватной анальгезии (на выбор лечащего и/или дежурного врача, а также врача-анестезиологареанимато</w:t>
      </w:r>
      <w:r>
        <w:t xml:space="preserve">лога): нестероидные противовоспалительные и противоревматические препараты (M01A), препараты для местной анестезии и иные лекарственные препараты </w:t>
      </w:r>
    </w:p>
    <w:p w:rsidR="0034708F" w:rsidRDefault="003B5E3E">
      <w:pPr>
        <w:spacing w:after="329"/>
        <w:ind w:left="-15" w:right="3" w:firstLine="0"/>
      </w:pPr>
      <w:r>
        <w:t xml:space="preserve">[45].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в отно</w:t>
      </w:r>
      <w:r>
        <w:t xml:space="preserve">шении всех пациентов приоритетно принимать меры по устранению различных жизнеугрожающих повреждений, которые целесообразно рассматривать как доминирующие [91,92].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к мерам по устранению жизнеугрожающих повреждений анатомической области груди (в соответствии с тактикой многоэтапного хирургического лечения) относятся остановка внутриплеврального, легочного и других кровотечений и восстановление эффективнос</w:t>
      </w:r>
      <w:r>
        <w:rPr>
          <w:i/>
        </w:rPr>
        <w:t>ти внешнего дыхания (дренирование плевральной полости при напряженном пневмотораксе, ИВЛ при реберном клапане, лечебно-диагностическая бронхоскопия при аспирационном синдроме и т. п.), реанимационная торакотомия при остановке сердца, ушивание разрывов трах</w:t>
      </w:r>
      <w:r>
        <w:rPr>
          <w:i/>
        </w:rPr>
        <w:t>еи и крупных бронхов. Наиболее часто они сочетаются с лапаротомией по поводу разрывов паренхиматозных и полых органов, внешней фиксацией переломов костей таза, декомпрессивной трепанацией черепа при внутричерепных гематомах и т. д. Эти вмешательства произв</w:t>
      </w:r>
      <w:r>
        <w:rPr>
          <w:i/>
        </w:rPr>
        <w:t xml:space="preserve">одятся параллельно или в соответствии с тяжестью каждого повреждения: от более тяжелых и опасных к менее тяжелым и опасным. Остальные повреждения устраняются после стабилизации витальных функций в соответствии с этим же принципом в срочном или отсроченном </w:t>
      </w:r>
      <w:r>
        <w:rPr>
          <w:i/>
        </w:rPr>
        <w:t>порядке.</w:t>
      </w:r>
      <w:r>
        <w:t xml:space="preserve"> </w:t>
      </w:r>
    </w:p>
    <w:p w:rsidR="0034708F" w:rsidRDefault="003B5E3E">
      <w:pPr>
        <w:spacing w:after="307" w:line="259" w:lineRule="auto"/>
        <w:ind w:left="708" w:firstLine="0"/>
        <w:jc w:val="left"/>
      </w:pPr>
      <w:r>
        <w:rPr>
          <w:b/>
        </w:rPr>
        <w:t xml:space="preserve">Переломы ребер </w:t>
      </w:r>
    </w:p>
    <w:p w:rsidR="0034708F" w:rsidRDefault="003B5E3E">
      <w:pPr>
        <w:ind w:left="-15" w:right="3"/>
      </w:pPr>
      <w:r>
        <w:t>Рекомендуется у всех пациентов с множественными переломами ребер и болевым синдромом, не купируемым системными анальгетиками, применять следующие методы обезболивания (на выбор лечащего и/или дежурного врача): местная анестезия об</w:t>
      </w:r>
      <w:r>
        <w:t xml:space="preserve">ласти перелома, межреберная блокада, паравертебральная блокада, перидуральная анестезия, общее обезболивание [93-95]. .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2). </w:t>
      </w:r>
    </w:p>
    <w:p w:rsidR="0034708F" w:rsidRDefault="003B5E3E">
      <w:pPr>
        <w:spacing w:after="317"/>
        <w:ind w:left="-15" w:firstLine="698"/>
      </w:pPr>
      <w:r>
        <w:rPr>
          <w:b/>
          <w:i/>
        </w:rPr>
        <w:t>Комментарии:</w:t>
      </w:r>
      <w:r>
        <w:t xml:space="preserve"> </w:t>
      </w:r>
      <w:r>
        <w:rPr>
          <w:i/>
        </w:rPr>
        <w:t>первым и основным направлением лечения в</w:t>
      </w:r>
      <w:r>
        <w:rPr>
          <w:i/>
        </w:rPr>
        <w:t xml:space="preserve"> стационаре должно быть обезболивание, т.к. оно позволяет поддерживать адекватную вентиляцию, продуктивный кашель и заниматься дыхательными упражнениями. В качестве мероприятия быстрой помощи предпочтение следует отдать широко распространенному внутривенно</w:t>
      </w:r>
      <w:r>
        <w:rPr>
          <w:i/>
        </w:rPr>
        <w:t>му введению нестероидных противовоспалительных препаратов, хотя побочные эффекты являются основной причиной их преждевременной отмены. В большинстве рандомизированных контролируемых испытаний показаны преимущества перидуральной анестезии в купировании боли</w:t>
      </w:r>
      <w:r>
        <w:rPr>
          <w:i/>
        </w:rPr>
        <w:t xml:space="preserve">, снижении частоты нозокомиальной пневмонии, уменьшении продолжительности ИВЛ и длительности пребывания в ОРИТ и стационаре. </w:t>
      </w:r>
    </w:p>
    <w:p w:rsidR="0034708F" w:rsidRDefault="003B5E3E">
      <w:pPr>
        <w:ind w:left="-15" w:right="3"/>
      </w:pPr>
      <w:r>
        <w:rPr>
          <w:b/>
        </w:rPr>
        <w:t>Не рекомендуется</w:t>
      </w:r>
      <w:r>
        <w:t xml:space="preserve"> тугое бинтование грудной клетки у пациентов с переломами ребер по причине неэффективности данного метода [96]. </w:t>
      </w:r>
    </w:p>
    <w:p w:rsidR="0034708F" w:rsidRDefault="003B5E3E">
      <w:pPr>
        <w:spacing w:after="282" w:line="324" w:lineRule="auto"/>
        <w:ind w:left="-15" w:firstLine="710"/>
        <w:jc w:val="left"/>
      </w:pPr>
      <w:r>
        <w:rPr>
          <w:b/>
        </w:rPr>
        <w:t>У</w:t>
      </w:r>
      <w:r>
        <w:rPr>
          <w:b/>
        </w:rPr>
        <w:t xml:space="preserve">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тугое бинтование грудной клетки при переломе ребер противопоказано, так как оно приводит к резкому ограничению ее подвижности, усугубляет гиповентиляцию легких и способствует развитию пневмонии.</w:t>
      </w:r>
      <w:r>
        <w:t xml:space="preserve"> </w:t>
      </w:r>
    </w:p>
    <w:p w:rsidR="0034708F" w:rsidRDefault="003B5E3E">
      <w:pPr>
        <w:ind w:left="-15" w:right="3"/>
      </w:pPr>
      <w:r>
        <w:rPr>
          <w:b/>
        </w:rPr>
        <w:t xml:space="preserve">Рекомендуется </w:t>
      </w:r>
      <w:r>
        <w:t>у всех пациентов с болевым синдромом, связанны</w:t>
      </w:r>
      <w:r>
        <w:t xml:space="preserve">м с неконсолидированными переломами ребер, выполнение хирургического лечения (остеосинтеза) с целью улучшения качества жизни [96]. </w:t>
      </w:r>
    </w:p>
    <w:p w:rsidR="0034708F" w:rsidRDefault="003B5E3E">
      <w:pPr>
        <w:spacing w:after="282" w:line="324" w:lineRule="auto"/>
        <w:ind w:left="-15" w:firstLine="710"/>
        <w:jc w:val="left"/>
      </w:pPr>
      <w:r>
        <w:rPr>
          <w:b/>
        </w:rPr>
        <w:t xml:space="preserve">Уровень убедительности рекомендаций B (уровень достоверности доказательств — 3). </w:t>
      </w:r>
    </w:p>
    <w:p w:rsidR="0034708F" w:rsidRDefault="003B5E3E">
      <w:pPr>
        <w:spacing w:after="317"/>
        <w:ind w:left="-15" w:firstLine="698"/>
      </w:pPr>
      <w:r>
        <w:rPr>
          <w:b/>
          <w:i/>
        </w:rPr>
        <w:t>Комментарии:</w:t>
      </w:r>
      <w:r>
        <w:rPr>
          <w:b/>
        </w:rPr>
        <w:t xml:space="preserve"> </w:t>
      </w:r>
      <w:r>
        <w:rPr>
          <w:i/>
        </w:rPr>
        <w:t>допускается накостная и интра</w:t>
      </w:r>
      <w:r>
        <w:rPr>
          <w:i/>
        </w:rPr>
        <w:t>медуллярная фиксация сломанных ребер [97, 132, 141, 142]. В то же время основной целью восстановления целости реберного каркаса является не репозиция и консолидация переломов, а восстановление адекватной вентиляции легких [45, 143]</w:t>
      </w:r>
      <w:r>
        <w:t xml:space="preserve"> </w:t>
      </w:r>
    </w:p>
    <w:p w:rsidR="0034708F" w:rsidRDefault="003B5E3E">
      <w:pPr>
        <w:spacing w:after="354" w:line="259" w:lineRule="auto"/>
        <w:ind w:left="708" w:firstLine="0"/>
        <w:jc w:val="left"/>
      </w:pPr>
      <w:r>
        <w:rPr>
          <w:b/>
        </w:rPr>
        <w:t>Флотирующие переломы ре</w:t>
      </w:r>
      <w:r>
        <w:rPr>
          <w:b/>
        </w:rPr>
        <w:t xml:space="preserve">бер (реберный клапан) </w:t>
      </w:r>
    </w:p>
    <w:p w:rsidR="0034708F" w:rsidRDefault="003B5E3E">
      <w:pPr>
        <w:ind w:left="-15" w:right="3"/>
      </w:pPr>
      <w:r>
        <w:rPr>
          <w:i/>
        </w:rPr>
        <w:t>Рекомендуется</w:t>
      </w:r>
      <w:r>
        <w:t xml:space="preserve"> перевод пациентов с множественными переломами ребер, сопровождающихся парадоксальным дыханием и декомпенсированной вентиляционной дыхательной недостаточностью (РаСО2&gt;50 мм рт. ст., SpO2 &lt; 90%) на ИВЛ для обеспечения т. </w:t>
      </w:r>
      <w:r>
        <w:t xml:space="preserve">н. пневмофиксации реберного клапана [29, 45, 143].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пациентам с множественными переломами ребер, сопровождающимися парадоксальным дыханием и декомпенсированной </w:t>
      </w:r>
      <w:r>
        <w:t xml:space="preserve">вентиляционной дыхательной недостаточностью (РаСО2&gt;50 мм рт. ст., SpO2 &lt; 90%), при наличии напряженного пневмоторакса перед переводом на ИВЛ производить декомпрессию плевральной полости путем ее дренирования [45]. </w:t>
      </w:r>
    </w:p>
    <w:p w:rsidR="0034708F" w:rsidRDefault="003B5E3E">
      <w:pPr>
        <w:spacing w:after="282" w:line="324" w:lineRule="auto"/>
        <w:ind w:left="-15" w:firstLine="710"/>
        <w:jc w:val="left"/>
      </w:pPr>
      <w:r>
        <w:rPr>
          <w:b/>
        </w:rPr>
        <w:t>Уровень убедительности рекомендаций С (ур</w:t>
      </w:r>
      <w:r>
        <w:rPr>
          <w:b/>
        </w:rPr>
        <w:t xml:space="preserve">овень достоверности доказательств — 5). </w:t>
      </w:r>
    </w:p>
    <w:p w:rsidR="0034708F" w:rsidRDefault="003B5E3E">
      <w:pPr>
        <w:spacing w:after="317"/>
        <w:ind w:left="-15" w:firstLine="698"/>
      </w:pPr>
      <w:r>
        <w:rPr>
          <w:b/>
          <w:i/>
        </w:rPr>
        <w:t>Комментарии:</w:t>
      </w:r>
      <w:r>
        <w:rPr>
          <w:i/>
        </w:rPr>
        <w:t xml:space="preserve"> при соблюдении этого правила вероятность смещения и сдавления сосудов средостения значительно снижается. </w:t>
      </w:r>
    </w:p>
    <w:p w:rsidR="0034708F" w:rsidRDefault="003B5E3E">
      <w:pPr>
        <w:ind w:left="-15" w:right="3"/>
      </w:pPr>
      <w:r>
        <w:rPr>
          <w:b/>
        </w:rPr>
        <w:t>Рекомендуется</w:t>
      </w:r>
      <w:r>
        <w:t xml:space="preserve"> выполнение хирургической фиксации (остеосинтеза) флотирующих переломов ребер путем</w:t>
      </w:r>
      <w:r>
        <w:t xml:space="preserve"> торакоскопии при наличии соответствующей возможности в целях нормализации функции дыхания и соответствующего предотвращения купирования проявлений дыхательной недостаточности [53, 99-101]. С этой же целью может производиться внешняя фиксация ребер и груди</w:t>
      </w:r>
      <w:r>
        <w:t xml:space="preserve">ны [29, 45, 67, 143].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rPr>
          <w:i/>
        </w:rPr>
        <w:t xml:space="preserve"> в настоящее время считается целесообразным выполнение хирургической фиксации флотирующих переломов без торакотомии. Для этого наилучшим яв</w:t>
      </w:r>
      <w:r>
        <w:rPr>
          <w:i/>
        </w:rPr>
        <w:t>ляется задний паравертебральный доступ, видеоассистированную торакоскопию через мини-доступ с сохранением мышц. Преимуществом является отсутствие рассечения травмированных мягких тканей, снижение риска раневых гнойно-воспалительных осложнений и осложнений,</w:t>
      </w:r>
      <w:r>
        <w:rPr>
          <w:i/>
        </w:rPr>
        <w:t xml:space="preserve"> связанных с длительной ИВЛ. Методика позволяет достичь удовлетворительной стабилизации реберного каркаса, даже при двустороннем переломе ребер с флотацией грудинно-реберного сегмента, обеспечивает ранний перевод пациента на самостоятельное дыхание, дает в</w:t>
      </w:r>
      <w:r>
        <w:rPr>
          <w:i/>
        </w:rPr>
        <w:t xml:space="preserve">озможность ранней активизации, уменьшает количество нагноений и легочных осложнений, сокращает сроки пребывания в реанимационном отделении и стационарного лечения [53]. </w:t>
      </w:r>
      <w:r>
        <w:t xml:space="preserve"> </w:t>
      </w:r>
    </w:p>
    <w:p w:rsidR="0034708F" w:rsidRDefault="003B5E3E">
      <w:pPr>
        <w:spacing w:after="356" w:line="259" w:lineRule="auto"/>
        <w:ind w:left="708" w:firstLine="0"/>
        <w:jc w:val="left"/>
      </w:pPr>
      <w:r>
        <w:rPr>
          <w:b/>
        </w:rPr>
        <w:t xml:space="preserve">Перелом грудины </w:t>
      </w:r>
    </w:p>
    <w:p w:rsidR="0034708F" w:rsidRDefault="003B5E3E">
      <w:pPr>
        <w:ind w:left="-15" w:right="3"/>
      </w:pPr>
      <w:r>
        <w:rPr>
          <w:b/>
        </w:rPr>
        <w:t>Не рекомендуется</w:t>
      </w:r>
      <w:r>
        <w:t xml:space="preserve"> у всех пациентов хирургическое лечение (остеосинтез</w:t>
      </w:r>
      <w:r>
        <w:t xml:space="preserve">) переломов грудины по причине избыточности данных мер, за исключением случаев неэффективности консервативного лечения и выраженного смещения частей грудины с захождением отломков друг за друга [1]. </w:t>
      </w:r>
    </w:p>
    <w:p w:rsidR="0034708F" w:rsidRDefault="003B5E3E">
      <w:pPr>
        <w:spacing w:after="282" w:line="324" w:lineRule="auto"/>
        <w:ind w:left="-15" w:firstLine="710"/>
        <w:jc w:val="left"/>
      </w:pPr>
      <w:r>
        <w:rPr>
          <w:b/>
        </w:rPr>
        <w:t>Уровень убедительности рекомендаций С (уровень достоверн</w:t>
      </w:r>
      <w:r>
        <w:rPr>
          <w:b/>
        </w:rPr>
        <w:t xml:space="preserve">ости доказательств — 5). </w:t>
      </w:r>
    </w:p>
    <w:p w:rsidR="0034708F" w:rsidRDefault="003B5E3E">
      <w:pPr>
        <w:spacing w:after="317"/>
        <w:ind w:left="-15" w:firstLine="698"/>
      </w:pPr>
      <w:r>
        <w:rPr>
          <w:b/>
          <w:i/>
        </w:rPr>
        <w:t>Комментарии:</w:t>
      </w:r>
      <w:r>
        <w:rPr>
          <w:i/>
        </w:rPr>
        <w:t xml:space="preserve"> несмотря на серьезность перелома грудины, он не требует какоголибо специального лечения, за исключением обезболивающей терапии [1]. </w:t>
      </w:r>
    </w:p>
    <w:p w:rsidR="0034708F" w:rsidRDefault="003B5E3E">
      <w:pPr>
        <w:ind w:left="-15" w:right="3"/>
      </w:pPr>
      <w:r>
        <w:rPr>
          <w:b/>
        </w:rPr>
        <w:t>Рекомендуется</w:t>
      </w:r>
      <w:r>
        <w:t xml:space="preserve"> у всех пациентов с болевым синдромом, связанным с неконсолидированными</w:t>
      </w:r>
      <w:r>
        <w:t xml:space="preserve"> переломами грудины, выполнение хирургического лечения (остеосинтеза) с целью улучшения качества жизни [96].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54" w:line="259" w:lineRule="auto"/>
        <w:ind w:left="708" w:firstLine="0"/>
        <w:jc w:val="left"/>
      </w:pPr>
      <w:r>
        <w:rPr>
          <w:b/>
        </w:rPr>
        <w:t xml:space="preserve">Травматическая асфиксия </w:t>
      </w:r>
    </w:p>
    <w:p w:rsidR="0034708F" w:rsidRDefault="003B5E3E">
      <w:pPr>
        <w:ind w:left="-15" w:right="3"/>
      </w:pPr>
      <w:r>
        <w:rPr>
          <w:b/>
        </w:rPr>
        <w:t>Рекомендуется</w:t>
      </w:r>
      <w:r>
        <w:t xml:space="preserve"> </w:t>
      </w:r>
      <w:r>
        <w:t>у всех пациентов с травматической асфиксией принимать следующий комплекс мер: восстановление проходимости дыхательных путей, обезболивание, кислородная терапия, а также меры по лечению сопутствующих повреждений грудной клетки, в частности гемопневмоторакса</w:t>
      </w:r>
      <w:r>
        <w:t xml:space="preserve">, реберного клапана, ушиба сердца и легких [96].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282" w:line="259" w:lineRule="auto"/>
        <w:ind w:left="708" w:firstLine="0"/>
        <w:jc w:val="left"/>
      </w:pPr>
      <w:r>
        <w:rPr>
          <w:b/>
        </w:rPr>
        <w:t xml:space="preserve">Пневмоторакс </w:t>
      </w:r>
    </w:p>
    <w:p w:rsidR="0034708F" w:rsidRDefault="003B5E3E">
      <w:pPr>
        <w:ind w:left="-15" w:right="3"/>
      </w:pPr>
      <w:r>
        <w:rPr>
          <w:b/>
        </w:rPr>
        <w:t xml:space="preserve">Рекомендуется </w:t>
      </w:r>
      <w:r>
        <w:t>у всех пациентов устранение пневмоторакса путем дренирования плевральной полости, за исключением</w:t>
      </w:r>
      <w:r>
        <w:t xml:space="preserve"> случаев пневмоторакса незначительного объема без признаков дыхательной недостаточности [44].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line="377" w:lineRule="auto"/>
        <w:ind w:left="-15" w:firstLine="698"/>
      </w:pPr>
      <w:r>
        <w:rPr>
          <w:b/>
          <w:i/>
        </w:rPr>
        <w:t>Комментарии:</w:t>
      </w:r>
      <w:r>
        <w:rPr>
          <w:i/>
        </w:rPr>
        <w:t xml:space="preserve"> </w:t>
      </w:r>
      <w:r>
        <w:rPr>
          <w:i/>
        </w:rPr>
        <w:t>место дренирования зависит от данных полипозиционной рентгенографии или КТ органов грудной полости. При отсутствии плевральных сращений устанавливается дренаж диаметром не менее 5 мм через II межреберье по срединноключичной линии или в т.н. «безопасном» тр</w:t>
      </w:r>
      <w:r>
        <w:rPr>
          <w:i/>
        </w:rPr>
        <w:t xml:space="preserve">еугольнике, который ограничен спереди и сверху краем большой грудной мышцы, сзади - краем широчайшей мышцы спины, снизу - горизонтальной линией, проведенной через сосок (4-е межреберье между передней и средней подмышечными линиями).  [25,45]. Дренирование </w:t>
      </w:r>
      <w:r>
        <w:rPr>
          <w:i/>
        </w:rPr>
        <w:t xml:space="preserve">плевральной полости может быть пассивным (с подводным клапаном по G. Bulau, с банкой Боброва и др.) и активным (аспирационным). Для аспирации используются электрические отсасыватели (желательно, с возможностью создания дозированного разряжения до 30-40 мм </w:t>
      </w:r>
      <w:r>
        <w:rPr>
          <w:i/>
        </w:rPr>
        <w:t xml:space="preserve">водяного столба). При стойком открытом внутреннем пневмотораксе из-за сохраняющейся негерметичности легкого целесообразно чередование пассивного дренирования с активным. </w:t>
      </w:r>
    </w:p>
    <w:p w:rsidR="0034708F" w:rsidRDefault="003B5E3E">
      <w:pPr>
        <w:ind w:left="-15" w:right="3"/>
      </w:pPr>
      <w:r>
        <w:rPr>
          <w:b/>
        </w:rPr>
        <w:t>Рекомендуется</w:t>
      </w:r>
      <w:r>
        <w:t xml:space="preserve"> у всех пациентов с клапанным пневмотораксом выполнение экстренной деком</w:t>
      </w:r>
      <w:r>
        <w:t xml:space="preserve">прессии путем торакоцентеза и дренирования плевральной полости в целях расправления коллабированного легкого и устранения пневмоторакса, а также устранения (в случае ее наличия) либо профилактики (при ее отсутствии) острой дыхательной недостаточности [44, </w:t>
      </w:r>
      <w:r>
        <w:t xml:space="preserve">45, 143].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у всех пациентов при напряженном пневмотораксе, не устранимом установкой дренажных трубок большого (до 12 мм) диаметра, в том числе с использованием </w:t>
      </w:r>
      <w:r>
        <w:t xml:space="preserve">дополнительных нижних дренажей, выполнение экстренной торакотомии с целью устранения (в случае ее наличия) острой дыхательной недостаточности [25,45].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у всех п</w:t>
      </w:r>
      <w:r>
        <w:t xml:space="preserve">ациентов удаление дренажей из плевральной полости через 1-2 суток после прекращения поступления по ним воздуха и экссудата при полном расправлении легкого [25, 45]. </w:t>
      </w:r>
    </w:p>
    <w:p w:rsidR="0034708F" w:rsidRDefault="003B5E3E">
      <w:pPr>
        <w:tabs>
          <w:tab w:val="center" w:pos="1173"/>
          <w:tab w:val="center" w:pos="2843"/>
          <w:tab w:val="center" w:pos="4827"/>
          <w:tab w:val="center" w:pos="6042"/>
          <w:tab w:val="center" w:pos="6953"/>
          <w:tab w:val="right" w:pos="9362"/>
        </w:tabs>
        <w:spacing w:after="81" w:line="259" w:lineRule="auto"/>
        <w:ind w:right="-1"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34708F" w:rsidRDefault="003B5E3E">
      <w:pPr>
        <w:spacing w:after="355" w:line="259" w:lineRule="auto"/>
        <w:ind w:left="-15" w:firstLine="0"/>
        <w:jc w:val="left"/>
      </w:pPr>
      <w:r>
        <w:rPr>
          <w:b/>
        </w:rPr>
        <w:t xml:space="preserve">доказательств — 5) </w:t>
      </w:r>
    </w:p>
    <w:p w:rsidR="0034708F" w:rsidRDefault="003B5E3E">
      <w:pPr>
        <w:ind w:left="-15" w:right="3"/>
      </w:pPr>
      <w:r>
        <w:rPr>
          <w:b/>
        </w:rPr>
        <w:t>Ре</w:t>
      </w:r>
      <w:r>
        <w:rPr>
          <w:b/>
        </w:rPr>
        <w:t>комендуется</w:t>
      </w:r>
      <w:r>
        <w:t xml:space="preserve"> хирургическое устранение простого травматического пневмоторакса у всех пациентов при сохранении негерметичности и отсутствии расправления легкого [26].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w:t>
      </w:r>
      <w:r>
        <w:rPr>
          <w:b/>
        </w:rPr>
        <w:t>ется</w:t>
      </w:r>
      <w:r>
        <w:t xml:space="preserve"> у всех пациентов при невозможности добиться аэростаза и полного расправления легкого в течение 3-5 суток выполнение лечебно-диагностической торакоскопии с целью герметизации легкого, а также устранения (в случае ее наличия) либо профилактики острой ды</w:t>
      </w:r>
      <w:r>
        <w:t xml:space="preserve">хательной недостаточности [25,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при несвоевременном расправлении и нерасправлении легкого возможно формирование острой и хронической эмпиемы плевры, а также ригидного легкого.</w:t>
      </w:r>
      <w:r>
        <w:t xml:space="preserve"> </w:t>
      </w:r>
    </w:p>
    <w:p w:rsidR="0034708F" w:rsidRDefault="003B5E3E">
      <w:pPr>
        <w:spacing w:after="355" w:line="259" w:lineRule="auto"/>
        <w:ind w:left="708" w:firstLine="0"/>
        <w:jc w:val="left"/>
      </w:pPr>
      <w:r>
        <w:rPr>
          <w:b/>
        </w:rPr>
        <w:t xml:space="preserve">Гемоторакс </w:t>
      </w:r>
    </w:p>
    <w:p w:rsidR="0034708F" w:rsidRDefault="003B5E3E">
      <w:pPr>
        <w:ind w:left="-15" w:right="3"/>
      </w:pPr>
      <w:r>
        <w:rPr>
          <w:b/>
        </w:rPr>
        <w:t>Рекомендуется</w:t>
      </w:r>
      <w:r>
        <w:t xml:space="preserve"> выполнять плевральную пункцию с удалением крови или дренирование плевральной полости </w:t>
      </w:r>
      <w:r>
        <w:t xml:space="preserve">всем пациентам с ге мотораксом (в том числе свернувшимся), за исключением пациентов, имеющих показания к экстренному оперативному вмешательству [45, 87].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267"/>
        <w:ind w:left="-15" w:firstLine="698"/>
      </w:pPr>
      <w:r>
        <w:rPr>
          <w:b/>
          <w:i/>
        </w:rPr>
        <w:t>Комментарии:</w:t>
      </w:r>
      <w:r>
        <w:t xml:space="preserve"> </w:t>
      </w:r>
      <w:r>
        <w:rPr>
          <w:i/>
        </w:rPr>
        <w:t>ранняя</w:t>
      </w:r>
      <w:r>
        <w:rPr>
          <w:i/>
        </w:rPr>
        <w:t xml:space="preserve"> эвакуация крови из плевральной полости является основным средством профилактики развития фиброторакса и эмпиемы плевры, а также создания оптимальных условий для расправления легкого. Целесообразна установка дренажа большого диаметра.</w:t>
      </w:r>
      <w:r>
        <w:t xml:space="preserve"> </w:t>
      </w:r>
    </w:p>
    <w:p w:rsidR="0034708F" w:rsidRDefault="003B5E3E">
      <w:pPr>
        <w:ind w:left="-15" w:right="3"/>
      </w:pPr>
      <w:r>
        <w:rPr>
          <w:b/>
        </w:rPr>
        <w:t xml:space="preserve">Рекомендуется </w:t>
      </w:r>
      <w:r>
        <w:t>у всех</w:t>
      </w:r>
      <w:r>
        <w:t xml:space="preserve"> пациентов с гемотораксом (в том числе свернувшимся) удаление дренажа только при отсутствии сброса воздуха, рентгенологических признаков свернувшегося гемоторакса и экссудации менее 200 мл/сут [45, 103, 143]. </w:t>
      </w:r>
    </w:p>
    <w:p w:rsidR="0034708F" w:rsidRDefault="003B5E3E">
      <w:pPr>
        <w:spacing w:after="282" w:line="324" w:lineRule="auto"/>
        <w:ind w:left="-15" w:firstLine="710"/>
        <w:jc w:val="left"/>
      </w:pPr>
      <w:r>
        <w:rPr>
          <w:b/>
        </w:rPr>
        <w:t>Уровень убедительности рекомендаций С (уровень</w:t>
      </w:r>
      <w:r>
        <w:rPr>
          <w:b/>
        </w:rPr>
        <w:t xml:space="preserve"> достоверности доказательств — 5). </w:t>
      </w:r>
    </w:p>
    <w:p w:rsidR="0034708F" w:rsidRDefault="003B5E3E">
      <w:pPr>
        <w:ind w:left="-15" w:right="3"/>
      </w:pPr>
      <w:r>
        <w:rPr>
          <w:b/>
        </w:rPr>
        <w:t>Рекомендуется</w:t>
      </w:r>
      <w:r>
        <w:t xml:space="preserve"> пациентам, у которых по данным рентгенографии нет затемнений в реберно-диафрагмальном синусе, или когда объем свернувшегося гемоторакса составляет менее 300 мл, после дренирования проводить пункцию плевраль</w:t>
      </w:r>
      <w:r>
        <w:t xml:space="preserve">ной полости и консервативное лечение [45,104]. </w:t>
      </w:r>
    </w:p>
    <w:p w:rsidR="0034708F" w:rsidRDefault="003B5E3E">
      <w:pPr>
        <w:spacing w:after="282" w:line="324" w:lineRule="auto"/>
        <w:ind w:left="-15" w:firstLine="710"/>
        <w:jc w:val="left"/>
      </w:pPr>
      <w:r>
        <w:rPr>
          <w:b/>
        </w:rPr>
        <w:t xml:space="preserve">Уровень убедительности рекомендаций C (уровень достоверности доказательств — 5). </w:t>
      </w:r>
    </w:p>
    <w:p w:rsidR="0034708F" w:rsidRDefault="003B5E3E">
      <w:pPr>
        <w:ind w:left="-15" w:right="3"/>
      </w:pPr>
      <w:r>
        <w:rPr>
          <w:b/>
        </w:rPr>
        <w:t>Рекомендуется</w:t>
      </w:r>
      <w:r>
        <w:t xml:space="preserve"> пациентам при сохраняющемся свернувшемся гемотораксе объемом более 300 мл на фоне дренирования ликвидация сверну</w:t>
      </w:r>
      <w:r>
        <w:t xml:space="preserve">вшегося гемоторакса хирургическим путем [45,87,104]. </w:t>
      </w:r>
    </w:p>
    <w:p w:rsidR="0034708F" w:rsidRDefault="003B5E3E">
      <w:pPr>
        <w:spacing w:after="282" w:line="324" w:lineRule="auto"/>
        <w:ind w:left="-15" w:firstLine="710"/>
        <w:jc w:val="left"/>
      </w:pPr>
      <w:r>
        <w:rPr>
          <w:b/>
        </w:rPr>
        <w:t xml:space="preserve">Уровень убедительности рекомендаций C (уровень достоверности доказательств — 5). </w:t>
      </w:r>
    </w:p>
    <w:p w:rsidR="0034708F" w:rsidRDefault="003B5E3E">
      <w:pPr>
        <w:spacing w:after="317"/>
        <w:ind w:left="-15" w:firstLine="698"/>
      </w:pPr>
      <w:r>
        <w:rPr>
          <w:b/>
          <w:i/>
        </w:rPr>
        <w:t>Комментарии:</w:t>
      </w:r>
      <w:r>
        <w:t xml:space="preserve"> </w:t>
      </w:r>
      <w:r>
        <w:rPr>
          <w:i/>
        </w:rPr>
        <w:t xml:space="preserve">Целями хирургического вмешательства по поводу свернувшегося гемоторакса являются: фрагментация и эвакуация </w:t>
      </w:r>
      <w:r>
        <w:rPr>
          <w:i/>
        </w:rPr>
        <w:t>свернувшейся крови, а также декортикация поджатого легкого. Производится ВАТС. При невозможности устранения гемоторакса эндовидеохирургическим путем выполняется конверсия – традиционная торакотомия. Весьма эффективным способом лечения раннего (давностью до</w:t>
      </w:r>
      <w:r>
        <w:rPr>
          <w:i/>
        </w:rPr>
        <w:t xml:space="preserve"> 2 недель) свернувшегося гемоторакса наряду с ВАТС является внутриплевральная фибринолитическая или протеолитическая терапия [45, 143].</w:t>
      </w:r>
      <w:r>
        <w:t xml:space="preserve"> </w:t>
      </w:r>
    </w:p>
    <w:p w:rsidR="0034708F" w:rsidRDefault="003B5E3E">
      <w:pPr>
        <w:ind w:left="-15" w:right="3"/>
      </w:pPr>
      <w:r>
        <w:rPr>
          <w:b/>
        </w:rPr>
        <w:t>Рекомендуется</w:t>
      </w:r>
      <w:r>
        <w:t xml:space="preserve"> у всех пациентов в стабильном состоянии с сохраняющимся гемотораксом на фоне дренирования в первые 3-14 д</w:t>
      </w:r>
      <w:r>
        <w:t xml:space="preserve">ней ВАТС-эвакуация гемоторакса [104, 143].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4). </w:t>
      </w:r>
    </w:p>
    <w:p w:rsidR="0034708F" w:rsidRDefault="003B5E3E">
      <w:pPr>
        <w:spacing w:after="274"/>
        <w:ind w:left="-15" w:firstLine="698"/>
      </w:pPr>
      <w:r>
        <w:rPr>
          <w:b/>
          <w:i/>
        </w:rPr>
        <w:t>Комментарии:</w:t>
      </w:r>
      <w:r>
        <w:rPr>
          <w:i/>
        </w:rPr>
        <w:t xml:space="preserve"> показано, что ВАТС, выполненная в первые 3-14 дней после травмы, позволяет успешно эвакуировать сгусток, уменьшают ча</w:t>
      </w:r>
      <w:r>
        <w:rPr>
          <w:i/>
        </w:rPr>
        <w:t>стоту выполнения торакотомии и осложнений, в том числе эмпиемы плевры, сокращает продолжительность госпитализации пациента. В более поздние сроки торакотомный доступ является предпочтительным</w:t>
      </w:r>
      <w:r>
        <w:t xml:space="preserve">. </w:t>
      </w:r>
    </w:p>
    <w:p w:rsidR="0034708F" w:rsidRDefault="003B5E3E">
      <w:pPr>
        <w:spacing w:after="230" w:line="324" w:lineRule="auto"/>
        <w:ind w:left="-15" w:firstLine="710"/>
        <w:jc w:val="left"/>
      </w:pPr>
      <w:r>
        <w:rPr>
          <w:b/>
        </w:rPr>
        <w:t>Уровень убедительности рекомендаций C (уровень достоверности д</w:t>
      </w:r>
      <w:r>
        <w:rPr>
          <w:b/>
        </w:rPr>
        <w:t xml:space="preserve">оказательств — 5). </w:t>
      </w:r>
    </w:p>
    <w:p w:rsidR="0034708F" w:rsidRDefault="003B5E3E">
      <w:pPr>
        <w:ind w:left="-15" w:right="3"/>
      </w:pPr>
      <w:r>
        <w:rPr>
          <w:b/>
        </w:rPr>
        <w:t xml:space="preserve">Рекомендуется </w:t>
      </w:r>
      <w:r>
        <w:t>у всех пациентов с внутриплевральным кровотечением из сосудов грудной стенки, разрывами легкого и диафрагмы выполнение торакоскопического вмешательства по причине меньшей инвазивности в сравнении с торакотомией и сопоставимыми возможностями (при наличии со</w:t>
      </w:r>
      <w:r>
        <w:t xml:space="preserve">ответствующего оснащения и опыта оперирующего хирурга) [70, 143].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268"/>
        <w:ind w:left="-15" w:firstLine="698"/>
      </w:pPr>
      <w:r>
        <w:rPr>
          <w:b/>
          <w:i/>
        </w:rPr>
        <w:t>Комментарии:</w:t>
      </w:r>
      <w:r>
        <w:t xml:space="preserve"> </w:t>
      </w:r>
      <w:r>
        <w:rPr>
          <w:i/>
        </w:rPr>
        <w:t xml:space="preserve">при </w:t>
      </w:r>
      <w:r>
        <w:rPr>
          <w:i/>
        </w:rPr>
        <w:t>закрытой травме грудной клетки торакоскопически можно выполнить все те же виды операций, что и при ранениях: остановку неинтенсивного внутриплеврального кровотечения из поврежденных сосудов грудной стенки, ушивание разрывов легкого и диафрагмы, декомпресси</w:t>
      </w:r>
      <w:r>
        <w:rPr>
          <w:i/>
        </w:rPr>
        <w:t xml:space="preserve">ю средостения [45, 143]. </w:t>
      </w:r>
    </w:p>
    <w:p w:rsidR="0034708F" w:rsidRDefault="003B5E3E">
      <w:pPr>
        <w:spacing w:after="267"/>
        <w:ind w:left="-15" w:firstLine="698"/>
      </w:pPr>
      <w:r>
        <w:rPr>
          <w:i/>
        </w:rPr>
        <w:t xml:space="preserve">При одномоментном поступлении сразу после дренирования плевральной полости 1 л крови и более, а также при ее протрагированном выделении с объемной скоростью более 250 мл/час показана торакотомия [91, 45, 143]. </w:t>
      </w:r>
    </w:p>
    <w:p w:rsidR="0034708F" w:rsidRDefault="003B5E3E">
      <w:pPr>
        <w:spacing w:after="317"/>
        <w:ind w:left="-15" w:firstLine="698"/>
      </w:pPr>
      <w:r>
        <w:rPr>
          <w:i/>
        </w:rPr>
        <w:t>Наиболее частым ист</w:t>
      </w:r>
      <w:r>
        <w:rPr>
          <w:i/>
        </w:rPr>
        <w:t>очником внутриплеврального кровотечения при закрытой травме являются межреберные сосуды. Для остановки такого кровотечения следует использовать наиболее быстро осуществимые способы — например, наложение перикостальных швов (дистальнее и проксимальнее места</w:t>
      </w:r>
      <w:r>
        <w:rPr>
          <w:i/>
        </w:rPr>
        <w:t xml:space="preserve"> кровотечения), прижимающего межреберный сосудистый пучок к ребру. Ошибкой следует считать попытки выделить кровоточащий сосуд, клипировать его и т.д., так как это приводит к неоправданной кровопотере и потере времени. Ушивание разрывов (или вторичных ране</w:t>
      </w:r>
      <w:r>
        <w:rPr>
          <w:i/>
        </w:rPr>
        <w:t>ний осколками ребер) легкого с целью уменьшения длительности однолегочной вентиляции, которая может оказать крайне негативное влияние на состояние пациента, следует выполнять максимально быстрым и простым способом: прошиванием раневого канала сшивающим апп</w:t>
      </w:r>
      <w:r>
        <w:rPr>
          <w:i/>
        </w:rPr>
        <w:t xml:space="preserve">аратом, клиновидной резекцией размозженного участка легкого и т.д. В данной ситуации ошибкой следует считать более сложные способы, применяемые в плановой торакальной хирургии. </w:t>
      </w:r>
    </w:p>
    <w:p w:rsidR="0034708F" w:rsidRDefault="003B5E3E">
      <w:pPr>
        <w:spacing w:after="12" w:line="259" w:lineRule="auto"/>
        <w:ind w:left="708" w:firstLine="0"/>
        <w:jc w:val="left"/>
      </w:pPr>
      <w:r>
        <w:rPr>
          <w:b/>
        </w:rPr>
        <w:t xml:space="preserve">Разрыв аорты </w:t>
      </w:r>
    </w:p>
    <w:p w:rsidR="0034708F" w:rsidRDefault="003B5E3E">
      <w:pPr>
        <w:spacing w:after="13" w:line="259" w:lineRule="auto"/>
        <w:ind w:left="65" w:firstLine="0"/>
        <w:jc w:val="center"/>
      </w:pPr>
      <w:r>
        <w:rPr>
          <w:b/>
          <w:sz w:val="28"/>
        </w:rPr>
        <w:t xml:space="preserve"> </w:t>
      </w:r>
    </w:p>
    <w:p w:rsidR="0034708F" w:rsidRDefault="003B5E3E">
      <w:pPr>
        <w:spacing w:after="0" w:line="384" w:lineRule="auto"/>
        <w:ind w:left="-15" w:right="3" w:firstLine="0"/>
      </w:pPr>
      <w:r>
        <w:rPr>
          <w:sz w:val="28"/>
        </w:rPr>
        <w:t xml:space="preserve"> </w:t>
      </w:r>
      <w:r>
        <w:rPr>
          <w:b/>
        </w:rPr>
        <w:t>Рекомендуется</w:t>
      </w:r>
      <w:r>
        <w:t xml:space="preserve"> всем пострадавшим с разрывами аорты выполнение </w:t>
      </w:r>
      <w:r>
        <w:t xml:space="preserve">срочной прямой аортографии и гемостаза путем установки стент-графта, а при невозможности этого - проведение левосторонней торакотомии с попыткой ушивания раны сосуда на тефлоновых или других прокладках [45, 143, 145]. </w:t>
      </w:r>
    </w:p>
    <w:p w:rsidR="0034708F" w:rsidRDefault="003B5E3E">
      <w:pPr>
        <w:spacing w:after="115" w:line="259" w:lineRule="auto"/>
        <w:ind w:left="720" w:firstLine="0"/>
        <w:jc w:val="left"/>
      </w:pPr>
      <w:r>
        <w:rPr>
          <w:b/>
        </w:rPr>
        <w:t xml:space="preserve"> </w:t>
      </w:r>
    </w:p>
    <w:p w:rsidR="0034708F" w:rsidRDefault="003B5E3E">
      <w:pPr>
        <w:spacing w:after="0" w:line="394" w:lineRule="auto"/>
        <w:ind w:left="-15" w:firstLine="710"/>
        <w:jc w:val="left"/>
      </w:pPr>
      <w:r>
        <w:rPr>
          <w:b/>
        </w:rPr>
        <w:t>Уровень убедительности рекомендаций</w:t>
      </w:r>
      <w:r>
        <w:rPr>
          <w:b/>
        </w:rPr>
        <w:t xml:space="preserve"> С (уровень достоверности доказательств — 5).</w:t>
      </w:r>
      <w:r>
        <w:t xml:space="preserve"> </w:t>
      </w:r>
    </w:p>
    <w:p w:rsidR="0034708F" w:rsidRDefault="003B5E3E">
      <w:pPr>
        <w:spacing w:after="0" w:line="259" w:lineRule="auto"/>
        <w:ind w:left="771" w:firstLine="0"/>
        <w:jc w:val="center"/>
      </w:pPr>
      <w:r>
        <w:rPr>
          <w:b/>
          <w:sz w:val="28"/>
        </w:rPr>
        <w:t xml:space="preserve"> </w:t>
      </w:r>
    </w:p>
    <w:p w:rsidR="0034708F" w:rsidRDefault="003B5E3E">
      <w:pPr>
        <w:spacing w:after="156" w:line="259" w:lineRule="auto"/>
        <w:ind w:left="708" w:firstLine="0"/>
        <w:jc w:val="left"/>
      </w:pPr>
      <w:r>
        <w:rPr>
          <w:b/>
        </w:rPr>
        <w:t xml:space="preserve">Повреждения сердца и перикарда </w:t>
      </w:r>
    </w:p>
    <w:p w:rsidR="0034708F" w:rsidRDefault="003B5E3E">
      <w:pPr>
        <w:spacing w:line="374" w:lineRule="auto"/>
        <w:ind w:left="-15" w:right="3"/>
      </w:pPr>
      <w:r>
        <w:rPr>
          <w:b/>
        </w:rPr>
        <w:t>Рекомендуется</w:t>
      </w:r>
      <w:r>
        <w:t xml:space="preserve"> </w:t>
      </w:r>
      <w:r>
        <w:t>всем пострадавшим с явными признаками тампонады сердца выполнение экстренной торакотомии, перикардиотомии, ревизии перикарда и устранение источника кровотечения. При подозрении на наличие тампонады сердца и повреждение крупных сосудов средостения производи</w:t>
      </w:r>
      <w:r>
        <w:t>тся лечебно-диагностическая торакоскопия. Лечение пострадавших с ушибом сердца соответствует терапии, проводимой при остром инфаркте миокарда [45, 145].</w:t>
      </w:r>
      <w:r>
        <w:rPr>
          <w:b/>
        </w:rPr>
        <w:t xml:space="preserve"> </w:t>
      </w:r>
    </w:p>
    <w:p w:rsidR="0034708F" w:rsidRDefault="0034708F">
      <w:pPr>
        <w:sectPr w:rsidR="0034708F">
          <w:headerReference w:type="even" r:id="rId45"/>
          <w:headerReference w:type="default" r:id="rId46"/>
          <w:footerReference w:type="even" r:id="rId47"/>
          <w:footerReference w:type="default" r:id="rId48"/>
          <w:headerReference w:type="first" r:id="rId49"/>
          <w:footerReference w:type="first" r:id="rId50"/>
          <w:pgSz w:w="11906" w:h="16838"/>
          <w:pgMar w:top="1138" w:right="842" w:bottom="1143" w:left="1702" w:header="720" w:footer="330" w:gutter="0"/>
          <w:cols w:space="720"/>
        </w:sectPr>
      </w:pPr>
    </w:p>
    <w:p w:rsidR="0034708F" w:rsidRDefault="003B5E3E">
      <w:pPr>
        <w:spacing w:after="29" w:line="259" w:lineRule="auto"/>
        <w:ind w:left="1986" w:firstLine="0"/>
        <w:jc w:val="left"/>
      </w:pPr>
      <w:r>
        <w:rPr>
          <w:b/>
        </w:rPr>
        <w:t xml:space="preserve">убедительности </w:t>
      </w:r>
    </w:p>
    <w:p w:rsidR="0034708F" w:rsidRDefault="003B5E3E">
      <w:pPr>
        <w:spacing w:after="312" w:line="259" w:lineRule="auto"/>
        <w:ind w:left="1918" w:firstLine="0"/>
        <w:jc w:val="left"/>
      </w:pPr>
      <w:r>
        <w:rPr>
          <w:b/>
        </w:rPr>
        <w:t xml:space="preserve">5). </w:t>
      </w:r>
    </w:p>
    <w:p w:rsidR="0034708F" w:rsidRDefault="003B5E3E">
      <w:pPr>
        <w:spacing w:after="282" w:line="324" w:lineRule="auto"/>
        <w:ind w:left="-15" w:firstLine="710"/>
        <w:jc w:val="left"/>
      </w:pPr>
      <w:r>
        <w:rPr>
          <w:b/>
        </w:rPr>
        <w:t xml:space="preserve">Иная травма легкого (легких), травма крупных бронхов, трахеи (грудного отдела) </w:t>
      </w:r>
    </w:p>
    <w:p w:rsidR="0034708F" w:rsidRDefault="003B5E3E">
      <w:pPr>
        <w:ind w:left="-15" w:right="3"/>
      </w:pPr>
      <w:r>
        <w:rPr>
          <w:b/>
        </w:rPr>
        <w:t>Рекомендуется</w:t>
      </w:r>
      <w:r>
        <w:t xml:space="preserve"> у всех пациентов при выявлении в ходе лечебно-диагностической видеоторакоскопии не диагностированного ранее разрыва трахеи и</w:t>
      </w:r>
      <w:r>
        <w:t>/или крупных бронхов проведение конверсии (выполнение «традиционной» торакотомии) с целью ушивания поврежденных структур традиционным способом и герметизации указанных структура также устранения (в случае ее наличия) либо профилактики (при ее отсутствии) о</w:t>
      </w:r>
      <w:r>
        <w:t xml:space="preserve">строй дыхательной недостаточности. [25, 45, 140, 143].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w:t>
      </w:r>
      <w:r>
        <w:t>при разрывах одного из главных бронхов использование раздельной легочной интубации с целью компенсации дыхательной функции пациента при помощи аппарата ИВЛ, предупреждения заброса крови в непораженное легкое, в том числе при наличии бронхоплевральной фисту</w:t>
      </w:r>
      <w:r>
        <w:t xml:space="preserve">лы [25,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rPr>
          <w:i/>
        </w:rPr>
        <w:t xml:space="preserve"> при разрывах гребешков (шпор) крупных бронхов может производиться герметизация бронхов путем временного эндобронхиального клипирования (без торакот</w:t>
      </w:r>
      <w:r>
        <w:rPr>
          <w:i/>
        </w:rPr>
        <w:t xml:space="preserve">омии) [139, 143]. </w:t>
      </w:r>
    </w:p>
    <w:p w:rsidR="0034708F" w:rsidRDefault="003B5E3E">
      <w:pPr>
        <w:spacing w:after="355" w:line="259" w:lineRule="auto"/>
        <w:ind w:left="708" w:firstLine="0"/>
        <w:jc w:val="left"/>
      </w:pPr>
      <w:r>
        <w:rPr>
          <w:b/>
        </w:rPr>
        <w:t xml:space="preserve">Травма диафрагмы </w:t>
      </w:r>
    </w:p>
    <w:p w:rsidR="0034708F" w:rsidRDefault="003B5E3E">
      <w:pPr>
        <w:ind w:left="-15" w:right="3"/>
      </w:pPr>
      <w:r>
        <w:rPr>
          <w:b/>
        </w:rPr>
        <w:t>Не рекомендуется</w:t>
      </w:r>
      <w:r>
        <w:t xml:space="preserve"> проводить специфические мероприятия или действия по поводу повреждения диафрагмы при ЗТГ в рамках неотложной помощи вне медицинской организации, так как травма диафрагмы или ее отсутствие на догоспиталь</w:t>
      </w:r>
      <w:r>
        <w:t xml:space="preserve">ном этапе не могут быть достоверно диагностированы [26].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w:t>
      </w:r>
      <w:r>
        <w:t xml:space="preserve">выполнение хирургического лечения у всех пациентов с диагностированной травмой диафрагмы в целях предотвращения (устранения) компрессии легкого органами брюшной полости, а также ущемления диафрагмальных грыж [45, 105, 106, 138]. </w:t>
      </w:r>
    </w:p>
    <w:p w:rsidR="0034708F" w:rsidRDefault="003B5E3E">
      <w:pPr>
        <w:spacing w:after="282" w:line="324" w:lineRule="auto"/>
        <w:ind w:left="-15" w:firstLine="710"/>
        <w:jc w:val="left"/>
      </w:pPr>
      <w:r>
        <w:rPr>
          <w:b/>
        </w:rPr>
        <w:t>Уровень убедительности рек</w:t>
      </w:r>
      <w:r>
        <w:rPr>
          <w:b/>
        </w:rPr>
        <w:t xml:space="preserve">омендаций С (уровень достоверности доказательств — 4). </w:t>
      </w:r>
    </w:p>
    <w:p w:rsidR="0034708F" w:rsidRDefault="003B5E3E">
      <w:pPr>
        <w:spacing w:after="317"/>
        <w:ind w:left="-15" w:firstLine="698"/>
      </w:pPr>
      <w:r>
        <w:rPr>
          <w:b/>
          <w:i/>
        </w:rPr>
        <w:t>Комментарии:</w:t>
      </w:r>
      <w:r>
        <w:rPr>
          <w:i/>
        </w:rPr>
        <w:t xml:space="preserve"> в хирургическом стационаре установленный диагноз разрыва диафрагмы должен считаться показанием для выполнения неотложной операции в связи с дыхательной недостаточностью за счет компрессии</w:t>
      </w:r>
      <w:r>
        <w:rPr>
          <w:i/>
        </w:rPr>
        <w:t xml:space="preserve"> лёгкого переместившимися в плевральную полость органами брюшной полости, а также в связи с опасностью ущемления и некроза этих органов брюшной полости. Выявление дефекта диафрагмы следует считать основанием для констатации высокого риска ущемления органов</w:t>
      </w:r>
      <w:r>
        <w:rPr>
          <w:i/>
        </w:rPr>
        <w:t>. Кроме того, неликвидированные дефекты диафрагмы, как правило, приводят к формировнаию диафрагмальной грыжи [55, 97, 138]. Выраженную симптоматику со стороны сердечнососудистой системы нельзя расценивать как абсолютное противопоказание к оперативному лече</w:t>
      </w:r>
      <w:r>
        <w:rPr>
          <w:i/>
        </w:rPr>
        <w:t>нию. Она может быть вызвана перемещением органов брюшной полости через дефект в диафрагме в плевральную полость (рефлекторное влияние, непосредственное сдавление) и требует лишь кратковременной подготовки к операции. Целью операции является устранение комп</w:t>
      </w:r>
      <w:r>
        <w:rPr>
          <w:i/>
        </w:rPr>
        <w:t xml:space="preserve">рессионного синдрома (вправление органов брюшной полости в их естественные анатомические условия) и ликвидация дефекта диафрагмы [107, 138]. </w:t>
      </w:r>
    </w:p>
    <w:p w:rsidR="0034708F" w:rsidRDefault="003B5E3E">
      <w:pPr>
        <w:ind w:left="-15" w:right="3"/>
      </w:pPr>
      <w:r>
        <w:rPr>
          <w:b/>
        </w:rPr>
        <w:t>Рекомендуется</w:t>
      </w:r>
      <w:r>
        <w:t xml:space="preserve"> у всех пациентов с травматическим повреждением диафрагмы выбор в качестве оперативного доступа торак</w:t>
      </w:r>
      <w:r>
        <w:t xml:space="preserve">отомии на стороне повреждения с учетом других возможных клинических обстоятельств, которые могут быть ведущими [57].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7"/>
        <w:ind w:left="-15" w:firstLine="698"/>
      </w:pPr>
      <w:r>
        <w:rPr>
          <w:b/>
          <w:i/>
        </w:rPr>
        <w:t>Комментарии:</w:t>
      </w:r>
      <w:r>
        <w:rPr>
          <w:i/>
        </w:rPr>
        <w:t xml:space="preserve"> если ЗТГ является изолированной или доминир</w:t>
      </w:r>
      <w:r>
        <w:rPr>
          <w:i/>
        </w:rPr>
        <w:t>ующей, то при диагностированном разрыве диафрагмы необходимо предпринять торакотомию на стороне повреждения. В таких ситуациях показанием к экстренной и неотложной торакотомии могут выступать в первую очередь другие жизнеугрожающие патологические состояния</w:t>
      </w:r>
      <w:r>
        <w:rPr>
          <w:i/>
        </w:rPr>
        <w:t>: профузное внутриплевральное кровотечение, быстро нарастающий пневмоторакс, подозрение на ранение сердца и крупных сосудов, продолжающееся внутриплевральное кровотечение с объемом кровопотери 300 мл/ч и более, некупируемый клапанный пневмоторакс, открытый</w:t>
      </w:r>
      <w:r>
        <w:rPr>
          <w:i/>
        </w:rPr>
        <w:t xml:space="preserve"> пневмоторакс с массивным повреждением легкого, ранение пищевода [108, 138]. </w:t>
      </w:r>
    </w:p>
    <w:p w:rsidR="0034708F" w:rsidRDefault="003B5E3E">
      <w:pPr>
        <w:spacing w:after="0"/>
        <w:ind w:left="-15" w:right="3"/>
      </w:pPr>
      <w:r>
        <w:rPr>
          <w:b/>
        </w:rPr>
        <w:t>Рекомендуется</w:t>
      </w:r>
      <w:r>
        <w:t xml:space="preserve"> у всех пациентов с диагностированным травматическим повреждением правого купола диафрагмы выполнение торакотомии, в том числе в виде перехода экстренной лапаротомии</w:t>
      </w:r>
      <w:r>
        <w:t xml:space="preserve"> на данное вмешательство, с целью устранения описанного повреждения, не возможного при использовании абдоминального доступа </w:t>
      </w:r>
    </w:p>
    <w:p w:rsidR="0034708F" w:rsidRDefault="003B5E3E">
      <w:pPr>
        <w:ind w:left="-15" w:right="3" w:firstLine="0"/>
      </w:pPr>
      <w:r>
        <w:t xml:space="preserve">[108].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4). </w:t>
      </w:r>
    </w:p>
    <w:p w:rsidR="0034708F" w:rsidRDefault="003B5E3E">
      <w:pPr>
        <w:ind w:left="-15" w:right="3"/>
      </w:pPr>
      <w:r>
        <w:rPr>
          <w:b/>
        </w:rPr>
        <w:t>Рекомендуется</w:t>
      </w:r>
      <w:r>
        <w:t xml:space="preserve"> у пациентов с диагностирова</w:t>
      </w:r>
      <w:r>
        <w:t xml:space="preserve">нным травматическим повреждением диафрагмы и исключенной другой внутригрудной патологией выполнять боковую торакотомию в VII межреберье [57,109]. </w:t>
      </w:r>
    </w:p>
    <w:p w:rsidR="0034708F" w:rsidRDefault="003B5E3E">
      <w:pPr>
        <w:spacing w:after="31" w:line="259" w:lineRule="auto"/>
        <w:ind w:left="1986" w:firstLine="0"/>
        <w:jc w:val="left"/>
      </w:pPr>
      <w:r>
        <w:rPr>
          <w:b/>
        </w:rPr>
        <w:t xml:space="preserve">убедительности </w:t>
      </w:r>
    </w:p>
    <w:p w:rsidR="0034708F" w:rsidRDefault="003B5E3E">
      <w:pPr>
        <w:spacing w:after="355" w:line="259" w:lineRule="auto"/>
        <w:ind w:left="1918" w:firstLine="0"/>
        <w:jc w:val="left"/>
      </w:pPr>
      <w:r>
        <w:rPr>
          <w:b/>
        </w:rPr>
        <w:t xml:space="preserve">5). </w:t>
      </w:r>
    </w:p>
    <w:p w:rsidR="0034708F" w:rsidRDefault="003B5E3E">
      <w:pPr>
        <w:ind w:left="-15" w:right="3"/>
      </w:pPr>
      <w:r>
        <w:rPr>
          <w:b/>
        </w:rPr>
        <w:t>Рекомендуется</w:t>
      </w:r>
      <w:r>
        <w:t xml:space="preserve"> </w:t>
      </w:r>
      <w:r>
        <w:t>у пациентов с травматическим повреждением диафрагмы при обнаружении некротизированной петли кишки или стенки желудка с целью предотвращения осложнений придерживаться следующего алгоритма действий: погружение пораженного органа в брюшную полость; ликвидация</w:t>
      </w:r>
      <w:r>
        <w:t xml:space="preserve"> дефекта диафрагмы; санирование и дренирование плевральной полости; ушивание торакотомной раны; переход на лапаротомию [60, 144].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2"/>
        <w:ind w:left="-15" w:right="3"/>
      </w:pPr>
      <w:r>
        <w:rPr>
          <w:b/>
        </w:rPr>
        <w:t>Рекомендуется</w:t>
      </w:r>
      <w:r>
        <w:t xml:space="preserve"> у всех пациентов с травматиче</w:t>
      </w:r>
      <w:r>
        <w:t xml:space="preserve">ским разрывом диафрагмы его ушивание П-образными швами нерассасывающейся нитью, по возможности с созданием дубликатуры из местных тканей [108]. </w:t>
      </w:r>
    </w:p>
    <w:p w:rsidR="0034708F" w:rsidRDefault="003B5E3E">
      <w:pPr>
        <w:spacing w:after="32" w:line="259" w:lineRule="auto"/>
        <w:ind w:left="10" w:right="3" w:hanging="10"/>
        <w:jc w:val="right"/>
      </w:pPr>
      <w:r>
        <w:t xml:space="preserve">Уровень убедительности рекомендаций С (уровень достоверности доказательств — </w:t>
      </w:r>
    </w:p>
    <w:p w:rsidR="0034708F" w:rsidRDefault="003B5E3E">
      <w:pPr>
        <w:spacing w:after="323"/>
        <w:ind w:left="-15" w:right="3" w:firstLine="0"/>
      </w:pPr>
      <w:r>
        <w:t xml:space="preserve">4). </w:t>
      </w:r>
    </w:p>
    <w:p w:rsidR="0034708F" w:rsidRDefault="003B5E3E">
      <w:pPr>
        <w:spacing w:after="0"/>
        <w:ind w:left="-15" w:right="3"/>
      </w:pPr>
      <w:r>
        <w:rPr>
          <w:b/>
        </w:rPr>
        <w:t>Не рекомендуется</w:t>
      </w:r>
      <w:r>
        <w:t xml:space="preserve"> рутинное пр</w:t>
      </w:r>
      <w:r>
        <w:t xml:space="preserve">именение торакоскопии у пациентов с целью закрытия повреждения диафрагмы, локализующегося на перикардиальном уровне, по причине значительной технической сложности и длительности подобного вмешательства </w:t>
      </w:r>
    </w:p>
    <w:p w:rsidR="0034708F" w:rsidRDefault="003B5E3E">
      <w:pPr>
        <w:ind w:left="-15" w:right="3" w:firstLine="0"/>
      </w:pPr>
      <w:r>
        <w:t xml:space="preserve">[60, 145]. </w:t>
      </w:r>
    </w:p>
    <w:p w:rsidR="0034708F" w:rsidRDefault="003B5E3E">
      <w:pPr>
        <w:spacing w:after="282" w:line="324" w:lineRule="auto"/>
        <w:ind w:left="-15" w:firstLine="710"/>
        <w:jc w:val="left"/>
      </w:pPr>
      <w:r>
        <w:rPr>
          <w:b/>
        </w:rPr>
        <w:t>Уровень убедительности рекомендаций С (ур</w:t>
      </w:r>
      <w:r>
        <w:rPr>
          <w:b/>
        </w:rPr>
        <w:t xml:space="preserve">овень достоверности доказательств — 5). </w:t>
      </w:r>
    </w:p>
    <w:p w:rsidR="0034708F" w:rsidRDefault="003B5E3E">
      <w:pPr>
        <w:spacing w:after="317"/>
        <w:ind w:left="-15" w:firstLine="698"/>
      </w:pPr>
      <w:r>
        <w:rPr>
          <w:b/>
          <w:i/>
        </w:rPr>
        <w:t>Комментарии:</w:t>
      </w:r>
      <w:r>
        <w:rPr>
          <w:i/>
        </w:rPr>
        <w:t xml:space="preserve"> при подтвержденном диагнозе повреждения диафрагмы у пациентов в стабильном состоянии, а также при наличии у хирурга достаточного опыта, можно рассмотреть возможность видеоассистированной торакоскопии. О</w:t>
      </w:r>
      <w:r>
        <w:rPr>
          <w:i/>
        </w:rPr>
        <w:t>днако даже в этом случае закрытие повреждения, локализующегося на перикардиальном уровне, весьма проблематично [60].</w:t>
      </w:r>
      <w:r>
        <w:t xml:space="preserve"> </w:t>
      </w:r>
      <w:r>
        <w:rPr>
          <w:i/>
        </w:rPr>
        <w:t>При закрытых торакоабдоминальных повреждениях до 22% ран диафрагмы может быть зашито при выполнении видеоторакоскопии, в то же время при то</w:t>
      </w:r>
      <w:r>
        <w:rPr>
          <w:i/>
        </w:rPr>
        <w:t xml:space="preserve">ракоабдоминальных ранениях сделать это во время видеолапароскопии удается лишь в 8% наблюдений [138]. </w:t>
      </w:r>
    </w:p>
    <w:p w:rsidR="0034708F" w:rsidRDefault="003B5E3E">
      <w:pPr>
        <w:spacing w:after="355" w:line="259" w:lineRule="auto"/>
        <w:ind w:left="708" w:firstLine="0"/>
        <w:jc w:val="left"/>
      </w:pPr>
      <w:r>
        <w:rPr>
          <w:b/>
        </w:rPr>
        <w:t xml:space="preserve">Травма пищевода (грудного отдела) </w:t>
      </w:r>
    </w:p>
    <w:p w:rsidR="0034708F" w:rsidRDefault="003B5E3E">
      <w:pPr>
        <w:ind w:left="-15" w:right="3"/>
      </w:pPr>
      <w:r>
        <w:rPr>
          <w:b/>
        </w:rPr>
        <w:t>Рекомендуется</w:t>
      </w:r>
      <w:r>
        <w:t xml:space="preserve"> </w:t>
      </w:r>
      <w:r>
        <w:t xml:space="preserve">консервативное лечение (исключение питания через рот, антибактериальная терапия, инфузионная терапия) у пациентов с неполными повреждениями пищевода и отсутствием гнойного процесса в клетчатке шеи и средостения, с затеканием контрастного средства не более </w:t>
      </w:r>
      <w:r>
        <w:t xml:space="preserve">чем на 1 см при условии широкого сообщения образовавшейся полости в околопищеводной клетчатке с просветом пищевода, легко опорожняющейся в просвет пищевода [44]. </w:t>
      </w:r>
    </w:p>
    <w:p w:rsidR="0034708F" w:rsidRDefault="0034708F">
      <w:pPr>
        <w:sectPr w:rsidR="0034708F">
          <w:headerReference w:type="even" r:id="rId51"/>
          <w:headerReference w:type="default" r:id="rId52"/>
          <w:footerReference w:type="even" r:id="rId53"/>
          <w:footerReference w:type="default" r:id="rId54"/>
          <w:headerReference w:type="first" r:id="rId55"/>
          <w:footerReference w:type="first" r:id="rId56"/>
          <w:pgSz w:w="11906" w:h="16838"/>
          <w:pgMar w:top="1185" w:right="844" w:bottom="1167" w:left="1702" w:header="720" w:footer="330" w:gutter="0"/>
          <w:cols w:space="720"/>
        </w:sectPr>
      </w:pPr>
    </w:p>
    <w:p w:rsidR="0034708F" w:rsidRDefault="003B5E3E">
      <w:pPr>
        <w:spacing w:after="31" w:line="259" w:lineRule="auto"/>
        <w:ind w:left="1986" w:firstLine="0"/>
        <w:jc w:val="left"/>
      </w:pPr>
      <w:r>
        <w:rPr>
          <w:b/>
        </w:rPr>
        <w:t xml:space="preserve">убедительности </w:t>
      </w:r>
    </w:p>
    <w:p w:rsidR="0034708F" w:rsidRDefault="003B5E3E">
      <w:pPr>
        <w:spacing w:after="354" w:line="259" w:lineRule="auto"/>
        <w:ind w:left="1918" w:firstLine="0"/>
        <w:jc w:val="left"/>
      </w:pPr>
      <w:r>
        <w:rPr>
          <w:b/>
        </w:rPr>
        <w:t xml:space="preserve">5). </w:t>
      </w:r>
    </w:p>
    <w:p w:rsidR="0034708F" w:rsidRDefault="003B5E3E">
      <w:pPr>
        <w:spacing w:after="317"/>
        <w:ind w:left="-15" w:firstLine="698"/>
      </w:pPr>
      <w:r>
        <w:rPr>
          <w:b/>
          <w:i/>
        </w:rPr>
        <w:t>Комментарии:</w:t>
      </w:r>
      <w:r>
        <w:t xml:space="preserve"> </w:t>
      </w:r>
      <w:r>
        <w:rPr>
          <w:i/>
        </w:rPr>
        <w:t xml:space="preserve">в среднем консервативное лечение неполных  </w:t>
      </w:r>
      <w:r>
        <w:rPr>
          <w:i/>
        </w:rPr>
        <w:t>повреждений стенок пищевода продолжается 4-6 суток. Отсутствие эффекта от проводимой терапии, тем более прогрессирование воспалительных изменений является показанием к оперативному лечению.</w:t>
      </w:r>
      <w:r>
        <w:t xml:space="preserve"> </w:t>
      </w:r>
    </w:p>
    <w:p w:rsidR="0034708F" w:rsidRDefault="003B5E3E">
      <w:pPr>
        <w:ind w:left="-15" w:right="3"/>
      </w:pPr>
      <w:r>
        <w:rPr>
          <w:b/>
        </w:rPr>
        <w:t>Рекомендуется</w:t>
      </w:r>
      <w:r>
        <w:t xml:space="preserve"> зондовое питание (установка назогастрального зонда)</w:t>
      </w:r>
      <w:r>
        <w:t xml:space="preserve">  всем пациентам с разрывами верхнегрудного отделов пищевода [44]. </w:t>
      </w:r>
    </w:p>
    <w:p w:rsidR="0034708F" w:rsidRDefault="003B5E3E">
      <w:pPr>
        <w:spacing w:after="233"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 xml:space="preserve">Рекомендуется </w:t>
      </w:r>
      <w:r>
        <w:t>оперативное лечение пациентам с травмой пищевода, у которых при рентгенологическом обследова</w:t>
      </w:r>
      <w:r>
        <w:t xml:space="preserve">нии выявлено затекание контрастного средства в область средостения на протяжении более чем 1 см [44].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трансцервикальная медиастинотомия (чресшейная медиастинот</w:t>
      </w:r>
      <w:r>
        <w:t>омия) как оперативный доступ у пациентов с травмами верхнегрудного отдела пищевода для ушивания дефекта пищевода, дренирования средостения, а также при повреждениях среднегрудного отдела пищевода в случаях ограничения объема хирургического вмешательства др</w:t>
      </w:r>
      <w:r>
        <w:t xml:space="preserve">енированием средостения [44].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266"/>
        <w:ind w:left="-15" w:firstLine="698"/>
      </w:pPr>
      <w:r>
        <w:rPr>
          <w:b/>
          <w:i/>
        </w:rPr>
        <w:t>Комментарии:</w:t>
      </w:r>
      <w:r>
        <w:t xml:space="preserve"> </w:t>
      </w:r>
      <w:r>
        <w:rPr>
          <w:i/>
        </w:rPr>
        <w:t>в зависимости от стороны повреждения пищевода осуществляются левосторонний, правосторонний или двусторонний доступы (при множестве</w:t>
      </w:r>
      <w:r>
        <w:rPr>
          <w:i/>
        </w:rPr>
        <w:t>нных повреждениях пищевода).</w:t>
      </w:r>
      <w:r>
        <w:t xml:space="preserve"> </w:t>
      </w:r>
    </w:p>
    <w:p w:rsidR="0034708F" w:rsidRDefault="003B5E3E">
      <w:pPr>
        <w:ind w:left="-15" w:right="3"/>
      </w:pPr>
      <w:r>
        <w:rPr>
          <w:b/>
        </w:rPr>
        <w:t xml:space="preserve">Рекомендуется </w:t>
      </w:r>
      <w:r>
        <w:t xml:space="preserve">трансплевральный доступ (торакотомия) как оперативный доступ у пациентов при необходимости как ушивания разрывов грудного отдела пищевода, так и для его резекции в случае его тотального поражения [44]. </w:t>
      </w:r>
    </w:p>
    <w:p w:rsidR="0034708F" w:rsidRDefault="003B5E3E">
      <w:pPr>
        <w:spacing w:after="282" w:line="324" w:lineRule="auto"/>
        <w:ind w:left="-15" w:firstLine="710"/>
        <w:jc w:val="left"/>
      </w:pPr>
      <w:r>
        <w:rPr>
          <w:b/>
        </w:rPr>
        <w:t>Уровень у</w:t>
      </w:r>
      <w:r>
        <w:rPr>
          <w:b/>
        </w:rPr>
        <w:t xml:space="preserve">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лапаротомия как оперативный доступ у пациентов при разрывах нижнегрудного и абдоминального отделов пищевода для ушивания дефектов пищевода и дренирования средостения [44</w:t>
      </w:r>
      <w:r>
        <w:t xml:space="preserve">]. </w:t>
      </w:r>
    </w:p>
    <w:p w:rsidR="0034708F" w:rsidRDefault="003B5E3E">
      <w:pPr>
        <w:spacing w:after="31" w:line="259" w:lineRule="auto"/>
        <w:ind w:left="1986" w:firstLine="0"/>
        <w:jc w:val="left"/>
      </w:pPr>
      <w:r>
        <w:rPr>
          <w:b/>
        </w:rPr>
        <w:t xml:space="preserve">убедительности </w:t>
      </w:r>
    </w:p>
    <w:p w:rsidR="0034708F" w:rsidRDefault="003B5E3E">
      <w:pPr>
        <w:spacing w:after="355" w:line="259" w:lineRule="auto"/>
        <w:ind w:left="1918" w:firstLine="0"/>
        <w:jc w:val="left"/>
      </w:pPr>
      <w:r>
        <w:rPr>
          <w:b/>
        </w:rPr>
        <w:t xml:space="preserve">5). </w:t>
      </w:r>
    </w:p>
    <w:p w:rsidR="0034708F" w:rsidRDefault="003B5E3E">
      <w:pPr>
        <w:ind w:left="-15" w:right="3"/>
      </w:pPr>
      <w:r>
        <w:rPr>
          <w:b/>
        </w:rPr>
        <w:t>Рекомендуется</w:t>
      </w:r>
      <w:r>
        <w:t xml:space="preserve"> фундопликация при проведении хирургического лечения всем пациентам с разрывами нижнегрудного отдела пищевода [44].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268"/>
        <w:ind w:left="-15" w:firstLine="698"/>
      </w:pPr>
      <w:r>
        <w:rPr>
          <w:b/>
          <w:i/>
        </w:rPr>
        <w:t>Комментарии:</w:t>
      </w:r>
      <w:r>
        <w:t xml:space="preserve"> </w:t>
      </w:r>
      <w:r>
        <w:rPr>
          <w:i/>
        </w:rPr>
        <w:t>у пациентов с подобными травматическими повреждениями наблюдается заброс желудочного содержимого через дефект стенки пищевода в средостение, плевральные полости, что значительно осложняет лечение этой группы пациентов и требует проведения фундопликации.</w:t>
      </w:r>
      <w:r>
        <w:t xml:space="preserve"> </w:t>
      </w:r>
    </w:p>
    <w:p w:rsidR="0034708F" w:rsidRDefault="003B5E3E">
      <w:pPr>
        <w:ind w:left="-15" w:right="3"/>
      </w:pPr>
      <w:r>
        <w:t>Р</w:t>
      </w:r>
      <w:r>
        <w:t xml:space="preserve">екомендуется абдоминоцервикальный доступ как предпочтительный у пациентов в случаях невозможности сохранения органа (гигантские одиночные или множественные разрывы грудного отдела пищевода, сопровождающиеся некрозом его стенки) [44]. </w:t>
      </w:r>
    </w:p>
    <w:p w:rsidR="0034708F" w:rsidRDefault="003B5E3E">
      <w:pPr>
        <w:spacing w:after="282" w:line="324" w:lineRule="auto"/>
        <w:ind w:left="-15" w:firstLine="710"/>
        <w:jc w:val="left"/>
      </w:pPr>
      <w:r>
        <w:rPr>
          <w:b/>
        </w:rPr>
        <w:t>Уровень убедительност</w:t>
      </w:r>
      <w:r>
        <w:rPr>
          <w:b/>
        </w:rPr>
        <w:t xml:space="preserve">и рекомендаций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 xml:space="preserve">наличие гнойного медиастинита и эмпиемы плевры не является противопоказанием к данной операции. </w:t>
      </w:r>
    </w:p>
    <w:p w:rsidR="0034708F" w:rsidRDefault="003B5E3E">
      <w:pPr>
        <w:ind w:left="-15" w:right="3"/>
      </w:pPr>
      <w:r>
        <w:rPr>
          <w:b/>
        </w:rPr>
        <w:t xml:space="preserve">Рекомендуется пациентам </w:t>
      </w:r>
      <w:r>
        <w:t>укрепление линии швов дефекта всех отделов пищевода укреплять</w:t>
      </w:r>
      <w:r>
        <w:t xml:space="preserve"> поперечнополосатой мышцей «на ножке» для профилактики их несостоятельности [45, 143].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rPr>
          <w:b/>
        </w:rPr>
        <w:t>Рекомендуется</w:t>
      </w:r>
      <w:r>
        <w:t xml:space="preserve"> проведение эндоскопического лечения травматических повреждений (клипиров</w:t>
      </w:r>
      <w:r>
        <w:t xml:space="preserve">ание дефектов стенки пищевода, его стентирования, установка эндоскопической ВАК-системы) только при наличии соответствующего опыта хирурга и малых размерах дефекта (по причине малой исследованности данных методик) [20, 143]. </w:t>
      </w:r>
    </w:p>
    <w:p w:rsidR="0034708F" w:rsidRDefault="003B5E3E">
      <w:pPr>
        <w:spacing w:after="282" w:line="324" w:lineRule="auto"/>
        <w:ind w:left="-15" w:firstLine="710"/>
        <w:jc w:val="left"/>
      </w:pPr>
      <w:r>
        <w:rPr>
          <w:b/>
        </w:rPr>
        <w:t>Уровень убедительности рекомен</w:t>
      </w:r>
      <w:r>
        <w:rPr>
          <w:b/>
        </w:rPr>
        <w:t xml:space="preserve">даций С (уровень достоверности доказательств — 5). </w:t>
      </w:r>
    </w:p>
    <w:p w:rsidR="0034708F" w:rsidRDefault="003B5E3E">
      <w:pPr>
        <w:spacing w:after="0"/>
        <w:ind w:left="-15" w:right="3"/>
      </w:pPr>
      <w:r>
        <w:rPr>
          <w:b/>
        </w:rPr>
        <w:t>Рекомендуется</w:t>
      </w:r>
      <w:r>
        <w:t xml:space="preserve"> у всех пациентов, перенесших перфорацию пищевода, удаление гастростомы не ранее чем через 3 месяца с момента повреждения пищевода, при отсутствии затеков за контуры пищевода в условиях рентг</w:t>
      </w:r>
      <w:r>
        <w:t xml:space="preserve">енологического контрастного исследования </w:t>
      </w:r>
    </w:p>
    <w:p w:rsidR="0034708F" w:rsidRDefault="003B5E3E">
      <w:pPr>
        <w:spacing w:after="331"/>
        <w:ind w:left="-15" w:right="3" w:firstLine="0"/>
      </w:pPr>
      <w:r>
        <w:t xml:space="preserve">[44].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3"/>
      </w:pPr>
      <w:r>
        <w:t>Рекомендуется у всех пациентов, перенесших перфорацию пищевода, удаление гастростомы не ранее чем через 6-</w:t>
      </w:r>
      <w:r>
        <w:t xml:space="preserve">12 месяцев с момента повреждения пищевода, в условиях наличия ложного хода (затека) в средостение) по результатам рентгенологического контрастного исследования пищевода [44]. </w:t>
      </w:r>
    </w:p>
    <w:p w:rsidR="0034708F" w:rsidRDefault="003B5E3E">
      <w:pPr>
        <w:spacing w:after="232" w:line="324" w:lineRule="auto"/>
        <w:ind w:left="-15" w:firstLine="710"/>
        <w:jc w:val="left"/>
      </w:pPr>
      <w:r>
        <w:rPr>
          <w:b/>
        </w:rPr>
        <w:t>Уровень убедительности рекомендаций С (уровень достоверности доказательств — 5).</w:t>
      </w:r>
      <w:r>
        <w:rPr>
          <w:b/>
        </w:rPr>
        <w:t xml:space="preserve"> </w:t>
      </w:r>
    </w:p>
    <w:p w:rsidR="0034708F" w:rsidRDefault="003B5E3E">
      <w:pPr>
        <w:ind w:left="-15" w:right="3"/>
      </w:pPr>
      <w:r>
        <w:t xml:space="preserve">Рекомендуется у всех пациентов, перенесших перфорацию пищевода и имеющих функционирующий желудочный свищ на месте удаленной гастростомы, закрытие указанного свища не ранее, чем через 6 месяцев с момента травмы пищевода [44]. </w:t>
      </w:r>
    </w:p>
    <w:p w:rsidR="0034708F" w:rsidRDefault="003B5E3E">
      <w:pPr>
        <w:spacing w:after="282" w:line="324" w:lineRule="auto"/>
        <w:ind w:left="-15" w:firstLine="710"/>
        <w:jc w:val="left"/>
      </w:pPr>
      <w:r>
        <w:rPr>
          <w:b/>
        </w:rPr>
        <w:t>Уровень убедительности реком</w:t>
      </w:r>
      <w:r>
        <w:rPr>
          <w:b/>
        </w:rPr>
        <w:t xml:space="preserve">ендаций С (уровень достоверности доказательств — 5). </w:t>
      </w:r>
    </w:p>
    <w:p w:rsidR="0034708F" w:rsidRDefault="003B5E3E">
      <w:pPr>
        <w:spacing w:after="362" w:line="259" w:lineRule="auto"/>
        <w:ind w:left="708" w:firstLine="0"/>
        <w:jc w:val="left"/>
      </w:pPr>
      <w:r>
        <w:rPr>
          <w:b/>
        </w:rPr>
        <w:t xml:space="preserve">Травма иных органов грудной полости </w:t>
      </w:r>
    </w:p>
    <w:p w:rsidR="0034708F" w:rsidRDefault="003B5E3E">
      <w:pPr>
        <w:spacing w:after="304" w:line="259" w:lineRule="auto"/>
        <w:ind w:left="708" w:firstLine="0"/>
        <w:jc w:val="left"/>
      </w:pPr>
      <w:r>
        <w:rPr>
          <w:b/>
        </w:rPr>
        <w:t xml:space="preserve">Травма грудного лимфатического протока </w:t>
      </w:r>
    </w:p>
    <w:p w:rsidR="0034708F" w:rsidRDefault="003B5E3E">
      <w:pPr>
        <w:ind w:left="-15" w:right="3"/>
      </w:pPr>
      <w:r>
        <w:t xml:space="preserve">Рекомендуется у всех пациентов с травмой грудного лимфатического протока и продолжающейся хилореей дренирование плевральных полостей при помощи плеврального дренажа либо плевральных пункций (на выбор лечащего врача) [52]. </w:t>
      </w:r>
    </w:p>
    <w:p w:rsidR="0034708F" w:rsidRDefault="003B5E3E">
      <w:pPr>
        <w:spacing w:after="282" w:line="324" w:lineRule="auto"/>
        <w:ind w:left="-15" w:firstLine="710"/>
        <w:jc w:val="left"/>
      </w:pPr>
      <w:r>
        <w:rPr>
          <w:b/>
        </w:rPr>
        <w:t>Уровень убедительности рекомендац</w:t>
      </w:r>
      <w:r>
        <w:rPr>
          <w:b/>
        </w:rPr>
        <w:t xml:space="preserve">ий С (уровень достоверности доказательств — 5). </w:t>
      </w:r>
    </w:p>
    <w:p w:rsidR="0034708F" w:rsidRDefault="003B5E3E">
      <w:pPr>
        <w:spacing w:after="317"/>
        <w:ind w:left="-15" w:firstLine="698"/>
      </w:pPr>
      <w:r>
        <w:rPr>
          <w:b/>
          <w:i/>
        </w:rPr>
        <w:t>Комментарии:</w:t>
      </w:r>
      <w:r>
        <w:t xml:space="preserve"> </w:t>
      </w:r>
      <w:r>
        <w:rPr>
          <w:i/>
        </w:rPr>
        <w:t>частота плевральных пункций зависит от темпа накопления хилуса, проявления признаков дыхательной недостаточности и нарушения сердечной деятельности вследствие сдавления легкого, смещения средост</w:t>
      </w:r>
      <w:r>
        <w:rPr>
          <w:i/>
        </w:rPr>
        <w:t>ения, перегиба крупных вен. Иногда пункцию плевральной полости приходится производить срочно, по жизненным показаниям. Предпочтение следует отдавать дренированию плевры и наладить постоянную аспирацию с разрежением 14,7—19,6 кПа (150—200 мм вод. ст.). Нали</w:t>
      </w:r>
      <w:r>
        <w:rPr>
          <w:i/>
        </w:rPr>
        <w:t xml:space="preserve">чие подобного дренажа позволяет не только полностью удалить скопившийся хилус, но осуществлять ежедневный мониторинг количества теряемой жидкости. Кроме этого, дренирование позволяет более эффективно выполнить реаэрацию коллабированного легкого. </w:t>
      </w:r>
    </w:p>
    <w:p w:rsidR="0034708F" w:rsidRDefault="003B5E3E">
      <w:pPr>
        <w:ind w:left="-15" w:right="3"/>
      </w:pPr>
      <w:r>
        <w:rPr>
          <w:b/>
        </w:rPr>
        <w:t>Рекоменду</w:t>
      </w:r>
      <w:r>
        <w:rPr>
          <w:b/>
        </w:rPr>
        <w:t>ется</w:t>
      </w:r>
      <w:r>
        <w:t xml:space="preserve"> у всех пациентов с травматическим хилотораксом руководствоваться при планировании необходимости оперативного вмешательства наличием или отсутствием следующих показаний: примерная стабильность количества теряемого хилуса в течение 2-3 недель; начинающе</w:t>
      </w:r>
      <w:r>
        <w:t xml:space="preserve">еся истощение пациента [52].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4708F">
      <w:pPr>
        <w:sectPr w:rsidR="0034708F">
          <w:headerReference w:type="even" r:id="rId57"/>
          <w:headerReference w:type="default" r:id="rId58"/>
          <w:footerReference w:type="even" r:id="rId59"/>
          <w:footerReference w:type="default" r:id="rId60"/>
          <w:headerReference w:type="first" r:id="rId61"/>
          <w:footerReference w:type="first" r:id="rId62"/>
          <w:pgSz w:w="11906" w:h="16838"/>
          <w:pgMar w:top="1185" w:right="847" w:bottom="1138" w:left="1702" w:header="720" w:footer="330" w:gutter="0"/>
          <w:cols w:space="720"/>
          <w:titlePg/>
        </w:sectPr>
      </w:pPr>
    </w:p>
    <w:p w:rsidR="0034708F" w:rsidRDefault="003B5E3E">
      <w:pPr>
        <w:ind w:left="-15" w:right="559"/>
      </w:pPr>
      <w:r>
        <w:rPr>
          <w:b/>
        </w:rPr>
        <w:t>Рекомендуется</w:t>
      </w:r>
      <w:r>
        <w:t xml:space="preserve"> </w:t>
      </w:r>
      <w:r>
        <w:t xml:space="preserve">у всех пациентов с травмой грудного лимфатического протока и продолжающейся хилореей при затруднениях и/или противопоказаниях к наружному дренированию наложение плевроперитонеального шунта [52]. </w:t>
      </w:r>
    </w:p>
    <w:p w:rsidR="0034708F" w:rsidRDefault="003B5E3E">
      <w:pPr>
        <w:spacing w:after="282" w:line="324" w:lineRule="auto"/>
        <w:ind w:left="-15" w:firstLine="710"/>
        <w:jc w:val="left"/>
      </w:pPr>
      <w:r>
        <w:rPr>
          <w:b/>
        </w:rPr>
        <w:t>Уровень убедительности рекомендаций С (уровень достоверности</w:t>
      </w:r>
      <w:r>
        <w:rPr>
          <w:b/>
        </w:rPr>
        <w:t xml:space="preserve"> доказательств — 5). </w:t>
      </w:r>
    </w:p>
    <w:p w:rsidR="0034708F" w:rsidRDefault="003B5E3E">
      <w:pPr>
        <w:spacing w:after="317"/>
        <w:ind w:left="-15" w:right="562" w:firstLine="698"/>
      </w:pPr>
      <w:r>
        <w:rPr>
          <w:b/>
          <w:i/>
        </w:rPr>
        <w:t>Комментарии:</w:t>
      </w:r>
      <w:r>
        <w:t xml:space="preserve"> </w:t>
      </w:r>
      <w:r>
        <w:rPr>
          <w:i/>
        </w:rPr>
        <w:t>альтернативой наружного дренирования является плевроперитонеальный шунт. Он показан пациентам, которые из-за тяжести общего состояния не могут перенести более инвазивную хирургическую процедуру, а хилорея сохраняется, нес</w:t>
      </w:r>
      <w:r>
        <w:rPr>
          <w:i/>
        </w:rPr>
        <w:t>мотря на консервативную терапию [110, 111]. По хирургической технике постановка шунта аналогична обычному дренированию плевральной полости. Она также может уменьшить потери питательных веществ, жидкости и клеток по сравнению с наружным дренированием. Пацие</w:t>
      </w:r>
      <w:r>
        <w:rPr>
          <w:i/>
        </w:rPr>
        <w:t>нтам объясняют необходимость периодически промывать шунт. В 10% шунт может облитерироваться фибрином, что вынуждает его переставлять. Сброс жидкости в брюшную полость приводит к возникновению хилезного асцита, который не создает существенных проблем.</w:t>
      </w:r>
      <w:r>
        <w:t xml:space="preserve"> </w:t>
      </w:r>
    </w:p>
    <w:p w:rsidR="0034708F" w:rsidRDefault="003B5E3E">
      <w:pPr>
        <w:ind w:left="-15" w:right="564"/>
      </w:pPr>
      <w:r>
        <w:rPr>
          <w:b/>
        </w:rPr>
        <w:t>Реко</w:t>
      </w:r>
      <w:r>
        <w:rPr>
          <w:b/>
        </w:rPr>
        <w:t>мендуется</w:t>
      </w:r>
      <w:r>
        <w:t xml:space="preserve"> у всех пациентов с травмой грудного лимфатического протока и продолжающейся хилореей при наличии торакального дренажа и общей ослабленности пациента с высоким риском хирургического вмешательства выполнение плевродеза [52]. </w:t>
      </w:r>
    </w:p>
    <w:p w:rsidR="0034708F" w:rsidRDefault="003B5E3E">
      <w:pPr>
        <w:spacing w:after="282" w:line="324" w:lineRule="auto"/>
        <w:ind w:left="-15" w:firstLine="710"/>
        <w:jc w:val="left"/>
      </w:pPr>
      <w:r>
        <w:rPr>
          <w:b/>
        </w:rPr>
        <w:t>Уровень убедительности</w:t>
      </w:r>
      <w:r>
        <w:rPr>
          <w:b/>
        </w:rPr>
        <w:t xml:space="preserve"> рекомендаций С (уровень достоверности доказательств — 5). </w:t>
      </w:r>
    </w:p>
    <w:p w:rsidR="0034708F" w:rsidRDefault="003B5E3E">
      <w:pPr>
        <w:spacing w:after="317"/>
        <w:ind w:left="-15" w:right="564" w:firstLine="698"/>
      </w:pPr>
      <w:r>
        <w:rPr>
          <w:b/>
          <w:i/>
        </w:rPr>
        <w:t>Комментарии:</w:t>
      </w:r>
      <w:r>
        <w:t xml:space="preserve"> а</w:t>
      </w:r>
      <w:r>
        <w:rPr>
          <w:i/>
        </w:rPr>
        <w:t xml:space="preserve">льтернативным методом, уменьшающим хилоторакс, является плевродез. При наличии торакального дренажа это можно осуществить через его просвет. Химический плевродез показан при упорном </w:t>
      </w:r>
      <w:r>
        <w:rPr>
          <w:i/>
        </w:rPr>
        <w:t xml:space="preserve">хилотораксе у ослабленных пациентов, у которых риск хирургического вмешательства крайне высокий. У других пациентов, подвергшихся хирургическому лечению, химический плевродез как компонент операции, также может применяться интраоперационно после перевязки </w:t>
      </w:r>
      <w:r>
        <w:rPr>
          <w:i/>
        </w:rPr>
        <w:t xml:space="preserve">грудного протока. </w:t>
      </w:r>
    </w:p>
    <w:p w:rsidR="0034708F" w:rsidRDefault="003B5E3E">
      <w:pPr>
        <w:ind w:left="-15" w:right="564"/>
      </w:pPr>
      <w:r>
        <w:rPr>
          <w:b/>
        </w:rPr>
        <w:t>Не рекомендуется</w:t>
      </w:r>
      <w:r>
        <w:t xml:space="preserve"> электрокоагуляция и использование электроножа у всех пациентов как основной метод рассечения и соединения тканей грудного лимфатического протока по причине часто развивающейся хилореи в зоне вмешательства [44].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561"/>
      </w:pPr>
      <w:r>
        <w:rPr>
          <w:b/>
        </w:rPr>
        <w:t>Рекомендуется</w:t>
      </w:r>
      <w:r>
        <w:t xml:space="preserve"> у всех пациентов с травматическим хилотораксом при проведении оперативного вмешательства принимать меры к устранению хилореи и облитерации плевральной полости [</w:t>
      </w:r>
      <w:r>
        <w:t xml:space="preserve">112].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4). </w:t>
      </w:r>
    </w:p>
    <w:p w:rsidR="0034708F" w:rsidRDefault="003B5E3E">
      <w:pPr>
        <w:ind w:left="-15" w:right="564"/>
      </w:pPr>
      <w:r>
        <w:rPr>
          <w:b/>
        </w:rPr>
        <w:t>Рекомендуется</w:t>
      </w:r>
      <w:r>
        <w:t xml:space="preserve"> у всех пациентов применять торакоскопические методы лечения травмы грудного лимфатического протока при наличии соответствующей квалификации персонала и о</w:t>
      </w:r>
      <w:r>
        <w:t xml:space="preserve">снащения, за исключением случаев наличия абсолютных показаний к торакотомии [113–115]. </w:t>
      </w:r>
    </w:p>
    <w:p w:rsidR="0034708F" w:rsidRDefault="003B5E3E">
      <w:pPr>
        <w:spacing w:after="230" w:line="324" w:lineRule="auto"/>
        <w:ind w:left="-15" w:firstLine="710"/>
        <w:jc w:val="left"/>
      </w:pPr>
      <w:r>
        <w:rPr>
          <w:b/>
        </w:rPr>
        <w:t xml:space="preserve">Уровень убедительности рекомендаций С (уровень достоверности доказательств — 4). </w:t>
      </w:r>
    </w:p>
    <w:p w:rsidR="0034708F" w:rsidRDefault="003B5E3E">
      <w:pPr>
        <w:spacing w:after="366"/>
        <w:ind w:left="-15" w:right="566"/>
      </w:pPr>
      <w:r>
        <w:rPr>
          <w:b/>
          <w:i/>
        </w:rPr>
        <w:t>Комментарии</w:t>
      </w:r>
      <w:r>
        <w:t xml:space="preserve">: торакоскопические операции на грудном лимфатическом протоке в настоящее время сравнялись по возможностям с открытыми вмешательствами (торакотомиями), однако связаны с меньшей травматизацией тканей. </w:t>
      </w:r>
    </w:p>
    <w:p w:rsidR="0034708F" w:rsidRDefault="003B5E3E">
      <w:pPr>
        <w:pStyle w:val="Heading1"/>
        <w:spacing w:after="220" w:line="371" w:lineRule="auto"/>
        <w:ind w:right="305"/>
      </w:pPr>
      <w:r>
        <w:t>4. Медицинская реабилитация и санаторно-курортное лечен</w:t>
      </w:r>
      <w:r>
        <w:t xml:space="preserve">ие,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 </w:t>
      </w:r>
    </w:p>
    <w:p w:rsidR="0034708F" w:rsidRDefault="003B5E3E">
      <w:pPr>
        <w:ind w:left="-15" w:right="565"/>
      </w:pPr>
      <w:r>
        <w:rPr>
          <w:b/>
        </w:rPr>
        <w:t>Рекомендуетс</w:t>
      </w:r>
      <w:r>
        <w:t>я всем пациентам с диагнозом ЗТГ проводить реабилитацию, ориентируясь на общие прин</w:t>
      </w:r>
      <w:r>
        <w:t xml:space="preserve">ципы реабилитации пациентов после проведенных хирургических вмешательств с целью улучшения качества жизни в дальнейшем [116].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0"/>
        <w:ind w:left="-15" w:right="564" w:firstLine="698"/>
      </w:pPr>
      <w:r>
        <w:rPr>
          <w:b/>
          <w:i/>
        </w:rPr>
        <w:t>Комментарии</w:t>
      </w:r>
      <w:r>
        <w:t xml:space="preserve">. </w:t>
      </w:r>
      <w:r>
        <w:rPr>
          <w:i/>
        </w:rPr>
        <w:t>Методы реабилитации пациентов с тр</w:t>
      </w:r>
      <w:r>
        <w:rPr>
          <w:i/>
        </w:rPr>
        <w:t>авмой грудной клетки, находящихся без сознания и находящихся на ИВЛ, значительно отличаются от реабилитации пациентов, которые находятся в сознании и дышат спонтанно. Целями реабилитации этих пациентов являются предотвращение респираторных осложнений и тро</w:t>
      </w:r>
      <w:r>
        <w:rPr>
          <w:i/>
        </w:rPr>
        <w:t>мбоза глубоких вен. Респираторные методики комбинируются в зависимости от общего состояния пациента и типа травмы (односторонний или двусторонний серийный перелом ребер, реберный клапан, ушиб легкого, плевральный выпот, травма бронхов). Своевременное приме</w:t>
      </w:r>
      <w:r>
        <w:rPr>
          <w:i/>
        </w:rPr>
        <w:t xml:space="preserve">нение ранней реабилитации предотвращает появление ранних </w:t>
      </w:r>
    </w:p>
    <w:p w:rsidR="0034708F" w:rsidRDefault="003B5E3E">
      <w:pPr>
        <w:spacing w:after="317"/>
        <w:ind w:left="-15" w:firstLine="0"/>
      </w:pPr>
      <w:r>
        <w:rPr>
          <w:i/>
        </w:rPr>
        <w:t>(ателектаз легких, бронхопневмония) и поздних осложнений (нагноение гематом, эмпиема) [116].</w:t>
      </w:r>
      <w:r>
        <w:t xml:space="preserve"> </w:t>
      </w:r>
    </w:p>
    <w:p w:rsidR="0034708F" w:rsidRDefault="003B5E3E">
      <w:pPr>
        <w:spacing w:after="355" w:line="259" w:lineRule="auto"/>
        <w:ind w:left="708" w:firstLine="0"/>
        <w:jc w:val="left"/>
      </w:pPr>
      <w:r>
        <w:rPr>
          <w:b/>
        </w:rPr>
        <w:t xml:space="preserve">Первый (госпитальный) этап реабилитации </w:t>
      </w:r>
    </w:p>
    <w:p w:rsidR="0034708F" w:rsidRDefault="003B5E3E">
      <w:pPr>
        <w:ind w:left="-15" w:right="564"/>
      </w:pPr>
      <w:r>
        <w:rPr>
          <w:b/>
        </w:rPr>
        <w:t>Рекомендуется</w:t>
      </w:r>
      <w:r>
        <w:t xml:space="preserve"> у всех пациентов при планировании и проведении хи</w:t>
      </w:r>
      <w:r>
        <w:t xml:space="preserve">рургического лечения следовать протоколам fast-track rehabilitation («быстрый путь») и ERAS — enhanced recovery after surgery («ускоренное восстановление после операции») [117–119]. </w:t>
      </w:r>
    </w:p>
    <w:p w:rsidR="0034708F" w:rsidRDefault="003B5E3E">
      <w:pPr>
        <w:spacing w:after="282" w:line="324" w:lineRule="auto"/>
        <w:ind w:left="-15" w:firstLine="710"/>
        <w:jc w:val="left"/>
      </w:pPr>
      <w:r>
        <w:rPr>
          <w:b/>
        </w:rPr>
        <w:t>Уровень убедительности рекомендаций С (уровень достоверности доказательст</w:t>
      </w:r>
      <w:r>
        <w:rPr>
          <w:b/>
        </w:rPr>
        <w:t xml:space="preserve">в — 5). </w:t>
      </w:r>
    </w:p>
    <w:p w:rsidR="0034708F" w:rsidRDefault="003B5E3E">
      <w:pPr>
        <w:spacing w:after="269"/>
        <w:ind w:left="-15" w:right="559" w:firstLine="698"/>
      </w:pPr>
      <w:r>
        <w:rPr>
          <w:b/>
          <w:i/>
        </w:rPr>
        <w:t>Комментарии</w:t>
      </w:r>
      <w:r>
        <w:t xml:space="preserve">: </w:t>
      </w:r>
      <w:r>
        <w:rPr>
          <w:i/>
        </w:rPr>
        <w:t>в указанные протоколы входят мероприятия по информированию и подготовке пациента к операции, отказ от рутинного использования инвазивных процедур без доказанной эффективности (механическая очистка кишечника, предоперационное голодание</w:t>
      </w:r>
      <w:r>
        <w:rPr>
          <w:i/>
        </w:rPr>
        <w:t>), комплексное обезболивание, специализированные протоколы проведения анестезиологического пособия, отказ от рутинного использования катетеров и дренажей, ранняя мобилизация пациентов с первых-вторых послеоперационных суток (активизация и вертикализация).</w:t>
      </w:r>
      <w:r>
        <w:t xml:space="preserve"> </w:t>
      </w:r>
    </w:p>
    <w:p w:rsidR="0034708F" w:rsidRDefault="003B5E3E">
      <w:pPr>
        <w:ind w:left="-15" w:right="568"/>
      </w:pPr>
      <w:r>
        <w:rPr>
          <w:b/>
        </w:rPr>
        <w:t xml:space="preserve">Рекомендуется </w:t>
      </w:r>
      <w:r>
        <w:t>у всех пациентов раннее начало восстановительного лечения, направленного на восстановление объема движений в оперированной части тела, восстановление тонуса и увеличение силы мышц, профилактику кардиореспираторных нарушений в целях улучшения</w:t>
      </w:r>
      <w:r>
        <w:t xml:space="preserve"> функциональных результатов после операций в торакальной хирургии [117]. </w:t>
      </w:r>
    </w:p>
    <w:p w:rsidR="0034708F" w:rsidRDefault="003B5E3E">
      <w:pPr>
        <w:spacing w:after="233"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568"/>
      </w:pPr>
      <w:r>
        <w:rPr>
          <w:b/>
        </w:rPr>
        <w:t xml:space="preserve">Рекомендуется </w:t>
      </w:r>
      <w:r>
        <w:t xml:space="preserve">проведение всем пациентам с закрытой травмой груди мультимодального купирования болевого синдрома в раннем послеоперационном периоде для улучшения результатов лечения и качества жизни пациента [117]. </w:t>
      </w:r>
    </w:p>
    <w:p w:rsidR="0034708F" w:rsidRDefault="003B5E3E">
      <w:pPr>
        <w:spacing w:after="282" w:line="324" w:lineRule="auto"/>
        <w:ind w:left="-15" w:firstLine="710"/>
        <w:jc w:val="left"/>
      </w:pPr>
      <w:r>
        <w:rPr>
          <w:b/>
        </w:rPr>
        <w:t>Уровень убедительности рекомендаций С (уровень достовер</w:t>
      </w:r>
      <w:r>
        <w:rPr>
          <w:b/>
        </w:rPr>
        <w:t xml:space="preserve">ности доказательств — 5). </w:t>
      </w:r>
    </w:p>
    <w:p w:rsidR="0034708F" w:rsidRDefault="003B5E3E">
      <w:pPr>
        <w:spacing w:after="4"/>
        <w:ind w:left="-15" w:right="561" w:firstLine="698"/>
      </w:pPr>
      <w:r>
        <w:rPr>
          <w:b/>
          <w:i/>
        </w:rPr>
        <w:t>Комментарии</w:t>
      </w:r>
      <w:r>
        <w:t xml:space="preserve">: </w:t>
      </w:r>
      <w:r>
        <w:rPr>
          <w:i/>
        </w:rPr>
        <w:t>По данным Международной ассоциации по изучению боли, боль является не только многогранным синдромом, но и фактором риска развития осложнений, связанных с травмой грудной клетки. Наличие боли может ухудшить дыхательны</w:t>
      </w:r>
      <w:r>
        <w:rPr>
          <w:i/>
        </w:rPr>
        <w:t>е экскурсии, нарушая вентиляционную функцию, усугубляя нарушения механики дыхания, вызванное воспалением и возможным ушибом, уже имеющимся у пациента с закрытой травмой [120]. Кроме того, поверхностное дыхание нарушает дренажную функцию бронхов, вызывает з</w:t>
      </w:r>
      <w:r>
        <w:rPr>
          <w:i/>
        </w:rPr>
        <w:t>адержку мокроты, подавляет кашлевой рефлекс. Кашлевой рефлекс, подавленный болью, приводит к ателектазу и повышает риск развития пневмонии. Недостаточное обезболивание пациента с закрытой травмой грудной клетки приводит к снижению эластичности легких, несо</w:t>
      </w:r>
      <w:r>
        <w:rPr>
          <w:i/>
        </w:rPr>
        <w:t>ответствию вентиляции и перфузии, гипоксемии и респираторному дистресс-синдрому [121,122]. Неадекватный контроль боли может привести к недостаточному сну, недоеданию, психологическому стрессу, депрессии, возбуждению, длительному выздоровлению и ограничению</w:t>
      </w:r>
      <w:r>
        <w:rPr>
          <w:i/>
        </w:rPr>
        <w:t xml:space="preserve"> нормальной повседневной активности [123,124]. Боль без лечения оказывает сильное неблагоприятное воздействие на центральную и периферическую гемодинамику, желудочно-кишечной систему и функцию почек [125-127]. Своевременное и адекватное обезболивание при т</w:t>
      </w:r>
      <w:r>
        <w:rPr>
          <w:i/>
        </w:rPr>
        <w:t xml:space="preserve">равме груди не только снижает количество осложнений, но также сокращает сроки госпитализации и затраты на лечение [128,129].  </w:t>
      </w:r>
    </w:p>
    <w:p w:rsidR="0034708F" w:rsidRDefault="003B5E3E">
      <w:pPr>
        <w:spacing w:after="317"/>
        <w:ind w:left="-15" w:right="563" w:firstLine="698"/>
      </w:pPr>
      <w:r>
        <w:rPr>
          <w:i/>
        </w:rPr>
        <w:t xml:space="preserve">Физиотерапевтическое лечение пациентов с ЗТГ — это область клинической практики, которая требует дальнейшего изучения и научного </w:t>
      </w:r>
      <w:r>
        <w:rPr>
          <w:i/>
        </w:rPr>
        <w:t xml:space="preserve">обоснования. Небольшое количество доступных исследований низкого или среднего качества поддерживает использование таких вмешательств, как ранняя мобилизация и вертикализация, функциональная активность в постели и вне ее, упражнения на глубокое дыхание и с </w:t>
      </w:r>
      <w:r>
        <w:rPr>
          <w:i/>
        </w:rPr>
        <w:t xml:space="preserve">положительным давлением на выдохе, активный кашель и способствующие этому физиотерапевтические процедуры для снижения частоты осложнений и сокращения сроков стационарного лечения [130]. </w:t>
      </w:r>
    </w:p>
    <w:p w:rsidR="0034708F" w:rsidRDefault="003B5E3E">
      <w:pPr>
        <w:spacing w:after="237" w:line="398" w:lineRule="auto"/>
        <w:ind w:left="-15" w:right="562"/>
      </w:pPr>
      <w:r>
        <w:rPr>
          <w:b/>
        </w:rPr>
        <w:t>Рекомендуется</w:t>
      </w:r>
      <w:r>
        <w:rPr>
          <w:i/>
        </w:rPr>
        <w:t xml:space="preserve"> </w:t>
      </w:r>
      <w:r>
        <w:t>у всех пациентов проведение медицинского массажа (общий</w:t>
      </w:r>
      <w:r>
        <w:t xml:space="preserve"> массаж медицинский, массаж при переломе костей, массаж грудной клетки медицинский) в целях улучшения качества жизни, уменьшения болевого синдрома и слабости [117].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14" w:line="259" w:lineRule="auto"/>
        <w:ind w:right="377" w:firstLine="0"/>
        <w:jc w:val="center"/>
      </w:pPr>
      <w:r>
        <w:rPr>
          <w:b/>
        </w:rPr>
        <w:t>Рекоменд</w:t>
      </w:r>
      <w:r>
        <w:rPr>
          <w:b/>
        </w:rPr>
        <w:t xml:space="preserve">уется </w:t>
      </w:r>
      <w:r>
        <w:t xml:space="preserve">всем пациентам проведение ЛФК с целью реабилитации [117].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07" w:line="259" w:lineRule="auto"/>
        <w:ind w:left="708" w:firstLine="0"/>
        <w:jc w:val="left"/>
      </w:pPr>
      <w:r>
        <w:rPr>
          <w:b/>
        </w:rPr>
        <w:t xml:space="preserve">Второй этап реабилитации </w:t>
      </w:r>
    </w:p>
    <w:p w:rsidR="0034708F" w:rsidRDefault="003B5E3E">
      <w:pPr>
        <w:ind w:left="-15" w:right="564"/>
      </w:pPr>
      <w:r>
        <w:t>Рекомендуется у всех пациентов выполнение комплексов ЛФК по 15–30 минут в день до 5</w:t>
      </w:r>
      <w:r>
        <w:t xml:space="preserve"> раз в неделю с постепенным увеличением длительности нагрузок после проведения хирургического лечения по поводу закрытых травм груди, аэробные нагрузки длительностью до 150 минут в неделю по рекомендации специалиста для оптимизации восстановления физическо</w:t>
      </w:r>
      <w:r>
        <w:t xml:space="preserve">й формы и улучшения качества жизни пациента [119].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07" w:line="259" w:lineRule="auto"/>
        <w:ind w:left="708" w:firstLine="0"/>
        <w:jc w:val="left"/>
      </w:pPr>
      <w:r>
        <w:rPr>
          <w:b/>
        </w:rPr>
        <w:t xml:space="preserve">Третий (амбулаторно-поликлинический) этап реабилитации </w:t>
      </w:r>
    </w:p>
    <w:p w:rsidR="0034708F" w:rsidRDefault="003B5E3E">
      <w:pPr>
        <w:spacing w:after="317"/>
        <w:ind w:left="-15" w:right="558" w:firstLine="698"/>
      </w:pPr>
      <w:r>
        <w:rPr>
          <w:i/>
        </w:rPr>
        <w:t>Основными задачами реабилитации пострадавших с травмами груди на этом этапе являются дальнейшее восстановление физического состояния и трудоспособности пациентов, обеспечение завершения лечения последствий травм и их осложнений, активное наблюдение для ран</w:t>
      </w:r>
      <w:r>
        <w:rPr>
          <w:i/>
        </w:rPr>
        <w:t>ней диагностики возможных поздних осложнений, лечение сопутствующей хронической патологии, проведение врачебно-трудовой экспертизы и подготовка пациентов к санаторному этапу реабилитации. Проводятся лечебная физкультура, дыхательная гимнастика, физиотерапи</w:t>
      </w:r>
      <w:r>
        <w:rPr>
          <w:i/>
        </w:rPr>
        <w:t>я. Является важным обеспечение полноценного высококалорийного питания.</w:t>
      </w:r>
      <w:r>
        <w:rPr>
          <w:b/>
        </w:rPr>
        <w:t xml:space="preserve"> </w:t>
      </w:r>
    </w:p>
    <w:p w:rsidR="0034708F" w:rsidRDefault="003B5E3E">
      <w:pPr>
        <w:ind w:left="-15" w:right="562"/>
      </w:pPr>
      <w:r>
        <w:rPr>
          <w:b/>
        </w:rPr>
        <w:t>Рекомендуется</w:t>
      </w:r>
      <w:r>
        <w:t xml:space="preserve"> у всех пациентов с диагнозом ЗТГ, в послеоперационном периоде, рекомендовано применение комплексной программы, включающей поддержание активного образа жизни, стабильной м</w:t>
      </w:r>
      <w:r>
        <w:t xml:space="preserve">ассы тела и регулярные занятия ЛФК (аэробные нагрузки низкой интенсивности с постепенным увеличением до аэробной нагрузки умеренной интенсивности) с целью улучшения кардиореспираторной выносливости и качества жизни [119]. </w:t>
      </w:r>
    </w:p>
    <w:p w:rsidR="0034708F" w:rsidRDefault="003B5E3E">
      <w:pPr>
        <w:spacing w:after="282" w:line="324" w:lineRule="auto"/>
        <w:ind w:left="-15" w:firstLine="710"/>
        <w:jc w:val="left"/>
      </w:pPr>
      <w:r>
        <w:rPr>
          <w:b/>
        </w:rPr>
        <w:t>Уровень убедительности рекомендац</w:t>
      </w:r>
      <w:r>
        <w:rPr>
          <w:b/>
        </w:rPr>
        <w:t xml:space="preserve">ий С (уровень достоверности доказательств — 5). </w:t>
      </w:r>
    </w:p>
    <w:p w:rsidR="0034708F" w:rsidRDefault="003B5E3E">
      <w:pPr>
        <w:spacing w:after="305" w:line="259" w:lineRule="auto"/>
        <w:ind w:left="708" w:firstLine="0"/>
        <w:jc w:val="left"/>
      </w:pPr>
      <w:r>
        <w:rPr>
          <w:b/>
        </w:rPr>
        <w:t xml:space="preserve">Санаторный этап реабилитации </w:t>
      </w:r>
    </w:p>
    <w:p w:rsidR="0034708F" w:rsidRDefault="003B5E3E">
      <w:pPr>
        <w:spacing w:after="317" w:line="377" w:lineRule="auto"/>
        <w:ind w:left="-15" w:right="561" w:firstLine="698"/>
      </w:pPr>
      <w:r>
        <w:rPr>
          <w:i/>
        </w:rPr>
        <w:t>Отбор в местные, климатические, грязевые и бальнеологические санатории производится после завершения пострадавшими стационарного и амбулаторно</w:t>
      </w:r>
      <w:r>
        <w:rPr>
          <w:i/>
        </w:rPr>
        <w:t>поликлинического лечения с учетом особенностей травмы, течения травматической болезни и ее осложнений, компенсаторных возможностей сердечно-сосудистой и бронхолегочной систем в соответствии с Приказом Минздравсоцразвития России от 22.11.2004 г. № 256 (с из</w:t>
      </w:r>
      <w:r>
        <w:rPr>
          <w:i/>
        </w:rPr>
        <w:t>менениями и дополнениями от 9 января, 24 декабря 2007 г., 24 декабря 2008 г., 23 июля 2010 г., 15 декабря 2014 г.) «О порядке медицинского отбора и направления больных на санаторно-курортное лечение». Туда направляются пациенты через 4-6 месяцев после трав</w:t>
      </w:r>
      <w:r>
        <w:rPr>
          <w:i/>
        </w:rPr>
        <w:t xml:space="preserve">м и операций, без ран, наружных свищей, дренажей и аппаратов внешней фиксации, при наличии окрепших послеоперационных и других рубцов, легочно-сердечной недостаточности не выше I Б стадии. </w:t>
      </w:r>
    </w:p>
    <w:p w:rsidR="0034708F" w:rsidRDefault="003B5E3E">
      <w:pPr>
        <w:spacing w:after="266"/>
        <w:ind w:left="708" w:firstLine="0"/>
      </w:pPr>
      <w:r>
        <w:rPr>
          <w:i/>
        </w:rPr>
        <w:t xml:space="preserve">Задачами санаторного этапа являются: </w:t>
      </w:r>
    </w:p>
    <w:p w:rsidR="0034708F" w:rsidRDefault="003B5E3E">
      <w:pPr>
        <w:numPr>
          <w:ilvl w:val="0"/>
          <w:numId w:val="25"/>
        </w:numPr>
        <w:spacing w:after="264"/>
        <w:ind w:firstLine="698"/>
      </w:pPr>
      <w:r>
        <w:rPr>
          <w:i/>
        </w:rPr>
        <w:t>закрепление результатов госп</w:t>
      </w:r>
      <w:r>
        <w:rPr>
          <w:i/>
        </w:rPr>
        <w:t xml:space="preserve">итального и поликлинического этапов реабилитации; </w:t>
      </w:r>
    </w:p>
    <w:p w:rsidR="0034708F" w:rsidRDefault="003B5E3E">
      <w:pPr>
        <w:numPr>
          <w:ilvl w:val="0"/>
          <w:numId w:val="25"/>
        </w:numPr>
        <w:spacing w:after="262"/>
        <w:ind w:firstLine="698"/>
      </w:pPr>
      <w:r>
        <w:rPr>
          <w:i/>
        </w:rPr>
        <w:t xml:space="preserve">восстановление нарушенных функций и дальнейшее развитие механизмов компенсации (и адаптации) броихолегочной, сердечно-сосудистой и  нервной систем; </w:t>
      </w:r>
    </w:p>
    <w:p w:rsidR="0034708F" w:rsidRDefault="003B5E3E">
      <w:pPr>
        <w:numPr>
          <w:ilvl w:val="0"/>
          <w:numId w:val="25"/>
        </w:numPr>
        <w:spacing w:after="263"/>
        <w:ind w:firstLine="698"/>
      </w:pPr>
      <w:r>
        <w:rPr>
          <w:i/>
        </w:rPr>
        <w:t>повышение резистентности организма к неблагоприятным фак</w:t>
      </w:r>
      <w:r>
        <w:rPr>
          <w:i/>
        </w:rPr>
        <w:t xml:space="preserve">торам  внешней среды; </w:t>
      </w:r>
    </w:p>
    <w:p w:rsidR="0034708F" w:rsidRDefault="003B5E3E">
      <w:pPr>
        <w:numPr>
          <w:ilvl w:val="0"/>
          <w:numId w:val="25"/>
        </w:numPr>
        <w:spacing w:after="273"/>
        <w:ind w:firstLine="698"/>
      </w:pPr>
      <w:r>
        <w:rPr>
          <w:i/>
        </w:rPr>
        <w:t xml:space="preserve">закаливание организма и активный отдых; </w:t>
      </w:r>
    </w:p>
    <w:p w:rsidR="0034708F" w:rsidRDefault="003B5E3E">
      <w:pPr>
        <w:numPr>
          <w:ilvl w:val="0"/>
          <w:numId w:val="25"/>
        </w:numPr>
        <w:spacing w:after="214"/>
        <w:ind w:firstLine="698"/>
      </w:pPr>
      <w:r>
        <w:rPr>
          <w:i/>
        </w:rPr>
        <w:t xml:space="preserve">проведение мероприятий по психологической реабилитации и подготовке к профессиональной деятельности. </w:t>
      </w:r>
    </w:p>
    <w:p w:rsidR="0034708F" w:rsidRDefault="003B5E3E">
      <w:pPr>
        <w:spacing w:after="351" w:line="378" w:lineRule="auto"/>
        <w:ind w:left="-15" w:right="564" w:firstLine="698"/>
      </w:pPr>
      <w:r>
        <w:rPr>
          <w:i/>
        </w:rPr>
        <w:t>Медицинская реабилитация больных, перенесших тяжелую травму груди, на санаторном этапе предусматривает широкое использование климатотерапии и ЛФК, естественных курортных и преформированных физических факторов, лечебного питания и поддерживающей терапии. Ре</w:t>
      </w:r>
      <w:r>
        <w:rPr>
          <w:i/>
        </w:rPr>
        <w:t>конвалесцентам, поступившим на лечение в санаторий, на 2-3 дня назначается щадящий режим двигательной активности (со слабой физической нагрузкой). После завершения адаптационного периода их переводят на щадящетренирующий (со средней физической нагрузкой) и</w:t>
      </w:r>
      <w:r>
        <w:rPr>
          <w:i/>
        </w:rPr>
        <w:t xml:space="preserve"> тренирующий (с общей физической нагрузкой выраженного воздействия) режимы. При этом руководствуются данными общего состояния, функциональными показателями со стороны сердечно-сосудистой и дыхательной систем, учитывают характер травмы оперативных вмешатель</w:t>
      </w:r>
      <w:r>
        <w:rPr>
          <w:i/>
        </w:rPr>
        <w:t xml:space="preserve">ств, особенности течения послеоперационного периода и травматической болезни, сроки, прошедшие после травмы и операции, сопутствующую патологию [144]. </w:t>
      </w:r>
    </w:p>
    <w:p w:rsidR="0034708F" w:rsidRDefault="003B5E3E">
      <w:pPr>
        <w:spacing w:after="233" w:line="400" w:lineRule="auto"/>
        <w:ind w:left="10" w:hanging="10"/>
        <w:jc w:val="center"/>
      </w:pPr>
      <w:r>
        <w:rPr>
          <w:b/>
          <w:sz w:val="28"/>
        </w:rPr>
        <w:t xml:space="preserve">5. Профилактика и диспансерное наблюдение, медицинские показания и </w:t>
      </w:r>
    </w:p>
    <w:p w:rsidR="0034708F" w:rsidRDefault="003B5E3E">
      <w:pPr>
        <w:pStyle w:val="Heading1"/>
        <w:spacing w:after="233" w:line="400" w:lineRule="auto"/>
        <w:ind w:right="0"/>
      </w:pPr>
      <w:r>
        <w:t>противопоказания к применению методо</w:t>
      </w:r>
      <w:r>
        <w:t xml:space="preserve">в профилактики </w:t>
      </w:r>
    </w:p>
    <w:p w:rsidR="0034708F" w:rsidRDefault="003B5E3E">
      <w:pPr>
        <w:spacing w:after="355" w:line="259" w:lineRule="auto"/>
        <w:ind w:left="708" w:firstLine="0"/>
        <w:jc w:val="left"/>
      </w:pPr>
      <w:r>
        <w:rPr>
          <w:b/>
        </w:rPr>
        <w:t xml:space="preserve">Закрытая травма груди в целом </w:t>
      </w:r>
    </w:p>
    <w:p w:rsidR="0034708F" w:rsidRDefault="003B5E3E">
      <w:pPr>
        <w:tabs>
          <w:tab w:val="center" w:pos="1519"/>
          <w:tab w:val="center" w:pos="3221"/>
          <w:tab w:val="center" w:pos="4785"/>
          <w:tab w:val="center" w:pos="5883"/>
          <w:tab w:val="center" w:pos="7191"/>
          <w:tab w:val="center" w:pos="8867"/>
        </w:tabs>
        <w:spacing w:after="84" w:line="259" w:lineRule="auto"/>
        <w:ind w:firstLine="0"/>
        <w:jc w:val="left"/>
      </w:pPr>
      <w:r>
        <w:rPr>
          <w:rFonts w:ascii="Calibri" w:eastAsia="Calibri" w:hAnsi="Calibri" w:cs="Calibri"/>
          <w:sz w:val="22"/>
        </w:rPr>
        <w:tab/>
      </w:r>
      <w:r>
        <w:rPr>
          <w:b/>
        </w:rPr>
        <w:t xml:space="preserve">Рекомендуется </w:t>
      </w:r>
      <w:r>
        <w:rPr>
          <w:b/>
        </w:rPr>
        <w:tab/>
      </w:r>
      <w:r>
        <w:t xml:space="preserve">проведение </w:t>
      </w:r>
      <w:r>
        <w:tab/>
        <w:t xml:space="preserve">мероприятий </w:t>
      </w:r>
      <w:r>
        <w:tab/>
        <w:t xml:space="preserve">по </w:t>
      </w:r>
      <w:r>
        <w:tab/>
        <w:t xml:space="preserve">предотвращению </w:t>
      </w:r>
      <w:r>
        <w:tab/>
        <w:t>дорожно-</w:t>
      </w:r>
    </w:p>
    <w:p w:rsidR="0034708F" w:rsidRDefault="003B5E3E">
      <w:pPr>
        <w:ind w:left="-15" w:right="3" w:firstLine="0"/>
      </w:pPr>
      <w:r>
        <w:t xml:space="preserve">транспортного, производственного и бытового травматизма, по борьбе с алкоголизмом [45]. </w:t>
      </w:r>
    </w:p>
    <w:p w:rsidR="0034708F" w:rsidRDefault="003B5E3E">
      <w:pPr>
        <w:spacing w:after="282" w:line="324" w:lineRule="auto"/>
        <w:ind w:left="-15" w:firstLine="710"/>
        <w:jc w:val="left"/>
      </w:pPr>
      <w:r>
        <w:rPr>
          <w:b/>
        </w:rPr>
        <w:t>Уровень убедительности рекомендаций С (уровень дос</w:t>
      </w:r>
      <w:r>
        <w:rPr>
          <w:b/>
        </w:rPr>
        <w:t xml:space="preserve">товерности доказательств — 5). </w:t>
      </w:r>
    </w:p>
    <w:p w:rsidR="0034708F" w:rsidRDefault="003B5E3E">
      <w:pPr>
        <w:ind w:left="-15" w:right="561"/>
      </w:pPr>
      <w:r>
        <w:rPr>
          <w:b/>
        </w:rPr>
        <w:t>Рекомендуется</w:t>
      </w:r>
      <w:r>
        <w:t xml:space="preserve"> у всех пациентов с закрытой травмой груди, имеющих лабораторно выявленную анемию, вести диагностический поиск в отношении гемоторакса и/или выраженной травматической потери крови, а у пациентов с лейкоцитозом —</w:t>
      </w:r>
      <w:r>
        <w:t xml:space="preserve"> в отношении развивающихся гнойно-воспалительных осложнений [44]. </w:t>
      </w:r>
    </w:p>
    <w:p w:rsidR="0034708F" w:rsidRDefault="003B5E3E">
      <w:pPr>
        <w:spacing w:after="23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ind w:left="-15" w:right="563"/>
      </w:pPr>
      <w:r>
        <w:t>Рекомендуется всем пациентам с закрытой травмой груди в целях профилактики нозокомиальной пневмонии в перио</w:t>
      </w:r>
      <w:r>
        <w:t>д стационарного лечения подбор курса (курсов) выбор рациональной антибиотикопрофилактики в соответствии с данными микробиологического исследования, включая антибиотикорезистентность и видовой состав потенциальных патогенов, а также с учетом аллергологическ</w:t>
      </w:r>
      <w:r>
        <w:t xml:space="preserve">ого анамнеза пациента [45]. </w:t>
      </w:r>
    </w:p>
    <w:p w:rsidR="0034708F" w:rsidRDefault="003B5E3E">
      <w:pPr>
        <w:spacing w:after="282"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56" w:line="259" w:lineRule="auto"/>
        <w:ind w:left="708" w:firstLine="0"/>
        <w:jc w:val="left"/>
      </w:pPr>
      <w:r>
        <w:rPr>
          <w:b/>
        </w:rPr>
        <w:t xml:space="preserve">Травма диафрагмы </w:t>
      </w:r>
    </w:p>
    <w:p w:rsidR="0034708F" w:rsidRDefault="003B5E3E">
      <w:pPr>
        <w:ind w:left="-15" w:right="3"/>
      </w:pPr>
      <w:r>
        <w:rPr>
          <w:b/>
        </w:rPr>
        <w:t>Рекомендуется с целью динамического наблюденния</w:t>
      </w:r>
      <w:r>
        <w:t xml:space="preserve"> </w:t>
      </w:r>
      <w:r>
        <w:t>амбулаторный осмотр всех пациентов с травмой диафрагмы при ЗТГ у врача амбулаторного звена (прием (осмотр, консультация) врача - хирурга, прием (осмотр, консультация) врача – травматолога – ортопеда) в течение 1 месяца с выполнением контрольной рентгеногра</w:t>
      </w:r>
      <w:r>
        <w:t xml:space="preserve">фии грудной клетки перед возобновлением трудовой деятельности [44]. </w:t>
      </w:r>
    </w:p>
    <w:p w:rsidR="0034708F" w:rsidRDefault="003B5E3E">
      <w:pPr>
        <w:spacing w:after="233"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spacing w:after="322"/>
        <w:ind w:left="-15" w:right="566"/>
      </w:pPr>
      <w:r>
        <w:rPr>
          <w:b/>
          <w:i/>
        </w:rPr>
        <w:t>Комментарии</w:t>
      </w:r>
      <w:r>
        <w:t>: специфических профилактических мероприятий, позволяющих избежать повреждения диафрагмы при з</w:t>
      </w:r>
      <w:r>
        <w:t xml:space="preserve">акрытой травме груди и/или живота, не существует. Речь может идти только о профилактике посттравматических диафрагмальных грыж, которые могут возникать в случае небольших и незамеченных разрывов диафрагмы в отдаленные сроки после ЗТГ. После хирургического </w:t>
      </w:r>
      <w:r>
        <w:t xml:space="preserve">вмешательства по поводу разрыва диафрагмы требуется наблюдение хирургом поликлиники в течение 1 месяца с выполнением контрольной рентгенографии грудной клетки перед возобновлением трудовой деятельности. Это связано с тем, что незамеченные или недостаточно </w:t>
      </w:r>
      <w:r>
        <w:t xml:space="preserve">ушитые дефекты диафрагмы могут приводить к образованию диафрагмальной грыжи. </w:t>
      </w:r>
    </w:p>
    <w:p w:rsidR="0034708F" w:rsidRDefault="003B5E3E">
      <w:pPr>
        <w:spacing w:after="307" w:line="259" w:lineRule="auto"/>
        <w:ind w:left="708" w:firstLine="0"/>
        <w:jc w:val="left"/>
      </w:pPr>
      <w:r>
        <w:rPr>
          <w:b/>
        </w:rPr>
        <w:t xml:space="preserve">Травма пищевода (грудного отдела) </w:t>
      </w:r>
    </w:p>
    <w:p w:rsidR="0034708F" w:rsidRDefault="003B5E3E">
      <w:pPr>
        <w:spacing w:after="311"/>
        <w:ind w:left="-15" w:right="3"/>
      </w:pPr>
      <w:r>
        <w:t>Рекомендуется у всех пациентов, перенесших перфорацию пищевода, назначать следующие меры по профилактике повторной перфорации и иных осложнений</w:t>
      </w:r>
      <w:r>
        <w:t xml:space="preserve"> [44]: </w:t>
      </w:r>
    </w:p>
    <w:p w:rsidR="0034708F" w:rsidRDefault="003B5E3E">
      <w:pPr>
        <w:numPr>
          <w:ilvl w:val="0"/>
          <w:numId w:val="26"/>
        </w:numPr>
        <w:spacing w:after="320"/>
        <w:ind w:right="3"/>
      </w:pPr>
      <w:r>
        <w:t xml:space="preserve">динамическое наблюдение врача-хирурга. </w:t>
      </w:r>
    </w:p>
    <w:p w:rsidR="0034708F" w:rsidRDefault="003B5E3E">
      <w:pPr>
        <w:numPr>
          <w:ilvl w:val="0"/>
          <w:numId w:val="26"/>
        </w:numPr>
        <w:spacing w:after="320"/>
        <w:ind w:right="3"/>
      </w:pPr>
      <w:r>
        <w:t xml:space="preserve">прием механически обработанной пищи дробно, малыми порциями; </w:t>
      </w:r>
    </w:p>
    <w:p w:rsidR="0034708F" w:rsidRDefault="003B5E3E">
      <w:pPr>
        <w:numPr>
          <w:ilvl w:val="0"/>
          <w:numId w:val="26"/>
        </w:numPr>
        <w:spacing w:after="311"/>
        <w:ind w:right="3"/>
      </w:pPr>
      <w:r>
        <w:t xml:space="preserve">рентгеноскопия пищевода с контрастированием бария сульфатом** через 1 месяц после выписки из стационара; </w:t>
      </w:r>
    </w:p>
    <w:p w:rsidR="0034708F" w:rsidRDefault="003B5E3E">
      <w:pPr>
        <w:numPr>
          <w:ilvl w:val="0"/>
          <w:numId w:val="26"/>
        </w:numPr>
        <w:ind w:right="3"/>
      </w:pPr>
      <w:r>
        <w:t>при продолжающейся дисфагии — диагностич</w:t>
      </w:r>
      <w:r>
        <w:t xml:space="preserve">еская фиброгастроскопия. </w:t>
      </w:r>
    </w:p>
    <w:p w:rsidR="0034708F" w:rsidRDefault="003B5E3E">
      <w:pPr>
        <w:spacing w:after="330" w:line="324" w:lineRule="auto"/>
        <w:ind w:left="-15" w:firstLine="710"/>
        <w:jc w:val="left"/>
      </w:pPr>
      <w:r>
        <w:rPr>
          <w:b/>
        </w:rPr>
        <w:t xml:space="preserve">Уровень убедительности рекомендаций С (уровень достоверности доказательств — 5). </w:t>
      </w:r>
    </w:p>
    <w:p w:rsidR="0034708F" w:rsidRDefault="003B5E3E">
      <w:pPr>
        <w:pStyle w:val="Heading1"/>
        <w:spacing w:after="418"/>
        <w:ind w:right="564"/>
      </w:pPr>
      <w:r>
        <w:t xml:space="preserve">6. Организация оказания медицинской помощи </w:t>
      </w:r>
    </w:p>
    <w:p w:rsidR="0034708F" w:rsidRDefault="003B5E3E">
      <w:pPr>
        <w:spacing w:after="307" w:line="259" w:lineRule="auto"/>
        <w:ind w:left="708" w:firstLine="0"/>
        <w:jc w:val="left"/>
      </w:pPr>
      <w:r>
        <w:rPr>
          <w:b/>
        </w:rPr>
        <w:t xml:space="preserve">Закрытая травма груди в целом. </w:t>
      </w:r>
    </w:p>
    <w:p w:rsidR="0034708F" w:rsidRDefault="003B5E3E">
      <w:pPr>
        <w:ind w:left="-15" w:right="559"/>
      </w:pPr>
      <w:r>
        <w:t>Все специалисты, оказывающие первую помощь как на догоспитальном, так и на госпитальном этапе, должны знать признаки обструкции дыхательных путей и владеть навыками поддержания дыхания пациента, обеспечивая при этом защиту шейного отдела позвоночника. Возм</w:t>
      </w:r>
      <w:r>
        <w:t>ожность успешного восстановления проходимости дыхательных путей увеличивается при наличии специального оборудования и навыков для его правильного и безопасного использования. На всех уровнях (догоспитальном, госпитальном) должны быть обеспечены гарантирова</w:t>
      </w:r>
      <w:r>
        <w:t>нные возможности для безопасного проведения манипуляций по восстановлению проходимости дыхательных путей (например, эндотрахеальная интубация, коникотомия, трахеостомия). Эти манипуляции считаются обязательными для бригад скорой медицинской помощи (СМП), ч</w:t>
      </w:r>
      <w:r>
        <w:t>то подразумевает предоставление готового к работе оборудования вне зависимости от места нахождения пациента (на догоспитальном этапе, в хирургических или в травматологических отделениях стационара). Необходимое оборудование должно храниться в специальных н</w:t>
      </w:r>
      <w:r>
        <w:t>аборах в каждом отделении. Гарантии безопасности также подразумевают, что персонал, осуществляющий различные манипуляции, хорошо обучен для их успешного выполнения с минимальным количеством осложнений. Сюда входят навыки, полученные во время основного обуч</w:t>
      </w:r>
      <w:r>
        <w:t>ения (школы профессионального обучения врачей и среднего медперсонала), и последующее образование должно способствовать сохранению этих навыков. Учитывая возможные осложнения при проведении восстановления проходимости дыхательных путей на догоспитальном эт</w:t>
      </w:r>
      <w:r>
        <w:t xml:space="preserve">апе (например, при эзофагеальной интубации), необходимо иметь инструменты для контроля правильности постановки эндотрахеальной трубки, где бы ни проводилась эндотрахеальная интубация. </w:t>
      </w:r>
    </w:p>
    <w:p w:rsidR="0034708F" w:rsidRDefault="003B5E3E">
      <w:pPr>
        <w:spacing w:after="297"/>
        <w:ind w:left="-15" w:right="562"/>
      </w:pPr>
      <w:r>
        <w:t>В целях успешного оказания помощи всем пациентам в ходе диагностики соч</w:t>
      </w:r>
      <w:r>
        <w:t xml:space="preserve">етанных повреждений грудной клетки в травмоцентре необходимо учитывать следующие особенности таких повреждений и выстраивать работу с их учетом [131]: </w:t>
      </w:r>
    </w:p>
    <w:p w:rsidR="0034708F" w:rsidRDefault="003B5E3E">
      <w:pPr>
        <w:numPr>
          <w:ilvl w:val="0"/>
          <w:numId w:val="27"/>
        </w:numPr>
        <w:spacing w:after="308"/>
        <w:ind w:right="3"/>
      </w:pPr>
      <w:r>
        <w:t xml:space="preserve">необходимость </w:t>
      </w:r>
      <w:r>
        <w:tab/>
        <w:t xml:space="preserve">обследования </w:t>
      </w:r>
      <w:r>
        <w:tab/>
        <w:t xml:space="preserve">пациентов </w:t>
      </w:r>
      <w:r>
        <w:tab/>
        <w:t xml:space="preserve">в </w:t>
      </w:r>
      <w:r>
        <w:tab/>
        <w:t xml:space="preserve">условиях </w:t>
      </w:r>
      <w:r>
        <w:tab/>
        <w:t xml:space="preserve">противошоковой операционной; </w:t>
      </w:r>
    </w:p>
    <w:p w:rsidR="0034708F" w:rsidRDefault="003B5E3E">
      <w:pPr>
        <w:numPr>
          <w:ilvl w:val="0"/>
          <w:numId w:val="27"/>
        </w:numPr>
        <w:spacing w:after="322"/>
        <w:ind w:right="3"/>
      </w:pPr>
      <w:r>
        <w:t xml:space="preserve">дефицит времени; </w:t>
      </w:r>
    </w:p>
    <w:p w:rsidR="0034708F" w:rsidRDefault="003B5E3E">
      <w:pPr>
        <w:numPr>
          <w:ilvl w:val="0"/>
          <w:numId w:val="27"/>
        </w:numPr>
        <w:spacing w:after="322"/>
        <w:ind w:right="3"/>
      </w:pPr>
      <w:r>
        <w:t>при</w:t>
      </w:r>
      <w:r>
        <w:t xml:space="preserve">оритет лучевых и инструментальных методов исследования; </w:t>
      </w:r>
    </w:p>
    <w:p w:rsidR="0034708F" w:rsidRDefault="003B5E3E">
      <w:pPr>
        <w:numPr>
          <w:ilvl w:val="0"/>
          <w:numId w:val="27"/>
        </w:numPr>
        <w:ind w:right="3"/>
      </w:pPr>
      <w:r>
        <w:t xml:space="preserve">необходимость использования шкал оценки тяжести повреждений и состояния; </w:t>
      </w:r>
    </w:p>
    <w:p w:rsidR="0034708F" w:rsidRDefault="003B5E3E">
      <w:pPr>
        <w:numPr>
          <w:ilvl w:val="0"/>
          <w:numId w:val="27"/>
        </w:numPr>
        <w:spacing w:after="312"/>
        <w:ind w:right="3"/>
      </w:pPr>
      <w:r>
        <w:t xml:space="preserve">мультидисциплинарность, необходимость привлечения широкого круга исследований и специалистов; </w:t>
      </w:r>
    </w:p>
    <w:p w:rsidR="0034708F" w:rsidRDefault="003B5E3E">
      <w:pPr>
        <w:numPr>
          <w:ilvl w:val="0"/>
          <w:numId w:val="27"/>
        </w:numPr>
        <w:ind w:right="3"/>
      </w:pPr>
      <w:r>
        <w:t xml:space="preserve">уточнение и корректировка диагноза в процессе лечения. </w:t>
      </w:r>
    </w:p>
    <w:p w:rsidR="0034708F" w:rsidRDefault="003B5E3E">
      <w:pPr>
        <w:ind w:left="-15" w:right="561"/>
      </w:pPr>
      <w:r>
        <w:t>Противошоковая операционная является ключевым подразделением травмоцентра (Приказ Минздрава РФ от 15.11.2012 г. № 927н «Об утверждении Порядка оказания медицинской помощи пострадавшим с сочетанными, м</w:t>
      </w:r>
      <w:r>
        <w:t>ножественными и изолированными травмами, сопровождающимися шоком»), куда пациент доставляется, минуя приемное отделение, после предварительного оповещения службой скорой помощи. Такая операционная круглосуточно находится в режиме ожидания и не предназначен</w:t>
      </w:r>
      <w:r>
        <w:t>а для проведения как неотложных, так и плановых общехирургических оперативных вмешательств. В состав мультидисциплинарной дежурной бригады входят врач — хирург, врач — травматолог-ортопед, врач — анестезиолог-реаниматолог, врач-нейрохирург, врач — сердечно</w:t>
      </w:r>
      <w:r>
        <w:t>-сосудистый хирург, эндовидеохирург. В противошоковой операционной в неотложном порядке осуществляются врачебные осмотры, катетеризация центральной вены и мочевого пузыря, при необходимости — интубация трахеи и ИВЛ, выполняются взятие проб крови и мочи для</w:t>
      </w:r>
      <w:r>
        <w:t xml:space="preserve"> лабораторных исследований, ЭКГ, УЗИ поддиафрагмальных пространств, плевральных синусов, полости малого таза и перикарда (FAST — Focused assessment with sonography for trauma) на предмет обнаружения жидкости, обзорная рентгенография поврежденных частей тел</w:t>
      </w:r>
      <w:r>
        <w:t xml:space="preserve">а, проводятся эндоскопические исследования, инвазивные диагностические мероприятия, экстренные и срочные оперативные вмешательства, а также мониторирование функциональных показателей в процессе купирования травматического шока [131]. </w:t>
      </w:r>
    </w:p>
    <w:p w:rsidR="0034708F" w:rsidRDefault="003B5E3E">
      <w:pPr>
        <w:spacing w:after="321"/>
        <w:ind w:left="-15" w:right="562"/>
      </w:pPr>
      <w:r>
        <w:t>После проведения неот</w:t>
      </w:r>
      <w:r>
        <w:t>ложных оперативных вмешательств и противошоковой терапии пациенты переводятся для интенсивного лечения и интенсивного наблюдения в отделение хирургической реанимации, а в последующем, по стабилизации витальных функций, - в травматологическое или хирургичес</w:t>
      </w:r>
      <w:r>
        <w:t xml:space="preserve">кое отделение, либо в отделение сочетанной травмы или отделение торакальной хирургии.  </w:t>
      </w:r>
    </w:p>
    <w:p w:rsidR="0034708F" w:rsidRDefault="003B5E3E">
      <w:pPr>
        <w:spacing w:after="304" w:line="259" w:lineRule="auto"/>
        <w:ind w:left="708" w:firstLine="0"/>
        <w:jc w:val="left"/>
      </w:pPr>
      <w:r>
        <w:rPr>
          <w:b/>
        </w:rPr>
        <w:t xml:space="preserve">Переломы ребер. </w:t>
      </w:r>
    </w:p>
    <w:p w:rsidR="0034708F" w:rsidRDefault="003B5E3E">
      <w:pPr>
        <w:ind w:left="-15" w:right="563"/>
      </w:pPr>
      <w:r>
        <w:t>Пациентам с одиночными неосложненными переломами ребер должна быть оказана специализированная хирургическая помощь на амбулаторно-</w:t>
      </w:r>
      <w:r>
        <w:t xml:space="preserve">поликлиническом этапе врачом хирургом или врачом травматологом-ортопедом. </w:t>
      </w:r>
    </w:p>
    <w:p w:rsidR="0034708F" w:rsidRDefault="003B5E3E">
      <w:pPr>
        <w:ind w:left="-15" w:right="562"/>
      </w:pPr>
      <w:r>
        <w:t>В связи с тем, что переломы ребер могут быть компонентом ЗТГ или сочетанной травмы, маршрутизация таких пациентов может определяться тяжестью сочетанной травмы и общего состояния па</w:t>
      </w:r>
      <w:r>
        <w:t xml:space="preserve">циента, а также возможностями оказания специализированной торакальной хирургической помощи в экстренном порядке. </w:t>
      </w:r>
    </w:p>
    <w:p w:rsidR="0034708F" w:rsidRDefault="003B5E3E">
      <w:pPr>
        <w:ind w:left="-15" w:right="3"/>
      </w:pPr>
      <w:r>
        <w:t>При экстренной госпитализации пациентов в лечебное учреждение 1 уровня специализированная хирургическая помощь должна быть оказана врачом-хиру</w:t>
      </w:r>
      <w:r>
        <w:t xml:space="preserve">ргом. </w:t>
      </w:r>
    </w:p>
    <w:p w:rsidR="0034708F" w:rsidRDefault="003B5E3E">
      <w:pPr>
        <w:spacing w:after="317"/>
        <w:ind w:left="-15" w:right="562"/>
      </w:pPr>
      <w:r>
        <w:t>После стабилизации состояния пациента и выведения его из шока по показаниям необходима быстрая транспортировка в многопрофильный стационар более высокого уровня (травмоцентр 1 или 2 уровня), в составе которого есть торакальное хирургическое отделени</w:t>
      </w:r>
      <w:r>
        <w:t xml:space="preserve">е. </w:t>
      </w:r>
    </w:p>
    <w:p w:rsidR="0034708F" w:rsidRDefault="003B5E3E">
      <w:pPr>
        <w:spacing w:after="305"/>
        <w:ind w:left="-15" w:right="3"/>
      </w:pPr>
      <w:r>
        <w:t xml:space="preserve">При наличии других повреждений опорно-двигательной системы ведение пациента осуществляется совместно с врачом травматологом-ортопедом [132]. </w:t>
      </w:r>
    </w:p>
    <w:p w:rsidR="0034708F" w:rsidRDefault="003B5E3E">
      <w:pPr>
        <w:spacing w:after="312" w:line="259" w:lineRule="auto"/>
        <w:ind w:left="154" w:right="709" w:hanging="10"/>
        <w:jc w:val="center"/>
      </w:pPr>
      <w:r>
        <w:rPr>
          <w:b/>
        </w:rPr>
        <w:t>Показания для госпитализации в медицинскую организацию</w:t>
      </w:r>
      <w:r>
        <w:t xml:space="preserve"> [19,21,133]: </w:t>
      </w:r>
    </w:p>
    <w:p w:rsidR="0034708F" w:rsidRDefault="003B5E3E">
      <w:pPr>
        <w:spacing w:after="311"/>
        <w:ind w:left="-15" w:right="3"/>
      </w:pPr>
      <w:r>
        <w:t>А: госпитализация в хирургическое или тра</w:t>
      </w:r>
      <w:r>
        <w:t xml:space="preserve">вматологическое (предпочтительнее) отделение: </w:t>
      </w:r>
    </w:p>
    <w:p w:rsidR="0034708F" w:rsidRDefault="003B5E3E">
      <w:pPr>
        <w:numPr>
          <w:ilvl w:val="0"/>
          <w:numId w:val="28"/>
        </w:numPr>
        <w:spacing w:after="317"/>
        <w:ind w:right="3"/>
      </w:pPr>
      <w:r>
        <w:t xml:space="preserve">перелом трех и более ребер; </w:t>
      </w:r>
    </w:p>
    <w:p w:rsidR="0034708F" w:rsidRDefault="003B5E3E">
      <w:pPr>
        <w:numPr>
          <w:ilvl w:val="0"/>
          <w:numId w:val="28"/>
        </w:numPr>
        <w:ind w:right="3"/>
      </w:pPr>
      <w:r>
        <w:t xml:space="preserve">переломы 1-го и 2-го ребер; </w:t>
      </w:r>
    </w:p>
    <w:p w:rsidR="0034708F" w:rsidRDefault="003B5E3E">
      <w:pPr>
        <w:numPr>
          <w:ilvl w:val="0"/>
          <w:numId w:val="28"/>
        </w:numPr>
        <w:ind w:right="3"/>
      </w:pPr>
      <w:r>
        <w:t xml:space="preserve">наличие тяжелых и сочетанных повреждений (травм); </w:t>
      </w:r>
    </w:p>
    <w:p w:rsidR="0034708F" w:rsidRDefault="003B5E3E">
      <w:pPr>
        <w:numPr>
          <w:ilvl w:val="0"/>
          <w:numId w:val="28"/>
        </w:numPr>
        <w:ind w:right="3"/>
      </w:pPr>
      <w:r>
        <w:t>наличие выраженной и/или декомпенсированной сопутствующей патологии, включая таковую у пациентов пож</w:t>
      </w:r>
      <w:r>
        <w:t xml:space="preserve">илого возраста, а также при риске декомпенсации такой патологии; </w:t>
      </w:r>
    </w:p>
    <w:p w:rsidR="0034708F" w:rsidRDefault="003B5E3E">
      <w:pPr>
        <w:spacing w:after="320"/>
        <w:ind w:left="-15" w:right="569"/>
      </w:pPr>
      <w:r>
        <w:t>Б: госпитализация в ОРИТ: множественные и сочетанные переломы ребер, в том числе у пациентов с выраженной и/или декомпенсированной сопутствующей патологией, а также при риске декомпенсации т</w:t>
      </w:r>
      <w:r>
        <w:t xml:space="preserve">акой патологии. </w:t>
      </w:r>
    </w:p>
    <w:p w:rsidR="0034708F" w:rsidRDefault="003B5E3E">
      <w:pPr>
        <w:spacing w:after="307" w:line="259" w:lineRule="auto"/>
        <w:ind w:left="708" w:firstLine="0"/>
        <w:jc w:val="left"/>
      </w:pPr>
      <w:r>
        <w:rPr>
          <w:b/>
        </w:rPr>
        <w:t xml:space="preserve">Флотирующие переломы ребер (реберный клапан). </w:t>
      </w:r>
    </w:p>
    <w:p w:rsidR="0034708F" w:rsidRDefault="003B5E3E">
      <w:pPr>
        <w:spacing w:after="322"/>
        <w:ind w:left="-15" w:right="561"/>
      </w:pPr>
      <w:r>
        <w:t>Пациенты с множественными и флотирующими переломами ребер должны быть госпитализированы в торакальное хирургическое отделение для хирургической стабилизации каркаса грудной клетки, а также в связи с риском внутригрудных осложнений и дыхательной недостаточн</w:t>
      </w:r>
      <w:r>
        <w:t xml:space="preserve">ости. </w:t>
      </w:r>
    </w:p>
    <w:p w:rsidR="0034708F" w:rsidRDefault="003B5E3E">
      <w:pPr>
        <w:spacing w:after="304" w:line="259" w:lineRule="auto"/>
        <w:ind w:left="708" w:firstLine="0"/>
        <w:jc w:val="left"/>
      </w:pPr>
      <w:r>
        <w:rPr>
          <w:b/>
        </w:rPr>
        <w:t xml:space="preserve">Травма диафрагмы. </w:t>
      </w:r>
    </w:p>
    <w:p w:rsidR="0034708F" w:rsidRDefault="003B5E3E">
      <w:pPr>
        <w:ind w:left="-15" w:right="562"/>
      </w:pPr>
      <w:r>
        <w:t>В связи с тем, что повреждение диафрагмы является компонентом ЗТГ или сочетанной травмы, маршрутизация таких пациентов должна определяться тяжестью сочетанной травмы и общего состояния пациента, а также возможностями оказания спец</w:t>
      </w:r>
      <w:r>
        <w:t xml:space="preserve">иализированной торакальной хирургической помощи в экстренном порядке. </w:t>
      </w:r>
    </w:p>
    <w:p w:rsidR="0034708F" w:rsidRDefault="003B5E3E">
      <w:pPr>
        <w:ind w:left="-15" w:right="567"/>
      </w:pPr>
      <w:r>
        <w:t>Специализированная хирургическая помощь в экстренном порядке может быть оказана в травмцентре 1-2 уровня. Оперативное вмешательство по поводу повреждения диафрагмы может быть произведен</w:t>
      </w:r>
      <w:r>
        <w:t xml:space="preserve">о врачом-хирургом, выполняющим экстренную операцию по поводу закрытой травмы груди/живота при наличии других показаний. </w:t>
      </w:r>
    </w:p>
    <w:p w:rsidR="0034708F" w:rsidRDefault="003B5E3E">
      <w:pPr>
        <w:spacing w:after="317"/>
        <w:ind w:left="-15" w:right="562"/>
      </w:pPr>
      <w:r>
        <w:t>Если состояние пациента с закрытой травмой груди стабильное, показаний к экстренной операции (лапаротомии или торакотомии) нет, то опер</w:t>
      </w:r>
      <w:r>
        <w:t>ативное вмешательство по поводу разрыва диафрагмы может носить отсроченный характер (в течение первых 12 часов от поступления) и для его выполнения должен быть привлечен врач-хирург торакальный либо пострадавший должен быть эвакуирован на следующий этап ок</w:t>
      </w:r>
      <w:r>
        <w:t xml:space="preserve">азания специализированной помощи — в многопрофильный стационар, имеющий отделение торакальной хирургии [134]. </w:t>
      </w:r>
    </w:p>
    <w:p w:rsidR="0034708F" w:rsidRDefault="003B5E3E">
      <w:pPr>
        <w:spacing w:after="307" w:line="259" w:lineRule="auto"/>
        <w:ind w:left="708" w:firstLine="0"/>
        <w:jc w:val="left"/>
      </w:pPr>
      <w:r>
        <w:rPr>
          <w:b/>
        </w:rPr>
        <w:t xml:space="preserve">Травма пищевода. </w:t>
      </w:r>
    </w:p>
    <w:p w:rsidR="0034708F" w:rsidRDefault="003B5E3E">
      <w:pPr>
        <w:ind w:left="-15" w:right="567"/>
      </w:pPr>
      <w:r>
        <w:t>Оказание медицинской помощи всем пациентам с травмой пищевода требует условий специализированных отделений торакальной хирургии</w:t>
      </w:r>
      <w:r>
        <w:t xml:space="preserve"> и/или специализированных стационаров, и только при отсутствии такой возможности оправдано ее оказание в хирургических отделениях и/или стационарах общего профиля. </w:t>
      </w:r>
    </w:p>
    <w:p w:rsidR="0034708F" w:rsidRDefault="003B5E3E">
      <w:pPr>
        <w:spacing w:after="311"/>
        <w:ind w:left="-15" w:right="560"/>
      </w:pPr>
      <w:r>
        <w:t>Один из методов профилактики травм пищевода, доступный практикующему врачу — информирование</w:t>
      </w:r>
      <w:r>
        <w:t xml:space="preserve"> населения о возможных причинах травмы пищевода и опасности применения методов самолечения из-за развивающихся тяжелых осложнений, необходимости незамедлительного обращения за медицинской помощью. </w:t>
      </w:r>
    </w:p>
    <w:p w:rsidR="0034708F" w:rsidRDefault="003B5E3E">
      <w:pPr>
        <w:ind w:left="-15" w:right="563"/>
      </w:pPr>
      <w:r>
        <w:t>Также необходимо обучение и повышение квалификации специал</w:t>
      </w:r>
      <w:r>
        <w:t xml:space="preserve">истов (врачейэндоскопистов, врачей — анестезиологов-реаниматологов, врачей-хирургов,), направленное на изучение клинических проявлений, диагностику и лечение повреждений пищевода. </w:t>
      </w:r>
    </w:p>
    <w:p w:rsidR="0034708F" w:rsidRDefault="003B5E3E">
      <w:pPr>
        <w:spacing w:after="318"/>
        <w:ind w:left="-15" w:right="3"/>
      </w:pPr>
      <w:r>
        <w:t>Оба рассматриваемых метода являются вопросами скорее сферы организации здра</w:t>
      </w:r>
      <w:r>
        <w:t xml:space="preserve">воохранения, чем практической торакальной хирургии. </w:t>
      </w:r>
    </w:p>
    <w:p w:rsidR="0034708F" w:rsidRDefault="003B5E3E">
      <w:pPr>
        <w:spacing w:after="353" w:line="259" w:lineRule="auto"/>
        <w:ind w:left="708" w:firstLine="0"/>
        <w:jc w:val="left"/>
      </w:pPr>
      <w:r>
        <w:rPr>
          <w:b/>
        </w:rPr>
        <w:t xml:space="preserve">Показания к выписке пациентов с закрытой травмой груди </w:t>
      </w:r>
    </w:p>
    <w:p w:rsidR="0034708F" w:rsidRDefault="003B5E3E">
      <w:pPr>
        <w:spacing w:after="316"/>
        <w:ind w:left="708" w:right="3" w:firstLine="0"/>
      </w:pPr>
      <w:r>
        <w:t xml:space="preserve">Стабилизация общего состояния, клинико-рентгенологическое улучшение. </w:t>
      </w:r>
    </w:p>
    <w:p w:rsidR="0034708F" w:rsidRDefault="003B5E3E">
      <w:pPr>
        <w:pStyle w:val="Heading1"/>
        <w:spacing w:after="228" w:line="399" w:lineRule="auto"/>
        <w:ind w:right="398"/>
      </w:pPr>
      <w:r>
        <w:t xml:space="preserve">7. Дополнительная информация (в том числе факторы, влияющие на исход заболевания или состояния) </w:t>
      </w:r>
    </w:p>
    <w:p w:rsidR="0034708F" w:rsidRDefault="003B5E3E">
      <w:pPr>
        <w:spacing w:after="310"/>
        <w:ind w:left="-15" w:right="3"/>
      </w:pPr>
      <w:r>
        <w:t xml:space="preserve">Прогноз при неосложнённых переломах 1-2 ребер благоприятен. Сращение происходит через 3-4 недели. Полное сращение грудины наступает через 5-6 недель. </w:t>
      </w:r>
    </w:p>
    <w:p w:rsidR="0034708F" w:rsidRDefault="003B5E3E">
      <w:pPr>
        <w:ind w:left="-15" w:right="561"/>
      </w:pPr>
      <w:r>
        <w:t>При пере</w:t>
      </w:r>
      <w:r>
        <w:t>ломе 3-х и более ребер, двусторонних переломах и экстраторакальных повреждениях значительно возрастает риск осложнений и летального исхода [19,21,133]. При переломах более 6 ребер летальность достигает 15% [135]. Флотирующие переломы ребер являются наиболе</w:t>
      </w:r>
      <w:r>
        <w:t xml:space="preserve">е угрожающим для жизни состоянием в связи с развитием тяжёлых осложнений (флотация средостения, дыхательная и сердечно-сосудистая недостаточность, плевропульмональный и травматический шок). Даже при условии своевременного и адекватного лечения летальность </w:t>
      </w:r>
      <w:r>
        <w:t xml:space="preserve">варьирует от 25 % до 39 %, в том числе и за счет тяжести сопутствующих повреждений [6,22,44,132]. Летальность выше у пациентов старше 45 лет [136,137]. </w:t>
      </w:r>
    </w:p>
    <w:p w:rsidR="0034708F" w:rsidRDefault="003B5E3E">
      <w:pPr>
        <w:spacing w:after="368"/>
        <w:ind w:left="-15" w:right="567"/>
      </w:pPr>
      <w:r>
        <w:t>При изолированной травме диафрагмы прогноз после оперативного лечения благоприятный. При сочетанной тра</w:t>
      </w:r>
      <w:r>
        <w:t xml:space="preserve">вме прогноз определяется тяжестью сопутствующих повреждений. Летальность в этом случае колеблется от 5 до 30% [37–40]. </w:t>
      </w:r>
    </w:p>
    <w:p w:rsidR="0034708F" w:rsidRDefault="003B5E3E">
      <w:pPr>
        <w:pStyle w:val="Heading1"/>
        <w:ind w:right="564"/>
      </w:pPr>
      <w:r>
        <w:t xml:space="preserve">Критерии оценки качества медицинской помощи </w:t>
      </w:r>
    </w:p>
    <w:tbl>
      <w:tblPr>
        <w:tblStyle w:val="TableGrid"/>
        <w:tblW w:w="9343" w:type="dxa"/>
        <w:tblInd w:w="7" w:type="dxa"/>
        <w:tblCellMar>
          <w:top w:w="11" w:type="dxa"/>
          <w:left w:w="0" w:type="dxa"/>
          <w:bottom w:w="0" w:type="dxa"/>
          <w:right w:w="0" w:type="dxa"/>
        </w:tblCellMar>
        <w:tblLook w:val="04A0" w:firstRow="1" w:lastRow="0" w:firstColumn="1" w:lastColumn="0" w:noHBand="0" w:noVBand="1"/>
      </w:tblPr>
      <w:tblGrid>
        <w:gridCol w:w="377"/>
        <w:gridCol w:w="6273"/>
        <w:gridCol w:w="2693"/>
      </w:tblGrid>
      <w:tr w:rsidR="0034708F">
        <w:trPr>
          <w:trHeight w:val="574"/>
        </w:trPr>
        <w:tc>
          <w:tcPr>
            <w:tcW w:w="377" w:type="dxa"/>
            <w:tcBorders>
              <w:top w:val="single" w:sz="6" w:space="0" w:color="000000"/>
              <w:left w:val="single" w:sz="6" w:space="0" w:color="000000"/>
              <w:bottom w:val="single" w:sz="12" w:space="0" w:color="000000"/>
              <w:right w:val="single" w:sz="6" w:space="0" w:color="000000"/>
            </w:tcBorders>
          </w:tcPr>
          <w:p w:rsidR="0034708F" w:rsidRDefault="003B5E3E">
            <w:pPr>
              <w:spacing w:after="0" w:line="259" w:lineRule="auto"/>
              <w:ind w:left="67" w:firstLine="0"/>
            </w:pPr>
            <w:r>
              <w:rPr>
                <w:b/>
              </w:rPr>
              <w:t>№</w:t>
            </w:r>
            <w:r>
              <w:t xml:space="preserve"> </w:t>
            </w:r>
          </w:p>
          <w:p w:rsidR="0034708F" w:rsidRDefault="003B5E3E">
            <w:pPr>
              <w:spacing w:after="0" w:line="259" w:lineRule="auto"/>
              <w:ind w:left="58" w:firstLine="0"/>
              <w:jc w:val="center"/>
            </w:pPr>
            <w:r>
              <w:t xml:space="preserve"> </w:t>
            </w:r>
          </w:p>
        </w:tc>
        <w:tc>
          <w:tcPr>
            <w:tcW w:w="6273" w:type="dxa"/>
            <w:tcBorders>
              <w:top w:val="single" w:sz="6" w:space="0" w:color="000000"/>
              <w:left w:val="single" w:sz="6" w:space="0" w:color="000000"/>
              <w:bottom w:val="single" w:sz="12" w:space="0" w:color="000000"/>
              <w:right w:val="single" w:sz="6" w:space="0" w:color="000000"/>
            </w:tcBorders>
            <w:vAlign w:val="center"/>
          </w:tcPr>
          <w:p w:rsidR="0034708F" w:rsidRDefault="003B5E3E">
            <w:pPr>
              <w:spacing w:after="0" w:line="259" w:lineRule="auto"/>
              <w:ind w:firstLine="0"/>
              <w:jc w:val="center"/>
            </w:pPr>
            <w:r>
              <w:rPr>
                <w:b/>
              </w:rPr>
              <w:t>Критерии качества</w:t>
            </w:r>
            <w:r>
              <w:t xml:space="preserve"> </w:t>
            </w:r>
          </w:p>
        </w:tc>
        <w:tc>
          <w:tcPr>
            <w:tcW w:w="2693" w:type="dxa"/>
            <w:tcBorders>
              <w:top w:val="single" w:sz="6" w:space="0" w:color="000000"/>
              <w:left w:val="single" w:sz="6" w:space="0" w:color="000000"/>
              <w:bottom w:val="single" w:sz="12" w:space="0" w:color="000000"/>
              <w:right w:val="single" w:sz="6" w:space="0" w:color="000000"/>
            </w:tcBorders>
          </w:tcPr>
          <w:p w:rsidR="0034708F" w:rsidRDefault="003B5E3E">
            <w:pPr>
              <w:tabs>
                <w:tab w:val="right" w:pos="2693"/>
              </w:tabs>
              <w:spacing w:after="30" w:line="259" w:lineRule="auto"/>
              <w:ind w:firstLine="0"/>
              <w:jc w:val="left"/>
            </w:pPr>
            <w:r>
              <w:rPr>
                <w:b/>
              </w:rPr>
              <w:t xml:space="preserve">Оценка </w:t>
            </w:r>
            <w:r>
              <w:rPr>
                <w:b/>
              </w:rPr>
              <w:tab/>
              <w:t xml:space="preserve">выполнения </w:t>
            </w:r>
          </w:p>
          <w:p w:rsidR="0034708F" w:rsidRDefault="003B5E3E">
            <w:pPr>
              <w:spacing w:after="0" w:line="259" w:lineRule="auto"/>
              <w:ind w:left="7" w:firstLine="0"/>
              <w:jc w:val="left"/>
            </w:pPr>
            <w:r>
              <w:rPr>
                <w:b/>
              </w:rPr>
              <w:t xml:space="preserve">(да/нет) </w:t>
            </w:r>
          </w:p>
        </w:tc>
      </w:tr>
      <w:tr w:rsidR="0034708F">
        <w:trPr>
          <w:trHeight w:val="1128"/>
        </w:trPr>
        <w:tc>
          <w:tcPr>
            <w:tcW w:w="377" w:type="dxa"/>
            <w:tcBorders>
              <w:top w:val="single" w:sz="12" w:space="0" w:color="000000"/>
              <w:left w:val="single" w:sz="6" w:space="0" w:color="000000"/>
              <w:bottom w:val="single" w:sz="6" w:space="0" w:color="000000"/>
              <w:right w:val="single" w:sz="6" w:space="0" w:color="000000"/>
            </w:tcBorders>
          </w:tcPr>
          <w:p w:rsidR="0034708F" w:rsidRDefault="003B5E3E">
            <w:pPr>
              <w:spacing w:after="0" w:line="259" w:lineRule="auto"/>
              <w:ind w:left="7" w:firstLine="0"/>
              <w:jc w:val="left"/>
            </w:pPr>
            <w:r>
              <w:t>1.</w:t>
            </w:r>
            <w:r>
              <w:rPr>
                <w:rFonts w:ascii="Arial" w:eastAsia="Arial" w:hAnsi="Arial" w:cs="Arial"/>
              </w:rPr>
              <w:t xml:space="preserve"> </w:t>
            </w:r>
          </w:p>
        </w:tc>
        <w:tc>
          <w:tcPr>
            <w:tcW w:w="6273" w:type="dxa"/>
            <w:tcBorders>
              <w:top w:val="single" w:sz="12" w:space="0" w:color="000000"/>
              <w:left w:val="single" w:sz="6" w:space="0" w:color="000000"/>
              <w:bottom w:val="single" w:sz="6" w:space="0" w:color="000000"/>
              <w:right w:val="single" w:sz="6" w:space="0" w:color="000000"/>
            </w:tcBorders>
          </w:tcPr>
          <w:p w:rsidR="0034708F" w:rsidRDefault="003B5E3E">
            <w:pPr>
              <w:spacing w:after="0" w:line="259" w:lineRule="auto"/>
              <w:ind w:left="7" w:right="6" w:hanging="17"/>
            </w:pPr>
            <w:r>
              <w:t xml:space="preserve"> </w:t>
            </w:r>
            <w:r>
              <w:t xml:space="preserve">Выполнен прием (консультация) врача-травматологаортопеда первичный или прием (консультация) врачаторакального хирурга первичный, или прием (консультация) врача-хирурга первичный.  </w:t>
            </w:r>
          </w:p>
        </w:tc>
        <w:tc>
          <w:tcPr>
            <w:tcW w:w="2693" w:type="dxa"/>
            <w:tcBorders>
              <w:top w:val="single" w:sz="12" w:space="0" w:color="000000"/>
              <w:left w:val="single" w:sz="6" w:space="0" w:color="000000"/>
              <w:bottom w:val="single" w:sz="6" w:space="0" w:color="000000"/>
              <w:right w:val="single" w:sz="6" w:space="0" w:color="000000"/>
            </w:tcBorders>
          </w:tcPr>
          <w:p w:rsidR="0034708F" w:rsidRDefault="003B5E3E">
            <w:pPr>
              <w:spacing w:after="252" w:line="259" w:lineRule="auto"/>
              <w:ind w:left="715" w:firstLine="0"/>
              <w:jc w:val="left"/>
            </w:pPr>
            <w:r>
              <w:t xml:space="preserve">Да/нет </w:t>
            </w:r>
          </w:p>
          <w:p w:rsidR="0034708F" w:rsidRDefault="003B5E3E">
            <w:pPr>
              <w:spacing w:after="0" w:line="259" w:lineRule="auto"/>
              <w:ind w:left="-13" w:firstLine="0"/>
              <w:jc w:val="left"/>
            </w:pPr>
            <w:r>
              <w:t xml:space="preserve"> </w:t>
            </w:r>
          </w:p>
        </w:tc>
      </w:tr>
      <w:tr w:rsidR="0034708F">
        <w:trPr>
          <w:trHeight w:val="845"/>
        </w:trPr>
        <w:tc>
          <w:tcPr>
            <w:tcW w:w="377"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firstLine="0"/>
              <w:jc w:val="left"/>
            </w:pPr>
            <w:r>
              <w:t>2.</w:t>
            </w:r>
            <w:r>
              <w:rPr>
                <w:rFonts w:ascii="Arial" w:eastAsia="Arial" w:hAnsi="Arial" w:cs="Arial"/>
              </w:rPr>
              <w:t xml:space="preserve"> </w:t>
            </w:r>
          </w:p>
        </w:tc>
        <w:tc>
          <w:tcPr>
            <w:tcW w:w="6273"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right="9" w:hanging="17"/>
            </w:pPr>
            <w:r>
              <w:t xml:space="preserve"> </w:t>
            </w:r>
            <w:r>
              <w:t xml:space="preserve">Выполнены рентгенография грудной клетки прицельная, и (или) компьютерная томография грудной клетки, и (или) магнитно-резонансная томография грудной клетки.  </w:t>
            </w:r>
          </w:p>
        </w:tc>
        <w:tc>
          <w:tcPr>
            <w:tcW w:w="2693" w:type="dxa"/>
            <w:tcBorders>
              <w:top w:val="single" w:sz="6" w:space="0" w:color="000000"/>
              <w:left w:val="single" w:sz="6" w:space="0" w:color="000000"/>
              <w:bottom w:val="single" w:sz="6" w:space="0" w:color="000000"/>
              <w:right w:val="single" w:sz="6" w:space="0" w:color="000000"/>
            </w:tcBorders>
          </w:tcPr>
          <w:p w:rsidR="0034708F" w:rsidRDefault="003B5E3E">
            <w:pPr>
              <w:tabs>
                <w:tab w:val="center" w:pos="1053"/>
              </w:tabs>
              <w:spacing w:after="0" w:line="259" w:lineRule="auto"/>
              <w:ind w:left="-14" w:firstLine="0"/>
              <w:jc w:val="left"/>
            </w:pPr>
            <w:r>
              <w:t xml:space="preserve"> </w:t>
            </w:r>
            <w:r>
              <w:tab/>
              <w:t xml:space="preserve">Да/нет </w:t>
            </w:r>
          </w:p>
          <w:p w:rsidR="0034708F" w:rsidRDefault="003B5E3E">
            <w:pPr>
              <w:spacing w:after="0" w:line="259" w:lineRule="auto"/>
              <w:ind w:left="-13" w:firstLine="0"/>
              <w:jc w:val="left"/>
            </w:pPr>
            <w:r>
              <w:t xml:space="preserve"> </w:t>
            </w:r>
          </w:p>
        </w:tc>
      </w:tr>
      <w:tr w:rsidR="0034708F">
        <w:trPr>
          <w:trHeight w:val="566"/>
        </w:trPr>
        <w:tc>
          <w:tcPr>
            <w:tcW w:w="377"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firstLine="0"/>
              <w:jc w:val="left"/>
            </w:pPr>
            <w:r>
              <w:t>3.</w:t>
            </w:r>
            <w:r>
              <w:rPr>
                <w:rFonts w:ascii="Arial" w:eastAsia="Arial" w:hAnsi="Arial" w:cs="Arial"/>
              </w:rPr>
              <w:t xml:space="preserve"> </w:t>
            </w:r>
          </w:p>
        </w:tc>
        <w:tc>
          <w:tcPr>
            <w:tcW w:w="6273"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hanging="17"/>
              <w:jc w:val="left"/>
            </w:pPr>
            <w:r>
              <w:t xml:space="preserve"> Выполнено </w:t>
            </w:r>
            <w:r>
              <w:tab/>
              <w:t xml:space="preserve">комплексное </w:t>
            </w:r>
            <w:r>
              <w:tab/>
              <w:t xml:space="preserve">ультразвуковое </w:t>
            </w:r>
            <w:r>
              <w:tab/>
              <w:t xml:space="preserve">исследование внутренних органов </w:t>
            </w:r>
          </w:p>
        </w:tc>
        <w:tc>
          <w:tcPr>
            <w:tcW w:w="2693" w:type="dxa"/>
            <w:tcBorders>
              <w:top w:val="single" w:sz="6" w:space="0" w:color="000000"/>
              <w:left w:val="single" w:sz="6" w:space="0" w:color="000000"/>
              <w:bottom w:val="single" w:sz="6" w:space="0" w:color="000000"/>
              <w:right w:val="single" w:sz="6" w:space="0" w:color="000000"/>
            </w:tcBorders>
          </w:tcPr>
          <w:p w:rsidR="0034708F" w:rsidRDefault="003B5E3E">
            <w:pPr>
              <w:tabs>
                <w:tab w:val="center" w:pos="1053"/>
              </w:tabs>
              <w:spacing w:after="0" w:line="259" w:lineRule="auto"/>
              <w:ind w:left="-12" w:firstLine="0"/>
              <w:jc w:val="left"/>
            </w:pPr>
            <w:r>
              <w:t xml:space="preserve"> </w:t>
            </w:r>
            <w:r>
              <w:tab/>
              <w:t xml:space="preserve">Да/нет </w:t>
            </w:r>
          </w:p>
        </w:tc>
      </w:tr>
      <w:tr w:rsidR="0034708F">
        <w:trPr>
          <w:trHeight w:val="1394"/>
        </w:trPr>
        <w:tc>
          <w:tcPr>
            <w:tcW w:w="377"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firstLine="0"/>
              <w:jc w:val="left"/>
            </w:pPr>
            <w:r>
              <w:t>4.</w:t>
            </w:r>
            <w:r>
              <w:rPr>
                <w:rFonts w:ascii="Arial" w:eastAsia="Arial" w:hAnsi="Arial" w:cs="Arial"/>
              </w:rPr>
              <w:t xml:space="preserve"> </w:t>
            </w:r>
          </w:p>
        </w:tc>
        <w:tc>
          <w:tcPr>
            <w:tcW w:w="6273"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right="6" w:hanging="17"/>
            </w:pPr>
            <w:r>
              <w:t xml:space="preserve"> </w:t>
            </w:r>
            <w:r>
              <w:t>Выполнено хирургическое лечение (при переломе ребер и (или) грудины с нарушением каркасности грудной клетки и парадоксальным дыханием, и (или) при гемотораксе, и (или) при пневмотораксе, и (или) при травмах органов грудной полости, и (или) при продолжающем</w:t>
            </w:r>
            <w:r>
              <w:t xml:space="preserve">ся кровотечении)  </w:t>
            </w:r>
          </w:p>
        </w:tc>
        <w:tc>
          <w:tcPr>
            <w:tcW w:w="2693" w:type="dxa"/>
            <w:tcBorders>
              <w:top w:val="single" w:sz="6" w:space="0" w:color="000000"/>
              <w:left w:val="single" w:sz="6" w:space="0" w:color="000000"/>
              <w:bottom w:val="single" w:sz="6" w:space="0" w:color="000000"/>
              <w:right w:val="single" w:sz="6" w:space="0" w:color="000000"/>
            </w:tcBorders>
          </w:tcPr>
          <w:p w:rsidR="0034708F" w:rsidRDefault="003B5E3E">
            <w:pPr>
              <w:tabs>
                <w:tab w:val="center" w:pos="1053"/>
              </w:tabs>
              <w:spacing w:after="0" w:line="259" w:lineRule="auto"/>
              <w:ind w:left="-14" w:firstLine="0"/>
              <w:jc w:val="left"/>
            </w:pPr>
            <w:r>
              <w:t xml:space="preserve"> </w:t>
            </w:r>
            <w:r>
              <w:tab/>
              <w:t xml:space="preserve">Да/нет </w:t>
            </w:r>
          </w:p>
          <w:p w:rsidR="0034708F" w:rsidRDefault="003B5E3E">
            <w:pPr>
              <w:spacing w:after="0" w:line="259" w:lineRule="auto"/>
              <w:ind w:left="-15" w:firstLine="0"/>
              <w:jc w:val="left"/>
            </w:pPr>
            <w:r>
              <w:t xml:space="preserve"> </w:t>
            </w:r>
          </w:p>
          <w:p w:rsidR="0034708F" w:rsidRDefault="003B5E3E">
            <w:pPr>
              <w:spacing w:after="0" w:line="259" w:lineRule="auto"/>
              <w:ind w:left="-9" w:firstLine="0"/>
              <w:jc w:val="left"/>
            </w:pPr>
            <w:r>
              <w:t xml:space="preserve"> </w:t>
            </w:r>
          </w:p>
          <w:p w:rsidR="0034708F" w:rsidRDefault="003B5E3E">
            <w:pPr>
              <w:spacing w:after="0" w:line="259" w:lineRule="auto"/>
              <w:ind w:left="-13" w:firstLine="0"/>
              <w:jc w:val="left"/>
            </w:pPr>
            <w:r>
              <w:t xml:space="preserve"> </w:t>
            </w:r>
          </w:p>
        </w:tc>
      </w:tr>
      <w:tr w:rsidR="0034708F">
        <w:trPr>
          <w:trHeight w:val="1947"/>
        </w:trPr>
        <w:tc>
          <w:tcPr>
            <w:tcW w:w="377"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firstLine="0"/>
              <w:jc w:val="left"/>
            </w:pPr>
            <w:r>
              <w:t>5.</w:t>
            </w:r>
            <w:r>
              <w:rPr>
                <w:rFonts w:ascii="Arial" w:eastAsia="Arial" w:hAnsi="Arial" w:cs="Arial"/>
              </w:rPr>
              <w:t xml:space="preserve"> </w:t>
            </w:r>
          </w:p>
        </w:tc>
        <w:tc>
          <w:tcPr>
            <w:tcW w:w="6273"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hanging="17"/>
            </w:pPr>
            <w:r>
              <w:t xml:space="preserve"> </w:t>
            </w:r>
            <w:r>
              <w:t>Выполнено лечение нестероидными противовоспалительными и противоревматическими лекарственными препаратами из группы и (или) парацетамолом, и (или) габапентиноидами и опиоидами немедленного высвобождения (при болевом синдроме, в зависимости от медицинских п</w:t>
            </w:r>
            <w:r>
              <w:t xml:space="preserve">оказаний и при отсутствии медицинских противопоказаний </w:t>
            </w:r>
          </w:p>
        </w:tc>
        <w:tc>
          <w:tcPr>
            <w:tcW w:w="2693" w:type="dxa"/>
            <w:tcBorders>
              <w:top w:val="single" w:sz="6" w:space="0" w:color="000000"/>
              <w:left w:val="single" w:sz="6" w:space="0" w:color="000000"/>
              <w:bottom w:val="single" w:sz="6" w:space="0" w:color="000000"/>
              <w:right w:val="single" w:sz="6" w:space="0" w:color="000000"/>
            </w:tcBorders>
          </w:tcPr>
          <w:p w:rsidR="0034708F" w:rsidRDefault="003B5E3E">
            <w:pPr>
              <w:tabs>
                <w:tab w:val="center" w:pos="1053"/>
              </w:tabs>
              <w:spacing w:after="0" w:line="259" w:lineRule="auto"/>
              <w:ind w:left="-10" w:firstLine="0"/>
              <w:jc w:val="left"/>
            </w:pPr>
            <w:r>
              <w:t xml:space="preserve"> </w:t>
            </w:r>
            <w:r>
              <w:tab/>
              <w:t xml:space="preserve">Да/нет </w:t>
            </w:r>
          </w:p>
          <w:p w:rsidR="0034708F" w:rsidRDefault="003B5E3E">
            <w:pPr>
              <w:spacing w:after="0" w:line="259" w:lineRule="auto"/>
              <w:ind w:left="-12" w:firstLine="0"/>
              <w:jc w:val="left"/>
            </w:pPr>
            <w:r>
              <w:t xml:space="preserve"> </w:t>
            </w:r>
          </w:p>
          <w:p w:rsidR="0034708F" w:rsidRDefault="003B5E3E">
            <w:pPr>
              <w:spacing w:after="0" w:line="259" w:lineRule="auto"/>
              <w:ind w:left="-7" w:firstLine="0"/>
              <w:jc w:val="left"/>
            </w:pPr>
            <w:r>
              <w:t xml:space="preserve"> </w:t>
            </w:r>
          </w:p>
          <w:p w:rsidR="0034708F" w:rsidRDefault="003B5E3E">
            <w:pPr>
              <w:spacing w:after="0" w:line="259" w:lineRule="auto"/>
              <w:ind w:left="-13" w:firstLine="0"/>
              <w:jc w:val="left"/>
            </w:pPr>
            <w:r>
              <w:t xml:space="preserve"> </w:t>
            </w:r>
          </w:p>
          <w:p w:rsidR="0034708F" w:rsidRDefault="003B5E3E">
            <w:pPr>
              <w:spacing w:after="0" w:line="259" w:lineRule="auto"/>
              <w:ind w:left="-12" w:firstLine="0"/>
              <w:jc w:val="left"/>
            </w:pPr>
            <w:r>
              <w:t xml:space="preserve"> </w:t>
            </w:r>
          </w:p>
          <w:p w:rsidR="0034708F" w:rsidRDefault="003B5E3E">
            <w:pPr>
              <w:spacing w:after="0" w:line="259" w:lineRule="auto"/>
              <w:ind w:left="-15" w:firstLine="0"/>
              <w:jc w:val="left"/>
            </w:pPr>
            <w:r>
              <w:t xml:space="preserve"> </w:t>
            </w:r>
          </w:p>
        </w:tc>
      </w:tr>
      <w:tr w:rsidR="0034708F">
        <w:trPr>
          <w:trHeight w:val="845"/>
        </w:trPr>
        <w:tc>
          <w:tcPr>
            <w:tcW w:w="377"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firstLine="0"/>
              <w:jc w:val="left"/>
            </w:pPr>
            <w:r>
              <w:t>6.</w:t>
            </w:r>
            <w:r>
              <w:rPr>
                <w:rFonts w:ascii="Arial" w:eastAsia="Arial" w:hAnsi="Arial" w:cs="Arial"/>
              </w:rPr>
              <w:t xml:space="preserve"> </w:t>
            </w:r>
          </w:p>
        </w:tc>
        <w:tc>
          <w:tcPr>
            <w:tcW w:w="6273"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hanging="17"/>
              <w:jc w:val="left"/>
            </w:pPr>
            <w:r>
              <w:t xml:space="preserve"> Выполнена </w:t>
            </w:r>
            <w:r>
              <w:tab/>
              <w:t xml:space="preserve">рациональная </w:t>
            </w:r>
            <w:r>
              <w:tab/>
              <w:t xml:space="preserve">антибиотикопрофилактика нозокомиальной пневмонии в период стационарного лечения пациентов </w:t>
            </w:r>
          </w:p>
        </w:tc>
        <w:tc>
          <w:tcPr>
            <w:tcW w:w="2693" w:type="dxa"/>
            <w:tcBorders>
              <w:top w:val="single" w:sz="6" w:space="0" w:color="000000"/>
              <w:left w:val="single" w:sz="6" w:space="0" w:color="000000"/>
              <w:bottom w:val="single" w:sz="6" w:space="0" w:color="000000"/>
              <w:right w:val="single" w:sz="6" w:space="0" w:color="000000"/>
            </w:tcBorders>
          </w:tcPr>
          <w:p w:rsidR="0034708F" w:rsidRDefault="003B5E3E">
            <w:pPr>
              <w:tabs>
                <w:tab w:val="center" w:pos="1053"/>
              </w:tabs>
              <w:spacing w:after="0" w:line="259" w:lineRule="auto"/>
              <w:ind w:left="-13" w:firstLine="0"/>
              <w:jc w:val="left"/>
            </w:pPr>
            <w:r>
              <w:t xml:space="preserve"> </w:t>
            </w:r>
            <w:r>
              <w:tab/>
              <w:t xml:space="preserve">Да/нет </w:t>
            </w:r>
          </w:p>
          <w:p w:rsidR="0034708F" w:rsidRDefault="003B5E3E">
            <w:pPr>
              <w:spacing w:after="0" w:line="259" w:lineRule="auto"/>
              <w:ind w:left="-14" w:firstLine="0"/>
              <w:jc w:val="left"/>
            </w:pPr>
            <w:r>
              <w:t xml:space="preserve"> </w:t>
            </w:r>
          </w:p>
        </w:tc>
      </w:tr>
      <w:tr w:rsidR="0034708F">
        <w:trPr>
          <w:trHeight w:val="566"/>
        </w:trPr>
        <w:tc>
          <w:tcPr>
            <w:tcW w:w="377"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firstLine="0"/>
              <w:jc w:val="left"/>
            </w:pPr>
            <w:r>
              <w:t>7.</w:t>
            </w:r>
            <w:r>
              <w:rPr>
                <w:rFonts w:ascii="Arial" w:eastAsia="Arial" w:hAnsi="Arial" w:cs="Arial"/>
              </w:rPr>
              <w:t xml:space="preserve"> </w:t>
            </w:r>
          </w:p>
        </w:tc>
        <w:tc>
          <w:tcPr>
            <w:tcW w:w="6273"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hanging="17"/>
            </w:pPr>
            <w:r>
              <w:t xml:space="preserve"> </w:t>
            </w:r>
            <w:r>
              <w:t xml:space="preserve">Выполнено обеспечение проходимости дыхательных путей при оказании неотложной медицинской помощи </w:t>
            </w:r>
          </w:p>
        </w:tc>
        <w:tc>
          <w:tcPr>
            <w:tcW w:w="2693" w:type="dxa"/>
            <w:tcBorders>
              <w:top w:val="single" w:sz="6" w:space="0" w:color="000000"/>
              <w:left w:val="single" w:sz="6" w:space="0" w:color="000000"/>
              <w:bottom w:val="single" w:sz="6" w:space="0" w:color="000000"/>
              <w:right w:val="single" w:sz="6" w:space="0" w:color="000000"/>
            </w:tcBorders>
          </w:tcPr>
          <w:p w:rsidR="0034708F" w:rsidRDefault="003B5E3E">
            <w:pPr>
              <w:tabs>
                <w:tab w:val="center" w:pos="1053"/>
              </w:tabs>
              <w:spacing w:after="0" w:line="259" w:lineRule="auto"/>
              <w:ind w:left="-14" w:firstLine="0"/>
              <w:jc w:val="left"/>
            </w:pPr>
            <w:r>
              <w:t xml:space="preserve"> </w:t>
            </w:r>
            <w:r>
              <w:tab/>
              <w:t xml:space="preserve">Да/нет </w:t>
            </w:r>
          </w:p>
        </w:tc>
      </w:tr>
      <w:tr w:rsidR="0034708F">
        <w:trPr>
          <w:trHeight w:val="566"/>
        </w:trPr>
        <w:tc>
          <w:tcPr>
            <w:tcW w:w="377"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firstLine="0"/>
              <w:jc w:val="left"/>
            </w:pPr>
            <w:r>
              <w:t>8.</w:t>
            </w:r>
            <w:r>
              <w:rPr>
                <w:rFonts w:ascii="Arial" w:eastAsia="Arial" w:hAnsi="Arial" w:cs="Arial"/>
              </w:rPr>
              <w:t xml:space="preserve"> </w:t>
            </w:r>
          </w:p>
        </w:tc>
        <w:tc>
          <w:tcPr>
            <w:tcW w:w="6273" w:type="dxa"/>
            <w:tcBorders>
              <w:top w:val="single" w:sz="6" w:space="0" w:color="000000"/>
              <w:left w:val="single" w:sz="6" w:space="0" w:color="000000"/>
              <w:bottom w:val="single" w:sz="6" w:space="0" w:color="000000"/>
              <w:right w:val="single" w:sz="6" w:space="0" w:color="000000"/>
            </w:tcBorders>
          </w:tcPr>
          <w:p w:rsidR="0034708F" w:rsidRDefault="003B5E3E">
            <w:pPr>
              <w:spacing w:after="0" w:line="259" w:lineRule="auto"/>
              <w:ind w:left="7" w:hanging="17"/>
            </w:pPr>
            <w:r>
              <w:t xml:space="preserve"> Выполнены дыхательные упражнения дренирующие и (или) лечебная физкультура при переломе костей </w:t>
            </w:r>
          </w:p>
        </w:tc>
        <w:tc>
          <w:tcPr>
            <w:tcW w:w="2693" w:type="dxa"/>
            <w:tcBorders>
              <w:top w:val="single" w:sz="6" w:space="0" w:color="000000"/>
              <w:left w:val="single" w:sz="6" w:space="0" w:color="000000"/>
              <w:bottom w:val="single" w:sz="6" w:space="0" w:color="000000"/>
              <w:right w:val="single" w:sz="6" w:space="0" w:color="000000"/>
            </w:tcBorders>
          </w:tcPr>
          <w:p w:rsidR="0034708F" w:rsidRDefault="003B5E3E">
            <w:pPr>
              <w:tabs>
                <w:tab w:val="center" w:pos="1053"/>
              </w:tabs>
              <w:spacing w:after="0" w:line="259" w:lineRule="auto"/>
              <w:ind w:left="-13" w:firstLine="0"/>
              <w:jc w:val="left"/>
            </w:pPr>
            <w:r>
              <w:t xml:space="preserve"> </w:t>
            </w:r>
            <w:r>
              <w:tab/>
              <w:t xml:space="preserve">Да/нет </w:t>
            </w:r>
          </w:p>
        </w:tc>
      </w:tr>
    </w:tbl>
    <w:p w:rsidR="0034708F" w:rsidRDefault="003B5E3E">
      <w:pPr>
        <w:spacing w:after="0" w:line="259" w:lineRule="auto"/>
        <w:ind w:firstLine="0"/>
      </w:pPr>
      <w:r>
        <w:rPr>
          <w:b/>
          <w:sz w:val="28"/>
        </w:rPr>
        <w:t xml:space="preserve"> </w:t>
      </w:r>
      <w:r>
        <w:rPr>
          <w:b/>
          <w:sz w:val="28"/>
        </w:rPr>
        <w:tab/>
        <w:t xml:space="preserve"> </w:t>
      </w:r>
      <w:r>
        <w:br w:type="page"/>
      </w:r>
    </w:p>
    <w:p w:rsidR="0034708F" w:rsidRDefault="003B5E3E">
      <w:pPr>
        <w:pStyle w:val="Heading1"/>
        <w:spacing w:after="92"/>
        <w:ind w:right="562"/>
      </w:pPr>
      <w:r>
        <w:t xml:space="preserve">Список литературы </w:t>
      </w:r>
    </w:p>
    <w:p w:rsidR="0034708F" w:rsidRDefault="003B5E3E">
      <w:pPr>
        <w:numPr>
          <w:ilvl w:val="0"/>
          <w:numId w:val="29"/>
        </w:numPr>
        <w:spacing w:after="32" w:line="259" w:lineRule="auto"/>
        <w:ind w:right="557" w:firstLine="852"/>
      </w:pPr>
      <w:r>
        <w:t xml:space="preserve">ATLS Subcommittee, American College of Surgeons' Committee on Trauma, </w:t>
      </w:r>
    </w:p>
    <w:p w:rsidR="0034708F" w:rsidRDefault="003B5E3E">
      <w:pPr>
        <w:spacing w:after="0"/>
        <w:ind w:left="-15" w:right="3" w:firstLine="0"/>
      </w:pPr>
      <w:r>
        <w:t xml:space="preserve">International ATLS working group. Advanced trauma life support (ATLS®): student course manual. The tenth edition. Chicago, IL: American College of Surgeons, 2018. 391 p. </w:t>
      </w:r>
    </w:p>
    <w:p w:rsidR="0034708F" w:rsidRDefault="003B5E3E">
      <w:pPr>
        <w:numPr>
          <w:ilvl w:val="0"/>
          <w:numId w:val="29"/>
        </w:numPr>
        <w:spacing w:after="0"/>
        <w:ind w:right="557" w:firstLine="852"/>
      </w:pPr>
      <w:r>
        <w:t>Ganie F.A., Lo</w:t>
      </w:r>
      <w:r>
        <w:t xml:space="preserve">ne H., Lone G.N., Wani M.L., Singh S., Dar A.M., Wani N.-U.-D., Wani S.N., Nazeer N.-U. Lung contusion: A clinico-pathological entity with unpredictable clinical course. // Bulletin of emergency and trauma. 2013. Vol. 1. P. 7-16. </w:t>
      </w:r>
    </w:p>
    <w:p w:rsidR="0034708F" w:rsidRDefault="003B5E3E">
      <w:pPr>
        <w:numPr>
          <w:ilvl w:val="0"/>
          <w:numId w:val="29"/>
        </w:numPr>
        <w:spacing w:after="0"/>
        <w:ind w:right="557" w:firstLine="852"/>
      </w:pPr>
      <w:r>
        <w:t>Bingol-Kologlu M., Fedaka</w:t>
      </w:r>
      <w:r>
        <w:t xml:space="preserve">r M., Yagmurlu A., Fitoz S., Dindar H., Gokcora I.H. Tracheobronchial rupture due to blunt chest trauma: Report of a case. // Surgery today. 2006. Vol. 36. P. 823-826. </w:t>
      </w:r>
    </w:p>
    <w:p w:rsidR="0034708F" w:rsidRDefault="003B5E3E">
      <w:pPr>
        <w:numPr>
          <w:ilvl w:val="0"/>
          <w:numId w:val="29"/>
        </w:numPr>
        <w:spacing w:after="61" w:line="259" w:lineRule="auto"/>
        <w:ind w:right="557" w:firstLine="852"/>
      </w:pPr>
      <w:r>
        <w:t xml:space="preserve">Robinson C.L.N. The management of chylothorax // The Annals of Thoracic </w:t>
      </w:r>
    </w:p>
    <w:p w:rsidR="0034708F" w:rsidRDefault="003B5E3E">
      <w:pPr>
        <w:spacing w:after="0"/>
        <w:ind w:left="-15" w:right="3" w:firstLine="0"/>
      </w:pPr>
      <w:r>
        <w:t>Surgery. Elsev</w:t>
      </w:r>
      <w:r>
        <w:t xml:space="preserve">ier BV, 1985. Vol. 39, № 1. P. 90-95. </w:t>
      </w:r>
    </w:p>
    <w:p w:rsidR="0034708F" w:rsidRDefault="003B5E3E">
      <w:pPr>
        <w:numPr>
          <w:ilvl w:val="0"/>
          <w:numId w:val="29"/>
        </w:numPr>
        <w:spacing w:after="0"/>
        <w:ind w:right="557" w:firstLine="852"/>
      </w:pPr>
      <w:r>
        <w:t xml:space="preserve">Willich E. Trauma and hemorrhage of the thymus // The thymus. Springer Berlin Heidelberg, 1992. P. 205-208. </w:t>
      </w:r>
    </w:p>
    <w:p w:rsidR="0034708F" w:rsidRDefault="003B5E3E">
      <w:pPr>
        <w:numPr>
          <w:ilvl w:val="0"/>
          <w:numId w:val="29"/>
        </w:numPr>
        <w:spacing w:after="37"/>
        <w:ind w:right="557" w:firstLine="852"/>
      </w:pPr>
      <w:r>
        <w:t xml:space="preserve">Velmahos G.C., Vassiliu P., Chan L.S., Murray J.A., Berne T.V., Demetriades D. Influence of flail chest on outcome among patients with severe thoracic cage trauma. // International surgery. 2002. Vol. 87. P. 240-244. </w:t>
      </w:r>
    </w:p>
    <w:p w:rsidR="0034708F" w:rsidRDefault="003B5E3E">
      <w:pPr>
        <w:numPr>
          <w:ilvl w:val="0"/>
          <w:numId w:val="29"/>
        </w:numPr>
        <w:spacing w:after="32"/>
        <w:ind w:right="557" w:firstLine="852"/>
      </w:pPr>
      <w:r>
        <w:t>Абакумов А.М. Травматический свернувши</w:t>
      </w:r>
      <w:r>
        <w:t xml:space="preserve">йся гемоторакс (диагностика и лечение): Автореф. Дис. ... канд. Мед. Наук: 14.00.27. Москва, 2004. P. 28. </w:t>
      </w:r>
    </w:p>
    <w:p w:rsidR="0034708F" w:rsidRDefault="003B5E3E">
      <w:pPr>
        <w:numPr>
          <w:ilvl w:val="0"/>
          <w:numId w:val="29"/>
        </w:numPr>
        <w:spacing w:after="6"/>
        <w:ind w:right="557" w:firstLine="852"/>
      </w:pPr>
      <w:r>
        <w:t>Дружкин С.Г. Выбор тактики хирургического лечения при свернувшемся гемотораксе : Автореферат дис. ... Кандидата медицинских наук : 14.01.17. Ярославл</w:t>
      </w:r>
      <w:r>
        <w:t xml:space="preserve">ь: Нац. медико-хирург. центр им. Н.И. Пирогова, 2016. P. 23. </w:t>
      </w:r>
    </w:p>
    <w:p w:rsidR="0034708F" w:rsidRDefault="003B5E3E">
      <w:pPr>
        <w:numPr>
          <w:ilvl w:val="0"/>
          <w:numId w:val="29"/>
        </w:numPr>
        <w:spacing w:after="32" w:line="259" w:lineRule="auto"/>
        <w:ind w:right="557" w:firstLine="852"/>
      </w:pPr>
      <w:r>
        <w:t xml:space="preserve">O'Connor J.V., Kufera J.A., Kerns T.J., Stein D.M., Ho S., Dischinger P.C., Scalea </w:t>
      </w:r>
    </w:p>
    <w:p w:rsidR="0034708F" w:rsidRDefault="003B5E3E">
      <w:pPr>
        <w:spacing w:after="0"/>
        <w:ind w:left="-15" w:right="3" w:firstLine="0"/>
      </w:pPr>
      <w:r>
        <w:t xml:space="preserve">T.M. Crash and occupant predictors of pulmonary contusion. // The Journal of trauma. 2009. Vol. </w:t>
      </w:r>
    </w:p>
    <w:p w:rsidR="0034708F" w:rsidRDefault="003B5E3E">
      <w:pPr>
        <w:spacing w:after="0"/>
        <w:ind w:left="-15" w:right="3" w:firstLine="0"/>
      </w:pPr>
      <w:r>
        <w:t>66. P. 1091-</w:t>
      </w:r>
      <w:r>
        <w:t xml:space="preserve">1095. </w:t>
      </w:r>
    </w:p>
    <w:p w:rsidR="0034708F" w:rsidRDefault="003B5E3E">
      <w:pPr>
        <w:numPr>
          <w:ilvl w:val="0"/>
          <w:numId w:val="30"/>
        </w:numPr>
        <w:spacing w:after="0"/>
        <w:ind w:right="563" w:firstLine="852"/>
      </w:pPr>
      <w:r>
        <w:t xml:space="preserve">Coughlin T.A., Ng J.W.G., Rollins K.E., Forward D.P., Ollivere B.J. Management of rib fractures in traumatic flail chest: A meta-analysis of randomised controlled trials. // The bone &amp; joint journal. 2016. Vol. 98-B. P. 1119-1125. </w:t>
      </w:r>
    </w:p>
    <w:p w:rsidR="0034708F" w:rsidRDefault="003B5E3E">
      <w:pPr>
        <w:numPr>
          <w:ilvl w:val="0"/>
          <w:numId w:val="30"/>
        </w:numPr>
        <w:spacing w:after="0"/>
        <w:ind w:right="563" w:firstLine="852"/>
      </w:pPr>
      <w:r>
        <w:t>Horst K., Andrusz</w:t>
      </w:r>
      <w:r>
        <w:t xml:space="preserve">kow H., Weber C.D., Pishnamaz M., Herren C., Zhi Q., Knobe M., Lefering R., Hildebrand F., Pape H.-C. Thoracic trauma now and then: A 10 year experience from 16,773 severely injured patients. // PloS one. 2017. Vol. 12. P. e0186712. </w:t>
      </w:r>
    </w:p>
    <w:p w:rsidR="0034708F" w:rsidRDefault="003B5E3E">
      <w:pPr>
        <w:numPr>
          <w:ilvl w:val="0"/>
          <w:numId w:val="30"/>
        </w:numPr>
        <w:spacing w:after="0"/>
        <w:ind w:right="563" w:firstLine="852"/>
      </w:pPr>
      <w:r>
        <w:t>O'Connor J.V., Adamski</w:t>
      </w:r>
      <w:r>
        <w:t xml:space="preserve"> J. The diagnosis and treatment of non-cardiac thoracic trauma. // Journal of the Royal Army Medical Corps. 2010. Vol. 156. P. 5-14. </w:t>
      </w:r>
    </w:p>
    <w:p w:rsidR="0034708F" w:rsidRDefault="003B5E3E">
      <w:pPr>
        <w:numPr>
          <w:ilvl w:val="0"/>
          <w:numId w:val="30"/>
        </w:numPr>
        <w:spacing w:after="0"/>
        <w:ind w:right="563" w:firstLine="852"/>
      </w:pPr>
      <w:r>
        <w:t>Mizushima Y., Hiraide A., Shimazu T., Yoshioka T., Sugimoto H. Changes in contused lung volume and oxygenation in patients</w:t>
      </w:r>
      <w:r>
        <w:t xml:space="preserve"> with pulmonary parenchymal injury after blunt chest trauma. // The American journal of emergency medicine. 2000. Vol. 18. P. 385-389. </w:t>
      </w:r>
    </w:p>
    <w:p w:rsidR="0034708F" w:rsidRDefault="003B5E3E">
      <w:pPr>
        <w:numPr>
          <w:ilvl w:val="0"/>
          <w:numId w:val="30"/>
        </w:numPr>
        <w:spacing w:after="0"/>
        <w:ind w:right="563" w:firstLine="852"/>
      </w:pPr>
      <w:r>
        <w:t xml:space="preserve">Bradley M., Okoye O., DuBose J., Inaba K., Demetriades D., Scalea T., O'Connor J., Menaker J., Morales C., Shiflett T., </w:t>
      </w:r>
      <w:r>
        <w:t xml:space="preserve">Brown C. Risk factors for post-traumatic pneumonia in patients with retained haemothorax: Results of a prospective, observational AAST study. // Injury. 2013. Vol. 44. P. 1159-1164. </w:t>
      </w:r>
    </w:p>
    <w:p w:rsidR="0034708F" w:rsidRDefault="003B5E3E">
      <w:pPr>
        <w:numPr>
          <w:ilvl w:val="0"/>
          <w:numId w:val="30"/>
        </w:numPr>
        <w:spacing w:after="0"/>
        <w:ind w:right="563" w:firstLine="852"/>
      </w:pPr>
      <w:r>
        <w:t>Shemmeri E., Vallieres E. Blunt tracheobronchial trauma. // Thoracic surg</w:t>
      </w:r>
      <w:r>
        <w:t xml:space="preserve">ery clinics. 2018. Vol. 28. P. 429-434. </w:t>
      </w:r>
    </w:p>
    <w:p w:rsidR="0034708F" w:rsidRDefault="003B5E3E">
      <w:pPr>
        <w:numPr>
          <w:ilvl w:val="0"/>
          <w:numId w:val="30"/>
        </w:numPr>
        <w:spacing w:after="0"/>
        <w:ind w:right="563" w:firstLine="852"/>
      </w:pPr>
      <w:r>
        <w:t xml:space="preserve">Melo E.L.A., Menezes M.R. de, Cerri G.G. Abdominal gunshot wounds: Multidetector-row CT findings compared with laparotomy: A prospective study. // Emergency radiology. 2012. Vol. 19. P. 35-41. </w:t>
      </w:r>
    </w:p>
    <w:p w:rsidR="0034708F" w:rsidRDefault="003B5E3E">
      <w:pPr>
        <w:numPr>
          <w:ilvl w:val="0"/>
          <w:numId w:val="30"/>
        </w:numPr>
        <w:spacing w:after="33"/>
        <w:ind w:right="563" w:firstLine="852"/>
      </w:pPr>
      <w:r>
        <w:t>Berardoni N.E., Kopel</w:t>
      </w:r>
      <w:r>
        <w:t xml:space="preserve">man T.R., O'Neill P.J., August D.L., Vail S.J., Pieri P.G., Singer Pressman M.A. Use of computed tomography in the initial evaluation of anterior abdominal stab wounds. // American journal of surgery. 2011. Vol. 202. P. 690-5; discussion 695-6. </w:t>
      </w:r>
    </w:p>
    <w:p w:rsidR="0034708F" w:rsidRDefault="003B5E3E">
      <w:pPr>
        <w:numPr>
          <w:ilvl w:val="0"/>
          <w:numId w:val="30"/>
        </w:numPr>
        <w:spacing w:after="28" w:line="286" w:lineRule="auto"/>
        <w:ind w:right="563" w:firstLine="852"/>
      </w:pPr>
      <w:r>
        <w:t xml:space="preserve">Резолюция </w:t>
      </w:r>
      <w:r>
        <w:tab/>
        <w:t xml:space="preserve">XXVII </w:t>
      </w:r>
      <w:r>
        <w:tab/>
        <w:t xml:space="preserve">пленума </w:t>
      </w:r>
      <w:r>
        <w:tab/>
        <w:t xml:space="preserve">хирургов </w:t>
      </w:r>
      <w:r>
        <w:tab/>
        <w:t xml:space="preserve">республики </w:t>
      </w:r>
      <w:r>
        <w:tab/>
        <w:t xml:space="preserve">Беларусь </w:t>
      </w:r>
      <w:r>
        <w:tab/>
        <w:t>и республиканской научно-практической конференции «актуальные вопросы неотложной хирургии» по совершенствованию оказания лечебной помощи при травме груди. 2016. P. 8. 19.</w:t>
      </w:r>
      <w:r>
        <w:rPr>
          <w:rFonts w:ascii="Arial" w:eastAsia="Arial" w:hAnsi="Arial" w:cs="Arial"/>
        </w:rPr>
        <w:t xml:space="preserve"> </w:t>
      </w:r>
      <w:r>
        <w:t xml:space="preserve">Freixinet J., Beltran J., Rodriguez </w:t>
      </w:r>
      <w:r>
        <w:t xml:space="preserve">P.M., Julia G., Hussein M., Gil R., Herrero J. </w:t>
      </w:r>
    </w:p>
    <w:p w:rsidR="0034708F" w:rsidRDefault="003B5E3E">
      <w:pPr>
        <w:spacing w:after="0"/>
        <w:ind w:left="-15" w:right="82" w:firstLine="0"/>
      </w:pPr>
      <w:r>
        <w:t xml:space="preserve">Indicadores de gravedad en los traumatismos toracicos // Archivos de bronconeumologia. 2008. Vol. 44. P. 257-262. </w:t>
      </w:r>
    </w:p>
    <w:p w:rsidR="0034708F" w:rsidRDefault="003B5E3E">
      <w:pPr>
        <w:numPr>
          <w:ilvl w:val="0"/>
          <w:numId w:val="32"/>
        </w:numPr>
        <w:spacing w:after="0"/>
        <w:ind w:right="562" w:firstLine="852"/>
      </w:pPr>
      <w:r>
        <w:t>Pearson's thoracic and esophageal surgery. 3rd ed. / ed. Patterson G.A., Cooper J.D., Deslaur</w:t>
      </w:r>
      <w:r>
        <w:t xml:space="preserve">iers J., Lerut A.E.M.R., Luketich J.D., Rice T.W. Churchill Livingstone, 2008. Vol. 1-2. P. 2714. </w:t>
      </w:r>
    </w:p>
    <w:p w:rsidR="0034708F" w:rsidRDefault="003B5E3E">
      <w:pPr>
        <w:numPr>
          <w:ilvl w:val="0"/>
          <w:numId w:val="32"/>
        </w:numPr>
        <w:spacing w:after="0"/>
        <w:ind w:right="562" w:firstLine="852"/>
      </w:pPr>
      <w:r>
        <w:t>Liman S.T., Kuzucu A., Tastepe A.I., Ulasan G.N., Topcu S. Chest injury due to blunt trauma. // European journal of cardio-thoracic surgery : official journa</w:t>
      </w:r>
      <w:r>
        <w:t xml:space="preserve">l of the European Association for Cardio-thoracic Surgery. 2003. Vol. 23. P. 374-378. </w:t>
      </w:r>
    </w:p>
    <w:p w:rsidR="0034708F" w:rsidRDefault="003B5E3E">
      <w:pPr>
        <w:numPr>
          <w:ilvl w:val="0"/>
          <w:numId w:val="32"/>
        </w:numPr>
        <w:spacing w:after="0"/>
        <w:ind w:right="562" w:firstLine="852"/>
      </w:pPr>
      <w:r>
        <w:t>Gunduz M., Unlugenc H., Ozalevli M., Inanoglu K., Akman H. A comparative study of continuous positive airway pressure (CPAP) and intermittent positive pressure ventilati</w:t>
      </w:r>
      <w:r>
        <w:t xml:space="preserve">on (IPPV) in patients with flail chest. // Emergency medicine journal : EMJ. 2005. Vol. 22. P. 325329. </w:t>
      </w:r>
    </w:p>
    <w:p w:rsidR="0034708F" w:rsidRDefault="003B5E3E">
      <w:pPr>
        <w:numPr>
          <w:ilvl w:val="0"/>
          <w:numId w:val="32"/>
        </w:numPr>
        <w:spacing w:after="0"/>
        <w:ind w:right="562" w:firstLine="852"/>
      </w:pPr>
      <w:r>
        <w:t xml:space="preserve">Marini J.J., Wheeler A.P. Critical care medicine: The essentials. Hagerstown, MD: Lippincott Williams &amp; Wilkins, 2006. P. 580. </w:t>
      </w:r>
    </w:p>
    <w:p w:rsidR="0034708F" w:rsidRDefault="003B5E3E">
      <w:pPr>
        <w:numPr>
          <w:ilvl w:val="0"/>
          <w:numId w:val="32"/>
        </w:numPr>
        <w:spacing w:after="39"/>
        <w:ind w:right="562" w:firstLine="852"/>
      </w:pPr>
      <w:r>
        <w:t>Myers J.W., Tannehill-Jo</w:t>
      </w:r>
      <w:r>
        <w:t xml:space="preserve">nes R., Neighbors M. Principles of pathophysiology and emergency medical care. Albany, N.Y.: Delmar Thomson Learning, 2002. P. 480. </w:t>
      </w:r>
    </w:p>
    <w:p w:rsidR="0034708F" w:rsidRDefault="003B5E3E">
      <w:pPr>
        <w:numPr>
          <w:ilvl w:val="0"/>
          <w:numId w:val="32"/>
        </w:numPr>
        <w:spacing w:after="32" w:line="259" w:lineRule="auto"/>
        <w:ind w:right="562" w:firstLine="852"/>
      </w:pPr>
      <w:r>
        <w:t xml:space="preserve">Цыбуляк Г.Н. Частная хирургия механических повреждений. СПб.: </w:t>
      </w:r>
    </w:p>
    <w:p w:rsidR="0034708F" w:rsidRDefault="003B5E3E">
      <w:pPr>
        <w:spacing w:after="0"/>
        <w:ind w:left="-15" w:right="3" w:firstLine="0"/>
      </w:pPr>
      <w:r>
        <w:t xml:space="preserve">Гиппократ, 2011. P. 571. </w:t>
      </w:r>
    </w:p>
    <w:p w:rsidR="0034708F" w:rsidRDefault="003B5E3E">
      <w:pPr>
        <w:numPr>
          <w:ilvl w:val="0"/>
          <w:numId w:val="32"/>
        </w:numPr>
        <w:spacing w:after="49" w:line="286" w:lineRule="auto"/>
        <w:ind w:right="562" w:firstLine="852"/>
      </w:pPr>
      <w:r>
        <w:t xml:space="preserve">Freixinet Gilart J., Hernandez Rodriguez H., Martinez Vallina P., Moreno Balsalobre R., Rodriguez Suarez P., SEPAR. Guidelines for the diagnosis and treatment of thoracic traumatism. // Archivos de bronconeumologia. 2011. Vol. 47. P. 41-49. </w:t>
      </w:r>
    </w:p>
    <w:p w:rsidR="0034708F" w:rsidRDefault="003B5E3E">
      <w:pPr>
        <w:numPr>
          <w:ilvl w:val="0"/>
          <w:numId w:val="32"/>
        </w:numPr>
        <w:spacing w:after="10"/>
        <w:ind w:right="562" w:firstLine="852"/>
      </w:pPr>
      <w:r>
        <w:t>Бисенков Л.Н.,</w:t>
      </w:r>
      <w:r>
        <w:t xml:space="preserve"> Кочергаев О.В. Диагностика и лечение ушибов легких при закрытых сочетанных травмах груди // Грудная и сердечно-сосудистая хирургия. 1998. № 3. P. 43-47. </w:t>
      </w:r>
    </w:p>
    <w:p w:rsidR="0034708F" w:rsidRDefault="003B5E3E">
      <w:pPr>
        <w:numPr>
          <w:ilvl w:val="0"/>
          <w:numId w:val="32"/>
        </w:numPr>
        <w:spacing w:after="39"/>
        <w:ind w:right="562" w:firstLine="852"/>
      </w:pPr>
      <w:r>
        <w:t>Chou Y.-P., Lin H.-L., Wu T.-C. Video-assisted thoracoscopic surgery for retained hemothorax in blunt</w:t>
      </w:r>
      <w:r>
        <w:t xml:space="preserve"> chest trauma. // Current opinion in pulmonary medicine. 2015. Vol. 21. P. 393-398.  </w:t>
      </w:r>
    </w:p>
    <w:p w:rsidR="0034708F" w:rsidRDefault="003B5E3E">
      <w:pPr>
        <w:numPr>
          <w:ilvl w:val="0"/>
          <w:numId w:val="32"/>
        </w:numPr>
        <w:spacing w:after="6"/>
        <w:ind w:right="562" w:firstLine="852"/>
      </w:pPr>
      <w:r>
        <w:t>Тулупов А.Н., Мануковский В.А., Бесаев Г.М. и др. Реберный клапан при тяжелой сочетанной закрытой травме груди: когда и как фиксировать // Неотложная хирургия им. И.И. Дж</w:t>
      </w:r>
      <w:r>
        <w:t xml:space="preserve">анелидзе. – 2021. - № 2 (3).- С. 48-54. </w:t>
      </w:r>
    </w:p>
    <w:p w:rsidR="0034708F" w:rsidRDefault="003B5E3E">
      <w:pPr>
        <w:numPr>
          <w:ilvl w:val="0"/>
          <w:numId w:val="32"/>
        </w:numPr>
        <w:spacing w:after="0"/>
        <w:ind w:right="562" w:firstLine="852"/>
      </w:pPr>
      <w:r>
        <w:t>Bader A., Rahman U., Morris M., McCormack J.E., Huang E.C., Zawin M., Vosswinkel J.A., Jawa R.S. Pulmonary contusions in the elderly after blunt trauma: Incidence and outcomes. // The Journal of surgical research. 2</w:t>
      </w:r>
      <w:r>
        <w:t xml:space="preserve">018. Vol. 230. P. 110-116. </w:t>
      </w:r>
    </w:p>
    <w:p w:rsidR="0034708F" w:rsidRDefault="003B5E3E">
      <w:pPr>
        <w:numPr>
          <w:ilvl w:val="0"/>
          <w:numId w:val="32"/>
        </w:numPr>
        <w:spacing w:after="32" w:line="259" w:lineRule="auto"/>
        <w:ind w:right="562" w:firstLine="852"/>
      </w:pPr>
      <w:r>
        <w:t>Elmali M., Baydin A., Nural M.S., Arslan B., Ceyhan M., Gurmen N. Lung parenchymal injury and its frequency in blunt thoracic trauma: The diagnostic value of chest radiography and thoracic CT. // Diagnostic and interventional ra</w:t>
      </w:r>
      <w:r>
        <w:t xml:space="preserve">diology (Ankara, Turkey). 2007. Vol. 13. P. 179-182. </w:t>
      </w:r>
    </w:p>
    <w:p w:rsidR="0034708F" w:rsidRDefault="003B5E3E">
      <w:pPr>
        <w:numPr>
          <w:ilvl w:val="0"/>
          <w:numId w:val="32"/>
        </w:numPr>
        <w:spacing w:after="26"/>
        <w:ind w:right="562" w:firstLine="852"/>
      </w:pPr>
      <w:r>
        <w:t xml:space="preserve">Bary M.A., Branscheid D., Mertzlufft F., Beshay M. Long term management of thoracic trauma in a high frequency trauma center: What have we learned? // Journal of the Egyptian Society of Cardio-Thoracic </w:t>
      </w:r>
      <w:r>
        <w:t xml:space="preserve">Surgery. Springer Science; Business Media LLC, 2018. Vol. </w:t>
      </w:r>
    </w:p>
    <w:p w:rsidR="0034708F" w:rsidRDefault="003B5E3E">
      <w:pPr>
        <w:spacing w:after="0"/>
        <w:ind w:left="-15" w:right="3" w:firstLine="0"/>
      </w:pPr>
      <w:r>
        <w:t xml:space="preserve">26, № 1. P. 73-81. </w:t>
      </w:r>
    </w:p>
    <w:p w:rsidR="0034708F" w:rsidRDefault="003B5E3E">
      <w:pPr>
        <w:numPr>
          <w:ilvl w:val="0"/>
          <w:numId w:val="32"/>
        </w:numPr>
        <w:spacing w:after="0"/>
        <w:ind w:right="562" w:firstLine="852"/>
      </w:pPr>
      <w:r>
        <w:t>Huber S., Biberthaler P., Delhey P., Trentzsch H., Winter H., Griensven M. van, Lefering R., Huber-Wagner S., Trauma Register D.G.U. Predictors of poor outcomes after significan</w:t>
      </w:r>
      <w:r>
        <w:t xml:space="preserve">t chest trauma in multiply injured patients: A retrospective analysis from the german trauma registry (trauma register DGU®). // Scandinavian journal of trauma, resuscitation and emergency medicine. 2014. Vol. 22. P. 52. </w:t>
      </w:r>
    </w:p>
    <w:p w:rsidR="0034708F" w:rsidRDefault="003B5E3E">
      <w:pPr>
        <w:numPr>
          <w:ilvl w:val="0"/>
          <w:numId w:val="32"/>
        </w:numPr>
        <w:spacing w:after="0"/>
        <w:ind w:right="562" w:firstLine="852"/>
      </w:pPr>
      <w:r>
        <w:t>Zreik N.H., Francis I., Ray A., Ro</w:t>
      </w:r>
      <w:r>
        <w:t xml:space="preserve">gers B.A., Ricketts D.M. Blunt chest trauma: Soft tissue injury in the thorax. // British journal of hospital medicine (London, England : 2005). 2016. Vol. 77. P. 78-83. </w:t>
      </w:r>
    </w:p>
    <w:p w:rsidR="0034708F" w:rsidRDefault="003B5E3E">
      <w:pPr>
        <w:numPr>
          <w:ilvl w:val="0"/>
          <w:numId w:val="32"/>
        </w:numPr>
        <w:spacing w:after="0"/>
        <w:ind w:right="562" w:firstLine="852"/>
      </w:pPr>
      <w:r>
        <w:t>Misao T., Yoshikawa T., Aoe M., Iga N., Furukawa M., Suezawa T., Tago M. Bronchial an</w:t>
      </w:r>
      <w:r>
        <w:t xml:space="preserve">d cardiac ruptures due to blunt trauma. // General thoracic and cardiovascular surgery. 2011. Vol. 59. P. 216-219. </w:t>
      </w:r>
    </w:p>
    <w:p w:rsidR="0034708F" w:rsidRDefault="003B5E3E">
      <w:pPr>
        <w:numPr>
          <w:ilvl w:val="0"/>
          <w:numId w:val="32"/>
        </w:numPr>
        <w:spacing w:after="0"/>
        <w:ind w:right="562" w:firstLine="852"/>
      </w:pPr>
      <w:r>
        <w:t>Cheaito A., Tillou A., Lewis C., Cryer H. Traumatic bronchial injury. // International journal of surgery case reports. 2016. Vol. 27. P. 17</w:t>
      </w:r>
      <w:r>
        <w:t xml:space="preserve">2-175. </w:t>
      </w:r>
    </w:p>
    <w:p w:rsidR="0034708F" w:rsidRDefault="003B5E3E">
      <w:pPr>
        <w:numPr>
          <w:ilvl w:val="0"/>
          <w:numId w:val="32"/>
        </w:numPr>
        <w:spacing w:after="0"/>
        <w:ind w:right="562" w:firstLine="852"/>
      </w:pPr>
      <w:r>
        <w:t>Abdellatif W., Chow B., Hamid S., Khorshed D., Khosa F., Nicolaou S., Murray N. Unravelling the mysteries of traumatic diaphragmatic injury: An up-to-</w:t>
      </w:r>
      <w:r>
        <w:t xml:space="preserve">date review. // Canadian Association of Radiologists journal = Journal l'Association canadienne des radiologistes. 2020. Vol. 71. P. 313-321. </w:t>
      </w:r>
    </w:p>
    <w:p w:rsidR="0034708F" w:rsidRDefault="003B5E3E">
      <w:pPr>
        <w:numPr>
          <w:ilvl w:val="0"/>
          <w:numId w:val="32"/>
        </w:numPr>
        <w:spacing w:after="0"/>
        <w:ind w:right="562" w:firstLine="852"/>
      </w:pPr>
      <w:r>
        <w:t>Thiam O., Konate I., Gueye M.L., Toure A.O., Seck M., Cisse M., Diop B., Dirie E.S., Ka O., Thiam M., Dieng M., D</w:t>
      </w:r>
      <w:r>
        <w:t xml:space="preserve">ia A., Toure C.T. Traumatic diaphragmatic injuries: Epidemiological, diagnostic and therapeutic aspects. // SpringerPlus. 2016. Vol. 5. P. 1614. </w:t>
      </w:r>
    </w:p>
    <w:p w:rsidR="0034708F" w:rsidRDefault="003B5E3E">
      <w:pPr>
        <w:numPr>
          <w:ilvl w:val="0"/>
          <w:numId w:val="32"/>
        </w:numPr>
        <w:spacing w:after="0"/>
        <w:ind w:right="562" w:firstLine="852"/>
      </w:pPr>
      <w:r>
        <w:t>Iadicola D., Branca M., Lupo M., Grutta E.M., Mandala S., Cocorullo G., Mirabella A. Double traumatic diaphrag</w:t>
      </w:r>
      <w:r>
        <w:t xml:space="preserve">matic injury: A case report. // International journal of surgery case reports. 2019. Vol. 61. P. 82-85. </w:t>
      </w:r>
    </w:p>
    <w:p w:rsidR="0034708F" w:rsidRDefault="003B5E3E">
      <w:pPr>
        <w:numPr>
          <w:ilvl w:val="0"/>
          <w:numId w:val="32"/>
        </w:numPr>
        <w:spacing w:after="0"/>
        <w:ind w:right="562" w:firstLine="852"/>
      </w:pPr>
      <w:r>
        <w:t>Al-Thani H., Jabbour G., El-Menyar A., Abdelrahman H., Peralta R., Zarour A. Descriptive analysis of right and left-sided traumatic diaphragmatic injur</w:t>
      </w:r>
      <w:r>
        <w:t xml:space="preserve">ies; case series from a single institution. // Bulletin of emergency and trauma. 2018. Vol. 6. P. 16-25. </w:t>
      </w:r>
    </w:p>
    <w:p w:rsidR="0034708F" w:rsidRDefault="003B5E3E">
      <w:pPr>
        <w:numPr>
          <w:ilvl w:val="0"/>
          <w:numId w:val="32"/>
        </w:numPr>
        <w:spacing w:after="0"/>
        <w:ind w:right="562" w:firstLine="852"/>
      </w:pPr>
      <w:r>
        <w:t>Carter B.N., Giuseffi J., Felson B. Traumatic diaphragmatic hernia. // The American journal of roentgenology and radium therapy. 1951. Vol. 65. P. 56-</w:t>
      </w:r>
      <w:r>
        <w:t xml:space="preserve">72. </w:t>
      </w:r>
    </w:p>
    <w:p w:rsidR="0034708F" w:rsidRDefault="003B5E3E">
      <w:pPr>
        <w:numPr>
          <w:ilvl w:val="0"/>
          <w:numId w:val="32"/>
        </w:numPr>
        <w:spacing w:after="33"/>
        <w:ind w:right="562" w:firstLine="852"/>
      </w:pPr>
      <w:r>
        <w:t xml:space="preserve">Baloyiannis I., Kouritas V.K., Karagiannis K., Spyridakis M., Efthimiou M. Isolated right diaphragmatic rupture following blunt trauma. // General thoracic and cardiovascular surgery. 2011. Vol. 59. P. 760-762. </w:t>
      </w:r>
    </w:p>
    <w:p w:rsidR="0034708F" w:rsidRDefault="003B5E3E">
      <w:pPr>
        <w:numPr>
          <w:ilvl w:val="0"/>
          <w:numId w:val="32"/>
        </w:numPr>
        <w:spacing w:after="34"/>
        <w:ind w:right="562" w:firstLine="852"/>
      </w:pPr>
      <w:r>
        <w:t>Куприянов П.А. Современные проблемы гру</w:t>
      </w:r>
      <w:r>
        <w:t xml:space="preserve">дной хирургии. Л.: Речь, 1954. P. 451. </w:t>
      </w:r>
    </w:p>
    <w:p w:rsidR="0034708F" w:rsidRDefault="003B5E3E">
      <w:pPr>
        <w:numPr>
          <w:ilvl w:val="0"/>
          <w:numId w:val="32"/>
        </w:numPr>
        <w:spacing w:after="42"/>
        <w:ind w:right="562" w:firstLine="852"/>
      </w:pPr>
      <w:r>
        <w:t xml:space="preserve">Вагнер Е.А. Хирургия повреждений груди. М.: Медицина, 1981. P. 288. </w:t>
      </w:r>
    </w:p>
    <w:p w:rsidR="0034708F" w:rsidRDefault="003B5E3E">
      <w:pPr>
        <w:numPr>
          <w:ilvl w:val="0"/>
          <w:numId w:val="32"/>
        </w:numPr>
        <w:spacing w:after="0"/>
        <w:ind w:right="562" w:firstLine="852"/>
      </w:pPr>
      <w:r>
        <w:t>Тулупов А. Н., Мануковский В.А. Политравма: руководство для врачей. - Москва: ГЭОТАР-Медиа, 2022. - 960 с. - DOI: 10.33029/9704-6527-1-PTO2022-1-96</w:t>
      </w:r>
      <w:r>
        <w:t xml:space="preserve">0. ISBN 978-5-9704-6527-1. </w:t>
      </w:r>
    </w:p>
    <w:p w:rsidR="0034708F" w:rsidRDefault="003B5E3E">
      <w:pPr>
        <w:numPr>
          <w:ilvl w:val="0"/>
          <w:numId w:val="32"/>
        </w:numPr>
        <w:spacing w:after="5"/>
        <w:ind w:right="562" w:firstLine="852"/>
      </w:pPr>
      <w:r>
        <w:t xml:space="preserve">Ковальчук В.И., Сазонов К.Н., Сулиманов Р.А., Козак А.Р. Хирургическая тактика при свернувшемся посттравматическом гемотораксе // Сочетанная травма и травматический шок. Л., 1988. P. 122-125. </w:t>
      </w:r>
    </w:p>
    <w:p w:rsidR="0034708F" w:rsidRDefault="003B5E3E">
      <w:pPr>
        <w:numPr>
          <w:ilvl w:val="0"/>
          <w:numId w:val="32"/>
        </w:numPr>
        <w:spacing w:after="0"/>
        <w:ind w:right="562" w:firstLine="852"/>
      </w:pPr>
      <w:r>
        <w:t>Moore E.E., Malangoni M.A., Cogbill</w:t>
      </w:r>
      <w:r>
        <w:t xml:space="preserve"> T.H., Shackford S.R., Champion H.R., Jurkovich G.J., McAninch J.W., Trafton P.G. Organ injury scaling. IV: Thoracic vascular, lung, cardiac, and diaphragm. // The Journal of trauma. 1994. Vol. 36. P. 299-300. </w:t>
      </w:r>
    </w:p>
    <w:p w:rsidR="0034708F" w:rsidRDefault="003B5E3E">
      <w:pPr>
        <w:numPr>
          <w:ilvl w:val="0"/>
          <w:numId w:val="32"/>
        </w:numPr>
        <w:spacing w:after="0"/>
        <w:ind w:right="562" w:firstLine="852"/>
      </w:pPr>
      <w:r>
        <w:t>RuDusky B.M. Classification of myocardial con</w:t>
      </w:r>
      <w:r>
        <w:t xml:space="preserve">tusion and blunt cardiac trauma. // Angiology. 2007. Vol. 58. P. 610-613. </w:t>
      </w:r>
    </w:p>
    <w:p w:rsidR="0034708F" w:rsidRDefault="003B5E3E">
      <w:pPr>
        <w:numPr>
          <w:ilvl w:val="0"/>
          <w:numId w:val="32"/>
        </w:numPr>
        <w:spacing w:after="0"/>
        <w:ind w:right="562" w:firstLine="852"/>
      </w:pPr>
      <w:r>
        <w:t xml:space="preserve">Grimes O.F. Traumatic injuries of the diaphragm. Diaphragmatic hernia. // American journal of surgery. 1974. Vol. 128. P. 175-181. </w:t>
      </w:r>
    </w:p>
    <w:p w:rsidR="0034708F" w:rsidRDefault="003B5E3E">
      <w:pPr>
        <w:numPr>
          <w:ilvl w:val="0"/>
          <w:numId w:val="32"/>
        </w:numPr>
        <w:spacing w:after="39"/>
        <w:ind w:right="562" w:firstLine="852"/>
      </w:pPr>
      <w:r>
        <w:t>Brombart M.M. La radiologie clinique de l'oesophage. Paris: Masson, 1956. P. 466. 51.</w:t>
      </w:r>
      <w:r>
        <w:rPr>
          <w:rFonts w:ascii="Arial" w:eastAsia="Arial" w:hAnsi="Arial" w:cs="Arial"/>
        </w:rPr>
        <w:t xml:space="preserve"> </w:t>
      </w:r>
      <w:r>
        <w:t xml:space="preserve">DeMeester T.R., Lafontaine E. The pleura // Surgery of the chest, 5th ed. / ed. Sabiston D.C., Spencer F.C. Philadelphia: W.B. Saunders, 1990. P. 444--497. </w:t>
      </w:r>
    </w:p>
    <w:p w:rsidR="0034708F" w:rsidRDefault="003B5E3E">
      <w:pPr>
        <w:numPr>
          <w:ilvl w:val="0"/>
          <w:numId w:val="31"/>
        </w:numPr>
        <w:spacing w:after="34"/>
        <w:ind w:right="197" w:firstLine="852"/>
      </w:pPr>
      <w:r>
        <w:t>Перельман М.И</w:t>
      </w:r>
      <w:r>
        <w:t xml:space="preserve">., Юсупов И.А., Седова Т.Н. Хирургия грудного протока. М.: Медицина, 1984. P. 133. </w:t>
      </w:r>
    </w:p>
    <w:p w:rsidR="0034708F" w:rsidRDefault="003B5E3E">
      <w:pPr>
        <w:numPr>
          <w:ilvl w:val="0"/>
          <w:numId w:val="31"/>
        </w:numPr>
        <w:spacing w:after="0"/>
        <w:ind w:right="197" w:firstLine="852"/>
      </w:pPr>
      <w:r>
        <w:t xml:space="preserve">Жестков К.Г., Барский Б.В., Воскресенский О.В. Мини-инвазивная хирургия в лечении флотирующих переломов ребер // Тихоокеанский медицинский журнал. 2006. № </w:t>
      </w:r>
    </w:p>
    <w:p w:rsidR="0034708F" w:rsidRDefault="003B5E3E">
      <w:pPr>
        <w:spacing w:after="43"/>
        <w:ind w:left="-15" w:right="3" w:firstLine="0"/>
      </w:pPr>
      <w:r>
        <w:t xml:space="preserve">1. P. 62-66. </w:t>
      </w:r>
    </w:p>
    <w:p w:rsidR="0034708F" w:rsidRDefault="003B5E3E">
      <w:pPr>
        <w:numPr>
          <w:ilvl w:val="0"/>
          <w:numId w:val="33"/>
        </w:numPr>
        <w:spacing w:after="32"/>
        <w:ind w:right="3" w:firstLine="852"/>
      </w:pPr>
      <w:r>
        <w:t xml:space="preserve">Вишневский А.А., Рудаков С.С., Миланов Н.О. Хирургия грудной стенки: руководство. М.: Видар, 2005. P. 312. </w:t>
      </w:r>
    </w:p>
    <w:p w:rsidR="0034708F" w:rsidRDefault="003B5E3E">
      <w:pPr>
        <w:numPr>
          <w:ilvl w:val="0"/>
          <w:numId w:val="33"/>
        </w:numPr>
        <w:spacing w:after="34"/>
        <w:ind w:right="3" w:firstLine="852"/>
      </w:pPr>
      <w:r>
        <w:t xml:space="preserve">Торакальная хирургия: Руководство для врачей / ed. Бисенков Л.Н. СПб.: ЭЛБИ-СПб, 2004. P. 928. </w:t>
      </w:r>
    </w:p>
    <w:p w:rsidR="0034708F" w:rsidRDefault="003B5E3E">
      <w:pPr>
        <w:numPr>
          <w:ilvl w:val="0"/>
          <w:numId w:val="33"/>
        </w:numPr>
        <w:spacing w:after="33"/>
        <w:ind w:right="3" w:firstLine="852"/>
      </w:pPr>
      <w:r>
        <w:t>Барский Б.В. Метод мини-инвазивной фиксации флотирую</w:t>
      </w:r>
      <w:r>
        <w:t xml:space="preserve">щих переломов ребер (экспериментально-клиническое исследование): Автореф. Дис. ... канд. Мед. наук. Москва, 2007. P. 26. </w:t>
      </w:r>
    </w:p>
    <w:p w:rsidR="0034708F" w:rsidRDefault="003B5E3E">
      <w:pPr>
        <w:numPr>
          <w:ilvl w:val="0"/>
          <w:numId w:val="33"/>
        </w:numPr>
        <w:spacing w:after="18"/>
        <w:ind w:right="3" w:firstLine="852"/>
      </w:pPr>
      <w:r>
        <w:t xml:space="preserve">Петровский Б.В., Каншин Н.Н., Николаев Н.О. Хирургия диафрагмы. Л.: Медицина, 1966. P. 336. </w:t>
      </w:r>
    </w:p>
    <w:p w:rsidR="0034708F" w:rsidRDefault="003B5E3E">
      <w:pPr>
        <w:numPr>
          <w:ilvl w:val="0"/>
          <w:numId w:val="33"/>
        </w:numPr>
        <w:spacing w:after="0"/>
        <w:ind w:right="3" w:firstLine="852"/>
      </w:pPr>
      <w:r>
        <w:t>Shorr R.M., Crittenden M., Indeck M., Har</w:t>
      </w:r>
      <w:r>
        <w:t xml:space="preserve">tunian S.L., Rodriguez A. Blunt thoracic trauma. Analysis of 515 patients. // Annals of surgery. 1987. Vol. 206. P. 200-205. </w:t>
      </w:r>
    </w:p>
    <w:p w:rsidR="0034708F" w:rsidRDefault="003B5E3E">
      <w:pPr>
        <w:numPr>
          <w:ilvl w:val="0"/>
          <w:numId w:val="33"/>
        </w:numPr>
        <w:spacing w:after="0"/>
        <w:ind w:right="3" w:firstLine="852"/>
      </w:pPr>
      <w:r>
        <w:t xml:space="preserve">Williams M., Carlin A.M., Tyburski J.G., Blocksom J.M., Harvey E.H., Steffes </w:t>
      </w:r>
    </w:p>
    <w:p w:rsidR="0034708F" w:rsidRDefault="003B5E3E">
      <w:pPr>
        <w:spacing w:after="0"/>
        <w:ind w:left="-15" w:right="3" w:firstLine="852"/>
      </w:pPr>
      <w:r>
        <w:t>C.</w:t>
      </w:r>
      <w:r>
        <w:rPr>
          <w:rFonts w:ascii="Arial" w:eastAsia="Arial" w:hAnsi="Arial" w:cs="Arial"/>
        </w:rPr>
        <w:t xml:space="preserve"> </w:t>
      </w:r>
      <w:r>
        <w:t>P., Wilson R.F. Predictors of mortality in patien</w:t>
      </w:r>
      <w:r>
        <w:t xml:space="preserve">ts with traumatic diaphragmatic rupture and associated thoracic and/or abdominal injuries. // The American surgeon. 2004. Vol. </w:t>
      </w:r>
    </w:p>
    <w:p w:rsidR="0034708F" w:rsidRDefault="003B5E3E">
      <w:pPr>
        <w:spacing w:after="0"/>
        <w:ind w:left="-15" w:right="3" w:firstLine="0"/>
      </w:pPr>
      <w:r>
        <w:t xml:space="preserve">70. P. 15762; discussion 162-3. </w:t>
      </w:r>
    </w:p>
    <w:p w:rsidR="0034708F" w:rsidRDefault="003B5E3E">
      <w:pPr>
        <w:numPr>
          <w:ilvl w:val="0"/>
          <w:numId w:val="34"/>
        </w:numPr>
        <w:spacing w:after="0"/>
        <w:ind w:right="560" w:firstLine="852"/>
      </w:pPr>
      <w:r>
        <w:t xml:space="preserve">Freeman R.K., Al-Dossari G., Hutcheson K.A., Huber L., Jessen M.E., Meyer </w:t>
      </w:r>
    </w:p>
    <w:p w:rsidR="0034708F" w:rsidRDefault="003B5E3E">
      <w:pPr>
        <w:spacing w:after="39"/>
        <w:ind w:left="-15" w:right="562" w:firstLine="852"/>
      </w:pPr>
      <w:r>
        <w:t>D.</w:t>
      </w:r>
      <w:r>
        <w:rPr>
          <w:rFonts w:ascii="Arial" w:eastAsia="Arial" w:hAnsi="Arial" w:cs="Arial"/>
        </w:rPr>
        <w:t xml:space="preserve"> </w:t>
      </w:r>
      <w:r>
        <w:t xml:space="preserve">M., Wait M.A., DiMaio J.M. Indications for using video-assisted thoracoscopic surgery to diagnose diaphragmatic injuries after penetrating chest trauma. // The Annals of thoracic surgery. 2001. Vol. 72. P. 342-347. </w:t>
      </w:r>
    </w:p>
    <w:p w:rsidR="0034708F" w:rsidRDefault="003B5E3E">
      <w:pPr>
        <w:numPr>
          <w:ilvl w:val="0"/>
          <w:numId w:val="34"/>
        </w:numPr>
        <w:spacing w:after="27"/>
        <w:ind w:right="560" w:firstLine="852"/>
      </w:pPr>
      <w:r>
        <w:t>Абакумов М.М., Ермолова И.В., Погодина А</w:t>
      </w:r>
      <w:r>
        <w:t xml:space="preserve">.Н. Диагностика и лечение разрывов диафрагмы // Хирургия. Журнал им. Н.И. Пирогова. 2000. № 7. P. 28-33. </w:t>
      </w:r>
    </w:p>
    <w:p w:rsidR="0034708F" w:rsidRDefault="003B5E3E">
      <w:pPr>
        <w:numPr>
          <w:ilvl w:val="0"/>
          <w:numId w:val="34"/>
        </w:numPr>
        <w:spacing w:after="0"/>
        <w:ind w:right="560" w:firstLine="852"/>
      </w:pPr>
      <w:r>
        <w:t>Mahamid A., Peleg K., Givon A., Alfici R., Olsha O., Group I.T., Ashkenazi I. Blunt traumatic diaphragmatic injury: A diagnostic enigma with potential</w:t>
      </w:r>
      <w:r>
        <w:t xml:space="preserve"> surgical pitfalls. // The American journal of emergency medicine. 2017. Vol. 35. P. 214-217. </w:t>
      </w:r>
    </w:p>
    <w:p w:rsidR="0034708F" w:rsidRDefault="003B5E3E">
      <w:pPr>
        <w:numPr>
          <w:ilvl w:val="0"/>
          <w:numId w:val="34"/>
        </w:numPr>
        <w:spacing w:after="0"/>
        <w:ind w:right="560" w:firstLine="852"/>
      </w:pPr>
      <w:r>
        <w:t xml:space="preserve">Rizoli S.B., Brenneman F.D., Boulanger B.R., Maggisano R. Blunt diaphragmatic and thoracic aortic rupture: An emerging injury complex. // The Annals of thoracic </w:t>
      </w:r>
      <w:r>
        <w:t xml:space="preserve">surgery. 1994. </w:t>
      </w:r>
    </w:p>
    <w:p w:rsidR="0034708F" w:rsidRDefault="003B5E3E">
      <w:pPr>
        <w:spacing w:after="0"/>
        <w:ind w:left="-15" w:right="3" w:firstLine="0"/>
      </w:pPr>
      <w:r>
        <w:t xml:space="preserve">Vol. 58. P. 1404-1408. </w:t>
      </w:r>
    </w:p>
    <w:p w:rsidR="0034708F" w:rsidRDefault="003B5E3E">
      <w:pPr>
        <w:numPr>
          <w:ilvl w:val="0"/>
          <w:numId w:val="34"/>
        </w:numPr>
        <w:spacing w:after="0"/>
        <w:ind w:right="560" w:firstLine="852"/>
      </w:pPr>
      <w:r>
        <w:t>Kuzdzal J., Asamura H., Detterbeck F.C., Goldstraw P., Lerut A., Lerut T., Thomas P., Treasure T., Medycyna Praktyczna, European Society of Thoracic Surgeons. ESTS textbook of thoracic surgery: Vol. 2. Medycyna Prakt</w:t>
      </w:r>
      <w:r>
        <w:t xml:space="preserve">yczna, 2014. P. 897-905. </w:t>
      </w:r>
    </w:p>
    <w:p w:rsidR="0034708F" w:rsidRDefault="003B5E3E">
      <w:pPr>
        <w:numPr>
          <w:ilvl w:val="0"/>
          <w:numId w:val="34"/>
        </w:numPr>
        <w:spacing w:after="34"/>
        <w:ind w:right="560" w:firstLine="852"/>
      </w:pPr>
      <w:r>
        <w:t xml:space="preserve">Schild H.H., Strunk H., Weber W., Stoerkel S., Doll G., Hein K., Weitz M. Pulmonary contusion: CT vs plain radiograms. // Journal of computer assisted tomography. 1989. Vol. 13. P. 417-420. </w:t>
      </w:r>
    </w:p>
    <w:p w:rsidR="0034708F" w:rsidRDefault="003B5E3E">
      <w:pPr>
        <w:numPr>
          <w:ilvl w:val="0"/>
          <w:numId w:val="34"/>
        </w:numPr>
        <w:spacing w:after="33"/>
        <w:ind w:right="560" w:firstLine="852"/>
      </w:pPr>
      <w:r>
        <w:t>Феличано Д.В., Маттокс К.Л., Мур Э.Е. Т</w:t>
      </w:r>
      <w:r>
        <w:t>равма. В 3 томах. Том 2 / ed. Якимов Л.А., Матвеев Н.Л. М.: Издательство Панфилова; Бином. Лаборатория знаний, 2013.</w:t>
      </w:r>
      <w:r>
        <w:rPr>
          <w:rFonts w:ascii="Arial" w:eastAsia="Arial" w:hAnsi="Arial" w:cs="Arial"/>
        </w:rPr>
        <w:t xml:space="preserve"> </w:t>
      </w:r>
      <w:r>
        <w:t xml:space="preserve">P. 736. </w:t>
      </w:r>
    </w:p>
    <w:p w:rsidR="0034708F" w:rsidRDefault="003B5E3E">
      <w:pPr>
        <w:numPr>
          <w:ilvl w:val="0"/>
          <w:numId w:val="34"/>
        </w:numPr>
        <w:spacing w:after="29"/>
        <w:ind w:right="560" w:firstLine="852"/>
      </w:pPr>
      <w:r>
        <w:t xml:space="preserve">Хирургия тяжелых сочетанных повреждений: атлас / ed. Парфенов В.Е., Тулупов А.Н. СПб.: ЭЛБИ-СПб, 2018. P. 458. </w:t>
      </w:r>
    </w:p>
    <w:p w:rsidR="0034708F" w:rsidRDefault="003B5E3E">
      <w:pPr>
        <w:numPr>
          <w:ilvl w:val="0"/>
          <w:numId w:val="34"/>
        </w:numPr>
        <w:spacing w:after="21"/>
        <w:ind w:right="560" w:firstLine="852"/>
      </w:pPr>
      <w:r>
        <w:t>Клиническая хирург</w:t>
      </w:r>
      <w:r>
        <w:t xml:space="preserve">ия. В 3 т. Том 1: Национальное руководство / ed. Савельев В.С., Кириенко А.И. М.: ГЭОТАР-Медиа, 2008. P. 864. </w:t>
      </w:r>
    </w:p>
    <w:p w:rsidR="0034708F" w:rsidRDefault="003B5E3E">
      <w:pPr>
        <w:numPr>
          <w:ilvl w:val="0"/>
          <w:numId w:val="34"/>
        </w:numPr>
        <w:spacing w:after="49" w:line="286" w:lineRule="auto"/>
        <w:ind w:right="560" w:firstLine="852"/>
      </w:pPr>
      <w:r>
        <w:t>Lim B.L., Teo L.T., Chiu M.T., Asinas-Tan M.L., Seow E. Traumatic diaphragmatic injuries: A retrospective review of a 12-year experience at a ter</w:t>
      </w:r>
      <w:r>
        <w:t xml:space="preserve">tiary trauma centre. // Singapore medical journal. 2017. Vol. 58. P. 595-600. </w:t>
      </w:r>
    </w:p>
    <w:p w:rsidR="0034708F" w:rsidRDefault="003B5E3E">
      <w:pPr>
        <w:numPr>
          <w:ilvl w:val="0"/>
          <w:numId w:val="34"/>
        </w:numPr>
        <w:spacing w:after="20"/>
        <w:ind w:right="560" w:firstLine="852"/>
      </w:pPr>
      <w:r>
        <w:t xml:space="preserve">Сигал Е.И., Жестков К.Г., Бурмистров М.В., Пикин О.В. Торакоскопическая хирургия. М.: Авторский тираж, 2012. P. 352. </w:t>
      </w:r>
    </w:p>
    <w:p w:rsidR="0034708F" w:rsidRDefault="003B5E3E">
      <w:pPr>
        <w:numPr>
          <w:ilvl w:val="0"/>
          <w:numId w:val="34"/>
        </w:numPr>
        <w:spacing w:after="0"/>
        <w:ind w:right="560" w:firstLine="852"/>
      </w:pPr>
      <w:r>
        <w:t>Mancini A., Duramё A., Barbois S., Abba J., Ageron F.-</w:t>
      </w:r>
      <w:r>
        <w:t xml:space="preserve">X., Arvieux C. Relevance of early CT scan diagnosis of blunt diaphragmatic injury: A retrospective analysis from the northern french alps emergency network. // Journal of visceral surgery. 2019. Vol. 156. P. 3-9. </w:t>
      </w:r>
    </w:p>
    <w:p w:rsidR="0034708F" w:rsidRDefault="003B5E3E">
      <w:pPr>
        <w:numPr>
          <w:ilvl w:val="0"/>
          <w:numId w:val="34"/>
        </w:numPr>
        <w:spacing w:after="0"/>
        <w:ind w:right="560" w:firstLine="852"/>
      </w:pPr>
      <w:r>
        <w:t>Dreizin D., Bergquist P.J., Taner A.T., Bo</w:t>
      </w:r>
      <w:r>
        <w:t xml:space="preserve">danapally U.K., Tirada N., Munera F. Evolving concepts in MDCT diagnosis of penetrating diaphragmatic injury. // Emergency radiology. 2015. Vol. 22. P. 149-156. </w:t>
      </w:r>
    </w:p>
    <w:p w:rsidR="0034708F" w:rsidRDefault="003B5E3E">
      <w:pPr>
        <w:numPr>
          <w:ilvl w:val="0"/>
          <w:numId w:val="34"/>
        </w:numPr>
        <w:spacing w:after="0"/>
        <w:ind w:right="560" w:firstLine="852"/>
      </w:pPr>
      <w:r>
        <w:t>Patlas M.N., Leung V.A., Romano L., Gagliardi N., Ponticiello G., Scaglione M. Diaphragmatic i</w:t>
      </w:r>
      <w:r>
        <w:t xml:space="preserve">njuries: Why do we struggle to detect them? // La Radiologia medica. 2015. Vol. 120. P. 12-20. </w:t>
      </w:r>
    </w:p>
    <w:p w:rsidR="0034708F" w:rsidRDefault="003B5E3E">
      <w:pPr>
        <w:numPr>
          <w:ilvl w:val="0"/>
          <w:numId w:val="34"/>
        </w:numPr>
        <w:spacing w:after="0"/>
        <w:ind w:right="560" w:firstLine="852"/>
      </w:pPr>
      <w:r>
        <w:t>Turmak M., Deniz M.A., Ozmen C.A., Aslan A. Evaluation of the multi-slice computed tomography outcomes in diaphragmatic injuries related to penetrating and blun</w:t>
      </w:r>
      <w:r>
        <w:t xml:space="preserve">t trauma. // Clinical imaging. 2018. Vol. 47. P. 65-73. </w:t>
      </w:r>
    </w:p>
    <w:p w:rsidR="0034708F" w:rsidRDefault="003B5E3E">
      <w:pPr>
        <w:numPr>
          <w:ilvl w:val="0"/>
          <w:numId w:val="34"/>
        </w:numPr>
        <w:spacing w:after="0"/>
        <w:ind w:right="560" w:firstLine="852"/>
      </w:pPr>
      <w:r>
        <w:t>Lee J.Y., Sul Y.H., Ye J.B., Ko S.J., Choi J.H., Kim J.S. Right-sided diaphragmatic rupture in a poly traumatized patient. // Annals of surgical treatment and research. 2018.</w:t>
      </w:r>
      <w:r>
        <w:rPr>
          <w:rFonts w:ascii="Arial" w:eastAsia="Arial" w:hAnsi="Arial" w:cs="Arial"/>
        </w:rPr>
        <w:t xml:space="preserve"> </w:t>
      </w:r>
      <w:r>
        <w:t xml:space="preserve">Vol. 94. P. 342-345. </w:t>
      </w:r>
    </w:p>
    <w:p w:rsidR="0034708F" w:rsidRDefault="003B5E3E">
      <w:pPr>
        <w:numPr>
          <w:ilvl w:val="0"/>
          <w:numId w:val="34"/>
        </w:numPr>
        <w:spacing w:after="0"/>
        <w:ind w:right="560" w:firstLine="852"/>
      </w:pPr>
      <w:r>
        <w:t>Le</w:t>
      </w:r>
      <w:r>
        <w:t>ung V.A., Patlas M.N., Reid S., Coates A., Nicolaou S. Imaging of traumatic diaphragmatic rupture: Evaluation of diagnostic accuracy at a level 1 trauma centre. // Canadian Association of Radiologists journal = Journal l'Association canadienne des radiolog</w:t>
      </w:r>
      <w:r>
        <w:t xml:space="preserve">istes. 2015. Vol. 66. P. 310-317. </w:t>
      </w:r>
    </w:p>
    <w:p w:rsidR="0034708F" w:rsidRDefault="003B5E3E">
      <w:pPr>
        <w:numPr>
          <w:ilvl w:val="0"/>
          <w:numId w:val="34"/>
        </w:numPr>
        <w:spacing w:after="0"/>
        <w:ind w:right="560" w:firstLine="852"/>
      </w:pPr>
      <w:r>
        <w:t xml:space="preserve">Blaivas M., Lyon M., Duggal S. A prospective comparison of supine chest radiography and bedside ultrasound for the diagnosis of traumatic pneumothorax. // Academic emergency medicine : official journal of the Society for </w:t>
      </w:r>
      <w:r>
        <w:t xml:space="preserve">Academic Emergency Medicine. 2005. Vol. 12. P. 844-849. </w:t>
      </w:r>
    </w:p>
    <w:p w:rsidR="0034708F" w:rsidRDefault="003B5E3E">
      <w:pPr>
        <w:numPr>
          <w:ilvl w:val="0"/>
          <w:numId w:val="34"/>
        </w:numPr>
        <w:spacing w:after="70"/>
        <w:ind w:right="560" w:firstLine="852"/>
      </w:pPr>
      <w:r>
        <w:t xml:space="preserve">Ku B.S., Fields J.M., Carr B., Everett W.W., Gracias V.H., Dean A.J. Clinician- performed beside ultrasound for the diagnosis of traumatic pneumothorax. // The western journal of emergency medicine. </w:t>
      </w:r>
      <w:r>
        <w:t xml:space="preserve">2013. Vol. 14. P. 103-108. </w:t>
      </w:r>
    </w:p>
    <w:p w:rsidR="0034708F" w:rsidRDefault="003B5E3E">
      <w:pPr>
        <w:numPr>
          <w:ilvl w:val="0"/>
          <w:numId w:val="34"/>
        </w:numPr>
        <w:spacing w:after="37"/>
        <w:ind w:right="560" w:firstLine="852"/>
      </w:pPr>
      <w:r>
        <w:t xml:space="preserve">Афончиков В.С. Эндоскопическая диагностика и респираторная терапия бронхолегочных осложнений у пациентов с сочетанной шокогенной травмой: Автореф. Дис. ... Канд. Мед. наук. СПб., 2004. P. 22. </w:t>
      </w:r>
    </w:p>
    <w:p w:rsidR="0034708F" w:rsidRDefault="003B5E3E">
      <w:pPr>
        <w:numPr>
          <w:ilvl w:val="0"/>
          <w:numId w:val="34"/>
        </w:numPr>
        <w:spacing w:after="30"/>
        <w:ind w:right="560" w:firstLine="852"/>
      </w:pPr>
      <w:r>
        <w:t>Тулупов А.Н., Луфт В.М., Синенченко</w:t>
      </w:r>
      <w:r>
        <w:t xml:space="preserve"> Г.И., Лапицкий А.В., Тания С.Ш. Ранние энтеральные инфузии в комплексном лечении тяжелой сочетанной травмы груди // </w:t>
      </w:r>
    </w:p>
    <w:p w:rsidR="0034708F" w:rsidRDefault="003B5E3E">
      <w:pPr>
        <w:spacing w:after="0"/>
        <w:ind w:left="-15" w:right="3" w:firstLine="0"/>
      </w:pPr>
      <w:r>
        <w:t xml:space="preserve">Вестник хирургии им. И.И. Грекова. 2014. № 5. P. 48-53. </w:t>
      </w:r>
    </w:p>
    <w:p w:rsidR="0034708F" w:rsidRDefault="003B5E3E">
      <w:pPr>
        <w:numPr>
          <w:ilvl w:val="0"/>
          <w:numId w:val="34"/>
        </w:numPr>
        <w:spacing w:after="0"/>
        <w:ind w:right="560" w:firstLine="852"/>
      </w:pPr>
      <w:r>
        <w:t>Omert L., Yeaney W.W., Protetch J. Efficacy of thoracic computerized tomography i</w:t>
      </w:r>
      <w:r>
        <w:t xml:space="preserve">n blunt chest trauma. // The American surgeon. 2001. Vol. 67. P. 660-664. </w:t>
      </w:r>
    </w:p>
    <w:p w:rsidR="0034708F" w:rsidRDefault="003B5E3E">
      <w:pPr>
        <w:numPr>
          <w:ilvl w:val="0"/>
          <w:numId w:val="34"/>
        </w:numPr>
        <w:spacing w:after="0"/>
        <w:ind w:right="560" w:firstLine="852"/>
      </w:pPr>
      <w:r>
        <w:t>Henry M., Arnold T., Harvey J., Pleural Diseases Group B.T.S. Standards of Care Committee. BTS guidelines for the management of spontaneous pneumothorax. // Thorax. 2003. Vol. 58 Su</w:t>
      </w:r>
      <w:r>
        <w:t xml:space="preserve">ppl 2. P. ii39-ii52. </w:t>
      </w:r>
    </w:p>
    <w:p w:rsidR="0034708F" w:rsidRDefault="003B5E3E">
      <w:pPr>
        <w:numPr>
          <w:ilvl w:val="0"/>
          <w:numId w:val="34"/>
        </w:numPr>
        <w:spacing w:after="0"/>
        <w:ind w:right="560" w:firstLine="852"/>
      </w:pPr>
      <w:r>
        <w:t>Baumann M.H., Strange C., Heffner J.E., Light R., Kirby T.J., Klein J., Luketich J.D., Panacek E.A., Sahn S.A., Group A.A.C.P.P.C. Management of spontaneous pneumothorax: An american college of chest physicians delphi consensus statem</w:t>
      </w:r>
      <w:r>
        <w:t xml:space="preserve">ent. // Chest. 2001. Vol. 119. P. 590-602. </w:t>
      </w:r>
    </w:p>
    <w:p w:rsidR="0034708F" w:rsidRDefault="003B5E3E">
      <w:pPr>
        <w:numPr>
          <w:ilvl w:val="0"/>
          <w:numId w:val="34"/>
        </w:numPr>
        <w:spacing w:after="0"/>
        <w:ind w:right="560" w:firstLine="852"/>
      </w:pPr>
      <w:r>
        <w:t>Velmahos G.C., Demetriades D., Chan L., Tatevossian R., Cornwell E.E., Yassa N., Murray J.A., Asensio J.A., Berne T.V. Predicting the need for thoracoscopic evacuation of residual traumatic hemothorax: Chest radi</w:t>
      </w:r>
      <w:r>
        <w:t xml:space="preserve">ograph is insufficient. // The Journal of trauma. 1999. Vol. 46. P. 65-70. </w:t>
      </w:r>
    </w:p>
    <w:p w:rsidR="0034708F" w:rsidRDefault="003B5E3E">
      <w:pPr>
        <w:numPr>
          <w:ilvl w:val="0"/>
          <w:numId w:val="34"/>
        </w:numPr>
        <w:spacing w:after="0"/>
        <w:ind w:right="560" w:firstLine="852"/>
      </w:pPr>
      <w:r>
        <w:t>Rodriguez R.M., Canseco K., Baumann B.M., Mower W.R., Langdorf M.I., Medak A.J., Anglin D.R., Hendey G.W., Addo N., Nishijima D., Raja A.S. Pneumothorax and hemothorax in the era o</w:t>
      </w:r>
      <w:r>
        <w:t xml:space="preserve">f frequent chest computed tomography for the evaluation of adult patients with blunt trauma. // Annals of emergency medicine. 2019. Vol. 73. P. 58-65. </w:t>
      </w:r>
    </w:p>
    <w:p w:rsidR="0034708F" w:rsidRDefault="003B5E3E">
      <w:pPr>
        <w:numPr>
          <w:ilvl w:val="0"/>
          <w:numId w:val="34"/>
        </w:numPr>
        <w:spacing w:after="0"/>
        <w:ind w:right="560" w:firstLine="852"/>
      </w:pPr>
      <w:r>
        <w:t>Rocco M., Carbone I., Morelli A., Bertoletti L., Rossi S., Vitale M., Montini L., Passariello R., Pietro</w:t>
      </w:r>
      <w:r>
        <w:t>paoli P. Diagnostic accuracy of bedside ultrasonography in the ICU: Feasibility of detecting pulmonary effusion and lung contusion in patients on respiratory support after severe blunt thoracic trauma. // Acta anaesthesiologica Scandinavica. 2008. Vol. 52.</w:t>
      </w:r>
      <w:r>
        <w:t xml:space="preserve"> P. 776784. </w:t>
      </w:r>
    </w:p>
    <w:p w:rsidR="0034708F" w:rsidRDefault="003B5E3E">
      <w:pPr>
        <w:numPr>
          <w:ilvl w:val="0"/>
          <w:numId w:val="34"/>
        </w:numPr>
        <w:spacing w:after="0"/>
        <w:ind w:right="560" w:firstLine="852"/>
      </w:pPr>
      <w:r>
        <w:t>Mowery N.T., Gunter O.L., Collier B.R., Diaz J.J., Haut E., Hildreth A., Holevar M., Mayberry J., Streib E. Practice management guidelines for management of hemothorax and occult pneumothorax. // The Journal of trauma. 2011. Vol. 70. P. 510-</w:t>
      </w:r>
      <w:r>
        <w:t xml:space="preserve">518. </w:t>
      </w:r>
    </w:p>
    <w:p w:rsidR="0034708F" w:rsidRDefault="003B5E3E">
      <w:pPr>
        <w:numPr>
          <w:ilvl w:val="0"/>
          <w:numId w:val="34"/>
        </w:numPr>
        <w:spacing w:after="32" w:line="259" w:lineRule="auto"/>
        <w:ind w:right="560" w:firstLine="852"/>
      </w:pPr>
      <w:r>
        <w:t xml:space="preserve">Expert Panel on Major Trauma Imaging, Shyu J.Y., Khurana B., Soto J.A., Biffl </w:t>
      </w:r>
    </w:p>
    <w:p w:rsidR="0034708F" w:rsidRDefault="003B5E3E">
      <w:pPr>
        <w:spacing w:after="31"/>
        <w:ind w:left="-15" w:right="3" w:firstLine="0"/>
      </w:pPr>
      <w:r>
        <w:t xml:space="preserve">W.L., Camacho M.A., Diercks D.B., Glanc P., Kalva S.P., Khosa F., Meyer B.J., Ptak T., Raja </w:t>
      </w:r>
    </w:p>
    <w:p w:rsidR="0034708F" w:rsidRDefault="003B5E3E">
      <w:pPr>
        <w:spacing w:after="0"/>
        <w:ind w:left="-15" w:right="3" w:firstLine="0"/>
      </w:pPr>
      <w:r>
        <w:t xml:space="preserve">A.S., Salim A., West O.C., Lockhart M.E. ACR appropriateness criteria® </w:t>
      </w:r>
      <w:r>
        <w:t xml:space="preserve">major blunt trauma. // Journal of the American College of Radiology : JACR. 2020. Vol. 17. P. S160-S174. </w:t>
      </w:r>
    </w:p>
    <w:p w:rsidR="0034708F" w:rsidRDefault="003B5E3E">
      <w:pPr>
        <w:numPr>
          <w:ilvl w:val="0"/>
          <w:numId w:val="35"/>
        </w:numPr>
        <w:spacing w:after="0"/>
        <w:ind w:right="557" w:firstLine="852"/>
      </w:pPr>
      <w:r>
        <w:t>Hyde G.A., Savage S.A., Zarzaur B.L., Hart-Hyde J.E., Schaefer C.B., Croce M.A., Fabian T.C. Early tracheostomy in trauma patients saves time and mone</w:t>
      </w:r>
      <w:r>
        <w:t xml:space="preserve">y. // Injury. 2015. Vol. 46. P. 110-114. </w:t>
      </w:r>
    </w:p>
    <w:p w:rsidR="0034708F" w:rsidRDefault="003B5E3E">
      <w:pPr>
        <w:numPr>
          <w:ilvl w:val="0"/>
          <w:numId w:val="35"/>
        </w:numPr>
        <w:spacing w:after="36"/>
        <w:ind w:right="557" w:firstLine="852"/>
      </w:pPr>
      <w:r>
        <w:t>Bosman A., Jong M.B. de, Debeij J., Broek P.J. van den, Schipper I.B. Systematic review and meta-analysis of antibiotic prophylaxis to prevent infections from chest drains in blunt and penetrating thoracic injuries</w:t>
      </w:r>
      <w:r>
        <w:t xml:space="preserve">. // The British journal of surgery. 2012. Vol. 99. P. 506513. </w:t>
      </w:r>
    </w:p>
    <w:p w:rsidR="0034708F" w:rsidRDefault="003B5E3E">
      <w:pPr>
        <w:numPr>
          <w:ilvl w:val="0"/>
          <w:numId w:val="35"/>
        </w:numPr>
        <w:spacing w:after="0"/>
        <w:ind w:right="557" w:firstLine="852"/>
      </w:pPr>
      <w:r>
        <w:t xml:space="preserve">Указания по военно-полевой хирургии, 8-е изд., перераб. / ed. Бельских А.Н.. М., 2013. P. 474. </w:t>
      </w:r>
    </w:p>
    <w:p w:rsidR="0034708F" w:rsidRDefault="003B5E3E">
      <w:pPr>
        <w:numPr>
          <w:ilvl w:val="0"/>
          <w:numId w:val="35"/>
        </w:numPr>
        <w:spacing w:after="23"/>
        <w:ind w:right="557" w:firstLine="852"/>
      </w:pPr>
      <w:r>
        <w:t>Военно-полевая хирургия: Национальное руководство / ed. Быков И.Ю., Ефименко Н.А., Гуманенко Е.К</w:t>
      </w:r>
      <w:r>
        <w:t xml:space="preserve">. М.: ГЭОТАР-Медиа, 2009. P. 816. </w:t>
      </w:r>
    </w:p>
    <w:p w:rsidR="0034708F" w:rsidRDefault="003B5E3E">
      <w:pPr>
        <w:numPr>
          <w:ilvl w:val="0"/>
          <w:numId w:val="35"/>
        </w:numPr>
        <w:spacing w:after="0"/>
        <w:ind w:right="557" w:firstLine="852"/>
      </w:pPr>
      <w:r>
        <w:t>Moon M.R., Luchette F.A., Gibson S.W., Crews J., Sudarshan G., Hurst J.M., Davis K., Johannigman J.A., Frame S.B., Fischer J.E. Prospective, randomized comparison of epidural versus parenteral opioid analgesia in thoracic</w:t>
      </w:r>
      <w:r>
        <w:t xml:space="preserve"> trauma. // Annals of surgery. 1999. Vol. 229. P. 684691. </w:t>
      </w:r>
    </w:p>
    <w:p w:rsidR="0034708F" w:rsidRDefault="003B5E3E">
      <w:pPr>
        <w:numPr>
          <w:ilvl w:val="0"/>
          <w:numId w:val="35"/>
        </w:numPr>
        <w:spacing w:after="0"/>
        <w:ind w:right="557" w:firstLine="852"/>
      </w:pPr>
      <w:r>
        <w:t xml:space="preserve">Bulger E.M., Edwards T., Klotz P., Jurkovich G.J. Epidural analgesia improves outcome after multiple rib fractures. // Surgery. 2004. Vol. 136. P. 426-430. </w:t>
      </w:r>
    </w:p>
    <w:p w:rsidR="0034708F" w:rsidRDefault="003B5E3E">
      <w:pPr>
        <w:numPr>
          <w:ilvl w:val="0"/>
          <w:numId w:val="35"/>
        </w:numPr>
        <w:spacing w:after="37"/>
        <w:ind w:right="557" w:firstLine="852"/>
      </w:pPr>
      <w:r>
        <w:t>Ullman D.A., Fortune J.B., Greenhouse B.</w:t>
      </w:r>
      <w:r>
        <w:t xml:space="preserve">B., Wimpy R.E., Kennedy T.M. The treatment of patients with multiple rib fractures using continuous thoracic epidural narcotic infusion. // Regional anesthesia. 1989. Vol. 14. P. 43-47. </w:t>
      </w:r>
    </w:p>
    <w:p w:rsidR="0034708F" w:rsidRDefault="003B5E3E">
      <w:pPr>
        <w:numPr>
          <w:ilvl w:val="0"/>
          <w:numId w:val="35"/>
        </w:numPr>
        <w:spacing w:after="62" w:line="259" w:lineRule="auto"/>
        <w:ind w:right="557" w:firstLine="852"/>
      </w:pPr>
      <w:r>
        <w:t>Травматология: Национальное руководство / ed. Котельников Г.П., Мирон</w:t>
      </w:r>
      <w:r>
        <w:t xml:space="preserve">ов </w:t>
      </w:r>
    </w:p>
    <w:p w:rsidR="0034708F" w:rsidRDefault="003B5E3E">
      <w:pPr>
        <w:spacing w:after="43"/>
        <w:ind w:left="-15" w:right="3" w:firstLine="0"/>
      </w:pPr>
      <w:r>
        <w:t xml:space="preserve">С.П. М.: ГЭОТАР-Медиа, 2008. P. 808. </w:t>
      </w:r>
    </w:p>
    <w:p w:rsidR="0034708F" w:rsidRDefault="003B5E3E">
      <w:pPr>
        <w:numPr>
          <w:ilvl w:val="0"/>
          <w:numId w:val="35"/>
        </w:numPr>
        <w:spacing w:after="33"/>
        <w:ind w:right="557" w:firstLine="852"/>
      </w:pPr>
      <w:r>
        <w:t xml:space="preserve">Корымасов Е.А., Бенян А.С. Выбор оперативного доступа в хирургии множественных и флотирующих переломов ребер // Вестник экспериментальной и клинической хирургии. 2015. Vol. 8, № 4. P. 342-350. </w:t>
      </w:r>
    </w:p>
    <w:p w:rsidR="0034708F" w:rsidRDefault="003B5E3E">
      <w:pPr>
        <w:numPr>
          <w:ilvl w:val="0"/>
          <w:numId w:val="35"/>
        </w:numPr>
        <w:spacing w:after="37" w:line="286" w:lineRule="auto"/>
        <w:ind w:right="557" w:firstLine="852"/>
      </w:pPr>
      <w:r>
        <w:t xml:space="preserve">Корымасов Е.А., Бенян А.С., Пушкин С.Ю. Философия хирургии множественных и флотирующих переломов ребер // Вестник хирургии им. И.И. Грекова. 2016. Vol. 175, № 3. P. 106-110. </w:t>
      </w:r>
    </w:p>
    <w:p w:rsidR="0034708F" w:rsidRDefault="003B5E3E">
      <w:pPr>
        <w:numPr>
          <w:ilvl w:val="0"/>
          <w:numId w:val="35"/>
        </w:numPr>
        <w:spacing w:after="0"/>
        <w:ind w:right="557" w:firstLine="852"/>
      </w:pPr>
      <w:r>
        <w:t>Solberg B.D., Moon C.N., Nissim A.A., Wilson M.T., Margulies D.R. Treatment of ch</w:t>
      </w:r>
      <w:r>
        <w:t xml:space="preserve">est wall implosion injuries without thoracotomy: Technique and clinical outcomes. // The Journal of trauma. 2009. Vol. 67. P. 8-13; discussion 13. </w:t>
      </w:r>
    </w:p>
    <w:p w:rsidR="0034708F" w:rsidRDefault="003B5E3E">
      <w:pPr>
        <w:numPr>
          <w:ilvl w:val="0"/>
          <w:numId w:val="35"/>
        </w:numPr>
        <w:spacing w:after="38"/>
        <w:ind w:right="557" w:firstLine="852"/>
      </w:pPr>
      <w:r>
        <w:t>Nirula R., Diaz J.J., Trunkey D.D., Mayberry J.C. Rib fracture repair: Indications, technical issues, and fu</w:t>
      </w:r>
      <w:r>
        <w:t xml:space="preserve">ture directions. // World journal of surgery. 2009. Vol. 33. P. 14-22. </w:t>
      </w:r>
    </w:p>
    <w:p w:rsidR="0034708F" w:rsidRDefault="003B5E3E">
      <w:pPr>
        <w:numPr>
          <w:ilvl w:val="0"/>
          <w:numId w:val="35"/>
        </w:numPr>
        <w:spacing w:after="30"/>
        <w:ind w:right="557" w:firstLine="852"/>
      </w:pPr>
      <w:r>
        <w:t xml:space="preserve">Жестков К.Г., Барский Б.В., Воскресенский О.В. Мини-инвазивная хирургия в лечении флотирующих переломов ребер // Тихоокеанский медицинский журнал. 2006. № </w:t>
      </w:r>
    </w:p>
    <w:p w:rsidR="0034708F" w:rsidRDefault="003B5E3E">
      <w:pPr>
        <w:spacing w:after="0"/>
        <w:ind w:left="-15" w:right="3" w:firstLine="0"/>
      </w:pPr>
      <w:r>
        <w:t xml:space="preserve">1. P. 62-65. </w:t>
      </w:r>
    </w:p>
    <w:p w:rsidR="0034708F" w:rsidRDefault="003B5E3E">
      <w:pPr>
        <w:numPr>
          <w:ilvl w:val="0"/>
          <w:numId w:val="36"/>
        </w:numPr>
        <w:spacing w:after="0"/>
        <w:ind w:right="562" w:firstLine="852"/>
      </w:pPr>
      <w:r>
        <w:t>Kulvatunyou N.</w:t>
      </w:r>
      <w:r>
        <w:t>, Erickson L., Vijayasekaran A., Gries L., Joseph B., Friese R.F., O'Keeffe T., Tang A.L., Wynne J.L., Rhee P. Randomized clinical trial of pigtail catheter versus chest tube in injured patients with uncomplicated traumatic pneumothorax. // The British jou</w:t>
      </w:r>
      <w:r>
        <w:t xml:space="preserve">rnal of surgery. 2014. Vol. 101. P. 17-22. </w:t>
      </w:r>
    </w:p>
    <w:p w:rsidR="0034708F" w:rsidRDefault="003B5E3E">
      <w:pPr>
        <w:numPr>
          <w:ilvl w:val="0"/>
          <w:numId w:val="36"/>
        </w:numPr>
        <w:spacing w:after="0"/>
        <w:ind w:right="562" w:firstLine="852"/>
      </w:pPr>
      <w:r>
        <w:t xml:space="preserve">Younes R.N., Gross J.L., Aguiar S., Haddad F.J., Deheinzelin D. When to remove a chest tube? A randomized study with subsequent prospective consecutive validation. // Journal of the American College of Surgeons. </w:t>
      </w:r>
      <w:r>
        <w:t xml:space="preserve">2002. Vol. 195. P. 658-662. </w:t>
      </w:r>
    </w:p>
    <w:p w:rsidR="0034708F" w:rsidRDefault="003B5E3E">
      <w:pPr>
        <w:numPr>
          <w:ilvl w:val="0"/>
          <w:numId w:val="36"/>
        </w:numPr>
        <w:spacing w:after="0"/>
        <w:ind w:right="562" w:firstLine="852"/>
      </w:pPr>
      <w:r>
        <w:t>DuBose J., Inaba K., Demetriades D., Scalea T.M., O'Connor J., Menaker J., Morales C., Konstantinidis A., Shiflett A., Copwood B., Group A.A.S.T.R.H.S. Management of post-traumatic retained hemothorax: A prospective, observatio</w:t>
      </w:r>
      <w:r>
        <w:t xml:space="preserve">nal, multicenter AAST study. // The journal of trauma and acute care surgery. 2012. Vol. 72. P. 11-22; discussion 22-4; quiz 316. </w:t>
      </w:r>
    </w:p>
    <w:p w:rsidR="0034708F" w:rsidRDefault="003B5E3E">
      <w:pPr>
        <w:numPr>
          <w:ilvl w:val="0"/>
          <w:numId w:val="36"/>
        </w:numPr>
        <w:spacing w:after="0"/>
        <w:ind w:right="562" w:firstLine="852"/>
      </w:pPr>
      <w:r>
        <w:t xml:space="preserve">Powell L., Chai J., Shaikh A., Shaikh A. Experience with acute diaphragmatic trauma and multiple rib fractures using routine </w:t>
      </w:r>
      <w:r>
        <w:t xml:space="preserve">thoracoscopy. // Journal of thoracic disease. 2019. Vol. 11. P. S1024-S1028. </w:t>
      </w:r>
    </w:p>
    <w:p w:rsidR="0034708F" w:rsidRDefault="003B5E3E">
      <w:pPr>
        <w:numPr>
          <w:ilvl w:val="0"/>
          <w:numId w:val="36"/>
        </w:numPr>
        <w:spacing w:after="0"/>
        <w:ind w:right="562" w:firstLine="852"/>
      </w:pPr>
      <w:r>
        <w:t xml:space="preserve">Tserng T.L., Gatmaitan M.B. Laparoscopic approach to the management of penetrating traumatic diaphragmatic injury. // Trauma case reports. 2017. Vol. 10. P. 4-11. </w:t>
      </w:r>
    </w:p>
    <w:p w:rsidR="0034708F" w:rsidRDefault="003B5E3E">
      <w:pPr>
        <w:tabs>
          <w:tab w:val="center" w:pos="955"/>
          <w:tab w:val="center" w:pos="5383"/>
        </w:tabs>
        <w:spacing w:after="32" w:line="259" w:lineRule="auto"/>
        <w:ind w:firstLine="0"/>
        <w:jc w:val="left"/>
      </w:pPr>
      <w:r>
        <w:rPr>
          <w:rFonts w:ascii="Calibri" w:eastAsia="Calibri" w:hAnsi="Calibri" w:cs="Calibri"/>
          <w:sz w:val="22"/>
        </w:rPr>
        <w:tab/>
      </w:r>
      <w:r>
        <w:t>E.</w:t>
      </w:r>
      <w:r>
        <w:rPr>
          <w:rFonts w:ascii="Arial" w:eastAsia="Arial" w:hAnsi="Arial" w:cs="Arial"/>
        </w:rPr>
        <w:t xml:space="preserve"> </w:t>
      </w:r>
      <w:r>
        <w:rPr>
          <w:rFonts w:ascii="Arial" w:eastAsia="Arial" w:hAnsi="Arial" w:cs="Arial"/>
        </w:rPr>
        <w:tab/>
      </w:r>
      <w:r>
        <w:t xml:space="preserve">McDonald </w:t>
      </w:r>
      <w:r>
        <w:t xml:space="preserve">A.A., Robinson B.R.H., Alarcon L., Bosarge P.L., Dorion H., Haut R., </w:t>
      </w:r>
    </w:p>
    <w:p w:rsidR="0034708F" w:rsidRDefault="003B5E3E">
      <w:pPr>
        <w:spacing w:after="38"/>
        <w:ind w:left="-15" w:right="561" w:firstLine="0"/>
      </w:pPr>
      <w:r>
        <w:t xml:space="preserve">Juern J., Madbak F., Reddy S., Weiss P., Como J.J. Evaluation and management of traumatic diaphragmatic injuries: A practice management guideline from the eastern association for </w:t>
      </w:r>
      <w:r>
        <w:t xml:space="preserve">the surgery of trauma. // The journal of trauma and acute care surgery. 2018. Vol. 85. P. 198207. </w:t>
      </w:r>
    </w:p>
    <w:p w:rsidR="0034708F" w:rsidRDefault="003B5E3E">
      <w:pPr>
        <w:numPr>
          <w:ilvl w:val="0"/>
          <w:numId w:val="36"/>
        </w:numPr>
        <w:spacing w:after="31"/>
        <w:ind w:right="562" w:firstLine="852"/>
      </w:pPr>
      <w:r>
        <w:t>Паршин В.Д., Паршин В.В., Мирзоян О.С., Степанян А. Операции на диафрагме в плановой торакальной хирургии // Хирургия. Журнал им. Н.И. Пирогова. 2013. № 8. P</w:t>
      </w:r>
      <w:r>
        <w:t xml:space="preserve">. 7-14. </w:t>
      </w:r>
    </w:p>
    <w:p w:rsidR="0034708F" w:rsidRDefault="003B5E3E">
      <w:pPr>
        <w:numPr>
          <w:ilvl w:val="0"/>
          <w:numId w:val="36"/>
        </w:numPr>
        <w:spacing w:after="22"/>
        <w:ind w:right="562" w:firstLine="852"/>
      </w:pPr>
      <w:r>
        <w:t xml:space="preserve">Фергюсон М.К. Атлас торакальной хирургии; пер. С англ. / ed. Перельман М.И., Ясногородский О.О. М.: ГЭОТАР-Медиа, 2009. P. 304. </w:t>
      </w:r>
    </w:p>
    <w:p w:rsidR="0034708F" w:rsidRDefault="003B5E3E">
      <w:pPr>
        <w:numPr>
          <w:ilvl w:val="0"/>
          <w:numId w:val="36"/>
        </w:numPr>
        <w:spacing w:after="0"/>
        <w:ind w:right="562" w:firstLine="852"/>
      </w:pPr>
      <w:r>
        <w:t>Milsom J.W., Kron I.L., Rheuban K.S., Rodgers B.M. Chylothorax: An assessment of current surgical management. // The J</w:t>
      </w:r>
      <w:r>
        <w:t xml:space="preserve">ournal of thoracic and cardiovascular surgery. 1985. Vol. 89. P. 221-227. </w:t>
      </w:r>
    </w:p>
    <w:p w:rsidR="0034708F" w:rsidRDefault="003B5E3E">
      <w:pPr>
        <w:numPr>
          <w:ilvl w:val="0"/>
          <w:numId w:val="36"/>
        </w:numPr>
        <w:spacing w:after="0"/>
        <w:ind w:right="562" w:firstLine="852"/>
      </w:pPr>
      <w:r>
        <w:t xml:space="preserve">Weese J.L., Schouten J.T. Internal drainage of intractable malignant pleural effusions. // Wisconsin medical journal. 1984. Vol. 83. P. 21-23. </w:t>
      </w:r>
    </w:p>
    <w:p w:rsidR="0034708F" w:rsidRDefault="003B5E3E">
      <w:pPr>
        <w:numPr>
          <w:ilvl w:val="0"/>
          <w:numId w:val="36"/>
        </w:numPr>
        <w:spacing w:after="0"/>
        <w:ind w:right="562" w:firstLine="852"/>
      </w:pPr>
      <w:r>
        <w:t>Platz A, Simmen HP, Heinzelmann M, Ko</w:t>
      </w:r>
      <w:r>
        <w:t xml:space="preserve">hler A, Trentz O. Chylothorax nach stumpfem Thoraxtrauma. Chirurg. 1995 Feb;66(2):127-30. </w:t>
      </w:r>
    </w:p>
    <w:p w:rsidR="0034708F" w:rsidRDefault="003B5E3E">
      <w:pPr>
        <w:numPr>
          <w:ilvl w:val="0"/>
          <w:numId w:val="36"/>
        </w:numPr>
        <w:spacing w:after="0"/>
        <w:ind w:right="562" w:firstLine="852"/>
      </w:pPr>
      <w:r>
        <w:t>Graham D.D., McGahren E.D., Tribble C.G., Daniel T.M., Rodgers B.M. Use of video-assisted thoracic surgery in the treatment of chylothorax. // The Annals of thoracic</w:t>
      </w:r>
      <w:r>
        <w:t xml:space="preserve"> surgery. 1994. Vol. 57. P. 1507-11; discussion 1511-2. </w:t>
      </w:r>
    </w:p>
    <w:p w:rsidR="0034708F" w:rsidRDefault="003B5E3E">
      <w:pPr>
        <w:numPr>
          <w:ilvl w:val="0"/>
          <w:numId w:val="36"/>
        </w:numPr>
        <w:spacing w:after="0"/>
        <w:ind w:right="562" w:firstLine="852"/>
      </w:pPr>
      <w:r>
        <w:t>Takeo S., Yamazaki K., Takagi M., Nakashima A. Thoracoscopic ultrasonic coagulation of thoracic duct in management of postoperative chylothorax. // The Annals of thoracic surgery. 2002. Vol. 74. P. 2</w:t>
      </w:r>
      <w:r>
        <w:t xml:space="preserve">63-265. </w:t>
      </w:r>
    </w:p>
    <w:p w:rsidR="0034708F" w:rsidRDefault="003B5E3E">
      <w:pPr>
        <w:numPr>
          <w:ilvl w:val="0"/>
          <w:numId w:val="36"/>
        </w:numPr>
        <w:spacing w:after="0"/>
        <w:ind w:right="562" w:firstLine="852"/>
      </w:pPr>
      <w:r>
        <w:t>Ohtsuka T., Tanaka M., Nakajima J., Takamoto S. Videoscopic supradiaphragmatic thoracic duct division using ultrasonic coagulator. // European journal of cardio-thoracic surgery : official journal of the European Association for Cardio-thoracic Su</w:t>
      </w:r>
      <w:r>
        <w:t xml:space="preserve">rgery. 2002. Vol. 22. P. 828830. </w:t>
      </w:r>
    </w:p>
    <w:p w:rsidR="0034708F" w:rsidRDefault="003B5E3E">
      <w:pPr>
        <w:numPr>
          <w:ilvl w:val="0"/>
          <w:numId w:val="36"/>
        </w:numPr>
        <w:spacing w:after="0"/>
        <w:ind w:right="562" w:firstLine="852"/>
      </w:pPr>
      <w:r>
        <w:t xml:space="preserve">Mujovic N., Zugic V., Mujovic N.M., Radovanovic S., Stevie R., Devecerski G. [Value and methods of respiratory rehabilitation after chest trauma]. // Medicinski pregled. 2006. Vol. 59 Suppl 1. P. 55-57. </w:t>
      </w:r>
    </w:p>
    <w:p w:rsidR="0034708F" w:rsidRDefault="003B5E3E">
      <w:pPr>
        <w:numPr>
          <w:ilvl w:val="0"/>
          <w:numId w:val="36"/>
        </w:numPr>
        <w:spacing w:after="35"/>
        <w:ind w:right="562" w:firstLine="852"/>
      </w:pPr>
      <w:r>
        <w:t xml:space="preserve">Batchelor T.J.P., </w:t>
      </w:r>
      <w:r>
        <w:t xml:space="preserve">Rasburn N.J., Abdelnour-Berchtold E., Brunelli A., Cerfolio R.J., Gonzalez M., Ljungqvist O., Petersen R.H., Popescu W.M., Slinger P.D., Naidu B. Guidelines for enhanced recovery after lung surgery: Recommendations of the enhanced recovery after surgery </w:t>
      </w:r>
    </w:p>
    <w:p w:rsidR="0034708F" w:rsidRDefault="003B5E3E">
      <w:pPr>
        <w:spacing w:after="0"/>
        <w:ind w:left="-15" w:right="3" w:firstLine="0"/>
      </w:pPr>
      <w:r>
        <w:t>(</w:t>
      </w:r>
      <w:r>
        <w:t xml:space="preserve">ERAS®) society and the european society of thoracic surgeons (ESTS). // </w:t>
      </w:r>
    </w:p>
    <w:p w:rsidR="0034708F" w:rsidRDefault="003B5E3E">
      <w:pPr>
        <w:spacing w:after="3" w:line="238" w:lineRule="auto"/>
        <w:ind w:left="-15" w:right="223" w:firstLine="852"/>
      </w:pPr>
      <w:r>
        <w:t xml:space="preserve">European journal of cardio-thoracic surgery : official journal of the European Association for Cardio-thoracic Surgery. 2019. Vol. 55. P. 91-115. </w:t>
      </w:r>
    </w:p>
    <w:p w:rsidR="0034708F" w:rsidRDefault="003B5E3E">
      <w:pPr>
        <w:numPr>
          <w:ilvl w:val="0"/>
          <w:numId w:val="38"/>
        </w:numPr>
        <w:spacing w:after="32"/>
        <w:ind w:right="439" w:firstLine="852"/>
      </w:pPr>
      <w:r>
        <w:t>Bolton C.E., Bevan-Smith E.F., Blake</w:t>
      </w:r>
      <w:r>
        <w:t>y J.D., Crowe P., Elkin S.L., Garrod R., Greening N.J., Heslop K., Hull J.H., Man W.D.-C., Morgan M.D., Proud D., Roberts C.M., Sewell L., Singh S.J., Walker P.P., Walmsley S., Group B.T.S.P.R.G.D., Care Committee B.T.S.S. of. British thoracic society guid</w:t>
      </w:r>
      <w:r>
        <w:t>eline on pulmonary rehabilitation in adults. // Thorax. 2013.</w:t>
      </w:r>
      <w:r>
        <w:rPr>
          <w:rFonts w:ascii="Arial" w:eastAsia="Arial" w:hAnsi="Arial" w:cs="Arial"/>
        </w:rPr>
        <w:t xml:space="preserve"> </w:t>
      </w:r>
      <w:r>
        <w:t xml:space="preserve">Vol. 68 Suppl 2. P. ii1-i30. </w:t>
      </w:r>
    </w:p>
    <w:p w:rsidR="0034708F" w:rsidRDefault="003B5E3E">
      <w:pPr>
        <w:numPr>
          <w:ilvl w:val="0"/>
          <w:numId w:val="38"/>
        </w:numPr>
        <w:spacing w:after="23"/>
        <w:ind w:right="439" w:firstLine="852"/>
      </w:pPr>
      <w:r>
        <w:t xml:space="preserve">Программа ускоренного выздоровления хирургических больных. Fast track / ed. Затевахина И.И., Лядова К.В., Пасечника И.Н. М.: ГЭОТАР-Медиа, 2017. P. 208. </w:t>
      </w:r>
    </w:p>
    <w:p w:rsidR="0034708F" w:rsidRDefault="003B5E3E">
      <w:pPr>
        <w:numPr>
          <w:ilvl w:val="0"/>
          <w:numId w:val="38"/>
        </w:numPr>
        <w:spacing w:after="0"/>
        <w:ind w:right="439" w:firstLine="852"/>
      </w:pPr>
      <w:r>
        <w:t xml:space="preserve">Loeser J.D., Treede R.-D. The kyoto protocol of IASP basic pain terminology. // Pain. 2008. Vol. 137. P. 473-477. </w:t>
      </w:r>
    </w:p>
    <w:p w:rsidR="0034708F" w:rsidRDefault="003B5E3E">
      <w:pPr>
        <w:numPr>
          <w:ilvl w:val="0"/>
          <w:numId w:val="38"/>
        </w:numPr>
        <w:spacing w:after="32" w:line="259" w:lineRule="auto"/>
        <w:ind w:right="439" w:firstLine="852"/>
      </w:pPr>
      <w:r>
        <w:t>Karmakar M.K., Ho A.M.-H. Acute pain management of patients with multiple fractured ribs. // The Journal of trauma. 2003. Vol. 54. P. 615-625</w:t>
      </w:r>
      <w:r>
        <w:t xml:space="preserve">. </w:t>
      </w:r>
    </w:p>
    <w:p w:rsidR="0034708F" w:rsidRDefault="003B5E3E">
      <w:pPr>
        <w:numPr>
          <w:ilvl w:val="0"/>
          <w:numId w:val="38"/>
        </w:numPr>
        <w:spacing w:after="0"/>
        <w:ind w:right="439" w:firstLine="852"/>
      </w:pPr>
      <w:r>
        <w:t xml:space="preserve">Papadakos P.J., Karcz M., Lachmann B. Mechanical ventilation in trauma. // Current opinion in anaesthesiology. 2010. Vol. 23. P. 228-232. </w:t>
      </w:r>
    </w:p>
    <w:p w:rsidR="0034708F" w:rsidRDefault="003B5E3E">
      <w:pPr>
        <w:numPr>
          <w:ilvl w:val="0"/>
          <w:numId w:val="38"/>
        </w:numPr>
        <w:spacing w:after="0"/>
        <w:ind w:right="439" w:firstLine="852"/>
      </w:pPr>
      <w:r>
        <w:t>Unsworth A., Curtis K., Asha S.E. Treatments for blunt chest trauma and their impact on patient outcomes and healt</w:t>
      </w:r>
      <w:r>
        <w:t xml:space="preserve">h service delivery. // Scandinavian journal of trauma, resuscitation and emergency medicine. 2015. Vol. 23. P. 17. </w:t>
      </w:r>
    </w:p>
    <w:p w:rsidR="0034708F" w:rsidRDefault="003B5E3E">
      <w:pPr>
        <w:numPr>
          <w:ilvl w:val="0"/>
          <w:numId w:val="38"/>
        </w:numPr>
        <w:spacing w:after="0"/>
        <w:ind w:right="439" w:firstLine="852"/>
      </w:pPr>
      <w:r>
        <w:t xml:space="preserve">Brett S., Waheed U. Pain control in the intensive care unit // Intensive care medicine / ed. Vincent J.L. New York, NY: Springer New York, 2003. P. 348-354. </w:t>
      </w:r>
    </w:p>
    <w:p w:rsidR="0034708F" w:rsidRDefault="003B5E3E">
      <w:pPr>
        <w:numPr>
          <w:ilvl w:val="0"/>
          <w:numId w:val="38"/>
        </w:numPr>
        <w:spacing w:after="0"/>
        <w:ind w:right="439" w:firstLine="852"/>
      </w:pPr>
      <w:r>
        <w:t>Cohen S.P., Christo P.J., Moroz L. Pain management in trauma patients // Am J Phys Med Rehabil. 20</w:t>
      </w:r>
      <w:r>
        <w:t xml:space="preserve">04. Vol. 83. P. 142-161. </w:t>
      </w:r>
    </w:p>
    <w:p w:rsidR="0034708F" w:rsidRDefault="003B5E3E">
      <w:pPr>
        <w:numPr>
          <w:ilvl w:val="0"/>
          <w:numId w:val="38"/>
        </w:numPr>
        <w:spacing w:after="0"/>
        <w:ind w:right="439" w:firstLine="852"/>
      </w:pPr>
      <w:r>
        <w:t>Peek J., Beks R.B., Kingma B.F., Marsman M., Ruurda J.P., Houwert R.M., Leenen L.P.H., Hietbrink F., Jong M.B. de. Epidural analgesia for severe chest trauma: An analysis of current practice on the efficacy and safety. // Critical</w:t>
      </w:r>
      <w:r>
        <w:t xml:space="preserve"> care research and practice. </w:t>
      </w:r>
    </w:p>
    <w:p w:rsidR="0034708F" w:rsidRDefault="003B5E3E">
      <w:pPr>
        <w:spacing w:after="0"/>
        <w:ind w:left="852" w:right="3" w:firstLine="0"/>
      </w:pPr>
      <w:r>
        <w:t>2019.</w:t>
      </w:r>
      <w:r>
        <w:rPr>
          <w:rFonts w:ascii="Arial" w:eastAsia="Arial" w:hAnsi="Arial" w:cs="Arial"/>
        </w:rPr>
        <w:t xml:space="preserve"> </w:t>
      </w:r>
      <w:r>
        <w:t xml:space="preserve">Vol. 2019. P. 4837591. </w:t>
      </w:r>
    </w:p>
    <w:p w:rsidR="0034708F" w:rsidRDefault="003B5E3E">
      <w:pPr>
        <w:numPr>
          <w:ilvl w:val="0"/>
          <w:numId w:val="37"/>
        </w:numPr>
        <w:spacing w:after="0"/>
        <w:ind w:right="557" w:firstLine="852"/>
      </w:pPr>
      <w:r>
        <w:t>Gage A., Rivara F., Wang J., Jurkovich G.J., Arbabi S. The effect of epidural placement in patients after blunt thoracic trauma. // The journal of trauma and acute care surgery. 2014.</w:t>
      </w:r>
      <w:r>
        <w:rPr>
          <w:rFonts w:ascii="Arial" w:eastAsia="Arial" w:hAnsi="Arial" w:cs="Arial"/>
        </w:rPr>
        <w:t xml:space="preserve"> </w:t>
      </w:r>
      <w:r>
        <w:t xml:space="preserve">Vol. 76. P. </w:t>
      </w:r>
      <w:r>
        <w:t xml:space="preserve">39-45; discussion 45-6. </w:t>
      </w:r>
    </w:p>
    <w:p w:rsidR="0034708F" w:rsidRDefault="003B5E3E">
      <w:pPr>
        <w:numPr>
          <w:ilvl w:val="0"/>
          <w:numId w:val="37"/>
        </w:numPr>
        <w:spacing w:after="0"/>
        <w:ind w:right="557" w:firstLine="852"/>
      </w:pPr>
      <w:r>
        <w:t>Ahmadi A., Bazargan-Hejazi S., Heidari Zadie Z., Euasobhon P., Ketumarn P., Karbasfrushan A., Amini-Saman J., Mohammadi R. Pain management in trauma: A review study. // Journal of injury &amp; violence research. 2016. Vol. 8. P. 89-98.</w:t>
      </w:r>
      <w:r>
        <w:t xml:space="preserve"> </w:t>
      </w:r>
    </w:p>
    <w:p w:rsidR="0034708F" w:rsidRDefault="003B5E3E">
      <w:pPr>
        <w:numPr>
          <w:ilvl w:val="0"/>
          <w:numId w:val="37"/>
        </w:numPr>
        <w:spacing w:after="32" w:line="259" w:lineRule="auto"/>
        <w:ind w:right="557" w:firstLine="852"/>
      </w:pPr>
      <w:r>
        <w:t xml:space="preserve">Bulger E.M., Arneson M.A., Mock C.N., Jurkovich G.J. Rib fractures in the elderly. </w:t>
      </w:r>
    </w:p>
    <w:p w:rsidR="0034708F" w:rsidRDefault="003B5E3E">
      <w:pPr>
        <w:spacing w:after="0"/>
        <w:ind w:left="-15" w:right="3" w:firstLine="0"/>
      </w:pPr>
      <w:r>
        <w:t xml:space="preserve">// The Journal of trauma. 2000. Vol. 48. P. 1040-6; discussion 1046-7. </w:t>
      </w:r>
    </w:p>
    <w:p w:rsidR="0034708F" w:rsidRDefault="003B5E3E">
      <w:pPr>
        <w:numPr>
          <w:ilvl w:val="0"/>
          <w:numId w:val="37"/>
        </w:numPr>
        <w:spacing w:after="38"/>
        <w:ind w:right="557" w:firstLine="852"/>
      </w:pPr>
      <w:r>
        <w:t xml:space="preserve">Aswegen H. van. Physiotherapy management of patients with trunk trauma: A stateof-the-art review. </w:t>
      </w:r>
      <w:r>
        <w:t xml:space="preserve">// The South African journal of physiotherapy. 2020. Vol. 76. P. 1406. </w:t>
      </w:r>
    </w:p>
    <w:p w:rsidR="0034708F" w:rsidRDefault="003B5E3E">
      <w:pPr>
        <w:numPr>
          <w:ilvl w:val="0"/>
          <w:numId w:val="37"/>
        </w:numPr>
        <w:spacing w:after="31"/>
        <w:ind w:right="557" w:firstLine="852"/>
      </w:pPr>
      <w:r>
        <w:t xml:space="preserve">Тулупов А.Н., Бесаев Г.М., Кажанов И.В., Найденов А.А. Особенности оказания медицинской помощи пациентам с политравмой в травмоцентрах Санкт- </w:t>
      </w:r>
    </w:p>
    <w:p w:rsidR="0034708F" w:rsidRDefault="003B5E3E">
      <w:pPr>
        <w:spacing w:after="38"/>
        <w:ind w:left="-15" w:right="307" w:firstLine="0"/>
      </w:pPr>
      <w:r>
        <w:t>Петербурга // Мед.-биол. и соц.-</w:t>
      </w:r>
      <w:r>
        <w:t xml:space="preserve">психол. пробл. безопасности в чрезв. ситуациях. 2018. № 1. P. 39-48. </w:t>
      </w:r>
    </w:p>
    <w:p w:rsidR="0034708F" w:rsidRDefault="003B5E3E">
      <w:pPr>
        <w:numPr>
          <w:ilvl w:val="0"/>
          <w:numId w:val="37"/>
        </w:numPr>
        <w:spacing w:after="31"/>
        <w:ind w:right="557" w:firstLine="852"/>
      </w:pPr>
      <w:r>
        <w:t xml:space="preserve">Бенян А.С., Корымасов Е.А., Пушкин С.Ю., Камеев И.Р. Обоснование расширения показаний к остеосинтезу ребер при закрытой травме грудной клетки // Анналы хирургии. 2015. № 4. P. 27-33. </w:t>
      </w:r>
    </w:p>
    <w:p w:rsidR="0034708F" w:rsidRDefault="003B5E3E">
      <w:pPr>
        <w:numPr>
          <w:ilvl w:val="0"/>
          <w:numId w:val="37"/>
        </w:numPr>
        <w:spacing w:after="38"/>
        <w:ind w:right="557" w:firstLine="852"/>
      </w:pPr>
      <w:r>
        <w:t>Si</w:t>
      </w:r>
      <w:r>
        <w:t xml:space="preserve">rmali M., Turut H., Topcu S., Gulhan E., Yazici U., Kaya S., Ta§tepe I. A comprehensive analysis of traumatic rib fractures: Morbidity, mortality and management. // European journal of cardio-thoracic surgery : official journal of the European Association </w:t>
      </w:r>
      <w:r>
        <w:t xml:space="preserve">for Cardio-thoracic Surgery. 2003. Vol. 24. P. 133-138. </w:t>
      </w:r>
    </w:p>
    <w:p w:rsidR="0034708F" w:rsidRDefault="003B5E3E">
      <w:pPr>
        <w:numPr>
          <w:ilvl w:val="0"/>
          <w:numId w:val="37"/>
        </w:numPr>
        <w:spacing w:after="28"/>
        <w:ind w:right="557" w:firstLine="852"/>
      </w:pPr>
      <w:r>
        <w:t>Корымасов Е.А., Пушкин С.Ю., Бенян А.С., Решетов А.П., Хурнин В.Н., Камеев И.Р., Сызранцев Ю.В., Медведчиков-Ардия М.А., Айрапетова М.П., Тамарова М.С. Хирургия закрытых повреждений диафрагмы: Ошибки</w:t>
      </w:r>
      <w:r>
        <w:t xml:space="preserve">, опасности и осложнения // Тольяттинский медицинский консилиум. 2014. № 5-6. P. 32-39. </w:t>
      </w:r>
    </w:p>
    <w:p w:rsidR="0034708F" w:rsidRDefault="003B5E3E">
      <w:pPr>
        <w:numPr>
          <w:ilvl w:val="0"/>
          <w:numId w:val="37"/>
        </w:numPr>
        <w:spacing w:after="0"/>
        <w:ind w:right="557" w:firstLine="852"/>
      </w:pPr>
      <w:r>
        <w:t>Flagel B.T., Luchette F.A., Reed R.L., Esposito T.J., Davis K.A., Santaniello J.M., Gamelli R.L. Half-a-dozen ribs: The breakpoint for mortality. // Surgery. 2005. Vol</w:t>
      </w:r>
      <w:r>
        <w:t xml:space="preserve">. 138. P. 71723; discussion 723-5. </w:t>
      </w:r>
    </w:p>
    <w:p w:rsidR="0034708F" w:rsidRDefault="003B5E3E">
      <w:pPr>
        <w:numPr>
          <w:ilvl w:val="0"/>
          <w:numId w:val="37"/>
        </w:numPr>
        <w:spacing w:after="32" w:line="259" w:lineRule="auto"/>
        <w:ind w:right="557" w:firstLine="852"/>
      </w:pPr>
      <w:r>
        <w:t xml:space="preserve">Kent R., Woods W., Bostrom O. Fatality risk and the presence of rib fractures. // </w:t>
      </w:r>
    </w:p>
    <w:p w:rsidR="0034708F" w:rsidRDefault="003B5E3E">
      <w:pPr>
        <w:spacing w:after="0"/>
        <w:ind w:left="-15" w:right="3" w:firstLine="0"/>
      </w:pPr>
      <w:r>
        <w:t>Annals of advances in automotive medicine. Association for the Advancement of Automotive Medicine. Annual Scientific Conference. 2008. Vo</w:t>
      </w:r>
      <w:r>
        <w:t xml:space="preserve">l. 52. P. 73-82. </w:t>
      </w:r>
    </w:p>
    <w:p w:rsidR="0034708F" w:rsidRDefault="003B5E3E">
      <w:pPr>
        <w:numPr>
          <w:ilvl w:val="0"/>
          <w:numId w:val="37"/>
        </w:numPr>
        <w:spacing w:after="38"/>
        <w:ind w:right="557" w:firstLine="852"/>
      </w:pPr>
      <w:r>
        <w:t xml:space="preserve">Holcomb J.B., McMullin N.R., Kozar R.A., Lygas M.H., Moore F.A. Morbidity from rib fractures increases after age 45. // Journal of the American College of Surgeons. 2003. Vol. 196. P. 549-555.  </w:t>
      </w:r>
    </w:p>
    <w:p w:rsidR="0034708F" w:rsidRDefault="003B5E3E">
      <w:pPr>
        <w:numPr>
          <w:ilvl w:val="0"/>
          <w:numId w:val="37"/>
        </w:numPr>
        <w:spacing w:after="76" w:line="259" w:lineRule="auto"/>
        <w:ind w:right="557" w:firstLine="852"/>
      </w:pPr>
      <w:r>
        <w:t>Тулупов А.Н., Синенченко Г.И. Торакоабдомин</w:t>
      </w:r>
      <w:r>
        <w:t xml:space="preserve">альная травма. – СПб.: </w:t>
      </w:r>
    </w:p>
    <w:p w:rsidR="0034708F" w:rsidRDefault="003B5E3E">
      <w:pPr>
        <w:spacing w:after="42"/>
        <w:ind w:left="-15" w:right="3" w:firstLine="0"/>
      </w:pPr>
      <w:r>
        <w:t xml:space="preserve">Фолиант, 2016. – 312 с. </w:t>
      </w:r>
    </w:p>
    <w:p w:rsidR="0034708F" w:rsidRDefault="003B5E3E">
      <w:pPr>
        <w:numPr>
          <w:ilvl w:val="0"/>
          <w:numId w:val="37"/>
        </w:numPr>
        <w:spacing w:after="121" w:line="259" w:lineRule="auto"/>
        <w:ind w:right="557" w:firstLine="852"/>
      </w:pPr>
      <w:r>
        <w:t xml:space="preserve">Тулупов </w:t>
      </w:r>
      <w:r>
        <w:tab/>
        <w:t xml:space="preserve">А.Н., </w:t>
      </w:r>
      <w:r>
        <w:tab/>
        <w:t xml:space="preserve">Синенченко </w:t>
      </w:r>
      <w:r>
        <w:tab/>
        <w:t xml:space="preserve">Г.И., </w:t>
      </w:r>
      <w:r>
        <w:tab/>
        <w:t xml:space="preserve">Сафоев </w:t>
      </w:r>
      <w:r>
        <w:tab/>
        <w:t xml:space="preserve">М.И., </w:t>
      </w:r>
      <w:r>
        <w:tab/>
        <w:t xml:space="preserve">Никитин </w:t>
      </w:r>
      <w:r>
        <w:tab/>
        <w:t xml:space="preserve">А.В. </w:t>
      </w:r>
    </w:p>
    <w:p w:rsidR="0034708F" w:rsidRDefault="003B5E3E">
      <w:pPr>
        <w:spacing w:after="21" w:line="382" w:lineRule="auto"/>
        <w:ind w:left="-15" w:right="3" w:firstLine="0"/>
      </w:pPr>
      <w:r>
        <w:t xml:space="preserve">Эндоскопическое эндобронхиальное клипирование разрыва бронха // </w:t>
      </w:r>
      <w:hyperlink r:id="rId63">
        <w:r>
          <w:t xml:space="preserve">Вестник хирургии им. </w:t>
        </w:r>
      </w:hyperlink>
      <w:hyperlink r:id="rId64">
        <w:r>
          <w:t>И.И. Грекова</w:t>
        </w:r>
      </w:hyperlink>
      <w:hyperlink r:id="rId65">
        <w:r>
          <w:t>.</w:t>
        </w:r>
      </w:hyperlink>
      <w:r>
        <w:t xml:space="preserve"> -2017. -Т. 176, </w:t>
      </w:r>
      <w:hyperlink r:id="rId66">
        <w:r>
          <w:t xml:space="preserve">№ </w:t>
        </w:r>
      </w:hyperlink>
      <w:hyperlink r:id="rId67">
        <w:r>
          <w:t>6.</w:t>
        </w:r>
      </w:hyperlink>
      <w:r>
        <w:t xml:space="preserve">- С. 80-82. </w:t>
      </w:r>
    </w:p>
    <w:p w:rsidR="0034708F" w:rsidRDefault="003B5E3E">
      <w:pPr>
        <w:numPr>
          <w:ilvl w:val="0"/>
          <w:numId w:val="37"/>
        </w:numPr>
        <w:spacing w:after="27" w:line="374" w:lineRule="auto"/>
        <w:ind w:right="557" w:firstLine="852"/>
      </w:pPr>
      <w:r>
        <w:t>Тулупов А.Н., Мануковский В.А., Савелло В.Е., Сафоев М.И., Бабич А.И. Разрыв бифуркации трахеи при тяжелой закрытой сочетанной травме груди //</w:t>
      </w:r>
      <w:r>
        <w:t xml:space="preserve"> Вестник хирургии им. И.И. Грекова. – 2018. – Т. 177, №2. – С. 74-77. </w:t>
      </w:r>
    </w:p>
    <w:p w:rsidR="0034708F" w:rsidRDefault="003B5E3E">
      <w:pPr>
        <w:numPr>
          <w:ilvl w:val="0"/>
          <w:numId w:val="37"/>
        </w:numPr>
        <w:spacing w:after="0" w:line="375" w:lineRule="auto"/>
        <w:ind w:right="557" w:firstLine="852"/>
      </w:pPr>
      <w:r>
        <w:t xml:space="preserve">Беленький И.Г., Майоров Б.А., Исаев М.В., Тулупов А.Н., Афончиков В.С., Савелло В.Е., Демко А.Е., Сергеев Г.Д. Хирургическое лечение множественных переломов ребер </w:t>
      </w:r>
      <w:r>
        <w:tab/>
        <w:t xml:space="preserve">// </w:t>
      </w:r>
      <w:r>
        <w:tab/>
        <w:t xml:space="preserve">Современные </w:t>
      </w:r>
      <w:r>
        <w:tab/>
        <w:t>проб</w:t>
      </w:r>
      <w:r>
        <w:t xml:space="preserve">лемы </w:t>
      </w:r>
      <w:r>
        <w:tab/>
        <w:t xml:space="preserve">науки </w:t>
      </w:r>
      <w:r>
        <w:tab/>
        <w:t xml:space="preserve">и </w:t>
      </w:r>
      <w:r>
        <w:tab/>
        <w:t xml:space="preserve">образования. </w:t>
      </w:r>
      <w:r>
        <w:tab/>
        <w:t xml:space="preserve">– </w:t>
      </w:r>
      <w:r>
        <w:tab/>
        <w:t xml:space="preserve">2021. </w:t>
      </w:r>
      <w:r>
        <w:tab/>
        <w:t xml:space="preserve">– </w:t>
      </w:r>
      <w:r>
        <w:tab/>
        <w:t xml:space="preserve">№ </w:t>
      </w:r>
      <w:r>
        <w:tab/>
        <w:t xml:space="preserve">4. </w:t>
      </w:r>
      <w:r>
        <w:tab/>
        <w:t xml:space="preserve">;  </w:t>
      </w:r>
    </w:p>
    <w:p w:rsidR="0034708F" w:rsidRDefault="003B5E3E">
      <w:pPr>
        <w:spacing w:after="162" w:line="259" w:lineRule="auto"/>
        <w:ind w:left="-5" w:hanging="10"/>
        <w:jc w:val="left"/>
      </w:pPr>
      <w:r>
        <w:t xml:space="preserve">URL: </w:t>
      </w:r>
      <w:hyperlink r:id="rId68">
        <w:r>
          <w:rPr>
            <w:color w:val="0000FF"/>
            <w:u w:val="single" w:color="0000FF"/>
          </w:rPr>
          <w:t>https://science</w:t>
        </w:r>
      </w:hyperlink>
      <w:hyperlink r:id="rId69">
        <w:r>
          <w:rPr>
            <w:color w:val="0000FF"/>
            <w:u w:val="single" w:color="0000FF"/>
          </w:rPr>
          <w:t>-</w:t>
        </w:r>
      </w:hyperlink>
      <w:hyperlink r:id="rId70">
        <w:r>
          <w:rPr>
            <w:color w:val="0000FF"/>
            <w:u w:val="single" w:color="0000FF"/>
          </w:rPr>
          <w:t>education.ru/ru/article/view?id=31035</w:t>
        </w:r>
      </w:hyperlink>
      <w:hyperlink r:id="rId71">
        <w:r>
          <w:t xml:space="preserve"> </w:t>
        </w:r>
      </w:hyperlink>
      <w:r>
        <w:t xml:space="preserve"> </w:t>
      </w:r>
    </w:p>
    <w:p w:rsidR="0034708F" w:rsidRDefault="003B5E3E">
      <w:pPr>
        <w:numPr>
          <w:ilvl w:val="0"/>
          <w:numId w:val="37"/>
        </w:numPr>
        <w:spacing w:after="0" w:line="375" w:lineRule="auto"/>
        <w:ind w:right="557" w:firstLine="852"/>
      </w:pPr>
      <w:r>
        <w:t>Майоров Б.А., Исаев М.В., Беленький И.Г., Сергеев Г.Д., Тулупов А.Н. Оперативное лечение пациентов с множественными переломами ребер и реберным клапаном // Медико-биологические и социально-психологические проблемы безопасности в чрезвычайных ситуациях. 202</w:t>
      </w:r>
      <w:r>
        <w:t xml:space="preserve">4;(1):42-49. </w:t>
      </w:r>
      <w:hyperlink r:id="rId72">
        <w:r>
          <w:rPr>
            <w:color w:val="0000FF"/>
            <w:u w:val="single" w:color="0000FF"/>
          </w:rPr>
          <w:t>https://doi.org/10.25016/2541</w:t>
        </w:r>
      </w:hyperlink>
      <w:hyperlink r:id="rId73">
        <w:r>
          <w:rPr>
            <w:color w:val="0000FF"/>
            <w:u w:val="single" w:color="0000FF"/>
          </w:rPr>
          <w:t>-</w:t>
        </w:r>
      </w:hyperlink>
      <w:hyperlink r:id="rId74">
        <w:r>
          <w:rPr>
            <w:color w:val="0000FF"/>
            <w:u w:val="single" w:color="0000FF"/>
          </w:rPr>
          <w:t>7487</w:t>
        </w:r>
      </w:hyperlink>
      <w:hyperlink r:id="rId75">
        <w:r>
          <w:rPr>
            <w:color w:val="0000FF"/>
            <w:u w:val="single" w:color="0000FF"/>
          </w:rPr>
          <w:t>-</w:t>
        </w:r>
      </w:hyperlink>
      <w:hyperlink r:id="rId76">
        <w:r>
          <w:rPr>
            <w:color w:val="0000FF"/>
            <w:u w:val="single" w:color="0000FF"/>
          </w:rPr>
          <w:t>2024</w:t>
        </w:r>
      </w:hyperlink>
      <w:hyperlink r:id="rId77">
        <w:r>
          <w:rPr>
            <w:color w:val="0000FF"/>
            <w:u w:val="single" w:color="0000FF"/>
          </w:rPr>
          <w:t>-</w:t>
        </w:r>
      </w:hyperlink>
      <w:hyperlink r:id="rId78">
        <w:r>
          <w:rPr>
            <w:color w:val="0000FF"/>
            <w:u w:val="single" w:color="0000FF"/>
          </w:rPr>
          <w:t>0</w:t>
        </w:r>
      </w:hyperlink>
      <w:hyperlink r:id="rId79">
        <w:r>
          <w:rPr>
            <w:color w:val="0000FF"/>
            <w:u w:val="single" w:color="0000FF"/>
          </w:rPr>
          <w:t>-</w:t>
        </w:r>
      </w:hyperlink>
      <w:hyperlink r:id="rId80">
        <w:r>
          <w:rPr>
            <w:color w:val="0000FF"/>
            <w:u w:val="single" w:color="0000FF"/>
          </w:rPr>
          <w:t>1</w:t>
        </w:r>
      </w:hyperlink>
      <w:hyperlink r:id="rId81">
        <w:r>
          <w:rPr>
            <w:color w:val="0000FF"/>
            <w:u w:val="single" w:color="0000FF"/>
          </w:rPr>
          <w:t>-</w:t>
        </w:r>
      </w:hyperlink>
      <w:hyperlink r:id="rId82">
        <w:r>
          <w:rPr>
            <w:color w:val="0000FF"/>
            <w:u w:val="single" w:color="0000FF"/>
          </w:rPr>
          <w:t>42</w:t>
        </w:r>
      </w:hyperlink>
      <w:hyperlink r:id="rId83">
        <w:r>
          <w:rPr>
            <w:color w:val="0000FF"/>
            <w:u w:val="single" w:color="0000FF"/>
          </w:rPr>
          <w:t>-</w:t>
        </w:r>
      </w:hyperlink>
    </w:p>
    <w:p w:rsidR="0034708F" w:rsidRDefault="003B5E3E">
      <w:pPr>
        <w:spacing w:after="162" w:line="259" w:lineRule="auto"/>
        <w:ind w:left="-5" w:hanging="10"/>
        <w:jc w:val="left"/>
      </w:pPr>
      <w:hyperlink r:id="rId84">
        <w:r>
          <w:rPr>
            <w:color w:val="0000FF"/>
            <w:u w:val="single" w:color="0000FF"/>
          </w:rPr>
          <w:t>49</w:t>
        </w:r>
      </w:hyperlink>
      <w:hyperlink r:id="rId85">
        <w:r>
          <w:t>.</w:t>
        </w:r>
      </w:hyperlink>
      <w:r>
        <w:t xml:space="preserve"> </w:t>
      </w:r>
    </w:p>
    <w:p w:rsidR="0034708F" w:rsidRDefault="003B5E3E">
      <w:pPr>
        <w:numPr>
          <w:ilvl w:val="0"/>
          <w:numId w:val="37"/>
        </w:numPr>
        <w:spacing w:after="0" w:line="393" w:lineRule="auto"/>
        <w:ind w:right="557" w:firstLine="852"/>
      </w:pPr>
      <w:r>
        <w:t xml:space="preserve">Тулупов А. Н., Мануковский В. А., Демко А. Е. Неотложная хирургия груди и живота: руководство для врачей. – М.: ГЭОТАР-Медиа, 2024. — 752 с. — DOI: </w:t>
      </w:r>
    </w:p>
    <w:p w:rsidR="0034708F" w:rsidRDefault="003B5E3E">
      <w:pPr>
        <w:spacing w:after="124"/>
        <w:ind w:left="142" w:right="3" w:firstLine="0"/>
      </w:pPr>
      <w:r>
        <w:t xml:space="preserve">10.33029/9704-7848-6-SUR-2024-1-752. </w:t>
      </w:r>
    </w:p>
    <w:p w:rsidR="0034708F" w:rsidRDefault="003B5E3E">
      <w:pPr>
        <w:numPr>
          <w:ilvl w:val="0"/>
          <w:numId w:val="37"/>
        </w:numPr>
        <w:spacing w:after="0" w:line="399" w:lineRule="auto"/>
        <w:ind w:right="557" w:firstLine="852"/>
      </w:pPr>
      <w:r>
        <w:t>Алексеев Г.К., Багаев Ю.П., Тулупов А.Н. и др. Медицинская ре</w:t>
      </w:r>
      <w:r>
        <w:t xml:space="preserve">абилитация в лечебных учреждениях Советской Армии и Военно-морского флота: пособие для врачей. </w:t>
      </w:r>
    </w:p>
    <w:p w:rsidR="0034708F" w:rsidRDefault="003B5E3E">
      <w:pPr>
        <w:spacing w:after="126"/>
        <w:ind w:left="142" w:right="3" w:firstLine="0"/>
      </w:pPr>
      <w:r>
        <w:t>Часть 2. Острые хирургические заболевания и травмы</w:t>
      </w:r>
      <w:r>
        <w:rPr>
          <w:b/>
        </w:rPr>
        <w:t>.</w:t>
      </w:r>
      <w:r>
        <w:t xml:space="preserve"> - М., 1991.- Ч. 2.- 160 С.  </w:t>
      </w:r>
    </w:p>
    <w:p w:rsidR="0034708F" w:rsidRDefault="003B5E3E">
      <w:pPr>
        <w:numPr>
          <w:ilvl w:val="0"/>
          <w:numId w:val="37"/>
        </w:numPr>
        <w:spacing w:after="159" w:line="259" w:lineRule="auto"/>
        <w:ind w:right="557" w:firstLine="852"/>
      </w:pPr>
      <w:r>
        <w:t xml:space="preserve">Тулупов А.Н., Мануковский В.А., Демко А.Е., Савелло В.Е., Бабич А.И. </w:t>
      </w:r>
    </w:p>
    <w:p w:rsidR="0034708F" w:rsidRDefault="003B5E3E">
      <w:pPr>
        <w:spacing w:after="24" w:line="376" w:lineRule="auto"/>
        <w:ind w:left="142" w:right="354" w:firstLine="0"/>
      </w:pPr>
      <w:r>
        <w:t>Повреждения аорты при тяжелой сочетанной травме груди</w:t>
      </w:r>
      <w:r>
        <w:rPr>
          <w:b/>
        </w:rPr>
        <w:t xml:space="preserve"> // </w:t>
      </w:r>
      <w:r>
        <w:t xml:space="preserve">Скорая медицинская помощь. - 2017. - №1. – С. 26-28.  </w:t>
      </w:r>
    </w:p>
    <w:p w:rsidR="0034708F" w:rsidRDefault="003B5E3E">
      <w:pPr>
        <w:numPr>
          <w:ilvl w:val="0"/>
          <w:numId w:val="37"/>
        </w:numPr>
        <w:spacing w:after="134" w:line="259" w:lineRule="auto"/>
        <w:ind w:right="557" w:firstLine="852"/>
      </w:pPr>
      <w:r>
        <w:t xml:space="preserve">Тулупов А. Н., Мануковский В.А. Политравма: руководство для врачей. - </w:t>
      </w:r>
    </w:p>
    <w:p w:rsidR="0034708F" w:rsidRDefault="003B5E3E">
      <w:pPr>
        <w:spacing w:after="50" w:line="356" w:lineRule="auto"/>
        <w:ind w:left="142" w:right="3" w:firstLine="0"/>
      </w:pPr>
      <w:r>
        <w:t>Москва: ГЭОТАР-Медиа, 2022. - 960 с. - DOI: 10.33029/9704-6527-1-PTO2022-</w:t>
      </w:r>
      <w:r>
        <w:t xml:space="preserve">1-960. ISBN 978-5-9704-6527-1. </w:t>
      </w:r>
    </w:p>
    <w:p w:rsidR="0034708F" w:rsidRDefault="003B5E3E">
      <w:pPr>
        <w:numPr>
          <w:ilvl w:val="0"/>
          <w:numId w:val="37"/>
        </w:numPr>
        <w:spacing w:after="39" w:line="374" w:lineRule="auto"/>
        <w:ind w:right="557" w:firstLine="852"/>
      </w:pPr>
      <w:r>
        <w:t xml:space="preserve">Тулупов А.Н., Мануковский В.А., Бесаев Г.М., Кажанов И.В., Гаврищук Я.В., Никитин А.В. Реберный клапан при тяжелой сочетанной закрытой травме груди: когда и как фиксировать. Журнал «Неотложная хирургия им. И.И. Джанелидзе». </w:t>
      </w:r>
      <w:r>
        <w:t xml:space="preserve">2021; 2(3):48-54. </w:t>
      </w:r>
      <w:r>
        <w:rPr>
          <w:b/>
        </w:rPr>
        <w:t xml:space="preserve"> </w:t>
      </w:r>
      <w:r>
        <w:t>148.</w:t>
      </w:r>
      <w:r>
        <w:rPr>
          <w:rFonts w:ascii="Arial" w:eastAsia="Arial" w:hAnsi="Arial" w:cs="Arial"/>
        </w:rPr>
        <w:t xml:space="preserve"> </w:t>
      </w:r>
      <w:r>
        <w:t xml:space="preserve">Тулупов А.Н., Мануковский В.А., Демко А.Е. и др. Актуальные вопросы диагностики и лечения тяжелой травмы груди. Журнал «Неотложная хирургия» им. И.И. </w:t>
      </w:r>
    </w:p>
    <w:p w:rsidR="0034708F" w:rsidRDefault="003B5E3E">
      <w:pPr>
        <w:spacing w:after="0"/>
        <w:ind w:left="142" w:right="3" w:firstLine="0"/>
      </w:pPr>
      <w:r>
        <w:t>Джанелидзе. 2025. № 2. 49–57.</w:t>
      </w:r>
      <w:r>
        <w:rPr>
          <w:b/>
        </w:rPr>
        <w:t xml:space="preserve"> </w:t>
      </w:r>
      <w:r>
        <w:br w:type="page"/>
      </w:r>
    </w:p>
    <w:p w:rsidR="0034708F" w:rsidRDefault="003B5E3E">
      <w:pPr>
        <w:spacing w:after="0" w:line="263" w:lineRule="auto"/>
        <w:ind w:left="10" w:hanging="10"/>
        <w:jc w:val="center"/>
      </w:pPr>
      <w:r>
        <w:rPr>
          <w:b/>
          <w:sz w:val="28"/>
        </w:rPr>
        <w:t xml:space="preserve">Приложение А1. Состав рабочей группы по разработке и пересмотру </w:t>
      </w:r>
    </w:p>
    <w:p w:rsidR="0034708F" w:rsidRDefault="003B5E3E">
      <w:pPr>
        <w:pStyle w:val="Heading1"/>
        <w:ind w:right="0"/>
      </w:pPr>
      <w:r>
        <w:t xml:space="preserve">клинических рекомендаций </w:t>
      </w:r>
    </w:p>
    <w:tbl>
      <w:tblPr>
        <w:tblStyle w:val="TableGrid"/>
        <w:tblW w:w="9784" w:type="dxa"/>
        <w:tblInd w:w="5" w:type="dxa"/>
        <w:tblCellMar>
          <w:top w:w="9" w:type="dxa"/>
          <w:left w:w="108" w:type="dxa"/>
          <w:bottom w:w="0" w:type="dxa"/>
          <w:right w:w="58" w:type="dxa"/>
        </w:tblCellMar>
        <w:tblLook w:val="04A0" w:firstRow="1" w:lastRow="0" w:firstColumn="1" w:lastColumn="0" w:noHBand="0" w:noVBand="1"/>
      </w:tblPr>
      <w:tblGrid>
        <w:gridCol w:w="674"/>
        <w:gridCol w:w="2391"/>
        <w:gridCol w:w="3740"/>
        <w:gridCol w:w="2979"/>
      </w:tblGrid>
      <w:tr w:rsidR="0034708F">
        <w:trPr>
          <w:trHeight w:val="667"/>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b/>
                <w:sz w:val="20"/>
              </w:rPr>
              <w:t>№  п/п</w:t>
            </w:r>
            <w:r>
              <w:rPr>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3" w:firstLine="0"/>
              <w:jc w:val="center"/>
            </w:pPr>
            <w:r>
              <w:rPr>
                <w:b/>
                <w:sz w:val="20"/>
              </w:rPr>
              <w:t>ФИО</w:t>
            </w:r>
            <w:r>
              <w:rPr>
                <w:sz w:val="20"/>
              </w:rPr>
              <w:t xml:space="preserve">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49" w:firstLine="0"/>
              <w:jc w:val="center"/>
            </w:pPr>
            <w:r>
              <w:rPr>
                <w:b/>
                <w:sz w:val="20"/>
              </w:rPr>
              <w:t>Должность</w:t>
            </w:r>
            <w:r>
              <w:rPr>
                <w:sz w:val="20"/>
              </w:rPr>
              <w:t xml:space="preserve">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6" w:firstLine="0"/>
              <w:jc w:val="center"/>
            </w:pPr>
            <w:r>
              <w:rPr>
                <w:b/>
                <w:sz w:val="20"/>
              </w:rPr>
              <w:t>Учреждение</w:t>
            </w:r>
            <w:r>
              <w:rPr>
                <w:sz w:val="20"/>
              </w:rPr>
              <w:t xml:space="preserve"> </w:t>
            </w:r>
          </w:p>
        </w:tc>
      </w:tr>
      <w:tr w:rsidR="0034708F">
        <w:trPr>
          <w:trHeight w:val="1387"/>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1.</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8" w:line="259" w:lineRule="auto"/>
              <w:ind w:firstLine="0"/>
              <w:jc w:val="left"/>
            </w:pPr>
            <w:r>
              <w:rPr>
                <w:sz w:val="20"/>
              </w:rPr>
              <w:t xml:space="preserve">Брюсов  </w:t>
            </w:r>
          </w:p>
          <w:p w:rsidR="0034708F" w:rsidRDefault="003B5E3E">
            <w:pPr>
              <w:spacing w:after="0" w:line="259" w:lineRule="auto"/>
              <w:ind w:firstLine="0"/>
              <w:jc w:val="left"/>
            </w:pPr>
            <w:r>
              <w:rPr>
                <w:sz w:val="20"/>
              </w:rPr>
              <w:t xml:space="preserve">Павел Георгиевич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Профессор кафедры хирургии неотложных состояний Консультантхирург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78" w:lineRule="auto"/>
              <w:ind w:right="1074" w:firstLine="0"/>
              <w:jc w:val="left"/>
            </w:pPr>
            <w:r>
              <w:rPr>
                <w:sz w:val="20"/>
              </w:rPr>
              <w:t>Филиал ВМедА  им. С.М. Кирова,</w:t>
            </w:r>
            <w:r>
              <w:rPr>
                <w:sz w:val="20"/>
              </w:rPr>
              <w:t xml:space="preserve"> </w:t>
            </w:r>
          </w:p>
          <w:p w:rsidR="0034708F" w:rsidRDefault="003B5E3E">
            <w:pPr>
              <w:spacing w:after="15" w:line="259" w:lineRule="auto"/>
              <w:ind w:firstLine="0"/>
              <w:jc w:val="left"/>
            </w:pPr>
            <w:r>
              <w:rPr>
                <w:sz w:val="20"/>
              </w:rPr>
              <w:t xml:space="preserve">ГВКГ им. Н.Н. Бурденко, </w:t>
            </w:r>
          </w:p>
          <w:p w:rsidR="0034708F" w:rsidRDefault="003B5E3E">
            <w:pPr>
              <w:spacing w:after="0" w:line="259" w:lineRule="auto"/>
              <w:ind w:firstLine="0"/>
              <w:jc w:val="left"/>
            </w:pPr>
            <w:r>
              <w:rPr>
                <w:sz w:val="20"/>
              </w:rPr>
              <w:t xml:space="preserve">Москва </w:t>
            </w:r>
          </w:p>
        </w:tc>
      </w:tr>
      <w:tr w:rsidR="0034708F">
        <w:trPr>
          <w:trHeight w:val="841"/>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2.</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9" w:line="259" w:lineRule="auto"/>
              <w:ind w:firstLine="0"/>
              <w:jc w:val="left"/>
            </w:pPr>
            <w:r>
              <w:rPr>
                <w:sz w:val="20"/>
              </w:rPr>
              <w:t xml:space="preserve">Тулупов </w:t>
            </w:r>
          </w:p>
          <w:p w:rsidR="0034708F" w:rsidRDefault="003B5E3E">
            <w:pPr>
              <w:spacing w:after="0" w:line="259" w:lineRule="auto"/>
              <w:ind w:firstLine="0"/>
              <w:jc w:val="left"/>
            </w:pPr>
            <w:r>
              <w:rPr>
                <w:sz w:val="20"/>
              </w:rPr>
              <w:t xml:space="preserve">Александр Николаевич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Руководитель отдела сочетанной травмы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16" w:line="259" w:lineRule="auto"/>
              <w:ind w:firstLine="0"/>
              <w:jc w:val="left"/>
            </w:pPr>
            <w:r>
              <w:rPr>
                <w:sz w:val="20"/>
              </w:rPr>
              <w:t xml:space="preserve">СПбНИИ СП  </w:t>
            </w:r>
          </w:p>
          <w:p w:rsidR="0034708F" w:rsidRDefault="003B5E3E">
            <w:pPr>
              <w:spacing w:after="0" w:line="259" w:lineRule="auto"/>
              <w:ind w:firstLine="0"/>
              <w:jc w:val="left"/>
            </w:pPr>
            <w:r>
              <w:rPr>
                <w:sz w:val="20"/>
              </w:rPr>
              <w:t xml:space="preserve">им. И.И. Джанелидзе, Санкт-Петербург </w:t>
            </w:r>
          </w:p>
        </w:tc>
      </w:tr>
      <w:tr w:rsidR="0034708F">
        <w:trPr>
          <w:trHeight w:val="1680"/>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3.</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9" w:line="259" w:lineRule="auto"/>
              <w:ind w:firstLine="0"/>
              <w:jc w:val="left"/>
            </w:pPr>
            <w:r>
              <w:rPr>
                <w:sz w:val="20"/>
              </w:rPr>
              <w:t xml:space="preserve">Яблонский </w:t>
            </w:r>
          </w:p>
          <w:p w:rsidR="0034708F" w:rsidRDefault="003B5E3E">
            <w:pPr>
              <w:spacing w:after="0" w:line="259" w:lineRule="auto"/>
              <w:ind w:firstLine="0"/>
              <w:jc w:val="left"/>
            </w:pPr>
            <w:r>
              <w:rPr>
                <w:sz w:val="20"/>
              </w:rPr>
              <w:t xml:space="preserve">Петр Казимирович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Директор,  </w:t>
            </w:r>
          </w:p>
          <w:p w:rsidR="0034708F" w:rsidRDefault="003B5E3E">
            <w:pPr>
              <w:spacing w:after="0" w:line="277" w:lineRule="auto"/>
              <w:ind w:firstLine="0"/>
            </w:pPr>
            <w:r>
              <w:rPr>
                <w:sz w:val="20"/>
              </w:rPr>
              <w:t xml:space="preserve">Президент Ассоциации торакальных хирургов России, </w:t>
            </w:r>
            <w:r>
              <w:rPr>
                <w:sz w:val="20"/>
              </w:rPr>
              <w:t xml:space="preserve"> </w:t>
            </w:r>
          </w:p>
          <w:p w:rsidR="0034708F" w:rsidRDefault="003B5E3E">
            <w:pPr>
              <w:spacing w:after="0" w:line="259" w:lineRule="auto"/>
              <w:ind w:right="11" w:firstLine="0"/>
              <w:jc w:val="left"/>
            </w:pPr>
            <w:r>
              <w:rPr>
                <w:sz w:val="20"/>
              </w:rPr>
              <w:t xml:space="preserve">главный внештатный специалист по торакальной хирургии Минздрава России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78" w:lineRule="auto"/>
              <w:ind w:right="20" w:firstLine="0"/>
            </w:pPr>
            <w:r>
              <w:rPr>
                <w:sz w:val="20"/>
              </w:rPr>
              <w:t xml:space="preserve">ФГБУ «СПб НИИФ» Минздрава России, </w:t>
            </w:r>
          </w:p>
          <w:p w:rsidR="0034708F" w:rsidRDefault="003B5E3E">
            <w:pPr>
              <w:spacing w:after="0" w:line="259" w:lineRule="auto"/>
              <w:ind w:firstLine="0"/>
              <w:jc w:val="left"/>
            </w:pPr>
            <w:r>
              <w:rPr>
                <w:sz w:val="20"/>
              </w:rPr>
              <w:t xml:space="preserve">Санкт-Петербург </w:t>
            </w:r>
          </w:p>
        </w:tc>
      </w:tr>
      <w:tr w:rsidR="0034708F">
        <w:trPr>
          <w:trHeight w:val="83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4.</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20" w:line="259" w:lineRule="auto"/>
              <w:ind w:firstLine="0"/>
              <w:jc w:val="left"/>
            </w:pPr>
            <w:r>
              <w:rPr>
                <w:sz w:val="20"/>
              </w:rPr>
              <w:t xml:space="preserve">Завражнов  </w:t>
            </w:r>
          </w:p>
          <w:p w:rsidR="0034708F" w:rsidRDefault="003B5E3E">
            <w:pPr>
              <w:spacing w:after="0" w:line="259" w:lineRule="auto"/>
              <w:ind w:firstLine="0"/>
              <w:jc w:val="left"/>
            </w:pPr>
            <w:r>
              <w:rPr>
                <w:sz w:val="20"/>
              </w:rPr>
              <w:t xml:space="preserve">Анатолий Анатольевич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pPr>
            <w:r>
              <w:rPr>
                <w:sz w:val="20"/>
              </w:rPr>
              <w:t xml:space="preserve">Главный хирург, профессор кафедры военно-полевой хирургии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16" w:line="259" w:lineRule="auto"/>
              <w:ind w:firstLine="0"/>
              <w:jc w:val="left"/>
            </w:pPr>
            <w:r>
              <w:rPr>
                <w:sz w:val="20"/>
              </w:rPr>
              <w:t xml:space="preserve">ММЦ «СОГАЗ»,  </w:t>
            </w:r>
          </w:p>
          <w:p w:rsidR="0034708F" w:rsidRDefault="003B5E3E">
            <w:pPr>
              <w:spacing w:after="18" w:line="259" w:lineRule="auto"/>
              <w:ind w:firstLine="0"/>
              <w:jc w:val="left"/>
            </w:pPr>
            <w:r>
              <w:rPr>
                <w:sz w:val="20"/>
              </w:rPr>
              <w:t xml:space="preserve">ВМедА им. С.М. </w:t>
            </w:r>
            <w:r>
              <w:rPr>
                <w:sz w:val="20"/>
              </w:rPr>
              <w:t xml:space="preserve">Кирова, </w:t>
            </w:r>
          </w:p>
          <w:p w:rsidR="0034708F" w:rsidRDefault="003B5E3E">
            <w:pPr>
              <w:spacing w:after="0" w:line="259" w:lineRule="auto"/>
              <w:ind w:firstLine="0"/>
              <w:jc w:val="left"/>
            </w:pPr>
            <w:r>
              <w:rPr>
                <w:sz w:val="20"/>
              </w:rPr>
              <w:t xml:space="preserve">Санкт-Петербург </w:t>
            </w:r>
          </w:p>
        </w:tc>
      </w:tr>
      <w:tr w:rsidR="0034708F">
        <w:trPr>
          <w:trHeight w:val="2772"/>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5.</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7" w:line="259" w:lineRule="auto"/>
              <w:ind w:firstLine="0"/>
              <w:jc w:val="left"/>
            </w:pPr>
            <w:r>
              <w:rPr>
                <w:sz w:val="20"/>
              </w:rPr>
              <w:t xml:space="preserve">Афанасьев </w:t>
            </w:r>
          </w:p>
          <w:p w:rsidR="0034708F" w:rsidRDefault="003B5E3E">
            <w:pPr>
              <w:spacing w:after="18" w:line="259" w:lineRule="auto"/>
              <w:ind w:firstLine="0"/>
              <w:jc w:val="left"/>
            </w:pPr>
            <w:r>
              <w:rPr>
                <w:sz w:val="20"/>
              </w:rPr>
              <w:t xml:space="preserve">Ардан </w:t>
            </w:r>
          </w:p>
          <w:p w:rsidR="0034708F" w:rsidRDefault="003B5E3E">
            <w:pPr>
              <w:spacing w:after="0" w:line="259" w:lineRule="auto"/>
              <w:ind w:firstLine="0"/>
              <w:jc w:val="left"/>
            </w:pPr>
            <w:r>
              <w:rPr>
                <w:sz w:val="20"/>
              </w:rPr>
              <w:t xml:space="preserve">Петрович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3" w:line="274" w:lineRule="auto"/>
              <w:ind w:firstLine="0"/>
              <w:jc w:val="left"/>
            </w:pPr>
            <w:r>
              <w:rPr>
                <w:sz w:val="20"/>
              </w:rPr>
              <w:t xml:space="preserve">Руководитель научно-образовательного отдела, </w:t>
            </w:r>
          </w:p>
          <w:p w:rsidR="0034708F" w:rsidRDefault="003B5E3E">
            <w:pPr>
              <w:spacing w:after="0" w:line="259" w:lineRule="auto"/>
              <w:ind w:firstLine="0"/>
              <w:jc w:val="left"/>
            </w:pPr>
            <w:r>
              <w:rPr>
                <w:sz w:val="20"/>
              </w:rPr>
              <w:t xml:space="preserve">врач-травматолог-ортопед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38" w:line="240" w:lineRule="auto"/>
              <w:ind w:firstLine="0"/>
            </w:pPr>
            <w:r>
              <w:rPr>
                <w:sz w:val="20"/>
              </w:rPr>
              <w:t xml:space="preserve">Клиника высоких медицинских технологий им. Н. И. Пирогова </w:t>
            </w:r>
          </w:p>
          <w:p w:rsidR="0034708F" w:rsidRDefault="003B5E3E">
            <w:pPr>
              <w:spacing w:after="18" w:line="259" w:lineRule="auto"/>
              <w:ind w:firstLine="0"/>
              <w:jc w:val="left"/>
            </w:pPr>
            <w:r>
              <w:rPr>
                <w:sz w:val="20"/>
              </w:rPr>
              <w:t xml:space="preserve">СПбГУ, ФГБУ «СПбНИИФ» </w:t>
            </w:r>
          </w:p>
          <w:p w:rsidR="0034708F" w:rsidRDefault="003B5E3E">
            <w:pPr>
              <w:spacing w:after="15" w:line="259" w:lineRule="auto"/>
              <w:ind w:firstLine="0"/>
              <w:jc w:val="left"/>
            </w:pPr>
            <w:r>
              <w:rPr>
                <w:sz w:val="20"/>
              </w:rPr>
              <w:t xml:space="preserve">Минздрава РФ, </w:t>
            </w:r>
          </w:p>
          <w:p w:rsidR="0034708F" w:rsidRDefault="003B5E3E">
            <w:pPr>
              <w:spacing w:after="0" w:line="259" w:lineRule="auto"/>
              <w:ind w:firstLine="0"/>
              <w:jc w:val="left"/>
            </w:pPr>
            <w:r>
              <w:rPr>
                <w:sz w:val="20"/>
              </w:rPr>
              <w:t xml:space="preserve">Санкт-Петербург </w:t>
            </w:r>
          </w:p>
        </w:tc>
      </w:tr>
      <w:tr w:rsidR="0034708F">
        <w:trPr>
          <w:trHeight w:val="2012"/>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6.</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8" w:line="259" w:lineRule="auto"/>
              <w:ind w:firstLine="0"/>
              <w:jc w:val="left"/>
            </w:pPr>
            <w:r>
              <w:rPr>
                <w:sz w:val="20"/>
              </w:rPr>
              <w:t xml:space="preserve">Жестков  </w:t>
            </w:r>
          </w:p>
          <w:p w:rsidR="0034708F" w:rsidRDefault="003B5E3E">
            <w:pPr>
              <w:spacing w:after="16" w:line="259" w:lineRule="auto"/>
              <w:ind w:firstLine="0"/>
              <w:jc w:val="left"/>
            </w:pPr>
            <w:r>
              <w:rPr>
                <w:sz w:val="20"/>
              </w:rPr>
              <w:t xml:space="preserve">Кирилл </w:t>
            </w:r>
          </w:p>
          <w:p w:rsidR="0034708F" w:rsidRDefault="003B5E3E">
            <w:pPr>
              <w:spacing w:after="0" w:line="259" w:lineRule="auto"/>
              <w:ind w:firstLine="0"/>
              <w:jc w:val="left"/>
            </w:pPr>
            <w:r>
              <w:rPr>
                <w:sz w:val="20"/>
              </w:rPr>
              <w:t xml:space="preserve">Геннадьевич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pPr>
            <w:r>
              <w:rPr>
                <w:sz w:val="20"/>
              </w:rPr>
              <w:t xml:space="preserve">Заведующий кафедрой торакальной хирургии, ведущий научный сотрудник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ФГБОУ ДПО </w:t>
            </w:r>
          </w:p>
          <w:p w:rsidR="0034708F" w:rsidRDefault="003B5E3E">
            <w:pPr>
              <w:spacing w:after="22" w:line="252" w:lineRule="auto"/>
              <w:ind w:firstLine="0"/>
              <w:jc w:val="left"/>
            </w:pPr>
            <w:r>
              <w:rPr>
                <w:sz w:val="20"/>
              </w:rPr>
              <w:t xml:space="preserve">«Российская медицинская академия непрерывного профессионального образования» Минздрава </w:t>
            </w:r>
          </w:p>
          <w:p w:rsidR="0034708F" w:rsidRDefault="003B5E3E">
            <w:pPr>
              <w:spacing w:after="18" w:line="259" w:lineRule="auto"/>
              <w:ind w:firstLine="0"/>
              <w:jc w:val="left"/>
            </w:pPr>
            <w:r>
              <w:rPr>
                <w:sz w:val="20"/>
              </w:rPr>
              <w:t xml:space="preserve">России, </w:t>
            </w:r>
          </w:p>
          <w:p w:rsidR="0034708F" w:rsidRDefault="003B5E3E">
            <w:pPr>
              <w:spacing w:after="0" w:line="259" w:lineRule="auto"/>
              <w:ind w:firstLine="0"/>
              <w:jc w:val="left"/>
            </w:pPr>
            <w:r>
              <w:rPr>
                <w:sz w:val="20"/>
              </w:rPr>
              <w:t xml:space="preserve">Москва </w:t>
            </w:r>
          </w:p>
        </w:tc>
      </w:tr>
      <w:tr w:rsidR="0034708F">
        <w:trPr>
          <w:trHeight w:val="1858"/>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7.</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8" w:line="259" w:lineRule="auto"/>
              <w:ind w:firstLine="0"/>
              <w:jc w:val="left"/>
            </w:pPr>
            <w:r>
              <w:rPr>
                <w:sz w:val="20"/>
              </w:rPr>
              <w:t xml:space="preserve">Иванов </w:t>
            </w:r>
          </w:p>
          <w:p w:rsidR="0034708F" w:rsidRDefault="003B5E3E">
            <w:pPr>
              <w:spacing w:after="0" w:line="259" w:lineRule="auto"/>
              <w:ind w:firstLine="0"/>
              <w:jc w:val="left"/>
            </w:pPr>
            <w:r>
              <w:rPr>
                <w:sz w:val="20"/>
              </w:rPr>
              <w:t xml:space="preserve">Павел Анатольевич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pPr>
            <w:r>
              <w:rPr>
                <w:sz w:val="20"/>
              </w:rPr>
              <w:t xml:space="preserve">Руководитель отделения сочетанной и множественной травмы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20" w:line="259" w:lineRule="auto"/>
              <w:ind w:firstLine="0"/>
              <w:jc w:val="left"/>
            </w:pPr>
            <w:r>
              <w:rPr>
                <w:sz w:val="20"/>
              </w:rPr>
              <w:t xml:space="preserve">ГБУЗ «НИИ СП  </w:t>
            </w:r>
          </w:p>
          <w:p w:rsidR="0034708F" w:rsidRDefault="003B5E3E">
            <w:pPr>
              <w:spacing w:after="18" w:line="259" w:lineRule="auto"/>
              <w:ind w:firstLine="0"/>
              <w:jc w:val="left"/>
            </w:pPr>
            <w:r>
              <w:rPr>
                <w:sz w:val="20"/>
              </w:rPr>
              <w:t xml:space="preserve">им.Н.В. Склифосовского ДЗМ», </w:t>
            </w:r>
          </w:p>
          <w:p w:rsidR="0034708F" w:rsidRDefault="003B5E3E">
            <w:pPr>
              <w:spacing w:after="0" w:line="259" w:lineRule="auto"/>
              <w:ind w:firstLine="0"/>
              <w:jc w:val="left"/>
            </w:pPr>
            <w:r>
              <w:rPr>
                <w:sz w:val="20"/>
              </w:rPr>
              <w:t xml:space="preserve">Москва </w:t>
            </w:r>
          </w:p>
        </w:tc>
      </w:tr>
      <w:tr w:rsidR="0034708F">
        <w:trPr>
          <w:trHeight w:val="1402"/>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8.</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9" w:line="259" w:lineRule="auto"/>
              <w:ind w:firstLine="0"/>
              <w:jc w:val="left"/>
            </w:pPr>
            <w:r>
              <w:rPr>
                <w:sz w:val="20"/>
              </w:rPr>
              <w:t xml:space="preserve">Порханов  </w:t>
            </w:r>
          </w:p>
          <w:p w:rsidR="0034708F" w:rsidRDefault="003B5E3E">
            <w:pPr>
              <w:spacing w:after="0" w:line="259" w:lineRule="auto"/>
              <w:ind w:firstLine="0"/>
              <w:jc w:val="left"/>
            </w:pPr>
            <w:r>
              <w:rPr>
                <w:sz w:val="20"/>
              </w:rPr>
              <w:t xml:space="preserve">Владимир Алексеевич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36" w:line="240" w:lineRule="auto"/>
              <w:ind w:firstLine="0"/>
            </w:pPr>
            <w:r>
              <w:rPr>
                <w:sz w:val="20"/>
              </w:rPr>
              <w:t xml:space="preserve">Главный врач ГБУЗ «НИИ-ККБ №1 им. профессора С.В. Очаповского», академик </w:t>
            </w:r>
          </w:p>
          <w:p w:rsidR="0034708F" w:rsidRDefault="003B5E3E">
            <w:pPr>
              <w:spacing w:after="0" w:line="259" w:lineRule="auto"/>
              <w:ind w:firstLine="0"/>
              <w:jc w:val="left"/>
            </w:pPr>
            <w:r>
              <w:rPr>
                <w:sz w:val="20"/>
              </w:rPr>
              <w:t xml:space="preserve">РАН, торакальный хирург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78" w:lineRule="auto"/>
              <w:ind w:firstLine="0"/>
              <w:jc w:val="left"/>
            </w:pPr>
            <w:r>
              <w:rPr>
                <w:sz w:val="20"/>
              </w:rPr>
              <w:t>ГБУЗ «НИИ</w:t>
            </w:r>
            <w:r>
              <w:rPr>
                <w:sz w:val="20"/>
              </w:rPr>
              <w:t xml:space="preserve">-ККБ №1 им. профессора С.В. Очаповского»,  </w:t>
            </w:r>
          </w:p>
          <w:p w:rsidR="0034708F" w:rsidRDefault="003B5E3E">
            <w:pPr>
              <w:spacing w:after="0" w:line="259" w:lineRule="auto"/>
              <w:ind w:firstLine="0"/>
              <w:jc w:val="left"/>
            </w:pPr>
            <w:r>
              <w:rPr>
                <w:sz w:val="20"/>
              </w:rPr>
              <w:t xml:space="preserve">Краснодар </w:t>
            </w:r>
          </w:p>
        </w:tc>
      </w:tr>
    </w:tbl>
    <w:p w:rsidR="0034708F" w:rsidRDefault="0034708F">
      <w:pPr>
        <w:spacing w:after="0" w:line="259" w:lineRule="auto"/>
        <w:ind w:left="-1702" w:right="130" w:firstLine="0"/>
        <w:jc w:val="left"/>
      </w:pPr>
    </w:p>
    <w:tbl>
      <w:tblPr>
        <w:tblStyle w:val="TableGrid"/>
        <w:tblW w:w="9784" w:type="dxa"/>
        <w:tblInd w:w="5" w:type="dxa"/>
        <w:tblCellMar>
          <w:top w:w="9" w:type="dxa"/>
          <w:left w:w="108" w:type="dxa"/>
          <w:bottom w:w="0" w:type="dxa"/>
          <w:right w:w="58" w:type="dxa"/>
        </w:tblCellMar>
        <w:tblLook w:val="04A0" w:firstRow="1" w:lastRow="0" w:firstColumn="1" w:lastColumn="0" w:noHBand="0" w:noVBand="1"/>
      </w:tblPr>
      <w:tblGrid>
        <w:gridCol w:w="674"/>
        <w:gridCol w:w="2391"/>
        <w:gridCol w:w="3740"/>
        <w:gridCol w:w="2979"/>
      </w:tblGrid>
      <w:tr w:rsidR="0034708F">
        <w:trPr>
          <w:trHeight w:val="862"/>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9.</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2" w:line="259" w:lineRule="auto"/>
              <w:ind w:firstLine="0"/>
              <w:jc w:val="left"/>
            </w:pPr>
            <w:r>
              <w:rPr>
                <w:sz w:val="20"/>
              </w:rPr>
              <w:t xml:space="preserve">Чуприна </w:t>
            </w:r>
          </w:p>
          <w:p w:rsidR="0034708F" w:rsidRDefault="003B5E3E">
            <w:pPr>
              <w:spacing w:after="0" w:line="259" w:lineRule="auto"/>
              <w:ind w:firstLine="0"/>
              <w:jc w:val="left"/>
            </w:pPr>
            <w:r>
              <w:rPr>
                <w:sz w:val="20"/>
              </w:rPr>
              <w:t xml:space="preserve">Александр Петрович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2" w:firstLine="0"/>
            </w:pPr>
            <w:r>
              <w:rPr>
                <w:sz w:val="20"/>
              </w:rPr>
              <w:t xml:space="preserve">Главный хирург МО РФ, Начальник кафедры хирургии неотложных состояний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17" w:line="259" w:lineRule="auto"/>
              <w:ind w:firstLine="0"/>
              <w:jc w:val="left"/>
            </w:pPr>
            <w:r>
              <w:rPr>
                <w:sz w:val="20"/>
              </w:rPr>
              <w:t xml:space="preserve">Филиал ВМедА им. </w:t>
            </w:r>
          </w:p>
          <w:p w:rsidR="0034708F" w:rsidRDefault="003B5E3E">
            <w:pPr>
              <w:spacing w:after="18" w:line="259" w:lineRule="auto"/>
              <w:ind w:firstLine="0"/>
              <w:jc w:val="left"/>
            </w:pPr>
            <w:r>
              <w:rPr>
                <w:sz w:val="20"/>
              </w:rPr>
              <w:t xml:space="preserve">С.М. Кирова, </w:t>
            </w:r>
          </w:p>
          <w:p w:rsidR="0034708F" w:rsidRDefault="003B5E3E">
            <w:pPr>
              <w:spacing w:after="0" w:line="259" w:lineRule="auto"/>
              <w:ind w:firstLine="0"/>
              <w:jc w:val="left"/>
            </w:pPr>
            <w:r>
              <w:rPr>
                <w:sz w:val="20"/>
              </w:rPr>
              <w:t xml:space="preserve">Москва </w:t>
            </w:r>
          </w:p>
        </w:tc>
      </w:tr>
      <w:tr w:rsidR="0034708F">
        <w:trPr>
          <w:trHeight w:val="1418"/>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10.</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9" w:line="259" w:lineRule="auto"/>
              <w:ind w:firstLine="0"/>
              <w:jc w:val="left"/>
            </w:pPr>
            <w:r>
              <w:rPr>
                <w:sz w:val="20"/>
              </w:rPr>
              <w:t xml:space="preserve">Маркевич </w:t>
            </w:r>
          </w:p>
          <w:p w:rsidR="0034708F" w:rsidRDefault="003B5E3E">
            <w:pPr>
              <w:spacing w:after="0" w:line="259" w:lineRule="auto"/>
              <w:ind w:firstLine="0"/>
              <w:jc w:val="left"/>
            </w:pPr>
            <w:r>
              <w:rPr>
                <w:sz w:val="20"/>
              </w:rPr>
              <w:t xml:space="preserve">Виталий Юрьевич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78" w:lineRule="auto"/>
              <w:ind w:firstLine="0"/>
              <w:jc w:val="left"/>
            </w:pPr>
            <w:r>
              <w:rPr>
                <w:sz w:val="20"/>
              </w:rPr>
              <w:t>Начальник-</w:t>
            </w:r>
            <w:r>
              <w:rPr>
                <w:sz w:val="20"/>
              </w:rPr>
              <w:t xml:space="preserve">лечебнодиагностического центра, </w:t>
            </w:r>
          </w:p>
          <w:p w:rsidR="0034708F" w:rsidRDefault="003B5E3E">
            <w:pPr>
              <w:spacing w:after="0" w:line="259" w:lineRule="auto"/>
              <w:ind w:firstLine="0"/>
              <w:jc w:val="left"/>
            </w:pPr>
            <w:r>
              <w:rPr>
                <w:sz w:val="20"/>
              </w:rPr>
              <w:t xml:space="preserve">профессор кафедры военно-полевой хиругии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ВМедА им. С.М. Кирова, Санкт-Петербург </w:t>
            </w:r>
          </w:p>
        </w:tc>
      </w:tr>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11.</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8" w:line="259" w:lineRule="auto"/>
              <w:ind w:firstLine="0"/>
              <w:jc w:val="left"/>
            </w:pPr>
            <w:r>
              <w:rPr>
                <w:sz w:val="20"/>
              </w:rPr>
              <w:t xml:space="preserve">Корымасов </w:t>
            </w:r>
          </w:p>
          <w:p w:rsidR="0034708F" w:rsidRDefault="003B5E3E">
            <w:pPr>
              <w:spacing w:after="19" w:line="259" w:lineRule="auto"/>
              <w:ind w:firstLine="0"/>
              <w:jc w:val="left"/>
            </w:pPr>
            <w:r>
              <w:rPr>
                <w:sz w:val="20"/>
              </w:rPr>
              <w:t xml:space="preserve">Евгений </w:t>
            </w:r>
          </w:p>
          <w:p w:rsidR="0034708F" w:rsidRDefault="003B5E3E">
            <w:pPr>
              <w:spacing w:after="0" w:line="259" w:lineRule="auto"/>
              <w:ind w:firstLine="0"/>
              <w:jc w:val="left"/>
            </w:pPr>
            <w:r>
              <w:rPr>
                <w:sz w:val="20"/>
              </w:rPr>
              <w:t xml:space="preserve">Анатольевич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Заведующий кафедрой и клиникой хирургии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79" w:lineRule="auto"/>
              <w:ind w:firstLine="0"/>
              <w:jc w:val="left"/>
            </w:pPr>
            <w:r>
              <w:rPr>
                <w:sz w:val="20"/>
              </w:rPr>
              <w:t xml:space="preserve">Институт последипломного образования ФГБОУ ВО «Самарский </w:t>
            </w:r>
            <w:r>
              <w:rPr>
                <w:sz w:val="20"/>
              </w:rPr>
              <w:t xml:space="preserve">государственный медицинский университет» </w:t>
            </w:r>
          </w:p>
          <w:p w:rsidR="0034708F" w:rsidRDefault="003B5E3E">
            <w:pPr>
              <w:spacing w:after="18" w:line="259" w:lineRule="auto"/>
              <w:ind w:firstLine="0"/>
              <w:jc w:val="left"/>
            </w:pPr>
            <w:r>
              <w:rPr>
                <w:sz w:val="20"/>
              </w:rPr>
              <w:t xml:space="preserve">Минздрава России, </w:t>
            </w:r>
          </w:p>
          <w:p w:rsidR="0034708F" w:rsidRDefault="003B5E3E">
            <w:pPr>
              <w:spacing w:after="0" w:line="259" w:lineRule="auto"/>
              <w:ind w:firstLine="0"/>
              <w:jc w:val="left"/>
            </w:pPr>
            <w:r>
              <w:rPr>
                <w:sz w:val="20"/>
              </w:rPr>
              <w:t xml:space="preserve">Самара </w:t>
            </w:r>
          </w:p>
        </w:tc>
      </w:tr>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12.</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7" w:line="259" w:lineRule="auto"/>
              <w:ind w:firstLine="0"/>
              <w:jc w:val="left"/>
            </w:pPr>
            <w:r>
              <w:rPr>
                <w:sz w:val="20"/>
              </w:rPr>
              <w:t xml:space="preserve">Пушкин </w:t>
            </w:r>
          </w:p>
          <w:p w:rsidR="0034708F" w:rsidRDefault="003B5E3E">
            <w:pPr>
              <w:spacing w:after="18" w:line="259" w:lineRule="auto"/>
              <w:ind w:firstLine="0"/>
              <w:jc w:val="left"/>
            </w:pPr>
            <w:r>
              <w:rPr>
                <w:sz w:val="20"/>
              </w:rPr>
              <w:t xml:space="preserve">Сергей </w:t>
            </w:r>
          </w:p>
          <w:p w:rsidR="0034708F" w:rsidRDefault="003B5E3E">
            <w:pPr>
              <w:spacing w:after="0" w:line="259" w:lineRule="auto"/>
              <w:ind w:firstLine="0"/>
              <w:jc w:val="left"/>
            </w:pPr>
            <w:r>
              <w:rPr>
                <w:sz w:val="20"/>
              </w:rPr>
              <w:t xml:space="preserve">Юрьевич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Главный врач, главный внештатный специалист- торакальный хирург Приволжского Федерального округа, профессор кафедры хирургических болезней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18" w:line="258" w:lineRule="auto"/>
              <w:ind w:right="55" w:firstLine="0"/>
              <w:jc w:val="left"/>
            </w:pPr>
            <w:r>
              <w:rPr>
                <w:sz w:val="20"/>
              </w:rPr>
              <w:t>ГБУЗ «Самарская</w:t>
            </w:r>
            <w:r>
              <w:rPr>
                <w:sz w:val="20"/>
              </w:rPr>
              <w:t xml:space="preserve"> областная клиническая больница  им. В.Д. Середавина», ФГБОУ ВОСамГМУ Минздрава России, </w:t>
            </w:r>
          </w:p>
          <w:p w:rsidR="0034708F" w:rsidRDefault="003B5E3E">
            <w:pPr>
              <w:spacing w:after="0" w:line="259" w:lineRule="auto"/>
              <w:ind w:firstLine="0"/>
              <w:jc w:val="left"/>
            </w:pPr>
            <w:r>
              <w:rPr>
                <w:sz w:val="20"/>
              </w:rPr>
              <w:t xml:space="preserve">Самара </w:t>
            </w:r>
          </w:p>
        </w:tc>
      </w:tr>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13.</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7" w:line="259" w:lineRule="auto"/>
              <w:ind w:firstLine="0"/>
              <w:jc w:val="left"/>
            </w:pPr>
            <w:r>
              <w:rPr>
                <w:sz w:val="20"/>
              </w:rPr>
              <w:t xml:space="preserve">Соколович </w:t>
            </w:r>
          </w:p>
          <w:p w:rsidR="0034708F" w:rsidRDefault="003B5E3E">
            <w:pPr>
              <w:spacing w:after="0" w:line="259" w:lineRule="auto"/>
              <w:ind w:firstLine="0"/>
              <w:jc w:val="left"/>
            </w:pPr>
            <w:r>
              <w:rPr>
                <w:sz w:val="20"/>
              </w:rPr>
              <w:t xml:space="preserve">Евгений Георгиевич -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2" w:firstLine="0"/>
            </w:pPr>
            <w:r>
              <w:rPr>
                <w:sz w:val="20"/>
              </w:rPr>
              <w:t xml:space="preserve">Заместитель директора по научной работе, секретарь Президиума профильной комиссии Минздрава России по специальности </w:t>
            </w:r>
            <w:r>
              <w:rPr>
                <w:sz w:val="20"/>
              </w:rPr>
              <w:t xml:space="preserve">«торакальная хирургия»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61" w:lineRule="auto"/>
              <w:ind w:firstLine="0"/>
              <w:jc w:val="left"/>
            </w:pPr>
            <w:r>
              <w:rPr>
                <w:sz w:val="20"/>
              </w:rPr>
              <w:t xml:space="preserve">ФГБУ </w:t>
            </w:r>
            <w:r>
              <w:rPr>
                <w:sz w:val="20"/>
              </w:rPr>
              <w:tab/>
              <w:t xml:space="preserve">«Санкт-Петербургский научно-исследовательский институт </w:t>
            </w:r>
          </w:p>
          <w:p w:rsidR="0034708F" w:rsidRDefault="003B5E3E">
            <w:pPr>
              <w:spacing w:after="19" w:line="259" w:lineRule="auto"/>
              <w:ind w:firstLine="0"/>
              <w:jc w:val="left"/>
            </w:pPr>
            <w:r>
              <w:rPr>
                <w:sz w:val="20"/>
              </w:rPr>
              <w:t xml:space="preserve">фтизиопульмонологии» </w:t>
            </w:r>
          </w:p>
          <w:p w:rsidR="0034708F" w:rsidRDefault="003B5E3E">
            <w:pPr>
              <w:spacing w:after="0" w:line="259" w:lineRule="auto"/>
              <w:ind w:firstLine="0"/>
              <w:jc w:val="left"/>
            </w:pPr>
            <w:r>
              <w:rPr>
                <w:sz w:val="20"/>
              </w:rPr>
              <w:t xml:space="preserve">Минздрава </w:t>
            </w:r>
            <w:r>
              <w:rPr>
                <w:sz w:val="20"/>
              </w:rPr>
              <w:tab/>
              <w:t xml:space="preserve">России, </w:t>
            </w:r>
            <w:r>
              <w:rPr>
                <w:sz w:val="20"/>
              </w:rPr>
              <w:tab/>
              <w:t xml:space="preserve">СанктПетербург </w:t>
            </w:r>
          </w:p>
        </w:tc>
      </w:tr>
    </w:tbl>
    <w:p w:rsidR="0034708F" w:rsidRDefault="0034708F">
      <w:pPr>
        <w:spacing w:after="0" w:line="259" w:lineRule="auto"/>
        <w:ind w:left="-1702" w:right="130" w:firstLine="0"/>
        <w:jc w:val="left"/>
      </w:pPr>
    </w:p>
    <w:tbl>
      <w:tblPr>
        <w:tblStyle w:val="TableGrid"/>
        <w:tblW w:w="9784" w:type="dxa"/>
        <w:tblInd w:w="5" w:type="dxa"/>
        <w:tblCellMar>
          <w:top w:w="9" w:type="dxa"/>
          <w:left w:w="108" w:type="dxa"/>
          <w:bottom w:w="0" w:type="dxa"/>
          <w:right w:w="61" w:type="dxa"/>
        </w:tblCellMar>
        <w:tblLook w:val="04A0" w:firstRow="1" w:lastRow="0" w:firstColumn="1" w:lastColumn="0" w:noHBand="0" w:noVBand="1"/>
      </w:tblPr>
      <w:tblGrid>
        <w:gridCol w:w="674"/>
        <w:gridCol w:w="2391"/>
        <w:gridCol w:w="3740"/>
        <w:gridCol w:w="2979"/>
      </w:tblGrid>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14.</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8" w:line="259" w:lineRule="auto"/>
              <w:ind w:firstLine="0"/>
              <w:jc w:val="left"/>
            </w:pPr>
            <w:r>
              <w:rPr>
                <w:sz w:val="20"/>
              </w:rPr>
              <w:t xml:space="preserve">Абакумов  </w:t>
            </w:r>
          </w:p>
          <w:p w:rsidR="0034708F" w:rsidRDefault="003B5E3E">
            <w:pPr>
              <w:spacing w:after="19" w:line="259" w:lineRule="auto"/>
              <w:ind w:firstLine="0"/>
              <w:jc w:val="left"/>
            </w:pPr>
            <w:r>
              <w:rPr>
                <w:sz w:val="20"/>
              </w:rPr>
              <w:t xml:space="preserve">Михаил </w:t>
            </w:r>
          </w:p>
          <w:p w:rsidR="0034708F" w:rsidRDefault="003B5E3E">
            <w:pPr>
              <w:spacing w:after="0" w:line="259" w:lineRule="auto"/>
              <w:ind w:firstLine="0"/>
              <w:jc w:val="left"/>
            </w:pPr>
            <w:r>
              <w:rPr>
                <w:sz w:val="20"/>
              </w:rPr>
              <w:t xml:space="preserve">Михайлович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Советник директора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19" w:line="259" w:lineRule="auto"/>
              <w:ind w:firstLine="0"/>
              <w:jc w:val="left"/>
            </w:pPr>
            <w:r>
              <w:rPr>
                <w:sz w:val="20"/>
              </w:rPr>
              <w:t xml:space="preserve">ГБУЗ «НИИ СП  </w:t>
            </w:r>
          </w:p>
          <w:p w:rsidR="0034708F" w:rsidRDefault="003B5E3E">
            <w:pPr>
              <w:spacing w:after="18" w:line="259" w:lineRule="auto"/>
              <w:ind w:firstLine="0"/>
              <w:jc w:val="left"/>
            </w:pPr>
            <w:r>
              <w:rPr>
                <w:sz w:val="20"/>
              </w:rPr>
              <w:t xml:space="preserve">им. Н.В. Склифосовского </w:t>
            </w:r>
          </w:p>
          <w:p w:rsidR="0034708F" w:rsidRDefault="003B5E3E">
            <w:pPr>
              <w:spacing w:after="18" w:line="259" w:lineRule="auto"/>
              <w:ind w:firstLine="0"/>
              <w:jc w:val="left"/>
            </w:pPr>
            <w:r>
              <w:rPr>
                <w:sz w:val="20"/>
              </w:rPr>
              <w:t xml:space="preserve">ДЗМ», </w:t>
            </w:r>
          </w:p>
          <w:p w:rsidR="0034708F" w:rsidRDefault="003B5E3E">
            <w:pPr>
              <w:spacing w:after="0" w:line="259" w:lineRule="auto"/>
              <w:ind w:firstLine="0"/>
              <w:jc w:val="left"/>
            </w:pPr>
            <w:r>
              <w:rPr>
                <w:sz w:val="20"/>
              </w:rPr>
              <w:t>Москва</w:t>
            </w:r>
            <w:r>
              <w:rPr>
                <w:sz w:val="20"/>
              </w:rPr>
              <w:t xml:space="preserve"> </w:t>
            </w:r>
          </w:p>
        </w:tc>
      </w:tr>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15.</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Паршин Владимир Дмитриевич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Заведующий отделением, профессор кафедры факультетской хирургии №1,  заведующий центром торакальной хирургии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78" w:lineRule="auto"/>
              <w:ind w:firstLine="0"/>
              <w:jc w:val="left"/>
            </w:pPr>
            <w:r>
              <w:rPr>
                <w:sz w:val="20"/>
              </w:rPr>
              <w:t xml:space="preserve">ФГАОУ ВО «Первый МГМУ им. И.М. Сеченова </w:t>
            </w:r>
          </w:p>
          <w:p w:rsidR="0034708F" w:rsidRDefault="003B5E3E">
            <w:pPr>
              <w:spacing w:after="20" w:line="259" w:lineRule="auto"/>
              <w:ind w:firstLine="0"/>
              <w:jc w:val="left"/>
            </w:pPr>
            <w:r>
              <w:rPr>
                <w:sz w:val="20"/>
              </w:rPr>
              <w:t xml:space="preserve">Минздрава России </w:t>
            </w:r>
          </w:p>
          <w:p w:rsidR="0034708F" w:rsidRDefault="003B5E3E">
            <w:pPr>
              <w:spacing w:after="17" w:line="259" w:lineRule="auto"/>
              <w:ind w:firstLine="0"/>
              <w:jc w:val="left"/>
            </w:pPr>
            <w:r>
              <w:rPr>
                <w:sz w:val="20"/>
              </w:rPr>
              <w:t xml:space="preserve">(Сеченовский Университет), </w:t>
            </w:r>
          </w:p>
          <w:p w:rsidR="0034708F" w:rsidRDefault="003B5E3E">
            <w:pPr>
              <w:spacing w:after="18" w:line="259" w:lineRule="auto"/>
              <w:ind w:firstLine="0"/>
              <w:jc w:val="left"/>
            </w:pPr>
            <w:r>
              <w:rPr>
                <w:sz w:val="20"/>
              </w:rPr>
              <w:t xml:space="preserve">ФГБУ «НМИЦ ФПИ» </w:t>
            </w:r>
          </w:p>
          <w:p w:rsidR="0034708F" w:rsidRDefault="003B5E3E">
            <w:pPr>
              <w:spacing w:after="0" w:line="259" w:lineRule="auto"/>
              <w:ind w:firstLine="0"/>
              <w:jc w:val="left"/>
            </w:pPr>
            <w:r>
              <w:rPr>
                <w:sz w:val="20"/>
              </w:rPr>
              <w:t>Москва</w:t>
            </w:r>
            <w:r>
              <w:rPr>
                <w:sz w:val="20"/>
              </w:rPr>
              <w:t xml:space="preserve"> </w:t>
            </w:r>
          </w:p>
        </w:tc>
      </w:tr>
      <w:tr w:rsidR="0034708F">
        <w:trPr>
          <w:trHeight w:val="3123"/>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16.</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8" w:line="259" w:lineRule="auto"/>
              <w:ind w:firstLine="0"/>
              <w:jc w:val="left"/>
            </w:pPr>
            <w:r>
              <w:rPr>
                <w:sz w:val="20"/>
              </w:rPr>
              <w:t xml:space="preserve">Тарабрин  </w:t>
            </w:r>
          </w:p>
          <w:p w:rsidR="0034708F" w:rsidRDefault="003B5E3E">
            <w:pPr>
              <w:spacing w:after="17" w:line="259" w:lineRule="auto"/>
              <w:ind w:firstLine="0"/>
              <w:jc w:val="left"/>
            </w:pPr>
            <w:r>
              <w:rPr>
                <w:sz w:val="20"/>
              </w:rPr>
              <w:t xml:space="preserve">Евгений </w:t>
            </w:r>
          </w:p>
          <w:p w:rsidR="0034708F" w:rsidRDefault="003B5E3E">
            <w:pPr>
              <w:spacing w:after="0" w:line="259" w:lineRule="auto"/>
              <w:ind w:firstLine="0"/>
              <w:jc w:val="left"/>
            </w:pPr>
            <w:r>
              <w:rPr>
                <w:sz w:val="20"/>
              </w:rPr>
              <w:t xml:space="preserve">Александрович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tabs>
                <w:tab w:val="center" w:pos="372"/>
                <w:tab w:val="center" w:pos="1648"/>
                <w:tab w:val="center" w:pos="3036"/>
              </w:tabs>
              <w:spacing w:after="25" w:line="259" w:lineRule="auto"/>
              <w:ind w:firstLine="0"/>
              <w:jc w:val="left"/>
            </w:pPr>
            <w:r>
              <w:rPr>
                <w:rFonts w:ascii="Calibri" w:eastAsia="Calibri" w:hAnsi="Calibri" w:cs="Calibri"/>
                <w:sz w:val="22"/>
              </w:rPr>
              <w:tab/>
            </w:r>
            <w:r>
              <w:rPr>
                <w:sz w:val="20"/>
              </w:rPr>
              <w:t xml:space="preserve">Главный </w:t>
            </w:r>
            <w:r>
              <w:rPr>
                <w:sz w:val="20"/>
              </w:rPr>
              <w:tab/>
              <w:t xml:space="preserve">внештатный </w:t>
            </w:r>
            <w:r>
              <w:rPr>
                <w:sz w:val="20"/>
              </w:rPr>
              <w:tab/>
              <w:t xml:space="preserve">специалист </w:t>
            </w:r>
          </w:p>
          <w:p w:rsidR="0034708F" w:rsidRDefault="003B5E3E">
            <w:pPr>
              <w:spacing w:after="3" w:line="259" w:lineRule="auto"/>
              <w:ind w:firstLine="0"/>
              <w:jc w:val="left"/>
            </w:pPr>
            <w:r>
              <w:rPr>
                <w:sz w:val="20"/>
              </w:rPr>
              <w:t xml:space="preserve">торакальный хирург,  </w:t>
            </w:r>
          </w:p>
          <w:p w:rsidR="0034708F" w:rsidRDefault="003B5E3E">
            <w:pPr>
              <w:tabs>
                <w:tab w:val="center" w:pos="545"/>
                <w:tab w:val="center" w:pos="1805"/>
                <w:tab w:val="center" w:pos="3021"/>
              </w:tabs>
              <w:spacing w:after="25" w:line="259" w:lineRule="auto"/>
              <w:ind w:firstLine="0"/>
              <w:jc w:val="left"/>
            </w:pPr>
            <w:r>
              <w:rPr>
                <w:rFonts w:ascii="Calibri" w:eastAsia="Calibri" w:hAnsi="Calibri" w:cs="Calibri"/>
                <w:sz w:val="22"/>
              </w:rPr>
              <w:tab/>
            </w:r>
            <w:r>
              <w:rPr>
                <w:sz w:val="20"/>
              </w:rPr>
              <w:t xml:space="preserve">Заведующий </w:t>
            </w:r>
            <w:r>
              <w:rPr>
                <w:sz w:val="20"/>
              </w:rPr>
              <w:tab/>
              <w:t xml:space="preserve">научным </w:t>
            </w:r>
            <w:r>
              <w:rPr>
                <w:sz w:val="20"/>
              </w:rPr>
              <w:tab/>
              <w:t xml:space="preserve">отделением </w:t>
            </w:r>
          </w:p>
          <w:p w:rsidR="0034708F" w:rsidRDefault="003B5E3E">
            <w:pPr>
              <w:spacing w:after="0" w:line="259" w:lineRule="auto"/>
              <w:ind w:firstLine="0"/>
              <w:jc w:val="left"/>
            </w:pPr>
            <w:r>
              <w:rPr>
                <w:sz w:val="20"/>
              </w:rPr>
              <w:t xml:space="preserve">торакоабдоминальной хирургии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19" w:line="259" w:lineRule="auto"/>
              <w:ind w:firstLine="0"/>
              <w:jc w:val="left"/>
            </w:pPr>
            <w:r>
              <w:rPr>
                <w:sz w:val="20"/>
              </w:rPr>
              <w:t xml:space="preserve">ГБУЗ «НИИ СП  </w:t>
            </w:r>
          </w:p>
          <w:p w:rsidR="0034708F" w:rsidRDefault="003B5E3E">
            <w:pPr>
              <w:spacing w:after="15" w:line="259" w:lineRule="auto"/>
              <w:ind w:firstLine="0"/>
              <w:jc w:val="left"/>
            </w:pPr>
            <w:r>
              <w:rPr>
                <w:sz w:val="20"/>
              </w:rPr>
              <w:t xml:space="preserve">им. Н.В. Склифосовского </w:t>
            </w:r>
          </w:p>
          <w:p w:rsidR="0034708F" w:rsidRDefault="003B5E3E">
            <w:pPr>
              <w:spacing w:after="18" w:line="259" w:lineRule="auto"/>
              <w:ind w:firstLine="0"/>
              <w:jc w:val="left"/>
            </w:pPr>
            <w:r>
              <w:rPr>
                <w:sz w:val="20"/>
              </w:rPr>
              <w:t xml:space="preserve">ДЗМ», </w:t>
            </w:r>
          </w:p>
          <w:p w:rsidR="0034708F" w:rsidRDefault="003B5E3E">
            <w:pPr>
              <w:spacing w:after="0" w:line="259" w:lineRule="auto"/>
              <w:ind w:firstLine="0"/>
              <w:jc w:val="left"/>
            </w:pPr>
            <w:r>
              <w:rPr>
                <w:sz w:val="20"/>
              </w:rPr>
              <w:t xml:space="preserve">Москва </w:t>
            </w:r>
          </w:p>
        </w:tc>
      </w:tr>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17.</w:t>
            </w:r>
            <w:r>
              <w:rPr>
                <w:rFonts w:ascii="Arial" w:eastAsia="Arial" w:hAnsi="Arial" w:cs="Arial"/>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7" w:line="259" w:lineRule="auto"/>
              <w:ind w:firstLine="0"/>
              <w:jc w:val="left"/>
            </w:pPr>
            <w:r>
              <w:rPr>
                <w:sz w:val="20"/>
              </w:rPr>
              <w:t xml:space="preserve">Шабанов  </w:t>
            </w:r>
          </w:p>
          <w:p w:rsidR="0034708F" w:rsidRDefault="003B5E3E">
            <w:pPr>
              <w:spacing w:after="19" w:line="259" w:lineRule="auto"/>
              <w:ind w:firstLine="0"/>
              <w:jc w:val="left"/>
            </w:pPr>
            <w:r>
              <w:rPr>
                <w:sz w:val="20"/>
              </w:rPr>
              <w:t xml:space="preserve">Аслан </w:t>
            </w:r>
          </w:p>
          <w:p w:rsidR="0034708F" w:rsidRDefault="003B5E3E">
            <w:pPr>
              <w:spacing w:after="0" w:line="259" w:lineRule="auto"/>
              <w:ind w:firstLine="0"/>
              <w:jc w:val="left"/>
            </w:pPr>
            <w:r>
              <w:rPr>
                <w:sz w:val="20"/>
              </w:rPr>
              <w:t xml:space="preserve">Курбанович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39" w:line="240" w:lineRule="auto"/>
              <w:ind w:firstLine="0"/>
            </w:pPr>
            <w:r>
              <w:rPr>
                <w:sz w:val="20"/>
              </w:rPr>
              <w:t xml:space="preserve">Заместитель главного врача по анестезиологии и реаниматологии, с.н.с. </w:t>
            </w:r>
          </w:p>
          <w:p w:rsidR="0034708F" w:rsidRDefault="003B5E3E">
            <w:pPr>
              <w:spacing w:after="0" w:line="259" w:lineRule="auto"/>
              <w:ind w:firstLine="0"/>
              <w:jc w:val="left"/>
            </w:pPr>
            <w:r>
              <w:rPr>
                <w:sz w:val="20"/>
              </w:rPr>
              <w:t xml:space="preserve">отделения общей реанимации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19" w:line="259" w:lineRule="auto"/>
              <w:ind w:firstLine="0"/>
              <w:jc w:val="left"/>
            </w:pPr>
            <w:r>
              <w:rPr>
                <w:sz w:val="20"/>
              </w:rPr>
              <w:t xml:space="preserve">ГБУЗ «НИИ СП  </w:t>
            </w:r>
          </w:p>
          <w:p w:rsidR="0034708F" w:rsidRDefault="003B5E3E">
            <w:pPr>
              <w:spacing w:after="17" w:line="259" w:lineRule="auto"/>
              <w:ind w:firstLine="0"/>
              <w:jc w:val="left"/>
            </w:pPr>
            <w:r>
              <w:rPr>
                <w:sz w:val="20"/>
              </w:rPr>
              <w:t xml:space="preserve">им. Н.В. Склифосовского </w:t>
            </w:r>
          </w:p>
          <w:p w:rsidR="0034708F" w:rsidRDefault="003B5E3E">
            <w:pPr>
              <w:spacing w:after="18" w:line="259" w:lineRule="auto"/>
              <w:ind w:firstLine="0"/>
              <w:jc w:val="left"/>
            </w:pPr>
            <w:r>
              <w:rPr>
                <w:sz w:val="20"/>
              </w:rPr>
              <w:t xml:space="preserve">ДЗМ», </w:t>
            </w:r>
          </w:p>
          <w:p w:rsidR="0034708F" w:rsidRDefault="003B5E3E">
            <w:pPr>
              <w:spacing w:after="0" w:line="259" w:lineRule="auto"/>
              <w:ind w:firstLine="0"/>
              <w:jc w:val="left"/>
            </w:pPr>
            <w:r>
              <w:rPr>
                <w:sz w:val="20"/>
              </w:rPr>
              <w:t xml:space="preserve">Москва </w:t>
            </w:r>
          </w:p>
        </w:tc>
      </w:tr>
    </w:tbl>
    <w:p w:rsidR="0034708F" w:rsidRDefault="0034708F">
      <w:pPr>
        <w:spacing w:after="0" w:line="259" w:lineRule="auto"/>
        <w:ind w:left="-1702" w:right="130" w:firstLine="0"/>
        <w:jc w:val="left"/>
      </w:pPr>
    </w:p>
    <w:tbl>
      <w:tblPr>
        <w:tblStyle w:val="TableGrid"/>
        <w:tblW w:w="9784" w:type="dxa"/>
        <w:tblInd w:w="5" w:type="dxa"/>
        <w:tblCellMar>
          <w:top w:w="9" w:type="dxa"/>
          <w:left w:w="108" w:type="dxa"/>
          <w:bottom w:w="0" w:type="dxa"/>
          <w:right w:w="58" w:type="dxa"/>
        </w:tblCellMar>
        <w:tblLook w:val="04A0" w:firstRow="1" w:lastRow="0" w:firstColumn="1" w:lastColumn="0" w:noHBand="0" w:noVBand="1"/>
      </w:tblPr>
      <w:tblGrid>
        <w:gridCol w:w="674"/>
        <w:gridCol w:w="2391"/>
        <w:gridCol w:w="3740"/>
        <w:gridCol w:w="2979"/>
      </w:tblGrid>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150" w:firstLine="0"/>
              <w:jc w:val="center"/>
            </w:pPr>
            <w:r>
              <w:rPr>
                <w:sz w:val="20"/>
              </w:rPr>
              <w:t>18.</w:t>
            </w:r>
            <w:r>
              <w:rPr>
                <w:rFonts w:ascii="Arial" w:eastAsia="Arial" w:hAnsi="Arial" w:cs="Arial"/>
                <w:sz w:val="20"/>
              </w:rPr>
              <w:t xml:space="preserve"> </w:t>
            </w:r>
            <w:r>
              <w:rPr>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20" w:line="259" w:lineRule="auto"/>
              <w:ind w:firstLine="0"/>
              <w:jc w:val="left"/>
            </w:pPr>
            <w:r>
              <w:rPr>
                <w:sz w:val="20"/>
              </w:rPr>
              <w:t xml:space="preserve">Кулабухов  </w:t>
            </w:r>
          </w:p>
          <w:p w:rsidR="0034708F" w:rsidRDefault="003B5E3E">
            <w:pPr>
              <w:spacing w:after="0" w:line="259" w:lineRule="auto"/>
              <w:ind w:firstLine="0"/>
              <w:jc w:val="left"/>
            </w:pPr>
            <w:r>
              <w:rPr>
                <w:sz w:val="20"/>
              </w:rPr>
              <w:t xml:space="preserve">Владимир Витальевич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В.н.с. отделения неотложной хирургии, </w:t>
            </w:r>
            <w:r>
              <w:rPr>
                <w:sz w:val="20"/>
              </w:rPr>
              <w:t xml:space="preserve">эндоскопии и интенсивной хирургии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19" w:line="259" w:lineRule="auto"/>
              <w:ind w:firstLine="0"/>
              <w:jc w:val="left"/>
            </w:pPr>
            <w:r>
              <w:rPr>
                <w:sz w:val="20"/>
              </w:rPr>
              <w:t xml:space="preserve">ГБУЗ «НИИ СП  </w:t>
            </w:r>
          </w:p>
          <w:p w:rsidR="0034708F" w:rsidRDefault="003B5E3E">
            <w:pPr>
              <w:spacing w:after="18" w:line="259" w:lineRule="auto"/>
              <w:ind w:firstLine="0"/>
              <w:jc w:val="left"/>
            </w:pPr>
            <w:r>
              <w:rPr>
                <w:sz w:val="20"/>
              </w:rPr>
              <w:t xml:space="preserve">им. Н.В. Склифосовского </w:t>
            </w:r>
          </w:p>
          <w:p w:rsidR="0034708F" w:rsidRDefault="003B5E3E">
            <w:pPr>
              <w:spacing w:after="18" w:line="259" w:lineRule="auto"/>
              <w:ind w:firstLine="0"/>
              <w:jc w:val="left"/>
            </w:pPr>
            <w:r>
              <w:rPr>
                <w:sz w:val="20"/>
              </w:rPr>
              <w:t xml:space="preserve">ДЗМ», </w:t>
            </w:r>
          </w:p>
          <w:p w:rsidR="0034708F" w:rsidRDefault="003B5E3E">
            <w:pPr>
              <w:spacing w:after="0" w:line="259" w:lineRule="auto"/>
              <w:ind w:firstLine="0"/>
              <w:jc w:val="left"/>
            </w:pPr>
            <w:r>
              <w:rPr>
                <w:sz w:val="20"/>
              </w:rPr>
              <w:t xml:space="preserve">Москва </w:t>
            </w:r>
          </w:p>
        </w:tc>
      </w:tr>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150" w:firstLine="0"/>
              <w:jc w:val="center"/>
            </w:pPr>
            <w:r>
              <w:rPr>
                <w:sz w:val="20"/>
              </w:rPr>
              <w:t>19.</w:t>
            </w:r>
            <w:r>
              <w:rPr>
                <w:rFonts w:ascii="Arial" w:eastAsia="Arial" w:hAnsi="Arial" w:cs="Arial"/>
                <w:sz w:val="20"/>
              </w:rPr>
              <w:t xml:space="preserve"> </w:t>
            </w:r>
            <w:r>
              <w:rPr>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9" w:line="259" w:lineRule="auto"/>
              <w:ind w:firstLine="0"/>
              <w:jc w:val="left"/>
            </w:pPr>
            <w:r>
              <w:rPr>
                <w:sz w:val="20"/>
              </w:rPr>
              <w:t xml:space="preserve">Белоконев  </w:t>
            </w:r>
          </w:p>
          <w:p w:rsidR="0034708F" w:rsidRDefault="003B5E3E">
            <w:pPr>
              <w:spacing w:after="0" w:line="259" w:lineRule="auto"/>
              <w:ind w:firstLine="0"/>
              <w:jc w:val="left"/>
            </w:pPr>
            <w:r>
              <w:rPr>
                <w:sz w:val="20"/>
              </w:rPr>
              <w:t xml:space="preserve">Владимир Иванович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pPr>
            <w:r>
              <w:rPr>
                <w:sz w:val="20"/>
              </w:rPr>
              <w:t xml:space="preserve">Заведующий кафедрой хирургических болезней №2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9" w:line="265" w:lineRule="auto"/>
              <w:ind w:right="133" w:firstLine="0"/>
              <w:jc w:val="left"/>
            </w:pPr>
            <w:r>
              <w:rPr>
                <w:sz w:val="20"/>
              </w:rPr>
              <w:t xml:space="preserve">ФГБОУ ВО «Самарский государственный медицинский университет» Минздрава России, </w:t>
            </w:r>
          </w:p>
          <w:p w:rsidR="0034708F" w:rsidRDefault="003B5E3E">
            <w:pPr>
              <w:spacing w:after="0" w:line="259" w:lineRule="auto"/>
              <w:ind w:firstLine="0"/>
              <w:jc w:val="left"/>
            </w:pPr>
            <w:r>
              <w:rPr>
                <w:sz w:val="20"/>
              </w:rPr>
              <w:t xml:space="preserve">Самара </w:t>
            </w:r>
          </w:p>
        </w:tc>
      </w:tr>
      <w:tr w:rsidR="0034708F">
        <w:trPr>
          <w:trHeight w:val="3123"/>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150" w:firstLine="0"/>
              <w:jc w:val="center"/>
            </w:pPr>
            <w:r>
              <w:rPr>
                <w:sz w:val="20"/>
              </w:rPr>
              <w:t>20.</w:t>
            </w:r>
            <w:r>
              <w:rPr>
                <w:rFonts w:ascii="Arial" w:eastAsia="Arial" w:hAnsi="Arial" w:cs="Arial"/>
                <w:sz w:val="20"/>
              </w:rPr>
              <w:t xml:space="preserve"> </w:t>
            </w:r>
            <w:r>
              <w:rPr>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9" w:line="259" w:lineRule="auto"/>
              <w:ind w:firstLine="0"/>
              <w:jc w:val="left"/>
            </w:pPr>
            <w:r>
              <w:rPr>
                <w:sz w:val="20"/>
              </w:rPr>
              <w:t xml:space="preserve">Горбатюк  </w:t>
            </w:r>
          </w:p>
          <w:p w:rsidR="0034708F" w:rsidRDefault="003B5E3E">
            <w:pPr>
              <w:spacing w:after="0" w:line="259" w:lineRule="auto"/>
              <w:ind w:firstLine="0"/>
              <w:jc w:val="left"/>
            </w:pPr>
            <w:r>
              <w:rPr>
                <w:sz w:val="20"/>
              </w:rPr>
              <w:t xml:space="preserve">Дмитрий Сергеевич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Врач — травматолог-ортопед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ФГБУ «НМИЦ ТО  </w:t>
            </w:r>
          </w:p>
          <w:p w:rsidR="0034708F" w:rsidRDefault="003B5E3E">
            <w:pPr>
              <w:spacing w:after="13" w:line="259" w:lineRule="auto"/>
              <w:ind w:firstLine="0"/>
              <w:jc w:val="left"/>
            </w:pPr>
            <w:r>
              <w:rPr>
                <w:sz w:val="20"/>
              </w:rPr>
              <w:t xml:space="preserve">им. Н. Н. Приорова» Минздрава </w:t>
            </w:r>
          </w:p>
          <w:p w:rsidR="0034708F" w:rsidRDefault="003B5E3E">
            <w:pPr>
              <w:spacing w:after="18" w:line="259" w:lineRule="auto"/>
              <w:ind w:firstLine="0"/>
              <w:jc w:val="left"/>
            </w:pPr>
            <w:r>
              <w:rPr>
                <w:sz w:val="20"/>
              </w:rPr>
              <w:t xml:space="preserve">России, </w:t>
            </w:r>
          </w:p>
          <w:p w:rsidR="0034708F" w:rsidRDefault="003B5E3E">
            <w:pPr>
              <w:spacing w:after="0" w:line="259" w:lineRule="auto"/>
              <w:ind w:firstLine="0"/>
              <w:jc w:val="left"/>
            </w:pPr>
            <w:r>
              <w:rPr>
                <w:sz w:val="20"/>
              </w:rPr>
              <w:t xml:space="preserve">Москва </w:t>
            </w:r>
          </w:p>
        </w:tc>
      </w:tr>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150" w:firstLine="0"/>
              <w:jc w:val="center"/>
            </w:pPr>
            <w:r>
              <w:rPr>
                <w:sz w:val="20"/>
              </w:rPr>
              <w:t>21.</w:t>
            </w:r>
            <w:r>
              <w:rPr>
                <w:rFonts w:ascii="Arial" w:eastAsia="Arial" w:hAnsi="Arial" w:cs="Arial"/>
                <w:sz w:val="20"/>
              </w:rPr>
              <w:t xml:space="preserve"> </w:t>
            </w:r>
            <w:r>
              <w:rPr>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19" w:line="259" w:lineRule="auto"/>
              <w:ind w:firstLine="0"/>
              <w:jc w:val="left"/>
            </w:pPr>
            <w:r>
              <w:rPr>
                <w:sz w:val="20"/>
              </w:rPr>
              <w:t xml:space="preserve">Кокорев  </w:t>
            </w:r>
          </w:p>
          <w:p w:rsidR="0034708F" w:rsidRDefault="003B5E3E">
            <w:pPr>
              <w:spacing w:after="0" w:line="259" w:lineRule="auto"/>
              <w:ind w:firstLine="0"/>
              <w:jc w:val="left"/>
            </w:pPr>
            <w:r>
              <w:rPr>
                <w:sz w:val="20"/>
              </w:rPr>
              <w:t xml:space="preserve">Алексей Иванович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Врач — травматолог-ортопед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20" w:line="259" w:lineRule="auto"/>
              <w:ind w:firstLine="0"/>
              <w:jc w:val="left"/>
            </w:pPr>
            <w:r>
              <w:rPr>
                <w:sz w:val="20"/>
              </w:rPr>
              <w:t xml:space="preserve">ФГБУ «НМИЦ ТО </w:t>
            </w:r>
          </w:p>
          <w:p w:rsidR="0034708F" w:rsidRDefault="003B5E3E">
            <w:pPr>
              <w:spacing w:after="15" w:line="259" w:lineRule="auto"/>
              <w:ind w:firstLine="0"/>
              <w:jc w:val="left"/>
            </w:pPr>
            <w:r>
              <w:rPr>
                <w:sz w:val="20"/>
              </w:rPr>
              <w:t xml:space="preserve">им. Н. Н. Приорова» Минздрава </w:t>
            </w:r>
          </w:p>
          <w:p w:rsidR="0034708F" w:rsidRDefault="003B5E3E">
            <w:pPr>
              <w:spacing w:after="18" w:line="259" w:lineRule="auto"/>
              <w:ind w:firstLine="0"/>
              <w:jc w:val="left"/>
            </w:pPr>
            <w:r>
              <w:rPr>
                <w:sz w:val="20"/>
              </w:rPr>
              <w:t xml:space="preserve">России, </w:t>
            </w:r>
          </w:p>
          <w:p w:rsidR="0034708F" w:rsidRDefault="003B5E3E">
            <w:pPr>
              <w:spacing w:after="0" w:line="259" w:lineRule="auto"/>
              <w:ind w:firstLine="0"/>
              <w:jc w:val="left"/>
            </w:pPr>
            <w:r>
              <w:rPr>
                <w:sz w:val="20"/>
              </w:rPr>
              <w:t xml:space="preserve">Москва </w:t>
            </w:r>
          </w:p>
        </w:tc>
      </w:tr>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161" w:firstLine="0"/>
              <w:jc w:val="center"/>
            </w:pPr>
            <w:r>
              <w:rPr>
                <w:sz w:val="20"/>
              </w:rPr>
              <w:t>22.</w:t>
            </w:r>
            <w:r>
              <w:rPr>
                <w:rFonts w:ascii="Arial" w:eastAsia="Arial" w:hAnsi="Arial" w:cs="Arial"/>
                <w:sz w:val="20"/>
              </w:rPr>
              <w:t xml:space="preserve"> </w:t>
            </w:r>
            <w:r>
              <w:rPr>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Демко Андрей Евгеньевич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tabs>
                <w:tab w:val="center" w:pos="1715"/>
                <w:tab w:val="center" w:pos="2479"/>
                <w:tab w:val="right" w:pos="3574"/>
              </w:tabs>
              <w:spacing w:after="23" w:line="259" w:lineRule="auto"/>
              <w:ind w:firstLine="0"/>
              <w:jc w:val="left"/>
            </w:pPr>
            <w:r>
              <w:rPr>
                <w:sz w:val="20"/>
              </w:rPr>
              <w:t xml:space="preserve">Заместитель </w:t>
            </w:r>
            <w:r>
              <w:rPr>
                <w:sz w:val="20"/>
              </w:rPr>
              <w:tab/>
              <w:t xml:space="preserve">директора </w:t>
            </w:r>
            <w:r>
              <w:rPr>
                <w:sz w:val="20"/>
              </w:rPr>
              <w:tab/>
              <w:t xml:space="preserve">по </w:t>
            </w:r>
            <w:r>
              <w:rPr>
                <w:sz w:val="20"/>
              </w:rPr>
              <w:tab/>
              <w:t xml:space="preserve">научной </w:t>
            </w:r>
          </w:p>
          <w:p w:rsidR="0034708F" w:rsidRDefault="003B5E3E">
            <w:pPr>
              <w:spacing w:after="0" w:line="259" w:lineRule="auto"/>
              <w:ind w:firstLine="0"/>
              <w:jc w:val="left"/>
            </w:pPr>
            <w:r>
              <w:rPr>
                <w:sz w:val="20"/>
              </w:rPr>
              <w:t xml:space="preserve">работе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СПбНИИ СП им. И.И. Джанелидзе </w:t>
            </w:r>
          </w:p>
        </w:tc>
      </w:tr>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161" w:firstLine="0"/>
              <w:jc w:val="center"/>
            </w:pPr>
            <w:r>
              <w:rPr>
                <w:sz w:val="20"/>
              </w:rPr>
              <w:t>23.</w:t>
            </w:r>
            <w:r>
              <w:rPr>
                <w:rFonts w:ascii="Arial" w:eastAsia="Arial" w:hAnsi="Arial" w:cs="Arial"/>
                <w:sz w:val="20"/>
              </w:rPr>
              <w:t xml:space="preserve"> </w:t>
            </w:r>
            <w:r>
              <w:rPr>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Дзидзава Илья Игоревич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tabs>
                <w:tab w:val="center" w:pos="1638"/>
                <w:tab w:val="right" w:pos="3574"/>
              </w:tabs>
              <w:spacing w:after="24" w:line="259" w:lineRule="auto"/>
              <w:ind w:firstLine="0"/>
              <w:jc w:val="left"/>
            </w:pPr>
            <w:r>
              <w:rPr>
                <w:sz w:val="20"/>
              </w:rPr>
              <w:t xml:space="preserve">Начальник </w:t>
            </w:r>
            <w:r>
              <w:rPr>
                <w:sz w:val="20"/>
              </w:rPr>
              <w:tab/>
              <w:t xml:space="preserve">кафедры </w:t>
            </w:r>
            <w:r>
              <w:rPr>
                <w:sz w:val="20"/>
              </w:rPr>
              <w:tab/>
              <w:t xml:space="preserve">госпитальной </w:t>
            </w:r>
          </w:p>
          <w:p w:rsidR="0034708F" w:rsidRDefault="003B5E3E">
            <w:pPr>
              <w:spacing w:after="0" w:line="259" w:lineRule="auto"/>
              <w:ind w:firstLine="0"/>
              <w:jc w:val="left"/>
            </w:pPr>
            <w:r>
              <w:rPr>
                <w:sz w:val="20"/>
              </w:rPr>
              <w:t xml:space="preserve">хирургии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ВМедА им. С.М. Кирова </w:t>
            </w:r>
          </w:p>
        </w:tc>
      </w:tr>
      <w:tr w:rsidR="0034708F">
        <w:trPr>
          <w:trHeight w:val="3125"/>
        </w:trPr>
        <w:tc>
          <w:tcPr>
            <w:tcW w:w="674"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161" w:firstLine="0"/>
              <w:jc w:val="center"/>
            </w:pPr>
            <w:r>
              <w:rPr>
                <w:sz w:val="20"/>
              </w:rPr>
              <w:t>24.</w:t>
            </w:r>
            <w:r>
              <w:rPr>
                <w:rFonts w:ascii="Arial" w:eastAsia="Arial" w:hAnsi="Arial" w:cs="Arial"/>
                <w:sz w:val="20"/>
              </w:rPr>
              <w:t xml:space="preserve"> </w:t>
            </w:r>
            <w:r>
              <w:rPr>
                <w:sz w:val="20"/>
              </w:rPr>
              <w:t xml:space="preserve"> </w:t>
            </w:r>
          </w:p>
        </w:tc>
        <w:tc>
          <w:tcPr>
            <w:tcW w:w="239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Беленький Игорь Григорьевич </w:t>
            </w:r>
          </w:p>
        </w:tc>
        <w:tc>
          <w:tcPr>
            <w:tcW w:w="37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Руководитель отдела травматологии и ортопедии  </w:t>
            </w:r>
          </w:p>
        </w:tc>
        <w:tc>
          <w:tcPr>
            <w:tcW w:w="297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rPr>
                <w:sz w:val="20"/>
              </w:rPr>
              <w:t xml:space="preserve">СПбНИИ СП им. И.И. Джанелидзе </w:t>
            </w:r>
          </w:p>
        </w:tc>
      </w:tr>
    </w:tbl>
    <w:p w:rsidR="0034708F" w:rsidRDefault="003B5E3E">
      <w:pPr>
        <w:spacing w:after="360" w:line="259" w:lineRule="auto"/>
        <w:ind w:left="708" w:firstLine="0"/>
        <w:jc w:val="left"/>
      </w:pPr>
      <w:r>
        <w:t xml:space="preserve"> </w:t>
      </w:r>
    </w:p>
    <w:p w:rsidR="0034708F" w:rsidRDefault="003B5E3E">
      <w:pPr>
        <w:ind w:left="-15" w:right="3"/>
      </w:pPr>
      <w:r>
        <w:rPr>
          <w:b/>
        </w:rPr>
        <w:t>Конфликт интересов:</w:t>
      </w:r>
      <w:r>
        <w:t xml:space="preserve"> члены рабочей группы заявляют об отсутствии у них конфликта интересов при разработке данной клинической рекомендации. </w:t>
      </w:r>
    </w:p>
    <w:p w:rsidR="0034708F" w:rsidRDefault="003B5E3E">
      <w:pPr>
        <w:spacing w:after="230" w:line="432" w:lineRule="auto"/>
        <w:ind w:left="693" w:hanging="528"/>
        <w:jc w:val="left"/>
      </w:pPr>
      <w:r>
        <w:rPr>
          <w:b/>
          <w:sz w:val="28"/>
        </w:rPr>
        <w:t xml:space="preserve">Приложение А2. Методология разработки клинических рекомендаций </w:t>
      </w:r>
      <w:r>
        <w:rPr>
          <w:b/>
          <w:u w:val="single" w:color="000000"/>
        </w:rPr>
        <w:t>Целевая аудитория данных клинических рекомендаций:</w:t>
      </w:r>
      <w:r>
        <w:t xml:space="preserve"> </w:t>
      </w:r>
    </w:p>
    <w:p w:rsidR="0034708F" w:rsidRDefault="003B5E3E">
      <w:pPr>
        <w:numPr>
          <w:ilvl w:val="0"/>
          <w:numId w:val="39"/>
        </w:numPr>
        <w:spacing w:after="47"/>
        <w:ind w:right="3" w:firstLine="0"/>
      </w:pPr>
      <w:r>
        <w:t xml:space="preserve">врачи-хирурги; </w:t>
      </w:r>
    </w:p>
    <w:p w:rsidR="0034708F" w:rsidRDefault="003B5E3E">
      <w:pPr>
        <w:numPr>
          <w:ilvl w:val="0"/>
          <w:numId w:val="39"/>
        </w:numPr>
        <w:spacing w:after="46"/>
        <w:ind w:right="3" w:firstLine="0"/>
      </w:pPr>
      <w:r>
        <w:t xml:space="preserve">врачи — торакальные хирурги; </w:t>
      </w:r>
    </w:p>
    <w:p w:rsidR="0034708F" w:rsidRDefault="003B5E3E">
      <w:pPr>
        <w:numPr>
          <w:ilvl w:val="0"/>
          <w:numId w:val="39"/>
        </w:numPr>
        <w:spacing w:after="36"/>
        <w:ind w:right="3" w:firstLine="0"/>
      </w:pPr>
      <w:r>
        <w:t>врачи — сердечно-сосудистые хирурги; 4.</w:t>
      </w:r>
      <w:r>
        <w:rPr>
          <w:rFonts w:ascii="Arial" w:eastAsia="Arial" w:hAnsi="Arial" w:cs="Arial"/>
        </w:rPr>
        <w:t xml:space="preserve"> </w:t>
      </w:r>
      <w:r>
        <w:rPr>
          <w:rFonts w:ascii="Arial" w:eastAsia="Arial" w:hAnsi="Arial" w:cs="Arial"/>
        </w:rPr>
        <w:tab/>
      </w:r>
      <w:r>
        <w:t xml:space="preserve">врачи — травматологи-ортопеды; </w:t>
      </w:r>
    </w:p>
    <w:p w:rsidR="0034708F" w:rsidRDefault="003B5E3E">
      <w:pPr>
        <w:numPr>
          <w:ilvl w:val="0"/>
          <w:numId w:val="40"/>
        </w:numPr>
        <w:spacing w:after="43"/>
        <w:ind w:right="3" w:hanging="710"/>
      </w:pPr>
      <w:r>
        <w:t>врачи — анестезиологи-</w:t>
      </w:r>
      <w:r>
        <w:t xml:space="preserve">реаниматологи; </w:t>
      </w:r>
    </w:p>
    <w:p w:rsidR="0034708F" w:rsidRDefault="003B5E3E">
      <w:pPr>
        <w:numPr>
          <w:ilvl w:val="0"/>
          <w:numId w:val="40"/>
        </w:numPr>
        <w:spacing w:after="48"/>
        <w:ind w:right="3" w:hanging="710"/>
      </w:pPr>
      <w:r>
        <w:t xml:space="preserve">врачи-кардиологи; </w:t>
      </w:r>
    </w:p>
    <w:p w:rsidR="0034708F" w:rsidRDefault="003B5E3E">
      <w:pPr>
        <w:numPr>
          <w:ilvl w:val="0"/>
          <w:numId w:val="40"/>
        </w:numPr>
        <w:spacing w:after="47"/>
        <w:ind w:right="3" w:hanging="710"/>
      </w:pPr>
      <w:r>
        <w:t xml:space="preserve">врачи скорой медицинской помощи; </w:t>
      </w:r>
    </w:p>
    <w:p w:rsidR="0034708F" w:rsidRDefault="003B5E3E">
      <w:pPr>
        <w:numPr>
          <w:ilvl w:val="0"/>
          <w:numId w:val="40"/>
        </w:numPr>
        <w:spacing w:after="43"/>
        <w:ind w:right="3" w:hanging="710"/>
      </w:pPr>
      <w:r>
        <w:t xml:space="preserve">врачи приемного отделения; </w:t>
      </w:r>
    </w:p>
    <w:p w:rsidR="0034708F" w:rsidRDefault="003B5E3E">
      <w:pPr>
        <w:numPr>
          <w:ilvl w:val="0"/>
          <w:numId w:val="40"/>
        </w:numPr>
        <w:spacing w:after="45"/>
        <w:ind w:right="3" w:hanging="710"/>
      </w:pPr>
      <w:r>
        <w:t xml:space="preserve">врачи-терапевты; </w:t>
      </w:r>
    </w:p>
    <w:p w:rsidR="0034708F" w:rsidRDefault="003B5E3E">
      <w:pPr>
        <w:numPr>
          <w:ilvl w:val="0"/>
          <w:numId w:val="40"/>
        </w:numPr>
        <w:spacing w:after="47"/>
        <w:ind w:right="3" w:hanging="710"/>
      </w:pPr>
      <w:r>
        <w:t xml:space="preserve">врачи — терапевты участковые; </w:t>
      </w:r>
    </w:p>
    <w:p w:rsidR="0034708F" w:rsidRDefault="003B5E3E">
      <w:pPr>
        <w:numPr>
          <w:ilvl w:val="0"/>
          <w:numId w:val="40"/>
        </w:numPr>
        <w:spacing w:after="42"/>
        <w:ind w:right="3" w:hanging="710"/>
      </w:pPr>
      <w:r>
        <w:t xml:space="preserve">врачи общей практики (семейные врачи); </w:t>
      </w:r>
    </w:p>
    <w:p w:rsidR="0034708F" w:rsidRDefault="003B5E3E">
      <w:pPr>
        <w:numPr>
          <w:ilvl w:val="0"/>
          <w:numId w:val="40"/>
        </w:numPr>
        <w:spacing w:after="47"/>
        <w:ind w:right="3" w:hanging="710"/>
      </w:pPr>
      <w:r>
        <w:t xml:space="preserve">врачи-рентгенологи; </w:t>
      </w:r>
    </w:p>
    <w:p w:rsidR="0034708F" w:rsidRDefault="003B5E3E">
      <w:pPr>
        <w:numPr>
          <w:ilvl w:val="0"/>
          <w:numId w:val="40"/>
        </w:numPr>
        <w:spacing w:after="47"/>
        <w:ind w:right="3" w:hanging="710"/>
      </w:pPr>
      <w:r>
        <w:t xml:space="preserve">врачи ультразвуковой диагностики; </w:t>
      </w:r>
    </w:p>
    <w:p w:rsidR="0034708F" w:rsidRDefault="003B5E3E">
      <w:pPr>
        <w:numPr>
          <w:ilvl w:val="0"/>
          <w:numId w:val="40"/>
        </w:numPr>
        <w:spacing w:after="38"/>
        <w:ind w:right="3" w:hanging="710"/>
      </w:pPr>
      <w:r>
        <w:t xml:space="preserve">врачи функциональной диагностики; </w:t>
      </w:r>
    </w:p>
    <w:p w:rsidR="0034708F" w:rsidRDefault="003B5E3E">
      <w:pPr>
        <w:numPr>
          <w:ilvl w:val="0"/>
          <w:numId w:val="40"/>
        </w:numPr>
        <w:spacing w:after="326"/>
        <w:ind w:right="3" w:hanging="710"/>
      </w:pPr>
      <w:r>
        <w:t xml:space="preserve">фельдшеры; </w:t>
      </w:r>
    </w:p>
    <w:p w:rsidR="0034708F" w:rsidRDefault="003B5E3E">
      <w:pPr>
        <w:spacing w:after="316"/>
        <w:ind w:left="-15" w:right="560"/>
      </w:pPr>
      <w:r>
        <w:t>Сбор материала для формулировки тезисов-рекомендаций (разделы 2, 3, 4, 5 клинической рекомендации) производили, проанализировав релевантные клинические рекомендации, практические руководства и статьи из реценз</w:t>
      </w:r>
      <w:r>
        <w:t>ируемых научных журналов, известные членам рабочей группы. Поиск статей из рецензируемых научных журналов выполняли при помощи запросов на русском языке в системе eLIBRARY.RU, на английском языке — в системах PubMed, Scopus и Google (учет запросов не произ</w:t>
      </w:r>
      <w:r>
        <w:t xml:space="preserve">водили); просматривали заголовки, аннотации и полные тексты (при наличии) для наиболее релевантных записей; при наличии источников различной давности отдавали приоритет более свежим публикациям. </w:t>
      </w:r>
    </w:p>
    <w:p w:rsidR="0034708F" w:rsidRDefault="003B5E3E">
      <w:pPr>
        <w:spacing w:after="314"/>
        <w:ind w:left="-15" w:right="560"/>
      </w:pPr>
      <w:r>
        <w:t>Убедительность научных доказательств в поддержку тезисов-рек</w:t>
      </w:r>
      <w:r>
        <w:t>омендаций оценивали согласно таблицам 1 и 2 и силу тезисов-рекомендаций определяли согласно таблице 3 (Приложение № 2 к Требованиям к структуре клинических рекомендаций, составу и научной обоснованности включаемой в клинические рекомендации информации, утв</w:t>
      </w:r>
      <w:r>
        <w:t xml:space="preserve">ержденным приказом Минздрава РФ от 28 февраля 2019 г. № 103н). </w:t>
      </w:r>
    </w:p>
    <w:p w:rsidR="0034708F" w:rsidRDefault="003B5E3E">
      <w:pPr>
        <w:spacing w:after="0"/>
        <w:ind w:left="-15" w:right="3"/>
      </w:pPr>
      <w:r>
        <w:rPr>
          <w:b/>
        </w:rPr>
        <w:t xml:space="preserve">Таблица 1. </w:t>
      </w:r>
      <w:r>
        <w:t xml:space="preserve">Шкала оценки уровней достоверности доказательств (УДД)для методов диагностики (диагностических вмешательств) </w:t>
      </w:r>
    </w:p>
    <w:tbl>
      <w:tblPr>
        <w:tblStyle w:val="TableGrid"/>
        <w:tblW w:w="9348" w:type="dxa"/>
        <w:tblInd w:w="5" w:type="dxa"/>
        <w:tblCellMar>
          <w:top w:w="9" w:type="dxa"/>
          <w:left w:w="106" w:type="dxa"/>
          <w:bottom w:w="0" w:type="dxa"/>
          <w:right w:w="52" w:type="dxa"/>
        </w:tblCellMar>
        <w:tblLook w:val="04A0" w:firstRow="1" w:lastRow="0" w:firstColumn="1" w:lastColumn="0" w:noHBand="0" w:noVBand="1"/>
      </w:tblPr>
      <w:tblGrid>
        <w:gridCol w:w="799"/>
        <w:gridCol w:w="8548"/>
      </w:tblGrid>
      <w:tr w:rsidR="0034708F">
        <w:trPr>
          <w:trHeight w:val="326"/>
        </w:trPr>
        <w:tc>
          <w:tcPr>
            <w:tcW w:w="79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41" w:firstLine="0"/>
              <w:jc w:val="left"/>
            </w:pPr>
            <w:r>
              <w:rPr>
                <w:b/>
              </w:rPr>
              <w:t xml:space="preserve">УДД </w:t>
            </w:r>
          </w:p>
        </w:tc>
        <w:tc>
          <w:tcPr>
            <w:tcW w:w="8548"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2" w:firstLine="0"/>
              <w:jc w:val="center"/>
            </w:pPr>
            <w:r>
              <w:rPr>
                <w:b/>
              </w:rPr>
              <w:t xml:space="preserve">Расшифровка </w:t>
            </w:r>
          </w:p>
        </w:tc>
      </w:tr>
      <w:tr w:rsidR="0034708F">
        <w:trPr>
          <w:trHeight w:val="962"/>
        </w:trPr>
        <w:tc>
          <w:tcPr>
            <w:tcW w:w="79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6" w:firstLine="0"/>
              <w:jc w:val="center"/>
            </w:pPr>
            <w:r>
              <w:t xml:space="preserve">1 </w:t>
            </w:r>
          </w:p>
        </w:tc>
        <w:tc>
          <w:tcPr>
            <w:tcW w:w="8548"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1" w:firstLine="0"/>
            </w:pPr>
            <w:r>
              <w:t xml:space="preserve">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 </w:t>
            </w:r>
          </w:p>
        </w:tc>
      </w:tr>
      <w:tr w:rsidR="0034708F">
        <w:trPr>
          <w:trHeight w:val="646"/>
        </w:trPr>
        <w:tc>
          <w:tcPr>
            <w:tcW w:w="79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6" w:firstLine="0"/>
              <w:jc w:val="center"/>
            </w:pPr>
            <w:r>
              <w:t xml:space="preserve">2 </w:t>
            </w:r>
          </w:p>
        </w:tc>
        <w:tc>
          <w:tcPr>
            <w:tcW w:w="8548"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pPr>
            <w:r>
              <w:t xml:space="preserve">Отдельные исследования с контролем референсным методом </w:t>
            </w:r>
            <w:r>
              <w:t xml:space="preserve">или отдельные рандомизированные клинические исследования и систематические обзоры </w:t>
            </w:r>
          </w:p>
        </w:tc>
      </w:tr>
      <w:tr w:rsidR="0034708F">
        <w:trPr>
          <w:trHeight w:val="646"/>
        </w:trPr>
        <w:tc>
          <w:tcPr>
            <w:tcW w:w="799" w:type="dxa"/>
            <w:tcBorders>
              <w:top w:val="single" w:sz="4" w:space="0" w:color="000000"/>
              <w:left w:val="single" w:sz="4" w:space="0" w:color="000000"/>
              <w:bottom w:val="single" w:sz="4" w:space="0" w:color="000000"/>
              <w:right w:val="single" w:sz="4" w:space="0" w:color="000000"/>
            </w:tcBorders>
          </w:tcPr>
          <w:p w:rsidR="0034708F" w:rsidRDefault="0034708F">
            <w:pPr>
              <w:spacing w:after="160" w:line="259" w:lineRule="auto"/>
              <w:ind w:firstLine="0"/>
              <w:jc w:val="left"/>
            </w:pPr>
          </w:p>
        </w:tc>
        <w:tc>
          <w:tcPr>
            <w:tcW w:w="8548" w:type="dxa"/>
            <w:tcBorders>
              <w:top w:val="single" w:sz="4" w:space="0" w:color="000000"/>
              <w:left w:val="single" w:sz="4" w:space="0" w:color="000000"/>
              <w:bottom w:val="single" w:sz="4" w:space="0" w:color="000000"/>
              <w:right w:val="single" w:sz="4" w:space="0" w:color="000000"/>
            </w:tcBorders>
          </w:tcPr>
          <w:p w:rsidR="0034708F" w:rsidRDefault="003B5E3E">
            <w:pPr>
              <w:tabs>
                <w:tab w:val="center" w:pos="2112"/>
                <w:tab w:val="center" w:pos="3247"/>
                <w:tab w:val="center" w:pos="4104"/>
                <w:tab w:val="center" w:pos="5218"/>
                <w:tab w:val="right" w:pos="8391"/>
              </w:tabs>
              <w:spacing w:after="70" w:line="259" w:lineRule="auto"/>
              <w:ind w:firstLine="0"/>
              <w:jc w:val="left"/>
            </w:pPr>
            <w:r>
              <w:t xml:space="preserve">исследований </w:t>
            </w:r>
            <w:r>
              <w:tab/>
              <w:t xml:space="preserve">любого </w:t>
            </w:r>
            <w:r>
              <w:tab/>
              <w:t xml:space="preserve">дизайна, </w:t>
            </w:r>
            <w:r>
              <w:tab/>
              <w:t xml:space="preserve">за </w:t>
            </w:r>
            <w:r>
              <w:tab/>
              <w:t xml:space="preserve">исключением </w:t>
            </w:r>
            <w:r>
              <w:tab/>
              <w:t xml:space="preserve">рандомизированных </w:t>
            </w:r>
          </w:p>
          <w:p w:rsidR="0034708F" w:rsidRDefault="003B5E3E">
            <w:pPr>
              <w:spacing w:after="0" w:line="259" w:lineRule="auto"/>
              <w:ind w:firstLine="0"/>
              <w:jc w:val="left"/>
            </w:pPr>
            <w:r>
              <w:t xml:space="preserve">клинических исследований, с применением мета-анализа </w:t>
            </w:r>
          </w:p>
        </w:tc>
      </w:tr>
      <w:tr w:rsidR="0034708F">
        <w:trPr>
          <w:trHeight w:val="1279"/>
        </w:trPr>
        <w:tc>
          <w:tcPr>
            <w:tcW w:w="79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6" w:firstLine="0"/>
              <w:jc w:val="center"/>
            </w:pPr>
            <w:r>
              <w:t xml:space="preserve">3 </w:t>
            </w:r>
          </w:p>
        </w:tc>
        <w:tc>
          <w:tcPr>
            <w:tcW w:w="8548"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1" w:firstLine="0"/>
            </w:pPr>
            <w:r>
              <w:t xml:space="preserve">Исследования без последовательного контроля референсным методом или исследования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 исследования </w:t>
            </w:r>
          </w:p>
        </w:tc>
      </w:tr>
      <w:tr w:rsidR="0034708F">
        <w:trPr>
          <w:trHeight w:val="329"/>
        </w:trPr>
        <w:tc>
          <w:tcPr>
            <w:tcW w:w="79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6" w:firstLine="0"/>
              <w:jc w:val="center"/>
            </w:pPr>
            <w:r>
              <w:t xml:space="preserve">4 </w:t>
            </w:r>
          </w:p>
        </w:tc>
        <w:tc>
          <w:tcPr>
            <w:tcW w:w="8548"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Несравнител</w:t>
            </w:r>
            <w:r>
              <w:t xml:space="preserve">ьные исследования, описание клинического случая </w:t>
            </w:r>
          </w:p>
        </w:tc>
      </w:tr>
      <w:tr w:rsidR="0034708F">
        <w:trPr>
          <w:trHeight w:val="326"/>
        </w:trPr>
        <w:tc>
          <w:tcPr>
            <w:tcW w:w="799"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6" w:firstLine="0"/>
              <w:jc w:val="center"/>
            </w:pPr>
            <w:r>
              <w:t xml:space="preserve">5 </w:t>
            </w:r>
          </w:p>
        </w:tc>
        <w:tc>
          <w:tcPr>
            <w:tcW w:w="8548"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Имеется лишь обоснование механизма действия или мнение экспертов </w:t>
            </w:r>
          </w:p>
        </w:tc>
      </w:tr>
    </w:tbl>
    <w:p w:rsidR="0034708F" w:rsidRDefault="003B5E3E">
      <w:pPr>
        <w:spacing w:after="157" w:line="259" w:lineRule="auto"/>
        <w:ind w:left="708" w:firstLine="0"/>
        <w:jc w:val="left"/>
      </w:pPr>
      <w:r>
        <w:rPr>
          <w:b/>
        </w:rPr>
        <w:t xml:space="preserve"> </w:t>
      </w:r>
    </w:p>
    <w:p w:rsidR="0034708F" w:rsidRDefault="003B5E3E">
      <w:pPr>
        <w:spacing w:after="0"/>
        <w:ind w:left="-15" w:right="3"/>
      </w:pPr>
      <w:r>
        <w:rPr>
          <w:b/>
        </w:rPr>
        <w:t xml:space="preserve">Таблица 2. </w:t>
      </w:r>
      <w:r>
        <w:t xml:space="preserve">Шкала оценки уровней достоверности доказательств (УДД)для методов профилактики, лечения и реабилитации (профилактических, лечебных, реабилитационных) </w:t>
      </w:r>
    </w:p>
    <w:tbl>
      <w:tblPr>
        <w:tblStyle w:val="TableGrid"/>
        <w:tblW w:w="9484" w:type="dxa"/>
        <w:tblInd w:w="5" w:type="dxa"/>
        <w:tblCellMar>
          <w:top w:w="9" w:type="dxa"/>
          <w:left w:w="108" w:type="dxa"/>
          <w:bottom w:w="0" w:type="dxa"/>
          <w:right w:w="48" w:type="dxa"/>
        </w:tblCellMar>
        <w:tblLook w:val="04A0" w:firstRow="1" w:lastRow="0" w:firstColumn="1" w:lastColumn="0" w:noHBand="0" w:noVBand="1"/>
      </w:tblPr>
      <w:tblGrid>
        <w:gridCol w:w="722"/>
        <w:gridCol w:w="8762"/>
      </w:tblGrid>
      <w:tr w:rsidR="0034708F">
        <w:trPr>
          <w:trHeight w:val="286"/>
        </w:trPr>
        <w:tc>
          <w:tcPr>
            <w:tcW w:w="72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pPr>
            <w:r>
              <w:rPr>
                <w:b/>
              </w:rPr>
              <w:t xml:space="preserve">УДД </w:t>
            </w:r>
          </w:p>
        </w:tc>
        <w:tc>
          <w:tcPr>
            <w:tcW w:w="876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1" w:firstLine="0"/>
              <w:jc w:val="center"/>
            </w:pPr>
            <w:r>
              <w:rPr>
                <w:b/>
              </w:rPr>
              <w:t xml:space="preserve">Расшифровка  </w:t>
            </w:r>
          </w:p>
        </w:tc>
      </w:tr>
      <w:tr w:rsidR="0034708F">
        <w:trPr>
          <w:trHeight w:val="286"/>
        </w:trPr>
        <w:tc>
          <w:tcPr>
            <w:tcW w:w="72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2" w:firstLine="0"/>
              <w:jc w:val="center"/>
            </w:pPr>
            <w:r>
              <w:t xml:space="preserve">1 </w:t>
            </w:r>
          </w:p>
        </w:tc>
        <w:tc>
          <w:tcPr>
            <w:tcW w:w="876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Систематический обзор РКИ с применением мета-анализа </w:t>
            </w:r>
          </w:p>
        </w:tc>
      </w:tr>
      <w:tr w:rsidR="0034708F">
        <w:trPr>
          <w:trHeight w:val="562"/>
        </w:trPr>
        <w:tc>
          <w:tcPr>
            <w:tcW w:w="72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2" w:firstLine="0"/>
              <w:jc w:val="center"/>
            </w:pPr>
            <w:r>
              <w:t xml:space="preserve">2 </w:t>
            </w:r>
          </w:p>
        </w:tc>
        <w:tc>
          <w:tcPr>
            <w:tcW w:w="876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pPr>
            <w:r>
              <w:t xml:space="preserve">Отдельные РКИ и систематические обзоры исследований любого дизайна, за исключением РКИ, с применением мета-анализа </w:t>
            </w:r>
          </w:p>
        </w:tc>
      </w:tr>
      <w:tr w:rsidR="0034708F">
        <w:trPr>
          <w:trHeight w:val="562"/>
        </w:trPr>
        <w:tc>
          <w:tcPr>
            <w:tcW w:w="72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2" w:firstLine="0"/>
              <w:jc w:val="center"/>
            </w:pPr>
            <w:r>
              <w:t xml:space="preserve">3 </w:t>
            </w:r>
          </w:p>
        </w:tc>
        <w:tc>
          <w:tcPr>
            <w:tcW w:w="876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Нерандомизированные </w:t>
            </w:r>
            <w:r>
              <w:tab/>
              <w:t xml:space="preserve">сравнительные </w:t>
            </w:r>
            <w:r>
              <w:tab/>
              <w:t xml:space="preserve">исследования, </w:t>
            </w:r>
            <w:r>
              <w:tab/>
              <w:t xml:space="preserve">в </w:t>
            </w:r>
            <w:r>
              <w:tab/>
              <w:t xml:space="preserve">т.ч. </w:t>
            </w:r>
            <w:r>
              <w:tab/>
              <w:t xml:space="preserve">когортные исследования </w:t>
            </w:r>
          </w:p>
        </w:tc>
      </w:tr>
      <w:tr w:rsidR="0034708F">
        <w:trPr>
          <w:trHeight w:val="562"/>
        </w:trPr>
        <w:tc>
          <w:tcPr>
            <w:tcW w:w="72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2" w:firstLine="0"/>
              <w:jc w:val="center"/>
            </w:pPr>
            <w:r>
              <w:t xml:space="preserve">4 </w:t>
            </w:r>
          </w:p>
        </w:tc>
        <w:tc>
          <w:tcPr>
            <w:tcW w:w="876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pPr>
            <w:r>
              <w:t xml:space="preserve">Несравнительные исследования, описание клинического случая или серии случаев, исследования «случай-контроль» </w:t>
            </w:r>
          </w:p>
        </w:tc>
      </w:tr>
      <w:tr w:rsidR="0034708F">
        <w:trPr>
          <w:trHeight w:val="564"/>
        </w:trPr>
        <w:tc>
          <w:tcPr>
            <w:tcW w:w="72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2" w:firstLine="0"/>
              <w:jc w:val="center"/>
            </w:pPr>
            <w:r>
              <w:t xml:space="preserve">5 </w:t>
            </w:r>
          </w:p>
        </w:tc>
        <w:tc>
          <w:tcPr>
            <w:tcW w:w="876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pPr>
            <w:r>
              <w:t xml:space="preserve">Имеется лишь обоснование механизма действия вмешательства (доклинические исследования) или мнение экспертов </w:t>
            </w:r>
          </w:p>
        </w:tc>
      </w:tr>
    </w:tbl>
    <w:p w:rsidR="0034708F" w:rsidRDefault="003B5E3E">
      <w:pPr>
        <w:spacing w:after="156" w:line="259" w:lineRule="auto"/>
        <w:ind w:left="708" w:firstLine="0"/>
        <w:jc w:val="left"/>
      </w:pPr>
      <w:r>
        <w:rPr>
          <w:b/>
        </w:rPr>
        <w:t xml:space="preserve"> </w:t>
      </w:r>
    </w:p>
    <w:p w:rsidR="0034708F" w:rsidRDefault="003B5E3E">
      <w:pPr>
        <w:spacing w:after="0"/>
        <w:ind w:left="-15" w:right="568"/>
      </w:pPr>
      <w:r>
        <w:rPr>
          <w:b/>
        </w:rPr>
        <w:t xml:space="preserve">Таблица 3. </w:t>
      </w:r>
      <w:r>
        <w:t xml:space="preserve">Шкала оценки уровней убедительности рекомендаций(УУР) для методов профилактики, диагностики, лечения и реабилитации (профилактических, диагностических, лечебных, реабилитационных вмешательств) </w:t>
      </w:r>
    </w:p>
    <w:tbl>
      <w:tblPr>
        <w:tblStyle w:val="TableGrid"/>
        <w:tblW w:w="9348" w:type="dxa"/>
        <w:tblInd w:w="5" w:type="dxa"/>
        <w:tblCellMar>
          <w:top w:w="9" w:type="dxa"/>
          <w:left w:w="106" w:type="dxa"/>
          <w:bottom w:w="0" w:type="dxa"/>
          <w:right w:w="55" w:type="dxa"/>
        </w:tblCellMar>
        <w:tblLook w:val="04A0" w:firstRow="1" w:lastRow="0" w:firstColumn="1" w:lastColumn="0" w:noHBand="0" w:noVBand="1"/>
      </w:tblPr>
      <w:tblGrid>
        <w:gridCol w:w="1332"/>
        <w:gridCol w:w="8016"/>
      </w:tblGrid>
      <w:tr w:rsidR="0034708F">
        <w:trPr>
          <w:trHeight w:val="286"/>
        </w:trPr>
        <w:tc>
          <w:tcPr>
            <w:tcW w:w="133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3" w:firstLine="0"/>
              <w:jc w:val="center"/>
            </w:pPr>
            <w:r>
              <w:rPr>
                <w:b/>
              </w:rPr>
              <w:t xml:space="preserve">УУР </w:t>
            </w:r>
          </w:p>
        </w:tc>
        <w:tc>
          <w:tcPr>
            <w:tcW w:w="801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9" w:firstLine="0"/>
              <w:jc w:val="center"/>
            </w:pPr>
            <w:r>
              <w:rPr>
                <w:b/>
              </w:rPr>
              <w:t xml:space="preserve">Расшифровка </w:t>
            </w:r>
          </w:p>
        </w:tc>
      </w:tr>
      <w:tr w:rsidR="0034708F">
        <w:trPr>
          <w:trHeight w:val="1114"/>
        </w:trPr>
        <w:tc>
          <w:tcPr>
            <w:tcW w:w="133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3" w:firstLine="0"/>
              <w:jc w:val="center"/>
            </w:pPr>
            <w:r>
              <w:t xml:space="preserve">A </w:t>
            </w:r>
          </w:p>
        </w:tc>
        <w:tc>
          <w:tcPr>
            <w:tcW w:w="801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9" w:firstLine="0"/>
            </w:pPr>
            <w:r>
              <w:t xml:space="preserve">Сильная рекомендация (все рассматриваемые критерии 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 согласованными)  </w:t>
            </w:r>
          </w:p>
        </w:tc>
      </w:tr>
      <w:tr w:rsidR="0034708F">
        <w:trPr>
          <w:trHeight w:val="1114"/>
        </w:trPr>
        <w:tc>
          <w:tcPr>
            <w:tcW w:w="133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1" w:firstLine="0"/>
              <w:jc w:val="center"/>
            </w:pPr>
            <w:r>
              <w:t xml:space="preserve">B </w:t>
            </w:r>
          </w:p>
        </w:tc>
        <w:tc>
          <w:tcPr>
            <w:tcW w:w="8016" w:type="dxa"/>
            <w:tcBorders>
              <w:top w:val="single" w:sz="4" w:space="0" w:color="000000"/>
              <w:left w:val="single" w:sz="4" w:space="0" w:color="000000"/>
              <w:bottom w:val="single" w:sz="4" w:space="0" w:color="000000"/>
              <w:right w:val="single" w:sz="4" w:space="0" w:color="000000"/>
            </w:tcBorders>
          </w:tcPr>
          <w:p w:rsidR="0034708F" w:rsidRDefault="003B5E3E">
            <w:pPr>
              <w:spacing w:after="48" w:line="238" w:lineRule="auto"/>
              <w:ind w:right="62" w:firstLine="0"/>
            </w:pPr>
            <w:r>
              <w:t xml:space="preserve">Условная рекомендация (не все рассматриваемые критерии эффективности (исходы) являются важными, не все исследования имеют высокое или удовлетворительное методологическое качество и/или их выводы по </w:t>
            </w:r>
          </w:p>
          <w:p w:rsidR="0034708F" w:rsidRDefault="003B5E3E">
            <w:pPr>
              <w:spacing w:after="0" w:line="259" w:lineRule="auto"/>
              <w:ind w:firstLine="0"/>
              <w:jc w:val="left"/>
            </w:pPr>
            <w:r>
              <w:t xml:space="preserve">интересующим исходам не являются согласованными)  </w:t>
            </w:r>
          </w:p>
        </w:tc>
      </w:tr>
      <w:tr w:rsidR="0034708F">
        <w:trPr>
          <w:trHeight w:val="1114"/>
        </w:trPr>
        <w:tc>
          <w:tcPr>
            <w:tcW w:w="133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1" w:firstLine="0"/>
              <w:jc w:val="center"/>
            </w:pPr>
            <w:r>
              <w:t xml:space="preserve">C </w:t>
            </w:r>
          </w:p>
        </w:tc>
        <w:tc>
          <w:tcPr>
            <w:tcW w:w="801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0" w:firstLine="0"/>
            </w:pPr>
            <w:r>
              <w:t>Слабая рекомендация (отсутствие доказательств надлежащего качества (все рассматриваемые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согласованны</w:t>
            </w:r>
            <w:r>
              <w:t xml:space="preserve">ми)  </w:t>
            </w:r>
          </w:p>
        </w:tc>
      </w:tr>
    </w:tbl>
    <w:p w:rsidR="0034708F" w:rsidRDefault="003B5E3E">
      <w:pPr>
        <w:spacing w:after="438" w:line="259" w:lineRule="auto"/>
        <w:ind w:left="708" w:firstLine="0"/>
        <w:jc w:val="left"/>
      </w:pPr>
      <w:r>
        <w:rPr>
          <w:b/>
        </w:rPr>
        <w:t xml:space="preserve"> </w:t>
      </w:r>
    </w:p>
    <w:p w:rsidR="0034708F" w:rsidRDefault="003B5E3E">
      <w:pPr>
        <w:spacing w:after="323"/>
        <w:ind w:left="-15" w:right="569"/>
      </w:pPr>
      <w:r>
        <w:rPr>
          <w:i/>
        </w:rPr>
        <w:t>Травма пищевода.</w:t>
      </w:r>
      <w:r>
        <w:t xml:space="preserve"> </w:t>
      </w:r>
      <w:r>
        <w:t>При поиске научных публикаций в качестве ключевых слов использовались различные комбинации: «повреждение пищевода», «перфорация пищевода», «медиастинит», «хирургия». Для минимизации потенциальных ошибок каждая публикация оценивалась двумя независимыми член</w:t>
      </w:r>
      <w:r>
        <w:t xml:space="preserve">ами рабочей группы. </w:t>
      </w:r>
    </w:p>
    <w:p w:rsidR="0034708F" w:rsidRDefault="003B5E3E">
      <w:pPr>
        <w:spacing w:after="282" w:line="259" w:lineRule="auto"/>
        <w:ind w:left="708" w:firstLine="0"/>
        <w:jc w:val="left"/>
      </w:pPr>
      <w:r>
        <w:rPr>
          <w:b/>
        </w:rPr>
        <w:t>Порядок обновления клинических рекомендаций.</w:t>
      </w:r>
      <w:r>
        <w:t xml:space="preserve"> </w:t>
      </w:r>
    </w:p>
    <w:p w:rsidR="0034708F" w:rsidRDefault="003B5E3E">
      <w:pPr>
        <w:spacing w:after="0" w:line="378" w:lineRule="auto"/>
        <w:ind w:left="-15" w:right="562"/>
      </w:pPr>
      <w:r>
        <w:t>Механизм обновления клинических рекомендаций предусматривает их систематическую актуализацию – не реже чем один раз в три года,а также при появлении новых данных с позиции доказательной мед</w:t>
      </w:r>
      <w:r>
        <w:t xml:space="preserve">ицины по вопросам диагностики, лечения, профилактики и реабилитации конкретных заболеваний, наличии обоснованных дополнений/замечаний к ранее утверждённым КР, но не чаще 1 раза в 6 месяцев. </w:t>
      </w:r>
      <w:r>
        <w:br w:type="page"/>
      </w:r>
    </w:p>
    <w:p w:rsidR="0034708F" w:rsidRDefault="003B5E3E">
      <w:pPr>
        <w:spacing w:after="215" w:line="399" w:lineRule="auto"/>
        <w:ind w:left="10" w:right="563" w:hanging="10"/>
        <w:jc w:val="center"/>
      </w:pPr>
      <w:r>
        <w:rPr>
          <w:b/>
          <w:sz w:val="28"/>
        </w:rPr>
        <w:t>Приложение А3. Справочные материалы, включая соответствие показа</w:t>
      </w:r>
      <w:r>
        <w:rPr>
          <w:b/>
          <w:sz w:val="28"/>
        </w:rPr>
        <w:t xml:space="preserve">ний к применению и противопоказаний, способов применения и доз лекарственных препаратов, инструкции по применению лекарственного препарата </w:t>
      </w:r>
    </w:p>
    <w:p w:rsidR="0034708F" w:rsidRDefault="003B5E3E">
      <w:pPr>
        <w:spacing w:after="0"/>
        <w:ind w:left="708" w:right="3" w:firstLine="0"/>
      </w:pPr>
      <w:r>
        <w:t xml:space="preserve">Нет. </w:t>
      </w:r>
      <w:r>
        <w:br w:type="page"/>
      </w:r>
    </w:p>
    <w:p w:rsidR="0034708F" w:rsidRDefault="003B5E3E">
      <w:pPr>
        <w:pStyle w:val="Heading1"/>
        <w:spacing w:after="369" w:line="259" w:lineRule="auto"/>
        <w:ind w:left="1919" w:right="0"/>
        <w:jc w:val="left"/>
      </w:pPr>
      <w:r>
        <w:t xml:space="preserve">Приложение Б. Алгоритмы действий врача </w:t>
      </w:r>
    </w:p>
    <w:p w:rsidR="0034708F" w:rsidRDefault="003B5E3E">
      <w:pPr>
        <w:spacing w:after="264" w:line="259" w:lineRule="auto"/>
        <w:ind w:firstLine="0"/>
        <w:jc w:val="right"/>
      </w:pPr>
      <w:r>
        <w:rPr>
          <w:noProof/>
        </w:rPr>
        <w:drawing>
          <wp:inline distT="0" distB="0" distL="0" distR="0">
            <wp:extent cx="5803011" cy="3968115"/>
            <wp:effectExtent l="0" t="0" r="0" b="0"/>
            <wp:docPr id="14171" name="Picture 14171"/>
            <wp:cNvGraphicFramePr/>
            <a:graphic xmlns:a="http://schemas.openxmlformats.org/drawingml/2006/main">
              <a:graphicData uri="http://schemas.openxmlformats.org/drawingml/2006/picture">
                <pic:pic xmlns:pic="http://schemas.openxmlformats.org/drawingml/2006/picture">
                  <pic:nvPicPr>
                    <pic:cNvPr id="14171" name="Picture 14171"/>
                    <pic:cNvPicPr/>
                  </pic:nvPicPr>
                  <pic:blipFill>
                    <a:blip r:embed="rId86"/>
                    <a:stretch>
                      <a:fillRect/>
                    </a:stretch>
                  </pic:blipFill>
                  <pic:spPr>
                    <a:xfrm>
                      <a:off x="0" y="0"/>
                      <a:ext cx="5803011" cy="3968115"/>
                    </a:xfrm>
                    <a:prstGeom prst="rect">
                      <a:avLst/>
                    </a:prstGeom>
                  </pic:spPr>
                </pic:pic>
              </a:graphicData>
            </a:graphic>
          </wp:inline>
        </w:drawing>
      </w:r>
      <w:r>
        <w:t xml:space="preserve"> </w:t>
      </w:r>
    </w:p>
    <w:p w:rsidR="0034708F" w:rsidRDefault="003B5E3E">
      <w:pPr>
        <w:spacing w:after="0" w:line="259" w:lineRule="auto"/>
        <w:ind w:left="708" w:firstLine="0"/>
        <w:jc w:val="left"/>
      </w:pPr>
      <w:r>
        <w:t xml:space="preserve"> </w:t>
      </w:r>
    </w:p>
    <w:p w:rsidR="0034708F" w:rsidRDefault="003B5E3E">
      <w:pPr>
        <w:spacing w:after="545" w:line="259" w:lineRule="auto"/>
        <w:ind w:left="706" w:firstLine="0"/>
        <w:jc w:val="left"/>
      </w:pPr>
      <w:r>
        <w:rPr>
          <w:noProof/>
        </w:rPr>
        <w:drawing>
          <wp:inline distT="0" distB="0" distL="0" distR="0">
            <wp:extent cx="5617465" cy="6986016"/>
            <wp:effectExtent l="0" t="0" r="0" b="0"/>
            <wp:docPr id="137949" name="Picture 137949"/>
            <wp:cNvGraphicFramePr/>
            <a:graphic xmlns:a="http://schemas.openxmlformats.org/drawingml/2006/main">
              <a:graphicData uri="http://schemas.openxmlformats.org/drawingml/2006/picture">
                <pic:pic xmlns:pic="http://schemas.openxmlformats.org/drawingml/2006/picture">
                  <pic:nvPicPr>
                    <pic:cNvPr id="137949" name="Picture 137949"/>
                    <pic:cNvPicPr/>
                  </pic:nvPicPr>
                  <pic:blipFill>
                    <a:blip r:embed="rId87"/>
                    <a:stretch>
                      <a:fillRect/>
                    </a:stretch>
                  </pic:blipFill>
                  <pic:spPr>
                    <a:xfrm>
                      <a:off x="0" y="0"/>
                      <a:ext cx="5617465" cy="6986016"/>
                    </a:xfrm>
                    <a:prstGeom prst="rect">
                      <a:avLst/>
                    </a:prstGeom>
                  </pic:spPr>
                </pic:pic>
              </a:graphicData>
            </a:graphic>
          </wp:inline>
        </w:drawing>
      </w:r>
    </w:p>
    <w:p w:rsidR="0034708F" w:rsidRDefault="003B5E3E">
      <w:pPr>
        <w:spacing w:after="324" w:line="324" w:lineRule="auto"/>
        <w:ind w:left="1745" w:firstLine="0"/>
        <w:jc w:val="left"/>
      </w:pPr>
      <w:r>
        <w:rPr>
          <w:b/>
        </w:rPr>
        <w:t xml:space="preserve">Алгоритм диагностики при закрытой травме груди [45, 143] </w:t>
      </w:r>
    </w:p>
    <w:p w:rsidR="0034708F" w:rsidRDefault="003B5E3E">
      <w:pPr>
        <w:spacing w:after="0" w:line="259" w:lineRule="auto"/>
        <w:ind w:right="502" w:firstLine="0"/>
        <w:jc w:val="center"/>
      </w:pPr>
      <w:r>
        <w:t xml:space="preserve"> </w:t>
      </w:r>
    </w:p>
    <w:p w:rsidR="0034708F" w:rsidRDefault="003B5E3E">
      <w:pPr>
        <w:spacing w:after="403" w:line="263" w:lineRule="auto"/>
        <w:ind w:left="10" w:right="563" w:hanging="10"/>
        <w:jc w:val="center"/>
      </w:pPr>
      <w:r>
        <w:rPr>
          <w:b/>
          <w:sz w:val="28"/>
        </w:rPr>
        <w:t xml:space="preserve">Приложение В. Информация для пациента </w:t>
      </w:r>
    </w:p>
    <w:p w:rsidR="0034708F" w:rsidRDefault="003B5E3E">
      <w:pPr>
        <w:spacing w:after="375"/>
        <w:ind w:left="708" w:right="3" w:firstLine="0"/>
      </w:pPr>
      <w:r>
        <w:t xml:space="preserve">Нет. </w:t>
      </w:r>
    </w:p>
    <w:p w:rsidR="0034708F" w:rsidRDefault="003B5E3E">
      <w:pPr>
        <w:pStyle w:val="Heading1"/>
        <w:spacing w:after="269" w:line="378" w:lineRule="auto"/>
        <w:ind w:right="132"/>
      </w:pPr>
      <w:r>
        <w:t xml:space="preserve">Приложение Г1 - ГN. Шкалы оценки, вопросники и другие оценочные инструменты состояния пациента, приведенные в клинических рекомендациях </w:t>
      </w:r>
    </w:p>
    <w:p w:rsidR="0034708F" w:rsidRDefault="003B5E3E">
      <w:pPr>
        <w:spacing w:after="144" w:line="259" w:lineRule="auto"/>
        <w:ind w:left="708" w:firstLine="0"/>
        <w:jc w:val="left"/>
      </w:pPr>
      <w:r>
        <w:rPr>
          <w:b/>
          <w:sz w:val="28"/>
          <w:u w:val="single" w:color="000000"/>
        </w:rPr>
        <w:t>Приложение Г1 — Шкала оценки тяжести повреждений AIS/ISS</w:t>
      </w:r>
      <w:r>
        <w:rPr>
          <w:b/>
          <w:sz w:val="28"/>
        </w:rPr>
        <w:t xml:space="preserve"> </w:t>
      </w:r>
    </w:p>
    <w:p w:rsidR="0034708F" w:rsidRDefault="003B5E3E">
      <w:pPr>
        <w:spacing w:after="192" w:line="259" w:lineRule="auto"/>
        <w:ind w:left="-15" w:firstLine="0"/>
        <w:jc w:val="left"/>
      </w:pPr>
      <w:r>
        <w:rPr>
          <w:b/>
        </w:rPr>
        <w:t xml:space="preserve">Название: </w:t>
      </w:r>
    </w:p>
    <w:p w:rsidR="0034708F" w:rsidRDefault="003B5E3E">
      <w:pPr>
        <w:spacing w:after="160"/>
        <w:ind w:left="-15" w:right="3" w:firstLine="0"/>
      </w:pPr>
      <w:r>
        <w:t>Сокра</w:t>
      </w:r>
      <w:r>
        <w:t xml:space="preserve">щенная шкала повреждений (Abbreviated Injury Scale — AIS). </w:t>
      </w:r>
    </w:p>
    <w:p w:rsidR="0034708F" w:rsidRDefault="003B5E3E">
      <w:pPr>
        <w:spacing w:after="149"/>
        <w:ind w:left="-15" w:right="3" w:firstLine="0"/>
      </w:pPr>
      <w:r>
        <w:t xml:space="preserve">Шкала тяжести повреждений (Injury Severity Score — ISS). </w:t>
      </w:r>
    </w:p>
    <w:p w:rsidR="0034708F" w:rsidRDefault="003B5E3E">
      <w:pPr>
        <w:spacing w:after="149"/>
        <w:ind w:left="-15" w:right="3" w:firstLine="0"/>
      </w:pPr>
      <w:r>
        <w:rPr>
          <w:b/>
        </w:rPr>
        <w:t>Источник:</w:t>
      </w:r>
      <w:r>
        <w:t xml:space="preserve"> AIS [138]; ISS [138,139]. </w:t>
      </w:r>
    </w:p>
    <w:p w:rsidR="0034708F" w:rsidRDefault="003B5E3E">
      <w:pPr>
        <w:spacing w:after="9091" w:line="265" w:lineRule="auto"/>
        <w:ind w:left="-5" w:hanging="10"/>
        <w:jc w:val="left"/>
      </w:pPr>
      <w:r>
        <w:rPr>
          <w:b/>
        </w:rPr>
        <w:t xml:space="preserve">Веб-сайт разработчика AIS: </w:t>
      </w:r>
      <w:hyperlink r:id="rId88">
        <w:r>
          <w:rPr>
            <w:u w:val="single" w:color="000000"/>
          </w:rPr>
          <w:t>https://www.aaam.org/abbreviated</w:t>
        </w:r>
      </w:hyperlink>
      <w:hyperlink r:id="rId89">
        <w:r>
          <w:rPr>
            <w:u w:val="single" w:color="000000"/>
          </w:rPr>
          <w:t>-</w:t>
        </w:r>
      </w:hyperlink>
      <w:hyperlink r:id="rId90">
        <w:r>
          <w:rPr>
            <w:u w:val="single" w:color="000000"/>
          </w:rPr>
          <w:t>injury</w:t>
        </w:r>
      </w:hyperlink>
      <w:hyperlink r:id="rId91">
        <w:r>
          <w:rPr>
            <w:u w:val="single" w:color="000000"/>
          </w:rPr>
          <w:t>-</w:t>
        </w:r>
      </w:hyperlink>
      <w:hyperlink r:id="rId92">
        <w:r>
          <w:rPr>
            <w:u w:val="single" w:color="000000"/>
          </w:rPr>
          <w:t>scale</w:t>
        </w:r>
      </w:hyperlink>
      <w:hyperlink r:id="rId93">
        <w:r>
          <w:rPr>
            <w:u w:val="single" w:color="000000"/>
          </w:rPr>
          <w:t>-</w:t>
        </w:r>
      </w:hyperlink>
      <w:hyperlink r:id="rId94">
        <w:r>
          <w:rPr>
            <w:u w:val="single" w:color="000000"/>
          </w:rPr>
          <w:t>ais/</w:t>
        </w:r>
      </w:hyperlink>
      <w:hyperlink r:id="rId95">
        <w:r>
          <w:rPr>
            <w:b/>
          </w:rPr>
          <w:t xml:space="preserve"> </w:t>
        </w:r>
      </w:hyperlink>
    </w:p>
    <w:p w:rsidR="0034708F" w:rsidRDefault="003B5E3E">
      <w:pPr>
        <w:spacing w:after="0" w:line="259" w:lineRule="auto"/>
        <w:ind w:left="1068" w:firstLine="0"/>
        <w:jc w:val="left"/>
      </w:pPr>
      <w:r>
        <w:t xml:space="preserve"> </w:t>
      </w:r>
    </w:p>
    <w:p w:rsidR="0034708F" w:rsidRDefault="0034708F">
      <w:pPr>
        <w:sectPr w:rsidR="0034708F">
          <w:headerReference w:type="even" r:id="rId96"/>
          <w:headerReference w:type="default" r:id="rId97"/>
          <w:footerReference w:type="even" r:id="rId98"/>
          <w:footerReference w:type="default" r:id="rId99"/>
          <w:headerReference w:type="first" r:id="rId100"/>
          <w:footerReference w:type="first" r:id="rId101"/>
          <w:pgSz w:w="11906" w:h="16838"/>
          <w:pgMar w:top="1137" w:right="286" w:bottom="606" w:left="1702" w:header="720" w:footer="330" w:gutter="0"/>
          <w:cols w:space="720"/>
        </w:sectPr>
      </w:pPr>
    </w:p>
    <w:p w:rsidR="0034708F" w:rsidRDefault="003B5E3E">
      <w:pPr>
        <w:spacing w:after="154" w:line="259" w:lineRule="auto"/>
        <w:ind w:left="-15" w:firstLine="0"/>
        <w:jc w:val="left"/>
      </w:pPr>
      <w:r>
        <w:rPr>
          <w:b/>
        </w:rPr>
        <w:t xml:space="preserve">Тип (подчеркнуть): </w:t>
      </w:r>
    </w:p>
    <w:p w:rsidR="0034708F" w:rsidRDefault="003B5E3E">
      <w:pPr>
        <w:numPr>
          <w:ilvl w:val="0"/>
          <w:numId w:val="41"/>
        </w:numPr>
        <w:spacing w:after="146" w:line="265" w:lineRule="auto"/>
        <w:ind w:right="3" w:firstLine="0"/>
      </w:pPr>
      <w:r>
        <w:rPr>
          <w:u w:val="single" w:color="000000"/>
        </w:rPr>
        <w:t>шкала оценки</w:t>
      </w:r>
      <w:r>
        <w:t xml:space="preserve"> </w:t>
      </w:r>
    </w:p>
    <w:p w:rsidR="0034708F" w:rsidRDefault="003B5E3E">
      <w:pPr>
        <w:numPr>
          <w:ilvl w:val="0"/>
          <w:numId w:val="41"/>
        </w:numPr>
        <w:spacing w:after="119"/>
        <w:ind w:right="3" w:firstLine="0"/>
      </w:pPr>
      <w:r>
        <w:t xml:space="preserve">индекс </w:t>
      </w:r>
    </w:p>
    <w:p w:rsidR="0034708F" w:rsidRDefault="003B5E3E">
      <w:pPr>
        <w:numPr>
          <w:ilvl w:val="0"/>
          <w:numId w:val="41"/>
        </w:numPr>
        <w:spacing w:after="127"/>
        <w:ind w:right="3" w:firstLine="0"/>
      </w:pPr>
      <w:r>
        <w:t xml:space="preserve">вопросник </w:t>
      </w:r>
    </w:p>
    <w:p w:rsidR="0034708F" w:rsidRDefault="003B5E3E">
      <w:pPr>
        <w:numPr>
          <w:ilvl w:val="0"/>
          <w:numId w:val="41"/>
        </w:numPr>
        <w:spacing w:after="8" w:line="399" w:lineRule="auto"/>
        <w:ind w:right="3" w:firstLine="0"/>
      </w:pPr>
      <w:r>
        <w:t xml:space="preserve">другое (уточнить): __________________________________________________ </w:t>
      </w:r>
      <w:r>
        <w:rPr>
          <w:b/>
        </w:rPr>
        <w:t>Назначение:</w:t>
      </w:r>
      <w:r>
        <w:t xml:space="preserve"> оценка тяжести повреждений. </w:t>
      </w:r>
    </w:p>
    <w:p w:rsidR="0034708F" w:rsidRDefault="003B5E3E">
      <w:pPr>
        <w:spacing w:after="110" w:line="259" w:lineRule="auto"/>
        <w:ind w:left="-15" w:firstLine="0"/>
        <w:jc w:val="left"/>
      </w:pPr>
      <w:r>
        <w:rPr>
          <w:b/>
        </w:rPr>
        <w:t xml:space="preserve">Содержание (шаблон): </w:t>
      </w:r>
    </w:p>
    <w:p w:rsidR="0034708F" w:rsidRDefault="003B5E3E">
      <w:pPr>
        <w:spacing w:after="0" w:line="259" w:lineRule="auto"/>
        <w:ind w:firstLine="0"/>
        <w:jc w:val="left"/>
      </w:pPr>
      <w:r>
        <w:t xml:space="preserve"> </w:t>
      </w:r>
      <w:r>
        <w:tab/>
        <w:t xml:space="preserve"> </w:t>
      </w:r>
      <w:r>
        <w:tab/>
        <w:t xml:space="preserve"> </w:t>
      </w:r>
    </w:p>
    <w:tbl>
      <w:tblPr>
        <w:tblStyle w:val="TableGrid"/>
        <w:tblW w:w="9357" w:type="dxa"/>
        <w:tblInd w:w="0" w:type="dxa"/>
        <w:tblCellMar>
          <w:top w:w="36" w:type="dxa"/>
          <w:left w:w="0" w:type="dxa"/>
          <w:bottom w:w="0" w:type="dxa"/>
          <w:right w:w="0" w:type="dxa"/>
        </w:tblCellMar>
        <w:tblLook w:val="04A0" w:firstRow="1" w:lastRow="0" w:firstColumn="1" w:lastColumn="0" w:noHBand="0" w:noVBand="1"/>
      </w:tblPr>
      <w:tblGrid>
        <w:gridCol w:w="7242"/>
        <w:gridCol w:w="1575"/>
        <w:gridCol w:w="540"/>
      </w:tblGrid>
      <w:tr w:rsidR="0034708F">
        <w:trPr>
          <w:trHeight w:val="896"/>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3" w:firstLine="0"/>
              <w:jc w:val="center"/>
            </w:pPr>
            <w:r>
              <w:t xml:space="preserve">Вид повреждений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center"/>
            </w:pPr>
            <w:r>
              <w:t xml:space="preserve">Степень тяжести травмы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pPr>
            <w:r>
              <w:t>Балл</w:t>
            </w:r>
          </w:p>
        </w:tc>
      </w:tr>
      <w:tr w:rsidR="0034708F">
        <w:trPr>
          <w:trHeight w:val="480"/>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 w:firstLine="0"/>
              <w:jc w:val="center"/>
            </w:pPr>
            <w:r>
              <w:t xml:space="preserve">КОНЕЧНОСТИ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 </w:t>
            </w:r>
          </w:p>
        </w:tc>
      </w:tr>
      <w:tr w:rsidR="0034708F">
        <w:trPr>
          <w:trHeight w:val="617"/>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pPr>
            <w:r>
              <w:t xml:space="preserve">Ушиб локтя, плеча, кисти, лодыжек. Переломы и вывихи пальцев кисти или стопы. Повреждение связок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Легкая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1 </w:t>
            </w:r>
          </w:p>
        </w:tc>
      </w:tr>
      <w:tr w:rsidR="0034708F">
        <w:trPr>
          <w:trHeight w:val="1447"/>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46" w:line="238" w:lineRule="auto"/>
              <w:ind w:left="26" w:right="35" w:firstLine="0"/>
            </w:pPr>
            <w:r>
              <w:t>Переломы локтевой, лучевой, плечевой, берцовых костей, ключицы, лопатки, плюсневых, пяточной, лонной. Простые переломы таза. Вывихи крупных костей</w:t>
            </w:r>
            <w:r>
              <w:t xml:space="preserve">. Обширные ранения мышц, сухожилий. Малые раны (внутренние надрывы) подмышечной, плечевой, </w:t>
            </w:r>
          </w:p>
          <w:p w:rsidR="0034708F" w:rsidRDefault="003B5E3E">
            <w:pPr>
              <w:spacing w:after="0" w:line="259" w:lineRule="auto"/>
              <w:ind w:left="26" w:firstLine="0"/>
              <w:jc w:val="left"/>
            </w:pPr>
            <w:r>
              <w:t xml:space="preserve">ладонной артерий, вен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pPr>
            <w:r>
              <w:t xml:space="preserve">Значительная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2 </w:t>
            </w:r>
          </w:p>
        </w:tc>
      </w:tr>
      <w:tr w:rsidR="0034708F">
        <w:trPr>
          <w:trHeight w:val="1721"/>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29" w:firstLine="0"/>
            </w:pPr>
            <w:r>
              <w:t xml:space="preserve">Оскольчатые переломы таза. Перелом бедра. Вывих в кистевом, голеностопном, коленном, т/бедренном суставе. Травматические ампутации (до коленного сустава) верхних конечностей. Разрыв коленных сухожилий. Повреждение седалищного нерва. Малые раны (внутренние </w:t>
            </w:r>
            <w:r>
              <w:t xml:space="preserve">надрывы) бедренной артерии. Большие раны, тромбозы подмышечной, подколенной, бедренной артерии, вен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tabs>
                <w:tab w:val="right" w:pos="1575"/>
              </w:tabs>
              <w:spacing w:after="12" w:line="259" w:lineRule="auto"/>
              <w:ind w:firstLine="0"/>
              <w:jc w:val="left"/>
            </w:pPr>
            <w:r>
              <w:t xml:space="preserve">Тяжелая </w:t>
            </w:r>
            <w:r>
              <w:tab/>
              <w:t>без</w:t>
            </w:r>
          </w:p>
          <w:p w:rsidR="0034708F" w:rsidRDefault="003B5E3E">
            <w:pPr>
              <w:tabs>
                <w:tab w:val="right" w:pos="1575"/>
              </w:tabs>
              <w:spacing w:after="26" w:line="259" w:lineRule="auto"/>
              <w:ind w:firstLine="0"/>
              <w:jc w:val="left"/>
            </w:pPr>
            <w:r>
              <w:t xml:space="preserve">угрозы </w:t>
            </w:r>
            <w:r>
              <w:tab/>
              <w:t xml:space="preserve">для </w:t>
            </w:r>
          </w:p>
          <w:p w:rsidR="0034708F" w:rsidRDefault="003B5E3E">
            <w:pPr>
              <w:spacing w:after="0" w:line="259" w:lineRule="auto"/>
              <w:ind w:left="-29" w:firstLine="0"/>
              <w:jc w:val="left"/>
            </w:pPr>
            <w:r>
              <w:t xml:space="preserve"> жизни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30" w:firstLine="0"/>
              <w:jc w:val="left"/>
            </w:pPr>
            <w:r>
              <w:t xml:space="preserve"> 3 </w:t>
            </w:r>
          </w:p>
        </w:tc>
      </w:tr>
      <w:tr w:rsidR="0034708F">
        <w:trPr>
          <w:trHeight w:val="895"/>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0" w:firstLine="0"/>
            </w:pPr>
            <w:r>
              <w:t xml:space="preserve">Размозжение таза. Травматические ампутации выше коленного сустава. Синдром длительного сдавления. Большие раны плечевой, бедренной артерии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tabs>
                <w:tab w:val="right" w:pos="1575"/>
              </w:tabs>
              <w:spacing w:after="12" w:line="259" w:lineRule="auto"/>
              <w:ind w:firstLine="0"/>
              <w:jc w:val="left"/>
            </w:pPr>
            <w:r>
              <w:t xml:space="preserve">Тяжелая </w:t>
            </w:r>
            <w:r>
              <w:tab/>
              <w:t>с</w:t>
            </w:r>
          </w:p>
          <w:p w:rsidR="0034708F" w:rsidRDefault="003B5E3E">
            <w:pPr>
              <w:spacing w:after="0" w:line="259" w:lineRule="auto"/>
              <w:ind w:left="29" w:firstLine="0"/>
              <w:jc w:val="left"/>
            </w:pPr>
            <w:r>
              <w:t xml:space="preserve">угрозой </w:t>
            </w:r>
            <w:r>
              <w:tab/>
              <w:t xml:space="preserve">для жизни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4 </w:t>
            </w:r>
          </w:p>
        </w:tc>
      </w:tr>
      <w:tr w:rsidR="0034708F">
        <w:trPr>
          <w:trHeight w:val="893"/>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Открытые сдавленные переломы таза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Критическая с сомнительным выживанием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5 </w:t>
            </w:r>
          </w:p>
        </w:tc>
      </w:tr>
      <w:tr w:rsidR="0034708F">
        <w:trPr>
          <w:trHeight w:val="481"/>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7" w:firstLine="0"/>
              <w:jc w:val="center"/>
            </w:pPr>
            <w:r>
              <w:t xml:space="preserve">ГОЛОВА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 </w:t>
            </w:r>
          </w:p>
        </w:tc>
      </w:tr>
      <w:tr w:rsidR="0034708F">
        <w:trPr>
          <w:trHeight w:val="343"/>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Головная боль, головокружение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Легкая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1 </w:t>
            </w:r>
          </w:p>
        </w:tc>
      </w:tr>
      <w:tr w:rsidR="0034708F">
        <w:trPr>
          <w:trHeight w:val="893"/>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Сонливость, </w:t>
            </w:r>
            <w:r>
              <w:tab/>
              <w:t xml:space="preserve">доступен </w:t>
            </w:r>
            <w:r>
              <w:tab/>
              <w:t xml:space="preserve">контакту </w:t>
            </w:r>
            <w:r>
              <w:tab/>
              <w:t xml:space="preserve">при </w:t>
            </w:r>
            <w:r>
              <w:tab/>
              <w:t xml:space="preserve">речевых </w:t>
            </w:r>
            <w:r>
              <w:tab/>
              <w:t xml:space="preserve">стимулах, бессознательное состояние &lt;1 часа, простые переломы костей свода черепа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pPr>
            <w:r>
              <w:t xml:space="preserve">Значительная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2 </w:t>
            </w:r>
          </w:p>
        </w:tc>
      </w:tr>
      <w:tr w:rsidR="0034708F">
        <w:trPr>
          <w:trHeight w:val="1171"/>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4" w:firstLine="0"/>
            </w:pPr>
            <w:r>
              <w:t>Отсутствие сознания 1–</w:t>
            </w:r>
            <w:r>
              <w:t xml:space="preserve">6 часов или &lt;1 часа, но при наличии неврологического дефицита, переломы основания черепа, оскольчатые сложные или вдавленные переломы свода, ушибы мозга, субарахноидальные кровоизлияния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tabs>
                <w:tab w:val="right" w:pos="1575"/>
              </w:tabs>
              <w:spacing w:after="12" w:line="259" w:lineRule="auto"/>
              <w:ind w:firstLine="0"/>
              <w:jc w:val="left"/>
            </w:pPr>
            <w:r>
              <w:t xml:space="preserve">Тяжелая </w:t>
            </w:r>
            <w:r>
              <w:tab/>
              <w:t>без</w:t>
            </w:r>
          </w:p>
          <w:p w:rsidR="0034708F" w:rsidRDefault="003B5E3E">
            <w:pPr>
              <w:tabs>
                <w:tab w:val="right" w:pos="1575"/>
              </w:tabs>
              <w:spacing w:after="25" w:line="259" w:lineRule="auto"/>
              <w:ind w:firstLine="0"/>
              <w:jc w:val="left"/>
            </w:pPr>
            <w:r>
              <w:t xml:space="preserve">угрозы </w:t>
            </w:r>
            <w:r>
              <w:tab/>
              <w:t xml:space="preserve">для </w:t>
            </w:r>
          </w:p>
          <w:p w:rsidR="0034708F" w:rsidRDefault="003B5E3E">
            <w:pPr>
              <w:spacing w:after="0" w:line="259" w:lineRule="auto"/>
              <w:ind w:left="29" w:firstLine="0"/>
              <w:jc w:val="left"/>
            </w:pPr>
            <w:r>
              <w:t xml:space="preserve">жизни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30" w:firstLine="0"/>
              <w:jc w:val="left"/>
            </w:pPr>
            <w:r>
              <w:t xml:space="preserve"> 3 </w:t>
            </w:r>
          </w:p>
        </w:tc>
      </w:tr>
      <w:tr w:rsidR="0034708F">
        <w:trPr>
          <w:trHeight w:val="1169"/>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2" w:firstLine="0"/>
            </w:pPr>
            <w:r>
              <w:t>Отсутствие сознания 1–</w:t>
            </w:r>
            <w:r>
              <w:t xml:space="preserve">6 часов с неврологическим дефицитом, отсутствие сознания 6–24 часа, соответствующие ответы только на болевые стимулы, переломы черепа с вдавлениями более 2 см, разрыва тмо или паутинной оболочки, интракраниальная гематома &lt;100 мл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tabs>
                <w:tab w:val="right" w:pos="1575"/>
              </w:tabs>
              <w:spacing w:after="12" w:line="259" w:lineRule="auto"/>
              <w:ind w:firstLine="0"/>
              <w:jc w:val="left"/>
            </w:pPr>
            <w:r>
              <w:t xml:space="preserve">Тяжелая </w:t>
            </w:r>
            <w:r>
              <w:tab/>
              <w:t>с</w:t>
            </w:r>
          </w:p>
          <w:p w:rsidR="0034708F" w:rsidRDefault="003B5E3E">
            <w:pPr>
              <w:spacing w:after="0" w:line="259" w:lineRule="auto"/>
              <w:ind w:left="29" w:firstLine="0"/>
              <w:jc w:val="left"/>
            </w:pPr>
            <w:r>
              <w:t xml:space="preserve">угрозой </w:t>
            </w:r>
            <w:r>
              <w:tab/>
              <w:t>для ж</w:t>
            </w:r>
            <w:r>
              <w:t xml:space="preserve">изни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4 </w:t>
            </w:r>
          </w:p>
        </w:tc>
      </w:tr>
    </w:tbl>
    <w:p w:rsidR="0034708F" w:rsidRDefault="003B5E3E">
      <w:pPr>
        <w:spacing w:after="0" w:line="259" w:lineRule="auto"/>
        <w:ind w:left="708" w:firstLine="0"/>
        <w:jc w:val="left"/>
      </w:pPr>
      <w:r>
        <w:t xml:space="preserve"> </w:t>
      </w:r>
      <w:r>
        <w:tab/>
        <w:t xml:space="preserve"> </w:t>
      </w:r>
    </w:p>
    <w:p w:rsidR="0034708F" w:rsidRDefault="003B5E3E">
      <w:pPr>
        <w:spacing w:after="0" w:line="259" w:lineRule="auto"/>
        <w:ind w:firstLine="0"/>
        <w:jc w:val="left"/>
      </w:pPr>
      <w:r>
        <w:rPr>
          <w:i/>
        </w:rPr>
        <w:t xml:space="preserve"> </w:t>
      </w:r>
    </w:p>
    <w:p w:rsidR="0034708F" w:rsidRDefault="003B5E3E">
      <w:pPr>
        <w:spacing w:after="0" w:line="259" w:lineRule="auto"/>
        <w:ind w:right="8620" w:firstLine="0"/>
        <w:jc w:val="right"/>
      </w:pPr>
      <w:r>
        <w:t xml:space="preserve"> </w:t>
      </w:r>
    </w:p>
    <w:tbl>
      <w:tblPr>
        <w:tblStyle w:val="TableGrid"/>
        <w:tblW w:w="9357" w:type="dxa"/>
        <w:tblInd w:w="0" w:type="dxa"/>
        <w:tblCellMar>
          <w:top w:w="36" w:type="dxa"/>
          <w:left w:w="0" w:type="dxa"/>
          <w:bottom w:w="0" w:type="dxa"/>
          <w:right w:w="0" w:type="dxa"/>
        </w:tblCellMar>
        <w:tblLook w:val="04A0" w:firstRow="1" w:lastRow="0" w:firstColumn="1" w:lastColumn="0" w:noHBand="0" w:noVBand="1"/>
      </w:tblPr>
      <w:tblGrid>
        <w:gridCol w:w="7242"/>
        <w:gridCol w:w="1575"/>
        <w:gridCol w:w="540"/>
      </w:tblGrid>
      <w:tr w:rsidR="0034708F">
        <w:trPr>
          <w:trHeight w:val="896"/>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2" w:firstLine="0"/>
            </w:pPr>
            <w:r>
              <w:t xml:space="preserve">Утрата сознания с несоответствующими движениями, отсутствие сознания &gt;24 часов, повреждения ствола, интракраниальная гематома &gt;100 мл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Критическая с сомнительным выживанием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5 </w:t>
            </w:r>
          </w:p>
        </w:tc>
      </w:tr>
      <w:tr w:rsidR="0034708F">
        <w:trPr>
          <w:trHeight w:val="480"/>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ШЕЯ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 </w:t>
            </w:r>
          </w:p>
        </w:tc>
      </w:tr>
      <w:tr w:rsidR="0034708F">
        <w:trPr>
          <w:trHeight w:val="341"/>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Растяжение позвоночного столба без переломов и смещений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Легкая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1 </w:t>
            </w:r>
          </w:p>
        </w:tc>
      </w:tr>
      <w:tr w:rsidR="0034708F">
        <w:trPr>
          <w:trHeight w:val="895"/>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27" w:firstLine="0"/>
            </w:pPr>
            <w:r>
              <w:t xml:space="preserve">Ушибы щитовидной железы, травма плечевых сплетений, переломы или смещения остистых или поперечных отростков С-позвонков, малые компрессионные переломы менее 20% высоты С-позвонков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pPr>
            <w:r>
              <w:t xml:space="preserve">Значительная </w:t>
            </w:r>
          </w:p>
          <w:p w:rsidR="0034708F" w:rsidRDefault="003B5E3E">
            <w:pPr>
              <w:spacing w:after="0" w:line="259" w:lineRule="auto"/>
              <w:ind w:left="-30" w:firstLine="0"/>
              <w:jc w:val="left"/>
            </w:pPr>
            <w:r>
              <w:t xml:space="preserve">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2 </w:t>
            </w:r>
          </w:p>
        </w:tc>
      </w:tr>
      <w:tr w:rsidR="0034708F">
        <w:trPr>
          <w:trHeight w:val="1169"/>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24" w:line="258" w:lineRule="auto"/>
              <w:ind w:left="26" w:right="33" w:firstLine="0"/>
            </w:pPr>
            <w:r>
              <w:t xml:space="preserve">Внутренние надрывы/тромбозы внутренней сонной артерии. Ушибы гортани, глотки, ушибы спинного мозга, смещения или переломы тел, или суставных поверхностей С-позвонков, компрессионные переломы </w:t>
            </w:r>
          </w:p>
          <w:p w:rsidR="0034708F" w:rsidRDefault="003B5E3E">
            <w:pPr>
              <w:spacing w:after="0" w:line="259" w:lineRule="auto"/>
              <w:ind w:left="26" w:firstLine="0"/>
              <w:jc w:val="left"/>
            </w:pPr>
            <w:r>
              <w:t xml:space="preserve">&gt; 1 позвонка или более 20% передней высоты позвонка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tabs>
                <w:tab w:val="right" w:pos="1575"/>
              </w:tabs>
              <w:spacing w:after="12" w:line="259" w:lineRule="auto"/>
              <w:ind w:firstLine="0"/>
              <w:jc w:val="left"/>
            </w:pPr>
            <w:r>
              <w:t xml:space="preserve">Тяжелая </w:t>
            </w:r>
            <w:r>
              <w:tab/>
              <w:t>без</w:t>
            </w:r>
          </w:p>
          <w:p w:rsidR="0034708F" w:rsidRDefault="003B5E3E">
            <w:pPr>
              <w:tabs>
                <w:tab w:val="right" w:pos="1575"/>
              </w:tabs>
              <w:spacing w:after="25" w:line="259" w:lineRule="auto"/>
              <w:ind w:firstLine="0"/>
              <w:jc w:val="left"/>
            </w:pPr>
            <w:r>
              <w:t xml:space="preserve">угрозы </w:t>
            </w:r>
            <w:r>
              <w:tab/>
              <w:t xml:space="preserve">для </w:t>
            </w:r>
          </w:p>
          <w:p w:rsidR="0034708F" w:rsidRDefault="003B5E3E">
            <w:pPr>
              <w:spacing w:after="0" w:line="259" w:lineRule="auto"/>
              <w:ind w:left="29" w:firstLine="0"/>
              <w:jc w:val="left"/>
            </w:pPr>
            <w:r>
              <w:t xml:space="preserve">жизни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30" w:firstLine="0"/>
              <w:jc w:val="left"/>
            </w:pPr>
            <w:r>
              <w:t xml:space="preserve"> 3 </w:t>
            </w:r>
          </w:p>
        </w:tc>
      </w:tr>
      <w:tr w:rsidR="0034708F">
        <w:trPr>
          <w:trHeight w:val="895"/>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2" w:firstLine="0"/>
            </w:pPr>
            <w:r>
              <w:t xml:space="preserve">Неполное повреждение спинного мозга, раздавливание гортани, внутренние надрывы/тромбозы сонной артерии с неврологическим дефицитом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tabs>
                <w:tab w:val="right" w:pos="1575"/>
              </w:tabs>
              <w:spacing w:after="12" w:line="259" w:lineRule="auto"/>
              <w:ind w:firstLine="0"/>
              <w:jc w:val="left"/>
            </w:pPr>
            <w:r>
              <w:t xml:space="preserve">Тяжелая </w:t>
            </w:r>
            <w:r>
              <w:tab/>
              <w:t>с</w:t>
            </w:r>
          </w:p>
          <w:p w:rsidR="0034708F" w:rsidRDefault="003B5E3E">
            <w:pPr>
              <w:spacing w:after="0" w:line="259" w:lineRule="auto"/>
              <w:ind w:left="29" w:firstLine="0"/>
              <w:jc w:val="left"/>
            </w:pPr>
            <w:r>
              <w:t xml:space="preserve">угрозой </w:t>
            </w:r>
            <w:r>
              <w:tab/>
              <w:t xml:space="preserve">для жизни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4</w:t>
            </w:r>
            <w:r>
              <w:t xml:space="preserve"> </w:t>
            </w:r>
          </w:p>
        </w:tc>
      </w:tr>
      <w:tr w:rsidR="0034708F">
        <w:trPr>
          <w:trHeight w:val="893"/>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Полное повреждение спинного мозга на уровне С4 и ниже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Критическая с сомнительным выживанием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5 </w:t>
            </w:r>
          </w:p>
        </w:tc>
      </w:tr>
      <w:tr w:rsidR="0034708F">
        <w:trPr>
          <w:trHeight w:val="480"/>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ЛИЦО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 </w:t>
            </w:r>
          </w:p>
        </w:tc>
      </w:tr>
      <w:tr w:rsidR="0034708F">
        <w:trPr>
          <w:trHeight w:val="619"/>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pPr>
            <w:r>
              <w:t xml:space="preserve">Ссадины роговицы, поверхностные раны языка, переломы носа или ветвей н/челюсти, переломы или отрывы зубов, их дислокации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Легкая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1 </w:t>
            </w:r>
          </w:p>
        </w:tc>
      </w:tr>
      <w:tr w:rsidR="0034708F">
        <w:trPr>
          <w:trHeight w:val="617"/>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pPr>
            <w:r>
              <w:t xml:space="preserve">Переломы скуловых костей, орбит, субкондиллярные н/челюсти, Лефорт 1, ранения склеры или роговицы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pPr>
            <w:r>
              <w:t xml:space="preserve">Значительная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2 </w:t>
            </w:r>
          </w:p>
        </w:tc>
      </w:tr>
      <w:tr w:rsidR="0034708F">
        <w:trPr>
          <w:trHeight w:val="895"/>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Ранения зрительного нерва, перелом Лефорт 2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tabs>
                <w:tab w:val="right" w:pos="1575"/>
              </w:tabs>
              <w:spacing w:after="12" w:line="259" w:lineRule="auto"/>
              <w:ind w:firstLine="0"/>
              <w:jc w:val="left"/>
            </w:pPr>
            <w:r>
              <w:t xml:space="preserve">Тяжелая </w:t>
            </w:r>
            <w:r>
              <w:tab/>
              <w:t>без</w:t>
            </w:r>
          </w:p>
          <w:p w:rsidR="0034708F" w:rsidRDefault="003B5E3E">
            <w:pPr>
              <w:tabs>
                <w:tab w:val="right" w:pos="1575"/>
              </w:tabs>
              <w:spacing w:after="25" w:line="259" w:lineRule="auto"/>
              <w:ind w:firstLine="0"/>
              <w:jc w:val="left"/>
            </w:pPr>
            <w:r>
              <w:t xml:space="preserve">угрозы </w:t>
            </w:r>
            <w:r>
              <w:tab/>
              <w:t xml:space="preserve">для </w:t>
            </w:r>
          </w:p>
          <w:p w:rsidR="0034708F" w:rsidRDefault="003B5E3E">
            <w:pPr>
              <w:spacing w:after="0" w:line="259" w:lineRule="auto"/>
              <w:ind w:left="29" w:firstLine="0"/>
              <w:jc w:val="left"/>
            </w:pPr>
            <w:r>
              <w:t xml:space="preserve">жизни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30" w:firstLine="0"/>
              <w:jc w:val="left"/>
            </w:pPr>
            <w:r>
              <w:t xml:space="preserve"> 3 </w:t>
            </w:r>
          </w:p>
        </w:tc>
      </w:tr>
      <w:tr w:rsidR="0034708F">
        <w:trPr>
          <w:trHeight w:val="893"/>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Перелом Лефорт 3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tabs>
                <w:tab w:val="right" w:pos="1575"/>
              </w:tabs>
              <w:spacing w:after="12" w:line="259" w:lineRule="auto"/>
              <w:ind w:firstLine="0"/>
              <w:jc w:val="left"/>
            </w:pPr>
            <w:r>
              <w:t xml:space="preserve">Тяжелая </w:t>
            </w:r>
            <w:r>
              <w:tab/>
              <w:t>с</w:t>
            </w:r>
          </w:p>
          <w:p w:rsidR="0034708F" w:rsidRDefault="003B5E3E">
            <w:pPr>
              <w:spacing w:after="0" w:line="259" w:lineRule="auto"/>
              <w:ind w:left="29" w:firstLine="0"/>
              <w:jc w:val="left"/>
            </w:pPr>
            <w:r>
              <w:t xml:space="preserve">угрозой </w:t>
            </w:r>
            <w:r>
              <w:tab/>
              <w:t xml:space="preserve">для жизни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4 </w:t>
            </w:r>
          </w:p>
        </w:tc>
      </w:tr>
      <w:tr w:rsidR="0034708F">
        <w:trPr>
          <w:trHeight w:val="895"/>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Критическая с сомнительным выживанием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5 </w:t>
            </w:r>
          </w:p>
        </w:tc>
      </w:tr>
      <w:tr w:rsidR="0034708F">
        <w:trPr>
          <w:trHeight w:val="481"/>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ГРУДЬ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 </w:t>
            </w:r>
          </w:p>
        </w:tc>
      </w:tr>
      <w:tr w:rsidR="0034708F">
        <w:trPr>
          <w:trHeight w:val="617"/>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pPr>
            <w:r>
              <w:t xml:space="preserve">Переломы 1 ребра, растяжения грудных позвонков, ушибы грудной клетки, ушибы грудины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Легкая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1 </w:t>
            </w:r>
          </w:p>
        </w:tc>
      </w:tr>
      <w:tr w:rsidR="0034708F">
        <w:trPr>
          <w:trHeight w:val="895"/>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3" w:firstLine="0"/>
            </w:pPr>
            <w:r>
              <w:t>Переломы 2–3 ребер, грудины, дислокация или переломы остистых или поперечных отростков Th-</w:t>
            </w:r>
            <w:r>
              <w:t xml:space="preserve">позвонков, малые компрессионные переломы менее чем на 20% высоты позвонка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pPr>
            <w:r>
              <w:t xml:space="preserve"> Значительная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2 </w:t>
            </w:r>
          </w:p>
        </w:tc>
      </w:tr>
      <w:tr w:rsidR="0034708F">
        <w:trPr>
          <w:trHeight w:val="1997"/>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2" w:firstLine="0"/>
            </w:pPr>
            <w:r>
              <w:t>Ушиб/разрыв легкого &lt;1 доли, односторонний гидропневмоторакс, разрывы диафрагмы, переломы более 4 ребер, внутренние надрывы/малые разрывы/тромбозы подключичной или безымянной артерий, легкие ингаляционные ожоги, дислокации или переломы тел позвонков, компр</w:t>
            </w:r>
            <w:r>
              <w:t xml:space="preserve">ессионные переломы &gt;1 позвонка или компрессионные переломы более чем на 20% его высоты, ушибы спинного мозга с приходящей неврологической симптоматикой </w:t>
            </w:r>
          </w:p>
        </w:tc>
        <w:tc>
          <w:tcPr>
            <w:tcW w:w="1575" w:type="dxa"/>
            <w:tcBorders>
              <w:top w:val="single" w:sz="4" w:space="0" w:color="000000"/>
              <w:left w:val="single" w:sz="4" w:space="0" w:color="000000"/>
              <w:bottom w:val="single" w:sz="4" w:space="0" w:color="000000"/>
              <w:right w:val="single" w:sz="4" w:space="0" w:color="000000"/>
            </w:tcBorders>
          </w:tcPr>
          <w:p w:rsidR="0034708F" w:rsidRDefault="003B5E3E">
            <w:pPr>
              <w:tabs>
                <w:tab w:val="right" w:pos="1575"/>
              </w:tabs>
              <w:spacing w:after="12" w:line="259" w:lineRule="auto"/>
              <w:ind w:firstLine="0"/>
              <w:jc w:val="left"/>
            </w:pPr>
            <w:r>
              <w:t xml:space="preserve">Тяжелая </w:t>
            </w:r>
            <w:r>
              <w:tab/>
              <w:t>без</w:t>
            </w:r>
          </w:p>
          <w:p w:rsidR="0034708F" w:rsidRDefault="003B5E3E">
            <w:pPr>
              <w:tabs>
                <w:tab w:val="right" w:pos="1575"/>
              </w:tabs>
              <w:spacing w:after="25" w:line="259" w:lineRule="auto"/>
              <w:ind w:firstLine="0"/>
              <w:jc w:val="left"/>
            </w:pPr>
            <w:r>
              <w:t xml:space="preserve">угрозы </w:t>
            </w:r>
            <w:r>
              <w:tab/>
              <w:t xml:space="preserve">для </w:t>
            </w:r>
          </w:p>
          <w:p w:rsidR="0034708F" w:rsidRDefault="003B5E3E">
            <w:pPr>
              <w:spacing w:after="0" w:line="259" w:lineRule="auto"/>
              <w:ind w:left="29" w:firstLine="0"/>
              <w:jc w:val="left"/>
            </w:pPr>
            <w:r>
              <w:t xml:space="preserve">жизни </w:t>
            </w:r>
          </w:p>
        </w:tc>
        <w:tc>
          <w:tcPr>
            <w:tcW w:w="54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30" w:firstLine="0"/>
              <w:jc w:val="left"/>
            </w:pPr>
            <w:r>
              <w:t xml:space="preserve"> 3 </w:t>
            </w:r>
          </w:p>
        </w:tc>
      </w:tr>
    </w:tbl>
    <w:p w:rsidR="0034708F" w:rsidRDefault="0034708F">
      <w:pPr>
        <w:spacing w:after="0" w:line="259" w:lineRule="auto"/>
        <w:ind w:left="-1702" w:right="31" w:firstLine="0"/>
        <w:jc w:val="left"/>
      </w:pPr>
    </w:p>
    <w:tbl>
      <w:tblPr>
        <w:tblStyle w:val="TableGrid"/>
        <w:tblW w:w="9357" w:type="dxa"/>
        <w:tblInd w:w="0" w:type="dxa"/>
        <w:tblCellMar>
          <w:top w:w="36" w:type="dxa"/>
          <w:left w:w="0" w:type="dxa"/>
          <w:bottom w:w="0" w:type="dxa"/>
          <w:right w:w="0" w:type="dxa"/>
        </w:tblCellMar>
        <w:tblLook w:val="04A0" w:firstRow="1" w:lastRow="0" w:firstColumn="1" w:lastColumn="0" w:noHBand="0" w:noVBand="1"/>
      </w:tblPr>
      <w:tblGrid>
        <w:gridCol w:w="7242"/>
        <w:gridCol w:w="1192"/>
        <w:gridCol w:w="382"/>
        <w:gridCol w:w="1"/>
        <w:gridCol w:w="539"/>
        <w:gridCol w:w="1"/>
      </w:tblGrid>
      <w:tr w:rsidR="0034708F">
        <w:trPr>
          <w:gridAfter w:val="1"/>
          <w:trHeight w:val="1724"/>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1" w:firstLine="0"/>
            </w:pPr>
            <w:r>
              <w:t>Ушибы или разрывы нескольких долей легкого, гемопневмомедиастенум, билатеральный гемопневмоторакс, размолоченная грудная клетка, ушибы миокарда, напряженный пневмоторакс, гематоракс &gt;1000 мл, переломы трахеи, внутренние надрывы аорты, большие разрывы подкл</w:t>
            </w:r>
            <w:r>
              <w:t xml:space="preserve">ючичной или безымянной артерий, синдром неполного повреждения спинного мозга </w:t>
            </w:r>
          </w:p>
        </w:tc>
        <w:tc>
          <w:tcPr>
            <w:tcW w:w="1575" w:type="dxa"/>
            <w:gridSpan w:val="2"/>
            <w:tcBorders>
              <w:top w:val="single" w:sz="4" w:space="0" w:color="000000"/>
              <w:left w:val="single" w:sz="4" w:space="0" w:color="000000"/>
              <w:bottom w:val="single" w:sz="4" w:space="0" w:color="000000"/>
              <w:right w:val="single" w:sz="4" w:space="0" w:color="000000"/>
            </w:tcBorders>
          </w:tcPr>
          <w:p w:rsidR="0034708F" w:rsidRDefault="003B5E3E">
            <w:pPr>
              <w:tabs>
                <w:tab w:val="center" w:pos="461"/>
                <w:tab w:val="center" w:pos="1493"/>
              </w:tabs>
              <w:spacing w:after="12" w:line="259" w:lineRule="auto"/>
              <w:ind w:firstLine="0"/>
              <w:jc w:val="left"/>
            </w:pPr>
            <w:r>
              <w:rPr>
                <w:rFonts w:ascii="Calibri" w:eastAsia="Calibri" w:hAnsi="Calibri" w:cs="Calibri"/>
                <w:sz w:val="22"/>
              </w:rPr>
              <w:tab/>
            </w:r>
            <w:r>
              <w:t xml:space="preserve">Тяжелая </w:t>
            </w:r>
            <w:r>
              <w:tab/>
              <w:t>с</w:t>
            </w:r>
          </w:p>
          <w:p w:rsidR="0034708F" w:rsidRDefault="003B5E3E">
            <w:pPr>
              <w:spacing w:after="0" w:line="259" w:lineRule="auto"/>
              <w:ind w:left="29" w:firstLine="0"/>
              <w:jc w:val="left"/>
            </w:pPr>
            <w:r>
              <w:t xml:space="preserve">угрозой </w:t>
            </w:r>
            <w:r>
              <w:tab/>
              <w:t xml:space="preserve">для жизни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4 </w:t>
            </w:r>
          </w:p>
        </w:tc>
      </w:tr>
      <w:tr w:rsidR="0034708F">
        <w:trPr>
          <w:gridAfter w:val="1"/>
          <w:trHeight w:val="1721"/>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1" w:firstLine="0"/>
            </w:pPr>
            <w:r>
              <w:t xml:space="preserve">Большие раны аорты, раны сердца, разрывы бронхов, трахеи, размолоченная грудная клетка, ингаляционные </w:t>
            </w:r>
            <w:r>
              <w:t xml:space="preserve">ожоги, требующие механического вспоможения, мультилобарные разрывы легких с напряженным пневмотораксом, гемопневмомедиастинумом или гематораксом &gt;1000 мл, разрыв спинного мозга или полное его повреждение </w:t>
            </w:r>
          </w:p>
        </w:tc>
        <w:tc>
          <w:tcPr>
            <w:tcW w:w="1575"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Критическая с сомнительным выживанием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5 </w:t>
            </w:r>
          </w:p>
        </w:tc>
      </w:tr>
      <w:tr w:rsidR="0034708F">
        <w:trPr>
          <w:gridAfter w:val="1"/>
          <w:trHeight w:val="481"/>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5" w:firstLine="0"/>
              <w:jc w:val="center"/>
            </w:pPr>
            <w:r>
              <w:t xml:space="preserve">ЖИВОТ </w:t>
            </w:r>
          </w:p>
        </w:tc>
        <w:tc>
          <w:tcPr>
            <w:tcW w:w="1575"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 </w:t>
            </w:r>
          </w:p>
        </w:tc>
      </w:tr>
      <w:tr w:rsidR="0034708F">
        <w:trPr>
          <w:gridAfter w:val="1"/>
          <w:trHeight w:val="619"/>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pPr>
            <w:r>
              <w:t xml:space="preserve">Ссадины, ушибы, поверхностные раны мошонки, влагалища, вульвы, промежности, растяжения поясничных позвонков, гематурия </w:t>
            </w:r>
          </w:p>
        </w:tc>
        <w:tc>
          <w:tcPr>
            <w:tcW w:w="1575"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Легкая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1 </w:t>
            </w:r>
          </w:p>
        </w:tc>
      </w:tr>
      <w:tr w:rsidR="0034708F">
        <w:trPr>
          <w:gridAfter w:val="1"/>
          <w:trHeight w:val="1721"/>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8" w:lineRule="auto"/>
              <w:ind w:left="26" w:right="30" w:firstLine="0"/>
            </w:pPr>
            <w:r>
              <w:t>Ушибы, поверхностные раны желудка, тонкого кишечника, мочевого пузыря, матки, уретры; легкие ушибы/ранения почек, печени, селезенки, поджелудочной железы; ушибы 12-перстной</w:t>
            </w:r>
          </w:p>
          <w:p w:rsidR="0034708F" w:rsidRDefault="003B5E3E">
            <w:pPr>
              <w:spacing w:after="0" w:line="259" w:lineRule="auto"/>
              <w:ind w:left="26" w:right="34" w:firstLine="0"/>
            </w:pPr>
            <w:r>
              <w:t>кишки/толстого кишечника; дислокации или переломы остистых или поперечных отростков</w:t>
            </w:r>
            <w:r>
              <w:t xml:space="preserve"> поясничных позвонков, незначительные компрессионные переломы (&lt;20%) позвонков, травма корешков </w:t>
            </w:r>
          </w:p>
        </w:tc>
        <w:tc>
          <w:tcPr>
            <w:tcW w:w="1192" w:type="dxa"/>
            <w:tcBorders>
              <w:top w:val="single" w:sz="4" w:space="0" w:color="000000"/>
              <w:left w:val="single" w:sz="4" w:space="0" w:color="000000"/>
              <w:bottom w:val="single" w:sz="4" w:space="0" w:color="000000"/>
              <w:right w:val="nil"/>
            </w:tcBorders>
          </w:tcPr>
          <w:p w:rsidR="0034708F" w:rsidRDefault="003B5E3E">
            <w:pPr>
              <w:spacing w:after="252" w:line="259" w:lineRule="auto"/>
              <w:ind w:left="29" w:firstLine="0"/>
              <w:jc w:val="left"/>
            </w:pPr>
            <w:r>
              <w:t>Значитель</w:t>
            </w:r>
          </w:p>
          <w:p w:rsidR="0034708F" w:rsidRDefault="003B5E3E">
            <w:pPr>
              <w:spacing w:after="0" w:line="259" w:lineRule="auto"/>
              <w:ind w:left="-30" w:firstLine="0"/>
              <w:jc w:val="left"/>
            </w:pPr>
            <w:r>
              <w:t xml:space="preserve"> </w:t>
            </w:r>
          </w:p>
        </w:tc>
        <w:tc>
          <w:tcPr>
            <w:tcW w:w="382" w:type="dxa"/>
            <w:tcBorders>
              <w:top w:val="single" w:sz="4" w:space="0" w:color="000000"/>
              <w:left w:val="nil"/>
              <w:bottom w:val="single" w:sz="4" w:space="0" w:color="000000"/>
              <w:right w:val="single" w:sz="4" w:space="0" w:color="000000"/>
            </w:tcBorders>
          </w:tcPr>
          <w:p w:rsidR="0034708F" w:rsidRDefault="003B5E3E">
            <w:pPr>
              <w:spacing w:after="0" w:line="259" w:lineRule="auto"/>
              <w:ind w:left="-118" w:firstLine="0"/>
              <w:jc w:val="left"/>
            </w:pPr>
            <w:r>
              <w:t xml:space="preserve">ная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2 </w:t>
            </w:r>
          </w:p>
        </w:tc>
      </w:tr>
      <w:tr w:rsidR="0034708F">
        <w:trPr>
          <w:gridAfter w:val="1"/>
          <w:trHeight w:val="2552"/>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2" w:firstLine="0"/>
            </w:pPr>
            <w:r>
              <w:t>Поверхностные раны 12-</w:t>
            </w:r>
            <w:r>
              <w:t>перстной кишки/толстой кишки/прямой кишки; перфорации брюшной полости/тонкого кишечника/мочевого пузыря/уретры; тяжелые ушибы/незначительные повреждения с повреждением сосудов или гидроперитонеумом &gt;1000 мл от почек/печени/селезенки/поджелудочной железы; м</w:t>
            </w:r>
            <w:r>
              <w:t xml:space="preserve">алые разрывы a. или v.iliaca; ретроперитонеальная гематома; дислокация или переломы тел позвонков, компрессионные переломы более 1 позвонка или &gt;20% его передней высоты; ушибы спинного мозга с преходящей неврологической симптоматикой </w:t>
            </w:r>
          </w:p>
        </w:tc>
        <w:tc>
          <w:tcPr>
            <w:tcW w:w="1192" w:type="dxa"/>
            <w:tcBorders>
              <w:top w:val="single" w:sz="4" w:space="0" w:color="000000"/>
              <w:left w:val="single" w:sz="4" w:space="0" w:color="000000"/>
              <w:bottom w:val="single" w:sz="4" w:space="0" w:color="000000"/>
              <w:right w:val="nil"/>
            </w:tcBorders>
          </w:tcPr>
          <w:p w:rsidR="0034708F" w:rsidRDefault="003B5E3E">
            <w:pPr>
              <w:spacing w:after="0" w:line="259" w:lineRule="auto"/>
              <w:ind w:left="29" w:firstLine="0"/>
              <w:jc w:val="left"/>
            </w:pPr>
            <w:r>
              <w:t xml:space="preserve">Тяжелая угрозы жизни </w:t>
            </w:r>
          </w:p>
        </w:tc>
        <w:tc>
          <w:tcPr>
            <w:tcW w:w="382" w:type="dxa"/>
            <w:tcBorders>
              <w:top w:val="single" w:sz="4" w:space="0" w:color="000000"/>
              <w:left w:val="nil"/>
              <w:bottom w:val="single" w:sz="4" w:space="0" w:color="000000"/>
              <w:right w:val="single" w:sz="4" w:space="0" w:color="000000"/>
            </w:tcBorders>
          </w:tcPr>
          <w:p w:rsidR="0034708F" w:rsidRDefault="003B5E3E">
            <w:pPr>
              <w:spacing w:after="0" w:line="259" w:lineRule="auto"/>
              <w:ind w:firstLine="29"/>
              <w:jc w:val="left"/>
            </w:pPr>
            <w:r>
              <w:t xml:space="preserve">без для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30" w:firstLine="0"/>
              <w:jc w:val="left"/>
            </w:pPr>
            <w:r>
              <w:t xml:space="preserve"> 3 </w:t>
            </w:r>
          </w:p>
        </w:tc>
      </w:tr>
      <w:tr w:rsidR="0034708F">
        <w:trPr>
          <w:gridAfter w:val="1"/>
          <w:trHeight w:val="1445"/>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28" w:firstLine="0"/>
            </w:pPr>
            <w:r>
              <w:t>Перфорация желудка/12-</w:t>
            </w:r>
            <w:r>
              <w:t xml:space="preserve">перстной кишки/толстой кишки/прямой кишки; перфорации с дефектом ткани желудка/брюшины/мочевого пузыря/уретры; обширные разрывы печени, обширные разрывы a. или v.iliaca; признаки неполного повреждения спинного мозга; разрыв плаценты </w:t>
            </w:r>
          </w:p>
        </w:tc>
        <w:tc>
          <w:tcPr>
            <w:tcW w:w="1192" w:type="dxa"/>
            <w:tcBorders>
              <w:top w:val="single" w:sz="4" w:space="0" w:color="000000"/>
              <w:left w:val="single" w:sz="4" w:space="0" w:color="000000"/>
              <w:bottom w:val="single" w:sz="4" w:space="0" w:color="000000"/>
              <w:right w:val="nil"/>
            </w:tcBorders>
          </w:tcPr>
          <w:p w:rsidR="0034708F" w:rsidRDefault="003B5E3E">
            <w:pPr>
              <w:spacing w:after="0" w:line="257" w:lineRule="auto"/>
              <w:ind w:left="29" w:firstLine="0"/>
              <w:jc w:val="left"/>
            </w:pPr>
            <w:r>
              <w:t xml:space="preserve">Тяжелая угрозой жизни </w:t>
            </w:r>
          </w:p>
          <w:p w:rsidR="0034708F" w:rsidRDefault="003B5E3E">
            <w:pPr>
              <w:spacing w:after="0" w:line="259" w:lineRule="auto"/>
              <w:ind w:left="-29" w:firstLine="0"/>
              <w:jc w:val="left"/>
            </w:pPr>
            <w:r>
              <w:t xml:space="preserve"> </w:t>
            </w:r>
          </w:p>
        </w:tc>
        <w:tc>
          <w:tcPr>
            <w:tcW w:w="382" w:type="dxa"/>
            <w:tcBorders>
              <w:top w:val="single" w:sz="4" w:space="0" w:color="000000"/>
              <w:left w:val="nil"/>
              <w:bottom w:val="single" w:sz="4" w:space="0" w:color="000000"/>
              <w:right w:val="single" w:sz="4" w:space="0" w:color="000000"/>
            </w:tcBorders>
          </w:tcPr>
          <w:p w:rsidR="0034708F" w:rsidRDefault="003B5E3E">
            <w:pPr>
              <w:spacing w:after="0" w:line="259" w:lineRule="auto"/>
              <w:ind w:left="2" w:firstLine="246"/>
              <w:jc w:val="left"/>
            </w:pPr>
            <w:r>
              <w:t xml:space="preserve">с для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4 </w:t>
            </w:r>
          </w:p>
        </w:tc>
      </w:tr>
      <w:tr w:rsidR="0034708F">
        <w:trPr>
          <w:gridAfter w:val="1"/>
          <w:trHeight w:val="1172"/>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28" w:firstLine="0"/>
            </w:pPr>
            <w:r>
              <w:t xml:space="preserve">Большие раны с дефектами тканей или сильно загрязненные 12перстной кишки/толстой кишки/прямой кишки; осложненные разрывы печени/почек/селезенки/печени/поджелудочной железы; полное повреждение спинного мозга </w:t>
            </w:r>
          </w:p>
        </w:tc>
        <w:tc>
          <w:tcPr>
            <w:tcW w:w="1575"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Критическая с сомнительным выживанием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5 </w:t>
            </w:r>
          </w:p>
        </w:tc>
      </w:tr>
      <w:tr w:rsidR="0034708F">
        <w:trPr>
          <w:gridAfter w:val="1"/>
          <w:trHeight w:val="480"/>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НАРУЖНЫЕ ПОКРОВЫ </w:t>
            </w:r>
          </w:p>
        </w:tc>
        <w:tc>
          <w:tcPr>
            <w:tcW w:w="1575"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 </w:t>
            </w:r>
          </w:p>
        </w:tc>
      </w:tr>
      <w:tr w:rsidR="0034708F">
        <w:trPr>
          <w:gridAfter w:val="1"/>
          <w:trHeight w:val="1169"/>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3" w:firstLine="0"/>
            </w:pPr>
            <w:r>
              <w:t xml:space="preserve">Ссадины, ушибы &lt;25 см на лице/руке или &lt;50 см на теле; поверхностные раны &lt;5 см на лице/руке или &lt;10 см на теле; ожог 1 степени до 100% поверхности тела или 2–3 степени ожог &lt;10% всего тела </w:t>
            </w:r>
          </w:p>
        </w:tc>
        <w:tc>
          <w:tcPr>
            <w:tcW w:w="1575"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Легкая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1 </w:t>
            </w:r>
          </w:p>
        </w:tc>
      </w:tr>
      <w:tr w:rsidR="0034708F">
        <w:trPr>
          <w:gridAfter w:val="1"/>
          <w:trHeight w:val="896"/>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right="31" w:firstLine="0"/>
            </w:pPr>
            <w:r>
              <w:t xml:space="preserve">Ссадины, ушибы &gt;25 см на лице/руке или &gt;50 см на теле; поверхностные раны &gt;5 см на лице/руке или &gt;10 см на теле; ожог 2–3 степени 10–19% всего тела </w:t>
            </w:r>
          </w:p>
        </w:tc>
        <w:tc>
          <w:tcPr>
            <w:tcW w:w="1575"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pPr>
            <w:r>
              <w:t xml:space="preserve">Значительная </w:t>
            </w:r>
          </w:p>
          <w:p w:rsidR="0034708F" w:rsidRDefault="003B5E3E">
            <w:pPr>
              <w:spacing w:after="0" w:line="259" w:lineRule="auto"/>
              <w:ind w:left="-29" w:firstLine="0"/>
              <w:jc w:val="left"/>
            </w:pPr>
            <w:r>
              <w:t xml:space="preserve">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2 </w:t>
            </w:r>
          </w:p>
        </w:tc>
      </w:tr>
      <w:tr w:rsidR="0034708F">
        <w:trPr>
          <w:trHeight w:val="896"/>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Ожог 2–3 степени 20–29% всего тела </w:t>
            </w:r>
          </w:p>
        </w:tc>
        <w:tc>
          <w:tcPr>
            <w:tcW w:w="1575" w:type="dxa"/>
            <w:gridSpan w:val="3"/>
            <w:tcBorders>
              <w:top w:val="single" w:sz="4" w:space="0" w:color="000000"/>
              <w:left w:val="single" w:sz="4" w:space="0" w:color="000000"/>
              <w:bottom w:val="single" w:sz="4" w:space="0" w:color="000000"/>
              <w:right w:val="single" w:sz="4" w:space="0" w:color="000000"/>
            </w:tcBorders>
          </w:tcPr>
          <w:p w:rsidR="0034708F" w:rsidRDefault="003B5E3E">
            <w:pPr>
              <w:tabs>
                <w:tab w:val="right" w:pos="1575"/>
              </w:tabs>
              <w:spacing w:after="12" w:line="259" w:lineRule="auto"/>
              <w:ind w:firstLine="0"/>
              <w:jc w:val="left"/>
            </w:pPr>
            <w:r>
              <w:t xml:space="preserve">Тяжелая </w:t>
            </w:r>
            <w:r>
              <w:tab/>
              <w:t>без</w:t>
            </w:r>
          </w:p>
          <w:p w:rsidR="0034708F" w:rsidRDefault="003B5E3E">
            <w:pPr>
              <w:tabs>
                <w:tab w:val="right" w:pos="1575"/>
              </w:tabs>
              <w:spacing w:after="25" w:line="259" w:lineRule="auto"/>
              <w:ind w:firstLine="0"/>
              <w:jc w:val="left"/>
            </w:pPr>
            <w:r>
              <w:t xml:space="preserve">угрозы </w:t>
            </w:r>
            <w:r>
              <w:tab/>
              <w:t xml:space="preserve">для </w:t>
            </w:r>
          </w:p>
          <w:p w:rsidR="0034708F" w:rsidRDefault="003B5E3E">
            <w:pPr>
              <w:spacing w:after="0" w:line="259" w:lineRule="auto"/>
              <w:ind w:left="29" w:firstLine="0"/>
              <w:jc w:val="left"/>
            </w:pPr>
            <w:r>
              <w:t xml:space="preserve">жизни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30" w:firstLine="0"/>
              <w:jc w:val="left"/>
            </w:pPr>
            <w:r>
              <w:t xml:space="preserve"> 3 </w:t>
            </w:r>
          </w:p>
        </w:tc>
      </w:tr>
      <w:tr w:rsidR="0034708F">
        <w:trPr>
          <w:trHeight w:val="893"/>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Ожог 2–3 степени 30–39% всего тела </w:t>
            </w:r>
          </w:p>
        </w:tc>
        <w:tc>
          <w:tcPr>
            <w:tcW w:w="1575" w:type="dxa"/>
            <w:gridSpan w:val="3"/>
            <w:tcBorders>
              <w:top w:val="single" w:sz="4" w:space="0" w:color="000000"/>
              <w:left w:val="single" w:sz="4" w:space="0" w:color="000000"/>
              <w:bottom w:val="single" w:sz="4" w:space="0" w:color="000000"/>
              <w:right w:val="single" w:sz="4" w:space="0" w:color="000000"/>
            </w:tcBorders>
          </w:tcPr>
          <w:p w:rsidR="0034708F" w:rsidRDefault="003B5E3E">
            <w:pPr>
              <w:tabs>
                <w:tab w:val="right" w:pos="1575"/>
              </w:tabs>
              <w:spacing w:after="12" w:line="259" w:lineRule="auto"/>
              <w:ind w:firstLine="0"/>
              <w:jc w:val="left"/>
            </w:pPr>
            <w:r>
              <w:t xml:space="preserve">Тяжелая </w:t>
            </w:r>
            <w:r>
              <w:tab/>
              <w:t>с</w:t>
            </w:r>
          </w:p>
          <w:p w:rsidR="0034708F" w:rsidRDefault="003B5E3E">
            <w:pPr>
              <w:spacing w:after="0" w:line="259" w:lineRule="auto"/>
              <w:ind w:left="29" w:firstLine="0"/>
              <w:jc w:val="left"/>
            </w:pPr>
            <w:r>
              <w:t xml:space="preserve">угрозой </w:t>
            </w:r>
            <w:r>
              <w:tab/>
              <w:t xml:space="preserve">для жизни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 4 </w:t>
            </w:r>
          </w:p>
        </w:tc>
      </w:tr>
      <w:tr w:rsidR="0034708F">
        <w:trPr>
          <w:trHeight w:val="895"/>
        </w:trPr>
        <w:tc>
          <w:tcPr>
            <w:tcW w:w="724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6" w:firstLine="0"/>
              <w:jc w:val="left"/>
            </w:pPr>
            <w:r>
              <w:t xml:space="preserve">Ожог 2–3 степени 40–89% всего тела </w:t>
            </w:r>
          </w:p>
        </w:tc>
        <w:tc>
          <w:tcPr>
            <w:tcW w:w="1575" w:type="dxa"/>
            <w:gridSpan w:val="3"/>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9" w:firstLine="0"/>
              <w:jc w:val="left"/>
            </w:pPr>
            <w:r>
              <w:t xml:space="preserve">Критическая с сомнительным выживанием </w:t>
            </w:r>
          </w:p>
        </w:tc>
        <w:tc>
          <w:tcPr>
            <w:tcW w:w="540" w:type="dxa"/>
            <w:gridSpan w:val="2"/>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2" w:firstLine="0"/>
              <w:jc w:val="center"/>
            </w:pPr>
            <w:r>
              <w:t xml:space="preserve">5 </w:t>
            </w:r>
          </w:p>
        </w:tc>
      </w:tr>
    </w:tbl>
    <w:p w:rsidR="0034708F" w:rsidRDefault="003B5E3E">
      <w:pPr>
        <w:spacing w:after="161" w:line="259" w:lineRule="auto"/>
        <w:ind w:firstLine="0"/>
        <w:jc w:val="left"/>
      </w:pPr>
      <w:r>
        <w:t xml:space="preserve"> </w:t>
      </w:r>
    </w:p>
    <w:p w:rsidR="0034708F" w:rsidRDefault="003B5E3E">
      <w:pPr>
        <w:spacing w:after="76"/>
        <w:ind w:left="-15" w:firstLine="0"/>
      </w:pPr>
      <w:r>
        <w:rPr>
          <w:i/>
        </w:rPr>
        <w:t xml:space="preserve">(продолжение на следующей странице) </w:t>
      </w:r>
    </w:p>
    <w:p w:rsidR="0034708F" w:rsidRDefault="003B5E3E">
      <w:pPr>
        <w:spacing w:after="0" w:line="259" w:lineRule="auto"/>
        <w:ind w:firstLine="0"/>
        <w:jc w:val="left"/>
      </w:pPr>
      <w:r>
        <w:t xml:space="preserve"> </w:t>
      </w:r>
      <w:r>
        <w:tab/>
        <w:t xml:space="preserve"> </w:t>
      </w:r>
      <w:r>
        <w:br w:type="page"/>
      </w:r>
    </w:p>
    <w:p w:rsidR="0034708F" w:rsidRDefault="003B5E3E">
      <w:pPr>
        <w:spacing w:after="170" w:line="259" w:lineRule="auto"/>
        <w:ind w:firstLine="0"/>
        <w:jc w:val="left"/>
      </w:pPr>
      <w:r>
        <w:t xml:space="preserve"> </w:t>
      </w:r>
    </w:p>
    <w:p w:rsidR="0034708F" w:rsidRDefault="003B5E3E">
      <w:pPr>
        <w:spacing w:after="18" w:line="259" w:lineRule="auto"/>
        <w:ind w:left="-15" w:firstLine="0"/>
        <w:jc w:val="left"/>
      </w:pPr>
      <w:r>
        <w:rPr>
          <w:b/>
        </w:rPr>
        <w:t xml:space="preserve">Ключ (интерпретация): </w:t>
      </w:r>
    </w:p>
    <w:p w:rsidR="0034708F" w:rsidRDefault="003B5E3E">
      <w:pPr>
        <w:spacing w:after="0" w:line="286" w:lineRule="auto"/>
        <w:ind w:left="-15" w:firstLine="0"/>
        <w:jc w:val="left"/>
      </w:pPr>
      <w:r>
        <w:t xml:space="preserve">Тяжесть политравмы (ISS — </w:t>
      </w:r>
      <w:r>
        <w:t xml:space="preserve">Injury Severity Scale) в баллах равна сумме квадратов баллов тяжести сокращенной шкалы поврежений (AIS) трех наиболее тяжелых повреждений следующих шести областей тела &lt;*&gt; [138,139]: </w:t>
      </w:r>
    </w:p>
    <w:p w:rsidR="0034708F" w:rsidRDefault="003B5E3E">
      <w:pPr>
        <w:numPr>
          <w:ilvl w:val="1"/>
          <w:numId w:val="41"/>
        </w:numPr>
        <w:spacing w:after="0"/>
        <w:ind w:right="1209" w:firstLine="0"/>
      </w:pPr>
      <w:r>
        <w:t xml:space="preserve">голова и шея; </w:t>
      </w:r>
    </w:p>
    <w:p w:rsidR="0034708F" w:rsidRDefault="003B5E3E">
      <w:pPr>
        <w:numPr>
          <w:ilvl w:val="1"/>
          <w:numId w:val="43"/>
        </w:numPr>
        <w:spacing w:after="0"/>
        <w:ind w:right="3" w:hanging="360"/>
      </w:pPr>
      <w:r>
        <w:t xml:space="preserve">лицо; </w:t>
      </w:r>
    </w:p>
    <w:p w:rsidR="0034708F" w:rsidRDefault="003B5E3E">
      <w:pPr>
        <w:numPr>
          <w:ilvl w:val="1"/>
          <w:numId w:val="43"/>
        </w:numPr>
        <w:spacing w:after="0"/>
        <w:ind w:right="3" w:hanging="360"/>
      </w:pPr>
      <w:r>
        <w:t xml:space="preserve">грудь; </w:t>
      </w:r>
    </w:p>
    <w:p w:rsidR="0034708F" w:rsidRDefault="003B5E3E">
      <w:pPr>
        <w:numPr>
          <w:ilvl w:val="1"/>
          <w:numId w:val="41"/>
        </w:numPr>
        <w:spacing w:after="0"/>
        <w:ind w:right="1209" w:firstLine="0"/>
      </w:pPr>
      <w:r>
        <w:t>живот; забрюшинное пространство и содержимое таза; 3.</w:t>
      </w:r>
      <w:r>
        <w:rPr>
          <w:rFonts w:ascii="Arial" w:eastAsia="Arial" w:hAnsi="Arial" w:cs="Arial"/>
        </w:rPr>
        <w:t xml:space="preserve"> </w:t>
      </w:r>
      <w:r>
        <w:t xml:space="preserve">конечности, тазовый пояс; </w:t>
      </w:r>
    </w:p>
    <w:p w:rsidR="0034708F" w:rsidRDefault="003B5E3E">
      <w:pPr>
        <w:spacing w:after="0"/>
        <w:ind w:left="720" w:right="3" w:firstLine="0"/>
      </w:pPr>
      <w:r>
        <w:t>4.</w:t>
      </w:r>
      <w:r>
        <w:rPr>
          <w:rFonts w:ascii="Arial" w:eastAsia="Arial" w:hAnsi="Arial" w:cs="Arial"/>
        </w:rPr>
        <w:t xml:space="preserve"> </w:t>
      </w:r>
      <w:r>
        <w:t xml:space="preserve">наружные повреждения. </w:t>
      </w:r>
    </w:p>
    <w:p w:rsidR="0034708F" w:rsidRDefault="003B5E3E">
      <w:pPr>
        <w:spacing w:after="0" w:line="259" w:lineRule="auto"/>
        <w:ind w:left="708" w:firstLine="0"/>
        <w:jc w:val="left"/>
      </w:pPr>
      <w:r>
        <w:t xml:space="preserve"> </w:t>
      </w:r>
    </w:p>
    <w:p w:rsidR="0034708F" w:rsidRDefault="003B5E3E">
      <w:pPr>
        <w:spacing w:after="0"/>
        <w:ind w:left="-15" w:right="3" w:firstLine="0"/>
      </w:pPr>
      <w:r>
        <w:t xml:space="preserve">-------------------------------- </w:t>
      </w:r>
    </w:p>
    <w:p w:rsidR="0034708F" w:rsidRDefault="003B5E3E">
      <w:pPr>
        <w:spacing w:after="0"/>
        <w:ind w:left="-15" w:right="3" w:firstLine="0"/>
      </w:pPr>
      <w:r>
        <w:t xml:space="preserve">&lt;*&gt; Примечание: деление областей тела по ISS не соответствует делению по AIS [138]. </w:t>
      </w:r>
    </w:p>
    <w:p w:rsidR="0034708F" w:rsidRDefault="003B5E3E">
      <w:pPr>
        <w:spacing w:after="3" w:line="259" w:lineRule="auto"/>
        <w:ind w:left="708" w:firstLine="0"/>
        <w:jc w:val="left"/>
      </w:pPr>
      <w:r>
        <w:t xml:space="preserve"> </w:t>
      </w:r>
    </w:p>
    <w:p w:rsidR="0034708F" w:rsidRDefault="003B5E3E">
      <w:pPr>
        <w:spacing w:after="0"/>
        <w:ind w:left="-15" w:right="3" w:firstLine="0"/>
      </w:pPr>
      <w:r>
        <w:t>Критерии оценки тяжести по</w:t>
      </w:r>
      <w:r>
        <w:t xml:space="preserve">литравмы травмы (Injury Severity Score — ISS) [138,139]: </w:t>
      </w:r>
    </w:p>
    <w:p w:rsidR="0034708F" w:rsidRDefault="003B5E3E">
      <w:pPr>
        <w:numPr>
          <w:ilvl w:val="1"/>
          <w:numId w:val="42"/>
        </w:numPr>
        <w:spacing w:after="0"/>
        <w:ind w:right="3" w:hanging="360"/>
      </w:pPr>
      <w:r>
        <w:t xml:space="preserve">легкие: меньше 17 баллов; </w:t>
      </w:r>
    </w:p>
    <w:p w:rsidR="0034708F" w:rsidRDefault="003B5E3E">
      <w:pPr>
        <w:numPr>
          <w:ilvl w:val="1"/>
          <w:numId w:val="42"/>
        </w:numPr>
        <w:spacing w:after="0"/>
        <w:ind w:right="3" w:hanging="360"/>
      </w:pPr>
      <w:r>
        <w:t xml:space="preserve">стабильные: 17–25 баллов; </w:t>
      </w:r>
    </w:p>
    <w:p w:rsidR="0034708F" w:rsidRDefault="003B5E3E">
      <w:pPr>
        <w:numPr>
          <w:ilvl w:val="1"/>
          <w:numId w:val="42"/>
        </w:numPr>
        <w:spacing w:after="0"/>
        <w:ind w:right="3" w:hanging="360"/>
      </w:pPr>
      <w:r>
        <w:t xml:space="preserve">пограничные: 26–40 баллов; </w:t>
      </w:r>
    </w:p>
    <w:p w:rsidR="0034708F" w:rsidRDefault="003B5E3E">
      <w:pPr>
        <w:numPr>
          <w:ilvl w:val="1"/>
          <w:numId w:val="42"/>
        </w:numPr>
        <w:spacing w:after="0"/>
        <w:ind w:right="3" w:hanging="360"/>
      </w:pPr>
      <w:r>
        <w:t xml:space="preserve">критические: больше 40 баллов. </w:t>
      </w:r>
    </w:p>
    <w:p w:rsidR="0034708F" w:rsidRDefault="003B5E3E">
      <w:pPr>
        <w:spacing w:after="17" w:line="259" w:lineRule="auto"/>
        <w:ind w:firstLine="0"/>
        <w:jc w:val="left"/>
      </w:pPr>
      <w:r>
        <w:t xml:space="preserve"> </w:t>
      </w:r>
    </w:p>
    <w:p w:rsidR="0034708F" w:rsidRDefault="003B5E3E">
      <w:pPr>
        <w:spacing w:after="0"/>
        <w:ind w:left="-15" w:right="3" w:firstLine="0"/>
      </w:pPr>
      <w:r>
        <w:t xml:space="preserve">Пример расчета тяжести политравмы по ISS [138]: </w:t>
      </w:r>
    </w:p>
    <w:p w:rsidR="0034708F" w:rsidRDefault="003B5E3E">
      <w:pPr>
        <w:spacing w:after="0" w:line="259" w:lineRule="auto"/>
        <w:ind w:firstLine="0"/>
        <w:jc w:val="left"/>
      </w:pPr>
      <w:r>
        <w:t xml:space="preserve"> </w:t>
      </w:r>
      <w:r>
        <w:tab/>
        <w:t xml:space="preserve"> </w:t>
      </w:r>
      <w:r>
        <w:tab/>
        <w:t xml:space="preserve"> </w:t>
      </w:r>
      <w:r>
        <w:tab/>
        <w:t xml:space="preserve"> </w:t>
      </w:r>
      <w:r>
        <w:tab/>
        <w:t xml:space="preserve"> </w:t>
      </w:r>
    </w:p>
    <w:tbl>
      <w:tblPr>
        <w:tblStyle w:val="TableGrid"/>
        <w:tblW w:w="9357" w:type="dxa"/>
        <w:tblInd w:w="0" w:type="dxa"/>
        <w:tblCellMar>
          <w:top w:w="36" w:type="dxa"/>
          <w:left w:w="26" w:type="dxa"/>
          <w:bottom w:w="0" w:type="dxa"/>
          <w:right w:w="23" w:type="dxa"/>
        </w:tblCellMar>
        <w:tblLook w:val="04A0" w:firstRow="1" w:lastRow="0" w:firstColumn="1" w:lastColumn="0" w:noHBand="0" w:noVBand="1"/>
      </w:tblPr>
      <w:tblGrid>
        <w:gridCol w:w="2072"/>
        <w:gridCol w:w="3780"/>
        <w:gridCol w:w="641"/>
        <w:gridCol w:w="1997"/>
        <w:gridCol w:w="866"/>
      </w:tblGrid>
      <w:tr w:rsidR="0034708F">
        <w:trPr>
          <w:trHeight w:val="896"/>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center"/>
            </w:pPr>
            <w:r>
              <w:t xml:space="preserve">Анатомическая область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10" w:firstLine="0"/>
              <w:jc w:val="center"/>
            </w:pPr>
            <w:r>
              <w:t xml:space="preserve">Вид повреждения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39" w:lineRule="auto"/>
              <w:ind w:firstLine="0"/>
              <w:jc w:val="center"/>
            </w:pPr>
            <w:r>
              <w:t xml:space="preserve">Балл по </w:t>
            </w:r>
          </w:p>
          <w:p w:rsidR="0034708F" w:rsidRDefault="003B5E3E">
            <w:pPr>
              <w:spacing w:after="0" w:line="259" w:lineRule="auto"/>
              <w:ind w:left="99" w:firstLine="0"/>
              <w:jc w:val="left"/>
            </w:pPr>
            <w:r>
              <w:t xml:space="preserve">AIS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center"/>
            </w:pPr>
            <w:r>
              <w:t xml:space="preserve">Учитываемые в расчете баллы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left="231" w:hanging="221"/>
              <w:jc w:val="left"/>
            </w:pPr>
            <w:r>
              <w:t xml:space="preserve">Балл по ISS </w:t>
            </w:r>
          </w:p>
        </w:tc>
      </w:tr>
      <w:tr w:rsidR="0034708F">
        <w:trPr>
          <w:trHeight w:val="341"/>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Голова/шея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Ушиб головного мозга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4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7" w:firstLine="0"/>
              <w:jc w:val="center"/>
            </w:pPr>
            <w:r>
              <w:t xml:space="preserve">4x4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16 </w:t>
            </w:r>
          </w:p>
        </w:tc>
      </w:tr>
      <w:tr w:rsidR="0034708F">
        <w:trPr>
          <w:trHeight w:val="480"/>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pPr>
            <w:r>
              <w:t xml:space="preserve">Разрыв внутренней сонной артерии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3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 </w:t>
            </w:r>
          </w:p>
        </w:tc>
      </w:tr>
      <w:tr w:rsidR="0034708F">
        <w:trPr>
          <w:trHeight w:val="343"/>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Лицо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Ожог 1 степени лобной области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1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8" w:firstLine="0"/>
              <w:jc w:val="center"/>
            </w:pPr>
            <w:r>
              <w:t xml:space="preserve">- </w:t>
            </w:r>
          </w:p>
        </w:tc>
      </w:tr>
      <w:tr w:rsidR="0034708F">
        <w:trPr>
          <w:trHeight w:val="480"/>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Рваная рана уха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1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 </w:t>
            </w:r>
          </w:p>
        </w:tc>
      </w:tr>
      <w:tr w:rsidR="0034708F">
        <w:trPr>
          <w:trHeight w:val="341"/>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Грудь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Перелом 3–4 ребер слева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2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8" w:firstLine="0"/>
              <w:jc w:val="center"/>
            </w:pPr>
            <w:r>
              <w:t xml:space="preserve">- </w:t>
            </w:r>
          </w:p>
        </w:tc>
      </w:tr>
      <w:tr w:rsidR="0034708F">
        <w:trPr>
          <w:trHeight w:val="480"/>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Ушиб грудины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1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 </w:t>
            </w:r>
          </w:p>
        </w:tc>
      </w:tr>
      <w:tr w:rsidR="0034708F">
        <w:trPr>
          <w:trHeight w:val="1172"/>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114" w:firstLine="0"/>
              <w:jc w:val="left"/>
            </w:pPr>
            <w:r>
              <w:t xml:space="preserve">Живот, забрюшинное пространство и содержимое таза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Забрюшинная гематома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3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7" w:firstLine="0"/>
              <w:jc w:val="center"/>
            </w:pPr>
            <w:r>
              <w:t xml:space="preserve">3x3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9 </w:t>
            </w:r>
          </w:p>
        </w:tc>
      </w:tr>
      <w:tr w:rsidR="0034708F">
        <w:trPr>
          <w:trHeight w:val="480"/>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Ушиб почки, гематурия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2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 </w:t>
            </w:r>
          </w:p>
        </w:tc>
      </w:tr>
      <w:tr w:rsidR="0034708F">
        <w:trPr>
          <w:trHeight w:val="617"/>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Конечности, тазовый пояс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Перелом бедренной кости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3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7" w:firstLine="0"/>
              <w:jc w:val="center"/>
            </w:pPr>
            <w:r>
              <w:t xml:space="preserve">3x3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9 </w:t>
            </w:r>
          </w:p>
        </w:tc>
      </w:tr>
      <w:tr w:rsidR="0034708F">
        <w:trPr>
          <w:trHeight w:val="480"/>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Перелом ключицы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2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 </w:t>
            </w:r>
          </w:p>
        </w:tc>
      </w:tr>
      <w:tr w:rsidR="0034708F">
        <w:trPr>
          <w:trHeight w:val="619"/>
        </w:trPr>
        <w:tc>
          <w:tcPr>
            <w:tcW w:w="2072"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Наружные повреждения </w:t>
            </w:r>
          </w:p>
        </w:tc>
        <w:tc>
          <w:tcPr>
            <w:tcW w:w="3780"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firstLine="0"/>
              <w:jc w:val="left"/>
            </w:pPr>
            <w:r>
              <w:t xml:space="preserve">Ссадины </w:t>
            </w:r>
          </w:p>
        </w:tc>
        <w:tc>
          <w:tcPr>
            <w:tcW w:w="641"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1 </w:t>
            </w:r>
          </w:p>
        </w:tc>
        <w:tc>
          <w:tcPr>
            <w:tcW w:w="1997"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 </w:t>
            </w: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8" w:firstLine="0"/>
              <w:jc w:val="center"/>
            </w:pPr>
            <w:r>
              <w:t xml:space="preserve">- </w:t>
            </w:r>
          </w:p>
        </w:tc>
      </w:tr>
      <w:tr w:rsidR="0034708F">
        <w:trPr>
          <w:trHeight w:val="341"/>
        </w:trPr>
        <w:tc>
          <w:tcPr>
            <w:tcW w:w="6494" w:type="dxa"/>
            <w:gridSpan w:val="3"/>
            <w:tcBorders>
              <w:top w:val="single" w:sz="4" w:space="0" w:color="000000"/>
              <w:left w:val="single" w:sz="4" w:space="0" w:color="000000"/>
              <w:bottom w:val="single" w:sz="4" w:space="0" w:color="000000"/>
              <w:right w:val="nil"/>
            </w:tcBorders>
          </w:tcPr>
          <w:p w:rsidR="0034708F" w:rsidRDefault="003B5E3E">
            <w:pPr>
              <w:spacing w:after="0" w:line="259" w:lineRule="auto"/>
              <w:ind w:firstLine="0"/>
              <w:jc w:val="left"/>
            </w:pPr>
            <w:r>
              <w:t xml:space="preserve">Итого тяжесть политравмы по ISS (баллы) </w:t>
            </w:r>
          </w:p>
        </w:tc>
        <w:tc>
          <w:tcPr>
            <w:tcW w:w="1997" w:type="dxa"/>
            <w:tcBorders>
              <w:top w:val="single" w:sz="4" w:space="0" w:color="000000"/>
              <w:left w:val="nil"/>
              <w:bottom w:val="single" w:sz="4" w:space="0" w:color="000000"/>
              <w:right w:val="single" w:sz="4" w:space="0" w:color="000000"/>
            </w:tcBorders>
          </w:tcPr>
          <w:p w:rsidR="0034708F" w:rsidRDefault="0034708F">
            <w:pPr>
              <w:spacing w:after="160" w:line="259" w:lineRule="auto"/>
              <w:ind w:firstLine="0"/>
              <w:jc w:val="left"/>
            </w:pPr>
          </w:p>
        </w:tc>
        <w:tc>
          <w:tcPr>
            <w:tcW w:w="866" w:type="dxa"/>
            <w:tcBorders>
              <w:top w:val="single" w:sz="4" w:space="0" w:color="000000"/>
              <w:left w:val="single" w:sz="4" w:space="0" w:color="000000"/>
              <w:bottom w:val="single" w:sz="4" w:space="0" w:color="000000"/>
              <w:right w:val="single" w:sz="4" w:space="0" w:color="000000"/>
            </w:tcBorders>
          </w:tcPr>
          <w:p w:rsidR="0034708F" w:rsidRDefault="003B5E3E">
            <w:pPr>
              <w:spacing w:after="0" w:line="259" w:lineRule="auto"/>
              <w:ind w:right="6" w:firstLine="0"/>
              <w:jc w:val="center"/>
            </w:pPr>
            <w:r>
              <w:t xml:space="preserve">34 </w:t>
            </w:r>
          </w:p>
        </w:tc>
      </w:tr>
    </w:tbl>
    <w:p w:rsidR="0034708F" w:rsidRDefault="003B5E3E">
      <w:pPr>
        <w:spacing w:after="0" w:line="259" w:lineRule="auto"/>
        <w:ind w:firstLine="0"/>
        <w:jc w:val="left"/>
      </w:pPr>
      <w:r>
        <w:rPr>
          <w:i/>
        </w:rPr>
        <w:t xml:space="preserve"> </w:t>
      </w:r>
    </w:p>
    <w:p w:rsidR="0034708F" w:rsidRDefault="003B5E3E">
      <w:pPr>
        <w:spacing w:after="0" w:line="259" w:lineRule="auto"/>
        <w:ind w:firstLine="0"/>
        <w:jc w:val="left"/>
      </w:pPr>
      <w:r>
        <w:rPr>
          <w:i/>
        </w:rPr>
        <w:t xml:space="preserve"> </w:t>
      </w:r>
    </w:p>
    <w:p w:rsidR="0034708F" w:rsidRDefault="003B5E3E">
      <w:pPr>
        <w:pStyle w:val="Heading1"/>
        <w:spacing w:after="369" w:line="259" w:lineRule="auto"/>
        <w:ind w:left="2528" w:right="0"/>
        <w:jc w:val="left"/>
      </w:pPr>
      <w:r>
        <w:t xml:space="preserve">Приложение Г2. Полезная информация </w:t>
      </w:r>
    </w:p>
    <w:p w:rsidR="0034708F" w:rsidRDefault="003B5E3E">
      <w:pPr>
        <w:spacing w:line="259" w:lineRule="auto"/>
        <w:ind w:left="708" w:firstLine="0"/>
        <w:jc w:val="left"/>
      </w:pPr>
      <w:r>
        <w:t xml:space="preserve"> </w:t>
      </w:r>
    </w:p>
    <w:p w:rsidR="0034708F" w:rsidRDefault="003B5E3E">
      <w:pPr>
        <w:spacing w:after="106" w:line="259" w:lineRule="auto"/>
        <w:ind w:left="755" w:firstLine="0"/>
        <w:jc w:val="center"/>
      </w:pPr>
      <w:r>
        <w:rPr>
          <w:noProof/>
        </w:rPr>
        <w:drawing>
          <wp:inline distT="0" distB="0" distL="0" distR="0">
            <wp:extent cx="2850515" cy="2329180"/>
            <wp:effectExtent l="0" t="0" r="0" b="0"/>
            <wp:docPr id="16203" name="Picture 16203"/>
            <wp:cNvGraphicFramePr/>
            <a:graphic xmlns:a="http://schemas.openxmlformats.org/drawingml/2006/main">
              <a:graphicData uri="http://schemas.openxmlformats.org/drawingml/2006/picture">
                <pic:pic xmlns:pic="http://schemas.openxmlformats.org/drawingml/2006/picture">
                  <pic:nvPicPr>
                    <pic:cNvPr id="16203" name="Picture 16203"/>
                    <pic:cNvPicPr/>
                  </pic:nvPicPr>
                  <pic:blipFill>
                    <a:blip r:embed="rId102"/>
                    <a:stretch>
                      <a:fillRect/>
                    </a:stretch>
                  </pic:blipFill>
                  <pic:spPr>
                    <a:xfrm>
                      <a:off x="0" y="0"/>
                      <a:ext cx="2850515" cy="2329180"/>
                    </a:xfrm>
                    <a:prstGeom prst="rect">
                      <a:avLst/>
                    </a:prstGeom>
                  </pic:spPr>
                </pic:pic>
              </a:graphicData>
            </a:graphic>
          </wp:inline>
        </w:drawing>
      </w:r>
      <w:r>
        <w:rPr>
          <w:sz w:val="20"/>
        </w:rPr>
        <w:t xml:space="preserve"> </w:t>
      </w:r>
    </w:p>
    <w:p w:rsidR="0034708F" w:rsidRDefault="003B5E3E">
      <w:pPr>
        <w:spacing w:after="117" w:line="259" w:lineRule="auto"/>
        <w:ind w:left="708" w:firstLine="0"/>
        <w:jc w:val="left"/>
      </w:pPr>
      <w:r>
        <w:t xml:space="preserve"> </w:t>
      </w:r>
    </w:p>
    <w:p w:rsidR="0034708F" w:rsidRDefault="003B5E3E">
      <w:pPr>
        <w:spacing w:after="115" w:line="259" w:lineRule="auto"/>
        <w:ind w:left="10" w:right="-1" w:hanging="10"/>
        <w:jc w:val="right"/>
      </w:pPr>
      <w:r>
        <w:rPr>
          <w:b/>
        </w:rPr>
        <w:t xml:space="preserve">Рис. 1. Причины дыхательной недостаточности при повреждениях груди </w:t>
      </w:r>
    </w:p>
    <w:p w:rsidR="0034708F" w:rsidRDefault="003B5E3E">
      <w:pPr>
        <w:spacing w:after="156" w:line="259" w:lineRule="auto"/>
        <w:ind w:left="154" w:right="177" w:hanging="10"/>
        <w:jc w:val="center"/>
      </w:pPr>
      <w:r>
        <w:rPr>
          <w:b/>
        </w:rPr>
        <w:t xml:space="preserve">[45, 143]: </w:t>
      </w:r>
    </w:p>
    <w:p w:rsidR="0034708F" w:rsidRDefault="003B5E3E">
      <w:pPr>
        <w:numPr>
          <w:ilvl w:val="0"/>
          <w:numId w:val="44"/>
        </w:numPr>
        <w:spacing w:after="121"/>
        <w:ind w:right="3"/>
      </w:pPr>
      <w:r>
        <w:t xml:space="preserve">- </w:t>
      </w:r>
      <w:r>
        <w:t xml:space="preserve">боли при переломе ребер и разрыве париетальной плевры;  </w:t>
      </w:r>
    </w:p>
    <w:p w:rsidR="0034708F" w:rsidRDefault="003B5E3E">
      <w:pPr>
        <w:numPr>
          <w:ilvl w:val="0"/>
          <w:numId w:val="44"/>
        </w:numPr>
        <w:spacing w:after="116"/>
        <w:ind w:right="3"/>
      </w:pPr>
      <w:r>
        <w:t xml:space="preserve">— реберный клапан;  </w:t>
      </w:r>
    </w:p>
    <w:p w:rsidR="0034708F" w:rsidRDefault="003B5E3E">
      <w:pPr>
        <w:numPr>
          <w:ilvl w:val="0"/>
          <w:numId w:val="44"/>
        </w:numPr>
        <w:spacing w:after="118"/>
        <w:ind w:right="3"/>
      </w:pPr>
      <w:r>
        <w:t xml:space="preserve">— разрывы легкого; </w:t>
      </w:r>
    </w:p>
    <w:p w:rsidR="0034708F" w:rsidRDefault="003B5E3E">
      <w:pPr>
        <w:numPr>
          <w:ilvl w:val="0"/>
          <w:numId w:val="44"/>
        </w:numPr>
        <w:spacing w:after="117"/>
        <w:ind w:right="3"/>
      </w:pPr>
      <w:r>
        <w:t xml:space="preserve">— гемоторакс;  </w:t>
      </w:r>
    </w:p>
    <w:p w:rsidR="0034708F" w:rsidRDefault="003B5E3E">
      <w:pPr>
        <w:numPr>
          <w:ilvl w:val="0"/>
          <w:numId w:val="44"/>
        </w:numPr>
        <w:spacing w:after="121"/>
        <w:ind w:right="3"/>
      </w:pPr>
      <w:r>
        <w:t xml:space="preserve">— пневмоторакс;  </w:t>
      </w:r>
    </w:p>
    <w:p w:rsidR="0034708F" w:rsidRDefault="003B5E3E">
      <w:pPr>
        <w:numPr>
          <w:ilvl w:val="0"/>
          <w:numId w:val="44"/>
        </w:numPr>
        <w:spacing w:after="118"/>
        <w:ind w:right="3"/>
      </w:pPr>
      <w:r>
        <w:t xml:space="preserve">— ателектаз легкого;  </w:t>
      </w:r>
    </w:p>
    <w:p w:rsidR="0034708F" w:rsidRDefault="003B5E3E">
      <w:pPr>
        <w:numPr>
          <w:ilvl w:val="0"/>
          <w:numId w:val="44"/>
        </w:numPr>
        <w:spacing w:after="123"/>
        <w:ind w:right="3"/>
      </w:pPr>
      <w:r>
        <w:t xml:space="preserve">— разрывы диафрагмы;  </w:t>
      </w:r>
    </w:p>
    <w:p w:rsidR="0034708F" w:rsidRDefault="003B5E3E">
      <w:pPr>
        <w:numPr>
          <w:ilvl w:val="0"/>
          <w:numId w:val="44"/>
        </w:numPr>
        <w:spacing w:after="122"/>
        <w:ind w:right="3"/>
      </w:pPr>
      <w:r>
        <w:t xml:space="preserve">— ушиб легкого и внутрилегочные гематомы;  </w:t>
      </w:r>
    </w:p>
    <w:p w:rsidR="0034708F" w:rsidRDefault="003B5E3E">
      <w:pPr>
        <w:numPr>
          <w:ilvl w:val="0"/>
          <w:numId w:val="44"/>
        </w:numPr>
        <w:spacing w:after="0" w:line="399" w:lineRule="auto"/>
        <w:ind w:right="3"/>
      </w:pPr>
      <w:r>
        <w:t xml:space="preserve">— нарушение проходимости трахеи и </w:t>
      </w:r>
      <w:r>
        <w:t xml:space="preserve">бронхов вследствие скопления в них мокроты и крови, бронхоспазм;  </w:t>
      </w:r>
    </w:p>
    <w:p w:rsidR="0034708F" w:rsidRDefault="003B5E3E">
      <w:pPr>
        <w:numPr>
          <w:ilvl w:val="0"/>
          <w:numId w:val="44"/>
        </w:numPr>
        <w:spacing w:after="117"/>
        <w:ind w:right="3"/>
      </w:pPr>
      <w:r>
        <w:t xml:space="preserve">— разрывы бронхов;  </w:t>
      </w:r>
    </w:p>
    <w:p w:rsidR="0034708F" w:rsidRDefault="003B5E3E">
      <w:pPr>
        <w:numPr>
          <w:ilvl w:val="0"/>
          <w:numId w:val="44"/>
        </w:numPr>
        <w:spacing w:after="121"/>
        <w:ind w:right="3"/>
      </w:pPr>
      <w:r>
        <w:t xml:space="preserve">— ларингоспазм;  </w:t>
      </w:r>
    </w:p>
    <w:p w:rsidR="0034708F" w:rsidRDefault="003B5E3E">
      <w:pPr>
        <w:numPr>
          <w:ilvl w:val="0"/>
          <w:numId w:val="44"/>
        </w:numPr>
        <w:spacing w:after="115"/>
        <w:ind w:right="3"/>
      </w:pPr>
      <w:r>
        <w:t xml:space="preserve">— центральные нарушения дыхания (угнетение дыхательного </w:t>
      </w:r>
    </w:p>
    <w:p w:rsidR="0034708F" w:rsidRDefault="003B5E3E">
      <w:pPr>
        <w:ind w:left="-15" w:right="3" w:firstLine="0"/>
      </w:pPr>
      <w:r>
        <w:t xml:space="preserve">центра). </w:t>
      </w:r>
    </w:p>
    <w:p w:rsidR="0034708F" w:rsidRDefault="003B5E3E">
      <w:pPr>
        <w:spacing w:after="75" w:line="259" w:lineRule="auto"/>
        <w:ind w:left="774" w:firstLine="0"/>
        <w:jc w:val="center"/>
      </w:pPr>
      <w:r>
        <w:rPr>
          <w:noProof/>
        </w:rPr>
        <w:drawing>
          <wp:inline distT="0" distB="0" distL="0" distR="0">
            <wp:extent cx="1722120" cy="2226183"/>
            <wp:effectExtent l="0" t="0" r="0" b="0"/>
            <wp:docPr id="16382" name="Picture 16382"/>
            <wp:cNvGraphicFramePr/>
            <a:graphic xmlns:a="http://schemas.openxmlformats.org/drawingml/2006/main">
              <a:graphicData uri="http://schemas.openxmlformats.org/drawingml/2006/picture">
                <pic:pic xmlns:pic="http://schemas.openxmlformats.org/drawingml/2006/picture">
                  <pic:nvPicPr>
                    <pic:cNvPr id="16382" name="Picture 16382"/>
                    <pic:cNvPicPr/>
                  </pic:nvPicPr>
                  <pic:blipFill>
                    <a:blip r:embed="rId103"/>
                    <a:stretch>
                      <a:fillRect/>
                    </a:stretch>
                  </pic:blipFill>
                  <pic:spPr>
                    <a:xfrm>
                      <a:off x="0" y="0"/>
                      <a:ext cx="1722120" cy="2226183"/>
                    </a:xfrm>
                    <a:prstGeom prst="rect">
                      <a:avLst/>
                    </a:prstGeom>
                  </pic:spPr>
                </pic:pic>
              </a:graphicData>
            </a:graphic>
          </wp:inline>
        </w:drawing>
      </w:r>
      <w:r>
        <w:rPr>
          <w:sz w:val="28"/>
        </w:rPr>
        <w:t xml:space="preserve"> </w:t>
      </w:r>
    </w:p>
    <w:p w:rsidR="0034708F" w:rsidRDefault="003B5E3E">
      <w:pPr>
        <w:spacing w:after="155" w:line="259" w:lineRule="auto"/>
        <w:ind w:left="2050" w:firstLine="0"/>
        <w:jc w:val="left"/>
      </w:pPr>
      <w:r>
        <w:rPr>
          <w:b/>
        </w:rPr>
        <w:t>Рис. 2. Схема пункции плевральной полости [45, 143]:</w:t>
      </w:r>
      <w:r>
        <w:t xml:space="preserve"> </w:t>
      </w:r>
    </w:p>
    <w:p w:rsidR="0034708F" w:rsidRDefault="003B5E3E">
      <w:pPr>
        <w:numPr>
          <w:ilvl w:val="0"/>
          <w:numId w:val="45"/>
        </w:numPr>
        <w:spacing w:after="0"/>
        <w:ind w:right="3" w:hanging="360"/>
      </w:pPr>
      <w:r>
        <w:t xml:space="preserve">игла в легочной ткани;  </w:t>
      </w:r>
    </w:p>
    <w:p w:rsidR="0034708F" w:rsidRDefault="003B5E3E">
      <w:pPr>
        <w:numPr>
          <w:ilvl w:val="0"/>
          <w:numId w:val="45"/>
        </w:numPr>
        <w:spacing w:after="0"/>
        <w:ind w:right="3" w:hanging="360"/>
      </w:pPr>
      <w:r>
        <w:t xml:space="preserve">игла над уровнем жидкости в плевральнoй полости;  </w:t>
      </w:r>
    </w:p>
    <w:p w:rsidR="0034708F" w:rsidRDefault="003B5E3E">
      <w:pPr>
        <w:numPr>
          <w:ilvl w:val="0"/>
          <w:numId w:val="45"/>
        </w:numPr>
        <w:spacing w:after="0"/>
        <w:ind w:right="3" w:hanging="360"/>
      </w:pPr>
      <w:r>
        <w:t>игла в полости, содержащей жидкость; 4</w:t>
      </w:r>
      <w:r>
        <w:rPr>
          <w:i/>
        </w:rPr>
        <w:t xml:space="preserve"> </w:t>
      </w:r>
      <w:r>
        <w:t xml:space="preserve">- игла в свертках крови или фибринозных наслоениях; </w:t>
      </w:r>
    </w:p>
    <w:p w:rsidR="0034708F" w:rsidRDefault="003B5E3E">
      <w:pPr>
        <w:numPr>
          <w:ilvl w:val="0"/>
          <w:numId w:val="45"/>
        </w:numPr>
        <w:spacing w:after="0"/>
        <w:ind w:right="3" w:hanging="360"/>
      </w:pPr>
      <w:r>
        <w:t>игла в печени</w:t>
      </w:r>
      <w:r>
        <w:rPr>
          <w:b/>
        </w:rPr>
        <w:t xml:space="preserve"> </w:t>
      </w:r>
    </w:p>
    <w:p w:rsidR="0034708F" w:rsidRDefault="003B5E3E">
      <w:pPr>
        <w:spacing w:after="163" w:line="259" w:lineRule="auto"/>
        <w:ind w:left="29" w:firstLine="0"/>
        <w:jc w:val="center"/>
      </w:pPr>
      <w:r>
        <w:rPr>
          <w:b/>
        </w:rPr>
        <w:t xml:space="preserve"> </w:t>
      </w:r>
    </w:p>
    <w:p w:rsidR="0034708F" w:rsidRDefault="003B5E3E">
      <w:pPr>
        <w:spacing w:after="156" w:line="259" w:lineRule="auto"/>
        <w:ind w:left="154" w:right="182" w:hanging="10"/>
        <w:jc w:val="center"/>
      </w:pPr>
      <w:r>
        <w:rPr>
          <w:b/>
        </w:rPr>
        <w:t xml:space="preserve">Показания для торакоскопии при закрытой травме груди [45, 143]: </w:t>
      </w:r>
    </w:p>
    <w:p w:rsidR="0034708F" w:rsidRDefault="003B5E3E">
      <w:pPr>
        <w:numPr>
          <w:ilvl w:val="0"/>
          <w:numId w:val="46"/>
        </w:numPr>
        <w:spacing w:after="0"/>
        <w:ind w:right="3" w:hanging="360"/>
      </w:pPr>
      <w:r>
        <w:t>Средний и большой гемоторакс пр</w:t>
      </w:r>
      <w:r>
        <w:t xml:space="preserve">и отсутствии признаков продолжающегося внутриплеврального кровотечения с поступлением по дренажам из плевральной полости крови в количестве до 500 мл/час.  </w:t>
      </w:r>
    </w:p>
    <w:p w:rsidR="0034708F" w:rsidRDefault="003B5E3E">
      <w:pPr>
        <w:numPr>
          <w:ilvl w:val="0"/>
          <w:numId w:val="46"/>
        </w:numPr>
        <w:spacing w:after="0"/>
        <w:ind w:right="3" w:hanging="360"/>
      </w:pPr>
      <w:r>
        <w:t>Продолжающееся внутриплевральное кровотечение с выделением по дренажам из плевральной полости крови</w:t>
      </w:r>
      <w:r>
        <w:t xml:space="preserve"> в количестве от 250 до 500 мл/час. </w:t>
      </w:r>
    </w:p>
    <w:p w:rsidR="0034708F" w:rsidRDefault="003B5E3E">
      <w:pPr>
        <w:numPr>
          <w:ilvl w:val="0"/>
          <w:numId w:val="46"/>
        </w:numPr>
        <w:spacing w:after="0"/>
        <w:ind w:right="3" w:hanging="360"/>
      </w:pPr>
      <w:r>
        <w:t xml:space="preserve">Подозрение на гемоперикард. </w:t>
      </w:r>
    </w:p>
    <w:p w:rsidR="0034708F" w:rsidRDefault="003B5E3E">
      <w:pPr>
        <w:numPr>
          <w:ilvl w:val="0"/>
          <w:numId w:val="46"/>
        </w:numPr>
        <w:spacing w:after="0"/>
        <w:ind w:right="3" w:hanging="360"/>
      </w:pPr>
      <w:r>
        <w:t xml:space="preserve">Нарастающая и напряженная эмфизема средостения. </w:t>
      </w:r>
    </w:p>
    <w:p w:rsidR="0034708F" w:rsidRDefault="003B5E3E">
      <w:pPr>
        <w:numPr>
          <w:ilvl w:val="0"/>
          <w:numId w:val="46"/>
        </w:numPr>
        <w:spacing w:after="0"/>
        <w:ind w:right="3" w:hanging="360"/>
      </w:pPr>
      <w:r>
        <w:t xml:space="preserve">Некупируемый напряженный пневмоторакс. </w:t>
      </w:r>
    </w:p>
    <w:p w:rsidR="0034708F" w:rsidRDefault="003B5E3E">
      <w:pPr>
        <w:numPr>
          <w:ilvl w:val="0"/>
          <w:numId w:val="46"/>
        </w:numPr>
        <w:spacing w:after="0"/>
        <w:ind w:right="3" w:hanging="360"/>
      </w:pPr>
      <w:r>
        <w:t xml:space="preserve">Стойкий, не купируемый в течение 3-5 сут после травмы и рецидивирующий пневмоторакс. </w:t>
      </w:r>
    </w:p>
    <w:p w:rsidR="0034708F" w:rsidRDefault="003B5E3E">
      <w:pPr>
        <w:numPr>
          <w:ilvl w:val="0"/>
          <w:numId w:val="46"/>
        </w:numPr>
        <w:spacing w:after="0"/>
        <w:ind w:right="3" w:hanging="360"/>
      </w:pPr>
      <w:r>
        <w:t xml:space="preserve">Свернувшийся гемоторакс давностью до 2 недель. </w:t>
      </w:r>
    </w:p>
    <w:p w:rsidR="0034708F" w:rsidRDefault="003B5E3E">
      <w:pPr>
        <w:spacing w:after="168" w:line="259" w:lineRule="auto"/>
        <w:ind w:left="1068" w:firstLine="0"/>
        <w:jc w:val="left"/>
      </w:pPr>
      <w:r>
        <w:t xml:space="preserve"> </w:t>
      </w:r>
    </w:p>
    <w:p w:rsidR="0034708F" w:rsidRDefault="003B5E3E">
      <w:pPr>
        <w:spacing w:after="156" w:line="259" w:lineRule="auto"/>
        <w:ind w:left="154" w:right="181" w:hanging="10"/>
        <w:jc w:val="center"/>
      </w:pPr>
      <w:r>
        <w:rPr>
          <w:b/>
        </w:rPr>
        <w:t xml:space="preserve">Противоказания для торакоскопии при закрытой травме груди [45, 143]: </w:t>
      </w:r>
    </w:p>
    <w:p w:rsidR="0034708F" w:rsidRDefault="003B5E3E">
      <w:pPr>
        <w:numPr>
          <w:ilvl w:val="0"/>
          <w:numId w:val="47"/>
        </w:numPr>
        <w:spacing w:after="0"/>
        <w:ind w:right="3" w:hanging="360"/>
      </w:pPr>
      <w:r>
        <w:t xml:space="preserve">Тотальный гемоторакс. </w:t>
      </w:r>
    </w:p>
    <w:p w:rsidR="0034708F" w:rsidRDefault="003B5E3E">
      <w:pPr>
        <w:numPr>
          <w:ilvl w:val="0"/>
          <w:numId w:val="47"/>
        </w:numPr>
        <w:spacing w:after="0"/>
        <w:ind w:right="3" w:hanging="360"/>
      </w:pPr>
      <w:r>
        <w:t xml:space="preserve">Профузное внутриплевральное или легочное кровотечение. </w:t>
      </w:r>
    </w:p>
    <w:p w:rsidR="0034708F" w:rsidRDefault="003B5E3E">
      <w:pPr>
        <w:numPr>
          <w:ilvl w:val="0"/>
          <w:numId w:val="47"/>
        </w:numPr>
        <w:spacing w:after="0"/>
        <w:ind w:right="3" w:hanging="360"/>
      </w:pPr>
      <w:r>
        <w:t xml:space="preserve">Тампонада сердца. </w:t>
      </w:r>
    </w:p>
    <w:p w:rsidR="0034708F" w:rsidRDefault="003B5E3E">
      <w:pPr>
        <w:numPr>
          <w:ilvl w:val="0"/>
          <w:numId w:val="47"/>
        </w:numPr>
        <w:spacing w:after="0"/>
        <w:ind w:right="3" w:hanging="360"/>
      </w:pPr>
      <w:r>
        <w:t>Убедительные признаки повреждения круп</w:t>
      </w:r>
      <w:r>
        <w:t xml:space="preserve">ных сосудов и трахеи. </w:t>
      </w:r>
    </w:p>
    <w:p w:rsidR="0034708F" w:rsidRDefault="003B5E3E">
      <w:pPr>
        <w:numPr>
          <w:ilvl w:val="0"/>
          <w:numId w:val="47"/>
        </w:numPr>
        <w:spacing w:after="0"/>
        <w:ind w:right="3" w:hanging="360"/>
      </w:pPr>
      <w:r>
        <w:t xml:space="preserve">Напряженный или некупируемый пневмоторакс на противоположной стороне груди. </w:t>
      </w:r>
    </w:p>
    <w:p w:rsidR="0034708F" w:rsidRDefault="003B5E3E">
      <w:pPr>
        <w:numPr>
          <w:ilvl w:val="0"/>
          <w:numId w:val="47"/>
        </w:numPr>
        <w:spacing w:after="0"/>
        <w:ind w:right="3" w:hanging="360"/>
      </w:pPr>
      <w:r>
        <w:t xml:space="preserve">Неустойчивая гемодинамика и субкомпенсированная острая дыхательная недостаточность. </w:t>
      </w:r>
    </w:p>
    <w:p w:rsidR="0034708F" w:rsidRDefault="003B5E3E">
      <w:pPr>
        <w:numPr>
          <w:ilvl w:val="0"/>
          <w:numId w:val="47"/>
        </w:numPr>
        <w:spacing w:after="0"/>
        <w:ind w:right="3" w:hanging="360"/>
      </w:pPr>
      <w:r>
        <w:t xml:space="preserve">Наличие неустраненных доминирующих угрожающих жизни повреждений другой локализации. </w:t>
      </w:r>
    </w:p>
    <w:p w:rsidR="0034708F" w:rsidRDefault="003B5E3E">
      <w:pPr>
        <w:numPr>
          <w:ilvl w:val="0"/>
          <w:numId w:val="47"/>
        </w:numPr>
        <w:spacing w:after="0"/>
        <w:ind w:right="3" w:hanging="360"/>
      </w:pPr>
      <w:r>
        <w:t xml:space="preserve">Обширные повреждения или нагноения мягких тканей груди. </w:t>
      </w:r>
    </w:p>
    <w:p w:rsidR="0034708F" w:rsidRDefault="003B5E3E">
      <w:pPr>
        <w:numPr>
          <w:ilvl w:val="0"/>
          <w:numId w:val="47"/>
        </w:numPr>
        <w:spacing w:after="0"/>
        <w:ind w:right="3" w:hanging="360"/>
      </w:pPr>
      <w:r>
        <w:t xml:space="preserve">Облитерация плевральной полости. </w:t>
      </w:r>
    </w:p>
    <w:p w:rsidR="0034708F" w:rsidRDefault="003B5E3E">
      <w:pPr>
        <w:spacing w:after="407" w:line="259" w:lineRule="auto"/>
        <w:ind w:firstLine="0"/>
        <w:jc w:val="left"/>
      </w:pPr>
      <w:r>
        <w:rPr>
          <w:sz w:val="28"/>
        </w:rPr>
        <w:t xml:space="preserve"> </w:t>
      </w:r>
    </w:p>
    <w:p w:rsidR="0034708F" w:rsidRDefault="003B5E3E">
      <w:pPr>
        <w:spacing w:after="59" w:line="259" w:lineRule="auto"/>
        <w:ind w:left="776" w:firstLine="0"/>
        <w:jc w:val="center"/>
      </w:pPr>
      <w:r>
        <w:rPr>
          <w:noProof/>
        </w:rPr>
        <w:drawing>
          <wp:inline distT="0" distB="0" distL="0" distR="0">
            <wp:extent cx="2707640" cy="3575304"/>
            <wp:effectExtent l="0" t="0" r="0" b="0"/>
            <wp:docPr id="16457" name="Picture 16457"/>
            <wp:cNvGraphicFramePr/>
            <a:graphic xmlns:a="http://schemas.openxmlformats.org/drawingml/2006/main">
              <a:graphicData uri="http://schemas.openxmlformats.org/drawingml/2006/picture">
                <pic:pic xmlns:pic="http://schemas.openxmlformats.org/drawingml/2006/picture">
                  <pic:nvPicPr>
                    <pic:cNvPr id="16457" name="Picture 16457"/>
                    <pic:cNvPicPr/>
                  </pic:nvPicPr>
                  <pic:blipFill>
                    <a:blip r:embed="rId104"/>
                    <a:stretch>
                      <a:fillRect/>
                    </a:stretch>
                  </pic:blipFill>
                  <pic:spPr>
                    <a:xfrm>
                      <a:off x="0" y="0"/>
                      <a:ext cx="2707640" cy="3575304"/>
                    </a:xfrm>
                    <a:prstGeom prst="rect">
                      <a:avLst/>
                    </a:prstGeom>
                  </pic:spPr>
                </pic:pic>
              </a:graphicData>
            </a:graphic>
          </wp:inline>
        </w:drawing>
      </w:r>
      <w:r>
        <w:rPr>
          <w:sz w:val="28"/>
        </w:rPr>
        <w:t xml:space="preserve"> </w:t>
      </w:r>
    </w:p>
    <w:p w:rsidR="0034708F" w:rsidRDefault="003B5E3E">
      <w:pPr>
        <w:spacing w:after="113" w:line="259" w:lineRule="auto"/>
        <w:ind w:left="1039" w:firstLine="0"/>
        <w:jc w:val="left"/>
      </w:pPr>
      <w:r>
        <w:rPr>
          <w:b/>
        </w:rPr>
        <w:t xml:space="preserve">Рис. 3. Схема паравертебральной блокады при переломах ребер [45, 143] </w:t>
      </w:r>
    </w:p>
    <w:p w:rsidR="0034708F" w:rsidRDefault="003B5E3E">
      <w:pPr>
        <w:spacing w:after="166" w:line="259" w:lineRule="auto"/>
        <w:ind w:left="734" w:firstLine="0"/>
        <w:jc w:val="center"/>
      </w:pPr>
      <w:r>
        <w:rPr>
          <w:b/>
        </w:rPr>
        <w:t xml:space="preserve"> </w:t>
      </w:r>
    </w:p>
    <w:p w:rsidR="0034708F" w:rsidRDefault="003B5E3E">
      <w:pPr>
        <w:spacing w:after="156" w:line="259" w:lineRule="auto"/>
        <w:ind w:left="154" w:right="180" w:hanging="10"/>
        <w:jc w:val="center"/>
      </w:pPr>
      <w:r>
        <w:rPr>
          <w:b/>
        </w:rPr>
        <w:t xml:space="preserve">Показания для неотложной торакотомии при закрытой травме груди [45, 143]: </w:t>
      </w:r>
    </w:p>
    <w:p w:rsidR="0034708F" w:rsidRDefault="003B5E3E">
      <w:pPr>
        <w:numPr>
          <w:ilvl w:val="1"/>
          <w:numId w:val="47"/>
        </w:numPr>
        <w:spacing w:after="0"/>
        <w:ind w:right="3" w:hanging="360"/>
      </w:pPr>
      <w:r>
        <w:t xml:space="preserve">тотальный гемоторакс; </w:t>
      </w:r>
    </w:p>
    <w:p w:rsidR="0034708F" w:rsidRDefault="003B5E3E">
      <w:pPr>
        <w:numPr>
          <w:ilvl w:val="1"/>
          <w:numId w:val="47"/>
        </w:numPr>
        <w:spacing w:after="0"/>
        <w:ind w:right="3" w:hanging="360"/>
      </w:pPr>
      <w:r>
        <w:t xml:space="preserve">продолжающееся внутриплевральное кровотечение с отхождением по дренажам более 250 мл крови в час; </w:t>
      </w:r>
    </w:p>
    <w:p w:rsidR="0034708F" w:rsidRDefault="003B5E3E">
      <w:pPr>
        <w:numPr>
          <w:ilvl w:val="1"/>
          <w:numId w:val="47"/>
        </w:numPr>
        <w:spacing w:after="0"/>
        <w:ind w:right="3" w:hanging="360"/>
      </w:pPr>
      <w:r>
        <w:t xml:space="preserve">тампонада сердца; </w:t>
      </w:r>
    </w:p>
    <w:p w:rsidR="0034708F" w:rsidRDefault="003B5E3E">
      <w:pPr>
        <w:numPr>
          <w:ilvl w:val="1"/>
          <w:numId w:val="47"/>
        </w:numPr>
        <w:spacing w:after="0"/>
        <w:ind w:right="3" w:hanging="360"/>
      </w:pPr>
      <w:r>
        <w:t xml:space="preserve">разрывы крупных сосудов; </w:t>
      </w:r>
    </w:p>
    <w:p w:rsidR="0034708F" w:rsidRDefault="003B5E3E">
      <w:pPr>
        <w:numPr>
          <w:ilvl w:val="1"/>
          <w:numId w:val="47"/>
        </w:numPr>
        <w:spacing w:after="0"/>
        <w:ind w:right="3" w:hanging="360"/>
      </w:pPr>
      <w:r>
        <w:t>некупируемое л</w:t>
      </w:r>
      <w:r>
        <w:t xml:space="preserve">егочное кровотечение с угрозой асфиксии; </w:t>
      </w:r>
    </w:p>
    <w:p w:rsidR="0034708F" w:rsidRDefault="003B5E3E">
      <w:pPr>
        <w:numPr>
          <w:ilvl w:val="1"/>
          <w:numId w:val="47"/>
        </w:numPr>
        <w:spacing w:after="3"/>
        <w:ind w:right="3" w:hanging="360"/>
      </w:pPr>
      <w:r>
        <w:t xml:space="preserve">напряженный пневмоторакс, не устранимый путем закрытого дренирования плевральной полости и видеоторакоскопии; </w:t>
      </w:r>
    </w:p>
    <w:p w:rsidR="0034708F" w:rsidRDefault="003B5E3E">
      <w:pPr>
        <w:numPr>
          <w:ilvl w:val="1"/>
          <w:numId w:val="47"/>
        </w:numPr>
        <w:spacing w:after="1"/>
        <w:ind w:right="3" w:hanging="360"/>
      </w:pPr>
      <w:r>
        <w:t>разрывы трахеи и крупных бронхов с нарастающей, несмотря на дренирование плевральной полости и переднег</w:t>
      </w:r>
      <w:r>
        <w:t xml:space="preserve">о средостения, медиастинальной эмфиземой; </w:t>
      </w:r>
    </w:p>
    <w:p w:rsidR="0034708F" w:rsidRDefault="003B5E3E">
      <w:pPr>
        <w:numPr>
          <w:ilvl w:val="1"/>
          <w:numId w:val="47"/>
        </w:numPr>
        <w:spacing w:after="0"/>
        <w:ind w:right="3" w:hanging="360"/>
      </w:pPr>
      <w:r>
        <w:t xml:space="preserve">полные разрывы пищевода; </w:t>
      </w:r>
    </w:p>
    <w:p w:rsidR="0034708F" w:rsidRDefault="003B5E3E">
      <w:pPr>
        <w:numPr>
          <w:ilvl w:val="1"/>
          <w:numId w:val="47"/>
        </w:numPr>
        <w:spacing w:after="0"/>
        <w:ind w:right="3" w:hanging="360"/>
      </w:pPr>
      <w:r>
        <w:t xml:space="preserve">обширные разрывы диафрагмы; </w:t>
      </w:r>
    </w:p>
    <w:p w:rsidR="0034708F" w:rsidRDefault="003B5E3E">
      <w:pPr>
        <w:numPr>
          <w:ilvl w:val="1"/>
          <w:numId w:val="47"/>
        </w:numPr>
        <w:spacing w:after="215"/>
        <w:ind w:right="3" w:hanging="360"/>
      </w:pPr>
      <w:r>
        <w:t xml:space="preserve">инородные тела трахеи, вызывающие асфиксию, удалить которые путем жесткой бронхоскопии невозможно. </w:t>
      </w:r>
    </w:p>
    <w:p w:rsidR="0034708F" w:rsidRDefault="003B5E3E">
      <w:pPr>
        <w:spacing w:after="0" w:line="259" w:lineRule="auto"/>
        <w:ind w:left="708" w:firstLine="0"/>
        <w:jc w:val="left"/>
      </w:pPr>
      <w:r>
        <w:t xml:space="preserve"> </w:t>
      </w:r>
    </w:p>
    <w:sectPr w:rsidR="0034708F">
      <w:headerReference w:type="even" r:id="rId105"/>
      <w:headerReference w:type="default" r:id="rId106"/>
      <w:footerReference w:type="even" r:id="rId107"/>
      <w:footerReference w:type="default" r:id="rId108"/>
      <w:headerReference w:type="first" r:id="rId109"/>
      <w:footerReference w:type="first" r:id="rId110"/>
      <w:pgSz w:w="11906" w:h="16838"/>
      <w:pgMar w:top="713" w:right="816" w:bottom="711" w:left="1702" w:header="720" w:footer="71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3B5E3E">
      <w:pPr>
        <w:spacing w:after="0" w:line="240" w:lineRule="auto"/>
      </w:pPr>
      <w:r>
        <w:separator/>
      </w:r>
    </w:p>
  </w:endnote>
  <w:endnote w:type="continuationSeparator" w:id="0">
    <w:p w:rsidR="00000000" w:rsidRDefault="003B5E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roman"/>
    <w:notTrueType/>
    <w:pitch w:val="default"/>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PAGE   \* MERGEFORMAT </w:instrText>
    </w:r>
    <w:r>
      <w:fldChar w:fldCharType="separate"/>
    </w:r>
    <w:r>
      <w:t>2</w:t>
    </w:r>
    <w:r>
      <w:fldChar w:fldCharType="end"/>
    </w:r>
    <w:r>
      <w:t xml:space="preserve"> </w:t>
    </w:r>
  </w:p>
  <w:p w:rsidR="0034708F" w:rsidRDefault="003B5E3E">
    <w:pPr>
      <w:spacing w:after="0" w:line="259" w:lineRule="auto"/>
      <w:ind w:left="708" w:firstLine="0"/>
      <w:jc w:val="left"/>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PAGE   \* MERGEFORMAT </w:instrText>
    </w:r>
    <w:r>
      <w:fldChar w:fldCharType="separate"/>
    </w:r>
    <w:r>
      <w:t>2</w:t>
    </w:r>
    <w:r>
      <w:fldChar w:fldCharType="end"/>
    </w:r>
    <w:r>
      <w:t xml:space="preserve"> </w:t>
    </w:r>
  </w:p>
  <w:p w:rsidR="0034708F" w:rsidRDefault="003B5E3E">
    <w:pPr>
      <w:spacing w:after="0" w:line="259" w:lineRule="auto"/>
      <w:ind w:left="708" w:firstLine="0"/>
      <w:jc w:val="left"/>
    </w:pP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PAGE   \* MERGEFORMAT </w:instrText>
    </w:r>
    <w:r>
      <w:fldChar w:fldCharType="separate"/>
    </w:r>
    <w:r>
      <w:t>2</w:t>
    </w:r>
    <w:r>
      <w:fldChar w:fldCharType="end"/>
    </w:r>
    <w:r>
      <w:t xml:space="preserve"> </w:t>
    </w:r>
  </w:p>
  <w:p w:rsidR="0034708F" w:rsidRDefault="003B5E3E">
    <w:pPr>
      <w:spacing w:after="0" w:line="259" w:lineRule="auto"/>
      <w:ind w:left="708" w:firstLine="0"/>
      <w:jc w:val="left"/>
    </w:pPr>
    <w: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PAGE   \* MERGEFORMAT </w:instrText>
    </w:r>
    <w:r>
      <w:fldChar w:fldCharType="separate"/>
    </w:r>
    <w:r>
      <w:t>74</w:t>
    </w:r>
    <w:r>
      <w:fldChar w:fldCharType="end"/>
    </w:r>
    <w:r>
      <w:t xml:space="preserve"> </w:t>
    </w:r>
  </w:p>
  <w:p w:rsidR="0034708F" w:rsidRDefault="003B5E3E">
    <w:pPr>
      <w:spacing w:after="0" w:line="259" w:lineRule="auto"/>
      <w:ind w:left="708" w:firstLine="0"/>
      <w:jc w:val="left"/>
    </w:pPr>
    <w: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PAGE   \* MERGEFORMAT </w:instrText>
    </w:r>
    <w:r>
      <w:fldChar w:fldCharType="separate"/>
    </w:r>
    <w:r>
      <w:t>74</w:t>
    </w:r>
    <w:r>
      <w:fldChar w:fldCharType="end"/>
    </w:r>
    <w:r>
      <w:t xml:space="preserve"> </w:t>
    </w:r>
  </w:p>
  <w:p w:rsidR="0034708F" w:rsidRDefault="003B5E3E">
    <w:pPr>
      <w:spacing w:after="0" w:line="259" w:lineRule="auto"/>
      <w:ind w:left="708" w:firstLine="0"/>
      <w:jc w:val="left"/>
    </w:pPr>
    <w: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PAGE   \* MERGEFORMAT </w:instrText>
    </w:r>
    <w:r>
      <w:fldChar w:fldCharType="separate"/>
    </w:r>
    <w:r>
      <w:t>74</w:t>
    </w:r>
    <w:r>
      <w:fldChar w:fldCharType="end"/>
    </w:r>
    <w:r>
      <w:t xml:space="preserve"> </w:t>
    </w:r>
  </w:p>
  <w:p w:rsidR="0034708F" w:rsidRDefault="003B5E3E">
    <w:pPr>
      <w:spacing w:after="0" w:line="259" w:lineRule="auto"/>
      <w:ind w:left="708" w:firstLine="0"/>
      <w:jc w:val="left"/>
    </w:pPr>
    <w: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w:instrText>
    </w:r>
    <w:r>
      <w:instrText xml:space="preserve">GE   \* MERGEFORMAT </w:instrText>
    </w:r>
    <w:r>
      <w:fldChar w:fldCharType="separate"/>
    </w:r>
    <w:r>
      <w:t>74</w:t>
    </w:r>
    <w:r>
      <w:fldChar w:fldCharType="end"/>
    </w:r>
    <w:r>
      <w:t xml:space="preserve"> </w:t>
    </w:r>
  </w:p>
  <w:p w:rsidR="0034708F" w:rsidRDefault="003B5E3E">
    <w:pPr>
      <w:spacing w:after="0" w:line="259" w:lineRule="auto"/>
      <w:ind w:left="708" w:firstLine="0"/>
      <w:jc w:val="left"/>
    </w:pPr>
    <w: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PAGE   \* MERGEFORMAT </w:instrText>
    </w:r>
    <w:r>
      <w:fldChar w:fldCharType="separate"/>
    </w:r>
    <w:r>
      <w:t>74</w:t>
    </w:r>
    <w:r>
      <w:fldChar w:fldCharType="end"/>
    </w:r>
    <w:r>
      <w:t xml:space="preserve"> </w:t>
    </w:r>
  </w:p>
  <w:p w:rsidR="0034708F" w:rsidRDefault="003B5E3E">
    <w:pPr>
      <w:spacing w:after="0" w:line="259" w:lineRule="auto"/>
      <w:ind w:left="708" w:firstLine="0"/>
      <w:jc w:val="left"/>
    </w:pPr>
    <w: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PAGE   \* MERGEFORMAT </w:instrText>
    </w:r>
    <w:r>
      <w:fldChar w:fldCharType="separate"/>
    </w:r>
    <w:r>
      <w:t>74</w:t>
    </w:r>
    <w:r>
      <w:fldChar w:fldCharType="end"/>
    </w:r>
    <w:r>
      <w:t xml:space="preserve"> </w:t>
    </w:r>
  </w:p>
  <w:p w:rsidR="0034708F" w:rsidRDefault="003B5E3E">
    <w:pPr>
      <w:spacing w:after="0" w:line="259" w:lineRule="auto"/>
      <w:ind w:left="708" w:firstLine="0"/>
      <w:jc w:val="left"/>
    </w:pPr>
    <w: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PAGE   \* MERGEFORMAT </w:instrText>
    </w:r>
    <w:r>
      <w:fldChar w:fldCharType="separate"/>
    </w:r>
    <w:r>
      <w:t>74</w:t>
    </w:r>
    <w:r>
      <w:fldChar w:fldCharType="end"/>
    </w:r>
    <w:r>
      <w:t xml:space="preserve"> </w:t>
    </w:r>
  </w:p>
  <w:p w:rsidR="0034708F" w:rsidRDefault="003B5E3E">
    <w:pPr>
      <w:spacing w:after="0" w:line="259" w:lineRule="auto"/>
      <w:ind w:left="708" w:firstLine="0"/>
      <w:jc w:val="left"/>
    </w:pPr>
    <w:r>
      <w:t xml:space="preserve"> </w: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PAGE   \* MERGEFORMAT </w:instrText>
    </w:r>
    <w:r>
      <w:fldChar w:fldCharType="separate"/>
    </w:r>
    <w:r>
      <w:t>74</w:t>
    </w:r>
    <w:r>
      <w:fldChar w:fldCharType="end"/>
    </w:r>
    <w:r>
      <w:t xml:space="preserve"> </w:t>
    </w:r>
  </w:p>
  <w:p w:rsidR="0034708F" w:rsidRDefault="003B5E3E">
    <w:pPr>
      <w:spacing w:after="0" w:line="259" w:lineRule="auto"/>
      <w:ind w:left="708" w:firstLine="0"/>
      <w:jc w:val="left"/>
    </w:pPr>
    <w:r>
      <w:t xml:space="preserve"> </w: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708" w:firstLine="0"/>
      <w:jc w:val="left"/>
    </w:pPr>
    <w:r>
      <w:fldChar w:fldCharType="begin"/>
    </w:r>
    <w:r>
      <w:instrText xml:space="preserve"> PAGE   \* MERGEFORMAT </w:instrText>
    </w:r>
    <w:r>
      <w:fldChar w:fldCharType="separate"/>
    </w:r>
    <w:r>
      <w:t>74</w:t>
    </w:r>
    <w:r>
      <w:fldChar w:fldCharType="end"/>
    </w:r>
    <w:r>
      <w:t xml:space="preserve"> </w:t>
    </w:r>
  </w:p>
  <w:p w:rsidR="0034708F" w:rsidRDefault="003B5E3E">
    <w:pPr>
      <w:spacing w:after="0" w:line="259" w:lineRule="auto"/>
      <w:ind w:left="708" w:firstLine="0"/>
      <w:jc w:val="left"/>
    </w:pPr>
    <w:r>
      <w:t xml:space="preserve"> </w: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674" w:firstLine="0"/>
      <w:jc w:val="center"/>
    </w:pPr>
    <w:r>
      <w:fldChar w:fldCharType="begin"/>
    </w:r>
    <w:r>
      <w:instrText xml:space="preserve"> PAGE   \* MERGEFORMAT </w:instrText>
    </w:r>
    <w:r>
      <w:fldChar w:fldCharType="separate"/>
    </w:r>
    <w:r>
      <w:t>116</w:t>
    </w:r>
    <w:r>
      <w:fldChar w:fldCharType="end"/>
    </w:r>
    <w:r>
      <w:t xml:space="preserve"> </w: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spacing w:after="0" w:line="259" w:lineRule="auto"/>
      <w:ind w:left="674" w:firstLine="0"/>
      <w:jc w:val="center"/>
    </w:pPr>
    <w:r>
      <w:fldChar w:fldCharType="begin"/>
    </w:r>
    <w:r>
      <w:instrText xml:space="preserve"> PAGE   \* MERGEFORMAT </w:instrText>
    </w:r>
    <w:r>
      <w:fldChar w:fldCharType="separate"/>
    </w:r>
    <w:r>
      <w:t>116</w:t>
    </w:r>
    <w:r>
      <w:fldChar w:fldCharType="end"/>
    </w:r>
    <w:r>
      <w:t xml:space="preserve"> </w:t>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3B5E3E">
      <w:pPr>
        <w:spacing w:after="0" w:line="240" w:lineRule="auto"/>
      </w:pPr>
      <w:r>
        <w:separator/>
      </w:r>
    </w:p>
  </w:footnote>
  <w:footnote w:type="continuationSeparator" w:id="0">
    <w:p w:rsidR="00000000" w:rsidRDefault="003B5E3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tabs>
        <w:tab w:val="center" w:pos="1173"/>
        <w:tab w:val="center" w:pos="4827"/>
        <w:tab w:val="center" w:pos="6042"/>
        <w:tab w:val="center" w:pos="6953"/>
        <w:tab w:val="right" w:pos="9360"/>
      </w:tabs>
      <w:spacing w:after="85" w:line="259" w:lineRule="auto"/>
      <w:ind w:firstLine="0"/>
      <w:jc w:val="left"/>
    </w:pPr>
    <w:r>
      <w:rPr>
        <w:rFonts w:ascii="Calibri" w:eastAsia="Calibri" w:hAnsi="Calibri" w:cs="Calibri"/>
        <w:sz w:val="22"/>
      </w:rPr>
      <w:tab/>
    </w:r>
    <w:r>
      <w:rPr>
        <w:b/>
      </w:rPr>
      <w:t xml:space="preserve">Уровень </w:t>
    </w:r>
    <w:r>
      <w:rPr>
        <w:b/>
      </w:rPr>
      <w:tab/>
      <w:t xml:space="preserve">рекомендаций </w:t>
    </w:r>
    <w:r>
      <w:rPr>
        <w:b/>
      </w:rPr>
      <w:tab/>
      <w:t xml:space="preserve">С </w:t>
    </w:r>
    <w:r>
      <w:rPr>
        <w:b/>
      </w:rPr>
      <w:tab/>
      <w:t xml:space="preserve">(уровень </w:t>
    </w:r>
    <w:r>
      <w:rPr>
        <w:b/>
      </w:rPr>
      <w:tab/>
      <w:t xml:space="preserve">достоверности </w:t>
    </w:r>
  </w:p>
  <w:p w:rsidR="0034708F" w:rsidRDefault="003B5E3E">
    <w:pPr>
      <w:spacing w:after="0" w:line="259" w:lineRule="auto"/>
      <w:ind w:firstLine="0"/>
      <w:jc w:val="left"/>
    </w:pPr>
    <w:r>
      <w:rPr>
        <w:b/>
      </w:rPr>
      <w:t xml:space="preserve">доказательств —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tabs>
        <w:tab w:val="center" w:pos="1173"/>
        <w:tab w:val="center" w:pos="4827"/>
        <w:tab w:val="center" w:pos="6042"/>
        <w:tab w:val="center" w:pos="6953"/>
        <w:tab w:val="right" w:pos="9360"/>
      </w:tabs>
      <w:spacing w:after="85" w:line="259" w:lineRule="auto"/>
      <w:ind w:firstLine="0"/>
      <w:jc w:val="left"/>
    </w:pPr>
    <w:r>
      <w:rPr>
        <w:rFonts w:ascii="Calibri" w:eastAsia="Calibri" w:hAnsi="Calibri" w:cs="Calibri"/>
        <w:sz w:val="22"/>
      </w:rPr>
      <w:tab/>
    </w:r>
    <w:r>
      <w:rPr>
        <w:b/>
      </w:rPr>
      <w:t xml:space="preserve">Уровень </w:t>
    </w:r>
    <w:r>
      <w:rPr>
        <w:b/>
      </w:rPr>
      <w:tab/>
      <w:t xml:space="preserve">рекомендаций </w:t>
    </w:r>
    <w:r>
      <w:rPr>
        <w:b/>
      </w:rPr>
      <w:tab/>
      <w:t xml:space="preserve">С </w:t>
    </w:r>
    <w:r>
      <w:rPr>
        <w:b/>
      </w:rPr>
      <w:tab/>
      <w:t xml:space="preserve">(уровень </w:t>
    </w:r>
    <w:r>
      <w:rPr>
        <w:b/>
      </w:rPr>
      <w:tab/>
      <w:t xml:space="preserve">достоверности </w:t>
    </w:r>
  </w:p>
  <w:p w:rsidR="0034708F" w:rsidRDefault="003B5E3E">
    <w:pPr>
      <w:spacing w:after="0" w:line="259" w:lineRule="auto"/>
      <w:ind w:firstLine="0"/>
      <w:jc w:val="left"/>
    </w:pPr>
    <w:r>
      <w:rPr>
        <w:b/>
      </w:rPr>
      <w:t xml:space="preserve">доказательств — </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tabs>
        <w:tab w:val="center" w:pos="1173"/>
        <w:tab w:val="center" w:pos="4827"/>
        <w:tab w:val="center" w:pos="6042"/>
        <w:tab w:val="center" w:pos="6953"/>
        <w:tab w:val="right" w:pos="9357"/>
      </w:tabs>
      <w:spacing w:after="85" w:line="259" w:lineRule="auto"/>
      <w:ind w:firstLine="0"/>
      <w:jc w:val="left"/>
    </w:pPr>
    <w:r>
      <w:rPr>
        <w:rFonts w:ascii="Calibri" w:eastAsia="Calibri" w:hAnsi="Calibri" w:cs="Calibri"/>
        <w:sz w:val="22"/>
      </w:rPr>
      <w:tab/>
    </w:r>
    <w:r>
      <w:rPr>
        <w:b/>
      </w:rPr>
      <w:t xml:space="preserve">Уровень </w:t>
    </w:r>
    <w:r>
      <w:rPr>
        <w:b/>
      </w:rPr>
      <w:tab/>
      <w:t xml:space="preserve">рекомендаций </w:t>
    </w:r>
    <w:r>
      <w:rPr>
        <w:b/>
      </w:rPr>
      <w:tab/>
      <w:t xml:space="preserve">С </w:t>
    </w:r>
    <w:r>
      <w:rPr>
        <w:b/>
      </w:rPr>
      <w:tab/>
      <w:t xml:space="preserve">(уровень </w:t>
    </w:r>
    <w:r>
      <w:rPr>
        <w:b/>
      </w:rPr>
      <w:tab/>
      <w:t xml:space="preserve">достоверности </w:t>
    </w:r>
  </w:p>
  <w:p w:rsidR="0034708F" w:rsidRDefault="003B5E3E">
    <w:pPr>
      <w:spacing w:after="0" w:line="259" w:lineRule="auto"/>
      <w:ind w:firstLine="0"/>
      <w:jc w:val="left"/>
    </w:pPr>
    <w:r>
      <w:rPr>
        <w:b/>
      </w:rPr>
      <w:t xml:space="preserve">доказательств — </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B5E3E">
    <w:pPr>
      <w:tabs>
        <w:tab w:val="center" w:pos="1173"/>
        <w:tab w:val="center" w:pos="4827"/>
        <w:tab w:val="center" w:pos="6042"/>
        <w:tab w:val="center" w:pos="6953"/>
        <w:tab w:val="right" w:pos="9357"/>
      </w:tabs>
      <w:spacing w:after="85" w:line="259" w:lineRule="auto"/>
      <w:ind w:firstLine="0"/>
      <w:jc w:val="left"/>
    </w:pPr>
    <w:r>
      <w:rPr>
        <w:rFonts w:ascii="Calibri" w:eastAsia="Calibri" w:hAnsi="Calibri" w:cs="Calibri"/>
        <w:sz w:val="22"/>
      </w:rPr>
      <w:tab/>
    </w:r>
    <w:r>
      <w:rPr>
        <w:b/>
      </w:rPr>
      <w:t xml:space="preserve">Уровень </w:t>
    </w:r>
    <w:r>
      <w:rPr>
        <w:b/>
      </w:rPr>
      <w:tab/>
      <w:t xml:space="preserve">рекомендаций </w:t>
    </w:r>
    <w:r>
      <w:rPr>
        <w:b/>
      </w:rPr>
      <w:tab/>
      <w:t xml:space="preserve">С </w:t>
    </w:r>
    <w:r>
      <w:rPr>
        <w:b/>
      </w:rPr>
      <w:tab/>
      <w:t xml:space="preserve">(уровень </w:t>
    </w:r>
    <w:r>
      <w:rPr>
        <w:b/>
      </w:rPr>
      <w:tab/>
      <w:t xml:space="preserve">достоверности </w:t>
    </w:r>
  </w:p>
  <w:p w:rsidR="0034708F" w:rsidRDefault="003B5E3E">
    <w:pPr>
      <w:spacing w:after="0" w:line="259" w:lineRule="auto"/>
      <w:ind w:firstLine="0"/>
      <w:jc w:val="left"/>
    </w:pPr>
    <w:r>
      <w:rPr>
        <w:b/>
      </w:rPr>
      <w:t xml:space="preserve">доказательств — </w: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708F" w:rsidRDefault="0034708F">
    <w:pPr>
      <w:spacing w:after="160" w:line="259" w:lineRule="auto"/>
      <w:ind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63CA1"/>
    <w:multiLevelType w:val="hybridMultilevel"/>
    <w:tmpl w:val="68CE1ACC"/>
    <w:lvl w:ilvl="0" w:tplc="54C6A60A">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6AA6B96">
      <w:start w:val="1"/>
      <w:numFmt w:val="decimal"/>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D64232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5BA8F1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51CA80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0EEF82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FF0166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432DE0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DDC6BC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46E1E1E"/>
    <w:multiLevelType w:val="hybridMultilevel"/>
    <w:tmpl w:val="1BCCA21C"/>
    <w:lvl w:ilvl="0" w:tplc="B28893E6">
      <w:start w:val="20"/>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8FA6C00">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9E23D90">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758E7FE">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B9A077A">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7B89666">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454CFF0">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7720964">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33EC0F4">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5A71A1E"/>
    <w:multiLevelType w:val="hybridMultilevel"/>
    <w:tmpl w:val="404E64F8"/>
    <w:lvl w:ilvl="0" w:tplc="D946E1B0">
      <w:start w:val="54"/>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8BA9960">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37EA150">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9F23BC4">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E1053CA">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5643C78">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8CC2E16">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6D42B1A">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950943C">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6AB04B4"/>
    <w:multiLevelType w:val="hybridMultilevel"/>
    <w:tmpl w:val="20688E4C"/>
    <w:lvl w:ilvl="0" w:tplc="7598BA42">
      <w:start w:val="1"/>
      <w:numFmt w:val="decimal"/>
      <w:lvlText w:val="%1"/>
      <w:lvlJc w:val="left"/>
      <w:pPr>
        <w:ind w:left="12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B233D0">
      <w:start w:val="1"/>
      <w:numFmt w:val="lowerLetter"/>
      <w:lvlText w:val="%2"/>
      <w:lvlJc w:val="left"/>
      <w:pPr>
        <w:ind w:left="2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BCE3862">
      <w:start w:val="1"/>
      <w:numFmt w:val="lowerRoman"/>
      <w:lvlText w:val="%3"/>
      <w:lvlJc w:val="left"/>
      <w:pPr>
        <w:ind w:left="3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53C9812">
      <w:start w:val="1"/>
      <w:numFmt w:val="decimal"/>
      <w:lvlText w:val="%4"/>
      <w:lvlJc w:val="left"/>
      <w:pPr>
        <w:ind w:left="38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470D664">
      <w:start w:val="1"/>
      <w:numFmt w:val="lowerLetter"/>
      <w:lvlText w:val="%5"/>
      <w:lvlJc w:val="left"/>
      <w:pPr>
        <w:ind w:left="45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74E7DB6">
      <w:start w:val="1"/>
      <w:numFmt w:val="lowerRoman"/>
      <w:lvlText w:val="%6"/>
      <w:lvlJc w:val="left"/>
      <w:pPr>
        <w:ind w:left="52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8080F32">
      <w:start w:val="1"/>
      <w:numFmt w:val="decimal"/>
      <w:lvlText w:val="%7"/>
      <w:lvlJc w:val="left"/>
      <w:pPr>
        <w:ind w:left="60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E80A740">
      <w:start w:val="1"/>
      <w:numFmt w:val="lowerLetter"/>
      <w:lvlText w:val="%8"/>
      <w:lvlJc w:val="left"/>
      <w:pPr>
        <w:ind w:left="67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606F0DA">
      <w:start w:val="1"/>
      <w:numFmt w:val="lowerRoman"/>
      <w:lvlText w:val="%9"/>
      <w:lvlJc w:val="left"/>
      <w:pPr>
        <w:ind w:left="74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A225FED"/>
    <w:multiLevelType w:val="hybridMultilevel"/>
    <w:tmpl w:val="C11033A4"/>
    <w:lvl w:ilvl="0" w:tplc="73BA0606">
      <w:start w:val="1"/>
      <w:numFmt w:val="bullet"/>
      <w:lvlText w:val="•"/>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667CF89C">
      <w:start w:val="1"/>
      <w:numFmt w:val="bullet"/>
      <w:lvlText w:val="o"/>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136C845E">
      <w:start w:val="1"/>
      <w:numFmt w:val="bullet"/>
      <w:lvlText w:val="▪"/>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8B7443F2">
      <w:start w:val="1"/>
      <w:numFmt w:val="bullet"/>
      <w:lvlText w:val="•"/>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E820A59C">
      <w:start w:val="1"/>
      <w:numFmt w:val="bullet"/>
      <w:lvlText w:val="o"/>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CEDC7D78">
      <w:start w:val="1"/>
      <w:numFmt w:val="bullet"/>
      <w:lvlText w:val="▪"/>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C4D8240C">
      <w:start w:val="1"/>
      <w:numFmt w:val="bullet"/>
      <w:lvlText w:val="•"/>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67CC7E50">
      <w:start w:val="1"/>
      <w:numFmt w:val="bullet"/>
      <w:lvlText w:val="o"/>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26222E58">
      <w:start w:val="1"/>
      <w:numFmt w:val="bullet"/>
      <w:lvlText w:val="▪"/>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0A4C45EA"/>
    <w:multiLevelType w:val="hybridMultilevel"/>
    <w:tmpl w:val="D092052C"/>
    <w:lvl w:ilvl="0" w:tplc="A95005BA">
      <w:start w:val="6"/>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C10AC2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FC67C2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7F8A4C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CD82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7FE5F6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E347F2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D9838E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9F49DC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0DB768D7"/>
    <w:multiLevelType w:val="hybridMultilevel"/>
    <w:tmpl w:val="79449A04"/>
    <w:lvl w:ilvl="0" w:tplc="25F0B1C4">
      <w:start w:val="3"/>
      <w:numFmt w:val="upperRoman"/>
      <w:lvlText w:val="%1"/>
      <w:lvlJc w:val="left"/>
      <w:pPr>
        <w:ind w:left="10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44A157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A04343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B0EBA3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752D07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FB276C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586D3B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96E021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2D673F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10A71413"/>
    <w:multiLevelType w:val="hybridMultilevel"/>
    <w:tmpl w:val="C75C9884"/>
    <w:lvl w:ilvl="0" w:tplc="917A8718">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960C92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26AAB42">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56A86B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74ABF2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EE0BAB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C4EB5B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AEEA12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A8E315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13973236"/>
    <w:multiLevelType w:val="hybridMultilevel"/>
    <w:tmpl w:val="11C28C84"/>
    <w:lvl w:ilvl="0" w:tplc="4F92E2D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F52F95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3C4F8D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72AC30E">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ED4D66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23EAC3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9EE02B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E1262E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DFC959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13A132F2"/>
    <w:multiLevelType w:val="hybridMultilevel"/>
    <w:tmpl w:val="431CF50E"/>
    <w:lvl w:ilvl="0" w:tplc="D76495E4">
      <w:start w:val="60"/>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AC44E2E">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9EEC0B8">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654F7B4">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E305B02">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9F4D25A">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F64B1B4">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CFEAAF6">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B0EF632">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8D71ED1"/>
    <w:multiLevelType w:val="hybridMultilevel"/>
    <w:tmpl w:val="FE4A0B24"/>
    <w:lvl w:ilvl="0" w:tplc="A0601C06">
      <w:start w:val="1"/>
      <w:numFmt w:val="decimal"/>
      <w:lvlText w:val="%1)"/>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55AF59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6C0BC62">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9304194">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912C12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EE4DBE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14CAED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76AD9F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BCC12A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19C25FAB"/>
    <w:multiLevelType w:val="hybridMultilevel"/>
    <w:tmpl w:val="EF0C2A6C"/>
    <w:lvl w:ilvl="0" w:tplc="BB8809A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208505A">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AFE6F7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D30C06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47E123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840017C">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65A985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C803D7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140B5D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1AFC6311"/>
    <w:multiLevelType w:val="hybridMultilevel"/>
    <w:tmpl w:val="9E9C4B52"/>
    <w:lvl w:ilvl="0" w:tplc="F3E065DA">
      <w:start w:val="1"/>
      <w:numFmt w:val="bullet"/>
      <w:lvlText w:val="-"/>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DAF2FE4A">
      <w:start w:val="1"/>
      <w:numFmt w:val="bullet"/>
      <w:lvlText w:val="o"/>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F176CAAE">
      <w:start w:val="1"/>
      <w:numFmt w:val="bullet"/>
      <w:lvlText w:val="▪"/>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040218AA">
      <w:start w:val="1"/>
      <w:numFmt w:val="bullet"/>
      <w:lvlText w:val="•"/>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97F297C8">
      <w:start w:val="1"/>
      <w:numFmt w:val="bullet"/>
      <w:lvlText w:val="o"/>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78F4C9D4">
      <w:start w:val="1"/>
      <w:numFmt w:val="bullet"/>
      <w:lvlText w:val="▪"/>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5F0EF942">
      <w:start w:val="1"/>
      <w:numFmt w:val="bullet"/>
      <w:lvlText w:val="•"/>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F3DCF312">
      <w:start w:val="1"/>
      <w:numFmt w:val="bullet"/>
      <w:lvlText w:val="o"/>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81367CC8">
      <w:start w:val="1"/>
      <w:numFmt w:val="bullet"/>
      <w:lvlText w:val="▪"/>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1D6320D0"/>
    <w:multiLevelType w:val="hybridMultilevel"/>
    <w:tmpl w:val="174AB084"/>
    <w:lvl w:ilvl="0" w:tplc="566854F2">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558BBBE">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9506276">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7580188">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5882C84">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80892AA">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4B460D0">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C28C6AA">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CE6BB42">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207B37E5"/>
    <w:multiLevelType w:val="hybridMultilevel"/>
    <w:tmpl w:val="1B726908"/>
    <w:lvl w:ilvl="0" w:tplc="DFD6A29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58A897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512D9B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BB2649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C2EB61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2F445E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392DEA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3E6C14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1C4ECF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22D61956"/>
    <w:multiLevelType w:val="hybridMultilevel"/>
    <w:tmpl w:val="3A344C48"/>
    <w:lvl w:ilvl="0" w:tplc="B7188FAA">
      <w:start w:val="1"/>
      <w:numFmt w:val="decimal"/>
      <w:lvlText w:val="%1."/>
      <w:lvlJc w:val="left"/>
      <w:pPr>
        <w:ind w:left="10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F6494BC">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61A4748">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BEA059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952ABC6">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0D8877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71813C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4A00EF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84AD6C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24726FCD"/>
    <w:multiLevelType w:val="hybridMultilevel"/>
    <w:tmpl w:val="91A26D4C"/>
    <w:lvl w:ilvl="0" w:tplc="8F949F4A">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C3814B0">
      <w:start w:val="1"/>
      <w:numFmt w:val="decimal"/>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5C0B24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E8001F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CA273B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9A6602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A82B60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F906E9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63EECB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298762E8"/>
    <w:multiLevelType w:val="hybridMultilevel"/>
    <w:tmpl w:val="358E02E0"/>
    <w:lvl w:ilvl="0" w:tplc="9CDC4440">
      <w:start w:val="10"/>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01EE7EA">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90ADA16">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FB0FB7E">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48015D2">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F5EF6BE">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E9CEC88">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C26B8F2">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302D338">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2BA22F77"/>
    <w:multiLevelType w:val="hybridMultilevel"/>
    <w:tmpl w:val="29C849F2"/>
    <w:lvl w:ilvl="0" w:tplc="4A588E3E">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BF6434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DA0AC7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F68411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1EE945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7FE94F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136B5A0">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DF207F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6BAD39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2EED70D0"/>
    <w:multiLevelType w:val="hybridMultilevel"/>
    <w:tmpl w:val="56F8E9C6"/>
    <w:lvl w:ilvl="0" w:tplc="F592A5DE">
      <w:start w:val="1"/>
      <w:numFmt w:val="bullet"/>
      <w:lvlText w:val="•"/>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B40CC2F4">
      <w:start w:val="1"/>
      <w:numFmt w:val="bullet"/>
      <w:lvlText w:val="o"/>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9A9CE194">
      <w:start w:val="1"/>
      <w:numFmt w:val="bullet"/>
      <w:lvlText w:val="▪"/>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80108BBA">
      <w:start w:val="1"/>
      <w:numFmt w:val="bullet"/>
      <w:lvlText w:val="•"/>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FBD6048C">
      <w:start w:val="1"/>
      <w:numFmt w:val="bullet"/>
      <w:lvlText w:val="o"/>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BA98CAA6">
      <w:start w:val="1"/>
      <w:numFmt w:val="bullet"/>
      <w:lvlText w:val="▪"/>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D8140ABC">
      <w:start w:val="1"/>
      <w:numFmt w:val="bullet"/>
      <w:lvlText w:val="•"/>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32568CF6">
      <w:start w:val="1"/>
      <w:numFmt w:val="bullet"/>
      <w:lvlText w:val="o"/>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575CEEAA">
      <w:start w:val="1"/>
      <w:numFmt w:val="bullet"/>
      <w:lvlText w:val="▪"/>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2EF22CFC"/>
    <w:multiLevelType w:val="hybridMultilevel"/>
    <w:tmpl w:val="D3B45F24"/>
    <w:lvl w:ilvl="0" w:tplc="7690F466">
      <w:start w:val="89"/>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70A4C70">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DB42D8C">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18C83B2">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57A37E2">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BA47CDE">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960C7DA">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C924EA8">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84E014A">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338B2AA3"/>
    <w:multiLevelType w:val="hybridMultilevel"/>
    <w:tmpl w:val="EDCAF11A"/>
    <w:lvl w:ilvl="0" w:tplc="148CC25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9A001A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18A5B9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AF0C31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9AADE66">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CECA55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FF25AE6">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44CBB1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1CA019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364F3B57"/>
    <w:multiLevelType w:val="hybridMultilevel"/>
    <w:tmpl w:val="4BB83ABC"/>
    <w:lvl w:ilvl="0" w:tplc="D100631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1FC0C4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D785078">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076D3E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52C779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A8A5EE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67050F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5BC68B6">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522B38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396E5F6D"/>
    <w:multiLevelType w:val="hybridMultilevel"/>
    <w:tmpl w:val="4016EBCE"/>
    <w:lvl w:ilvl="0" w:tplc="BFB4147A">
      <w:start w:val="1"/>
      <w:numFmt w:val="bullet"/>
      <w:lvlText w:val="•"/>
      <w:lvlJc w:val="left"/>
      <w:pPr>
        <w:ind w:left="85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0E1A4896">
      <w:start w:val="1"/>
      <w:numFmt w:val="bullet"/>
      <w:lvlText w:val="o"/>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FF2CC076">
      <w:start w:val="1"/>
      <w:numFmt w:val="bullet"/>
      <w:lvlText w:val="▪"/>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2A4035E6">
      <w:start w:val="1"/>
      <w:numFmt w:val="bullet"/>
      <w:lvlText w:val="•"/>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296432B8">
      <w:start w:val="1"/>
      <w:numFmt w:val="bullet"/>
      <w:lvlText w:val="o"/>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0388BEDA">
      <w:start w:val="1"/>
      <w:numFmt w:val="bullet"/>
      <w:lvlText w:val="▪"/>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30B8769E">
      <w:start w:val="1"/>
      <w:numFmt w:val="bullet"/>
      <w:lvlText w:val="•"/>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1A989D78">
      <w:start w:val="1"/>
      <w:numFmt w:val="bullet"/>
      <w:lvlText w:val="o"/>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83805D14">
      <w:start w:val="1"/>
      <w:numFmt w:val="bullet"/>
      <w:lvlText w:val="▪"/>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3BD47946"/>
    <w:multiLevelType w:val="hybridMultilevel"/>
    <w:tmpl w:val="A3E40392"/>
    <w:lvl w:ilvl="0" w:tplc="5810D970">
      <w:start w:val="118"/>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F344D80">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9B6B9A6">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6608808">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43E8B28">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F5AF200">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04EF826">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7407302">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2ECF98E">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3CF13032"/>
    <w:multiLevelType w:val="hybridMultilevel"/>
    <w:tmpl w:val="46687A00"/>
    <w:lvl w:ilvl="0" w:tplc="E7E26F8E">
      <w:start w:val="1"/>
      <w:numFmt w:val="decimal"/>
      <w:lvlText w:val="%1."/>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12E2D26">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D1E7822">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3AAC9B4">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B7E0A3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CC66E9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012E40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77CC72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2A49F6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40862800"/>
    <w:multiLevelType w:val="hybridMultilevel"/>
    <w:tmpl w:val="9FA4009A"/>
    <w:lvl w:ilvl="0" w:tplc="66A43992">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A3A849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C6466E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60E013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3C4449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7B005D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B040F3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BBACA6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476ED80">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41843538"/>
    <w:multiLevelType w:val="hybridMultilevel"/>
    <w:tmpl w:val="E95859D4"/>
    <w:lvl w:ilvl="0" w:tplc="743C94A4">
      <w:start w:val="52"/>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B444D82">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C784AAA">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B04E394">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0020C22">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588F17A">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BA49C9C">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E0E109C">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8CAE49E">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42F579E1"/>
    <w:multiLevelType w:val="hybridMultilevel"/>
    <w:tmpl w:val="22A8D9F8"/>
    <w:lvl w:ilvl="0" w:tplc="9ECC81B8">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28603B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046725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51026D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3D0FAA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E629DC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D4A898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2BEA13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71414C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499805D6"/>
    <w:multiLevelType w:val="hybridMultilevel"/>
    <w:tmpl w:val="328ED4C8"/>
    <w:lvl w:ilvl="0" w:tplc="B8A63D7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892E77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DDA683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8ACAC0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882503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6AC143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A2A14E0">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FF2BAB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F2A147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49F20263"/>
    <w:multiLevelType w:val="hybridMultilevel"/>
    <w:tmpl w:val="5BE4A40E"/>
    <w:lvl w:ilvl="0" w:tplc="2200B28A">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186753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9BEFF9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698778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ABC2DC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2EC043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DC66EF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53C214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10A41AA">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4A3B0D50"/>
    <w:multiLevelType w:val="hybridMultilevel"/>
    <w:tmpl w:val="F462E86C"/>
    <w:lvl w:ilvl="0" w:tplc="36AE11FE">
      <w:start w:val="1"/>
      <w:numFmt w:val="decimal"/>
      <w:lvlText w:val="%1."/>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F4ACE86">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B109B52">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19A3BB8">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806BBD6">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326E4E0">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D3E0106">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79235F0">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D440B16">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4A405015"/>
    <w:multiLevelType w:val="hybridMultilevel"/>
    <w:tmpl w:val="E860716C"/>
    <w:lvl w:ilvl="0" w:tplc="CDB4EC06">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E3048F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236C8B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1A69F6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462CF1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88EC74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36089E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718FB1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9FC535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4D5F6F83"/>
    <w:multiLevelType w:val="hybridMultilevel"/>
    <w:tmpl w:val="8DFA3C2E"/>
    <w:lvl w:ilvl="0" w:tplc="2D6009DA">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D809DFA">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8A0D1A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1DC746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EE0410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7421708">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860359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D9ECA4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0646D6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502618B2"/>
    <w:multiLevelType w:val="hybridMultilevel"/>
    <w:tmpl w:val="29C61E56"/>
    <w:lvl w:ilvl="0" w:tplc="1C70614E">
      <w:start w:val="5"/>
      <w:numFmt w:val="decimal"/>
      <w:lvlText w:val="%1."/>
      <w:lvlJc w:val="left"/>
      <w:pPr>
        <w:ind w:left="14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C08CB46">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008A9D2">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A5C3AE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8C07AD0">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4F6317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ED2EDC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5B07FA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A2AFA5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526A7BC5"/>
    <w:multiLevelType w:val="hybridMultilevel"/>
    <w:tmpl w:val="F064DFC2"/>
    <w:lvl w:ilvl="0" w:tplc="ADC020A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73E7284">
      <w:start w:val="1"/>
      <w:numFmt w:val="decimal"/>
      <w:lvlText w:val="%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244DCD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712AAF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F88200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EBC5D9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D6EB2F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97A0F0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E7E2C4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5A454BD1"/>
    <w:multiLevelType w:val="hybridMultilevel"/>
    <w:tmpl w:val="ACE2F2EC"/>
    <w:lvl w:ilvl="0" w:tplc="D1FC669C">
      <w:start w:val="1"/>
      <w:numFmt w:val="bullet"/>
      <w:lvlText w:val="-"/>
      <w:lvlJc w:val="left"/>
      <w:pPr>
        <w:ind w:left="10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E14CC3F2">
      <w:start w:val="1"/>
      <w:numFmt w:val="bullet"/>
      <w:lvlText w:val="o"/>
      <w:lvlJc w:val="left"/>
      <w:pPr>
        <w:ind w:left="11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D6DC712C">
      <w:start w:val="1"/>
      <w:numFmt w:val="bullet"/>
      <w:lvlText w:val="▪"/>
      <w:lvlJc w:val="left"/>
      <w:pPr>
        <w:ind w:left="19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3DCE466">
      <w:start w:val="1"/>
      <w:numFmt w:val="bullet"/>
      <w:lvlText w:val="•"/>
      <w:lvlJc w:val="left"/>
      <w:pPr>
        <w:ind w:left="26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AAECBA88">
      <w:start w:val="1"/>
      <w:numFmt w:val="bullet"/>
      <w:lvlText w:val="o"/>
      <w:lvlJc w:val="left"/>
      <w:pPr>
        <w:ind w:left="334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AAA3766">
      <w:start w:val="1"/>
      <w:numFmt w:val="bullet"/>
      <w:lvlText w:val="▪"/>
      <w:lvlJc w:val="left"/>
      <w:pPr>
        <w:ind w:left="406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1D60F86">
      <w:start w:val="1"/>
      <w:numFmt w:val="bullet"/>
      <w:lvlText w:val="•"/>
      <w:lvlJc w:val="left"/>
      <w:pPr>
        <w:ind w:left="47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D584D3FE">
      <w:start w:val="1"/>
      <w:numFmt w:val="bullet"/>
      <w:lvlText w:val="o"/>
      <w:lvlJc w:val="left"/>
      <w:pPr>
        <w:ind w:left="55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7630AC20">
      <w:start w:val="1"/>
      <w:numFmt w:val="bullet"/>
      <w:lvlText w:val="▪"/>
      <w:lvlJc w:val="left"/>
      <w:pPr>
        <w:ind w:left="62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7" w15:restartNumberingAfterBreak="0">
    <w:nsid w:val="5A4A19E8"/>
    <w:multiLevelType w:val="hybridMultilevel"/>
    <w:tmpl w:val="FDBCA66C"/>
    <w:lvl w:ilvl="0" w:tplc="F126E9F4">
      <w:start w:val="1"/>
      <w:numFmt w:val="decimal"/>
      <w:lvlText w:val="%1."/>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DDEB75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83C556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EBC868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E503A34">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49C686E">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556EF76">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22E99D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3344AA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5D8D3C6B"/>
    <w:multiLevelType w:val="hybridMultilevel"/>
    <w:tmpl w:val="0CEC274A"/>
    <w:lvl w:ilvl="0" w:tplc="C47EC102">
      <w:start w:val="1"/>
      <w:numFmt w:val="bullet"/>
      <w:lvlText w:val="-"/>
      <w:lvlJc w:val="left"/>
      <w:pPr>
        <w:ind w:left="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20C45144">
      <w:start w:val="1"/>
      <w:numFmt w:val="bullet"/>
      <w:lvlText w:val="o"/>
      <w:lvlJc w:val="left"/>
      <w:pPr>
        <w:ind w:left="1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62A375E">
      <w:start w:val="1"/>
      <w:numFmt w:val="bullet"/>
      <w:lvlText w:val="▪"/>
      <w:lvlJc w:val="left"/>
      <w:pPr>
        <w:ind w:left="19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A66F5DE">
      <w:start w:val="1"/>
      <w:numFmt w:val="bullet"/>
      <w:lvlText w:val="•"/>
      <w:lvlJc w:val="left"/>
      <w:pPr>
        <w:ind w:left="26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10E8960">
      <w:start w:val="1"/>
      <w:numFmt w:val="bullet"/>
      <w:lvlText w:val="o"/>
      <w:lvlJc w:val="left"/>
      <w:pPr>
        <w:ind w:left="33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94A052C">
      <w:start w:val="1"/>
      <w:numFmt w:val="bullet"/>
      <w:lvlText w:val="▪"/>
      <w:lvlJc w:val="left"/>
      <w:pPr>
        <w:ind w:left="40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09CCE22">
      <w:start w:val="1"/>
      <w:numFmt w:val="bullet"/>
      <w:lvlText w:val="•"/>
      <w:lvlJc w:val="left"/>
      <w:pPr>
        <w:ind w:left="47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8C041F26">
      <w:start w:val="1"/>
      <w:numFmt w:val="bullet"/>
      <w:lvlText w:val="o"/>
      <w:lvlJc w:val="left"/>
      <w:pPr>
        <w:ind w:left="55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54499CC">
      <w:start w:val="1"/>
      <w:numFmt w:val="bullet"/>
      <w:lvlText w:val="▪"/>
      <w:lvlJc w:val="left"/>
      <w:pPr>
        <w:ind w:left="62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9" w15:restartNumberingAfterBreak="0">
    <w:nsid w:val="61776B4A"/>
    <w:multiLevelType w:val="hybridMultilevel"/>
    <w:tmpl w:val="7BD6616C"/>
    <w:lvl w:ilvl="0" w:tplc="CADAC3A8">
      <w:start w:val="1"/>
      <w:numFmt w:val="decimal"/>
      <w:lvlText w:val="%1)"/>
      <w:lvlJc w:val="left"/>
      <w:pPr>
        <w:ind w:left="7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A0D21740">
      <w:start w:val="1"/>
      <w:numFmt w:val="lowerLetter"/>
      <w:lvlText w:val="%2"/>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6AD02F42">
      <w:start w:val="1"/>
      <w:numFmt w:val="lowerRoman"/>
      <w:lvlText w:val="%3"/>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796A7A26">
      <w:start w:val="1"/>
      <w:numFmt w:val="decimal"/>
      <w:lvlText w:val="%4"/>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A1280134">
      <w:start w:val="1"/>
      <w:numFmt w:val="lowerLetter"/>
      <w:lvlText w:val="%5"/>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9336FA02">
      <w:start w:val="1"/>
      <w:numFmt w:val="lowerRoman"/>
      <w:lvlText w:val="%6"/>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EA58B050">
      <w:start w:val="1"/>
      <w:numFmt w:val="decimal"/>
      <w:lvlText w:val="%7"/>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67689A8E">
      <w:start w:val="1"/>
      <w:numFmt w:val="lowerLetter"/>
      <w:lvlText w:val="%8"/>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AD2C2252">
      <w:start w:val="1"/>
      <w:numFmt w:val="lowerRoman"/>
      <w:lvlText w:val="%9"/>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67987145"/>
    <w:multiLevelType w:val="hybridMultilevel"/>
    <w:tmpl w:val="7A9C557C"/>
    <w:lvl w:ilvl="0" w:tplc="EB3843CC">
      <w:start w:val="1"/>
      <w:numFmt w:val="bullet"/>
      <w:lvlText w:val="•"/>
      <w:lvlJc w:val="left"/>
      <w:pPr>
        <w:ind w:left="8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DA0779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21871D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EE4A88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1097A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BC23A6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D760DA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8AC9EC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232996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1" w15:restartNumberingAfterBreak="0">
    <w:nsid w:val="67F56834"/>
    <w:multiLevelType w:val="multilevel"/>
    <w:tmpl w:val="D6EC9E9A"/>
    <w:lvl w:ilvl="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3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0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8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5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2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9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6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2" w15:restartNumberingAfterBreak="0">
    <w:nsid w:val="6DC15A14"/>
    <w:multiLevelType w:val="hybridMultilevel"/>
    <w:tmpl w:val="F006AF4A"/>
    <w:lvl w:ilvl="0" w:tplc="385C7AE6">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17A6454">
      <w:start w:val="1"/>
      <w:numFmt w:val="bullet"/>
      <w:lvlText w:val="•"/>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5740C9D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C6CDB3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6547AE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8E0984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196C34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DBC5A3C">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90264A6">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3" w15:restartNumberingAfterBreak="0">
    <w:nsid w:val="6DDE3690"/>
    <w:multiLevelType w:val="hybridMultilevel"/>
    <w:tmpl w:val="EBC43D5C"/>
    <w:lvl w:ilvl="0" w:tplc="4C94447E">
      <w:start w:val="1"/>
      <w:numFmt w:val="decimal"/>
      <w:lvlText w:val="%1."/>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9F48CF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88A6E8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9E8028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744673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D6687C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0CA87D6">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2A8701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440572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74CF6A37"/>
    <w:multiLevelType w:val="hybridMultilevel"/>
    <w:tmpl w:val="1BB2E1F6"/>
    <w:lvl w:ilvl="0" w:tplc="5AFABB82">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2404FA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854BCC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4C2B9D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550C644">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C9030E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9C4122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0DA877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33AF04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7A91547F"/>
    <w:multiLevelType w:val="hybridMultilevel"/>
    <w:tmpl w:val="AA70401E"/>
    <w:lvl w:ilvl="0" w:tplc="37B8FAD0">
      <w:start w:val="127"/>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D6A7D30">
      <w:start w:val="1"/>
      <w:numFmt w:val="lowerLetter"/>
      <w:lvlText w:val="%2"/>
      <w:lvlJc w:val="left"/>
      <w:pPr>
        <w:ind w:left="19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EEEC64E">
      <w:start w:val="1"/>
      <w:numFmt w:val="lowerRoman"/>
      <w:lvlText w:val="%3"/>
      <w:lvlJc w:val="left"/>
      <w:pPr>
        <w:ind w:left="26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C6EFF80">
      <w:start w:val="1"/>
      <w:numFmt w:val="decimal"/>
      <w:lvlText w:val="%4"/>
      <w:lvlJc w:val="left"/>
      <w:pPr>
        <w:ind w:left="33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5FA5D7A">
      <w:start w:val="1"/>
      <w:numFmt w:val="lowerLetter"/>
      <w:lvlText w:val="%5"/>
      <w:lvlJc w:val="left"/>
      <w:pPr>
        <w:ind w:left="40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872DC3E">
      <w:start w:val="1"/>
      <w:numFmt w:val="lowerRoman"/>
      <w:lvlText w:val="%6"/>
      <w:lvlJc w:val="left"/>
      <w:pPr>
        <w:ind w:left="48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B6EA04A">
      <w:start w:val="1"/>
      <w:numFmt w:val="decimal"/>
      <w:lvlText w:val="%7"/>
      <w:lvlJc w:val="left"/>
      <w:pPr>
        <w:ind w:left="55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4321066">
      <w:start w:val="1"/>
      <w:numFmt w:val="lowerLetter"/>
      <w:lvlText w:val="%8"/>
      <w:lvlJc w:val="left"/>
      <w:pPr>
        <w:ind w:left="62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5E6E472">
      <w:start w:val="1"/>
      <w:numFmt w:val="lowerRoman"/>
      <w:lvlText w:val="%9"/>
      <w:lvlJc w:val="left"/>
      <w:pPr>
        <w:ind w:left="69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6" w15:restartNumberingAfterBreak="0">
    <w:nsid w:val="7AAB51CD"/>
    <w:multiLevelType w:val="hybridMultilevel"/>
    <w:tmpl w:val="BE706F6E"/>
    <w:lvl w:ilvl="0" w:tplc="6C102B20">
      <w:start w:val="102"/>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B084D80">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73AE000">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F646CE4">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DA84860">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5A4D65E">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6C2A638">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0CAB1C0">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0EE249C">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7" w15:restartNumberingAfterBreak="0">
    <w:nsid w:val="7C3D1207"/>
    <w:multiLevelType w:val="hybridMultilevel"/>
    <w:tmpl w:val="816ED150"/>
    <w:lvl w:ilvl="0" w:tplc="A9D6E294">
      <w:start w:val="1"/>
      <w:numFmt w:val="decimal"/>
      <w:lvlText w:val="%1."/>
      <w:lvlJc w:val="left"/>
      <w:pPr>
        <w:ind w:left="10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D8EEA9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D7024F2">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D7C130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47A2D3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398D66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376517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B98E95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BEA2FB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8" w15:restartNumberingAfterBreak="0">
    <w:nsid w:val="7EBC4706"/>
    <w:multiLevelType w:val="hybridMultilevel"/>
    <w:tmpl w:val="CA8AC604"/>
    <w:lvl w:ilvl="0" w:tplc="1294366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ADA138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850FF0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1F689C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A6C1E66">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6C47EE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3BC6E8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ABE0016">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63EDB3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41"/>
  </w:num>
  <w:num w:numId="2">
    <w:abstractNumId w:val="5"/>
  </w:num>
  <w:num w:numId="3">
    <w:abstractNumId w:val="14"/>
  </w:num>
  <w:num w:numId="4">
    <w:abstractNumId w:val="11"/>
  </w:num>
  <w:num w:numId="5">
    <w:abstractNumId w:val="26"/>
  </w:num>
  <w:num w:numId="6">
    <w:abstractNumId w:val="48"/>
  </w:num>
  <w:num w:numId="7">
    <w:abstractNumId w:val="7"/>
  </w:num>
  <w:num w:numId="8">
    <w:abstractNumId w:val="37"/>
  </w:num>
  <w:num w:numId="9">
    <w:abstractNumId w:val="6"/>
  </w:num>
  <w:num w:numId="10">
    <w:abstractNumId w:val="44"/>
  </w:num>
  <w:num w:numId="11">
    <w:abstractNumId w:val="18"/>
  </w:num>
  <w:num w:numId="12">
    <w:abstractNumId w:val="40"/>
  </w:num>
  <w:num w:numId="13">
    <w:abstractNumId w:val="15"/>
  </w:num>
  <w:num w:numId="14">
    <w:abstractNumId w:val="47"/>
  </w:num>
  <w:num w:numId="15">
    <w:abstractNumId w:val="43"/>
  </w:num>
  <w:num w:numId="16">
    <w:abstractNumId w:val="21"/>
  </w:num>
  <w:num w:numId="17">
    <w:abstractNumId w:val="28"/>
  </w:num>
  <w:num w:numId="18">
    <w:abstractNumId w:val="29"/>
  </w:num>
  <w:num w:numId="19">
    <w:abstractNumId w:val="39"/>
  </w:num>
  <w:num w:numId="20">
    <w:abstractNumId w:val="8"/>
  </w:num>
  <w:num w:numId="21">
    <w:abstractNumId w:val="12"/>
  </w:num>
  <w:num w:numId="22">
    <w:abstractNumId w:val="22"/>
  </w:num>
  <w:num w:numId="23">
    <w:abstractNumId w:val="4"/>
  </w:num>
  <w:num w:numId="24">
    <w:abstractNumId w:val="23"/>
  </w:num>
  <w:num w:numId="25">
    <w:abstractNumId w:val="19"/>
  </w:num>
  <w:num w:numId="26">
    <w:abstractNumId w:val="30"/>
  </w:num>
  <w:num w:numId="27">
    <w:abstractNumId w:val="33"/>
  </w:num>
  <w:num w:numId="28">
    <w:abstractNumId w:val="10"/>
  </w:num>
  <w:num w:numId="29">
    <w:abstractNumId w:val="13"/>
  </w:num>
  <w:num w:numId="30">
    <w:abstractNumId w:val="17"/>
  </w:num>
  <w:num w:numId="31">
    <w:abstractNumId w:val="27"/>
  </w:num>
  <w:num w:numId="32">
    <w:abstractNumId w:val="1"/>
  </w:num>
  <w:num w:numId="33">
    <w:abstractNumId w:val="2"/>
  </w:num>
  <w:num w:numId="34">
    <w:abstractNumId w:val="9"/>
  </w:num>
  <w:num w:numId="35">
    <w:abstractNumId w:val="20"/>
  </w:num>
  <w:num w:numId="36">
    <w:abstractNumId w:val="46"/>
  </w:num>
  <w:num w:numId="37">
    <w:abstractNumId w:val="45"/>
  </w:num>
  <w:num w:numId="38">
    <w:abstractNumId w:val="24"/>
  </w:num>
  <w:num w:numId="39">
    <w:abstractNumId w:val="25"/>
  </w:num>
  <w:num w:numId="40">
    <w:abstractNumId w:val="34"/>
  </w:num>
  <w:num w:numId="41">
    <w:abstractNumId w:val="35"/>
  </w:num>
  <w:num w:numId="42">
    <w:abstractNumId w:val="0"/>
  </w:num>
  <w:num w:numId="43">
    <w:abstractNumId w:val="16"/>
  </w:num>
  <w:num w:numId="44">
    <w:abstractNumId w:val="3"/>
  </w:num>
  <w:num w:numId="45">
    <w:abstractNumId w:val="31"/>
  </w:num>
  <w:num w:numId="46">
    <w:abstractNumId w:val="32"/>
  </w:num>
  <w:num w:numId="47">
    <w:abstractNumId w:val="42"/>
  </w:num>
  <w:num w:numId="48">
    <w:abstractNumId w:val="36"/>
  </w:num>
  <w:num w:numId="49">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708F"/>
    <w:rsid w:val="0034708F"/>
    <w:rsid w:val="003B5E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6B7FA7CE-0659-439F-9AD1-EE20FE760F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70" w:line="296" w:lineRule="auto"/>
      <w:ind w:firstLine="700"/>
      <w:jc w:val="both"/>
    </w:pPr>
    <w:rPr>
      <w:rFonts w:ascii="Times New Roman" w:eastAsia="Times New Roman" w:hAnsi="Times New Roman" w:cs="Times New Roman"/>
      <w:color w:val="000000"/>
      <w:sz w:val="24"/>
    </w:rPr>
  </w:style>
  <w:style w:type="paragraph" w:styleId="Heading1">
    <w:name w:val="heading 1"/>
    <w:next w:val="Normal"/>
    <w:link w:val="Heading1Char"/>
    <w:uiPriority w:val="9"/>
    <w:unhideWhenUsed/>
    <w:qFormat/>
    <w:pPr>
      <w:keepNext/>
      <w:keepLines/>
      <w:spacing w:after="0" w:line="263" w:lineRule="auto"/>
      <w:ind w:left="10" w:right="3" w:hanging="10"/>
      <w:jc w:val="center"/>
      <w:outlineLvl w:val="0"/>
    </w:pPr>
    <w:rPr>
      <w:rFonts w:ascii="Times New Roman" w:eastAsia="Times New Roman" w:hAnsi="Times New Roman" w:cs="Times New Roman"/>
      <w:b/>
      <w:color w:val="000000"/>
      <w:sz w:val="28"/>
    </w:rPr>
  </w:style>
  <w:style w:type="paragraph" w:styleId="Heading2">
    <w:name w:val="heading 2"/>
    <w:next w:val="Normal"/>
    <w:link w:val="Heading2Char"/>
    <w:uiPriority w:val="9"/>
    <w:unhideWhenUsed/>
    <w:qFormat/>
    <w:pPr>
      <w:keepNext/>
      <w:keepLines/>
      <w:spacing w:after="285" w:line="390" w:lineRule="auto"/>
      <w:ind w:firstLine="698"/>
      <w:jc w:val="both"/>
      <w:outlineLvl w:val="1"/>
    </w:pPr>
    <w:rPr>
      <w:rFonts w:ascii="Times New Roman" w:eastAsia="Times New Roman" w:hAnsi="Times New Roman" w:cs="Times New Roman"/>
      <w:b/>
      <w:color w:val="000000"/>
      <w:sz w:val="24"/>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Times New Roman" w:eastAsia="Times New Roman" w:hAnsi="Times New Roman" w:cs="Times New Roman"/>
      <w:b/>
      <w:color w:val="000000"/>
      <w:sz w:val="24"/>
      <w:u w:val="single" w:color="000000"/>
    </w:rPr>
  </w:style>
  <w:style w:type="character" w:customStyle="1" w:styleId="Heading1Char">
    <w:name w:val="Heading 1 Char"/>
    <w:link w:val="Heading1"/>
    <w:rPr>
      <w:rFonts w:ascii="Times New Roman" w:eastAsia="Times New Roman" w:hAnsi="Times New Roman" w:cs="Times New Roman"/>
      <w:b/>
      <w:color w:val="000000"/>
      <w:sz w:val="28"/>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42" Type="http://schemas.openxmlformats.org/officeDocument/2006/relationships/footer" Target="footer2.xml"/><Relationship Id="rId47" Type="http://schemas.openxmlformats.org/officeDocument/2006/relationships/footer" Target="footer4.xml"/><Relationship Id="rId63" Type="http://schemas.openxmlformats.org/officeDocument/2006/relationships/hyperlink" Target="https://elibrary.ru/contents.asp?issueid=1885648" TargetMode="External"/><Relationship Id="rId68" Type="http://schemas.openxmlformats.org/officeDocument/2006/relationships/hyperlink" Target="https://science-education.ru/ru/article/view?id=31035" TargetMode="External"/><Relationship Id="rId84" Type="http://schemas.openxmlformats.org/officeDocument/2006/relationships/hyperlink" Target="https://doi.org/10.25016/2541-7487-2024-0-1-42-49" TargetMode="External"/><Relationship Id="rId89" Type="http://schemas.openxmlformats.org/officeDocument/2006/relationships/hyperlink" Target="https://www.aaam.org/abbreviated-injury-scale-ais/" TargetMode="External"/><Relationship Id="rId112" Type="http://schemas.openxmlformats.org/officeDocument/2006/relationships/theme" Target="theme/theme1.xml"/><Relationship Id="rId107" Type="http://schemas.openxmlformats.org/officeDocument/2006/relationships/footer" Target="footer16.xml"/><Relationship Id="rId37" Type="http://schemas.openxmlformats.org/officeDocument/2006/relationships/image" Target="media/image0.jpg"/><Relationship Id="rId53" Type="http://schemas.openxmlformats.org/officeDocument/2006/relationships/footer" Target="footer7.xml"/><Relationship Id="rId58" Type="http://schemas.openxmlformats.org/officeDocument/2006/relationships/header" Target="header11.xml"/><Relationship Id="rId74" Type="http://schemas.openxmlformats.org/officeDocument/2006/relationships/hyperlink" Target="https://doi.org/10.25016/2541-7487-2024-0-1-42-49" TargetMode="External"/><Relationship Id="rId79" Type="http://schemas.openxmlformats.org/officeDocument/2006/relationships/hyperlink" Target="https://doi.org/10.25016/2541-7487-2024-0-1-42-49" TargetMode="External"/><Relationship Id="rId102" Type="http://schemas.openxmlformats.org/officeDocument/2006/relationships/image" Target="media/image5.jpg"/><Relationship Id="rId5" Type="http://schemas.openxmlformats.org/officeDocument/2006/relationships/footnotes" Target="footnotes.xml"/><Relationship Id="rId61" Type="http://schemas.openxmlformats.org/officeDocument/2006/relationships/header" Target="header12.xml"/><Relationship Id="rId82" Type="http://schemas.openxmlformats.org/officeDocument/2006/relationships/hyperlink" Target="https://doi.org/10.25016/2541-7487-2024-0-1-42-49" TargetMode="External"/><Relationship Id="rId90" Type="http://schemas.openxmlformats.org/officeDocument/2006/relationships/hyperlink" Target="https://www.aaam.org/abbreviated-injury-scale-ais/" TargetMode="External"/><Relationship Id="rId95" Type="http://schemas.openxmlformats.org/officeDocument/2006/relationships/hyperlink" Target="https://www.aaam.org/abbreviated-injury-scale-ais/" TargetMode="External"/><Relationship Id="rId43" Type="http://schemas.openxmlformats.org/officeDocument/2006/relationships/header" Target="header3.xml"/><Relationship Id="rId48" Type="http://schemas.openxmlformats.org/officeDocument/2006/relationships/footer" Target="footer5.xml"/><Relationship Id="rId56" Type="http://schemas.openxmlformats.org/officeDocument/2006/relationships/footer" Target="footer9.xml"/><Relationship Id="rId64" Type="http://schemas.openxmlformats.org/officeDocument/2006/relationships/hyperlink" Target="https://elibrary.ru/contents.asp?issueid=1885648" TargetMode="External"/><Relationship Id="rId69" Type="http://schemas.openxmlformats.org/officeDocument/2006/relationships/hyperlink" Target="https://science-education.ru/ru/article/view?id=31035" TargetMode="External"/><Relationship Id="rId77" Type="http://schemas.openxmlformats.org/officeDocument/2006/relationships/hyperlink" Target="https://doi.org/10.25016/2541-7487-2024-0-1-42-49" TargetMode="External"/><Relationship Id="rId100" Type="http://schemas.openxmlformats.org/officeDocument/2006/relationships/header" Target="header15.xml"/><Relationship Id="rId105" Type="http://schemas.openxmlformats.org/officeDocument/2006/relationships/header" Target="header16.xml"/><Relationship Id="rId8" Type="http://schemas.openxmlformats.org/officeDocument/2006/relationships/image" Target="media/image2.png"/><Relationship Id="rId51" Type="http://schemas.openxmlformats.org/officeDocument/2006/relationships/header" Target="header7.xml"/><Relationship Id="rId72" Type="http://schemas.openxmlformats.org/officeDocument/2006/relationships/hyperlink" Target="https://doi.org/10.25016/2541-7487-2024-0-1-42-49" TargetMode="External"/><Relationship Id="rId80" Type="http://schemas.openxmlformats.org/officeDocument/2006/relationships/hyperlink" Target="https://doi.org/10.25016/2541-7487-2024-0-1-42-49" TargetMode="External"/><Relationship Id="rId85" Type="http://schemas.openxmlformats.org/officeDocument/2006/relationships/hyperlink" Target="https://doi.org/10.25016/2541-7487-2024-0-1-42-49" TargetMode="External"/><Relationship Id="rId93" Type="http://schemas.openxmlformats.org/officeDocument/2006/relationships/hyperlink" Target="https://www.aaam.org/abbreviated-injury-scale-ais/" TargetMode="External"/><Relationship Id="rId98" Type="http://schemas.openxmlformats.org/officeDocument/2006/relationships/footer" Target="footer13.xml"/><Relationship Id="rId3" Type="http://schemas.openxmlformats.org/officeDocument/2006/relationships/settings" Target="settings.xml"/><Relationship Id="rId38" Type="http://schemas.openxmlformats.org/officeDocument/2006/relationships/image" Target="media/image1.png"/><Relationship Id="rId46" Type="http://schemas.openxmlformats.org/officeDocument/2006/relationships/header" Target="header5.xml"/><Relationship Id="rId59" Type="http://schemas.openxmlformats.org/officeDocument/2006/relationships/footer" Target="footer10.xml"/><Relationship Id="rId67" Type="http://schemas.openxmlformats.org/officeDocument/2006/relationships/hyperlink" Target="https://elibrary.ru/contents.asp?issueid=1885648&amp;selid=29869176" TargetMode="External"/><Relationship Id="rId103" Type="http://schemas.openxmlformats.org/officeDocument/2006/relationships/image" Target="media/image6.jpg"/><Relationship Id="rId108" Type="http://schemas.openxmlformats.org/officeDocument/2006/relationships/footer" Target="footer17.xml"/><Relationship Id="rId41" Type="http://schemas.openxmlformats.org/officeDocument/2006/relationships/footer" Target="footer1.xml"/><Relationship Id="rId54" Type="http://schemas.openxmlformats.org/officeDocument/2006/relationships/footer" Target="footer8.xml"/><Relationship Id="rId62" Type="http://schemas.openxmlformats.org/officeDocument/2006/relationships/footer" Target="footer12.xml"/><Relationship Id="rId70" Type="http://schemas.openxmlformats.org/officeDocument/2006/relationships/hyperlink" Target="https://science-education.ru/ru/article/view?id=31035" TargetMode="External"/><Relationship Id="rId75" Type="http://schemas.openxmlformats.org/officeDocument/2006/relationships/hyperlink" Target="https://doi.org/10.25016/2541-7487-2024-0-1-42-49" TargetMode="External"/><Relationship Id="rId83" Type="http://schemas.openxmlformats.org/officeDocument/2006/relationships/hyperlink" Target="https://doi.org/10.25016/2541-7487-2024-0-1-42-49" TargetMode="External"/><Relationship Id="rId88" Type="http://schemas.openxmlformats.org/officeDocument/2006/relationships/hyperlink" Target="https://www.aaam.org/abbreviated-injury-scale-ais/" TargetMode="External"/><Relationship Id="rId91" Type="http://schemas.openxmlformats.org/officeDocument/2006/relationships/hyperlink" Target="https://www.aaam.org/abbreviated-injury-scale-ais/" TargetMode="External"/><Relationship Id="rId96" Type="http://schemas.openxmlformats.org/officeDocument/2006/relationships/header" Target="header13.xml"/><Relationship Id="rId11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49" Type="http://schemas.openxmlformats.org/officeDocument/2006/relationships/header" Target="header6.xml"/><Relationship Id="rId57" Type="http://schemas.openxmlformats.org/officeDocument/2006/relationships/header" Target="header10.xml"/><Relationship Id="rId106" Type="http://schemas.openxmlformats.org/officeDocument/2006/relationships/header" Target="header17.xml"/><Relationship Id="rId44" Type="http://schemas.openxmlformats.org/officeDocument/2006/relationships/footer" Target="footer3.xml"/><Relationship Id="rId52" Type="http://schemas.openxmlformats.org/officeDocument/2006/relationships/header" Target="header8.xml"/><Relationship Id="rId60" Type="http://schemas.openxmlformats.org/officeDocument/2006/relationships/footer" Target="footer11.xml"/><Relationship Id="rId65" Type="http://schemas.openxmlformats.org/officeDocument/2006/relationships/hyperlink" Target="https://elibrary.ru/contents.asp?issueid=1885648" TargetMode="External"/><Relationship Id="rId73" Type="http://schemas.openxmlformats.org/officeDocument/2006/relationships/hyperlink" Target="https://doi.org/10.25016/2541-7487-2024-0-1-42-49" TargetMode="External"/><Relationship Id="rId78" Type="http://schemas.openxmlformats.org/officeDocument/2006/relationships/hyperlink" Target="https://doi.org/10.25016/2541-7487-2024-0-1-42-49" TargetMode="External"/><Relationship Id="rId81" Type="http://schemas.openxmlformats.org/officeDocument/2006/relationships/hyperlink" Target="https://doi.org/10.25016/2541-7487-2024-0-1-42-49" TargetMode="External"/><Relationship Id="rId86" Type="http://schemas.openxmlformats.org/officeDocument/2006/relationships/image" Target="media/image3.jpg"/><Relationship Id="rId94" Type="http://schemas.openxmlformats.org/officeDocument/2006/relationships/hyperlink" Target="https://www.aaam.org/abbreviated-injury-scale-ais/" TargetMode="External"/><Relationship Id="rId99" Type="http://schemas.openxmlformats.org/officeDocument/2006/relationships/footer" Target="footer14.xml"/><Relationship Id="rId101" Type="http://schemas.openxmlformats.org/officeDocument/2006/relationships/footer" Target="footer15.xml"/><Relationship Id="rId4" Type="http://schemas.openxmlformats.org/officeDocument/2006/relationships/webSettings" Target="webSettings.xml"/><Relationship Id="rId39" Type="http://schemas.openxmlformats.org/officeDocument/2006/relationships/header" Target="header1.xml"/><Relationship Id="rId109" Type="http://schemas.openxmlformats.org/officeDocument/2006/relationships/header" Target="header18.xml"/><Relationship Id="rId50" Type="http://schemas.openxmlformats.org/officeDocument/2006/relationships/footer" Target="footer6.xml"/><Relationship Id="rId55" Type="http://schemas.openxmlformats.org/officeDocument/2006/relationships/header" Target="header9.xml"/><Relationship Id="rId76" Type="http://schemas.openxmlformats.org/officeDocument/2006/relationships/hyperlink" Target="https://doi.org/10.25016/2541-7487-2024-0-1-42-49" TargetMode="External"/><Relationship Id="rId97" Type="http://schemas.openxmlformats.org/officeDocument/2006/relationships/header" Target="header14.xml"/><Relationship Id="rId104" Type="http://schemas.openxmlformats.org/officeDocument/2006/relationships/image" Target="media/image7.jpg"/><Relationship Id="rId7" Type="http://schemas.openxmlformats.org/officeDocument/2006/relationships/image" Target="media/image1.jpg"/><Relationship Id="rId71" Type="http://schemas.openxmlformats.org/officeDocument/2006/relationships/hyperlink" Target="https://science-education.ru/ru/article/view?id=31035" TargetMode="External"/><Relationship Id="rId92" Type="http://schemas.openxmlformats.org/officeDocument/2006/relationships/hyperlink" Target="https://www.aaam.org/abbreviated-injury-scale-ais/" TargetMode="External"/><Relationship Id="rId2" Type="http://schemas.openxmlformats.org/officeDocument/2006/relationships/styles" Target="styles.xml"/><Relationship Id="rId40" Type="http://schemas.openxmlformats.org/officeDocument/2006/relationships/header" Target="header2.xml"/><Relationship Id="rId45" Type="http://schemas.openxmlformats.org/officeDocument/2006/relationships/header" Target="header4.xml"/><Relationship Id="rId66" Type="http://schemas.openxmlformats.org/officeDocument/2006/relationships/hyperlink" Target="https://elibrary.ru/contents.asp?issueid=1885648&amp;selid=29869176" TargetMode="External"/><Relationship Id="rId87" Type="http://schemas.openxmlformats.org/officeDocument/2006/relationships/image" Target="media/image4.png"/><Relationship Id="rId110" Type="http://schemas.openxmlformats.org/officeDocument/2006/relationships/footer" Target="footer1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38697</Words>
  <Characters>220574</Characters>
  <Application>Microsoft Office Word</Application>
  <DocSecurity>4</DocSecurity>
  <Lines>1838</Lines>
  <Paragraphs>517</Paragraphs>
  <ScaleCrop>false</ScaleCrop>
  <Company/>
  <LinksUpToDate>false</LinksUpToDate>
  <CharactersWithSpaces>258754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Anonymous</dc:creator>
  <cp:keywords/>
  <cp:lastModifiedBy>word</cp:lastModifiedBy>
  <cp:revision>2</cp:revision>
  <dcterms:created xsi:type="dcterms:W3CDTF">2025-12-18T12:37:00Z</dcterms:created>
  <dcterms:modified xsi:type="dcterms:W3CDTF">2025-12-18T12:37:00Z</dcterms:modified>
</cp:coreProperties>
</file>