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55" w:rsidRDefault="003F7C2D">
      <w:pPr>
        <w:spacing w:after="1147" w:line="259" w:lineRule="auto"/>
        <w:ind w:left="3110" w:firstLine="0"/>
        <w:jc w:val="left"/>
      </w:pPr>
      <w:bookmarkStart w:id="0" w:name="_GoBack"/>
      <w:bookmarkEnd w:id="0"/>
      <w:r>
        <w:t xml:space="preserve"> </w:t>
      </w:r>
    </w:p>
    <w:p w:rsidR="00515255" w:rsidRDefault="003F7C2D">
      <w:pPr>
        <w:spacing w:after="233" w:line="259" w:lineRule="auto"/>
        <w:ind w:left="1766"/>
        <w:jc w:val="left"/>
      </w:pPr>
      <w:r>
        <w:t xml:space="preserve"> </w:t>
      </w:r>
      <w:r>
        <w:rPr>
          <w:sz w:val="20"/>
        </w:rPr>
        <w:t xml:space="preserve">, д.м.н., профессор </w:t>
      </w:r>
    </w:p>
    <w:p w:rsidR="00515255" w:rsidRDefault="003F7C2D">
      <w:pPr>
        <w:spacing w:after="0" w:line="259" w:lineRule="auto"/>
        <w:ind w:left="1766"/>
        <w:jc w:val="left"/>
      </w:pPr>
      <w:r>
        <w:t xml:space="preserve"> </w:t>
      </w:r>
      <w:r>
        <w:rPr>
          <w:sz w:val="20"/>
        </w:rPr>
        <w:t xml:space="preserve">А.Ю. Разумовский </w:t>
      </w:r>
    </w:p>
    <w:p w:rsidR="00515255" w:rsidRDefault="003F7C2D">
      <w:pPr>
        <w:tabs>
          <w:tab w:val="center" w:pos="1771"/>
          <w:tab w:val="center" w:pos="4725"/>
        </w:tabs>
        <w:spacing w:after="224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986028</wp:posOffset>
                </wp:positionH>
                <wp:positionV relativeFrom="paragraph">
                  <wp:posOffset>-529277</wp:posOffset>
                </wp:positionV>
                <wp:extent cx="2158253" cy="1491125"/>
                <wp:effectExtent l="0" t="0" r="0" b="0"/>
                <wp:wrapSquare wrapText="bothSides"/>
                <wp:docPr id="50042" name="Group 50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8253" cy="1491125"/>
                          <a:chOff x="0" y="0"/>
                          <a:chExt cx="2158253" cy="149112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343553"/>
                            <a:ext cx="734568" cy="4602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38684" y="0"/>
                            <a:ext cx="659561" cy="158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0"/>
                                  <w:sz w:val="20"/>
                                </w:rPr>
                                <w:t>России,</w:t>
                              </w:r>
                              <w:r>
                                <w:rPr>
                                  <w:spacing w:val="10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38684" y="252985"/>
                            <a:ext cx="2686027" cy="158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9"/>
                                  <w:sz w:val="20"/>
                                </w:rPr>
                                <w:t>академик</w:t>
                              </w:r>
                              <w:r>
                                <w:rPr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9"/>
                                  <w:sz w:val="20"/>
                                </w:rPr>
                                <w:t>РАН,</w:t>
                              </w:r>
                              <w:r>
                                <w:rPr>
                                  <w:spacing w:val="7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9"/>
                                  <w:sz w:val="20"/>
                                </w:rPr>
                                <w:t>д.м.н.,</w:t>
                              </w:r>
                              <w:r>
                                <w:rPr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9"/>
                                  <w:sz w:val="20"/>
                                </w:rPr>
                                <w:t>профессор</w:t>
                              </w:r>
                              <w:r>
                                <w:rPr>
                                  <w:spacing w:val="8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3820" y="25037"/>
                            <a:ext cx="1499616" cy="14660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042" style="width:169.941pt;height:117.411pt;position:absolute;mso-position-horizontal-relative:text;mso-position-horizontal:absolute;margin-left:77.64pt;mso-position-vertical-relative:text;margin-top:-41.6754pt;" coordsize="21582,14911">
                <v:shape id="Picture 9" style="position:absolute;width:7345;height:4602;left:0;top:3435;" filled="f">
                  <v:imagedata r:id="rId19"/>
                </v:shape>
                <v:rect id="Rectangle 37" style="position:absolute;width:6595;height:1581;left:138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10"/>
                            <w:sz w:val="20"/>
                          </w:rPr>
                          <w:t xml:space="preserve">России,</w:t>
                        </w:r>
                        <w:r>
                          <w:rPr>
                            <w:spacing w:val="10"/>
                            <w:w w:val="11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style="position:absolute;width:26860;height:1581;left:1386;top:25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09"/>
                            <w:sz w:val="20"/>
                          </w:rPr>
                          <w:t xml:space="preserve">академик</w:t>
                        </w:r>
                        <w:r>
                          <w:rPr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9"/>
                            <w:sz w:val="20"/>
                          </w:rPr>
                          <w:t xml:space="preserve">РАН,</w:t>
                        </w:r>
                        <w:r>
                          <w:rPr>
                            <w:spacing w:val="7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9"/>
                            <w:sz w:val="20"/>
                          </w:rPr>
                          <w:t xml:space="preserve">д.м.н.,</w:t>
                        </w:r>
                        <w:r>
                          <w:rPr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9"/>
                            <w:sz w:val="20"/>
                          </w:rPr>
                          <w:t xml:space="preserve">профессор</w:t>
                        </w:r>
                        <w:r>
                          <w:rPr>
                            <w:spacing w:val="8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9" style="position:absolute;width:14996;height:14660;left:838;top:250;" filled="f">
                  <v:imagedata r:id="rId20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3525012</wp:posOffset>
            </wp:positionH>
            <wp:positionV relativeFrom="paragraph">
              <wp:posOffset>-437184</wp:posOffset>
            </wp:positionV>
            <wp:extent cx="1699260" cy="1450848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sz w:val="20"/>
        </w:rPr>
        <w:t xml:space="preserve">Г.П. </w:t>
      </w:r>
      <w:r>
        <w:rPr>
          <w:color w:val="1A1D3C"/>
          <w:sz w:val="20"/>
        </w:rPr>
        <w:t>Котельников</w:t>
      </w:r>
      <w:r>
        <w:rPr>
          <w:sz w:val="20"/>
        </w:rPr>
        <w:t xml:space="preserve"> </w:t>
      </w:r>
    </w:p>
    <w:p w:rsidR="00515255" w:rsidRDefault="003F7C2D">
      <w:pPr>
        <w:spacing w:after="600" w:line="259" w:lineRule="auto"/>
        <w:ind w:left="1771" w:right="3030" w:firstLine="0"/>
        <w:jc w:val="left"/>
      </w:pPr>
      <w:r>
        <w:t xml:space="preserve">  </w:t>
      </w:r>
    </w:p>
    <w:p w:rsidR="00515255" w:rsidRDefault="003F7C2D">
      <w:pPr>
        <w:spacing w:after="51" w:line="259" w:lineRule="auto"/>
        <w:ind w:left="0" w:right="3030" w:firstLine="0"/>
        <w:jc w:val="left"/>
      </w:pPr>
      <w:r>
        <w:rPr>
          <w:sz w:val="19"/>
        </w:rPr>
        <w:t xml:space="preserve"> </w:t>
      </w:r>
    </w:p>
    <w:p w:rsidR="00515255" w:rsidRDefault="003F7C2D">
      <w:pPr>
        <w:spacing w:after="183" w:line="265" w:lineRule="auto"/>
        <w:ind w:left="2722"/>
        <w:jc w:val="left"/>
      </w:pPr>
      <w:r>
        <w:t xml:space="preserve">Клинические рекомендации </w:t>
      </w:r>
    </w:p>
    <w:p w:rsidR="00515255" w:rsidRDefault="003F7C2D">
      <w:pPr>
        <w:spacing w:after="0" w:line="259" w:lineRule="auto"/>
        <w:ind w:left="2712" w:firstLine="0"/>
        <w:jc w:val="left"/>
      </w:pPr>
      <w:r>
        <w:rPr>
          <w:sz w:val="32"/>
        </w:rPr>
        <w:t xml:space="preserve">Закрытая травма груди </w:t>
      </w:r>
    </w:p>
    <w:tbl>
      <w:tblPr>
        <w:tblStyle w:val="TableGrid"/>
        <w:tblpPr w:vertAnchor="page" w:horzAnchor="page" w:tblpY="1053"/>
        <w:tblOverlap w:val="never"/>
        <w:tblW w:w="106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51"/>
        <w:gridCol w:w="5109"/>
      </w:tblGrid>
      <w:tr w:rsidR="00515255">
        <w:trPr>
          <w:trHeight w:val="1096"/>
        </w:trPr>
        <w:tc>
          <w:tcPr>
            <w:tcW w:w="5551" w:type="dxa"/>
            <w:tcBorders>
              <w:top w:val="nil"/>
              <w:left w:val="nil"/>
              <w:bottom w:val="nil"/>
              <w:right w:val="nil"/>
            </w:tcBorders>
          </w:tcPr>
          <w:p w:rsidR="00515255" w:rsidRDefault="003F7C2D">
            <w:pPr>
              <w:spacing w:after="185" w:line="259" w:lineRule="auto"/>
              <w:ind w:left="1771" w:firstLine="0"/>
              <w:jc w:val="left"/>
            </w:pPr>
            <w:r>
              <w:rPr>
                <w:sz w:val="20"/>
              </w:rPr>
              <w:t>УТВЕРЖДАЮ</w:t>
            </w:r>
          </w:p>
          <w:p w:rsidR="00515255" w:rsidRDefault="003F7C2D">
            <w:pPr>
              <w:spacing w:after="0" w:line="259" w:lineRule="auto"/>
              <w:ind w:left="1766" w:firstLine="0"/>
              <w:jc w:val="left"/>
            </w:pPr>
            <w:r>
              <w:rPr>
                <w:sz w:val="20"/>
              </w:rPr>
              <w:t>Президент</w:t>
            </w:r>
          </w:p>
          <w:p w:rsidR="00515255" w:rsidRDefault="003F7C2D">
            <w:pPr>
              <w:spacing w:after="171" w:line="259" w:lineRule="auto"/>
              <w:ind w:left="0" w:firstLine="0"/>
              <w:jc w:val="left"/>
            </w:pPr>
            <w:r>
              <w:rPr>
                <w:sz w:val="8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0" w:right="170" w:firstLine="0"/>
              <w:jc w:val="right"/>
            </w:pPr>
            <w:r>
              <w:rPr>
                <w:sz w:val="20"/>
              </w:rPr>
              <w:t xml:space="preserve">Ассоциации травматологов-ортопедов </w:t>
            </w:r>
            <w:r>
              <w:t xml:space="preserve"> </w:t>
            </w:r>
          </w:p>
        </w:tc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515255" w:rsidRDefault="003F7C2D">
            <w:pPr>
              <w:spacing w:after="200" w:line="259" w:lineRule="auto"/>
              <w:ind w:left="989" w:firstLine="0"/>
              <w:jc w:val="left"/>
            </w:pPr>
            <w:r>
              <w:rPr>
                <w:sz w:val="20"/>
              </w:rPr>
              <w:t xml:space="preserve"> УТВЕРЖДАЮ </w:t>
            </w:r>
          </w:p>
          <w:p w:rsidR="00515255" w:rsidRDefault="003F7C2D">
            <w:pPr>
              <w:spacing w:after="101" w:line="259" w:lineRule="auto"/>
              <w:ind w:left="1099" w:firstLine="0"/>
              <w:jc w:val="left"/>
            </w:pPr>
            <w:r>
              <w:rPr>
                <w:sz w:val="20"/>
              </w:rPr>
              <w:t>Президент</w:t>
            </w:r>
          </w:p>
          <w:p w:rsidR="00515255" w:rsidRDefault="003F7C2D">
            <w:pPr>
              <w:spacing w:after="0" w:line="259" w:lineRule="auto"/>
              <w:ind w:left="0" w:right="58" w:firstLine="0"/>
              <w:jc w:val="right"/>
            </w:pPr>
            <w:r>
              <w:rPr>
                <w:sz w:val="20"/>
              </w:rPr>
              <w:t xml:space="preserve">Российской ассоциации детских хирургов, </w:t>
            </w:r>
          </w:p>
        </w:tc>
      </w:tr>
    </w:tbl>
    <w:p w:rsidR="00515255" w:rsidRDefault="003F7C2D">
      <w:pPr>
        <w:spacing w:after="1079" w:line="259" w:lineRule="auto"/>
        <w:ind w:left="2712" w:firstLine="0"/>
        <w:jc w:val="left"/>
      </w:pPr>
      <w:r>
        <w:rPr>
          <w:sz w:val="32"/>
        </w:rPr>
        <w:t xml:space="preserve"> </w:t>
      </w:r>
    </w:p>
    <w:tbl>
      <w:tblPr>
        <w:tblStyle w:val="TableGrid"/>
        <w:tblW w:w="8797" w:type="dxa"/>
        <w:tblInd w:w="200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40"/>
        <w:gridCol w:w="4357"/>
      </w:tblGrid>
      <w:tr w:rsidR="00515255">
        <w:trPr>
          <w:trHeight w:val="355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515255" w:rsidRDefault="003F7C2D">
            <w:pPr>
              <w:spacing w:after="1" w:line="357" w:lineRule="auto"/>
              <w:ind w:left="192" w:right="26" w:hanging="192"/>
              <w:jc w:val="left"/>
            </w:pPr>
            <w:r>
              <w:t>Кодирование по Международной статистической классификации болезней и проблем, связанных</w:t>
            </w:r>
          </w:p>
          <w:p w:rsidR="00515255" w:rsidRDefault="003F7C2D">
            <w:pPr>
              <w:spacing w:after="962" w:line="259" w:lineRule="auto"/>
              <w:ind w:left="1003" w:firstLine="0"/>
              <w:jc w:val="center"/>
            </w:pPr>
            <w:r>
              <w:t>со здоровьем:</w:t>
            </w:r>
          </w:p>
          <w:p w:rsidR="00515255" w:rsidRDefault="003F7C2D">
            <w:pPr>
              <w:spacing w:after="520" w:line="259" w:lineRule="auto"/>
              <w:ind w:left="243" w:firstLine="0"/>
              <w:jc w:val="center"/>
            </w:pPr>
            <w:r>
              <w:t>Возрастная группа:</w:t>
            </w:r>
          </w:p>
          <w:p w:rsidR="00515255" w:rsidRDefault="003F7C2D">
            <w:pPr>
              <w:spacing w:after="0" w:line="259" w:lineRule="auto"/>
              <w:ind w:left="408" w:firstLine="0"/>
              <w:jc w:val="center"/>
            </w:pPr>
            <w:r>
              <w:t>Год утверждения: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515255" w:rsidRDefault="003F7C2D">
            <w:pPr>
              <w:spacing w:after="0" w:line="1076" w:lineRule="auto"/>
              <w:ind w:left="0" w:right="58" w:firstLine="0"/>
              <w:jc w:val="left"/>
            </w:pPr>
            <w:r>
              <w:t xml:space="preserve">S20, S22.2, S22.3, S22.4, S22.5, S23.4, S25, S26, S27, S28.0, S29 дети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2025 </w:t>
            </w:r>
          </w:p>
        </w:tc>
      </w:tr>
    </w:tbl>
    <w:p w:rsidR="00515255" w:rsidRDefault="003F7C2D">
      <w:pPr>
        <w:spacing w:after="172" w:line="259" w:lineRule="auto"/>
        <w:ind w:left="2712" w:firstLine="0"/>
        <w:jc w:val="left"/>
      </w:pPr>
      <w:r>
        <w:t xml:space="preserve"> </w:t>
      </w:r>
    </w:p>
    <w:p w:rsidR="00515255" w:rsidRDefault="003F7C2D">
      <w:pPr>
        <w:spacing w:after="175" w:line="259" w:lineRule="auto"/>
        <w:ind w:left="2712" w:firstLine="0"/>
        <w:jc w:val="left"/>
      </w:pPr>
      <w:r>
        <w:t xml:space="preserve"> </w:t>
      </w:r>
    </w:p>
    <w:sdt>
      <w:sdtPr>
        <w:id w:val="-1288345356"/>
        <w:docPartObj>
          <w:docPartGallery w:val="Table of Contents"/>
        </w:docPartObj>
      </w:sdtPr>
      <w:sdtEndPr/>
      <w:sdtContent>
        <w:p w:rsidR="00515255" w:rsidRDefault="003F7C2D">
          <w:pPr>
            <w:pStyle w:val="TOC3"/>
            <w:tabs>
              <w:tab w:val="right" w:pos="11257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305">
            <w:r>
              <w:t>Разработчик клинической рекомендации: Оглавление</w:t>
            </w:r>
            <w:r>
              <w:tab/>
            </w:r>
            <w:r>
              <w:fldChar w:fldCharType="begin"/>
            </w:r>
            <w:r>
              <w:instrText>PAGEREF _Toc70305 \h</w:instrText>
            </w:r>
            <w:r>
              <w:fldChar w:fldCharType="separate"/>
            </w:r>
            <w:r>
              <w:t xml:space="preserve">2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06">
            <w:r>
              <w:t>Список сокращений</w:t>
            </w:r>
            <w:r>
              <w:tab/>
            </w:r>
            <w:r>
              <w:fldChar w:fldCharType="begin"/>
            </w:r>
            <w:r>
              <w:instrText>PAGEREF _Toc70306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07">
            <w:r>
              <w:t>Термины и определения</w:t>
            </w:r>
            <w:r>
              <w:tab/>
            </w:r>
            <w:r>
              <w:fldChar w:fldCharType="begin"/>
            </w:r>
            <w:r>
              <w:instrText>PAGER</w:instrText>
            </w:r>
            <w:r>
              <w:instrText>EF _Toc70307 \h</w:instrText>
            </w:r>
            <w:r>
              <w:fldChar w:fldCharType="separate"/>
            </w:r>
            <w:r>
              <w:t xml:space="preserve">5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08">
            <w:r>
              <w:t>1. Краткая информация по заболеванию или состоянию (группе заболеваний или состояний)</w:t>
            </w:r>
            <w:r>
              <w:tab/>
            </w:r>
            <w:r>
              <w:fldChar w:fldCharType="begin"/>
            </w:r>
            <w:r>
              <w:instrText>PAGEREF _Toc70308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09">
            <w:r>
              <w:t>1.1 Определение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_Toc70309 \h</w:instrText>
            </w:r>
            <w:r>
              <w:fldChar w:fldCharType="separate"/>
            </w:r>
            <w:r>
              <w:t xml:space="preserve">8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0">
            <w:r>
              <w:t>1.2 Этиология и патогенез заболевания или состояния (группы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_Toc70310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1">
            <w:r>
              <w:t>1.3 Эпидемиология заболевания или состояния (груп</w:t>
            </w:r>
            <w:r>
              <w:t>пы заболеваний или состояний)</w:t>
            </w:r>
            <w:r>
              <w:tab/>
            </w:r>
            <w:r>
              <w:fldChar w:fldCharType="begin"/>
            </w:r>
            <w:r>
              <w:instrText>PAGEREF _Toc70311 \h</w:instrText>
            </w:r>
            <w:r>
              <w:fldChar w:fldCharType="separate"/>
            </w:r>
            <w:r>
              <w:t xml:space="preserve">23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2">
            <w:r>
              <w:t xml:space="preserve">1.4 Особенности кодирования заболевания или состояния (группы заболеваний или состояний)  по Международной </w:t>
            </w:r>
            <w:r>
              <w:t>статической классификации болезней и проблем, связанных со здоровьем</w:t>
            </w:r>
            <w:r>
              <w:tab/>
            </w:r>
            <w:r>
              <w:fldChar w:fldCharType="begin"/>
            </w:r>
            <w:r>
              <w:instrText>PAGEREF _Toc70312 \h</w:instrText>
            </w:r>
            <w:r>
              <w:fldChar w:fldCharType="separate"/>
            </w:r>
            <w:r>
              <w:t xml:space="preserve">24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3">
            <w:r>
              <w:t>1.5 Классификация заболевания или состояний (группы заболеваний или</w:t>
            </w:r>
            <w:r>
              <w:t xml:space="preserve"> состояний)</w:t>
            </w:r>
            <w:r>
              <w:tab/>
            </w:r>
            <w:r>
              <w:fldChar w:fldCharType="begin"/>
            </w:r>
            <w:r>
              <w:instrText>PAGEREF _Toc70313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4">
            <w:r>
              <w:t>1.6 Клиническая картина заболевания или состояния (группы заболеваний или состояний), медицинские показания и противопоказани</w:t>
            </w:r>
            <w:r>
              <w:t>я к применению методов диагностики</w:t>
            </w:r>
            <w:r>
              <w:tab/>
            </w:r>
            <w:r>
              <w:fldChar w:fldCharType="begin"/>
            </w:r>
            <w:r>
              <w:instrText>PAGEREF _Toc70314 \h</w:instrText>
            </w:r>
            <w:r>
              <w:fldChar w:fldCharType="separate"/>
            </w:r>
            <w:r>
              <w:t xml:space="preserve">30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15">
            <w:r>
              <w:t xml:space="preserve">2. Диагностика заболевания или состояния (группы заболеваний или состояний), медицинские показания и </w:t>
            </w:r>
            <w:r>
              <w:t>противопоказания к применению методов диагностики</w:t>
            </w:r>
            <w:r>
              <w:tab/>
            </w:r>
            <w:r>
              <w:fldChar w:fldCharType="begin"/>
            </w:r>
            <w:r>
              <w:instrText>PAGEREF _Toc70315 \h</w:instrText>
            </w:r>
            <w:r>
              <w:fldChar w:fldCharType="separate"/>
            </w:r>
            <w:r>
              <w:t xml:space="preserve">35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6">
            <w:r>
              <w:t>2.1 Жалобы и анамнез</w:t>
            </w:r>
            <w:r>
              <w:tab/>
            </w:r>
            <w:r>
              <w:fldChar w:fldCharType="begin"/>
            </w:r>
            <w:r>
              <w:instrText>PAGEREF _Toc70316 \h</w:instrText>
            </w:r>
            <w:r>
              <w:fldChar w:fldCharType="separate"/>
            </w:r>
            <w:r>
              <w:t xml:space="preserve">37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7">
            <w:r>
              <w:t>2.2 Физикальное обследование</w:t>
            </w:r>
            <w:r>
              <w:tab/>
            </w:r>
            <w:r>
              <w:fldChar w:fldCharType="begin"/>
            </w:r>
            <w:r>
              <w:instrText>PAGEREF _Toc70317 \h</w:instrText>
            </w:r>
            <w:r>
              <w:fldChar w:fldCharType="separate"/>
            </w:r>
            <w:r>
              <w:t xml:space="preserve">38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8">
            <w:r>
              <w:t>2.3 Лабораторные диагностические исследования</w:t>
            </w:r>
            <w:r>
              <w:tab/>
            </w:r>
            <w:r>
              <w:fldChar w:fldCharType="begin"/>
            </w:r>
            <w:r>
              <w:instrText xml:space="preserve">PAGEREF </w:instrText>
            </w:r>
            <w:r>
              <w:instrText>_Toc70318 \h</w:instrText>
            </w:r>
            <w:r>
              <w:fldChar w:fldCharType="separate"/>
            </w:r>
            <w:r>
              <w:t xml:space="preserve">40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19">
            <w:r>
              <w:t>2.4 Инструментальные диагностические исследования</w:t>
            </w:r>
            <w:r>
              <w:tab/>
            </w:r>
            <w:r>
              <w:fldChar w:fldCharType="begin"/>
            </w:r>
            <w:r>
              <w:instrText>PAGEREF _Toc70319 \h</w:instrText>
            </w:r>
            <w:r>
              <w:fldChar w:fldCharType="separate"/>
            </w:r>
            <w:r>
              <w:t xml:space="preserve">43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20">
            <w:r>
              <w:t>2.5 Иные диагностические исследования</w:t>
            </w:r>
            <w:r>
              <w:tab/>
            </w:r>
            <w:r>
              <w:fldChar w:fldCharType="begin"/>
            </w:r>
            <w:r>
              <w:instrText>PAGEREF _Toc70320 \h</w:instrText>
            </w:r>
            <w:r>
              <w:fldChar w:fldCharType="separate"/>
            </w:r>
            <w:r>
              <w:t xml:space="preserve">49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1">
            <w:r>
              <w:t>3. Лечение, включая медикаментозную и немедикаментозную терапии, обезболи</w:t>
            </w:r>
            <w:r>
              <w:t>вание, медицинские показания и противопоказания к применению методов лечения</w:t>
            </w:r>
            <w:r>
              <w:tab/>
            </w:r>
            <w:r>
              <w:fldChar w:fldCharType="begin"/>
            </w:r>
            <w:r>
              <w:instrText>PAGEREF _Toc70321 \h</w:instrText>
            </w:r>
            <w:r>
              <w:fldChar w:fldCharType="separate"/>
            </w:r>
            <w:r>
              <w:t xml:space="preserve">50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22">
            <w:r>
              <w:t>3.1 Консервативное лечение</w:t>
            </w:r>
            <w:r>
              <w:tab/>
            </w:r>
            <w:r>
              <w:fldChar w:fldCharType="begin"/>
            </w:r>
            <w:r>
              <w:instrText>PAGEREF _Toc70322 \h</w:instrText>
            </w:r>
            <w:r>
              <w:fldChar w:fldCharType="separate"/>
            </w:r>
            <w:r>
              <w:t xml:space="preserve">51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23">
            <w:r>
              <w:t>3.2 Хирургическое лечение</w:t>
            </w:r>
            <w:r>
              <w:tab/>
            </w:r>
            <w:r>
              <w:fldChar w:fldCharType="begin"/>
            </w:r>
            <w:r>
              <w:instrText>PAGEREF _Toc70323 \h</w:instrText>
            </w:r>
            <w:r>
              <w:fldChar w:fldCharType="separate"/>
            </w:r>
            <w:r>
              <w:t xml:space="preserve">54 </w:t>
            </w:r>
            <w:r>
              <w:fldChar w:fldCharType="end"/>
            </w:r>
          </w:hyperlink>
        </w:p>
        <w:p w:rsidR="00515255" w:rsidRDefault="003F7C2D">
          <w:pPr>
            <w:pStyle w:val="TOC2"/>
            <w:tabs>
              <w:tab w:val="right" w:pos="11257"/>
            </w:tabs>
          </w:pPr>
          <w:hyperlink w:anchor="_Toc70324">
            <w:r>
              <w:t>3.3 Иное лечение</w:t>
            </w:r>
            <w:r>
              <w:tab/>
            </w:r>
            <w:r>
              <w:fldChar w:fldCharType="begin"/>
            </w:r>
            <w:r>
              <w:instrText>PAGERE</w:instrText>
            </w:r>
            <w:r>
              <w:instrText>F _Toc70324 \h</w:instrText>
            </w:r>
            <w:r>
              <w:fldChar w:fldCharType="separate"/>
            </w:r>
            <w:r>
              <w:t xml:space="preserve">59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5">
            <w:r>
              <w:t>4. Медицинская реабилитация, медицинские показания и противопоказания к применению методов реабилитации</w:t>
            </w:r>
            <w:r>
              <w:tab/>
            </w:r>
            <w:r>
              <w:fldChar w:fldCharType="begin"/>
            </w:r>
            <w:r>
              <w:instrText>PAGEREF _Toc70325 \h</w:instrText>
            </w:r>
            <w:r>
              <w:fldChar w:fldCharType="separate"/>
            </w:r>
            <w:r>
              <w:t xml:space="preserve">63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6">
            <w:r>
              <w:t>5. Профилактика и диспансерное наблюдение, медицинские показания и противопоказания к применению методов профилактики</w:t>
            </w:r>
            <w:r>
              <w:tab/>
            </w:r>
            <w:r>
              <w:fldChar w:fldCharType="begin"/>
            </w:r>
            <w:r>
              <w:instrText>PAGEREF _Toc70326 \h</w:instrText>
            </w:r>
            <w:r>
              <w:fldChar w:fldCharType="separate"/>
            </w:r>
            <w:r>
              <w:t xml:space="preserve">64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7">
            <w:r>
              <w:t>6. Организация оказания медицинской помощи</w:t>
            </w:r>
            <w:r>
              <w:tab/>
            </w:r>
            <w:r>
              <w:fldChar w:fldCharType="begin"/>
            </w:r>
            <w:r>
              <w:instrText>PAGEREF _Toc70327 \h</w:instrText>
            </w:r>
            <w:r>
              <w:fldChar w:fldCharType="separate"/>
            </w:r>
            <w:r>
              <w:t xml:space="preserve">65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8">
            <w:r>
              <w:t>7</w:t>
            </w:r>
            <w:r>
              <w:t>. Дополнительная информация (в том числе факторы, влияющие на исход заболевания или состояния)</w:t>
            </w:r>
            <w:r>
              <w:tab/>
            </w:r>
            <w:r>
              <w:fldChar w:fldCharType="begin"/>
            </w:r>
            <w:r>
              <w:instrText>PAGEREF _Toc70328 \h</w:instrText>
            </w:r>
            <w:r>
              <w:fldChar w:fldCharType="separate"/>
            </w:r>
            <w:r>
              <w:t xml:space="preserve">65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29">
            <w:r>
              <w:t>Критерии оценки качества медицинской помощи</w:t>
            </w:r>
            <w:r>
              <w:tab/>
            </w:r>
            <w:r>
              <w:fldChar w:fldCharType="begin"/>
            </w:r>
            <w:r>
              <w:instrText>PAGEREF _Toc70329 \h</w:instrText>
            </w:r>
            <w:r>
              <w:fldChar w:fldCharType="separate"/>
            </w:r>
            <w:r>
              <w:t xml:space="preserve">66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30">
            <w:r>
              <w:t>Приложение А1. Состав рабочей группы по разработке и пересмотру клинических рекомендаций</w:t>
            </w:r>
            <w:r>
              <w:tab/>
            </w:r>
            <w:r>
              <w:fldChar w:fldCharType="begin"/>
            </w:r>
            <w:r>
              <w:instrText>PAGE</w:instrText>
            </w:r>
            <w:r>
              <w:instrText>REF _Toc70330 \h</w:instrText>
            </w:r>
            <w:r>
              <w:fldChar w:fldCharType="separate"/>
            </w:r>
            <w:r>
              <w:t xml:space="preserve">74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31">
            <w:r>
              <w:t>Приложение А2. Методология разработки клинических рекомендаций</w:t>
            </w:r>
            <w:r>
              <w:tab/>
            </w:r>
            <w:r>
              <w:fldChar w:fldCharType="begin"/>
            </w:r>
            <w:r>
              <w:instrText>PAGEREF _Toc70331 \h</w:instrText>
            </w:r>
            <w:r>
              <w:fldChar w:fldCharType="separate"/>
            </w:r>
            <w:r>
              <w:t xml:space="preserve">75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32">
            <w:r>
      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      </w:r>
            <w:r>
              <w:tab/>
            </w:r>
            <w:r>
              <w:fldChar w:fldCharType="begin"/>
            </w:r>
            <w:r>
              <w:instrText>PAGEREF _Toc</w:instrText>
            </w:r>
            <w:r>
              <w:instrText>70332 \h</w:instrText>
            </w:r>
            <w:r>
              <w:fldChar w:fldCharType="separate"/>
            </w:r>
            <w:r>
              <w:t xml:space="preserve">77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33">
            <w:r>
              <w:t>Приложение В. Информация для пациента</w:t>
            </w:r>
            <w:r>
              <w:tab/>
            </w:r>
            <w:r>
              <w:fldChar w:fldCharType="begin"/>
            </w:r>
            <w:r>
              <w:instrText>PAGEREF _Toc70333 \h</w:instrText>
            </w:r>
            <w:r>
              <w:fldChar w:fldCharType="separate"/>
            </w:r>
            <w:r>
              <w:t xml:space="preserve">77 </w:t>
            </w:r>
            <w:r>
              <w:fldChar w:fldCharType="end"/>
            </w:r>
          </w:hyperlink>
        </w:p>
        <w:p w:rsidR="00515255" w:rsidRDefault="003F7C2D">
          <w:pPr>
            <w:pStyle w:val="TOC1"/>
            <w:tabs>
              <w:tab w:val="right" w:pos="11257"/>
            </w:tabs>
          </w:pPr>
          <w:hyperlink w:anchor="_Toc70334">
            <w:r>
              <w:t>Приложение Г1-ГN. Шкалы оценки, вопросники и другие оценочные инструменты состояния пациента, приведенные в клинических рекомендации</w:t>
            </w:r>
            <w:r>
              <w:tab/>
            </w:r>
            <w:r>
              <w:fldChar w:fldCharType="begin"/>
            </w:r>
            <w:r>
              <w:instrText>PAGEREF _Toc70334 \h</w:instrText>
            </w:r>
            <w:r>
              <w:fldChar w:fldCharType="separate"/>
            </w:r>
            <w:r>
              <w:t xml:space="preserve">78 </w:t>
            </w:r>
            <w:r>
              <w:fldChar w:fldCharType="end"/>
            </w:r>
          </w:hyperlink>
        </w:p>
        <w:p w:rsidR="00515255" w:rsidRDefault="003F7C2D">
          <w:r>
            <w:fldChar w:fldCharType="end"/>
          </w:r>
        </w:p>
      </w:sdtContent>
    </w:sdt>
    <w:p w:rsidR="00515255" w:rsidRDefault="003F7C2D">
      <w:pPr>
        <w:numPr>
          <w:ilvl w:val="0"/>
          <w:numId w:val="1"/>
        </w:numPr>
        <w:spacing w:after="105" w:line="265" w:lineRule="auto"/>
        <w:ind w:hanging="490"/>
        <w:jc w:val="left"/>
      </w:pPr>
      <w:r>
        <w:t xml:space="preserve">Общероссийская общественная организация «Ассоциация травматологов - </w:t>
      </w:r>
    </w:p>
    <w:p w:rsidR="00515255" w:rsidRDefault="003F7C2D">
      <w:pPr>
        <w:spacing w:after="196" w:line="265" w:lineRule="auto"/>
        <w:ind w:left="1781"/>
        <w:jc w:val="left"/>
      </w:pPr>
      <w:r>
        <w:t xml:space="preserve">ортопедов России» (ATOP) </w:t>
      </w:r>
    </w:p>
    <w:p w:rsidR="00515255" w:rsidRDefault="003F7C2D">
      <w:pPr>
        <w:numPr>
          <w:ilvl w:val="0"/>
          <w:numId w:val="1"/>
        </w:numPr>
        <w:spacing w:after="105" w:line="265" w:lineRule="auto"/>
        <w:ind w:hanging="490"/>
        <w:jc w:val="left"/>
      </w:pPr>
      <w:r>
        <w:t xml:space="preserve">Общероссийская общественная организация «Российская ассоциация детских </w:t>
      </w:r>
    </w:p>
    <w:p w:rsidR="00515255" w:rsidRDefault="003F7C2D">
      <w:pPr>
        <w:spacing w:after="105" w:line="265" w:lineRule="auto"/>
        <w:ind w:left="1781"/>
        <w:jc w:val="left"/>
      </w:pPr>
      <w:r>
        <w:t xml:space="preserve">хирургов» (РАДХ) </w:t>
      </w:r>
    </w:p>
    <w:p w:rsidR="00515255" w:rsidRDefault="003F7C2D">
      <w:pPr>
        <w:spacing w:after="371" w:line="259" w:lineRule="auto"/>
        <w:ind w:left="1512"/>
        <w:jc w:val="center"/>
      </w:pPr>
      <w:r>
        <w:rPr>
          <w:sz w:val="28"/>
        </w:rPr>
        <w:t xml:space="preserve">Оглавление </w:t>
      </w:r>
    </w:p>
    <w:p w:rsidR="00515255" w:rsidRDefault="003F7C2D">
      <w:pPr>
        <w:spacing w:after="225" w:line="259" w:lineRule="auto"/>
        <w:ind w:left="1702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spacing w:after="168" w:line="259" w:lineRule="auto"/>
        <w:ind w:left="2421" w:firstLine="0"/>
        <w:jc w:val="center"/>
      </w:pPr>
      <w:r>
        <w:rPr>
          <w:sz w:val="28"/>
        </w:rPr>
        <w:t xml:space="preserve"> </w:t>
      </w:r>
    </w:p>
    <w:p w:rsidR="00515255" w:rsidRDefault="003F7C2D">
      <w:pPr>
        <w:spacing w:after="0" w:line="259" w:lineRule="auto"/>
        <w:ind w:left="1702" w:firstLine="0"/>
        <w:jc w:val="left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br w:type="page"/>
      </w:r>
    </w:p>
    <w:p w:rsidR="00515255" w:rsidRDefault="003F7C2D">
      <w:pPr>
        <w:pStyle w:val="Heading1"/>
        <w:numPr>
          <w:ilvl w:val="0"/>
          <w:numId w:val="0"/>
        </w:numPr>
        <w:spacing w:after="93"/>
        <w:ind w:left="5096"/>
        <w:jc w:val="left"/>
      </w:pPr>
      <w:bookmarkStart w:id="1" w:name="_Toc70306"/>
      <w:r>
        <w:t xml:space="preserve">Список сокращений </w:t>
      </w:r>
      <w:bookmarkEnd w:id="1"/>
    </w:p>
    <w:p w:rsidR="00515255" w:rsidRDefault="003F7C2D">
      <w:pPr>
        <w:spacing w:after="112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spacing w:after="115" w:line="259" w:lineRule="auto"/>
        <w:ind w:left="2564" w:right="68"/>
      </w:pPr>
      <w:r>
        <w:t xml:space="preserve">АД – артериальной давление </w:t>
      </w:r>
    </w:p>
    <w:p w:rsidR="00515255" w:rsidRDefault="003F7C2D">
      <w:pPr>
        <w:spacing w:after="112" w:line="259" w:lineRule="auto"/>
        <w:ind w:left="2564" w:right="68"/>
      </w:pPr>
      <w:r>
        <w:t xml:space="preserve">ДТП – дорожно-транспортное происшествие </w:t>
      </w:r>
    </w:p>
    <w:p w:rsidR="00515255" w:rsidRDefault="003F7C2D">
      <w:pPr>
        <w:spacing w:after="115" w:line="259" w:lineRule="auto"/>
        <w:ind w:left="2564" w:right="68"/>
      </w:pPr>
      <w:r>
        <w:t xml:space="preserve">ДЗМ – департамент здравоохранения города Москвы </w:t>
      </w:r>
    </w:p>
    <w:p w:rsidR="00515255" w:rsidRDefault="003F7C2D">
      <w:pPr>
        <w:spacing w:after="112" w:line="259" w:lineRule="auto"/>
        <w:ind w:left="2564" w:right="68"/>
      </w:pPr>
      <w:r>
        <w:t xml:space="preserve">ДВС – диссеминированное внутрисосудистое свертование </w:t>
      </w:r>
    </w:p>
    <w:p w:rsidR="00515255" w:rsidRDefault="003F7C2D">
      <w:pPr>
        <w:spacing w:after="115" w:line="259" w:lineRule="auto"/>
        <w:ind w:left="2564" w:right="68"/>
      </w:pPr>
      <w:r>
        <w:t xml:space="preserve">ЗТГ – закрытая травмы груди </w:t>
      </w:r>
    </w:p>
    <w:p w:rsidR="00515255" w:rsidRDefault="003F7C2D">
      <w:pPr>
        <w:spacing w:after="112" w:line="259" w:lineRule="auto"/>
        <w:ind w:left="2564" w:right="68"/>
      </w:pPr>
      <w:r>
        <w:t xml:space="preserve">ИВЛ – искусственная вентиляция легких </w:t>
      </w:r>
    </w:p>
    <w:p w:rsidR="00515255" w:rsidRDefault="003F7C2D">
      <w:pPr>
        <w:spacing w:after="115" w:line="259" w:lineRule="auto"/>
        <w:ind w:left="2564" w:right="68"/>
      </w:pPr>
      <w:r>
        <w:t xml:space="preserve">СКТ – спиральная компьютерная томография  </w:t>
      </w:r>
    </w:p>
    <w:p w:rsidR="00515255" w:rsidRDefault="003F7C2D">
      <w:pPr>
        <w:spacing w:after="112" w:line="259" w:lineRule="auto"/>
        <w:ind w:left="2564" w:right="68"/>
      </w:pPr>
      <w:r>
        <w:t>М</w:t>
      </w:r>
      <w:r>
        <w:t xml:space="preserve">РТ – магнитно-резонансная томография </w:t>
      </w:r>
    </w:p>
    <w:p w:rsidR="00515255" w:rsidRDefault="003F7C2D">
      <w:pPr>
        <w:spacing w:after="115" w:line="259" w:lineRule="auto"/>
        <w:ind w:left="2564" w:right="68"/>
      </w:pPr>
      <w:r>
        <w:t xml:space="preserve">ОРИТ – отделение реанимации и интенсивной терапии </w:t>
      </w:r>
    </w:p>
    <w:p w:rsidR="00515255" w:rsidRDefault="003F7C2D">
      <w:pPr>
        <w:spacing w:after="112" w:line="259" w:lineRule="auto"/>
        <w:ind w:left="2564" w:right="68"/>
      </w:pPr>
      <w:r>
        <w:t xml:space="preserve">ОДН – острая дыхательная недостаточность </w:t>
      </w:r>
    </w:p>
    <w:p w:rsidR="00515255" w:rsidRDefault="003F7C2D">
      <w:pPr>
        <w:spacing w:after="115" w:line="259" w:lineRule="auto"/>
        <w:ind w:left="2564" w:right="68"/>
      </w:pPr>
      <w:r>
        <w:t xml:space="preserve">ОРДС – острый респираторный дистресс синдром </w:t>
      </w:r>
    </w:p>
    <w:p w:rsidR="00515255" w:rsidRDefault="003F7C2D">
      <w:pPr>
        <w:spacing w:after="112" w:line="259" w:lineRule="auto"/>
        <w:ind w:left="2564" w:right="68"/>
      </w:pPr>
      <w:r>
        <w:t xml:space="preserve">ОПЛ – острое повреждение легких </w:t>
      </w:r>
    </w:p>
    <w:p w:rsidR="00515255" w:rsidRDefault="003F7C2D">
      <w:pPr>
        <w:spacing w:after="115" w:line="259" w:lineRule="auto"/>
        <w:ind w:left="2564" w:right="68"/>
      </w:pPr>
      <w:r>
        <w:t xml:space="preserve">ТБС -- трахеобронхоскопия </w:t>
      </w:r>
    </w:p>
    <w:p w:rsidR="00515255" w:rsidRDefault="003F7C2D">
      <w:pPr>
        <w:spacing w:after="112" w:line="259" w:lineRule="auto"/>
        <w:ind w:left="2564" w:right="68"/>
      </w:pPr>
      <w:r>
        <w:t>УЗИ – ультразвуково</w:t>
      </w:r>
      <w:r>
        <w:t xml:space="preserve">е исследование </w:t>
      </w:r>
    </w:p>
    <w:p w:rsidR="00515255" w:rsidRDefault="003F7C2D">
      <w:pPr>
        <w:spacing w:after="112" w:line="259" w:lineRule="auto"/>
        <w:ind w:left="2564" w:right="68"/>
      </w:pPr>
      <w:r>
        <w:t xml:space="preserve">ЧД – частота дыхательных движений </w:t>
      </w:r>
    </w:p>
    <w:p w:rsidR="00515255" w:rsidRDefault="003F7C2D">
      <w:pPr>
        <w:spacing w:after="115" w:line="259" w:lineRule="auto"/>
        <w:ind w:left="2564" w:right="68"/>
      </w:pPr>
      <w:r>
        <w:t xml:space="preserve">ЧМТ – черепно-мозговая травма </w:t>
      </w:r>
    </w:p>
    <w:p w:rsidR="00515255" w:rsidRDefault="003F7C2D">
      <w:pPr>
        <w:spacing w:after="112" w:line="259" w:lineRule="auto"/>
        <w:ind w:left="2564" w:right="68"/>
      </w:pPr>
      <w:r>
        <w:t xml:space="preserve">ЧСС – частота сердечных сокращений </w:t>
      </w:r>
    </w:p>
    <w:p w:rsidR="00515255" w:rsidRDefault="003F7C2D">
      <w:pPr>
        <w:spacing w:after="115" w:line="259" w:lineRule="auto"/>
        <w:ind w:left="2564" w:right="68"/>
      </w:pPr>
      <w:r>
        <w:t xml:space="preserve">ЭГДС - эзофагогастродуоденоскопия </w:t>
      </w:r>
    </w:p>
    <w:p w:rsidR="00515255" w:rsidRDefault="003F7C2D">
      <w:pPr>
        <w:spacing w:after="112" w:line="259" w:lineRule="auto"/>
        <w:ind w:left="2564" w:right="68"/>
      </w:pPr>
      <w:r>
        <w:t xml:space="preserve">ЭКГ – электрокардиограмма </w:t>
      </w:r>
    </w:p>
    <w:p w:rsidR="00515255" w:rsidRDefault="003F7C2D">
      <w:pPr>
        <w:spacing w:after="115" w:line="259" w:lineRule="auto"/>
        <w:ind w:left="2564" w:right="68"/>
      </w:pPr>
      <w:r>
        <w:t xml:space="preserve">AAST - American Association for the Surgery оf Trauma   </w:t>
      </w:r>
    </w:p>
    <w:p w:rsidR="00515255" w:rsidRDefault="003F7C2D">
      <w:pPr>
        <w:spacing w:after="112" w:line="259" w:lineRule="auto"/>
        <w:ind w:left="2564" w:right="68"/>
      </w:pPr>
      <w:r>
        <w:t xml:space="preserve">AIS - Abbreviated Injury Scale </w:t>
      </w:r>
    </w:p>
    <w:p w:rsidR="00515255" w:rsidRDefault="003F7C2D">
      <w:pPr>
        <w:spacing w:after="115" w:line="259" w:lineRule="auto"/>
        <w:ind w:left="2564"/>
      </w:pPr>
      <w:r>
        <w:t>ATLS</w:t>
      </w:r>
      <w:r>
        <w:rPr>
          <w:color w:val="333333"/>
        </w:rPr>
        <w:t xml:space="preserve"> - Advanced Trauma Life Support</w:t>
      </w:r>
      <w:r>
        <w:t xml:space="preserve"> </w:t>
      </w:r>
    </w:p>
    <w:p w:rsidR="00515255" w:rsidRDefault="003F7C2D">
      <w:pPr>
        <w:spacing w:after="112" w:line="259" w:lineRule="auto"/>
        <w:ind w:left="2564" w:right="68"/>
      </w:pPr>
      <w:r>
        <w:t xml:space="preserve">ISS - Injury Severity Score </w:t>
      </w:r>
    </w:p>
    <w:p w:rsidR="00515255" w:rsidRDefault="003F7C2D">
      <w:pPr>
        <w:spacing w:after="115" w:line="259" w:lineRule="auto"/>
        <w:ind w:left="2564" w:right="68"/>
      </w:pPr>
      <w:r>
        <w:t xml:space="preserve">OIS - Organ Injury Scale </w:t>
      </w:r>
    </w:p>
    <w:p w:rsidR="00515255" w:rsidRDefault="003F7C2D">
      <w:pPr>
        <w:spacing w:after="29"/>
        <w:ind w:left="2564" w:right="2538"/>
      </w:pPr>
      <w:r>
        <w:t xml:space="preserve">SpO2 — сатурация гемоглобина кислородом еFAST - Еxtended Focused Abdominal Sonography for Trauma </w:t>
      </w:r>
    </w:p>
    <w:p w:rsidR="00515255" w:rsidRDefault="003F7C2D">
      <w:pPr>
        <w:spacing w:after="0" w:line="259" w:lineRule="auto"/>
        <w:ind w:left="1702" w:firstLine="0"/>
        <w:jc w:val="left"/>
      </w:pPr>
      <w:r>
        <w:t xml:space="preserve"> </w:t>
      </w:r>
      <w:r>
        <w:tab/>
        <w:t xml:space="preserve"> </w:t>
      </w:r>
    </w:p>
    <w:p w:rsidR="00515255" w:rsidRDefault="003F7C2D">
      <w:pPr>
        <w:pStyle w:val="Heading1"/>
        <w:numPr>
          <w:ilvl w:val="0"/>
          <w:numId w:val="0"/>
        </w:numPr>
        <w:ind w:left="1512" w:right="3"/>
      </w:pPr>
      <w:bookmarkStart w:id="2" w:name="_Toc70307"/>
      <w:r>
        <w:t xml:space="preserve">Термины и определения </w:t>
      </w:r>
      <w:bookmarkEnd w:id="2"/>
    </w:p>
    <w:p w:rsidR="00515255" w:rsidRDefault="003F7C2D">
      <w:pPr>
        <w:ind w:left="1702" w:right="200" w:firstLine="852"/>
      </w:pPr>
      <w:r>
        <w:t>Аускультация</w:t>
      </w:r>
      <w:r>
        <w:t xml:space="preserve"> (от лат. auscultatio - выслушивание) — это физикальный метод медицинской диагностики, заключающийся в выслушивании звуков, которые образуются при работе внутренних органов, а также прослушивании перистальтических шумов в кишечнике </w:t>
      </w:r>
    </w:p>
    <w:p w:rsidR="00515255" w:rsidRDefault="003F7C2D">
      <w:pPr>
        <w:ind w:left="1702" w:right="196" w:firstLine="852"/>
      </w:pPr>
      <w:r>
        <w:t>«Безопасный</w:t>
      </w:r>
      <w:r>
        <w:t xml:space="preserve"> треугольник»</w:t>
      </w:r>
      <w:r>
        <w:t xml:space="preserve"> — это область, ограниченная спереди латеральным краем большой грудной мышцы, сзади передним краем широчайшей мышцы спины, а снизу горизонтальной линией на уровне сосков </w:t>
      </w:r>
    </w:p>
    <w:p w:rsidR="00515255" w:rsidRDefault="003F7C2D">
      <w:pPr>
        <w:ind w:left="1702" w:right="200" w:firstLine="852"/>
      </w:pPr>
      <w:r>
        <w:t xml:space="preserve">Гемоторакс </w:t>
      </w:r>
      <w:r>
        <w:t>– скопление крови в плевральной полости вследствие повреждени</w:t>
      </w:r>
      <w:r>
        <w:t xml:space="preserve">я грудной стенки и/или органов и сосудов грудной полости, вызывающее частичное или тотальное коллабирование легкого. </w:t>
      </w:r>
    </w:p>
    <w:p w:rsidR="00515255" w:rsidRDefault="003F7C2D">
      <w:pPr>
        <w:spacing w:after="144" w:line="259" w:lineRule="auto"/>
        <w:ind w:left="10" w:right="318"/>
        <w:jc w:val="right"/>
      </w:pPr>
      <w:r>
        <w:t>Гемоторакс свернувшийся</w:t>
      </w:r>
      <w:r>
        <w:t xml:space="preserve"> — скопление в плевральной полости свертков крови </w:t>
      </w:r>
    </w:p>
    <w:p w:rsidR="00515255" w:rsidRDefault="003F7C2D">
      <w:pPr>
        <w:ind w:left="1702" w:right="68" w:firstLine="852"/>
      </w:pPr>
      <w:r>
        <w:t xml:space="preserve">Инструментальная </w:t>
      </w:r>
      <w:r>
        <w:tab/>
        <w:t>диагностика</w:t>
      </w:r>
      <w:r>
        <w:t xml:space="preserve"> – диагностика с использованием для</w:t>
      </w:r>
      <w:r>
        <w:t xml:space="preserve"> обследования больного различных приборов, аппаратов и инструментов </w:t>
      </w:r>
    </w:p>
    <w:p w:rsidR="00515255" w:rsidRDefault="003F7C2D">
      <w:pPr>
        <w:spacing w:after="116" w:line="259" w:lineRule="auto"/>
        <w:ind w:left="10" w:right="185"/>
        <w:jc w:val="right"/>
      </w:pPr>
      <w:r>
        <w:t>Кататравма</w:t>
      </w:r>
      <w:r>
        <w:t xml:space="preserve"> – травма, полученная при падении с большой высоты (3 человеческих </w:t>
      </w:r>
    </w:p>
    <w:p w:rsidR="00515255" w:rsidRDefault="003F7C2D">
      <w:pPr>
        <w:spacing w:after="114" w:line="259" w:lineRule="auto"/>
        <w:ind w:left="1712" w:right="68"/>
      </w:pPr>
      <w:r>
        <w:t xml:space="preserve">роста) </w:t>
      </w:r>
    </w:p>
    <w:p w:rsidR="00515255" w:rsidRDefault="003F7C2D">
      <w:pPr>
        <w:ind w:left="1702" w:right="199" w:firstLine="852"/>
      </w:pPr>
      <w:r>
        <w:t>Качество медицинской помощи</w:t>
      </w:r>
      <w: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 </w:t>
      </w:r>
    </w:p>
    <w:p w:rsidR="00515255" w:rsidRDefault="003F7C2D">
      <w:pPr>
        <w:ind w:left="1702" w:right="68" w:firstLine="852"/>
      </w:pPr>
      <w:r>
        <w:t>Крепитация</w:t>
      </w:r>
      <w:r>
        <w:t xml:space="preserve"> – характерный хрустящий (потрескивающий) звук при пальпации или аускультации </w:t>
      </w:r>
    </w:p>
    <w:p w:rsidR="00515255" w:rsidRDefault="003F7C2D">
      <w:pPr>
        <w:ind w:left="1702" w:right="196" w:firstLine="852"/>
      </w:pPr>
      <w:r>
        <w:t>Критерии оценки качества медицинской помощи</w:t>
      </w:r>
      <w:r>
        <w:t xml:space="preserve"> – показатели, которые применяются для характеристики и положительных, и отрицательных сторон медицинской деятельности, отдельных ее э</w:t>
      </w:r>
      <w:r>
        <w:t xml:space="preserve">тапов, разделов и направлений и по которым оценивается качество медицинской помощи больным с определенным заболеванием или состоянием (группой заболеваний, состояний) </w:t>
      </w:r>
    </w:p>
    <w:p w:rsidR="00515255" w:rsidRDefault="003F7C2D">
      <w:pPr>
        <w:ind w:left="1702" w:right="68" w:firstLine="852"/>
      </w:pPr>
      <w:r>
        <w:t>Лабораторная диагностика</w:t>
      </w:r>
      <w:r>
        <w:t xml:space="preserve"> – совокупность методов, направленных на анализ исследуемого мат</w:t>
      </w:r>
      <w:r>
        <w:t xml:space="preserve">ериала с помощью различного специализированного оборудования </w:t>
      </w:r>
    </w:p>
    <w:p w:rsidR="00515255" w:rsidRDefault="003F7C2D">
      <w:pPr>
        <w:ind w:left="1702" w:right="197" w:firstLine="852"/>
      </w:pPr>
      <w:r>
        <w:t>Механизм травмы</w:t>
      </w:r>
      <w:r>
        <w:t xml:space="preserve"> – непосредственная причина возникновения повреждения организма: ДТП, падение, кататравма, удар тупым предметом, ранение   острым предметом, ожог и т. д. </w:t>
      </w:r>
    </w:p>
    <w:p w:rsidR="00515255" w:rsidRDefault="003F7C2D">
      <w:pPr>
        <w:ind w:left="1702" w:right="68" w:firstLine="852"/>
      </w:pPr>
      <w:r>
        <w:t>Осложнения травм</w:t>
      </w:r>
      <w:r>
        <w:t xml:space="preserve"> — патол</w:t>
      </w:r>
      <w:r>
        <w:t xml:space="preserve">огические процессы, обусловленные травмой, но имеющие собственные этиопатогенетические и клинические характеристики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Пальпация </w:t>
      </w:r>
      <w:r>
        <w:t>— это метод физикального обследования, при котором врач ощупывает различные участки тела пациента с помощью пальцев и ладоней для</w:t>
      </w:r>
      <w:r>
        <w:t xml:space="preserve"> получения информации об их состоянии </w:t>
      </w:r>
    </w:p>
    <w:p w:rsidR="00515255" w:rsidRDefault="003F7C2D">
      <w:pPr>
        <w:spacing w:after="114" w:line="259" w:lineRule="auto"/>
        <w:ind w:left="2564" w:right="68"/>
      </w:pPr>
      <w:r>
        <w:t>Парадоксальный пульс</w:t>
      </w:r>
      <w:r>
        <w:t xml:space="preserve"> — ослабление пульса во время вдоха </w:t>
      </w:r>
    </w:p>
    <w:p w:rsidR="00515255" w:rsidRDefault="003F7C2D">
      <w:pPr>
        <w:ind w:left="1702" w:right="200" w:firstLine="852"/>
      </w:pPr>
      <w:r>
        <w:t>Парадоксальное дыхание</w:t>
      </w:r>
      <w:r>
        <w:t xml:space="preserve"> — при патологической подвижности грудной клетки сегмент стенки грудной клетки (реберное окно, реберный клапан) движется парадоксально, то</w:t>
      </w:r>
      <w:r>
        <w:t xml:space="preserve"> есть в направлении, противоположном остальной части  (наружу во время выдоха и внутрь во время вдоха) </w:t>
      </w:r>
    </w:p>
    <w:p w:rsidR="00515255" w:rsidRDefault="003F7C2D">
      <w:pPr>
        <w:ind w:left="1702" w:right="199" w:firstLine="852"/>
      </w:pPr>
      <w:r>
        <w:t>Перкуссия</w:t>
      </w:r>
      <w:r>
        <w:t xml:space="preserve"> (от лат. percussio – простукивание) – это физикальный метод обследования, основанный на простукивании определенных участков тела и анализе пол</w:t>
      </w:r>
      <w:r>
        <w:t xml:space="preserve">ученных звуков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>Пневмоторакс</w:t>
      </w:r>
      <w:r>
        <w:t xml:space="preserve"> — скопление воздуха в плевральной полости вследствие повреждения бронхиального древа и/или легочной ткани, вызывающее частичное или тотальное коллабирование легкого. </w:t>
      </w:r>
    </w:p>
    <w:p w:rsidR="00515255" w:rsidRDefault="003F7C2D">
      <w:pPr>
        <w:ind w:left="1702" w:right="199" w:firstLine="852"/>
      </w:pPr>
      <w:r>
        <w:t>Политравма (рolitrauma)</w:t>
      </w:r>
      <w:r>
        <w:t xml:space="preserve"> – несколько тяжелых повреждений (множественные, сочетанные, комбинированные) с развитием шока и нарушением жизненно важных функций организма, при которых пострадавшие требуют немедленного оказания реанимационной и многопрофильной специализированной хирург</w:t>
      </w:r>
      <w:r>
        <w:t xml:space="preserve">ической помощи </w:t>
      </w:r>
    </w:p>
    <w:p w:rsidR="00515255" w:rsidRDefault="003F7C2D">
      <w:pPr>
        <w:ind w:left="1702" w:right="68" w:firstLine="852"/>
      </w:pPr>
      <w:r>
        <w:t>Последствия травм</w:t>
      </w:r>
      <w:r>
        <w:t xml:space="preserve"> — это патологические процессы, возникающие в результате травмы и связанные с ней причинно-следственными отношениями </w:t>
      </w:r>
    </w:p>
    <w:p w:rsidR="00515255" w:rsidRDefault="003F7C2D">
      <w:pPr>
        <w:spacing w:after="116" w:line="259" w:lineRule="auto"/>
        <w:ind w:left="2564" w:right="68"/>
      </w:pPr>
      <w:r>
        <w:t xml:space="preserve">Подкожная эмфизема </w:t>
      </w:r>
      <w:r>
        <w:t xml:space="preserve">– скопление воздуха под кожей </w:t>
      </w:r>
    </w:p>
    <w:p w:rsidR="00515255" w:rsidRDefault="003F7C2D">
      <w:pPr>
        <w:spacing w:after="114" w:line="259" w:lineRule="auto"/>
        <w:ind w:left="2564" w:right="68"/>
      </w:pPr>
      <w:r>
        <w:t>Пневмомедиастинум</w:t>
      </w:r>
      <w:r>
        <w:t xml:space="preserve"> – скопление воздуха в средостении  </w:t>
      </w:r>
    </w:p>
    <w:p w:rsidR="00515255" w:rsidRDefault="003F7C2D">
      <w:pPr>
        <w:ind w:left="1702" w:right="198" w:firstLine="852"/>
      </w:pPr>
      <w:r>
        <w:t>П</w:t>
      </w:r>
      <w:r>
        <w:t>роба Рувиллуа–Грегуара</w:t>
      </w:r>
      <w:r>
        <w:t xml:space="preserve"> - если полученная из плевральной полости кровь сворачивается – то кровотечение продолжается, если кровь не сворачивается – кровотечение остановилось  </w:t>
      </w:r>
    </w:p>
    <w:p w:rsidR="00515255" w:rsidRDefault="003F7C2D">
      <w:pPr>
        <w:ind w:left="1702" w:right="197" w:firstLine="852"/>
      </w:pPr>
      <w:r>
        <w:t>Сепсис</w:t>
      </w:r>
      <w:r>
        <w:t xml:space="preserve"> – патологический процесс, в основе которого лежит реакция организма в виде </w:t>
      </w:r>
      <w:r>
        <w:t xml:space="preserve">генерализованного (системного) воспаления на инфекцию различной природы (бактериальную, вирусную, грибковую), приводящая к остро возникающей органной дисфункции и недостаточности </w:t>
      </w:r>
    </w:p>
    <w:p w:rsidR="00515255" w:rsidRDefault="003F7C2D">
      <w:pPr>
        <w:spacing w:after="113" w:line="259" w:lineRule="auto"/>
        <w:ind w:left="2360" w:right="838"/>
        <w:jc w:val="center"/>
      </w:pPr>
      <w:r>
        <w:t>Синдром</w:t>
      </w:r>
      <w:r>
        <w:t xml:space="preserve"> – совокупность симптомов с общими этиологией и патогенезом.  </w:t>
      </w:r>
    </w:p>
    <w:p w:rsidR="00515255" w:rsidRDefault="003F7C2D">
      <w:pPr>
        <w:ind w:left="1702" w:right="68" w:firstLine="852"/>
      </w:pPr>
      <w:r>
        <w:t>Симпто</w:t>
      </w:r>
      <w:r>
        <w:t>м Хаммана</w:t>
      </w:r>
      <w:r>
        <w:t xml:space="preserve"> — хрустящий или щелкающий звук при аускультации над областью сердца, совпадающий с сердечными сокращениями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>Состояние</w:t>
      </w:r>
      <w:r>
        <w:t xml:space="preserve"> – изменения организма, возникающие в связи с воздействием патогенных и/или физиологических факторов и требующие оказания медицин</w:t>
      </w:r>
      <w:r>
        <w:t xml:space="preserve">ской помощи </w:t>
      </w:r>
      <w:r>
        <w:t>Травма</w:t>
      </w:r>
      <w:r>
        <w:t xml:space="preserve"> — повреждение, под которым понимают нарушение анатомической целостности или физиологических функций органов и тканей тела человека, возникающее в результате внешнего воздействия (механического, термического, химического и т. д.). Термины</w:t>
      </w:r>
      <w:r>
        <w:t xml:space="preserve"> «травма» и «повреждение» являются синонимами. </w:t>
      </w:r>
    </w:p>
    <w:p w:rsidR="00515255" w:rsidRDefault="003F7C2D">
      <w:pPr>
        <w:ind w:left="1702" w:right="198" w:firstLine="842"/>
      </w:pPr>
      <w:r>
        <w:t>Историческое происхождение термина «травма» от древнегреческого τραῦμα (рана) определяет физическое повреждение организма человека. На современном этапе термин «травма» включает два компонента: 1) анатомо-мор</w:t>
      </w:r>
      <w:r>
        <w:t xml:space="preserve">фологический - повреждение тканей и органов, что определяет тяжесть травмы; 2) функциональный - в результате нарушения или утраты функции органы или системы в совокупности с адаптационным ответом организма, определяющий тяжесть состояния пострадавшего </w:t>
      </w:r>
    </w:p>
    <w:p w:rsidR="00515255" w:rsidRDefault="003F7C2D">
      <w:pPr>
        <w:ind w:left="1702" w:right="198" w:firstLine="852"/>
      </w:pPr>
      <w:r>
        <w:t>Тра</w:t>
      </w:r>
      <w:r>
        <w:t>вма изолированная</w:t>
      </w:r>
      <w:r>
        <w:t xml:space="preserve"> – травма одного внутреннего органа в пределах одной анатомической области или одного функционального сегмента опорно-двигательного аппарата  </w:t>
      </w:r>
    </w:p>
    <w:p w:rsidR="00515255" w:rsidRDefault="003F7C2D">
      <w:pPr>
        <w:ind w:left="1702" w:right="198" w:firstLine="852"/>
      </w:pPr>
      <w:r>
        <w:t>Травма множественная</w:t>
      </w:r>
      <w:r>
        <w:t xml:space="preserve"> – одномоментное повреждение нескольких органов одной анатомической области </w:t>
      </w:r>
      <w:r>
        <w:t xml:space="preserve">или двух или более функциональных сегментов опорнодвигательного аппарата  </w:t>
      </w:r>
    </w:p>
    <w:p w:rsidR="00515255" w:rsidRDefault="003F7C2D">
      <w:pPr>
        <w:ind w:left="1702" w:right="68" w:firstLine="852"/>
      </w:pPr>
      <w:r>
        <w:t>Травма открытая</w:t>
      </w:r>
      <w:r>
        <w:t xml:space="preserve"> – повреждение с нарушением целостности кожных покровов или слизистых оболочек </w:t>
      </w:r>
    </w:p>
    <w:p w:rsidR="00515255" w:rsidRDefault="003F7C2D">
      <w:pPr>
        <w:ind w:left="1702" w:right="68" w:firstLine="852"/>
      </w:pPr>
      <w:r>
        <w:t>Травма закрытая</w:t>
      </w:r>
      <w:r>
        <w:t xml:space="preserve"> — повреждение без нарушения целостности кожных покровов или слизистых оболочек </w:t>
      </w:r>
    </w:p>
    <w:p w:rsidR="00515255" w:rsidRDefault="003F7C2D">
      <w:pPr>
        <w:ind w:left="1702" w:right="199" w:firstLine="852"/>
      </w:pPr>
      <w:r>
        <w:t>Травма сочетанная</w:t>
      </w:r>
      <w:r>
        <w:t xml:space="preserve"> – одновременное повреждение двух и более анатомических областей тела или функциональных сегментов опорно-двигательного аппарата одним травмирующим агентом </w:t>
      </w:r>
    </w:p>
    <w:p w:rsidR="00515255" w:rsidRDefault="003F7C2D">
      <w:pPr>
        <w:ind w:left="1702" w:right="68" w:firstLine="852"/>
      </w:pPr>
      <w:r>
        <w:t>Т</w:t>
      </w:r>
      <w:r>
        <w:t>равматизм</w:t>
      </w:r>
      <w:r>
        <w:t xml:space="preserve"> - совокупность травм, возникших в определенной группе населения за определенный отрезок времени. Травматизм - часть общей заболеваемости населения </w:t>
      </w:r>
    </w:p>
    <w:p w:rsidR="00515255" w:rsidRDefault="003F7C2D">
      <w:pPr>
        <w:ind w:left="1702" w:right="202" w:firstLine="852"/>
      </w:pPr>
      <w:r>
        <w:t>Травматизм</w:t>
      </w:r>
      <w:r>
        <w:t xml:space="preserve"> </w:t>
      </w:r>
      <w:r>
        <w:t>детский</w:t>
      </w:r>
      <w:r>
        <w:t xml:space="preserve"> - совокупность травм, возникших у детей различных возрастных групп. Показатель </w:t>
      </w:r>
      <w:r>
        <w:t xml:space="preserve">рассчитывают на определенное число (обычно на 1000) человек детского населения  </w:t>
      </w:r>
    </w:p>
    <w:p w:rsidR="00515255" w:rsidRDefault="003F7C2D">
      <w:pPr>
        <w:ind w:left="1702" w:right="68" w:firstLine="852"/>
      </w:pPr>
      <w:r>
        <w:t>Тяжесть травмы</w:t>
      </w:r>
      <w:r>
        <w:t xml:space="preserve"> – степень морфологического повреждения органов и тканей организма, определяющая нарушение их функции и прогноз исхода травмы  </w:t>
      </w:r>
    </w:p>
    <w:p w:rsidR="00515255" w:rsidRDefault="003F7C2D">
      <w:pPr>
        <w:ind w:left="1702" w:right="199" w:firstLine="852"/>
      </w:pPr>
      <w:r>
        <w:t>Травма груди</w:t>
      </w:r>
      <w:r>
        <w:t xml:space="preserve"> – повреждение тканей</w:t>
      </w:r>
      <w:r>
        <w:t xml:space="preserve">, органов и анатомических структур груди, которое возникает в результате внешних механических, термических, электрических, химических или иных воздействий </w:t>
      </w:r>
    </w:p>
    <w:p w:rsidR="00515255" w:rsidRDefault="003F7C2D">
      <w:pPr>
        <w:spacing w:after="2" w:line="259" w:lineRule="auto"/>
        <w:ind w:left="2554" w:right="184" w:firstLine="0"/>
      </w:pPr>
      <w:r>
        <w:t>Триада Бека</w:t>
      </w:r>
      <w:r>
        <w:t xml:space="preserve"> - </w:t>
      </w:r>
      <w:r>
        <w:rPr>
          <w:color w:val="212529"/>
        </w:rPr>
        <w:t>гипотензия, приглушенные тоны сердца, вздутие шейных вен</w:t>
      </w:r>
      <w:r>
        <w:t xml:space="preserve"> </w:t>
      </w:r>
    </w:p>
    <w:p w:rsidR="00515255" w:rsidRDefault="003F7C2D">
      <w:pPr>
        <w:ind w:left="1702" w:right="68" w:firstLine="852"/>
      </w:pPr>
      <w:r>
        <w:t>Уровень достоверности доказа</w:t>
      </w:r>
      <w:r>
        <w:t>тельств</w:t>
      </w:r>
      <w:r>
        <w:t xml:space="preserve"> – отражает степень уверенности в том, что найденный эффект от применения медицинского вмешательства является истинным </w:t>
      </w:r>
    </w:p>
    <w:p w:rsidR="00515255" w:rsidRDefault="003F7C2D">
      <w:pPr>
        <w:ind w:left="1702" w:right="68" w:firstLine="852"/>
      </w:pPr>
      <w:r>
        <w:t>Ушиб</w:t>
      </w:r>
      <w:r>
        <w:t xml:space="preserve"> – повреждение мягких тканей вследствие действия травмирующего агента, не сопровождающееся образованием ран  </w:t>
      </w:r>
    </w:p>
    <w:p w:rsidR="00515255" w:rsidRDefault="003F7C2D">
      <w:pPr>
        <w:ind w:left="1702" w:right="68" w:firstLine="852"/>
      </w:pPr>
      <w:r>
        <w:t xml:space="preserve"> </w:t>
      </w:r>
      <w:r>
        <w:t xml:space="preserve">Хирургическое </w:t>
      </w:r>
      <w:r>
        <w:t>вмешательство</w:t>
      </w:r>
      <w:r>
        <w:t xml:space="preserve"> – инвазивная процедура, может использоваться в целях диагностики и/или как метод лечения заболеваний </w:t>
      </w:r>
    </w:p>
    <w:p w:rsidR="00515255" w:rsidRDefault="003F7C2D">
      <w:pPr>
        <w:ind w:left="1702" w:right="68" w:firstLine="852"/>
      </w:pPr>
      <w:r>
        <w:t>Хирургическое лечение</w:t>
      </w:r>
      <w:r>
        <w:t xml:space="preserve"> – метод лечения заболеваний путем разъединения и соединения тканей в ходе хирургической операции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Хилоторакс </w:t>
      </w:r>
      <w:r>
        <w:t>(травмати</w:t>
      </w:r>
      <w:r>
        <w:t xml:space="preserve">ческий) — скопление хилуса в полости плевры, возникающее в результате надрыва или разрыва грудного протока либо впадающих в него крупных лимфатических стволов грудной полости </w:t>
      </w:r>
    </w:p>
    <w:p w:rsidR="00515255" w:rsidRDefault="003F7C2D">
      <w:pPr>
        <w:spacing w:after="3" w:line="356" w:lineRule="auto"/>
        <w:ind w:left="1702" w:right="13" w:firstLine="852"/>
        <w:jc w:val="left"/>
      </w:pPr>
      <w:r>
        <w:t>Шок</w:t>
      </w:r>
      <w:r>
        <w:t xml:space="preserve"> – </w:t>
      </w:r>
      <w:r>
        <w:rPr>
          <w:color w:val="282828"/>
        </w:rPr>
        <w:t>это состояние гипоперфузии тканей и органов с последующей клеточной и орга</w:t>
      </w:r>
      <w:r>
        <w:rPr>
          <w:color w:val="282828"/>
        </w:rPr>
        <w:t>нной дисфункцией вплоть до смерти пациента</w:t>
      </w:r>
      <w:r>
        <w:t xml:space="preserve">  </w:t>
      </w:r>
    </w:p>
    <w:p w:rsidR="00515255" w:rsidRDefault="003F7C2D">
      <w:pPr>
        <w:ind w:left="1702" w:right="197" w:firstLine="852"/>
      </w:pPr>
      <w:r>
        <w:t>Шок</w:t>
      </w:r>
      <w:r>
        <w:t xml:space="preserve"> </w:t>
      </w:r>
      <w:r>
        <w:t>септический</w:t>
      </w:r>
      <w:r>
        <w:t xml:space="preserve"> – наиболее тяжелый вариант течения сепсиса, характеризующийся выраженными циркуляторными, клеточными, метаболическими нарушениями </w:t>
      </w:r>
    </w:p>
    <w:p w:rsidR="00515255" w:rsidRDefault="003F7C2D">
      <w:pPr>
        <w:spacing w:after="0" w:line="358" w:lineRule="auto"/>
        <w:ind w:left="1702" w:right="199" w:firstLine="852"/>
      </w:pPr>
      <w:r>
        <w:t>Шок</w:t>
      </w:r>
      <w:r>
        <w:t xml:space="preserve"> </w:t>
      </w:r>
      <w:r>
        <w:t>обструктивный</w:t>
      </w:r>
      <w:r>
        <w:t xml:space="preserve"> - </w:t>
      </w:r>
      <w:r>
        <w:rPr>
          <w:color w:val="1F1F1F"/>
        </w:rPr>
        <w:t xml:space="preserve">характеризуется </w:t>
      </w:r>
      <w:r>
        <w:rPr>
          <w:color w:val="040C28"/>
        </w:rPr>
        <w:t>снижением сердечного выброса из-за физического препятствия кровотоку</w:t>
      </w:r>
      <w:r>
        <w:rPr>
          <w:color w:val="1F1F1F"/>
        </w:rPr>
        <w:t xml:space="preserve"> и встречается при напряженном пневмотораксе, синдроме повышенного внутрибрюшного давления, тромбоэмболии легочной артерии, острой легочной гипертензии и т. д.</w:t>
      </w:r>
      <w:r>
        <w:t xml:space="preserve">  </w:t>
      </w:r>
    </w:p>
    <w:p w:rsidR="00515255" w:rsidRDefault="003F7C2D">
      <w:pPr>
        <w:spacing w:after="156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1"/>
        <w:spacing w:after="131"/>
        <w:ind w:right="2"/>
      </w:pPr>
      <w:bookmarkStart w:id="3" w:name="_Toc70308"/>
      <w:r>
        <w:t>Краткая информация по за</w:t>
      </w:r>
      <w:r>
        <w:t xml:space="preserve">болеванию или состоянию (группе заболеваний или состояний) </w:t>
      </w:r>
      <w:bookmarkEnd w:id="3"/>
    </w:p>
    <w:p w:rsidR="00515255" w:rsidRDefault="003F7C2D">
      <w:pPr>
        <w:spacing w:after="120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2"/>
        <w:spacing w:after="0" w:line="356" w:lineRule="auto"/>
        <w:ind w:left="1687" w:right="186" w:firstLine="708"/>
      </w:pPr>
      <w:bookmarkStart w:id="4" w:name="_Toc70309"/>
      <w:r>
        <w:t>Определение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4"/>
    </w:p>
    <w:p w:rsidR="00515255" w:rsidRDefault="003F7C2D">
      <w:pPr>
        <w:ind w:left="1702" w:right="198" w:firstLine="852"/>
      </w:pPr>
      <w:r>
        <w:t>Закрытая травма груди (ЗТГ)</w:t>
      </w:r>
      <w:r>
        <w:t xml:space="preserve"> — повреждение тканей, органов и анатомических структур груди, которое возникает в результате</w:t>
      </w:r>
      <w:r>
        <w:t xml:space="preserve"> внешних механических, термических, электрических, химических или иных воздействий без нарушения целости кожных покровов.  </w:t>
      </w:r>
    </w:p>
    <w:p w:rsidR="00515255" w:rsidRDefault="003F7C2D">
      <w:pPr>
        <w:ind w:left="1702" w:right="198" w:firstLine="852"/>
      </w:pPr>
      <w:r>
        <w:t xml:space="preserve">Выделяются изолированные и множественные травмы груди. Изолированной называется травма груди, при которой имеется одно повреждение. </w:t>
      </w:r>
      <w:r>
        <w:t>Множественной называется травма, при которой имеется несколько повреждений в пределах анатомической области грудь. Одновременное повреждение груди с другими анатомическими областями тела (голова, шея, лицо, живот, таз, позвоночник, конечности) определяется</w:t>
      </w:r>
      <w:r>
        <w:t xml:space="preserve"> как сочетанная травма груди. Комбинированные повреждения возникают вследствие воздействия нескольких этиологически разнородных травмирующих факторов (механических, термических, химических, лучевых). </w:t>
      </w:r>
    </w:p>
    <w:p w:rsidR="00515255" w:rsidRDefault="003F7C2D">
      <w:pPr>
        <w:spacing w:after="114" w:line="259" w:lineRule="auto"/>
        <w:ind w:left="2564" w:right="68"/>
      </w:pPr>
      <w:r>
        <w:t>В рамках настоящей клинической рекомендации будут рассм</w:t>
      </w:r>
      <w:r>
        <w:t xml:space="preserve">отрены: </w:t>
      </w:r>
    </w:p>
    <w:p w:rsidR="00515255" w:rsidRDefault="003F7C2D">
      <w:pPr>
        <w:ind w:left="1702" w:right="200" w:firstLine="852"/>
      </w:pPr>
      <w:r>
        <w:t>Ушиб грудной клетки</w:t>
      </w:r>
      <w:r>
        <w:t xml:space="preserve"> – поверхностное повреждение грудной стенки без нарушения целостности кожных покровов. Клинически к поверхностным травмам груди примыкают ушиб молочной железы, растяжение и перенапряжение связочного аппарата ребер и грудины, под</w:t>
      </w:r>
      <w:r>
        <w:t xml:space="preserve">кожные повреждения мышц и сухожилий передней и задней грудной стенки </w:t>
      </w:r>
    </w:p>
    <w:p w:rsidR="00515255" w:rsidRDefault="003F7C2D">
      <w:pPr>
        <w:spacing w:after="114" w:line="259" w:lineRule="auto"/>
        <w:ind w:left="2564" w:right="68"/>
      </w:pPr>
      <w:r>
        <w:t>Перелом ребра</w:t>
      </w:r>
      <w:r>
        <w:t xml:space="preserve"> — нарушение целостности костной или хрящевой части ребра.  </w:t>
      </w:r>
    </w:p>
    <w:p w:rsidR="00515255" w:rsidRDefault="003F7C2D">
      <w:pPr>
        <w:ind w:left="1702" w:right="68" w:firstLine="852"/>
      </w:pPr>
      <w:r>
        <w:t>Множественные переломы ребер</w:t>
      </w:r>
      <w:r>
        <w:t xml:space="preserve"> — нарушение целостности костной или хрящевой части двух и более ребер.  </w:t>
      </w:r>
    </w:p>
    <w:p w:rsidR="00515255" w:rsidRDefault="003F7C2D">
      <w:pPr>
        <w:ind w:left="1702" w:right="198" w:firstLine="852"/>
      </w:pPr>
      <w:r>
        <w:t>Флотирующие</w:t>
      </w:r>
      <w:r>
        <w:t xml:space="preserve"> </w:t>
      </w:r>
      <w:r>
        <w:t>переломы ребер</w:t>
      </w:r>
      <w:r>
        <w:t xml:space="preserve"> (окончатые, створчатые, реберный клапан, западающая грудная клетка, патологически подвижная грудная клетка) — это переломы, при которых фрагменты нескольких ребер оказываются несоединенными с костным каркасом грудной клетки («реб</w:t>
      </w:r>
      <w:r>
        <w:t xml:space="preserve">ерное окно» или «реберная створка») и парадоксальным образом участвуют в дыхательных движениях грудной клетки: западают при вдохе и выбухают при выдохе. </w:t>
      </w:r>
    </w:p>
    <w:p w:rsidR="00515255" w:rsidRDefault="003F7C2D">
      <w:pPr>
        <w:spacing w:after="116" w:line="259" w:lineRule="auto"/>
        <w:ind w:left="2564" w:right="68"/>
      </w:pPr>
      <w:r>
        <w:t>Перелом грудины</w:t>
      </w:r>
      <w:r>
        <w:t xml:space="preserve"> — нарушение целостности костной ткани грудины. </w:t>
      </w:r>
    </w:p>
    <w:p w:rsidR="00515255" w:rsidRDefault="003F7C2D">
      <w:pPr>
        <w:ind w:left="1702" w:right="199" w:firstLine="852"/>
      </w:pPr>
      <w:r>
        <w:t xml:space="preserve">Пневмоторакс </w:t>
      </w:r>
      <w:r>
        <w:t xml:space="preserve">(травматический) - скопление воздуха в плевральной полости вследствие травматического повреждения бронхиального древа и/или легочной ткани, вызывающее частичное или тотальное коллабирование легкого.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 Гемоторакс </w:t>
      </w:r>
      <w:r>
        <w:t>(травматический)</w:t>
      </w:r>
      <w:r>
        <w:t xml:space="preserve"> - </w:t>
      </w:r>
      <w:r>
        <w:t>скопление крови в плеврал</w:t>
      </w:r>
      <w:r>
        <w:t xml:space="preserve">ьной полости вследствие травматического повреждения грудной стенки и/или органов и сосудов грудной полости, вызывающее частичное или тотальное коллабирование легкого. </w:t>
      </w:r>
    </w:p>
    <w:p w:rsidR="00515255" w:rsidRDefault="003F7C2D">
      <w:pPr>
        <w:spacing w:after="114" w:line="259" w:lineRule="auto"/>
        <w:ind w:left="2564" w:right="68"/>
      </w:pPr>
      <w:r>
        <w:t xml:space="preserve">Гемопневмоторакс </w:t>
      </w:r>
      <w:r>
        <w:t xml:space="preserve">— скопление крови и воздуха в плевральной полости.  </w:t>
      </w:r>
    </w:p>
    <w:p w:rsidR="00515255" w:rsidRDefault="003F7C2D">
      <w:pPr>
        <w:spacing w:after="116" w:line="259" w:lineRule="auto"/>
        <w:ind w:left="2564" w:right="68"/>
      </w:pPr>
      <w:r>
        <w:t xml:space="preserve">Пневмомедиастинум </w:t>
      </w:r>
      <w:r>
        <w:t xml:space="preserve">– скопление воздуха в средостении. </w:t>
      </w:r>
    </w:p>
    <w:p w:rsidR="00515255" w:rsidRDefault="003F7C2D">
      <w:pPr>
        <w:ind w:left="1702" w:right="68" w:firstLine="852"/>
      </w:pPr>
      <w:r>
        <w:t xml:space="preserve">Ушиб легких - </w:t>
      </w:r>
      <w:r>
        <w:t xml:space="preserve">повреждение легких с альвеолярным кровотечением, которое обычно возникает в результате тупой травмы груди без разрыва паренхимы легкого.  </w:t>
      </w:r>
    </w:p>
    <w:p w:rsidR="00515255" w:rsidRDefault="003F7C2D">
      <w:pPr>
        <w:spacing w:after="115" w:line="259" w:lineRule="auto"/>
        <w:ind w:left="2564" w:right="68"/>
      </w:pPr>
      <w:r>
        <w:t>Разрыв легкого</w:t>
      </w:r>
      <w:r>
        <w:t xml:space="preserve"> — нарушение целостности паренхиматозной ткани легког</w:t>
      </w:r>
      <w:r>
        <w:t xml:space="preserve">о.  </w:t>
      </w:r>
    </w:p>
    <w:p w:rsidR="00515255" w:rsidRDefault="003F7C2D">
      <w:pPr>
        <w:ind w:left="1702" w:right="199" w:firstLine="852"/>
      </w:pPr>
      <w:r>
        <w:t>Разрывы грудного отдела трахеи и крупных бронхов</w:t>
      </w:r>
      <w:r>
        <w:t xml:space="preserve"> - нарушение целостности грудного отдела трахеобронхиального дерева.    Разрывы трахеи и бронхов относятся к наиболее тяжелым видам травмы грудной клетки с частым летальным исходом.  </w:t>
      </w:r>
    </w:p>
    <w:p w:rsidR="00515255" w:rsidRDefault="003F7C2D">
      <w:pPr>
        <w:ind w:left="1702" w:right="68" w:firstLine="852"/>
      </w:pPr>
      <w:r>
        <w:t xml:space="preserve">Травма кровеносных </w:t>
      </w:r>
      <w:r>
        <w:t>(крупных) сосудов груди</w:t>
      </w:r>
      <w:r>
        <w:t xml:space="preserve"> — повреждения грудной аорты и ее ветвей (плечеголовного ствола, левой подключичной и сонной артерий), верхней и внутригрудного отдела нижней полой вен, безымянной, непарной и подключичных вен, которые в острой ситуации проявляются п</w:t>
      </w:r>
      <w:r>
        <w:t xml:space="preserve">рофузным внутриплевральным кровотечением, напряженной гематомой средостения и/или тампонадой сердца. </w:t>
      </w:r>
    </w:p>
    <w:p w:rsidR="00515255" w:rsidRDefault="003F7C2D">
      <w:pPr>
        <w:ind w:left="1702" w:right="197" w:firstLine="852"/>
      </w:pPr>
      <w:r>
        <w:t xml:space="preserve">Травма сердца </w:t>
      </w:r>
      <w:r>
        <w:t>— повреждение сердечных структур (миокарда, эндокарда, эпикарда, папиллярных мышц, хорд, фиброзного кольца и створок клапанов) от легкого уш</w:t>
      </w:r>
      <w:r>
        <w:t xml:space="preserve">иба до явного отрыва/разрыва, что проявляется нарушениями деятельности сердечнососудистой системы от умеренной гемодинамической нестабильности до кардиогенного шока и асистолии.  </w:t>
      </w:r>
    </w:p>
    <w:p w:rsidR="00515255" w:rsidRDefault="003F7C2D">
      <w:pPr>
        <w:ind w:left="1702" w:right="193" w:firstLine="852"/>
      </w:pPr>
      <w:r>
        <w:t>Травма диафрагмы</w:t>
      </w:r>
      <w:r>
        <w:t xml:space="preserve"> — разрыв (нарушение целостности на всю толщину диафрагмы) в</w:t>
      </w:r>
      <w:r>
        <w:t xml:space="preserve"> мышечной и/или сухожильной ее части без повреждения целостности грудной или брюшной стенок, с повреждением органов брюшной и грудной полости или без них. </w:t>
      </w:r>
    </w:p>
    <w:p w:rsidR="00515255" w:rsidRDefault="003F7C2D">
      <w:pPr>
        <w:ind w:left="1702" w:right="200" w:firstLine="852"/>
      </w:pPr>
      <w:r>
        <w:t>Травма грудного лимфатического протока</w:t>
      </w:r>
      <w:r>
        <w:t xml:space="preserve"> — нарушение целости стенки грудного лимфатического протока ил</w:t>
      </w:r>
      <w:r>
        <w:t xml:space="preserve">и его крупных ветвей и коллатералей, обусловленное воздействием внешних факторов.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Хилоторакс </w:t>
      </w:r>
      <w:r>
        <w:t>(травматический) — скопление хилуса в полости плевры, возникающее в результате травмы (надрыва или разрыва) грудного протока, либо впадающих в него крупных лимфат</w:t>
      </w:r>
      <w:r>
        <w:t xml:space="preserve">ических стволов грудной полости.  </w:t>
      </w:r>
    </w:p>
    <w:p w:rsidR="00515255" w:rsidRDefault="003F7C2D">
      <w:pPr>
        <w:ind w:left="1702" w:right="68" w:firstLine="852"/>
      </w:pPr>
      <w:r>
        <w:t>Травма пищевода</w:t>
      </w:r>
      <w:r>
        <w:t xml:space="preserve"> — нарушение целости стенки пищевода в грудном отделе, обусловленное воздействием внешних факторов. </w:t>
      </w:r>
    </w:p>
    <w:p w:rsidR="00515255" w:rsidRDefault="003F7C2D">
      <w:pPr>
        <w:ind w:left="1702" w:right="68" w:firstLine="852"/>
      </w:pPr>
      <w:r>
        <w:t>Травма тимуса</w:t>
      </w:r>
      <w:r>
        <w:t xml:space="preserve"> — повреждение вилочковой железы вследствие воздействия внешних факторов. </w:t>
      </w:r>
    </w:p>
    <w:p w:rsidR="00515255" w:rsidRDefault="003F7C2D">
      <w:pPr>
        <w:spacing w:after="140" w:line="259" w:lineRule="auto"/>
        <w:ind w:left="2554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spacing w:after="105" w:line="265" w:lineRule="auto"/>
        <w:ind w:left="2564"/>
        <w:jc w:val="left"/>
      </w:pPr>
      <w:r>
        <w:t xml:space="preserve">Анатомо-физиологические особенности детского возраста </w:t>
      </w:r>
      <w:r>
        <w:t>[1, 2]</w:t>
      </w:r>
      <w:r>
        <w:t xml:space="preserve"> </w:t>
      </w:r>
    </w:p>
    <w:p w:rsidR="00515255" w:rsidRDefault="003F7C2D">
      <w:pPr>
        <w:ind w:left="1702" w:right="197" w:firstLine="852"/>
      </w:pPr>
      <w:r>
        <w:t>Кожа груди у новорождённого и детей раннего возраста необычайно нежная. Эпидермис, базальная мембрана тонкие, дерма содержит коллагеновые волокна, количество которых увеличивается с возрастом. Э</w:t>
      </w:r>
      <w:r>
        <w:t>ластические волокна появляются только после 6 лет. Подкожная жировая клетчатка хорошо выражена, особенно в передних отделах, соединительно-тканные перегородки не развиты. Собственная фасция груди у новорождённых очень тонкая, межфасциальные пространства вы</w:t>
      </w:r>
      <w:r>
        <w:t>ражены слабо и содержат незначительное количество рыхлой клетчатки. Межрёберные мышцы у детей раннего возраста слабо дифференцированы, мышечные волокна тонкие, близко прилегают друг к другу, их пучки разделены небольшим слоем волокнистой клетчатки. Межрёбе</w:t>
      </w:r>
      <w:r>
        <w:t>рный сосудисто-нервный пучок располагается ближе к нижнему краю внутренней поверхности ребра. По мере развития рёберного каркаса сосудисто-нервный пучок все более прикрывается ребром и к 12–15 годам занимает место в рёберной борозде. Внутригрудная фасция у</w:t>
      </w:r>
      <w:r>
        <w:t xml:space="preserve"> маленьких детей выражена слабо и соединена с париетальной плеврой. После 5 лет зоны прикрепления плевры и внутригрудной фасции к рёбрам примерно такие же, как и у взрослых. Как и вся система органов дыхания, грудная клетка более интенсивно развивается в т</w:t>
      </w:r>
      <w:r>
        <w:t>ечение первых 3 лет жизни ребёнка. В последующем рост несколько замедляется и вновь усиливается в период полового созревания. У детей первого года жизни имеется характерная особенность рёбер, в большей мере нижних, углы между ними и позвоночником приближаю</w:t>
      </w:r>
      <w:r>
        <w:t>тся к прямым, межрёберные промежутки относительно широкие. Форма верхней апертуры овальная, вытянутая вперёд, и только к 3–6 месяцам она становиться круглой. После первого года начинают сглаживаться рёберно-хрящевые углы, и грудная клетка приобретает харак</w:t>
      </w:r>
      <w:r>
        <w:t>терную конусовидную форму. К 12–13 годам формирование грудной клетки завершается. Ядра окостенения в головках и бугорках верхних десяти пар рёбер появляются в 5–6 лет, при этом их слияние происходит к 18–20 годам. У детей до 2 лет рёбра состоят из губчатог</w:t>
      </w:r>
      <w:r>
        <w:t>о вещества, впоследствии компактное вещество развивается с середины, и только к 20 годам завершается их окостенение. У детей до 3–5 лет надкостница рёбер толстая и рыхлая, поднадкостничный слой хорошо выражен. Грудина формируется и развивается позже всех д</w:t>
      </w:r>
      <w:r>
        <w:t>ругих костей скелета. В мечевидном отростке ядро окостенения появляется в 6–12 лет. Тело грудины имеет множество парных ядер окостенения, которые сливаются очень медленно, и этот процесс может заканчиваться к 30 годам. У детей первых месяцев жизни трахея и</w:t>
      </w:r>
      <w:r>
        <w:t>меет воронкообразную форму и располагается относительно выше, затем постепенно принимает форму конуса, а после 25 лет – цилиндрическую форму. Топографическая анатомия дыхательного дерева у новорождённых и детей раннего возраста также особая: трахея у грудн</w:t>
      </w:r>
      <w:r>
        <w:t>ых детей начинается на уровне IV шейного позвонка, а её бифуркация проецируется на тела II–III грудных позвонков, затем постепенно наблюдается опускание. Связки трахеи не выражены, околотрахеальная клетчатка рыхлая, с небольшими жировыми скоплениями, вслед</w:t>
      </w:r>
      <w:r>
        <w:t>ствие чего орган легко смещается на всем протяжении. В отличие от взрослых, хрящевая часть передней стенки, состоящей из трахеальных колец, меньше, чем задняя стенка, состоящая из соединительной мембраны. Слизистая оболочка трахеи выстлана очень нежным одн</w:t>
      </w:r>
      <w:r>
        <w:t>ослойным эпителием и богата кровеносными сосудами и клеточными элементами. При воспалительных процессах быстро отекает, что приводит к асфиксии. У новорождённых количество слизистых желёз мало́, что обусловливает относительную сухость слизистой оболочки тр</w:t>
      </w:r>
      <w:r>
        <w:t>ахеи. Как и у взрослых, правый главный бронх шире и отходит от трахеи под более тупым углом, чем левый, и является как бы непосредственным продолжением трахеи. С возрастом правый главный бронх растёт быстрее, чем левый. Наиболее интенсивный рост длины брон</w:t>
      </w:r>
      <w:r>
        <w:t xml:space="preserve">хов происходит в первые 3 месяца жизни ребёнка и в период полового созревания. Слизистая оболочка бронхов аналогична таковой в трахее. Развитие отдельных долей лёгких идёт неравномерно. Верхняя и средняя доли правого лёгкого почти одинаковы по размерам, а </w:t>
      </w:r>
      <w:r>
        <w:t>нижняя доля больше суммы размеров верхней и средней долей. В левом лёгком обе доли почти одинаковы по величине. Приблизительно к 2 годам соотношения размеров долей становятся такими же, как у взрослых. Междолевые щели у детей раннего возраста выражены слаб</w:t>
      </w:r>
      <w:r>
        <w:t>о, и нередко средняя доля правого лёгкого почти сливается с верхней, чего не наблюдается у взрослых. Лёгкие у детей более полнокровны и менее воздушны за счёт бо́льшего количества кровеносных и лимфатических сосудов. Этим и объясняется выраженная склонност</w:t>
      </w:r>
      <w:r>
        <w:t>ь детей к развитию ателектазов лёгких, пневмонии и гипостатических явлений. Кроме этого, отмечено слабое развитие ретикулярных и почти полное отсутствие эластических волокон, что объясняет бо́льшую склонность лёгочной ткани к разрывам. С возрастом происход</w:t>
      </w:r>
      <w:r>
        <w:t>ит её утолщение, увеличивается прочность фиксации листков друг к другу. Висцеральная плевра плотно сращена с лёгкими, образуя перегородки, отделяющие лёгочные дольки друг от друга. Средостение у новорождённых относительно велико – занимает половину грудной</w:t>
      </w:r>
      <w:r>
        <w:t xml:space="preserve"> полости, с возрастом оно уменьшается и занимает треть всего объёма. Клетчатка средостения в раннем детском возрасте практически отсутствует. По мере взросления ребёнка клетчатка средостения значительно нарастает и сообщается с клетчаткой шеи и забрюшинног</w:t>
      </w:r>
      <w:r>
        <w:t>о пространства. В верхнем отделе переднего средостения у новорождённых и грудных детей находится вилочковая железа или тимус. К 3–5 годам начинается жировое перерождение ткани тимуса с уменьшением её размеров. Форма перикарда у новорождённых и грудных дете</w:t>
      </w:r>
      <w:r>
        <w:t>й шарообразная, соответствует округлым очертаниям сердца. Позже он приобретает конусовидную конфигурацию. Пищевод окружён клетчаткой, которая в первые годы жизни ребёнка рыхлая, с незначительным количеством жировой ткани. В этом возрасте пищевод слегка сжа</w:t>
      </w:r>
      <w:r>
        <w:t xml:space="preserve">т в переднезаднем направлении с конусовидным расширением к кардиальному отделу желудка. Слизистая оболочка и подслизистый слой пищевода богаты кровеносными сосудами и клеточными элементами, мышечные слои (круговой и продольный) выражены слабо. К 2–3 годам </w:t>
      </w:r>
      <w:r>
        <w:t>появляется отчётливая складчатость слизистой оболочки, заметно утолщаются эпителиальный и мышечный слои (особенно круговой), в нижних отделах пищевода появляются трубчатые железы. Отличительной возрастной особенностью диафрагмы является значительное преобл</w:t>
      </w:r>
      <w:r>
        <w:t>адание у ребёнка мышечной части над сухожильной. У новорождённых и грудных детей обычно хорошо выражены грудиннорёберные и пояснично-рёберные треугольники, именуемые соответственно щелью Ларрея и треугольной щелью Богдалека. У большинства детей в грудинно-</w:t>
      </w:r>
      <w:r>
        <w:t>рёберном отделе диафрагмы наблюдаются своеобразные дефекты треугольной формы, где серозные оболочки брюшной и грудной полостей разделены лишь тонким слоем рыхлой клетчатки и соприкасаются между собой, что является предрасполагающим моментом в возникновении</w:t>
      </w:r>
      <w:r>
        <w:t xml:space="preserve"> диафрагмальных грыж, в том числе и травматических. До 3 лет у детей отмечается диафрагмальный тип дыхания. </w:t>
      </w:r>
      <w:r>
        <w:t xml:space="preserve"> </w:t>
      </w:r>
    </w:p>
    <w:p w:rsidR="00515255" w:rsidRDefault="003F7C2D">
      <w:pPr>
        <w:spacing w:after="105" w:line="265" w:lineRule="auto"/>
        <w:ind w:left="2564"/>
        <w:jc w:val="left"/>
      </w:pPr>
      <w:r>
        <w:t>Особенности травмы груди у детей</w:t>
      </w:r>
      <w:r>
        <w:t xml:space="preserve"> </w:t>
      </w:r>
    </w:p>
    <w:p w:rsidR="00515255" w:rsidRDefault="003F7C2D">
      <w:pPr>
        <w:ind w:left="1702" w:right="198" w:firstLine="852"/>
      </w:pPr>
      <w:r>
        <w:t>Грудная клетка у детей более податлива благодаря высокой эластичности костей и большому количеству хрящевой ткан</w:t>
      </w:r>
      <w:r>
        <w:t>и, внутренние органы расположены ближе к поверхности грудной стенки из-за меньшего содержания жировой ткани вследствие чего при тяжелой травме достаточно часто происходит повреждение внутренних органов без повреждения костей (в отличие от взрослых), что об</w:t>
      </w:r>
      <w:r>
        <w:t xml:space="preserve">ъясняет высокую летальность [3-10]. Костный каркас принимает на себя всю силу и передает ударную волну на внутренние органы. В связи с относительно малыми размерами грудной клетки травма груди у детей часто сочетанная.  </w:t>
      </w:r>
    </w:p>
    <w:p w:rsidR="00515255" w:rsidRDefault="003F7C2D">
      <w:pPr>
        <w:spacing w:after="116" w:line="259" w:lineRule="auto"/>
        <w:ind w:left="10" w:right="185"/>
        <w:jc w:val="right"/>
      </w:pPr>
      <w:r>
        <w:t>Костная ткань у детей содержит мень</w:t>
      </w:r>
      <w:r>
        <w:t xml:space="preserve">ше минеральных веществ (кальция, фосфора, </w:t>
      </w:r>
    </w:p>
    <w:p w:rsidR="00515255" w:rsidRDefault="003F7C2D">
      <w:pPr>
        <w:ind w:left="1712" w:right="200"/>
      </w:pPr>
      <w:r>
        <w:t>меди, фтора), чем у взрослых, в связи с чем кости являются более гибкими и реже ломаются. За счет гибкости и эластичности, а также наличия толстой и рыхлой надкостницы переломы ребер у детей, как правило, бывают п</w:t>
      </w:r>
      <w:r>
        <w:t xml:space="preserve">однадкостничными. </w:t>
      </w:r>
    </w:p>
    <w:p w:rsidR="00515255" w:rsidRDefault="003F7C2D">
      <w:pPr>
        <w:ind w:left="1702" w:right="198" w:firstLine="852"/>
      </w:pPr>
      <w:r>
        <w:rPr>
          <w:color w:val="1A1A1A"/>
        </w:rPr>
        <w:t xml:space="preserve">Дети также более склонны к развитию гипоксии, так как у них более низкое соотношение функционального остаточного объема к общему объему легких и более высокая скорость потребления кислорода тканями. </w:t>
      </w:r>
      <w:r>
        <w:t>У детей раннего возраста плевра чрезвы</w:t>
      </w:r>
      <w:r>
        <w:t>чайно тонкая, поэтому при односторонних её разрывах может развиваться двусторонний пневмоторакс.</w:t>
      </w:r>
      <w:r>
        <w:rPr>
          <w:color w:val="1A1A1A"/>
        </w:rPr>
        <w:t xml:space="preserve"> Медиастинум у детей более подвижен, что позволяет пневмотораксу быстро развиваться в напряженный пневмоторакс и обструктивный шок. Хотя этот эффект похож на ги</w:t>
      </w:r>
      <w:r>
        <w:rPr>
          <w:color w:val="1A1A1A"/>
        </w:rPr>
        <w:t xml:space="preserve">поволемический шок, наблюдаемый у взрослых, он более выражен у детей и может вызвать резкие изменения в жизненных показателях </w:t>
      </w:r>
      <w:r>
        <w:t>[5, 10]. Дети с травмой груди имеют более высокие баллы тяжести травмы при политравме [5]. Ткани гортани и трахеи очень эластичные</w:t>
      </w:r>
      <w:r>
        <w:t>, в связи с чем у маленьких детей почти никогда не наблюдают их разрывы. В то же время даже небольшое сдавление извне, в том числе за счет смещения средостения, обусловливает стенотические явления. Правый бронх у детей, так же как у взрослых, шире, что объ</w:t>
      </w:r>
      <w:r>
        <w:t xml:space="preserve">ясняет более частое попадание инородных тел в просвет правого бронха. </w:t>
      </w:r>
    </w:p>
    <w:p w:rsidR="00515255" w:rsidRDefault="003F7C2D">
      <w:pPr>
        <w:pStyle w:val="Heading2"/>
        <w:spacing w:after="115"/>
        <w:ind w:left="10" w:right="185"/>
        <w:jc w:val="right"/>
      </w:pPr>
      <w:bookmarkStart w:id="5" w:name="_Toc70310"/>
      <w:r>
        <w:t>Этиология и патогенез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5"/>
    </w:p>
    <w:p w:rsidR="00515255" w:rsidRDefault="003F7C2D">
      <w:pPr>
        <w:ind w:left="1702" w:right="199" w:firstLine="852"/>
      </w:pPr>
      <w:r>
        <w:t xml:space="preserve"> Существует четыре механизма закрытой травмы груди: прямые удары по груди; сдавление грудной клетки, </w:t>
      </w:r>
      <w:r>
        <w:t>травмы ускорения/замедления, повреждение взрывной волной [11].  В подавляющем числе случаев дети получают травму груди в результате дорожнотранспортных происшествий (ДТП) и кататравмы [2-10].   При ДТП дети получают травму груди и как пассажиры, в том числ</w:t>
      </w:r>
      <w:r>
        <w:t xml:space="preserve">е, ремнем безопасности, и как пешеходы. У детей закрытые травмы груди составляют более 90% [2-11].  </w:t>
      </w:r>
    </w:p>
    <w:p w:rsidR="00515255" w:rsidRDefault="003F7C2D">
      <w:pPr>
        <w:spacing w:after="2" w:line="357" w:lineRule="auto"/>
        <w:ind w:left="1687" w:right="184" w:firstLine="842"/>
      </w:pPr>
      <w:r>
        <w:t>Основная опасность травм груди связана с нарушением дыхания и кровообращения [2-11]. Дыхание может быть нарушено в связи с прямой травой легких или дыхател</w:t>
      </w:r>
      <w:r>
        <w:t xml:space="preserve">ьных путей и с изменением механики дыхания. </w:t>
      </w:r>
      <w:r>
        <w:rPr>
          <w:color w:val="212529"/>
        </w:rPr>
        <w:t xml:space="preserve">Травмы, при которых непосредственно повреждаются легкие или дыхательные пути, включают ушиб легких и трахеобронхиальные повреждения. В число травм, изменяющих механику дыхания, </w:t>
      </w:r>
      <w:r>
        <w:t xml:space="preserve">входят гемоторакс, пневмоторакс и патологическая подвижность грудной клетки. </w:t>
      </w:r>
      <w:r>
        <w:rPr>
          <w:color w:val="212529"/>
        </w:rPr>
        <w:t>Травма легких, трахеобронхиального дерева, или, в редких случаях, пищевода, может способствовать попаданию воздуха в мягкие ткани грудной клетки и/или шеи (подкожная эмфизема) или</w:t>
      </w:r>
      <w:r>
        <w:rPr>
          <w:color w:val="212529"/>
        </w:rPr>
        <w:t xml:space="preserve"> </w:t>
      </w:r>
      <w:r>
        <w:t xml:space="preserve">средостения (пневмомедиастинум). </w:t>
      </w:r>
      <w:r>
        <w:rPr>
          <w:color w:val="212529"/>
        </w:rPr>
        <w:t xml:space="preserve"> </w:t>
      </w:r>
    </w:p>
    <w:p w:rsidR="00515255" w:rsidRDefault="003F7C2D">
      <w:pPr>
        <w:ind w:left="1702" w:right="197" w:firstLine="852"/>
      </w:pPr>
      <w:r>
        <w:t xml:space="preserve">Кровообращение может нарушаться в результате кровотечения, нарушения венозного возврата, прямой травмы сердца. </w:t>
      </w:r>
      <w:r>
        <w:rPr>
          <w:color w:val="212529"/>
        </w:rPr>
        <w:t xml:space="preserve">Кровотечение с развитием гемоторакса, может быть массивным и приводить  к </w:t>
      </w:r>
      <w:r>
        <w:t xml:space="preserve">шоковому состоянию </w:t>
      </w:r>
      <w:r>
        <w:rPr>
          <w:color w:val="212529"/>
        </w:rPr>
        <w:t>в результате кровопотери. Снижение венозного возврата ухудшает заполнение сердца, в результате чего развивается гипотония. Снижение венозного возврата может произойти по причине повышенного внутригрудного давления при напряженном пневмотораксе, или повышен</w:t>
      </w:r>
      <w:r>
        <w:rPr>
          <w:color w:val="212529"/>
        </w:rPr>
        <w:t xml:space="preserve">ного внутриперикардиального давления – при  </w:t>
      </w:r>
      <w:r>
        <w:t>тампонаде сердца.  Сердечная недостаточность и/или нарушение проводимости сердца могут происходить по причине тупой травмы сердца, при которой повреждаются миокард или клапаны сердца. В отличие от взрослых дети и</w:t>
      </w:r>
      <w:r>
        <w:t xml:space="preserve">меют значительные компенсаторные механизмы: даже массивная кровопотеря (до 40–50% ОЦК) может не иметь явных клинических проявлений вследствие чего гипотония и гипоксия являются поздними клиническими симптомами, которые связаны с летальным исходом [5] </w:t>
      </w:r>
      <w:r>
        <w:rPr>
          <w:color w:val="212529"/>
        </w:rPr>
        <w:t xml:space="preserve"> </w:t>
      </w:r>
    </w:p>
    <w:p w:rsidR="00515255" w:rsidRDefault="003F7C2D">
      <w:pPr>
        <w:ind w:left="1702" w:right="196" w:firstLine="852"/>
      </w:pPr>
      <w:r>
        <w:t>Ост</w:t>
      </w:r>
      <w:r>
        <w:t>рая дыхательная недостаточность</w:t>
      </w:r>
      <w:r>
        <w:t xml:space="preserve"> (ОДН) – жизнеугрожающее состояние, связанное с ухудшением оксигинации и/или вывода углекислого газа. Первичная острая дыхательная недостаточность при травме груди обусловлена нарушением каркасности грудной клетки, пневмотора</w:t>
      </w:r>
      <w:r>
        <w:t xml:space="preserve">ксом, гемотораксом, или нарушением проходимости дыхательных путей (аспирационный синдром, бронхоспазм, повреждение бронхов, обструкция бронха инородным телом) [2-10].  </w:t>
      </w:r>
    </w:p>
    <w:p w:rsidR="00515255" w:rsidRDefault="003F7C2D">
      <w:pPr>
        <w:ind w:left="1702" w:right="197" w:firstLine="852"/>
      </w:pPr>
      <w:r>
        <w:t>Наиболее важную роль в патогенезе острой дыхательной недостаточности играет повышение д</w:t>
      </w:r>
      <w:r>
        <w:t>авления в плевральной полости (вне зависимости от его этиологии) — пневмо- /гемоторакс, пневмомедиастинум, гематома средостения или дислокация органов брюшной полости в плевральную при разрыве диафрагмы.  На протяжении всего дыхательного цикла давление в п</w:t>
      </w:r>
      <w:r>
        <w:t>левральной полости отрицательное: от -2 до -5 см.  водного столба на выдохе и от -25 до -30 см водного столба на вдохе [12]. Это объясняет стремление воздушной смеси и/или крови занять пространство с меньшим давлением как при проникающих, так и при закрыты</w:t>
      </w:r>
      <w:r>
        <w:t>х травмах. При пневмотораксе/гемотораксе этот процесс характеризуется различной степенью коллабирования легкого, снижением жизненной емкости легких и снижением парциального давления кислорода в крови. При напряженном пневмотораксе/ массивном гемотораксе по</w:t>
      </w:r>
      <w:r>
        <w:t>ложительное давление в плевральной полости на протяжении всего дыхательного цикла приводит к коллапсу легкого, смещению средостения и уменьшению венозного возврата, что в свою очередь приводит к системной гипотензии, нарушению дыхания и сердечной деятельно</w:t>
      </w:r>
      <w:r>
        <w:t xml:space="preserve">сти вплоть до остановки сердца.  </w:t>
      </w:r>
    </w:p>
    <w:p w:rsidR="00515255" w:rsidRDefault="003F7C2D">
      <w:pPr>
        <w:ind w:left="1702" w:right="199" w:firstLine="852"/>
      </w:pPr>
      <w:r>
        <w:t>Гиперкапническая дыхательная недостаточность возникает при гиповентиляции, увеличении функционального мертвого пространства, увеличении продукции углекислоты. Гипоксическая дыхательная недостаточность развивается при наруш</w:t>
      </w:r>
      <w:r>
        <w:t>ении диффузионной способности альвеол и при шунтировании крови в легких. Вторичная дыхательная недостаточность связана с развившимися после травмы патологическими состояниями сердечно-легочной системы: кардиогенным отеком легких, эмболией легочной артерии,</w:t>
      </w:r>
      <w:r>
        <w:t xml:space="preserve"> респираторным дистресс-синдромом, тяжелыми пневмониями.  </w:t>
      </w:r>
    </w:p>
    <w:p w:rsidR="00515255" w:rsidRDefault="003F7C2D">
      <w:pPr>
        <w:spacing w:after="2" w:line="357" w:lineRule="auto"/>
        <w:ind w:left="1687" w:right="184" w:firstLine="842"/>
      </w:pPr>
      <w:r>
        <w:t xml:space="preserve">Острый респираторный дистресс-синдром </w:t>
      </w:r>
      <w:r>
        <w:t xml:space="preserve">(ОРДС) - </w:t>
      </w:r>
      <w:r>
        <w:rPr>
          <w:color w:val="212529"/>
        </w:rPr>
        <w:t>диффузное воспалительное повреждение легких, которое является причиной гипоксической ОДН.  Причиной развития ОРДС является внутрилегочное шунтирование</w:t>
      </w:r>
      <w:r>
        <w:rPr>
          <w:color w:val="212529"/>
        </w:rPr>
        <w:t xml:space="preserve"> крови, что приводит к несоответствию вентиляционно-перфузионного соотношения вследствие заполнения или коллапса альвеол </w:t>
      </w:r>
      <w:r>
        <w:t>[13, 14]</w:t>
      </w:r>
      <w:r>
        <w:rPr>
          <w:color w:val="212529"/>
        </w:rPr>
        <w:t>. ОРДС подразделяется на 3 степени тяжести: легкую, среднюю и тяжелую, основанные на нарушениях оксигенации и клинических крите</w:t>
      </w:r>
      <w:r>
        <w:rPr>
          <w:color w:val="212529"/>
        </w:rPr>
        <w:t xml:space="preserve">риях. Легкая степень тяжести соответствует острому повреждению легких (ОПЛ). </w:t>
      </w:r>
      <w:r>
        <w:t xml:space="preserve">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При ОРДС легочное или системное воспаление приводит к высвобождению цитокинов и других медиаторов воспаления. Цитокины активируют действие альвеолярных макрофагов и направляют в</w:t>
      </w:r>
      <w:r>
        <w:rPr>
          <w:color w:val="212529"/>
        </w:rPr>
        <w:t xml:space="preserve"> легкие нейтрофилы, которые в свою очередь высвобождают лейкотриены, окислители, фактор активации тромбоцитов и протеазы, способствуя повреждению тканей в легких и других органах. Эти вещества повреждают капиллярный эндотелий и альвеолярный эпителий, наруш</w:t>
      </w:r>
      <w:r>
        <w:rPr>
          <w:color w:val="212529"/>
        </w:rPr>
        <w:t xml:space="preserve">ая барьер между капиллярами и воздушным пространством. Жидкость, белок, продукты распада клеток заполняют воздушное пространство и интерстиций, вызывая разрушение поверхностно активных веществ, коллапс альвеол, вентиляционно-перфузионное несоответствие и </w:t>
      </w:r>
      <w:r>
        <w:t>л</w:t>
      </w:r>
      <w:r>
        <w:t>егочную гипертензию</w:t>
      </w:r>
      <w:r>
        <w:rPr>
          <w:sz w:val="22"/>
        </w:rPr>
        <w:t xml:space="preserve"> </w:t>
      </w:r>
    </w:p>
    <w:p w:rsidR="00515255" w:rsidRDefault="003F7C2D">
      <w:pPr>
        <w:spacing w:after="124" w:line="259" w:lineRule="auto"/>
        <w:ind w:left="1712" w:right="68"/>
      </w:pPr>
      <w:r>
        <w:t>[13, 14]</w:t>
      </w:r>
      <w:r>
        <w:rPr>
          <w:sz w:val="22"/>
        </w:rPr>
        <w:t xml:space="preserve"> </w:t>
      </w:r>
      <w:r>
        <w:t>.</w:t>
      </w:r>
      <w:r>
        <w:rPr>
          <w:color w:val="212529"/>
        </w:rPr>
        <w:t xml:space="preserve">  </w:t>
      </w:r>
    </w:p>
    <w:p w:rsidR="00515255" w:rsidRDefault="003F7C2D">
      <w:pPr>
        <w:ind w:left="1702" w:right="198" w:firstLine="852"/>
      </w:pPr>
      <w:r>
        <w:t>Острая сердечно-легочная недостаточность</w:t>
      </w:r>
      <w:r>
        <w:t>. При травме груди происходит уменьшение показателей работы сердца из-за уменьшения объема циркулирующей крови при кровотечении, непосредственного действия травмы на сердце (ушиб сер</w:t>
      </w:r>
      <w:r>
        <w:t>дца, гемоперикард), изменения периферического сопротивления сосудов малого круга (гемоторакс, пневмоторакс, внутрилегочная гематома), или сосудов большого круга (нейроэндокринная реакция на боль). Основную роль в развитии острой сердечной недостаточности п</w:t>
      </w:r>
      <w:r>
        <w:t>ри травме играет уменьшение венозного возврата при затрудненном оттоке крови из малого круга кровообращения, что ведет к увеличению давления в легочных венах и капиллярах (пассивная легочная гипертензия), а в дальнейшем и в артериолах (активная легочная ги</w:t>
      </w:r>
      <w:r>
        <w:t xml:space="preserve">пертензия). Это создает условия для пропотевания крови с развитием интерстициального, а затем и альвеолярного отека легких [4-10].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82828"/>
        </w:rPr>
        <w:t>Шок</w:t>
      </w:r>
      <w:r>
        <w:rPr>
          <w:color w:val="282828"/>
        </w:rPr>
        <w:t xml:space="preserve"> – это состояние гипоперфузии тканей и органов с последующей клеточной и органной дисфункцией вплоть до смерти пациента. </w:t>
      </w:r>
      <w:r>
        <w:rPr>
          <w:color w:val="282828"/>
        </w:rPr>
        <w:t xml:space="preserve"> </w:t>
      </w:r>
      <w:r>
        <w:rPr>
          <w:color w:val="212529"/>
        </w:rPr>
        <w:t xml:space="preserve">Опасность шока заключается в уменьшении кровоснабжения жизненно важных тканей </w:t>
      </w:r>
      <w:r>
        <w:t>[13,14]</w:t>
      </w:r>
      <w:r>
        <w:rPr>
          <w:color w:val="212529"/>
        </w:rPr>
        <w:t>. Как только перфузия снижается, и транспортировка кислорода становится недостаточной для аэробного метаболизма, клетки переключаются на анаэробный метаболизм с увеличени</w:t>
      </w:r>
      <w:r>
        <w:rPr>
          <w:color w:val="212529"/>
        </w:rPr>
        <w:t>ем синтеза углекислого газа и повышением уровня лактатов в крови. Клеточная функция снижается, и если шок сохраняется, то происходит необратимое повреждение и смерть клетки.  При шоке активируются оба каскада: воспаления и свертывания крови. В состоянии тк</w:t>
      </w:r>
      <w:r>
        <w:rPr>
          <w:color w:val="212529"/>
        </w:rPr>
        <w:t xml:space="preserve">аневой гипоксии эндотелиоциты </w:t>
      </w:r>
      <w:r>
        <w:t xml:space="preserve">активируют лейкоциты, </w:t>
      </w:r>
      <w:r>
        <w:rPr>
          <w:color w:val="212529"/>
        </w:rPr>
        <w:t xml:space="preserve">которые начинают вырабатывать повреждающие факторы (например, активные формы кислорода, протеолитические ферменты), а также </w:t>
      </w:r>
      <w:r>
        <w:t>медиаторы воспаления</w:t>
      </w:r>
      <w:r>
        <w:rPr>
          <w:color w:val="212529"/>
        </w:rPr>
        <w:t xml:space="preserve"> (цитокины, лейкотриены, фактор некроза опухоли), которые по</w:t>
      </w:r>
      <w:r>
        <w:rPr>
          <w:color w:val="212529"/>
        </w:rPr>
        <w:t>вышают проницаемость сосудистой стенки. Некоторые из этих медиаторов связываются с рецепторами клеточной поверхности, что приводит к производству дополнительных цитокинов и оксида азота (NO) – мощного сосудорасширяющего средства.  Результатом активации эти</w:t>
      </w:r>
      <w:r>
        <w:rPr>
          <w:color w:val="212529"/>
        </w:rPr>
        <w:t xml:space="preserve">х каскадов является </w:t>
      </w:r>
      <w:r>
        <w:t>ДВС</w:t>
      </w:r>
      <w:r>
        <w:rPr>
          <w:color w:val="212529"/>
        </w:rPr>
        <w:t xml:space="preserve"> с развитием гипокоагуляции. Артериальное давление не всегда низкое на ранних стадиях шока (хотя, в конечном счете, возникает гипотония, если не устранить шок). Аналогично, не у всех пациентов с "низким" артериальным давлением есть ш</w:t>
      </w:r>
      <w:r>
        <w:rPr>
          <w:color w:val="212529"/>
        </w:rPr>
        <w:t xml:space="preserve">ок. Степень и последствия гипотонии различаются в зависимости от адекватности физиологической компенсации.  </w:t>
      </w:r>
    </w:p>
    <w:p w:rsidR="00515255" w:rsidRDefault="003F7C2D">
      <w:pPr>
        <w:ind w:left="1712" w:right="68"/>
      </w:pPr>
      <w:r>
        <w:t>Шок, независимо от его этиологии, в финальной стадии проявляются одинаково. Наблюдается нарушение реологических свойств крови, ее секвестрация в ка</w:t>
      </w:r>
      <w:r>
        <w:t>пиллярах, гиповолемия с синдромом «малого выброса», ишемия тканей с фатальными нарушениями метаболизма [15, 16]. В патогенезе развитии шока при травме груди значительную роль играет ноцицептивная импульсация с обширных рецепторных полей париетальной и висц</w:t>
      </w:r>
      <w:r>
        <w:t xml:space="preserve">еральной плевры.  </w:t>
      </w:r>
    </w:p>
    <w:p w:rsidR="00515255" w:rsidRDefault="003F7C2D">
      <w:pPr>
        <w:ind w:left="1702" w:right="197" w:firstLine="852"/>
      </w:pPr>
      <w:r>
        <w:t xml:space="preserve"> При внезапном сдавлении груди (например, при прижатии автомобилем к стене) возникает </w:t>
      </w:r>
      <w:r>
        <w:t>травматическая асфиксия</w:t>
      </w:r>
      <w:r>
        <w:t>. В условиях рефлекторного спазма голосовой щели резко повышается внутригрудное давление и наступает затруднение оттока крови по</w:t>
      </w:r>
      <w:r>
        <w:t xml:space="preserve"> системе верхней полой вены из верхней половины тела в правые отделы сердца. Это приводит к выраженному застою крови в венозной сети головы, шеи и надплечья, сопровождающемуся разрывом капилляров, мелких сосудов и образованием мелкоточечных кровоизлияний в</w:t>
      </w:r>
      <w:r>
        <w:t xml:space="preserve"> мягких тканях, в том числе в коже и слизистых, субконъюнктивально. Травматическая асфиксия в первые часы и дни после травмы сопровождается развитием тяжелого состояния и острой дыхательной недостаточностью. </w:t>
      </w:r>
    </w:p>
    <w:p w:rsidR="00515255" w:rsidRDefault="003F7C2D">
      <w:pPr>
        <w:ind w:left="1702" w:right="197" w:firstLine="852"/>
      </w:pPr>
      <w:r>
        <w:t>Перелом ребер</w:t>
      </w:r>
      <w:r>
        <w:t>. Различают прямой и непрямой меха</w:t>
      </w:r>
      <w:r>
        <w:t>низмы возникновения перелома ребра. Переломы ребер у детей возникают в результате прямых ударов в область грудной клетки, при падении с большой высоты или на выступающие предметы [3-11, 1719]. Переломы ребер у детей младшего возраста встречаются редко. Кол</w:t>
      </w:r>
      <w:r>
        <w:t>ичество сломанных ребер зависит как от силы удара, так и от площади травмирующей поверхности. При непрямом механизме (в виде сильного сжатия грудной клетки) перелом рёбер возникает по обе стороны от воздействующей силы. При сильном сжатии образуются множес</w:t>
      </w:r>
      <w:r>
        <w:t>твенные двусторонние переломы, осложнённые повреждением внутренних органов. Наиболее часто встречаются переломы VII–X рёбер в боковых отделах (до 75% случаев от всех переломов рёбер). Это связано с тем, что именно здесь грудная клетка имеет наибольшую шири</w:t>
      </w:r>
      <w:r>
        <w:t>ну. Переломы первых 3 ребер характеризуют тяжелую травму с возможным повреждением средостения, неврологическими, сосудистыми и экстраторакальными повреждениями [4, 5]. Переломы первого ребра у детей связаны с тяжелыми сосудистыми повреждениями [4]. При пер</w:t>
      </w:r>
      <w:r>
        <w:t>еломах нижних ребер (ниже 8-го) возможны сопутствующие абдоминальные повреждения. У детей в силу возрастных особенностей костно-мышечной системы при нетяжелой травме чаще всего диагностируют переломы кортикальной пластинки ребра по выпуклой поверхности (не</w:t>
      </w:r>
      <w:r>
        <w:t xml:space="preserve">полный перелом по типу "зеленой ветки") [3-10, 19]. 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Флотирующие переломы ребер. Патологически подвижная грудная клетка</w:t>
      </w:r>
      <w:r>
        <w:rPr>
          <w:color w:val="212529"/>
        </w:rPr>
        <w:t xml:space="preserve"> - крайне редкая травма у детей вследствие большой эластичности реберного каркаса </w:t>
      </w:r>
      <w:r>
        <w:t>[2-10, 17–19].</w:t>
      </w:r>
      <w:r>
        <w:rPr>
          <w:color w:val="212529"/>
        </w:rPr>
        <w:t xml:space="preserve"> При данной травме выявляются переломы д</w:t>
      </w:r>
      <w:r>
        <w:rPr>
          <w:color w:val="212529"/>
        </w:rPr>
        <w:t>вух и более ребер, включая хондрокостальные сочленения, что приводит к нарушению целостности каркаса. Парадоксальное движение грудной клетки приводят к неполному расправлению легкого на стороне повреждения. Примечательно, что на вдохе из-за западения флоти</w:t>
      </w:r>
      <w:r>
        <w:rPr>
          <w:color w:val="212529"/>
        </w:rPr>
        <w:t>рующегося участка внутрилегочное давление воздуха на стороне повреждения выше, а на выдохе из-за выбухания "реберной створки" ниже, чем в легком на здоровой стороне. В связи с этим при дыхании происходит частичное перекачивание воздуха из легкого на пораже</w:t>
      </w:r>
      <w:r>
        <w:rPr>
          <w:color w:val="212529"/>
        </w:rPr>
        <w:t>нной стороне в легкое на здоровой, а при выдохе - наоборот. Такое маятникообразное движение воздуха в легких приводит к увеличению "мертвого" пространства и способствует нарастанию гипоксии. Кроме того, разное давление в здоровой и поврежденной половинах г</w:t>
      </w:r>
      <w:r>
        <w:rPr>
          <w:color w:val="212529"/>
        </w:rPr>
        <w:t>рудной клетки, изменяющееся в процессе дыхания, обусловливает смещение органов средостения (в том числе сердца и крупных сосудов) маятникообразного характера, что также обусловливает развитие сердечно-сосудистых нарушений. Развитие дыхательной недостаточно</w:t>
      </w:r>
      <w:r>
        <w:rPr>
          <w:color w:val="212529"/>
        </w:rPr>
        <w:t>сти, связанной с контузией легких и тяжелыми повреждениями средостения требует респираторной поддержки. Опасные для жизни расстройства внешнего дыхания возникают при переломе 6 и более ребер с одной стороны, когда жизненная емкость легких на стороне пораже</w:t>
      </w:r>
      <w:r>
        <w:rPr>
          <w:color w:val="212529"/>
        </w:rPr>
        <w:t xml:space="preserve">ния уменьшается на 30–40% </w:t>
      </w:r>
      <w:r>
        <w:t xml:space="preserve">[18]. </w:t>
      </w:r>
      <w:r>
        <w:rPr>
          <w:color w:val="212529"/>
        </w:rPr>
        <w:t xml:space="preserve">  </w:t>
      </w:r>
    </w:p>
    <w:p w:rsidR="00515255" w:rsidRDefault="003F7C2D">
      <w:pPr>
        <w:ind w:left="1702" w:right="196" w:firstLine="852"/>
      </w:pPr>
      <w:r>
        <w:t xml:space="preserve">Перелом грудины. </w:t>
      </w:r>
      <w:r>
        <w:t xml:space="preserve"> Для возникновения перелома грудины требуется приложение значительной травмирующей силы, поскольку хрящевая часть ребер играет роль амортизаторов. </w:t>
      </w:r>
      <w:r>
        <w:rPr>
          <w:color w:val="212529"/>
        </w:rPr>
        <w:t>Перелом грудины является следствием прямого повреждения п</w:t>
      </w:r>
      <w:r>
        <w:rPr>
          <w:color w:val="212529"/>
        </w:rPr>
        <w:t xml:space="preserve">ри тяжелых травмах, в основном, при дорожно-транспортных происшествиях, кататравме или сдавлении грудины тяжелыми предметами </w:t>
      </w:r>
      <w:r>
        <w:t>[4, 5]</w:t>
      </w:r>
      <w:r>
        <w:rPr>
          <w:color w:val="212529"/>
        </w:rPr>
        <w:t xml:space="preserve">. </w:t>
      </w:r>
      <w:r>
        <w:t>Реже травма грудины становится следствием резкого перерастяжения при форсированном разгибании или сгибании корпуса. Перелом</w:t>
      </w:r>
      <w:r>
        <w:t xml:space="preserve"> грудины со смещением отломков нередко ведёт к возможным повреждениям органов грудной клетки, таким как повреждение плевры и лёгких с развитием гемоторакса или пневмоторакса. Достаточно частым сопутствующим повреждением при таком переломе бывает ушиб сердц</w:t>
      </w:r>
      <w:r>
        <w:t xml:space="preserve">а. Особенно распространёнными локализациями переломов являются зона соединения тела и рукоятки грудины, а также область прикрепления IV ребра. Для пациентов детского возраста переломы грудины не характерны, поскольку их грудная клетка очень эластична. </w:t>
      </w:r>
    </w:p>
    <w:p w:rsidR="00515255" w:rsidRDefault="003F7C2D">
      <w:pPr>
        <w:ind w:left="1702" w:right="196" w:firstLine="852"/>
      </w:pPr>
      <w:r>
        <w:t>Уши</w:t>
      </w:r>
      <w:r>
        <w:t>б легких</w:t>
      </w:r>
      <w:r>
        <w:t xml:space="preserve"> возникает в результате передачи кинетической энергии грудной стенки паренхиме легких. В результате ушиба в легочной ткани возникают разрывы альвеол с кровоизлияниями и интерстициальным отеком [2-10].  При этом воспаление и отек легочной паренхимы </w:t>
      </w:r>
      <w:r>
        <w:t xml:space="preserve">возникают в первые 24–48 часов после травмы и постепенно приводят к нарушению перфузии/вентиляции в легких, внутрилегочному шунтированию крови, повышению содержания воды в легких, понижению комплаенса легких с развитием ателектазов и инфильтрации легочной </w:t>
      </w:r>
      <w:r>
        <w:t xml:space="preserve">ткани. Кроме того, в результате повреждения легочной ткани высвобождается большое количество медиаторов воспаления, что приводит к снижению иммунной резистентности, повышая риск развития пневмонии. 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Пневмоторакс</w:t>
      </w:r>
      <w:r>
        <w:rPr>
          <w:color w:val="212529"/>
        </w:rPr>
        <w:t xml:space="preserve"> при закрытой травме груди развивается при разрыве паренхимы лёгкого или трахеобронхиального дерева, когда возможно поступление воздуха в плевральную полость </w:t>
      </w:r>
      <w:r>
        <w:t>[2-10].</w:t>
      </w:r>
      <w:r>
        <w:rPr>
          <w:color w:val="212529"/>
        </w:rPr>
        <w:t xml:space="preserve"> При напряженном пневмотораксе воздух скапливается и сдавливает легкое, приводя к смещению </w:t>
      </w:r>
      <w:r>
        <w:rPr>
          <w:color w:val="212529"/>
        </w:rPr>
        <w:t xml:space="preserve">средостения, компрессии контралатеральной легкого и повышению внутригрудного давления с уменьшением венозного возврата и </w:t>
      </w:r>
      <w:r>
        <w:t>развитием шока.</w:t>
      </w:r>
      <w:r>
        <w:rPr>
          <w:color w:val="212529"/>
        </w:rPr>
        <w:t xml:space="preserve">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Гемоторакс</w:t>
      </w:r>
      <w:r>
        <w:rPr>
          <w:color w:val="212529"/>
        </w:rPr>
        <w:t xml:space="preserve"> при закрытой травме груди является следствием разрыва легкого, межреберного сосуда или внутренней грудной а</w:t>
      </w:r>
      <w:r>
        <w:rPr>
          <w:color w:val="212529"/>
        </w:rPr>
        <w:t xml:space="preserve">ртерии </w:t>
      </w:r>
      <w:r>
        <w:t>[2-10]</w:t>
      </w:r>
      <w:r>
        <w:rPr>
          <w:color w:val="212529"/>
        </w:rPr>
        <w:t xml:space="preserve">. </w:t>
      </w:r>
      <w:r>
        <w:t xml:space="preserve">Кровотечение в плевральную полость может возникнуть практически при любом повреждении тканей грудной стенки или внутригрудных структур. </w:t>
      </w:r>
      <w:r>
        <w:rPr>
          <w:color w:val="212529"/>
        </w:rPr>
        <w:t xml:space="preserve">Гемоторакс часто </w:t>
      </w:r>
      <w:r>
        <w:t xml:space="preserve">сопровождается пневмотораксом  </w:t>
      </w:r>
      <w:r>
        <w:rPr>
          <w:color w:val="212529"/>
        </w:rPr>
        <w:t>(гемопневмоторакс). Объем кровопотери варьирует от минима</w:t>
      </w:r>
      <w:r>
        <w:rPr>
          <w:color w:val="212529"/>
        </w:rPr>
        <w:t>льного до массивного. Массивный гемоторакс определяется как быстрое накопление крови в плевральной полости со смещением средостения в здоровую сторону и развитием шока.  Объем кровопотери при массивном гемотораксе, как правило, превышает 30% ОЦК.</w:t>
      </w:r>
      <w:r>
        <w:t xml:space="preserve"> </w:t>
      </w:r>
    </w:p>
    <w:p w:rsidR="00515255" w:rsidRDefault="003F7C2D">
      <w:pPr>
        <w:ind w:left="1702" w:right="197" w:firstLine="852"/>
      </w:pPr>
      <w:r>
        <w:t>Свернувш</w:t>
      </w:r>
      <w:r>
        <w:t>ийся гемоторакс.</w:t>
      </w:r>
      <w:r>
        <w:t xml:space="preserve"> Кровь, попадающая в плевральную полость, подвергается движению диафрагмы и легкого, что приводит к дефибринированию крови с выпадением фибрина и образованием свертков. В течение нескольких часов после прекращения кровотечения начинается ли</w:t>
      </w:r>
      <w:r>
        <w:t>зис существующих тромбов плевральными ферментами. Однако, когда произошло одномоментное излитие большого количества крови, или вследствие посттравматического нарушения функции париетальной плевры, высокой общей коагуляционной активности крови, повышенной а</w:t>
      </w:r>
      <w:r>
        <w:t>ктивности коагулирующих факторов в содержимом плевральной полости, обусловленных поступлением тромбопластина из поврежденных тканей, лизис сгустка не недостаточный. Фибрин и скопившиеся в полости плевры свертки крови организуются с последующей адгезией к п</w:t>
      </w:r>
      <w:r>
        <w:t>левральным листкам. К седьмому дню наблюдается ангиобластическая и фибробластическая пролиферация, что приводит к образованию массивных фиброзных наслоений как вокруг спавшегося легкого, так и на листках измененной париетальной плевры. Исходами свернувшего</w:t>
      </w:r>
      <w:r>
        <w:t xml:space="preserve">ся гемоторакса являются полная спонтанная резорбция в течение нескольких недель; прогрессирование до фиброторакса и развития ригидного легкого или инфицирование с возникновением эмпиемы плевры. Свернувшийся гемоторакс формируется в течение 1–2 суток после </w:t>
      </w:r>
      <w:r>
        <w:t xml:space="preserve">остановки кровотечения в плевральную полость при закрытой травме груди. Образованию свернувшегося гемоторакса способствуют поздняя диагностика и неадекватное дренирование. </w:t>
      </w:r>
    </w:p>
    <w:p w:rsidR="00515255" w:rsidRDefault="003F7C2D">
      <w:pPr>
        <w:ind w:left="1702" w:right="195" w:firstLine="852"/>
      </w:pPr>
      <w:r>
        <w:t xml:space="preserve">Травма дыхательных путей (трахеи, бронхов). </w:t>
      </w:r>
      <w:r>
        <w:rPr>
          <w:color w:val="333333"/>
        </w:rPr>
        <w:t xml:space="preserve">Механизм этой травмы обычно связан с переднезадним сжатием грудной стенки, прижатие грудины к позвоночнику приводит к боковому смещению легких и повреждению бронхов или трахеи </w:t>
      </w:r>
      <w:r>
        <w:t>[2, 8, 10]</w:t>
      </w:r>
      <w:r>
        <w:rPr>
          <w:color w:val="333333"/>
        </w:rPr>
        <w:t xml:space="preserve">. Кроме того, может быть, прямая травма трахеи или травма от быстрого </w:t>
      </w:r>
      <w:r>
        <w:rPr>
          <w:color w:val="333333"/>
        </w:rPr>
        <w:t xml:space="preserve">повышения внутритрахеального давления при закрытой голосовой щели. </w:t>
      </w:r>
      <w:r>
        <w:t>Разрывы трахеобронхиального дерева, как правило, локализуются</w:t>
      </w:r>
      <w:r>
        <w:rPr>
          <w:color w:val="333333"/>
        </w:rPr>
        <w:t xml:space="preserve"> вблизи карины, </w:t>
      </w:r>
      <w:r>
        <w:t>обычно они затрагивает хрящевую часть в виде разрывов неправильной формы или по окружности трахеи. Чаще встречаю</w:t>
      </w:r>
      <w:r>
        <w:t>тся повреждения правого главного бронха. Такие повреждения могут вызвать рефрактерную дыхательную недостаточность или проблемы при поддержании адекватной оксигенации у больных, находящихся на ИВЛ, и почти всегда сопровождаются пневмомедиастинумом и подкожн</w:t>
      </w:r>
      <w:r>
        <w:t>ой эмфиземой [4, 5, 8, 20–23]</w:t>
      </w:r>
      <w:r>
        <w:rPr>
          <w:color w:val="333333"/>
        </w:rPr>
        <w:t>.</w:t>
      </w:r>
      <w:r>
        <w:t xml:space="preserve"> Также нередки случаи пневмоторакса с типичным отсутствием расправления легкого и сохранением существенной утечки воздуха после постановки плеврального дренажа. Неполные разрывы могут остаться недиагностированными</w:t>
      </w:r>
      <w:r>
        <w:rPr>
          <w:color w:val="333333"/>
        </w:rPr>
        <w:t>, вызывая стр</w:t>
      </w:r>
      <w:r>
        <w:rPr>
          <w:color w:val="333333"/>
        </w:rPr>
        <w:t>иктуры и стеноз, когда они остаются незамеченными.</w:t>
      </w:r>
      <w:r>
        <w:t xml:space="preserve"> </w:t>
      </w:r>
    </w:p>
    <w:p w:rsidR="00515255" w:rsidRDefault="003F7C2D">
      <w:pPr>
        <w:ind w:left="1702" w:right="197" w:firstLine="852"/>
      </w:pPr>
      <w:r>
        <w:t xml:space="preserve">Травма крупных кровеносных сосудов груди. </w:t>
      </w:r>
      <w:r>
        <w:t>Такие травмы обычно возникают при автодорожных авариях на высокой скорости, наездах автомобиля или падениях с высоты [3-10, 21, 22]. Механизм травмы заключается в</w:t>
      </w:r>
      <w:r>
        <w:t xml:space="preserve"> резком сдвиге тканей и сдавлении, особенно артериальных стволов. При разрывах сосудов развивается массивное кровотечение, которое и становится причиной летального исхода либо непосредственно на месте происшествия, либо по пути в больницу. Благоприятные ис</w:t>
      </w:r>
      <w:r>
        <w:t xml:space="preserve">ходы наблюдаются, только если разрыв прикрыт неповрежденной адвентицией. </w:t>
      </w:r>
      <w:r>
        <w:rPr>
          <w:color w:val="333333"/>
        </w:rPr>
        <w:t xml:space="preserve">Повреждения крупных сосудов и сердца встречаются редко и происходят у детей реже, чем у взрослых </w:t>
      </w:r>
      <w:r>
        <w:t>[4, 5, 8]</w:t>
      </w:r>
      <w:r>
        <w:rPr>
          <w:color w:val="333333"/>
        </w:rPr>
        <w:t>.</w:t>
      </w:r>
      <w:r>
        <w:t xml:space="preserve">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Травма аорты.</w:t>
      </w:r>
      <w:r>
        <w:rPr>
          <w:color w:val="212529"/>
        </w:rPr>
        <w:t xml:space="preserve"> Основным механизмом разрыва аорты при закрытой травме груди </w:t>
      </w:r>
      <w:r>
        <w:rPr>
          <w:color w:val="212529"/>
        </w:rPr>
        <w:t>является высокоэнергетическая травма (ДТП, кататравма)</w:t>
      </w:r>
      <w:r>
        <w:t xml:space="preserve"> [4, 5, 8, 24–26]</w:t>
      </w:r>
      <w:r>
        <w:rPr>
          <w:color w:val="212529"/>
        </w:rPr>
        <w:t xml:space="preserve">. Как правило, у пациентов имеется повреждение 1-го и/или 2-го ребер </w:t>
      </w:r>
      <w:r>
        <w:t>[4, 5, 8]</w:t>
      </w:r>
      <w:r>
        <w:rPr>
          <w:color w:val="212529"/>
        </w:rPr>
        <w:t>. Полный разрыв вызывает быструю смерть в результате кровопотери. Частичный разрыв обычно происходит в обла</w:t>
      </w:r>
      <w:r>
        <w:rPr>
          <w:color w:val="212529"/>
        </w:rPr>
        <w:t xml:space="preserve">сти артериальной связки, при этом кровоток сохраняется, обычно благодаря интактному слою адвентиции. Частичные разрывы могут приводить к формированию медиастинальной гематомы.  Травма аорты у детей носит казуистический характер. </w:t>
      </w:r>
    </w:p>
    <w:p w:rsidR="00515255" w:rsidRDefault="003F7C2D">
      <w:pPr>
        <w:ind w:left="1702" w:right="199" w:firstLine="852"/>
      </w:pPr>
      <w:r>
        <w:t>Травма сердца.</w:t>
      </w:r>
      <w:r>
        <w:t xml:space="preserve"> Любой механ</w:t>
      </w:r>
      <w:r>
        <w:t>изм, который передает кинетическую энергию, может вызвать повреждение сердца [2-11]. Наиболее частым вариантом закрытой травмы сердца является контузия сердца – как правило, правого желудочка из-за его проксимального расположения по отношению к передней гр</w:t>
      </w:r>
      <w:r>
        <w:t>удной стенке. Клапанные повреждения обычно захватывают сухожилия хорд и папиллярные мышцы подклапанного аппарата; чаще других повреждается аортальный клапан. Разрывы миокарда являются самым тяжелым видом травмы сердца и могут быть причиной внезапной смерти</w:t>
      </w:r>
      <w:r>
        <w:t xml:space="preserve"> или сердечной тампонады. Разрывы межжелудочковой перегородки встречаются реже. Разрывы клапанов и межжелудочковой перегородки могут вызвать острую сердечную недостаточность. </w:t>
      </w:r>
      <w:r>
        <w:rPr>
          <w:color w:val="212529"/>
        </w:rPr>
        <w:t xml:space="preserve"> </w:t>
      </w:r>
    </w:p>
    <w:p w:rsidR="00515255" w:rsidRDefault="003F7C2D">
      <w:pPr>
        <w:ind w:left="1702" w:right="197" w:firstLine="852"/>
      </w:pPr>
      <w:r>
        <w:t>Ушиб сердца</w:t>
      </w:r>
      <w:r>
        <w:t>. Ушиб сердца часто является следствием перелома грудины, но может б</w:t>
      </w:r>
      <w:r>
        <w:t>ыть и без повреждения костного скелета груди. Механическое воздействие на грудную клетку вызывает кровоизлияние в миокард, под эпикард или под эндокард. Величина кровоизлияния в миокард зависит от степени наполнения камер сердца кровью в момент травмы. Гид</w:t>
      </w:r>
      <w:r>
        <w:t>равлическое действие в систолу вызывает более тяжелое повреждение сердца, чем в диастолу. Возможны разрывы и размозжения мышечных волокон, кровотечения из поврежденных сосудов и формирование тампонады. В результате кровоизлияния в миокард может произойти с</w:t>
      </w:r>
      <w:r>
        <w:t xml:space="preserve">давление коронарного сосуда и развитие инфаркта миокарда. Последний может возникнуть и в случае образования тромба на поврежденной интиме коронарной артерии.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Тампонада сердца</w:t>
      </w:r>
      <w:r>
        <w:rPr>
          <w:color w:val="212529"/>
        </w:rPr>
        <w:t xml:space="preserve"> при травме груди развивается при накоплении крови в перикарде, что приводит к на</w:t>
      </w:r>
      <w:r>
        <w:rPr>
          <w:color w:val="212529"/>
        </w:rPr>
        <w:t xml:space="preserve">рушению наполнения сердца кровью, снижает сердечный выброс и может привести к развитию шока и смерти </w:t>
      </w:r>
      <w:r>
        <w:t>[4, 5, 8]</w:t>
      </w:r>
      <w:r>
        <w:rPr>
          <w:color w:val="212529"/>
        </w:rPr>
        <w:t>. При быстром накоплении жидкости, как это происходит при травматическом кровотечении, объем крови менее 150 мл может стать причиной тампонады.  Т</w:t>
      </w:r>
      <w:r>
        <w:rPr>
          <w:color w:val="212529"/>
        </w:rPr>
        <w:t xml:space="preserve">ампонада сердца наиболее часто развивается при проникающих ранениях сердца. Тампонада при закрытой травме груди связана с разрывом камеры сердца, который обычно является летальным. Тампонада сердца у детей является казуистикой. </w:t>
      </w:r>
    </w:p>
    <w:p w:rsidR="00515255" w:rsidRDefault="003F7C2D">
      <w:pPr>
        <w:ind w:left="1702" w:right="197" w:firstLine="852"/>
      </w:pPr>
      <w:r>
        <w:t>Разрыв диафрагмы</w:t>
      </w:r>
      <w:r>
        <w:t xml:space="preserve">. Механизм </w:t>
      </w:r>
      <w:r>
        <w:t>разрыва диафрагмы связан с градиентом давления между плевральной и брюшной полостями. Наиболее часто разрыв диафрагмы происходит в результате автомобильных аварий и кататравмы [2, 4, 5, 8, 27–29].  Исключительной особенностью торакоабдоминальных ранений яв</w:t>
      </w:r>
      <w:r>
        <w:t>ляется повреждение диафрагмы. В зависимости от повреждающего фактора могут встречаться единичные или множественные разрывы, точечные, небольшие щелевидной или овальной формы и значительные с разорванными краями. Нередко наблюдается выпадение органов брюшно</w:t>
      </w:r>
      <w:r>
        <w:t>й полости в грудную клетку. Именно ранение диафрагмы усугубляет развитие общих патогенетических механизмов. Ограничение активности поврежденной диафрагмы приводит к значительному снижению газообмена, ухудшению оттока лимфы из легких, нарушению притока вено</w:t>
      </w:r>
      <w:r>
        <w:t xml:space="preserve">зной крови к сердцу по нижней полой вене. Обширные разрывы диафрагмы приводят к пролабированию органов брюшной полости в грудную полость. </w:t>
      </w:r>
    </w:p>
    <w:p w:rsidR="00515255" w:rsidRDefault="003F7C2D">
      <w:pPr>
        <w:ind w:left="1702" w:right="197" w:firstLine="852"/>
      </w:pPr>
      <w:r>
        <w:t xml:space="preserve">Травма лимфатического грудного протока. </w:t>
      </w:r>
      <w:r>
        <w:t>Травматический разрыв грудного протока встречается редко. Чаще он описывается</w:t>
      </w:r>
      <w:r>
        <w:t xml:space="preserve"> при переломах ключицы, травмах пищевода и позвоночника [4, 5, 8, 30–32]. Анатомические особенности, связанные с развитием хилоторакса, начинаются с цистерны хилуса, которая представляет собой слияние лимфатических сосудов, расположенных в забрюшинном прос</w:t>
      </w:r>
      <w:r>
        <w:t>транстве, справа от заднемедиальной аорты на уровне почечных артерий. Грудной проток поднимается от этого уровня и входит в грудную клетку через аортальное отверстие в правую половину грудной клетки. Дуга переходит в левую часть грудной клетки на четвёртом</w:t>
      </w:r>
      <w:r>
        <w:t xml:space="preserve"> и пятом грудных уровнях и входит в шею спереди от левой подключичной артерии, соединяясь с венозной системой в месте соединения левой подключичной вены и левой внутренней яремной вены. Знание этой анатомии должно насторожить врача в случае повреждения гру</w:t>
      </w:r>
      <w:r>
        <w:t>дного протока при переломах грудного отдела позвоночника или любых сопутствующих травмах верхней части живота или грудной клетки, затрагивающих эту область.</w:t>
      </w:r>
      <w:r>
        <w:rPr>
          <w:sz w:val="22"/>
        </w:rPr>
        <w:t xml:space="preserve"> </w:t>
      </w:r>
      <w:r>
        <w:t>Повреждение протока выше уровня V грудного позвонка обычно вызывает левосторонний хилоторакс, а пов</w:t>
      </w:r>
      <w:r>
        <w:t xml:space="preserve">реждение ниже этого уровня – правосторонний. </w:t>
      </w:r>
    </w:p>
    <w:p w:rsidR="00515255" w:rsidRDefault="003F7C2D">
      <w:pPr>
        <w:ind w:left="1702" w:right="198" w:firstLine="852"/>
      </w:pPr>
      <w:r>
        <w:t>Травма пищевода.</w:t>
      </w:r>
      <w:r>
        <w:rPr>
          <w:color w:val="333333"/>
        </w:rPr>
        <w:t xml:space="preserve"> </w:t>
      </w:r>
      <w:r>
        <w:t>Основными причинами повреждений пищевода при механической травме у детей являются кататравма, ДТП, удар тупым предметом (барогенная травма, возникающая вследствие внезапного резкого повышения в</w:t>
      </w:r>
      <w:r>
        <w:t xml:space="preserve">нутрипищеводного давления более 150 мм рт. ст.). </w:t>
      </w:r>
      <w:r>
        <w:rPr>
          <w:color w:val="333333"/>
        </w:rPr>
        <w:t xml:space="preserve">Внезапное сжатие верхних отделов живота может привести к выбросу содержания желудка в пищевод, где могут произойти линейные разрывы. </w:t>
      </w:r>
      <w:r>
        <w:t>Наиболее частыми причинами повреждений пищевода у детей являются инородные</w:t>
      </w:r>
      <w:r>
        <w:t xml:space="preserve"> тела (батарейки) и химические вещества, вызывающее ожоги пищевода (не рассматриваются в данных клинических рекомендациях).  </w:t>
      </w:r>
    </w:p>
    <w:p w:rsidR="00515255" w:rsidRDefault="003F7C2D">
      <w:pPr>
        <w:ind w:left="1702" w:right="199" w:firstLine="852"/>
      </w:pPr>
      <w:r>
        <w:t>Травма вилочковой железы.</w:t>
      </w:r>
      <w:r>
        <w:t xml:space="preserve"> Тимус расположен сразу за грудиной в переднем средостении. У взрослых в возрасте 20–25 лет прекращается </w:t>
      </w:r>
      <w:r>
        <w:t>функционирование вилочковой железы, и она постепенно превращается в жировую ткань. Травма тимуса носит казуистический характер. Наиболее часто повреждения тимуса происходят при высокоэнергетической травме (ДТП, кататравма), однако в литературе описания тра</w:t>
      </w:r>
      <w:r>
        <w:t xml:space="preserve">вмы тимуса встречаются крайне редко [39]. </w:t>
      </w:r>
    </w:p>
    <w:p w:rsidR="00515255" w:rsidRDefault="003F7C2D">
      <w:pPr>
        <w:pStyle w:val="Heading2"/>
        <w:ind w:left="2420" w:right="186"/>
      </w:pPr>
      <w:bookmarkStart w:id="6" w:name="_Toc70311"/>
      <w:r>
        <w:t>Эпидемиология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6"/>
    </w:p>
    <w:p w:rsidR="00515255" w:rsidRDefault="003F7C2D">
      <w:pPr>
        <w:ind w:left="1702" w:right="197" w:firstLine="852"/>
      </w:pPr>
      <w:r>
        <w:t>Травматизм является ведущей причиной смертности и инвалидности детей старше года во всем мире [40]. В России травмы и отравления занимают</w:t>
      </w:r>
      <w:r>
        <w:t xml:space="preserve"> второе место в структуре детской смертности, а среди подростков - первое [41].   </w:t>
      </w:r>
    </w:p>
    <w:p w:rsidR="00515255" w:rsidRDefault="003F7C2D">
      <w:pPr>
        <w:ind w:left="1702" w:firstLine="852"/>
      </w:pPr>
      <w:r>
        <w:t>Травма груди заслуживает особого внимания, хотя на ее долю приходится менее 10% травматических повреждений у детей [2-10]. Несмотря на относительную редкость, травма груди у детей представляют собой одну из ведущих причин смерти, особенно у пациентов с соп</w:t>
      </w:r>
      <w:r>
        <w:t>утствующими абдоминальными или черепно-мозговыми травмами [6]. По данным Центра тяжелой механической травмы ДЗМ в структуре политравмы травма груди составляет 80,6%, из них у 30% детей был диагностирован пневмоторакс, у 6% - пневмогемоторакс; более чем в п</w:t>
      </w:r>
      <w:r>
        <w:t>оловине наблюдений (53,3%) пневмоторакс был малый и не требовал хирургического лечения, у 33,3% пациентов - средний, 13,3% - большой; в 26,6% наблюдений пневмоторакс был диагностирован с двух сторон [42]. В структуре травмы груди пневмоторакс занимает втор</w:t>
      </w:r>
      <w:r>
        <w:t>ое место по частоте, уступая лишь ушибу легких, и составляет до 37% среди повреждений груди у детей. Если же говорить о пневмотораксе с коллабированием более 50% легкого, то частота таких повреждений еще меньше — до 3,5%. В 11% наблюдений пневмоторакс соче</w:t>
      </w:r>
      <w:r>
        <w:t xml:space="preserve">тался с гемотораксом. Несмотря на достаточно высокую частоту пневмоторакса, лишь в 10% случаев пневмоторакс требовал дренирования </w:t>
      </w:r>
    </w:p>
    <w:p w:rsidR="00515255" w:rsidRDefault="003F7C2D">
      <w:pPr>
        <w:spacing w:after="112" w:line="259" w:lineRule="auto"/>
        <w:ind w:left="1712" w:right="68"/>
      </w:pPr>
      <w:r>
        <w:t xml:space="preserve">[42].   </w:t>
      </w:r>
    </w:p>
    <w:p w:rsidR="00515255" w:rsidRDefault="003F7C2D">
      <w:pPr>
        <w:spacing w:after="26"/>
        <w:ind w:left="1702" w:right="68" w:firstLine="852"/>
      </w:pPr>
      <w:r>
        <w:t>По данным Педиатрического отчета Национального банка данных о травмах (США) травма груди составила 12,8% [5]. Торакальная травма у детей имела высокие показатели летальности – 7,7%. Наиболее распространенной причиной смерти у педиатрических пациентов с тра</w:t>
      </w:r>
      <w:r>
        <w:t>вмой груди являлись повреждения центральной нервной системы, затем геморрагический шок. В целом, наиболее распространенными повреждениями являлись ушибы легких (53,3%), переломы ребер (49,5%) и пневмоторакс/гемоторакс (37,1/13,3%). Другие повреждения встре</w:t>
      </w:r>
      <w:r>
        <w:t xml:space="preserve">чались значительно реже: травма диафрагмы (1,9%), трахеобронхиального дерева (2,9%), аорты (1,0%), раздавленная грудная клетка (0,9%) [5].  </w:t>
      </w:r>
    </w:p>
    <w:p w:rsidR="00515255" w:rsidRDefault="003F7C2D">
      <w:pPr>
        <w:tabs>
          <w:tab w:val="center" w:pos="3250"/>
          <w:tab w:val="center" w:pos="5324"/>
          <w:tab w:val="center" w:pos="7038"/>
          <w:tab w:val="center" w:pos="7828"/>
          <w:tab w:val="center" w:pos="8759"/>
          <w:tab w:val="center" w:pos="9852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Повреждения </w:t>
      </w:r>
      <w:r>
        <w:tab/>
        <w:t xml:space="preserve">трахеобронхиального </w:t>
      </w:r>
      <w:r>
        <w:tab/>
        <w:t xml:space="preserve">дерева </w:t>
      </w:r>
      <w:r>
        <w:tab/>
        <w:t xml:space="preserve">при </w:t>
      </w:r>
      <w:r>
        <w:tab/>
        <w:t xml:space="preserve">закрытой </w:t>
      </w:r>
      <w:r>
        <w:tab/>
        <w:t xml:space="preserve">травме </w:t>
      </w:r>
      <w:r>
        <w:tab/>
        <w:t xml:space="preserve">груди </w:t>
      </w:r>
    </w:p>
    <w:p w:rsidR="00515255" w:rsidRDefault="003F7C2D">
      <w:pPr>
        <w:ind w:left="1712" w:right="199"/>
      </w:pPr>
      <w:r>
        <w:t>встречаются у детей с частотой от 0,5 до 3</w:t>
      </w:r>
      <w:r>
        <w:t xml:space="preserve"> % [10]. К сожалению, более чем в 50% случаев они приводят к летальному исходу на месте происшествия, учитывая тяжесть дыхательной недостаточности и сопутствующих повреждений [10]. </w:t>
      </w:r>
    </w:p>
    <w:p w:rsidR="00515255" w:rsidRDefault="003F7C2D">
      <w:pPr>
        <w:spacing w:after="1" w:line="357" w:lineRule="auto"/>
        <w:ind w:left="1687" w:right="185" w:firstLine="842"/>
      </w:pPr>
      <w:r>
        <w:rPr>
          <w:color w:val="0D0D0D"/>
        </w:rPr>
        <w:t xml:space="preserve">Травмы торакальной аорты возникают у 1–7,4% детей с ЗТГ [4, 5, 8, 24-26], </w:t>
      </w:r>
      <w:r>
        <w:rPr>
          <w:color w:val="0D0D0D"/>
        </w:rPr>
        <w:t>а травма сердца - у 0,3–4,6% детей [4, 5, 8, 10].  Эти травмы имеют значительную смертность в течение первых 6 часов после госпитализации: до 30% при травме аорты и до 40% при травме сердца [8]. Разрывы аорты по секционным данным являются причиной смерти д</w:t>
      </w:r>
      <w:r>
        <w:rPr>
          <w:color w:val="0D0D0D"/>
        </w:rPr>
        <w:t xml:space="preserve">етей в 2–5% случаях. 85% пострадавших погибают в момент транспортировки. Из тех, кто поступает в стационар – 30% погибают в первые 6 часов. Из тех, кому установлен диагноз и выполнена операция, выживают 90%. Чаще разрывы аорты были отмечены у детей старше </w:t>
      </w:r>
      <w:r>
        <w:rPr>
          <w:color w:val="0D0D0D"/>
        </w:rPr>
        <w:t xml:space="preserve">12 лет, при этом в 60–80% случаев имелась сочетанная травма. В 90% наблюдений разрыв аорты локализуется в области перешейка – места отхождения артериальной связки. </w:t>
      </w:r>
    </w:p>
    <w:p w:rsidR="00515255" w:rsidRDefault="003F7C2D">
      <w:pPr>
        <w:spacing w:after="1" w:line="357" w:lineRule="auto"/>
        <w:ind w:left="1687" w:right="185" w:firstLine="842"/>
      </w:pPr>
      <w:r>
        <w:rPr>
          <w:color w:val="0D0D0D"/>
        </w:rPr>
        <w:t xml:space="preserve">Травма диафрагмы при закрытой травме груди встречается крайне редко, составляет около 1–2% </w:t>
      </w:r>
      <w:r>
        <w:rPr>
          <w:color w:val="0D0D0D"/>
        </w:rPr>
        <w:t xml:space="preserve">и, как правило, сочетается с травмой печени или селезенки [4, 10, 27–29]. </w:t>
      </w:r>
    </w:p>
    <w:p w:rsidR="00515255" w:rsidRDefault="003F7C2D">
      <w:pPr>
        <w:spacing w:after="1" w:line="357" w:lineRule="auto"/>
        <w:ind w:left="1687" w:right="185" w:firstLine="842"/>
      </w:pPr>
      <w:r>
        <w:rPr>
          <w:color w:val="0D0D0D"/>
        </w:rPr>
        <w:t>Хилоторакс, вызванный травматическими повреждениями грудной клетки, в том числе ятрогенными послеоперационными повреждениями, составляет примерно 25% от всех случаев хилоторакса (ос</w:t>
      </w:r>
      <w:r>
        <w:rPr>
          <w:color w:val="0D0D0D"/>
        </w:rPr>
        <w:t>новной причиной хилоторакса являются новообразования – 50%), остальные 25% приходятся на другие ятрогенные осложнения, в первую очередь связанные с катетерами центрального доступа [30]. Травматические повреждения протока могут быть вызваны различными причи</w:t>
      </w:r>
      <w:r>
        <w:rPr>
          <w:color w:val="0D0D0D"/>
        </w:rPr>
        <w:t>нами, но наиболее распространённым механизмом повреждения является внезапное чрезмерное разгибание позвоночника с разрывом протока чуть выше диафрагмы [30-32].  Также сообщалось о случаях рвоты или сильного приступа кашля, которые приводили к разрыву лимфа</w:t>
      </w:r>
      <w:r>
        <w:rPr>
          <w:color w:val="0D0D0D"/>
        </w:rPr>
        <w:t xml:space="preserve">тического протока в области прикрепления правой диафрагмы.  Первое травматическое повреждение грудного протока было описано в 1875 году, а первая перевязка грудного протока была проведена в 1948 году [30]. </w:t>
      </w:r>
    </w:p>
    <w:p w:rsidR="00515255" w:rsidRDefault="003F7C2D">
      <w:pPr>
        <w:spacing w:after="115" w:line="259" w:lineRule="auto"/>
        <w:ind w:left="2554" w:right="185" w:firstLine="0"/>
      </w:pPr>
      <w:r>
        <w:rPr>
          <w:color w:val="0D0D0D"/>
        </w:rPr>
        <w:t>Поскольку пищевод является хорошо защищенным орга</w:t>
      </w:r>
      <w:r>
        <w:rPr>
          <w:color w:val="0D0D0D"/>
        </w:rPr>
        <w:t xml:space="preserve">ном, окруженным другими </w:t>
      </w:r>
    </w:p>
    <w:p w:rsidR="00515255" w:rsidRDefault="003F7C2D">
      <w:pPr>
        <w:spacing w:after="112" w:line="259" w:lineRule="auto"/>
        <w:ind w:left="1687" w:right="185" w:firstLine="0"/>
      </w:pPr>
      <w:r>
        <w:rPr>
          <w:color w:val="0D0D0D"/>
        </w:rPr>
        <w:t xml:space="preserve">структурами, его тупая травма очень редка и составляет менее 1% [4, 5, 8–10, 33–38] </w:t>
      </w:r>
    </w:p>
    <w:p w:rsidR="00515255" w:rsidRDefault="003F7C2D">
      <w:pPr>
        <w:spacing w:after="1" w:line="357" w:lineRule="auto"/>
        <w:ind w:left="1687" w:right="185" w:firstLine="842"/>
      </w:pPr>
      <w:r>
        <w:rPr>
          <w:color w:val="0D0D0D"/>
        </w:rPr>
        <w:t>На основании обзора Ali Özdülger 2024 года летальность при изолированной травме груди составляет 5%, тогда как в сочетании с ЧМТ и/или абдоминальн</w:t>
      </w:r>
      <w:r>
        <w:rPr>
          <w:color w:val="0D0D0D"/>
        </w:rPr>
        <w:t xml:space="preserve">ой травмой летальность достигает 25–40% [4]. </w:t>
      </w:r>
    </w:p>
    <w:p w:rsidR="00515255" w:rsidRDefault="003F7C2D">
      <w:pPr>
        <w:spacing w:after="117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2"/>
        <w:spacing w:after="0" w:line="357" w:lineRule="auto"/>
        <w:ind w:left="1687" w:right="186" w:firstLine="708"/>
      </w:pPr>
      <w:bookmarkStart w:id="7" w:name="_Toc70312"/>
      <w:r>
        <w:t>Особенности кодирования заболевания или состояния (группы заболеваний</w:t>
      </w:r>
      <w:r>
        <w:rPr>
          <w:u w:val="none"/>
        </w:rPr>
        <w:t xml:space="preserve"> </w:t>
      </w:r>
      <w:r>
        <w:t>или состояний)  по Международной статической классификации болезней и проблем,</w:t>
      </w:r>
      <w:r>
        <w:rPr>
          <w:u w:val="none"/>
        </w:rPr>
        <w:t xml:space="preserve"> </w:t>
      </w:r>
      <w:r>
        <w:t>связанных со здоровьем</w:t>
      </w:r>
      <w:r>
        <w:rPr>
          <w:u w:val="none"/>
        </w:rPr>
        <w:t xml:space="preserve"> </w:t>
      </w:r>
      <w:bookmarkEnd w:id="7"/>
    </w:p>
    <w:p w:rsidR="00515255" w:rsidRDefault="003F7C2D">
      <w:pPr>
        <w:ind w:left="1702" w:right="68" w:firstLine="852"/>
      </w:pPr>
      <w:r>
        <w:t xml:space="preserve">В данной клинической рекомендации представлена информация по закрытой травме груди: </w:t>
      </w:r>
    </w:p>
    <w:p w:rsidR="00515255" w:rsidRDefault="003F7C2D">
      <w:pPr>
        <w:spacing w:after="112" w:line="259" w:lineRule="auto"/>
        <w:ind w:left="2564" w:right="68"/>
      </w:pPr>
      <w:r>
        <w:t xml:space="preserve">S20 Поверхностная травма грудной клетки  </w:t>
      </w:r>
    </w:p>
    <w:p w:rsidR="00515255" w:rsidRDefault="003F7C2D">
      <w:pPr>
        <w:spacing w:after="115" w:line="259" w:lineRule="auto"/>
        <w:ind w:left="2564" w:right="68"/>
      </w:pPr>
      <w:r>
        <w:t xml:space="preserve">S22.2 Перелом грудины </w:t>
      </w:r>
    </w:p>
    <w:p w:rsidR="00515255" w:rsidRDefault="003F7C2D">
      <w:pPr>
        <w:spacing w:after="112" w:line="259" w:lineRule="auto"/>
        <w:ind w:left="2564" w:right="68"/>
      </w:pPr>
      <w:r>
        <w:t xml:space="preserve">S22.3 Перелом ребра </w:t>
      </w:r>
    </w:p>
    <w:p w:rsidR="00515255" w:rsidRDefault="003F7C2D">
      <w:pPr>
        <w:spacing w:line="259" w:lineRule="auto"/>
        <w:ind w:left="2564" w:right="68"/>
      </w:pPr>
      <w:r>
        <w:t xml:space="preserve">S22.4 Множественные переломы ребер </w:t>
      </w:r>
    </w:p>
    <w:p w:rsidR="00515255" w:rsidRDefault="003F7C2D">
      <w:pPr>
        <w:spacing w:after="115" w:line="259" w:lineRule="auto"/>
        <w:ind w:left="2564" w:right="68"/>
      </w:pPr>
      <w:r>
        <w:t xml:space="preserve">S22.5 Западающая грудная клетка </w:t>
      </w:r>
    </w:p>
    <w:p w:rsidR="00515255" w:rsidRDefault="003F7C2D">
      <w:pPr>
        <w:spacing w:after="112" w:line="259" w:lineRule="auto"/>
        <w:ind w:left="2564" w:right="68"/>
      </w:pPr>
      <w:r>
        <w:t>S23.4 Растяжение</w:t>
      </w:r>
      <w:r>
        <w:t xml:space="preserve"> и перенапряжение связочного аппарата ребер и грудины </w:t>
      </w:r>
    </w:p>
    <w:p w:rsidR="00515255" w:rsidRDefault="003F7C2D">
      <w:pPr>
        <w:spacing w:after="115" w:line="259" w:lineRule="auto"/>
        <w:ind w:left="2564" w:right="68"/>
      </w:pPr>
      <w:r>
        <w:t xml:space="preserve">S25   Травма кровеносных сосудов грудного отдела </w:t>
      </w:r>
    </w:p>
    <w:p w:rsidR="00515255" w:rsidRDefault="003F7C2D">
      <w:pPr>
        <w:spacing w:after="112" w:line="259" w:lineRule="auto"/>
        <w:ind w:left="2564" w:right="68"/>
      </w:pPr>
      <w:r>
        <w:t xml:space="preserve">S26   Травма сердца </w:t>
      </w:r>
    </w:p>
    <w:p w:rsidR="00515255" w:rsidRDefault="003F7C2D">
      <w:pPr>
        <w:spacing w:after="115" w:line="259" w:lineRule="auto"/>
        <w:ind w:left="2564" w:right="68"/>
      </w:pPr>
      <w:r>
        <w:t xml:space="preserve">S27   Травма других и неуточненных органов грудной полости </w:t>
      </w:r>
    </w:p>
    <w:p w:rsidR="00515255" w:rsidRDefault="003F7C2D">
      <w:pPr>
        <w:spacing w:after="112" w:line="259" w:lineRule="auto"/>
        <w:ind w:left="2564" w:right="68"/>
      </w:pPr>
      <w:r>
        <w:t xml:space="preserve">S28.0 Раздавленная грудная клетка </w:t>
      </w:r>
    </w:p>
    <w:p w:rsidR="00515255" w:rsidRDefault="003F7C2D">
      <w:pPr>
        <w:spacing w:after="115" w:line="259" w:lineRule="auto"/>
        <w:ind w:left="2564" w:right="68"/>
      </w:pPr>
      <w:r>
        <w:t>S29 Другие и неуточненные травмы гр</w:t>
      </w:r>
      <w:r>
        <w:t xml:space="preserve">удной клетки </w:t>
      </w:r>
    </w:p>
    <w:p w:rsidR="00515255" w:rsidRDefault="003F7C2D">
      <w:pPr>
        <w:spacing w:after="117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2"/>
        <w:spacing w:after="115"/>
        <w:ind w:left="10" w:right="185"/>
        <w:jc w:val="right"/>
      </w:pPr>
      <w:bookmarkStart w:id="8" w:name="_Toc70313"/>
      <w:r>
        <w:t>Классификация заболевания или состояний (группы заболеваний или</w:t>
      </w:r>
      <w:r>
        <w:rPr>
          <w:u w:val="none"/>
        </w:rPr>
        <w:t xml:space="preserve"> </w:t>
      </w:r>
      <w:r>
        <w:t>состояний)</w:t>
      </w:r>
      <w:r>
        <w:rPr>
          <w:u w:val="none"/>
        </w:rPr>
        <w:t xml:space="preserve"> </w:t>
      </w:r>
      <w:bookmarkEnd w:id="8"/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Существует множество классификаций травмы груди в отечественной и зарубежной литературе. Прежде всего, нужно разделять травмы груди на закрытые (тупые), открытые и </w:t>
      </w:r>
      <w:r>
        <w:t>проникающие, именно ввиду отличающейся стратегии лечения. Подавляющее большинство (до 90%) торакальных повреждений у детей являются закрытыми. Проникающие травмы груди редки в педиатрической практике. Особое место занимают огнестрельные ранения, ввиду высо</w:t>
      </w:r>
      <w:r>
        <w:t xml:space="preserve">кой кинетической энергии повреждающего фактора и особенностей течения раневого процесса.  </w:t>
      </w:r>
    </w:p>
    <w:p w:rsidR="00515255" w:rsidRDefault="003F7C2D">
      <w:pPr>
        <w:ind w:left="1702" w:right="200" w:firstLine="852"/>
      </w:pPr>
      <w:r>
        <w:t xml:space="preserve">Традиционно травму делят по внешней причине повреждения: ДТП, утопление, отравление и т. д. Также выделяют производственные, школьные, спортивные, уличные и прочие травмы. </w:t>
      </w:r>
    </w:p>
    <w:p w:rsidR="00515255" w:rsidRDefault="003F7C2D">
      <w:pPr>
        <w:ind w:left="1702" w:right="200" w:firstLine="852"/>
      </w:pPr>
      <w:r>
        <w:t>В практической работе рациональна систематизация травм груди, определяющая структур</w:t>
      </w:r>
      <w:r>
        <w:t xml:space="preserve">у диагноза, хирургическую тактику и позволяющая оценивать и сравнивать результаты лечения. Таким образом, следует выделять: </w:t>
      </w:r>
    </w:p>
    <w:p w:rsidR="00515255" w:rsidRDefault="003F7C2D">
      <w:pPr>
        <w:spacing w:after="150" w:line="265" w:lineRule="auto"/>
        <w:ind w:left="2564"/>
        <w:jc w:val="left"/>
      </w:pPr>
      <w:r>
        <w:t xml:space="preserve">По характеру травмы: </w:t>
      </w:r>
    </w:p>
    <w:p w:rsidR="00515255" w:rsidRDefault="003F7C2D">
      <w:pPr>
        <w:numPr>
          <w:ilvl w:val="0"/>
          <w:numId w:val="2"/>
        </w:numPr>
        <w:spacing w:after="167" w:line="259" w:lineRule="auto"/>
        <w:ind w:right="68" w:firstLine="0"/>
      </w:pPr>
      <w:r>
        <w:t xml:space="preserve">Закрытые (тупые) </w:t>
      </w:r>
    </w:p>
    <w:p w:rsidR="00515255" w:rsidRDefault="003F7C2D">
      <w:pPr>
        <w:numPr>
          <w:ilvl w:val="0"/>
          <w:numId w:val="2"/>
        </w:numPr>
        <w:spacing w:after="27" w:line="366" w:lineRule="auto"/>
        <w:ind w:right="68" w:firstLine="0"/>
      </w:pPr>
      <w:r>
        <w:t xml:space="preserve">Открытые (раны и ранения) </w:t>
      </w:r>
      <w:r>
        <w:t xml:space="preserve">o </w:t>
      </w:r>
      <w:r>
        <w:tab/>
      </w:r>
      <w:r>
        <w:t xml:space="preserve">Проникающие  </w:t>
      </w:r>
      <w:r>
        <w:t xml:space="preserve">o </w:t>
      </w:r>
      <w:r>
        <w:tab/>
      </w:r>
      <w:r>
        <w:t xml:space="preserve">Непроникающие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>Критерием подразделения являетс</w:t>
      </w:r>
      <w:r>
        <w:t xml:space="preserve">я целостность кожных покровов. Особой формой закрытой травмы груди является </w:t>
      </w:r>
      <w:r>
        <w:t>травматическая асфиксия</w:t>
      </w:r>
      <w:r>
        <w:t xml:space="preserve">, возникающая при кратковременном мощном сдавлении грудной клетки в переднезаднем направлении и обусловленная гипертензией в системе верхней полой вены. </w:t>
      </w:r>
    </w:p>
    <w:p w:rsidR="00515255" w:rsidRDefault="003F7C2D">
      <w:pPr>
        <w:spacing w:after="152" w:line="265" w:lineRule="auto"/>
        <w:ind w:left="2564"/>
        <w:jc w:val="left"/>
      </w:pPr>
      <w:r>
        <w:t xml:space="preserve">По </w:t>
      </w:r>
      <w:r>
        <w:t xml:space="preserve">сторонности повреждения: </w:t>
      </w:r>
    </w:p>
    <w:p w:rsidR="00515255" w:rsidRDefault="003F7C2D">
      <w:pPr>
        <w:numPr>
          <w:ilvl w:val="0"/>
          <w:numId w:val="2"/>
        </w:numPr>
        <w:spacing w:after="167" w:line="259" w:lineRule="auto"/>
        <w:ind w:right="68" w:firstLine="0"/>
      </w:pPr>
      <w:r>
        <w:t xml:space="preserve">Односторонние  </w:t>
      </w:r>
    </w:p>
    <w:p w:rsidR="00515255" w:rsidRDefault="003F7C2D">
      <w:pPr>
        <w:numPr>
          <w:ilvl w:val="0"/>
          <w:numId w:val="2"/>
        </w:numPr>
        <w:spacing w:line="259" w:lineRule="auto"/>
        <w:ind w:right="68" w:firstLine="0"/>
      </w:pPr>
      <w:r>
        <w:t xml:space="preserve">Двухсторонние </w:t>
      </w:r>
    </w:p>
    <w:p w:rsidR="00515255" w:rsidRDefault="003F7C2D">
      <w:pPr>
        <w:spacing w:after="105" w:line="265" w:lineRule="auto"/>
        <w:ind w:left="2564"/>
        <w:jc w:val="left"/>
      </w:pPr>
      <w:r>
        <w:t xml:space="preserve">По локализации повреждений: </w:t>
      </w:r>
    </w:p>
    <w:p w:rsidR="00515255" w:rsidRDefault="003F7C2D">
      <w:pPr>
        <w:ind w:left="2564" w:right="3075"/>
      </w:pPr>
      <w:r>
        <w:t xml:space="preserve">С повреждением костного каркаса грудной клетки С повреждением внутренних органов грудной полости </w:t>
      </w:r>
    </w:p>
    <w:p w:rsidR="00515255" w:rsidRDefault="003F7C2D">
      <w:pPr>
        <w:spacing w:after="150" w:line="265" w:lineRule="auto"/>
        <w:ind w:left="2564"/>
        <w:jc w:val="left"/>
      </w:pPr>
      <w:r>
        <w:t xml:space="preserve">По числу повреждений: </w:t>
      </w:r>
    </w:p>
    <w:p w:rsidR="00515255" w:rsidRDefault="003F7C2D">
      <w:pPr>
        <w:numPr>
          <w:ilvl w:val="0"/>
          <w:numId w:val="2"/>
        </w:numPr>
        <w:spacing w:after="167" w:line="259" w:lineRule="auto"/>
        <w:ind w:right="68" w:firstLine="0"/>
      </w:pPr>
      <w:r>
        <w:t xml:space="preserve">Изолированная </w:t>
      </w:r>
    </w:p>
    <w:p w:rsidR="00515255" w:rsidRDefault="003F7C2D">
      <w:pPr>
        <w:numPr>
          <w:ilvl w:val="0"/>
          <w:numId w:val="2"/>
        </w:numPr>
        <w:spacing w:after="167" w:line="259" w:lineRule="auto"/>
        <w:ind w:right="68" w:firstLine="0"/>
      </w:pPr>
      <w:r>
        <w:t xml:space="preserve">Множественная  </w:t>
      </w:r>
    </w:p>
    <w:p w:rsidR="00515255" w:rsidRDefault="003F7C2D">
      <w:pPr>
        <w:numPr>
          <w:ilvl w:val="0"/>
          <w:numId w:val="2"/>
        </w:numPr>
        <w:spacing w:after="116" w:line="259" w:lineRule="auto"/>
        <w:ind w:right="68" w:firstLine="0"/>
      </w:pPr>
      <w:r>
        <w:t xml:space="preserve">Сочетанная </w:t>
      </w:r>
    </w:p>
    <w:p w:rsidR="00515255" w:rsidRDefault="003F7C2D">
      <w:pPr>
        <w:spacing w:after="115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spacing w:after="112" w:line="259" w:lineRule="auto"/>
        <w:ind w:left="2564" w:right="68"/>
      </w:pPr>
      <w:r>
        <w:t xml:space="preserve">Наиболее популярна в России, в том числе среди детских хирургов классификация </w:t>
      </w:r>
    </w:p>
    <w:p w:rsidR="00515255" w:rsidRDefault="003F7C2D">
      <w:pPr>
        <w:spacing w:after="115" w:line="259" w:lineRule="auto"/>
        <w:ind w:left="1712" w:right="68"/>
      </w:pPr>
      <w:r>
        <w:t xml:space="preserve">закрытых травм груди по Е. А. Вагнеру [43] (Табл.1). </w:t>
      </w:r>
    </w:p>
    <w:p w:rsidR="00515255" w:rsidRDefault="003F7C2D">
      <w:pPr>
        <w:spacing w:after="112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spacing w:line="259" w:lineRule="auto"/>
        <w:ind w:left="3701" w:right="68"/>
      </w:pPr>
      <w:r>
        <w:t>Таблица 1 – Классификация травм груди (Е.А. Вагнер, 1981)</w:t>
      </w:r>
      <w:r>
        <w:rPr>
          <w:color w:val="222222"/>
        </w:rPr>
        <w:t xml:space="preserve"> </w:t>
      </w:r>
    </w:p>
    <w:tbl>
      <w:tblPr>
        <w:tblStyle w:val="TableGrid"/>
        <w:tblW w:w="9238" w:type="dxa"/>
        <w:tblInd w:w="1814" w:type="dxa"/>
        <w:tblCellMar>
          <w:top w:w="49" w:type="dxa"/>
          <w:left w:w="65" w:type="dxa"/>
          <w:bottom w:w="122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2126"/>
        <w:gridCol w:w="2410"/>
        <w:gridCol w:w="2263"/>
      </w:tblGrid>
      <w:tr w:rsidR="00515255">
        <w:trPr>
          <w:trHeight w:val="698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422" w:firstLine="110"/>
              <w:jc w:val="left"/>
            </w:pPr>
            <w:r>
              <w:rPr>
                <w:sz w:val="20"/>
              </w:rPr>
              <w:t>Повреждения              костного каркаса</w:t>
            </w: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37" w:firstLine="240"/>
              <w:jc w:val="left"/>
            </w:pPr>
            <w:r>
              <w:rPr>
                <w:sz w:val="20"/>
              </w:rPr>
              <w:t>Повреждения внутрен</w:t>
            </w:r>
            <w:r>
              <w:rPr>
                <w:sz w:val="20"/>
              </w:rPr>
              <w:t>них органов</w:t>
            </w: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0" w:right="10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0" w:right="152" w:firstLine="0"/>
              <w:jc w:val="center"/>
            </w:pPr>
            <w:r>
              <w:rPr>
                <w:sz w:val="20"/>
              </w:rPr>
              <w:t>Симптомы</w:t>
            </w: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5255" w:rsidRDefault="003F7C2D">
            <w:pPr>
              <w:spacing w:after="0" w:line="259" w:lineRule="auto"/>
              <w:ind w:left="0" w:right="155" w:firstLine="0"/>
              <w:jc w:val="center"/>
            </w:pPr>
            <w:r>
              <w:rPr>
                <w:color w:val="222222"/>
                <w:sz w:val="20"/>
              </w:rPr>
              <w:t>Вид травмы</w:t>
            </w:r>
            <w:r>
              <w:rPr>
                <w:sz w:val="22"/>
              </w:rPr>
              <w:t xml:space="preserve"> </w:t>
            </w:r>
          </w:p>
        </w:tc>
      </w:tr>
      <w:tr w:rsidR="00515255">
        <w:trPr>
          <w:trHeight w:val="4282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4" w:line="259" w:lineRule="auto"/>
              <w:ind w:left="103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spacing w:after="0" w:line="379" w:lineRule="auto"/>
              <w:ind w:left="103" w:right="486" w:firstLine="0"/>
            </w:pPr>
            <w:r>
              <w:rPr>
                <w:sz w:val="20"/>
              </w:rPr>
              <w:t>С переломами:</w:t>
            </w:r>
            <w:r>
              <w:rPr>
                <w:color w:val="222222"/>
                <w:sz w:val="20"/>
              </w:rPr>
              <w:t xml:space="preserve"> </w:t>
            </w:r>
            <w:r>
              <w:rPr>
                <w:color w:val="222222"/>
                <w:sz w:val="20"/>
              </w:rPr>
              <w:t xml:space="preserve"> </w:t>
            </w:r>
            <w:r>
              <w:rPr>
                <w:sz w:val="20"/>
              </w:rPr>
              <w:t>рёбер</w:t>
            </w:r>
            <w:r>
              <w:rPr>
                <w:color w:val="222222"/>
                <w:sz w:val="20"/>
              </w:rPr>
              <w:t xml:space="preserve"> </w:t>
            </w:r>
            <w:r>
              <w:rPr>
                <w:color w:val="222222"/>
                <w:sz w:val="20"/>
              </w:rPr>
              <w:t xml:space="preserve">o </w:t>
            </w:r>
            <w:r>
              <w:rPr>
                <w:sz w:val="20"/>
              </w:rPr>
              <w:t>множественными</w:t>
            </w:r>
            <w:r>
              <w:rPr>
                <w:color w:val="222222"/>
                <w:sz w:val="20"/>
              </w:rPr>
              <w:t xml:space="preserve"> </w:t>
            </w:r>
            <w:r>
              <w:rPr>
                <w:color w:val="222222"/>
                <w:sz w:val="20"/>
              </w:rPr>
              <w:t xml:space="preserve">o </w:t>
            </w:r>
            <w:r>
              <w:rPr>
                <w:sz w:val="20"/>
              </w:rPr>
              <w:t>двухсторонними</w:t>
            </w:r>
            <w:r>
              <w:rPr>
                <w:color w:val="222222"/>
                <w:sz w:val="20"/>
              </w:rPr>
              <w:t xml:space="preserve"> </w:t>
            </w:r>
            <w:r>
              <w:rPr>
                <w:color w:val="222222"/>
                <w:sz w:val="20"/>
              </w:rPr>
              <w:t xml:space="preserve">o </w:t>
            </w:r>
            <w:r>
              <w:rPr>
                <w:sz w:val="20"/>
              </w:rPr>
              <w:t>двойными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spacing w:after="117" w:line="259" w:lineRule="auto"/>
              <w:ind w:left="103" w:firstLine="0"/>
              <w:jc w:val="left"/>
            </w:pP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3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>грудины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3"/>
              </w:numPr>
              <w:spacing w:after="115" w:line="259" w:lineRule="auto"/>
              <w:ind w:hanging="283"/>
              <w:jc w:val="left"/>
            </w:pPr>
            <w:r>
              <w:rPr>
                <w:sz w:val="20"/>
              </w:rPr>
              <w:t>ключицы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3"/>
              </w:numPr>
              <w:spacing w:after="0" w:line="259" w:lineRule="auto"/>
              <w:ind w:hanging="283"/>
              <w:jc w:val="left"/>
            </w:pPr>
            <w:r>
              <w:rPr>
                <w:sz w:val="20"/>
              </w:rPr>
              <w:t>лопатки</w:t>
            </w: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numPr>
                <w:ilvl w:val="0"/>
                <w:numId w:val="34"/>
              </w:numPr>
              <w:spacing w:after="115" w:line="259" w:lineRule="auto"/>
              <w:ind w:hanging="283"/>
              <w:jc w:val="left"/>
            </w:pPr>
            <w:r>
              <w:rPr>
                <w:sz w:val="20"/>
              </w:rPr>
              <w:t>Легкое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>Трахея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>Крупные бронхи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>Сердце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6" w:line="259" w:lineRule="auto"/>
              <w:ind w:hanging="283"/>
              <w:jc w:val="left"/>
            </w:pPr>
            <w:r>
              <w:rPr>
                <w:sz w:val="20"/>
              </w:rPr>
              <w:t xml:space="preserve">Крупные сосудов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97" w:line="259" w:lineRule="auto"/>
              <w:ind w:hanging="283"/>
              <w:jc w:val="left"/>
            </w:pPr>
            <w:r>
              <w:rPr>
                <w:sz w:val="20"/>
              </w:rPr>
              <w:t xml:space="preserve">Межреберные </w:t>
            </w:r>
          </w:p>
          <w:p w:rsidR="00515255" w:rsidRDefault="003F7C2D">
            <w:pPr>
              <w:spacing w:after="117" w:line="259" w:lineRule="auto"/>
              <w:ind w:left="386" w:firstLine="0"/>
              <w:jc w:val="left"/>
            </w:pPr>
            <w:r>
              <w:rPr>
                <w:sz w:val="20"/>
              </w:rPr>
              <w:t xml:space="preserve">артерии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6" w:line="259" w:lineRule="auto"/>
              <w:ind w:hanging="283"/>
              <w:jc w:val="left"/>
            </w:pPr>
            <w:r>
              <w:rPr>
                <w:sz w:val="20"/>
              </w:rPr>
              <w:t xml:space="preserve">Диафрагма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 xml:space="preserve">Пищевод </w:t>
            </w:r>
          </w:p>
          <w:p w:rsidR="00515255" w:rsidRDefault="003F7C2D">
            <w:pPr>
              <w:numPr>
                <w:ilvl w:val="0"/>
                <w:numId w:val="34"/>
              </w:numPr>
              <w:spacing w:after="0" w:line="240" w:lineRule="auto"/>
              <w:ind w:hanging="283"/>
              <w:jc w:val="left"/>
            </w:pPr>
            <w:r>
              <w:rPr>
                <w:sz w:val="20"/>
              </w:rPr>
              <w:t xml:space="preserve">Грудной лимфатический </w:t>
            </w:r>
          </w:p>
          <w:p w:rsidR="00515255" w:rsidRDefault="003F7C2D">
            <w:pPr>
              <w:spacing w:after="0" w:line="259" w:lineRule="auto"/>
              <w:ind w:left="386" w:firstLine="0"/>
              <w:jc w:val="left"/>
            </w:pPr>
            <w:r>
              <w:rPr>
                <w:sz w:val="20"/>
              </w:rPr>
              <w:t xml:space="preserve">проток </w:t>
            </w:r>
          </w:p>
          <w:p w:rsidR="00515255" w:rsidRDefault="003F7C2D">
            <w:pPr>
              <w:spacing w:after="0" w:line="259" w:lineRule="auto"/>
              <w:ind w:left="103" w:firstLine="0"/>
              <w:jc w:val="left"/>
            </w:pP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115" w:line="259" w:lineRule="auto"/>
              <w:ind w:left="10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118" w:line="259" w:lineRule="auto"/>
              <w:ind w:hanging="283"/>
              <w:jc w:val="left"/>
            </w:pPr>
            <w:r>
              <w:rPr>
                <w:sz w:val="20"/>
              </w:rPr>
              <w:t xml:space="preserve">Пневмоторакс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118" w:line="259" w:lineRule="auto"/>
              <w:ind w:hanging="283"/>
              <w:jc w:val="left"/>
            </w:pPr>
            <w:r>
              <w:rPr>
                <w:color w:val="222222"/>
                <w:sz w:val="20"/>
              </w:rPr>
              <w:t xml:space="preserve">Гемоторакс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118" w:line="259" w:lineRule="auto"/>
              <w:ind w:hanging="283"/>
              <w:jc w:val="left"/>
            </w:pPr>
            <w:r>
              <w:rPr>
                <w:color w:val="222222"/>
                <w:sz w:val="20"/>
              </w:rPr>
              <w:t xml:space="preserve">Гемопневмоторакс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23" w:line="358" w:lineRule="auto"/>
              <w:ind w:hanging="283"/>
              <w:jc w:val="left"/>
            </w:pPr>
            <w:r>
              <w:rPr>
                <w:sz w:val="20"/>
              </w:rPr>
              <w:t>Эмфизема средостения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20" w:line="240" w:lineRule="auto"/>
              <w:ind w:hanging="283"/>
              <w:jc w:val="left"/>
            </w:pPr>
            <w:r>
              <w:rPr>
                <w:sz w:val="20"/>
              </w:rPr>
              <w:t xml:space="preserve">Бронхообструктивный синдром  </w:t>
            </w:r>
          </w:p>
          <w:p w:rsidR="00515255" w:rsidRDefault="003F7C2D">
            <w:pPr>
              <w:numPr>
                <w:ilvl w:val="0"/>
                <w:numId w:val="35"/>
              </w:numPr>
              <w:spacing w:after="95" w:line="259" w:lineRule="auto"/>
              <w:ind w:hanging="283"/>
              <w:jc w:val="left"/>
            </w:pPr>
            <w:r>
              <w:rPr>
                <w:sz w:val="20"/>
              </w:rPr>
              <w:t>Тампонада сердца</w:t>
            </w: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spacing w:after="96" w:line="259" w:lineRule="auto"/>
              <w:ind w:left="103" w:firstLine="0"/>
              <w:jc w:val="left"/>
            </w:pP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103" w:firstLine="0"/>
              <w:jc w:val="left"/>
            </w:pP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115" w:line="259" w:lineRule="auto"/>
              <w:ind w:left="0" w:firstLine="0"/>
              <w:jc w:val="left"/>
            </w:pPr>
            <w:r>
              <w:rPr>
                <w:color w:val="222222"/>
                <w:sz w:val="20"/>
              </w:rPr>
              <w:t xml:space="preserve"> </w:t>
            </w:r>
          </w:p>
          <w:p w:rsidR="00515255" w:rsidRDefault="003F7C2D">
            <w:pPr>
              <w:numPr>
                <w:ilvl w:val="0"/>
                <w:numId w:val="36"/>
              </w:numPr>
              <w:spacing w:after="118" w:line="259" w:lineRule="auto"/>
              <w:ind w:hanging="283"/>
              <w:jc w:val="left"/>
            </w:pPr>
            <w:r>
              <w:rPr>
                <w:color w:val="222222"/>
                <w:sz w:val="20"/>
              </w:rPr>
              <w:t xml:space="preserve">Изолированная </w:t>
            </w:r>
          </w:p>
          <w:p w:rsidR="00515255" w:rsidRDefault="003F7C2D">
            <w:pPr>
              <w:numPr>
                <w:ilvl w:val="0"/>
                <w:numId w:val="36"/>
              </w:numPr>
              <w:spacing w:after="118" w:line="259" w:lineRule="auto"/>
              <w:ind w:hanging="283"/>
              <w:jc w:val="left"/>
            </w:pPr>
            <w:r>
              <w:rPr>
                <w:color w:val="222222"/>
                <w:sz w:val="20"/>
              </w:rPr>
              <w:t xml:space="preserve">Сочетанная </w:t>
            </w:r>
          </w:p>
          <w:p w:rsidR="00515255" w:rsidRDefault="003F7C2D">
            <w:pPr>
              <w:numPr>
                <w:ilvl w:val="0"/>
                <w:numId w:val="36"/>
              </w:numPr>
              <w:spacing w:after="0" w:line="259" w:lineRule="auto"/>
              <w:ind w:hanging="283"/>
              <w:jc w:val="left"/>
            </w:pPr>
            <w:r>
              <w:rPr>
                <w:color w:val="222222"/>
                <w:sz w:val="20"/>
              </w:rPr>
              <w:t>Комбинированная</w:t>
            </w:r>
            <w:r>
              <w:rPr>
                <w:sz w:val="20"/>
              </w:rPr>
              <w:t xml:space="preserve"> </w:t>
            </w:r>
          </w:p>
        </w:tc>
      </w:tr>
    </w:tbl>
    <w:p w:rsidR="00515255" w:rsidRDefault="003F7C2D">
      <w:pPr>
        <w:spacing w:after="112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ind w:left="1702" w:right="197" w:firstLine="852"/>
      </w:pPr>
      <w:r>
        <w:t>Наряду с отечественными классификациями все большее распространение в нашей стране получает бальная оценка повреждений груди (OIS), предложенная AAST [</w:t>
      </w:r>
      <w:r>
        <w:rPr>
          <w:sz w:val="22"/>
        </w:rPr>
        <w:t>44-46</w:t>
      </w:r>
      <w:r>
        <w:t>].  По мнению рабочей группы по разработке данных клинических рекомендаций она максимально позволяет</w:t>
      </w:r>
      <w:r>
        <w:t xml:space="preserve"> унифицировать повреждения, что в клинической практике помогает правильно формулировать диагноз и определяет хирургическую тактику. Также следует учитывать, что шкалу AAST на современном этапе используют большинство рентгенологов для описания повреждений п</w:t>
      </w:r>
      <w:r>
        <w:t>о данным СКТ.</w:t>
      </w:r>
      <w:r>
        <w:t xml:space="preserve">  </w:t>
      </w:r>
      <w:r>
        <w:t xml:space="preserve">Для оценки тяжести политравмы, включающей торакальную травму большинство исследователей используют </w:t>
      </w:r>
    </w:p>
    <w:p w:rsidR="00515255" w:rsidRDefault="003F7C2D">
      <w:pPr>
        <w:spacing w:line="259" w:lineRule="auto"/>
        <w:ind w:left="1712" w:right="68"/>
      </w:pPr>
      <w:r>
        <w:t>ISS [</w:t>
      </w:r>
      <w:r>
        <w:rPr>
          <w:sz w:val="22"/>
        </w:rPr>
        <w:t>47</w:t>
      </w:r>
      <w:r>
        <w:t xml:space="preserve">]. </w:t>
      </w:r>
    </w:p>
    <w:p w:rsidR="00515255" w:rsidRDefault="003F7C2D">
      <w:pPr>
        <w:ind w:left="1702" w:right="68" w:firstLine="852"/>
      </w:pPr>
      <w:r>
        <w:t xml:space="preserve">Таким образом для объективной оценки повреждений груди целесообразно использовать шкалы: ISS/AIS в корреляции с OIS (AAST). </w:t>
      </w:r>
    </w:p>
    <w:p w:rsidR="00515255" w:rsidRDefault="003F7C2D">
      <w:pPr>
        <w:ind w:left="1702" w:right="198" w:firstLine="852"/>
      </w:pPr>
      <w:r>
        <w:t>AIS (</w:t>
      </w:r>
      <w:r>
        <w:t>Abbreviated Injury Scale, https://www.aaam.org/abbreviated-injury-scale-ais). Тяжесть повреждения в AIS ранжирована на 6 ступеней: 1.минимальная; 2.легкая; 3.средняя (неугрожающая жизни); 4.тяжелая (угрожающая жизни, но с высокой вероятностью выживания); 5</w:t>
      </w:r>
      <w:r>
        <w:t xml:space="preserve">. критическая (угрожающая жизни, при которой выживание проблематично); 6. несовместимая  с жизнью [48]. </w:t>
      </w:r>
    </w:p>
    <w:p w:rsidR="00515255" w:rsidRDefault="003F7C2D">
      <w:pPr>
        <w:ind w:left="1702" w:right="197" w:firstLine="852"/>
      </w:pPr>
      <w:r>
        <w:t>OIS (Organ Injury Scale, https://www.aast.org/resources-detail/injury-scoring-scale) разработана Американской ассоциацией хирургической травматологии (</w:t>
      </w:r>
      <w:r>
        <w:t>American Assosiation for the Surgery оf Trauma, AAST). К настоящему времени созданы более 30 классификаций, в том числе, практически для всех органов груди.  К достоинствам этой системы необходимо отнести детализацию повреждений со стандартизацией терминол</w:t>
      </w:r>
      <w:r>
        <w:t xml:space="preserve">огии, корреляцию с AIS и самое главное - возможность определения показаний к хирургическому лечению. Так повреждения 5 степени требуют хирургического лечения по жизненным показания, повреждения 1–3 степени лечатся консервативно, при повреждениях 4 степени </w:t>
      </w:r>
      <w:r>
        <w:t>вероятность хирургического лечения (торакоцентез, бронхоблокация) крайне высока, однако возможно и консервативное ведение. Корреляция AIS с OIS груди   позволяет использовать классификацию AAST для оценки тяжести сочетанных повреждений с использованием шка</w:t>
      </w:r>
      <w:r>
        <w:t xml:space="preserve">лы ISS. </w:t>
      </w:r>
    </w:p>
    <w:p w:rsidR="00515255" w:rsidRDefault="003F7C2D">
      <w:pPr>
        <w:ind w:left="1702" w:right="197" w:firstLine="852"/>
      </w:pPr>
      <w:r>
        <w:t>ISS (Injury Severity Score), базируется на оценке тяжести повреждения органа по шкале AIS. При этом каждое повреждение оценивают по областям тела (голова и шея; лицо; грудь, живот, конечности и тазовый пояс) и общей характеристике покровных тканей</w:t>
      </w:r>
      <w:r>
        <w:t xml:space="preserve"> (ссадины, ушибы, разрывы, раны, ожоги) (табл.2).  </w:t>
      </w:r>
    </w:p>
    <w:p w:rsidR="00515255" w:rsidRDefault="003F7C2D">
      <w:pPr>
        <w:spacing w:after="112" w:line="259" w:lineRule="auto"/>
        <w:ind w:left="2411" w:firstLine="0"/>
        <w:jc w:val="center"/>
      </w:pPr>
      <w:r>
        <w:t xml:space="preserve"> </w:t>
      </w:r>
    </w:p>
    <w:p w:rsidR="00515255" w:rsidRDefault="003F7C2D">
      <w:pPr>
        <w:spacing w:line="259" w:lineRule="auto"/>
        <w:ind w:left="3053" w:right="68"/>
      </w:pPr>
      <w:r>
        <w:t xml:space="preserve">Таблица 2 - Повреждения в соответствии с анатомической областью тела </w:t>
      </w:r>
    </w:p>
    <w:tbl>
      <w:tblPr>
        <w:tblStyle w:val="TableGrid"/>
        <w:tblW w:w="9286" w:type="dxa"/>
        <w:tblInd w:w="1786" w:type="dxa"/>
        <w:tblCellMar>
          <w:top w:w="0" w:type="dxa"/>
          <w:left w:w="4" w:type="dxa"/>
          <w:bottom w:w="0" w:type="dxa"/>
          <w:right w:w="32" w:type="dxa"/>
        </w:tblCellMar>
        <w:tblLook w:val="04A0" w:firstRow="1" w:lastRow="0" w:firstColumn="1" w:lastColumn="0" w:noHBand="0" w:noVBand="1"/>
      </w:tblPr>
      <w:tblGrid>
        <w:gridCol w:w="2410"/>
        <w:gridCol w:w="6876"/>
      </w:tblGrid>
      <w:tr w:rsidR="00515255">
        <w:trPr>
          <w:trHeight w:val="51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930" w:firstLine="0"/>
              <w:jc w:val="left"/>
            </w:pPr>
            <w:r>
              <w:rPr>
                <w:sz w:val="20"/>
              </w:rPr>
              <w:t xml:space="preserve">Область тела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876" w:firstLine="0"/>
              <w:jc w:val="center"/>
            </w:pPr>
            <w:r>
              <w:rPr>
                <w:sz w:val="20"/>
              </w:rPr>
              <w:t xml:space="preserve">Описание </w:t>
            </w:r>
          </w:p>
        </w:tc>
      </w:tr>
      <w:tr w:rsidR="00515255">
        <w:trPr>
          <w:trHeight w:val="120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tabs>
                <w:tab w:val="center" w:pos="2324"/>
              </w:tabs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Голова/шея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</w:rPr>
              <w:t xml:space="preserve">Включает повреждения мозга, черепа, черепных нервов и сосудов мозга, шейного отдела спинного мозга и позвоночного столба, внутренних органов шеи </w:t>
            </w:r>
          </w:p>
        </w:tc>
      </w:tr>
      <w:tr w:rsidR="00515255">
        <w:trPr>
          <w:trHeight w:val="6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49" w:firstLine="0"/>
              <w:jc w:val="left"/>
            </w:pPr>
            <w:r>
              <w:rPr>
                <w:sz w:val="20"/>
              </w:rPr>
              <w:t xml:space="preserve">Лицо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Включает повреждения рта, глаз, ушей, носа и лицевых костей </w:t>
            </w:r>
          </w:p>
        </w:tc>
      </w:tr>
      <w:tr w:rsidR="00515255">
        <w:trPr>
          <w:trHeight w:val="90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49" w:firstLine="0"/>
              <w:jc w:val="left"/>
            </w:pPr>
            <w:r>
              <w:rPr>
                <w:sz w:val="20"/>
              </w:rPr>
              <w:t xml:space="preserve">Грудь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Включает повреждения костных структур грудной клетки, внутренних органов грудной клетки, грудного отдела спинного мозга и позвоночного столба  </w:t>
            </w:r>
          </w:p>
        </w:tc>
      </w:tr>
      <w:tr w:rsidR="00515255">
        <w:trPr>
          <w:trHeight w:val="8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87" w:hanging="38"/>
              <w:jc w:val="left"/>
            </w:pPr>
            <w:r>
              <w:rPr>
                <w:sz w:val="20"/>
              </w:rPr>
              <w:t xml:space="preserve">Живот и органы малого таза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</w:rPr>
              <w:t xml:space="preserve">Включает повреждения внутренних органов брюшной полости, поясничного отдела спинного мозга и позвоночного столба  </w:t>
            </w:r>
          </w:p>
        </w:tc>
      </w:tr>
      <w:tr w:rsidR="00515255">
        <w:trPr>
          <w:trHeight w:val="93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96" w:line="259" w:lineRule="auto"/>
              <w:ind w:left="48" w:firstLine="0"/>
              <w:jc w:val="left"/>
            </w:pPr>
            <w:r>
              <w:rPr>
                <w:sz w:val="20"/>
              </w:rPr>
              <w:t xml:space="preserve">Конечности и тазовые </w:t>
            </w:r>
          </w:p>
          <w:p w:rsidR="00515255" w:rsidRDefault="003F7C2D">
            <w:pPr>
              <w:spacing w:after="0" w:line="259" w:lineRule="auto"/>
              <w:ind w:left="86" w:firstLine="0"/>
              <w:jc w:val="left"/>
            </w:pPr>
            <w:r>
              <w:rPr>
                <w:sz w:val="20"/>
              </w:rPr>
              <w:t xml:space="preserve">кости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Включает переломы, растяжения, ампутации конечностей, переломы тазовых костей и сосудистые повреждения конечностей </w:t>
            </w:r>
          </w:p>
        </w:tc>
      </w:tr>
    </w:tbl>
    <w:p w:rsidR="00515255" w:rsidRDefault="003F7C2D">
      <w:pPr>
        <w:ind w:left="1702" w:right="197" w:firstLine="852"/>
      </w:pPr>
      <w:r>
        <w:t>При оценки множественных повреждений в одной области выставляют наибольший по тяжести балл.  Тяжесть травмы определяют в баллах суммировани</w:t>
      </w:r>
      <w:r>
        <w:t>ем квадратов оценки трех наиболее поврежденных областей тела (от 1 до 75 баллов).  Шкала ISS не учитывает возраст пострадавших.  Однако при оценке валидности у детей ISS показала удовлетворительные характеристики для детского возраста [</w:t>
      </w:r>
      <w:r>
        <w:rPr>
          <w:sz w:val="22"/>
        </w:rPr>
        <w:t>49</w:t>
      </w:r>
      <w:r>
        <w:t>].  Корреляция тра</w:t>
      </w:r>
      <w:r>
        <w:t xml:space="preserve">диционной градации тяжести травмы в России (легкая, среднетяжелая и тяжелая) с бальной оценкой по шкалам AIS и ISS представлена в таблице 3.  </w:t>
      </w:r>
    </w:p>
    <w:p w:rsidR="00515255" w:rsidRDefault="003F7C2D">
      <w:pPr>
        <w:spacing w:after="0" w:line="259" w:lineRule="auto"/>
        <w:ind w:left="2360"/>
        <w:jc w:val="center"/>
      </w:pPr>
      <w:r>
        <w:t xml:space="preserve">Таблица 3 - Оценка тяжести травмы </w:t>
      </w:r>
    </w:p>
    <w:tbl>
      <w:tblPr>
        <w:tblStyle w:val="TableGrid"/>
        <w:tblW w:w="9322" w:type="dxa"/>
        <w:tblInd w:w="1706" w:type="dxa"/>
        <w:tblCellMar>
          <w:top w:w="4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0"/>
        <w:gridCol w:w="1531"/>
        <w:gridCol w:w="3118"/>
        <w:gridCol w:w="1843"/>
      </w:tblGrid>
      <w:tr w:rsidR="00515255">
        <w:trPr>
          <w:trHeight w:val="69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Степень тяжести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588" w:firstLine="0"/>
              <w:jc w:val="left"/>
            </w:pPr>
            <w:r>
              <w:rPr>
                <w:sz w:val="20"/>
              </w:rPr>
              <w:t xml:space="preserve">AIS </w:t>
            </w:r>
          </w:p>
          <w:p w:rsidR="00515255" w:rsidRDefault="003F7C2D">
            <w:pPr>
              <w:spacing w:after="0" w:line="259" w:lineRule="auto"/>
              <w:ind w:left="756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42" w:firstLine="0"/>
              <w:jc w:val="left"/>
            </w:pPr>
            <w:r>
              <w:rPr>
                <w:sz w:val="20"/>
              </w:rPr>
              <w:t xml:space="preserve">ISS (баллы) </w:t>
            </w:r>
          </w:p>
        </w:tc>
      </w:tr>
      <w:tr w:rsidR="00515255">
        <w:trPr>
          <w:trHeight w:val="355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42" w:firstLine="0"/>
              <w:jc w:val="left"/>
            </w:pPr>
            <w:r>
              <w:rPr>
                <w:sz w:val="20"/>
              </w:rPr>
              <w:t xml:space="preserve"> Легкая 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6" w:firstLine="0"/>
              <w:jc w:val="center"/>
            </w:pPr>
            <w:r>
              <w:rPr>
                <w:sz w:val="20"/>
              </w:rPr>
              <w:t xml:space="preserve">Минимальная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48" w:firstLine="0"/>
              <w:jc w:val="center"/>
            </w:pPr>
            <w:r>
              <w:rPr>
                <w:sz w:val="20"/>
              </w:rPr>
              <w:t xml:space="preserve">1 - 8 </w:t>
            </w:r>
          </w:p>
        </w:tc>
      </w:tr>
      <w:tr w:rsidR="00515255">
        <w:trPr>
          <w:trHeight w:val="3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6" w:firstLine="0"/>
              <w:jc w:val="center"/>
            </w:pPr>
            <w:r>
              <w:rPr>
                <w:sz w:val="20"/>
              </w:rPr>
              <w:t xml:space="preserve">II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7" w:firstLine="0"/>
              <w:jc w:val="center"/>
            </w:pPr>
            <w:r>
              <w:rPr>
                <w:sz w:val="20"/>
              </w:rPr>
              <w:t xml:space="preserve">Легкая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</w:tr>
      <w:tr w:rsidR="00515255">
        <w:trPr>
          <w:trHeight w:val="35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2" w:firstLine="0"/>
              <w:jc w:val="left"/>
            </w:pPr>
            <w:r>
              <w:rPr>
                <w:sz w:val="20"/>
              </w:rPr>
              <w:t xml:space="preserve"> Средней тяжести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50" w:firstLine="0"/>
              <w:jc w:val="center"/>
            </w:pPr>
            <w:r>
              <w:rPr>
                <w:sz w:val="20"/>
              </w:rPr>
              <w:t xml:space="preserve">III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 xml:space="preserve">Значительная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7" w:firstLine="0"/>
              <w:jc w:val="center"/>
            </w:pPr>
            <w:r>
              <w:rPr>
                <w:sz w:val="20"/>
              </w:rPr>
              <w:t xml:space="preserve">9 - 15 </w:t>
            </w:r>
          </w:p>
        </w:tc>
      </w:tr>
      <w:tr w:rsidR="00515255">
        <w:trPr>
          <w:trHeight w:val="379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42" w:firstLine="0"/>
              <w:jc w:val="left"/>
            </w:pPr>
            <w:r>
              <w:rPr>
                <w:sz w:val="20"/>
              </w:rPr>
              <w:t xml:space="preserve"> Тяжелая 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7" w:firstLine="0"/>
              <w:jc w:val="center"/>
            </w:pPr>
            <w:r>
              <w:rPr>
                <w:sz w:val="20"/>
              </w:rPr>
              <w:t xml:space="preserve">IV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384" w:firstLine="0"/>
              <w:jc w:val="left"/>
            </w:pPr>
            <w:r>
              <w:rPr>
                <w:sz w:val="20"/>
              </w:rPr>
              <w:t xml:space="preserve">Тяжелая без угрозы жизни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9" w:firstLine="0"/>
              <w:jc w:val="center"/>
            </w:pPr>
            <w:r>
              <w:rPr>
                <w:sz w:val="20"/>
              </w:rPr>
              <w:t xml:space="preserve">16- 24 </w:t>
            </w:r>
          </w:p>
        </w:tc>
      </w:tr>
      <w:tr w:rsidR="00515255">
        <w:trPr>
          <w:trHeight w:val="3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6" w:firstLine="0"/>
              <w:jc w:val="center"/>
            </w:pPr>
            <w:r>
              <w:rPr>
                <w:sz w:val="20"/>
              </w:rPr>
              <w:t xml:space="preserve">V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 xml:space="preserve">Критическая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151" w:firstLine="0"/>
              <w:jc w:val="center"/>
            </w:pPr>
            <w:r>
              <w:rPr>
                <w:sz w:val="20"/>
              </w:rPr>
              <w:t xml:space="preserve">25 -75 </w:t>
            </w:r>
          </w:p>
        </w:tc>
      </w:tr>
      <w:tr w:rsidR="00515255">
        <w:trPr>
          <w:trHeight w:val="3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 xml:space="preserve">VI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46" w:firstLine="0"/>
              <w:jc w:val="center"/>
            </w:pPr>
            <w:r>
              <w:rPr>
                <w:sz w:val="20"/>
              </w:rPr>
              <w:t xml:space="preserve">Несовместимая с жизнью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515255" w:rsidRDefault="003F7C2D">
      <w:pPr>
        <w:spacing w:after="112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spacing w:after="116" w:line="259" w:lineRule="auto"/>
        <w:ind w:left="10" w:right="185"/>
        <w:jc w:val="right"/>
      </w:pPr>
      <w:r>
        <w:t xml:space="preserve">Наиболее часто в практике детской хирургии встречаются поверхностные травмы </w:t>
      </w:r>
    </w:p>
    <w:p w:rsidR="00515255" w:rsidRDefault="003F7C2D">
      <w:pPr>
        <w:spacing w:after="112" w:line="259" w:lineRule="auto"/>
        <w:ind w:left="1712" w:right="68"/>
      </w:pPr>
      <w:r>
        <w:t xml:space="preserve">груди и травма легких (таблица 4, 5) [1-8].  </w:t>
      </w:r>
    </w:p>
    <w:p w:rsidR="00515255" w:rsidRDefault="003F7C2D">
      <w:pPr>
        <w:spacing w:after="115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spacing w:line="259" w:lineRule="auto"/>
        <w:ind w:left="4097" w:right="68"/>
      </w:pPr>
      <w:r>
        <w:t xml:space="preserve">Таблица 4 – Повреждения грудной стенки (OIS, AIS) </w:t>
      </w:r>
    </w:p>
    <w:tbl>
      <w:tblPr>
        <w:tblStyle w:val="TableGrid"/>
        <w:tblW w:w="9346" w:type="dxa"/>
        <w:tblInd w:w="1706" w:type="dxa"/>
        <w:tblCellMar>
          <w:top w:w="49" w:type="dxa"/>
          <w:left w:w="106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996"/>
        <w:gridCol w:w="1982"/>
        <w:gridCol w:w="5098"/>
        <w:gridCol w:w="1270"/>
      </w:tblGrid>
      <w:tr w:rsidR="00515255">
        <w:trPr>
          <w:trHeight w:val="70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22"/>
              <w:jc w:val="left"/>
            </w:pPr>
            <w:r>
              <w:rPr>
                <w:sz w:val="20"/>
              </w:rPr>
              <w:t xml:space="preserve">Степень тяжести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89" w:firstLine="0"/>
              <w:jc w:val="left"/>
            </w:pPr>
            <w:r>
              <w:rPr>
                <w:sz w:val="20"/>
              </w:rPr>
              <w:t xml:space="preserve">Тип повреждения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0"/>
              </w:rPr>
              <w:t xml:space="preserve">Описание повреждения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AIS  </w:t>
            </w:r>
          </w:p>
        </w:tc>
      </w:tr>
      <w:tr w:rsidR="00515255">
        <w:trPr>
          <w:trHeight w:val="173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40" w:lineRule="auto"/>
              <w:ind w:left="0" w:right="16" w:firstLine="22"/>
              <w:jc w:val="left"/>
            </w:pPr>
            <w:r>
              <w:rPr>
                <w:sz w:val="20"/>
              </w:rPr>
              <w:t xml:space="preserve">Ушиб мягких тканей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Рана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Перелом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Любого размера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В пределах кожи и подкожножировой клетчатки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&lt;3 ребер (закрытые) </w:t>
            </w:r>
          </w:p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Ключицы без смещения (закрытый)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1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1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1–2 </w:t>
            </w:r>
          </w:p>
        </w:tc>
      </w:tr>
      <w:tr w:rsidR="00515255">
        <w:trPr>
          <w:trHeight w:val="173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 2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Рана 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Перелом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Кожа, подкожножировая клетчатка, мышцы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  <w:u w:val="single" w:color="000000"/>
              </w:rPr>
              <w:t>&gt;</w:t>
            </w:r>
            <w:r>
              <w:rPr>
                <w:sz w:val="20"/>
              </w:rPr>
              <w:t xml:space="preserve">3 ребер (закрытые)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Ключицы (открытый или со смещением) </w:t>
            </w:r>
          </w:p>
          <w:p w:rsidR="00515255" w:rsidRDefault="003F7C2D">
            <w:pPr>
              <w:spacing w:after="0" w:line="259" w:lineRule="auto"/>
              <w:ind w:left="24" w:right="1109" w:firstLine="0"/>
            </w:pPr>
            <w:r>
              <w:rPr>
                <w:sz w:val="20"/>
              </w:rPr>
              <w:t xml:space="preserve">Грудины (без смещения, закрытый) Лопатка (открытый или закрытый)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1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2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2 </w:t>
            </w:r>
          </w:p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2 </w:t>
            </w:r>
          </w:p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</w:tr>
      <w:tr w:rsidR="00515255">
        <w:trPr>
          <w:trHeight w:val="104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Рана </w:t>
            </w:r>
          </w:p>
          <w:p w:rsidR="00515255" w:rsidRDefault="003F7C2D">
            <w:pPr>
              <w:spacing w:after="0" w:line="259" w:lineRule="auto"/>
              <w:ind w:left="22" w:firstLine="0"/>
              <w:jc w:val="left"/>
            </w:pPr>
            <w:r>
              <w:rPr>
                <w:sz w:val="20"/>
              </w:rPr>
              <w:t xml:space="preserve">Перелом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Все слои, включая проникающую рану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Грудины (открытый или со смещением) </w:t>
            </w:r>
          </w:p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>Флотирующие переломы с одной стороны (</w:t>
            </w:r>
            <w:r>
              <w:rPr>
                <w:sz w:val="20"/>
                <w:u w:val="single" w:color="000000"/>
              </w:rPr>
              <w:t>&lt;</w:t>
            </w:r>
            <w:r>
              <w:rPr>
                <w:sz w:val="20"/>
              </w:rPr>
              <w:t xml:space="preserve">3 ребер)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3 </w:t>
            </w:r>
          </w:p>
          <w:p w:rsidR="00515255" w:rsidRDefault="003F7C2D">
            <w:pPr>
              <w:spacing w:after="94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2 </w:t>
            </w:r>
          </w:p>
          <w:p w:rsidR="00515255" w:rsidRDefault="003F7C2D">
            <w:pPr>
              <w:spacing w:after="0" w:line="259" w:lineRule="auto"/>
              <w:ind w:left="24" w:firstLine="0"/>
              <w:jc w:val="left"/>
            </w:pPr>
            <w:r>
              <w:rPr>
                <w:sz w:val="20"/>
              </w:rPr>
              <w:t xml:space="preserve">3-4 </w:t>
            </w:r>
          </w:p>
        </w:tc>
      </w:tr>
      <w:tr w:rsidR="00515255">
        <w:trPr>
          <w:trHeight w:val="70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Рана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Перелом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4" w:line="259" w:lineRule="auto"/>
              <w:ind w:left="2" w:firstLine="0"/>
              <w:jc w:val="left"/>
            </w:pPr>
            <w:r>
              <w:rPr>
                <w:sz w:val="20"/>
              </w:rPr>
              <w:t xml:space="preserve">Отрыв части грудной стенки с подлежащими ребрами </w:t>
            </w:r>
          </w:p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Флотирующие переломы с одной стороны (</w:t>
            </w:r>
            <w:r>
              <w:rPr>
                <w:sz w:val="20"/>
                <w:u w:val="single" w:color="000000"/>
              </w:rPr>
              <w:t>&gt;</w:t>
            </w:r>
            <w:r>
              <w:rPr>
                <w:sz w:val="20"/>
              </w:rPr>
              <w:t xml:space="preserve"> 3 ребер)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4" w:line="259" w:lineRule="auto"/>
              <w:ind w:left="2" w:firstLine="0"/>
              <w:jc w:val="left"/>
            </w:pPr>
            <w:r>
              <w:rPr>
                <w:sz w:val="20"/>
              </w:rPr>
              <w:t xml:space="preserve">4 </w:t>
            </w:r>
          </w:p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</w:tr>
      <w:tr w:rsidR="00515255">
        <w:trPr>
          <w:trHeight w:val="35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Перелом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>Флотирующие переломы с обеих стороны (</w:t>
            </w:r>
            <w:r>
              <w:rPr>
                <w:sz w:val="20"/>
                <w:u w:val="single" w:color="000000"/>
              </w:rPr>
              <w:t>&gt;</w:t>
            </w:r>
            <w:r>
              <w:rPr>
                <w:sz w:val="20"/>
              </w:rPr>
              <w:t xml:space="preserve"> 3 ребер)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</w:tr>
    </w:tbl>
    <w:p w:rsidR="00515255" w:rsidRDefault="003F7C2D">
      <w:pPr>
        <w:spacing w:after="115" w:line="259" w:lineRule="auto"/>
        <w:ind w:left="2411" w:firstLine="0"/>
        <w:jc w:val="center"/>
      </w:pPr>
      <w:r>
        <w:t xml:space="preserve"> </w:t>
      </w:r>
    </w:p>
    <w:p w:rsidR="00515255" w:rsidRDefault="003F7C2D">
      <w:pPr>
        <w:spacing w:after="0" w:line="259" w:lineRule="auto"/>
        <w:ind w:left="2360" w:right="2"/>
        <w:jc w:val="center"/>
      </w:pPr>
      <w:r>
        <w:t xml:space="preserve">Таблица 5 – Повреждения легких (OIS, AIS) </w:t>
      </w:r>
    </w:p>
    <w:tbl>
      <w:tblPr>
        <w:tblStyle w:val="TableGrid"/>
        <w:tblW w:w="9346" w:type="dxa"/>
        <w:tblInd w:w="1706" w:type="dxa"/>
        <w:tblCellMar>
          <w:top w:w="49" w:type="dxa"/>
          <w:left w:w="108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1272"/>
        <w:gridCol w:w="1985"/>
        <w:gridCol w:w="4678"/>
        <w:gridCol w:w="1411"/>
      </w:tblGrid>
      <w:tr w:rsidR="00515255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0" w:right="19" w:firstLine="0"/>
              <w:jc w:val="center"/>
            </w:pPr>
            <w:r>
              <w:rPr>
                <w:sz w:val="20"/>
              </w:rPr>
              <w:t xml:space="preserve">Степень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тяжести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right="54" w:firstLine="0"/>
              <w:jc w:val="right"/>
            </w:pPr>
            <w:r>
              <w:rPr>
                <w:sz w:val="20"/>
              </w:rPr>
              <w:t xml:space="preserve">Тип повреждения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2" w:firstLine="0"/>
              <w:jc w:val="left"/>
            </w:pPr>
            <w:r>
              <w:rPr>
                <w:sz w:val="20"/>
              </w:rPr>
              <w:t xml:space="preserve">Описание повреждения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AIS  </w:t>
            </w:r>
          </w:p>
        </w:tc>
      </w:tr>
      <w:tr w:rsidR="00515255">
        <w:trPr>
          <w:trHeight w:val="35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Ушиб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С одной стороны, &lt; 1 доли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</w:tr>
      <w:tr w:rsidR="00515255">
        <w:trPr>
          <w:trHeight w:val="35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Ушиб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С одной стороны, одна доля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</w:tr>
      <w:tr w:rsidR="00515255">
        <w:trPr>
          <w:trHeight w:val="139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Разрыв </w:t>
            </w:r>
          </w:p>
          <w:p w:rsidR="00515255" w:rsidRDefault="003F7C2D">
            <w:pPr>
              <w:spacing w:after="94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Ушиб  </w:t>
            </w:r>
          </w:p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Гематома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Малый пневмоторакс </w:t>
            </w:r>
          </w:p>
          <w:p w:rsidR="00515255" w:rsidRDefault="003F7C2D">
            <w:pPr>
              <w:spacing w:after="94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Продувание более 72 часов, </w:t>
            </w:r>
          </w:p>
          <w:p w:rsidR="00515255" w:rsidRDefault="003F7C2D">
            <w:pPr>
              <w:spacing w:after="96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С одной стороны, &gt;1 доли  </w:t>
            </w:r>
          </w:p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Интрапаренхиматозная, ненапряженная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3 </w:t>
            </w:r>
          </w:p>
          <w:p w:rsidR="00515255" w:rsidRDefault="003F7C2D">
            <w:pPr>
              <w:spacing w:after="94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3 </w:t>
            </w:r>
          </w:p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3–4 </w:t>
            </w:r>
          </w:p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15255">
        <w:trPr>
          <w:trHeight w:val="173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Разрыв </w:t>
            </w:r>
          </w:p>
          <w:p w:rsidR="00515255" w:rsidRDefault="003F7C2D">
            <w:pPr>
              <w:spacing w:after="94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Гематома </w:t>
            </w:r>
          </w:p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Сосуды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Сегментарных или долевых бронхов </w:t>
            </w:r>
          </w:p>
          <w:p w:rsidR="00515255" w:rsidRDefault="003F7C2D">
            <w:pPr>
              <w:spacing w:after="94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96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Интрапаренхиматозная, напряженная </w:t>
            </w:r>
          </w:p>
          <w:p w:rsidR="00515255" w:rsidRDefault="003F7C2D">
            <w:pPr>
              <w:spacing w:after="96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Повреждения интрапульмональных сосудов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96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4 -5 </w:t>
            </w:r>
          </w:p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15255">
        <w:trPr>
          <w:trHeight w:val="35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Сосуды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Повреждение сосудов корня легкого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</w:tr>
      <w:tr w:rsidR="00515255">
        <w:trPr>
          <w:trHeight w:val="35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0" w:firstLine="0"/>
              <w:jc w:val="left"/>
            </w:pPr>
            <w:r>
              <w:rPr>
                <w:sz w:val="20"/>
              </w:rPr>
              <w:t xml:space="preserve">Сосуды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3" w:firstLine="0"/>
              <w:jc w:val="left"/>
            </w:pPr>
            <w:r>
              <w:rPr>
                <w:sz w:val="20"/>
              </w:rPr>
              <w:t xml:space="preserve">Отрыв легкого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</w:tr>
    </w:tbl>
    <w:p w:rsidR="00515255" w:rsidRDefault="003F7C2D">
      <w:pPr>
        <w:spacing w:after="0" w:line="356" w:lineRule="auto"/>
        <w:ind w:left="2554" w:right="8644" w:firstLine="0"/>
        <w:jc w:val="left"/>
      </w:pPr>
      <w:r>
        <w:t xml:space="preserve">  </w:t>
      </w:r>
    </w:p>
    <w:p w:rsidR="00515255" w:rsidRDefault="003F7C2D">
      <w:pPr>
        <w:spacing w:after="27"/>
        <w:ind w:left="1702" w:right="68" w:firstLine="852"/>
      </w:pPr>
      <w:r>
        <w:t>Пневмоторакс</w:t>
      </w:r>
      <w:r>
        <w:t xml:space="preserve"> по объёму воздуха в плевральной полости и степени коллабирования легкого подразделяют: </w:t>
      </w:r>
    </w:p>
    <w:p w:rsidR="00515255" w:rsidRDefault="003F7C2D">
      <w:pPr>
        <w:numPr>
          <w:ilvl w:val="0"/>
          <w:numId w:val="3"/>
        </w:numPr>
        <w:spacing w:after="27"/>
        <w:ind w:right="68" w:firstLine="852"/>
      </w:pPr>
      <w:r>
        <w:t xml:space="preserve">малый (ограниченный, парциальный) - легкое коллабировано на 1/3 своего объёма </w:t>
      </w:r>
    </w:p>
    <w:p w:rsidR="00515255" w:rsidRDefault="003F7C2D">
      <w:pPr>
        <w:numPr>
          <w:ilvl w:val="0"/>
          <w:numId w:val="3"/>
        </w:numPr>
        <w:spacing w:after="138" w:line="259" w:lineRule="auto"/>
        <w:ind w:right="68" w:firstLine="852"/>
      </w:pPr>
      <w:r>
        <w:t xml:space="preserve">средний - лёгкое коллабировано на 1/2 объёма </w:t>
      </w:r>
    </w:p>
    <w:p w:rsidR="00515255" w:rsidRDefault="003F7C2D">
      <w:pPr>
        <w:numPr>
          <w:ilvl w:val="0"/>
          <w:numId w:val="3"/>
        </w:numPr>
        <w:spacing w:after="141" w:line="259" w:lineRule="auto"/>
        <w:ind w:right="68" w:firstLine="852"/>
      </w:pPr>
      <w:r>
        <w:t>большой - лёгкое спадается бол</w:t>
      </w:r>
      <w:r>
        <w:t xml:space="preserve">ее чем на 1/2 объёма </w:t>
      </w:r>
    </w:p>
    <w:p w:rsidR="00515255" w:rsidRDefault="003F7C2D">
      <w:pPr>
        <w:numPr>
          <w:ilvl w:val="0"/>
          <w:numId w:val="3"/>
        </w:numPr>
        <w:ind w:right="68" w:firstLine="852"/>
      </w:pPr>
      <w:r>
        <w:t xml:space="preserve">тотальный (напряженный) – легкое полностью коллабировано, средостение смещено в здоровую сторону </w:t>
      </w:r>
    </w:p>
    <w:p w:rsidR="00515255" w:rsidRDefault="003F7C2D">
      <w:pPr>
        <w:spacing w:after="142" w:line="259" w:lineRule="auto"/>
        <w:ind w:left="2564" w:right="68"/>
      </w:pPr>
      <w:r>
        <w:t>Гемоторакс</w:t>
      </w:r>
      <w:r>
        <w:t xml:space="preserve"> по объему крови в плевральной полости подразделяют: </w:t>
      </w:r>
    </w:p>
    <w:p w:rsidR="00515255" w:rsidRDefault="003F7C2D">
      <w:pPr>
        <w:numPr>
          <w:ilvl w:val="0"/>
          <w:numId w:val="3"/>
        </w:numPr>
        <w:spacing w:after="27"/>
        <w:ind w:right="68" w:firstLine="852"/>
      </w:pPr>
      <w:r>
        <w:t>малый - кровь скапливается в синусах или заполняет плевральную полость н</w:t>
      </w:r>
      <w:r>
        <w:t xml:space="preserve">иже угла лопатки (уровень 7–8 ребра), до 15% ОЦК </w:t>
      </w:r>
    </w:p>
    <w:p w:rsidR="00515255" w:rsidRDefault="003F7C2D">
      <w:pPr>
        <w:numPr>
          <w:ilvl w:val="0"/>
          <w:numId w:val="3"/>
        </w:numPr>
        <w:spacing w:after="111" w:line="259" w:lineRule="auto"/>
        <w:ind w:right="68" w:firstLine="852"/>
      </w:pPr>
      <w:r>
        <w:t xml:space="preserve">средний – кровь доходит до середины лопатки (уровень 5–6 ребра), до 30% </w:t>
      </w:r>
    </w:p>
    <w:p w:rsidR="00515255" w:rsidRDefault="003F7C2D">
      <w:pPr>
        <w:spacing w:after="142" w:line="259" w:lineRule="auto"/>
        <w:ind w:left="1712" w:right="68"/>
      </w:pPr>
      <w:r>
        <w:t xml:space="preserve">ОЦК </w:t>
      </w:r>
    </w:p>
    <w:p w:rsidR="00515255" w:rsidRDefault="003F7C2D">
      <w:pPr>
        <w:numPr>
          <w:ilvl w:val="0"/>
          <w:numId w:val="3"/>
        </w:numPr>
        <w:spacing w:line="259" w:lineRule="auto"/>
        <w:ind w:right="68" w:firstLine="852"/>
      </w:pPr>
      <w:r>
        <w:t xml:space="preserve">большой – кровь достигает уровня выше 2 ребра,  </w:t>
      </w:r>
    </w:p>
    <w:p w:rsidR="00515255" w:rsidRDefault="003F7C2D">
      <w:pPr>
        <w:numPr>
          <w:ilvl w:val="0"/>
          <w:numId w:val="3"/>
        </w:numPr>
        <w:ind w:right="68" w:firstLine="852"/>
      </w:pPr>
      <w:r>
        <w:t>тотальный (массивный) – легкое полностью коллабировано, средостение смещено в з</w:t>
      </w:r>
      <w:r>
        <w:t xml:space="preserve">доровую сторону, объем кровопотери более 30% ОЦК  </w:t>
      </w:r>
    </w:p>
    <w:p w:rsidR="00515255" w:rsidRDefault="003F7C2D">
      <w:pPr>
        <w:spacing w:after="117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2"/>
        <w:spacing w:after="0" w:line="357" w:lineRule="auto"/>
        <w:ind w:left="1687" w:right="186" w:firstLine="708"/>
      </w:pPr>
      <w:bookmarkStart w:id="9" w:name="_Toc70314"/>
      <w:r>
        <w:t>Клиническая картина заболевания или состояния (группы заболеваний или</w:t>
      </w:r>
      <w:r>
        <w:rPr>
          <w:u w:val="none"/>
        </w:rPr>
        <w:t xml:space="preserve"> </w:t>
      </w:r>
      <w:r>
        <w:t>состояний), медицинские показания и противопоказания к применению методов</w:t>
      </w:r>
      <w:r>
        <w:rPr>
          <w:u w:val="none"/>
        </w:rPr>
        <w:t xml:space="preserve"> </w:t>
      </w:r>
      <w:r>
        <w:t>диагностики</w:t>
      </w:r>
      <w:r>
        <w:rPr>
          <w:u w:val="none"/>
        </w:rPr>
        <w:t xml:space="preserve"> </w:t>
      </w:r>
      <w:bookmarkEnd w:id="9"/>
    </w:p>
    <w:p w:rsidR="00515255" w:rsidRDefault="003F7C2D">
      <w:pPr>
        <w:ind w:left="1702" w:right="197" w:firstLine="852"/>
      </w:pPr>
      <w:r>
        <w:t>При травме груди выделяют три ведущих синдрома: болевой синдром, синдром кровопотери и синдром острой дыхательной недостаточности. Клинические проявления при тяжелых повреждениях груди связаны с возникновением ряда морфологических и функциональных изменени</w:t>
      </w:r>
      <w:r>
        <w:t xml:space="preserve">й в организме пациента, к которым в первую очередь относятся: расстройство внешнего дыхания, нарушение кровообращения и развитие плевропульмонального шока [2-10].   </w:t>
      </w:r>
    </w:p>
    <w:p w:rsidR="00515255" w:rsidRDefault="003F7C2D">
      <w:pPr>
        <w:ind w:left="1702" w:right="196" w:firstLine="852"/>
      </w:pPr>
      <w:r>
        <w:t>Нарушение картины внешнего дыхания связано с развитием патологических изменений в тканях о</w:t>
      </w:r>
      <w:r>
        <w:t>рганов грудной клетки, выраженным болевым синдромом в области грудной клетки, нарушающими ее экскурсию, и проявляется развитием гипоксии, выражающейся симптомами сердечно-легочной недостаточности и развитием острого респираторного дистресс-синдрома. При ра</w:t>
      </w:r>
      <w:r>
        <w:t xml:space="preserve">звитии пневмоторакса или гемоторакса клинические проявления нарушении дыхания и кровообращения еще более усугубляются.  </w:t>
      </w:r>
    </w:p>
    <w:p w:rsidR="00515255" w:rsidRDefault="003F7C2D">
      <w:pPr>
        <w:spacing w:after="2" w:line="357" w:lineRule="auto"/>
        <w:ind w:left="1687" w:right="184" w:firstLine="842"/>
      </w:pPr>
      <w:r>
        <w:rPr>
          <w:color w:val="212529"/>
        </w:rPr>
        <w:t>Обычными проявлениями ОДН являются одышка, участие в дыхании вспомогательных мышц, учащенное дыхание, тахикардия, потоотделение, цианоз</w:t>
      </w:r>
      <w:r>
        <w:rPr>
          <w:color w:val="212529"/>
        </w:rPr>
        <w:t xml:space="preserve">, нарушение сознания. </w:t>
      </w:r>
      <w:r>
        <w:t xml:space="preserve">Тяжелые повреждения груди (травма легких и/или сердца и сосудов), сопровождающиеся кровотечением, часто приводят к развитию шока. </w:t>
      </w:r>
      <w:r>
        <w:rPr>
          <w:color w:val="212529"/>
        </w:rPr>
        <w:t>Клиническими симптомами шока являются гипотония, снижение уровня сознания, олигурия</w:t>
      </w:r>
      <w:r>
        <w:t xml:space="preserve"> </w:t>
      </w:r>
    </w:p>
    <w:p w:rsidR="00515255" w:rsidRDefault="003F7C2D">
      <w:pPr>
        <w:ind w:left="1702" w:right="199" w:firstLine="852"/>
      </w:pPr>
      <w:r>
        <w:t>Из анамнеза</w:t>
      </w:r>
      <w:r>
        <w:t xml:space="preserve"> необход</w:t>
      </w:r>
      <w:r>
        <w:t>имо установить характер травмы, время, прошедшее после несчастного случая, выявить характерные жалобы и их динамику. Характерные жалобы: боль в области груди, усиливающаяся при глубоком вдохе и кашле, нарушение дыхания (одышка, парадоксальное дыхание), кро</w:t>
      </w:r>
      <w:r>
        <w:t xml:space="preserve">вохарканье, нарушение глотания и фонации, гиперсаливация, потеря сознания, цианоз слизистых оболочек, деформация грудной клетки. </w:t>
      </w:r>
    </w:p>
    <w:p w:rsidR="00515255" w:rsidRDefault="003F7C2D">
      <w:pPr>
        <w:ind w:left="1702" w:right="197" w:firstLine="852"/>
      </w:pPr>
      <w:r>
        <w:t>При осмотре</w:t>
      </w:r>
      <w:r>
        <w:t xml:space="preserve"> обращают внимание на цвет кожных покровов (цианоз пальцев, губ, лица и т. д.), наличие наружных повреждений (экхим</w:t>
      </w:r>
      <w:r>
        <w:t xml:space="preserve">озы, гематомы, петехиальные кровоизлияния); изменение формы грудной клетки (асимметрия, западание/выбухание межреберных промежутков, ребер, грудины), отставание грудной клетки при дыхании, парадоксальное дыхание.  </w:t>
      </w:r>
    </w:p>
    <w:p w:rsidR="00515255" w:rsidRDefault="003F7C2D">
      <w:pPr>
        <w:ind w:left="1702" w:right="68" w:firstLine="852"/>
      </w:pPr>
      <w:r>
        <w:t>Пальпация</w:t>
      </w:r>
      <w:r>
        <w:t xml:space="preserve"> грудной клетки позволяет опреде</w:t>
      </w:r>
      <w:r>
        <w:t xml:space="preserve">лить болезненность, подкожную эмфизему, патологическую подвижность ребер, грудины, крепитацию отломков.  </w:t>
      </w:r>
    </w:p>
    <w:p w:rsidR="00515255" w:rsidRDefault="003F7C2D">
      <w:pPr>
        <w:ind w:left="1702" w:right="199" w:firstLine="852"/>
      </w:pPr>
      <w:r>
        <w:t>Перкуссия</w:t>
      </w:r>
      <w:r>
        <w:t xml:space="preserve"> дает возможность установить наличие воздуха и жидкости в плевральной полости, расширение и смещение средостения. Необходимо отметить, что дл</w:t>
      </w:r>
      <w:r>
        <w:t xml:space="preserve">я пневмоторакса характерен коробчатый звук при перкуссии и смещение средостения в здоровую сторону. Гемоторакс, ушибы и ателектазы легких сопровождаются притуплением перкуторного звука. Межмышечные гематомы перкуторно, как правило, неразличимы.  </w:t>
      </w:r>
    </w:p>
    <w:p w:rsidR="00515255" w:rsidRDefault="003F7C2D">
      <w:pPr>
        <w:ind w:left="1702" w:right="197" w:firstLine="852"/>
      </w:pPr>
      <w:r>
        <w:t>Аускульта</w:t>
      </w:r>
      <w:r>
        <w:t>ция</w:t>
      </w:r>
      <w:r>
        <w:t xml:space="preserve"> дает возможность установить повреждение легкого и сердца. При пневмотораксе определяется ослабление или отсутствие дыхательных шумов на стороне поражения. При ушибе легкого отмечается ослабление или полное отсутствие дыхания над местом ушиба легких, из</w:t>
      </w:r>
      <w:r>
        <w:t xml:space="preserve">менение оттенка дыхания, появление хрипов, шума трения плевры. Выслушивание сердца позволяет выявить его повреждение по приглушению тонов, тахикардии, аритмии, появлению сердечных шумов. Выслушивание кишечных шумов в плевральной полости является признаком </w:t>
      </w:r>
      <w:r>
        <w:t xml:space="preserve">повреждения диафрагмы. </w:t>
      </w:r>
    </w:p>
    <w:p w:rsidR="00515255" w:rsidRDefault="003F7C2D">
      <w:pPr>
        <w:ind w:left="1702" w:right="198" w:firstLine="852"/>
      </w:pPr>
      <w:r>
        <w:t>При подозрении на травму груди очень внимательно нужно относиться к сочетанию таких симптомов, как тахикардия, гипотония и аускультативные или перкуторные признаки пневмоторакса. В данном случае речь может идти о напряженном пневмот</w:t>
      </w:r>
      <w:r>
        <w:t xml:space="preserve">ораксе и развитии плевропульмонального шока, не связанного с гиповолемией.   </w:t>
      </w:r>
    </w:p>
    <w:p w:rsidR="00515255" w:rsidRDefault="003F7C2D">
      <w:pPr>
        <w:ind w:left="1702" w:right="197" w:firstLine="852"/>
      </w:pPr>
      <w:r>
        <w:t>Травматическая асфиксия</w:t>
      </w:r>
      <w:r>
        <w:t xml:space="preserve"> в первые часы и дни после травмы сопровождается развитием тяжелого состояния и острой дыхательной недостаточности. Клиника травматической асфиксии имеет х</w:t>
      </w:r>
      <w:r>
        <w:t>арактерные особенности. Кожа верхней части тела покрыта мелкоточечными кровоизлияниями, местами сливающимися. Особенно выражены субконъюнктивальные кровоизлияния (иногда склеры полностью закрыты гематомой). В местах плотного прилегания одежды (воротник руб</w:t>
      </w:r>
      <w:r>
        <w:t>ашки, бюстгальтер и др.) кровоизлияния на коже отсутствуют, и здесь остаются белые пятна. В случаях, когда травматическая асфиксия сопровождается множественными переломами ребер и повреждениями легочной паренхимы, ушибом сердца и легких — течение травмы зн</w:t>
      </w:r>
      <w:r>
        <w:t xml:space="preserve">ачительно отягощается. </w:t>
      </w:r>
    </w:p>
    <w:p w:rsidR="00515255" w:rsidRDefault="003F7C2D">
      <w:pPr>
        <w:ind w:left="1702" w:right="198" w:firstLine="852"/>
      </w:pPr>
      <w:r>
        <w:t>Перелом ребер.</w:t>
      </w:r>
      <w:r>
        <w:t xml:space="preserve"> Переломы подразделяют на единичные (1–2 ребра), множественные (более 3 ребер) и створчатые. В клинике отмечается выраженная боль в груди (наибольшая - в месте перелома), усиливающаяся при глубоком дыхании и кашле; оте</w:t>
      </w:r>
      <w:r>
        <w:t>к мягких тканей в месте перелома; болезненность при пальпации в области перелома, нередко крепитация и деформация в виде "ступеньки";  поверхностное дыхание;  отставание грудной клетки в акте дыхания на стороне поражения;  симптом "прерванного вдоха" - пре</w:t>
      </w:r>
      <w:r>
        <w:t xml:space="preserve">рывание попытки сделать глубокий вдох из-за боли;  симптом осевых нагрузок - при поочередном сдавливании грудной клетки в сагиттальной и фронтальной плоскостях боль возникает в области перелома кости, а не в месте сдавления. При переломах 1-го и 2го ребер </w:t>
      </w:r>
      <w:r>
        <w:t>осмотр и обследование должны быть направлены на исключение повреждений крупных сосудов. При переломах ребер возможны травматизация паренхимы легкого сломанным ребром с развитием кровохарканья, подкожной эмфиземы, пневмоторакса, гемоторакса; повреждение меж</w:t>
      </w:r>
      <w:r>
        <w:t xml:space="preserve">реберных сосудов, печени, селезенки с развитием гемоторакса, гемоперикарда, гемоперитонеума. </w:t>
      </w:r>
    </w:p>
    <w:p w:rsidR="00515255" w:rsidRDefault="003F7C2D">
      <w:pPr>
        <w:spacing w:after="2" w:line="357" w:lineRule="auto"/>
        <w:ind w:left="1687" w:right="184" w:firstLine="842"/>
      </w:pPr>
      <w:r>
        <w:t xml:space="preserve">Патологическая подвижность грудной клетки </w:t>
      </w:r>
      <w:r>
        <w:t xml:space="preserve">(в том числе </w:t>
      </w:r>
      <w:r>
        <w:t>флотирующий перелом ребер</w:t>
      </w:r>
      <w:r>
        <w:t xml:space="preserve">). </w:t>
      </w:r>
      <w:r>
        <w:rPr>
          <w:color w:val="040C28"/>
        </w:rPr>
        <w:t>Патологическая подвижность грудной клетки</w:t>
      </w:r>
      <w:r>
        <w:rPr>
          <w:color w:val="1F1F1F"/>
        </w:rPr>
        <w:t xml:space="preserve"> возникает при множественных переломах</w:t>
      </w:r>
      <w:r>
        <w:rPr>
          <w:color w:val="1F1F1F"/>
        </w:rPr>
        <w:t xml:space="preserve"> 3-х и более смежных ребер, в результате чего сегмент </w:t>
      </w:r>
      <w:r>
        <w:rPr>
          <w:color w:val="040C28"/>
        </w:rPr>
        <w:t>грудной</w:t>
      </w:r>
      <w:r>
        <w:rPr>
          <w:color w:val="1F1F1F"/>
        </w:rPr>
        <w:t xml:space="preserve"> стенки движется отдельно от остальной части </w:t>
      </w:r>
      <w:r>
        <w:rPr>
          <w:color w:val="040C28"/>
        </w:rPr>
        <w:t xml:space="preserve">грудной клетки. </w:t>
      </w:r>
      <w:r>
        <w:rPr>
          <w:color w:val="212529"/>
        </w:rPr>
        <w:t>Постановка диагноза патологической подвижности грудной клетки осуществляется клинически при наблюдении парадоксальных движений сегмент</w:t>
      </w:r>
      <w:r>
        <w:rPr>
          <w:color w:val="212529"/>
        </w:rPr>
        <w:t>а грудной клетки во время дыхания. Тем не менее, такое движение может быть трудно заметить в случае, если глубина вдоха ограничивается болевыми ощущениями. Парадоксальные движения не происходят при искусственной вентиляции легких. При пальпации в патологич</w:t>
      </w:r>
      <w:r>
        <w:rPr>
          <w:color w:val="212529"/>
        </w:rPr>
        <w:t xml:space="preserve">ески подвижном сегменте часто можно обнаружить крепитацию. </w:t>
      </w:r>
      <w:r>
        <w:t>При флотирующих переломах клиническая картина и тяжесть состояния пациента определяется положением и размерами "реберной створки", а также амплитудой колебаний: чем больше и мобильнее "створка", те</w:t>
      </w:r>
      <w:r>
        <w:t xml:space="preserve">м тяжелее состояние пациента.  </w:t>
      </w:r>
    </w:p>
    <w:p w:rsidR="00515255" w:rsidRDefault="003F7C2D">
      <w:pPr>
        <w:ind w:left="1702" w:right="198" w:firstLine="852"/>
      </w:pPr>
      <w:r>
        <w:t>Перелом грудины.</w:t>
      </w:r>
      <w:r>
        <w:t xml:space="preserve"> При переломе грудины отмечается боль в области грудины, изза чего затруднено глубокое дыхание. В проекции перелома пальпируется припухлость и визуализируется деформация в виде </w:t>
      </w:r>
      <w:r>
        <w:rPr>
          <w:color w:val="212529"/>
        </w:rPr>
        <w:t xml:space="preserve">"ступеньки". Также при пальпации определяется болезненность и крепитация. </w:t>
      </w:r>
    </w:p>
    <w:p w:rsidR="00515255" w:rsidRDefault="003F7C2D">
      <w:pPr>
        <w:spacing w:after="5" w:line="366" w:lineRule="auto"/>
        <w:ind w:left="1702" w:firstLine="842"/>
        <w:jc w:val="left"/>
      </w:pPr>
      <w:r>
        <w:t xml:space="preserve">Ушиб легких. </w:t>
      </w:r>
      <w:r>
        <w:t xml:space="preserve">Ведущими симптомами ушиба легких являются одышка, гипоксемия, гиперкапния, притупление перкуторного звука при перкуссии, ослабление дыхания при аускультации. </w:t>
      </w:r>
    </w:p>
    <w:p w:rsidR="00515255" w:rsidRDefault="003F7C2D">
      <w:pPr>
        <w:ind w:left="1702" w:right="195" w:firstLine="852"/>
      </w:pPr>
      <w:r>
        <w:t>Ушиб серд</w:t>
      </w:r>
      <w:r>
        <w:t>ца</w:t>
      </w:r>
      <w:r>
        <w:t>. У детей закрытая травма сердца, как правило, встречается в структуре политравмы. В связи с чем характерные жалобы отсутствуют в связи с общим тяжелым состоянием пациента. На основании физикального обследования травму сердца можно заподозрить при наличи</w:t>
      </w:r>
      <w:r>
        <w:t>и ушибов и кровоподтеков на передней грудной стенке, передних переломов ребер и грудины, пульсовой аритмии. При аускультации сердца также нередко отмечается увеличение частоты сердечных сокращений, иногда шум трения перикарда, маятникообразный ритм или рит</w:t>
      </w:r>
      <w:r>
        <w:t>м галопа. Возможна артериальная гипотензия. Тяжелый ушиб сердца сопровождается тахикардией, аритмией, артериальной гипотензией. Легкие ушибы в течение первых нескольких часов после травмы ничем не проявляются. В клинической картине может быть потеря сознан</w:t>
      </w:r>
      <w:r>
        <w:t>ия в момент травмы, общее тяжелое состояние, нарушения гемодинамики – гипотония и снижение сердечного выброса по типу инфаркта миокарда. По ЭКГ – признаки ишемии миокарда с депрессией сегмента ST, синусовая тахикардия, замедление внутрижелудочковой проводи</w:t>
      </w:r>
      <w:r>
        <w:t>мости, расщепление Рзубца. В биохимическом анализе крови может отмечаться повышение сердечных изоинзимов - тропонина I, креатинфосфокиназы МВ. Крайне редко у детей может возникнуть внезапная смерть – остановка сердца при ударе в грудь. Это связано с длител</w:t>
      </w:r>
      <w:r>
        <w:t xml:space="preserve">ьным периодом реполяризации и возникновением фибрилляций сердца </w:t>
      </w:r>
    </w:p>
    <w:p w:rsidR="00515255" w:rsidRDefault="003F7C2D">
      <w:pPr>
        <w:spacing w:after="2" w:line="357" w:lineRule="auto"/>
        <w:ind w:left="1687" w:right="184" w:firstLine="842"/>
      </w:pPr>
      <w:r>
        <w:t>Тампонада сердца</w:t>
      </w:r>
      <w:r>
        <w:t xml:space="preserve">.  </w:t>
      </w:r>
      <w:r>
        <w:rPr>
          <w:color w:val="212529"/>
        </w:rPr>
        <w:t xml:space="preserve">Классическим проявлением тампонады сердца считают триаду Бека: гипотензия, приглушенные тоны сердца, вздутие шейных вен. Также проявлением тампонады является </w:t>
      </w:r>
      <w:r>
        <w:t>парадоксальный пульс</w:t>
      </w:r>
      <w:r>
        <w:rPr>
          <w:color w:val="212529"/>
        </w:rPr>
        <w:t xml:space="preserve"> (ослабление пульса во время вдоха). </w:t>
      </w:r>
    </w:p>
    <w:p w:rsidR="00515255" w:rsidRDefault="003F7C2D">
      <w:pPr>
        <w:ind w:left="1702" w:right="198" w:firstLine="852"/>
      </w:pPr>
      <w:r>
        <w:t xml:space="preserve">Гемоторакс/пневмоторакс. </w:t>
      </w:r>
      <w:r>
        <w:t>Основные симптомы:</w:t>
      </w:r>
      <w:r>
        <w:t xml:space="preserve"> </w:t>
      </w:r>
      <w:r>
        <w:t>боль в груди на стороне повреждения, затрудненное дыхание, при перкуссии коробочный перкуторный звук при пневмотораксе, притупление перкуторного звука при</w:t>
      </w:r>
      <w:r>
        <w:t xml:space="preserve"> гемотораксе; ослабление или отсутствие дыхательных шумов при аускультации. При малом пневмотораксе/гемотораксе жалобы и физикальные симптомы могут отсутствовать. При большом пневмотораксе/гемотораксе отставание стороны повреждения в дыхание, либо выбухани</w:t>
      </w:r>
      <w:r>
        <w:t xml:space="preserve">е грудной клетки на стороне повреждения. При напряженном пневмотораксе/ массивном гемотораксе – смещение границ сердечной тупости в здоровую сторону.  </w:t>
      </w:r>
    </w:p>
    <w:p w:rsidR="00515255" w:rsidRDefault="003F7C2D">
      <w:pPr>
        <w:ind w:left="1702" w:right="196" w:firstLine="852"/>
      </w:pPr>
      <w:r>
        <w:t>Свернувшийся гемоторакс.</w:t>
      </w:r>
      <w:r>
        <w:t xml:space="preserve"> Симптомы свернувшегося гемоторакса неспецифичны и проявляются в виде боли в соо</w:t>
      </w:r>
      <w:r>
        <w:t xml:space="preserve">тветствующей стороне грудной клетки, лихорадки, тахикардии, одышки. Характерными физикальными симптомами являются притупление и ослабление дыхания с пораженной стороны грудной клетки. </w:t>
      </w:r>
    </w:p>
    <w:p w:rsidR="00515255" w:rsidRDefault="003F7C2D">
      <w:pPr>
        <w:spacing w:after="2" w:line="357" w:lineRule="auto"/>
        <w:ind w:left="1687" w:right="184" w:firstLine="842"/>
      </w:pPr>
      <w:r>
        <w:t xml:space="preserve">Пневмомедиастинум. </w:t>
      </w:r>
      <w:r>
        <w:rPr>
          <w:color w:val="212529"/>
        </w:rPr>
        <w:t>Основным симптомом является загрудинная боль. При об</w:t>
      </w:r>
      <w:r>
        <w:rPr>
          <w:color w:val="212529"/>
        </w:rPr>
        <w:t xml:space="preserve">ъективном обследовании определяется подкожная эмфизема, обычно в яремном ямке с переходом на шею. При аускультации над областью сердца выслушивается хрустящий или щелкающий звук, совпадающими с сердечными сокращениями (симптом Хаммана).  </w:t>
      </w:r>
    </w:p>
    <w:p w:rsidR="00515255" w:rsidRDefault="003F7C2D">
      <w:pPr>
        <w:ind w:left="1702" w:right="198" w:firstLine="852"/>
      </w:pPr>
      <w:r>
        <w:t>Травма дыхательны</w:t>
      </w:r>
      <w:r>
        <w:t>х путей (трахеи, бронхов).</w:t>
      </w:r>
      <w:r>
        <w:t xml:space="preserve"> Повреждения трахеи и крупных бронхов проявляются дыхательной недостаточностью и почти всегда сопровождаются так называемым «газовым синдромом» - пневмомедиастинумом и подкожной эмфиземой на шее, развитием пневмоторакса с типичным</w:t>
      </w:r>
      <w:r>
        <w:t xml:space="preserve"> отсутствием расправления легкого и сохранением существенной утечки воздуха после постановки плеврального дренажа. </w:t>
      </w:r>
      <w:r>
        <w:rPr>
          <w:color w:val="212529"/>
        </w:rPr>
        <w:t xml:space="preserve"> </w:t>
      </w:r>
    </w:p>
    <w:p w:rsidR="00515255" w:rsidRDefault="003F7C2D">
      <w:pPr>
        <w:ind w:left="1702" w:right="197" w:firstLine="852"/>
      </w:pPr>
      <w:r>
        <w:t xml:space="preserve">Разрыв аорты. </w:t>
      </w:r>
      <w:r>
        <w:t>В клинической картине при разрывах аорты могут выявляться перелом 1-го ребра или грудины, параплегия, повышение АД на верхних</w:t>
      </w:r>
      <w:r>
        <w:t xml:space="preserve"> конечностях и уменьшение пульса на нижних конечностях. На обзорной рентгенограмме грудной клетки определяется расширение тени средостения, потеря нормального контура грудной аорты, апикальный гемоторакс, отклонение желудочного зонда. Из дополнительных мет</w:t>
      </w:r>
      <w:r>
        <w:t xml:space="preserve">одов необходимо использовать компьютерную томографию и аортографию. Повреждения подключичной артерии могут возникать при переломе 1-го ребра, ключицы, повреждениях плечевого сплетения.  </w:t>
      </w:r>
      <w:r>
        <w:rPr>
          <w:color w:val="212529"/>
        </w:rPr>
        <w:t xml:space="preserve">Пациенты с травматическим разрывом аорты обычно ощущают боль в груди. </w:t>
      </w:r>
      <w:r>
        <w:rPr>
          <w:color w:val="212529"/>
        </w:rPr>
        <w:t>Симптомы включают слабый пульс, грубый систолический шум над прекардиальной областью или задним межлопаточным пространством, а также симптомы нарушения кровотока в нижних конечностях, в том числе снижение наполнения пульса или артериального давления в нижн</w:t>
      </w:r>
      <w:r>
        <w:rPr>
          <w:color w:val="212529"/>
        </w:rPr>
        <w:t xml:space="preserve">их конечностях по сравнению с верхними конечностями. </w:t>
      </w:r>
    </w:p>
    <w:p w:rsidR="00515255" w:rsidRDefault="003F7C2D">
      <w:pPr>
        <w:ind w:left="1702" w:right="198" w:firstLine="852"/>
      </w:pPr>
      <w:r>
        <w:rPr>
          <w:color w:val="212529"/>
        </w:rPr>
        <w:t xml:space="preserve">Травма диафрагмы. </w:t>
      </w:r>
      <w:r>
        <w:rPr>
          <w:color w:val="212529"/>
        </w:rPr>
        <w:t xml:space="preserve">Травма диафрагмы, как правило, происходит в структуре политравмы и может быть не диагностирована в раннем посттравматическом периоде. </w:t>
      </w:r>
      <w:r>
        <w:t xml:space="preserve">Клиническая картина разрыва диафрагмы обусловлена </w:t>
      </w:r>
      <w:r>
        <w:t xml:space="preserve">двумя группами симптомов, связанными: а) с нарушением движения диафрагмы и компрессионным синдромом за счет органов брюшной полости, перемещенных в грудную клетку, б) перемещением органов брюшной полости. </w:t>
      </w:r>
      <w:r>
        <w:rPr>
          <w:color w:val="212529"/>
        </w:rPr>
        <w:t>Основными симптомами является боль в животе с иррад</w:t>
      </w:r>
      <w:r>
        <w:rPr>
          <w:color w:val="212529"/>
        </w:rPr>
        <w:t xml:space="preserve">иацией в плечо и аускультация кишечных шумов на уровне груди. </w:t>
      </w:r>
      <w:r>
        <w:t>Возможно наличие одного или нескольких следующих неспецифических симптомов: одышка, затрудненное дыхание, боль в груди, боль в области плечевого сустава, боль в эпигастрии, чувство сдавления в ж</w:t>
      </w:r>
      <w:r>
        <w:t>ивоте, тошнота и рвота, дисфагия и регургитация. Перкуторно возможно определить укорочение легочного звука на стороне повреждения, высокое стояние купола диафрагмы, смещение средостения в здоровую сторону; при аускультации грудной клетки — ослабление или и</w:t>
      </w:r>
      <w:r>
        <w:t xml:space="preserve">счезновение дыхательных шумов, выслушивание тонкокишечных перистальтических шумов. Клинические проявления зависят от размеров и локализации повреждения. </w:t>
      </w:r>
      <w:r>
        <w:rPr>
          <w:color w:val="212529"/>
        </w:rPr>
        <w:t>Большинство диафрагмальных разрывов локализованы на левой заднелатеральной стороне из-за защитного эффе</w:t>
      </w:r>
      <w:r>
        <w:rPr>
          <w:color w:val="212529"/>
        </w:rPr>
        <w:t xml:space="preserve">кта печени. </w:t>
      </w:r>
      <w:r>
        <w:t>Мелкие разрывы и разрывы, локализующиеся в правом куполе диафрагмы, диагностируются довольно трудно и нередко выявляются спустя годы после травмы.</w:t>
      </w:r>
      <w:r>
        <w:rPr>
          <w:color w:val="212529"/>
        </w:rPr>
        <w:t xml:space="preserve"> </w:t>
      </w:r>
    </w:p>
    <w:p w:rsidR="00515255" w:rsidRDefault="003F7C2D">
      <w:pPr>
        <w:ind w:left="1702" w:right="197" w:firstLine="852"/>
      </w:pPr>
      <w:r>
        <w:t>Травма пищевода.</w:t>
      </w:r>
      <w:r>
        <w:t xml:space="preserve"> При травме грудного отдела пищевода возможно развитие подкожной эмфиземы на шее</w:t>
      </w:r>
      <w:r>
        <w:t xml:space="preserve">, пневмоторакса и/или пневмомедиастинума. У 75% пациентов диагноз устанавливается в сроки более суток от момента начала заболевания. Характерные жалобы при травме пищевода: боль за грудиной, гиперсаливация, осиплость или гнусавость голоса. При физикальном </w:t>
      </w:r>
      <w:r>
        <w:t>осмотре имеют значение состояние мягких тканей шеи и грудной стенки, наличие и распространенность подкожной эмфиземы. При оценке в динамике важными показателями являются температура тела, частота дыхания, сердечных сокращений. В зависимости от варианта пов</w:t>
      </w:r>
      <w:r>
        <w:t>реждения пищевода клиническая картина по времени разворачивается от нескольких минут до суток. Ушиб стенки пищевода обычно не имеет клинических проявлений. Но при нарушении целостности стенки пищевода в течение 1 суток начинают развиваться гнойные осложнен</w:t>
      </w:r>
      <w:r>
        <w:t>ия — флегмона шеи, медиастинит, эмпиема плевры, гнойный перикардит. Возможен прорыв медиастинальной плевры с развитием одно- или двустороннего пиопневмоторакса. По мере прогрессирования медиастинита состояние пострадавшего резко ухудшается, развивается син</w:t>
      </w:r>
      <w:r>
        <w:t xml:space="preserve">дром системной воспалительной реакции, сепсис, инфекционно-токсический шок, полиорганная недостаточность. Без адекватного лечения смерть пациента наступает на фоне прогрессирующего сепсиса.  </w:t>
      </w:r>
    </w:p>
    <w:p w:rsidR="00515255" w:rsidRDefault="003F7C2D">
      <w:pPr>
        <w:ind w:left="1702" w:right="199" w:firstLine="852"/>
      </w:pPr>
      <w:r>
        <w:t xml:space="preserve">Повреждение грудного лимфатического протока. </w:t>
      </w:r>
      <w:r>
        <w:t>Основным клиническо</w:t>
      </w:r>
      <w:r>
        <w:t>м проявлением травмы грудного лимфатического протока является развитие хилоторакса. Как правило первично диагностируют гемоторакс и выполняют дренирование плевральной полости. В динамике по дренажу начинает выделяться молочно-белая жидкость (хилос). Диагно</w:t>
      </w:r>
      <w:r>
        <w:t>з подтверждают исследованием плеврального выпота.  Если не распознать и не лечить это заболевание должным образом, оно может привести к серьезным нарушениям в работе дыхательной системы, проблемам с питанием и иммунитетом, что, в свою очередь, влияет на ис</w:t>
      </w:r>
      <w:r>
        <w:t xml:space="preserve">ход заболевания. </w:t>
      </w:r>
      <w:r>
        <w:rPr>
          <w:color w:val="212529"/>
        </w:rPr>
        <w:t xml:space="preserve"> </w:t>
      </w:r>
    </w:p>
    <w:p w:rsidR="00515255" w:rsidRDefault="003F7C2D">
      <w:pPr>
        <w:ind w:left="1702" w:right="201" w:firstLine="852"/>
      </w:pPr>
      <w:r>
        <w:t>Травма тимуса.</w:t>
      </w:r>
      <w:r>
        <w:t xml:space="preserve"> При разрывах тимуса возможно развитие гемомедиастинума с гемодинамическими нарушениями, что требует исключения повреждений крупных сосудов и тампонады сердца. </w:t>
      </w:r>
    </w:p>
    <w:p w:rsidR="00515255" w:rsidRDefault="003F7C2D">
      <w:pPr>
        <w:spacing w:after="153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pStyle w:val="Heading1"/>
        <w:spacing w:after="2" w:line="356" w:lineRule="auto"/>
        <w:ind w:right="270"/>
      </w:pPr>
      <w:bookmarkStart w:id="10" w:name="_Toc70315"/>
      <w:r>
        <w:t xml:space="preserve">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  <w:bookmarkEnd w:id="10"/>
    </w:p>
    <w:p w:rsidR="00515255" w:rsidRDefault="003F7C2D">
      <w:pPr>
        <w:ind w:left="1702" w:right="196" w:firstLine="852"/>
      </w:pPr>
      <w:r>
        <w:t>Лечебно-диагностический алгоритм при подозрении на травму груди у детей напрямую зависит от тяжести травмы,</w:t>
      </w:r>
      <w:r>
        <w:t xml:space="preserve"> что в свою очередь определяет тяжесть состояния пострадавшего.  При тяжелой травме, включая политравму, диагностические мероприятия проводят параллельно с реанимационными, направленными на поддержание жизненно важных функций организма [50, 51]. Основой ди</w:t>
      </w:r>
      <w:r>
        <w:t>агностического алгоритма является определение стабильности пациента на основании состояния гемодинамики [50, 51]. Клиническая картина напряженного пневмоторакса при приеме пострадавшего является показанием к незамедлительному проведению пункции плевральной</w:t>
      </w:r>
      <w:r>
        <w:t xml:space="preserve"> полости с последующим дренированием без дополнительных инструментальных исследований. Всем пациентам с тяжелой травмой выполняют еFAST. При диагностике пневмоторакса/гемоторакса незамедлительно выполняют торакоцентез с дренированием. При отрицательном рез</w:t>
      </w:r>
      <w:r>
        <w:t>ультате eFAST «стабильному» пациенту выполняют СКТ («whole body»). СКТ является золотым стандартом для диагностики повреждений при политравме у гемодинамически стабильных пациентов, обладает высокой специфичностью и чувствительностью для выявления всего ко</w:t>
      </w:r>
      <w:r>
        <w:t xml:space="preserve">мплекса возможных повреждений груди. Непосредственную угрозу жизни при закрытой травме груди представляют массивный гемоторакс, напряженный пневмоторакс, патологическая подвижность грудной клетки и тампонада сердца. Эти состояния требуют незамедлительного </w:t>
      </w:r>
      <w:r>
        <w:t xml:space="preserve">хирургического вмешательства. </w:t>
      </w:r>
    </w:p>
    <w:p w:rsidR="00515255" w:rsidRDefault="003F7C2D">
      <w:pPr>
        <w:spacing w:after="35"/>
        <w:ind w:left="1702" w:right="198" w:firstLine="852"/>
      </w:pPr>
      <w:r>
        <w:t>Основным методом диагностики при изолированной нетяжелой (без нарушения жизненно важных функций организма) травме груди является рентгенография легких. При необходимости для уточнения характера повреждений выполняют СКТ. Рент</w:t>
      </w:r>
      <w:r>
        <w:t>генография менее информативна для диагностики гемопневмоторакса, чем компьютерная томография и даже ультразвуковое исследование. По данным рентгенографии не всегда удается выявить малый пневмоторакс. Однако, нужно отметить, что не выявленный малый пневмото</w:t>
      </w:r>
      <w:r>
        <w:t xml:space="preserve">ракс по данным рентгенографии, но обнаруженный по данным СКТ, не влияет на тактику лечения. При выполнении рентгенографии в горизонтальном положении чувствительность метода для выявления пневмоторакса снижается. </w:t>
      </w:r>
    </w:p>
    <w:p w:rsidR="00515255" w:rsidRDefault="003F7C2D">
      <w:pPr>
        <w:tabs>
          <w:tab w:val="center" w:pos="2554"/>
          <w:tab w:val="center" w:pos="4992"/>
        </w:tabs>
        <w:spacing w:after="140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Критерии установления диагноза: </w:t>
      </w:r>
      <w:r>
        <w:t xml:space="preserve"> </w:t>
      </w:r>
    </w:p>
    <w:p w:rsidR="00515255" w:rsidRDefault="003F7C2D">
      <w:pPr>
        <w:numPr>
          <w:ilvl w:val="0"/>
          <w:numId w:val="4"/>
        </w:numPr>
        <w:spacing w:after="119" w:line="259" w:lineRule="auto"/>
        <w:ind w:right="68" w:hanging="566"/>
      </w:pPr>
      <w:r>
        <w:t>анамне</w:t>
      </w:r>
      <w:r>
        <w:t xml:space="preserve">стические данные, указывающие на травму груди (механизм, время </w:t>
      </w:r>
    </w:p>
    <w:p w:rsidR="00515255" w:rsidRDefault="003F7C2D">
      <w:pPr>
        <w:spacing w:after="144" w:line="259" w:lineRule="auto"/>
        <w:ind w:left="1712" w:right="68"/>
      </w:pPr>
      <w:r>
        <w:t xml:space="preserve">травмы и т. д.) </w:t>
      </w:r>
    </w:p>
    <w:p w:rsidR="00515255" w:rsidRDefault="003F7C2D">
      <w:pPr>
        <w:numPr>
          <w:ilvl w:val="0"/>
          <w:numId w:val="4"/>
        </w:numPr>
        <w:spacing w:after="148" w:line="259" w:lineRule="auto"/>
        <w:ind w:right="68" w:hanging="566"/>
      </w:pPr>
      <w:r>
        <w:t xml:space="preserve">данные физикального обследования, характерные для ЗТГ (см. раздел 1.6) </w:t>
      </w:r>
    </w:p>
    <w:p w:rsidR="00515255" w:rsidRDefault="003F7C2D">
      <w:pPr>
        <w:numPr>
          <w:ilvl w:val="0"/>
          <w:numId w:val="4"/>
        </w:numPr>
        <w:spacing w:after="151" w:line="259" w:lineRule="auto"/>
        <w:ind w:right="68" w:hanging="566"/>
      </w:pPr>
      <w:r>
        <w:t xml:space="preserve">данные лабораторного обследования </w:t>
      </w:r>
    </w:p>
    <w:p w:rsidR="00515255" w:rsidRDefault="003F7C2D">
      <w:pPr>
        <w:numPr>
          <w:ilvl w:val="0"/>
          <w:numId w:val="4"/>
        </w:numPr>
        <w:spacing w:after="146" w:line="259" w:lineRule="auto"/>
        <w:ind w:right="68" w:hanging="566"/>
      </w:pPr>
      <w:r>
        <w:t xml:space="preserve">данные инструментального обследования  </w:t>
      </w:r>
    </w:p>
    <w:p w:rsidR="00515255" w:rsidRDefault="003F7C2D">
      <w:pPr>
        <w:numPr>
          <w:ilvl w:val="0"/>
          <w:numId w:val="5"/>
        </w:numPr>
        <w:spacing w:after="37"/>
        <w:ind w:right="197" w:firstLine="852"/>
      </w:pPr>
      <w:r>
        <w:t xml:space="preserve">Рекомендуется всем пациентам, госпитализированных в стационар с подозрением на ЗТГ, выполнить последовательно пункты «критериев диагностики» с диагностической целью [3-10,50–54] 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2" w:line="265" w:lineRule="auto"/>
        <w:ind w:left="1712"/>
        <w:jc w:val="left"/>
      </w:pPr>
      <w:r>
        <w:t>доказате</w:t>
      </w:r>
      <w:r>
        <w:t xml:space="preserve">льств 5) </w:t>
      </w:r>
    </w:p>
    <w:p w:rsidR="00515255" w:rsidRDefault="003F7C2D">
      <w:pPr>
        <w:numPr>
          <w:ilvl w:val="0"/>
          <w:numId w:val="5"/>
        </w:numPr>
        <w:spacing w:after="37"/>
        <w:ind w:right="197" w:firstLine="852"/>
      </w:pPr>
      <w:r>
        <w:t xml:space="preserve">Рекомендуется </w:t>
      </w:r>
      <w:r>
        <w:t xml:space="preserve">всем пациентам с подозрением на ЗТГ при обращении в приёмное отделение выполнить прием (осмотр, консультация) врача-детского хирурга/ врача-травматолога-ортопеда с целью исключения или подтверждения диагноза и определения показаний </w:t>
      </w:r>
      <w:r>
        <w:t xml:space="preserve">к госпитализации [1-10, 50–54] </w:t>
      </w:r>
    </w:p>
    <w:p w:rsidR="00515255" w:rsidRDefault="003F7C2D">
      <w:pPr>
        <w:spacing w:after="105" w:line="362" w:lineRule="auto"/>
        <w:ind w:left="1702" w:firstLine="852"/>
        <w:jc w:val="left"/>
      </w:pPr>
      <w:r>
        <w:t xml:space="preserve">    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доказательств 5) </w:t>
      </w:r>
    </w:p>
    <w:p w:rsidR="00515255" w:rsidRDefault="003F7C2D">
      <w:pPr>
        <w:spacing w:after="28"/>
        <w:ind w:left="1702" w:right="200" w:firstLine="842"/>
      </w:pPr>
      <w:r>
        <w:t xml:space="preserve">    Комментарии: Срок нахождения в приемном покое «стабильного пациента» с подозрением на ЗТГ с оценкой общего состояния как «средней тя</w:t>
      </w:r>
      <w:r>
        <w:t xml:space="preserve">жести» не должен превышать 2 часов </w:t>
      </w:r>
    </w:p>
    <w:p w:rsidR="00515255" w:rsidRDefault="003F7C2D">
      <w:pPr>
        <w:numPr>
          <w:ilvl w:val="0"/>
          <w:numId w:val="5"/>
        </w:numPr>
        <w:spacing w:after="35"/>
        <w:ind w:right="197" w:firstLine="852"/>
      </w:pPr>
      <w:r>
        <w:t xml:space="preserve">Рекомендуется </w:t>
      </w:r>
      <w:r>
        <w:t>всем пациентам с ЗТГ, госпитализированным в хирургическое отделение выполнить прием (осмотр, консультация) повторный врачадетского хирурга/врача-травматолога-ортопеда не позднее 2-х часов после госпитализац</w:t>
      </w:r>
      <w:r>
        <w:t xml:space="preserve">ии с диагностической целью [2-10]. </w:t>
      </w:r>
    </w:p>
    <w:p w:rsidR="00515255" w:rsidRDefault="003F7C2D">
      <w:pPr>
        <w:tabs>
          <w:tab w:val="center" w:pos="3139"/>
          <w:tab w:val="center" w:pos="4854"/>
          <w:tab w:val="center" w:pos="6762"/>
          <w:tab w:val="center" w:pos="7902"/>
          <w:tab w:val="center" w:pos="8735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 </w:t>
      </w:r>
    </w:p>
    <w:p w:rsidR="00515255" w:rsidRDefault="003F7C2D">
      <w:pPr>
        <w:ind w:left="1702" w:right="199" w:firstLine="842"/>
      </w:pPr>
      <w:r>
        <w:t xml:space="preserve">    Комментарии: </w:t>
      </w:r>
      <w:r>
        <w:t xml:space="preserve">Первый осмотр пациента в хирургическом отделении врачомдетским хирургом должен быть выполнен не позднее 2-х часов после госпитализации с записью в истории болезни. Важным моментом осмотра пациента в отделении является оценка тяжести состояния в динамике. </w:t>
      </w:r>
    </w:p>
    <w:p w:rsidR="00515255" w:rsidRDefault="003F7C2D">
      <w:pPr>
        <w:pStyle w:val="Heading2"/>
        <w:ind w:left="2914" w:right="186" w:hanging="360"/>
      </w:pPr>
      <w:bookmarkStart w:id="11" w:name="_Toc70316"/>
      <w:r>
        <w:t>Жалобы и анамнез</w:t>
      </w:r>
      <w:r>
        <w:rPr>
          <w:u w:val="none"/>
        </w:rPr>
        <w:t xml:space="preserve"> </w:t>
      </w:r>
      <w:bookmarkEnd w:id="11"/>
    </w:p>
    <w:p w:rsidR="00515255" w:rsidRDefault="003F7C2D">
      <w:pPr>
        <w:ind w:left="1702" w:right="200" w:firstLine="852"/>
      </w:pPr>
      <w:r>
        <w:t>При ЗТГ жалобы напрямую зависят от тяжести травмы и состояния пострадавшего. При малом пневмотораксе/гемотораксе жалобы на момент осмотра могут отсутствовать, при сочетанных повреждениях – не быть манифестными, а при тяжелом состоянии пац</w:t>
      </w:r>
      <w:r>
        <w:t xml:space="preserve">иента с нарушением сознания - не могут быть собраны. </w:t>
      </w:r>
    </w:p>
    <w:p w:rsidR="00515255" w:rsidRDefault="003F7C2D">
      <w:pPr>
        <w:ind w:left="1702" w:right="199" w:firstLine="852"/>
      </w:pPr>
      <w:r>
        <w:t xml:space="preserve"> При изолированной травме груди пациенты жалуются на боль в груди на стороне повреждения, затрудненное дыхание. Одышка и степень дыхательной недостаточности могут быть различными и зависят от тяжести тр</w:t>
      </w:r>
      <w:r>
        <w:t xml:space="preserve">авмы, степени пневмоторакса /гемоторакса и наличия смещения средостения. </w:t>
      </w:r>
      <w:r>
        <w:t xml:space="preserve"> </w:t>
      </w:r>
    </w:p>
    <w:p w:rsidR="00515255" w:rsidRDefault="003F7C2D">
      <w:pPr>
        <w:spacing w:after="35"/>
        <w:ind w:left="1702" w:right="198" w:firstLine="852"/>
      </w:pPr>
      <w:r>
        <w:t xml:space="preserve"> Рекомендуется </w:t>
      </w:r>
      <w:r>
        <w:t xml:space="preserve">у всех пациентов (и/или родителей пациентов) выяснить жалобы, механизм травмы и время, прошедшее с момента ее получения, с диагностической целью [2-10, 50–56].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Уро</w:t>
      </w:r>
      <w:r>
        <w:t xml:space="preserve">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 </w:t>
      </w:r>
    </w:p>
    <w:p w:rsidR="00515255" w:rsidRDefault="003F7C2D">
      <w:pPr>
        <w:ind w:left="1702" w:right="197" w:firstLine="842"/>
      </w:pPr>
      <w:r>
        <w:t>Комментарии:</w:t>
      </w:r>
      <w:r>
        <w:t xml:space="preserve"> </w:t>
      </w:r>
      <w:r>
        <w:rPr>
          <w:sz w:val="22"/>
        </w:rPr>
        <w:t xml:space="preserve">Основными причинами травмы груди у детей являются ДТП и кататравма. При высокоэнергетическом механизме травмы необходимо исключать ЗТГ. </w:t>
      </w:r>
      <w:r>
        <w:t xml:space="preserve">Пострадавший предъявляет </w:t>
      </w:r>
      <w:r>
        <w:t>жалобы на боль в месте травмы, затруднение дыхания, кровохарканье, тахипноэ, тахикардию. Если больной с момента травмы и до приезда в стационар в сознании, на самостоятельном дыхании, можно предположить нетяжелую травму груди. Жалобы на затрудненное дыхани</w:t>
      </w:r>
      <w:r>
        <w:t xml:space="preserve">е, нехватку воздуха, деформацию грудной клетки, должны насторожить и усилить внимание к области грудной клетки. </w:t>
      </w:r>
    </w:p>
    <w:p w:rsidR="00515255" w:rsidRDefault="003F7C2D">
      <w:pPr>
        <w:pStyle w:val="Heading2"/>
        <w:spacing w:after="138"/>
        <w:ind w:left="2914" w:right="186" w:hanging="360"/>
      </w:pPr>
      <w:bookmarkStart w:id="12" w:name="_Toc70317"/>
      <w:r>
        <w:t>Физикальное обследование</w:t>
      </w:r>
      <w:r>
        <w:rPr>
          <w:u w:val="none"/>
        </w:rPr>
        <w:t xml:space="preserve"> </w:t>
      </w:r>
      <w:bookmarkEnd w:id="12"/>
    </w:p>
    <w:p w:rsidR="00515255" w:rsidRDefault="003F7C2D">
      <w:pPr>
        <w:spacing w:after="37"/>
        <w:ind w:left="1702" w:right="200" w:firstLine="852"/>
      </w:pPr>
      <w:r>
        <w:t xml:space="preserve"> Рекомендуется </w:t>
      </w:r>
      <w:r>
        <w:t xml:space="preserve">всем пациентам с подозрением на ЗТГ при поступлении </w:t>
      </w:r>
      <w:r>
        <w:t xml:space="preserve">оценить тяжесть состояния </w:t>
      </w:r>
      <w:r>
        <w:t>(сознание, дыхание, кро</w:t>
      </w:r>
      <w:r>
        <w:t xml:space="preserve">вообращение: термометрия общая, измерение частоты сердцебиения, измерение артериального давления на периферических артериях, измерение частоты дыхания) и наличие наружных повреждений для определения дальнейшей лечебной тактики [3-10, 50–56]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C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 </w:t>
      </w:r>
    </w:p>
    <w:p w:rsidR="00515255" w:rsidRDefault="003F7C2D">
      <w:pPr>
        <w:spacing w:after="0" w:line="366" w:lineRule="auto"/>
        <w:ind w:left="1687" w:firstLine="842"/>
        <w:jc w:val="left"/>
      </w:pPr>
      <w:r>
        <w:t>Комментарии:</w:t>
      </w:r>
      <w:r>
        <w:t xml:space="preserve"> </w:t>
      </w:r>
      <w:r>
        <w:t>Первоначальное обследование пациента с травмой груди проводится в соответствии с расширенными протоколами жизнеобеспечения при травмах (ATLS), начиная с оценк</w:t>
      </w:r>
      <w:r>
        <w:t xml:space="preserve">и безопасности дыхательных путей ребенка </w:t>
      </w:r>
      <w:r>
        <w:t xml:space="preserve">[53,57]. </w:t>
      </w:r>
    </w:p>
    <w:p w:rsidR="00515255" w:rsidRDefault="003F7C2D">
      <w:pPr>
        <w:ind w:left="1702" w:right="197" w:firstLine="708"/>
      </w:pPr>
      <w:r>
        <w:t xml:space="preserve">Состояние дыхательных путей и шеи у детей должно быть тщательно обследовано, так как травмы грудной клетки могут привести к нарушению проходимости дыхательных путей. Следует осмотреть шею, чтобы исключить </w:t>
      </w:r>
      <w:r>
        <w:t>наличие подкожной эмфиземы и проверить наличие пульса на яремной вене. Далее, осмотр грудной стенки может выявить парадоксальное дыхание, асимметричное движение, типичное для пневмоторакса/гемоторакса, и/или очевидные признаки травмы (кровоподтеки, гематом</w:t>
      </w:r>
      <w:r>
        <w:t xml:space="preserve">ы).   </w:t>
      </w:r>
    </w:p>
    <w:p w:rsidR="00515255" w:rsidRDefault="003F7C2D">
      <w:pPr>
        <w:ind w:left="1702" w:right="197" w:firstLine="0"/>
      </w:pPr>
      <w:r>
        <w:t xml:space="preserve"> При травме груди общее состояния пациента может колебаться в широких пределах от незначительного нарушения (средней тяжести) до терминального и завит от объема пневмоторакса, выраженности дыхательной недостаточности, тяжести кровопотери, травматиче</w:t>
      </w:r>
      <w:r>
        <w:t>ского шока, что определяет тяжесть травмы груди, тяжесть травмы в целом при сочетанных повреждениях. Симптомами тяжелого состояния являются нарушение сознания от возбуждения вплоть до комы, дыхательная недостаточность и нарушение сердечно-сосудистой деятел</w:t>
      </w:r>
      <w:r>
        <w:t>ьности. Специфичными для травмы груди являются симптомы дыхательной недостаточности (бледность или цианоз кожных покровов, тахипноэ или брадипное), набухание шейных вен, эмфизема мягких тканей в области груди и шеи, выбухание одной половины грудной клетки,</w:t>
      </w:r>
      <w:r>
        <w:t xml:space="preserve"> парадоксальные дыхательные движения, наличие наружных травматических повреждений мягких тканей груди (ссадины, гематомы, раны). Обращают внимание на положение больного, на изменение формы грудной клетки, асимметрию, западение или, наоборот, выбухание межр</w:t>
      </w:r>
      <w:r>
        <w:t xml:space="preserve">еберных промежутков, ребер, грудины, отставания при дыхании, флотацию грудной клетки.  </w:t>
      </w:r>
    </w:p>
    <w:p w:rsidR="00515255" w:rsidRDefault="003F7C2D">
      <w:pPr>
        <w:spacing w:after="27" w:line="366" w:lineRule="auto"/>
        <w:ind w:left="1702" w:firstLine="842"/>
        <w:jc w:val="left"/>
      </w:pPr>
      <w:r>
        <w:t xml:space="preserve"> </w:t>
      </w:r>
      <w:r>
        <w:tab/>
        <w:t>Рекомендуется</w:t>
      </w:r>
      <w:r>
        <w:t xml:space="preserve"> всем пациентам с подозрением на ЗТГ при осмотре проводить пальпацию, перкуссию и аускультацию грудной клетки в диагностических целях [3-10, 17–38].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</w:t>
      </w:r>
      <w:r>
        <w:t xml:space="preserve">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5). </w:t>
      </w:r>
    </w:p>
    <w:p w:rsidR="00515255" w:rsidRDefault="003F7C2D">
      <w:pPr>
        <w:spacing w:after="0" w:line="358" w:lineRule="auto"/>
        <w:ind w:left="1702" w:right="197" w:firstLine="852"/>
      </w:pPr>
      <w:r>
        <w:t>Комментарии:</w:t>
      </w:r>
      <w:r>
        <w:rPr>
          <w:sz w:val="20"/>
        </w:rPr>
        <w:t xml:space="preserve"> </w:t>
      </w:r>
      <w:r>
        <w:t>Пальпация грудной клетки определяет эмфизему мягких тканей, патологическую подвижность ребер, грудины, крепитацию отломков. Болезненность при пальпации, налич</w:t>
      </w:r>
      <w:r>
        <w:t xml:space="preserve">ие костной ступеньки, наличие флотации ребер может говорить о тяжелом повреждении грудной стенки. </w:t>
      </w:r>
      <w:r>
        <w:rPr>
          <w:color w:val="212529"/>
        </w:rPr>
        <w:t>При пальпации подкожной эмфиземы слышатся потрескивающие или похрустывающие звуки (хруст снега). Подкожная эмфизема может быть локализована в пределах небольш</w:t>
      </w:r>
      <w:r>
        <w:rPr>
          <w:color w:val="212529"/>
        </w:rPr>
        <w:t xml:space="preserve">ой зоны, или же распространяться на большую часть грудной клетки и/или на шейную зону. Причиной подкожной эмфиземы при ЗТГ является повреждение трахеобронхиального дерева, верхних дыхательных путей и или пищевода.  </w:t>
      </w:r>
    </w:p>
    <w:p w:rsidR="00515255" w:rsidRDefault="003F7C2D">
      <w:pPr>
        <w:ind w:left="1702" w:right="198" w:firstLine="842"/>
      </w:pPr>
      <w:r>
        <w:t>Перкуссия дает возможность установить на</w:t>
      </w:r>
      <w:r>
        <w:t>личие воздуха и жидкости в плевральной полости, расширение и смещение средостения и сердечной тупости. Для пневмоторакса характерен коробчатый звук, при напряженном пневмотораксе - со смещением средостения в здоровую сторону. Большой гемоторакс проявляется</w:t>
      </w:r>
      <w:r>
        <w:t xml:space="preserve"> тупым перкуторным звуком со смещением средостения в здоровую сторону. Средний и малый гемоторакс, экстраплевральные и межмышечные гематомы перкуторно неразличимы. Значительные ателектазы характеризуются притуплением легочного звука со смещением средостени</w:t>
      </w:r>
      <w:r>
        <w:t xml:space="preserve">я в больную сторону. Для эмфиземы средостения характерен коробчатый звук и отсутствие сердечной тупости.  </w:t>
      </w:r>
    </w:p>
    <w:p w:rsidR="00515255" w:rsidRDefault="003F7C2D">
      <w:pPr>
        <w:ind w:left="1702" w:right="196" w:firstLine="842"/>
      </w:pPr>
      <w:r>
        <w:t>Аускультацию легких проводят над симметричными легочными полями. Аускультация дает возможность установить повреждение легкого по ослаблению или отсут</w:t>
      </w:r>
      <w:r>
        <w:t>ствию дыхательных шумов, изменению их оттенка, появлению хрипов, шума трения плевры. Ослабление дыхания при аускультации – критерий пневмоторакса, гемоторакса, тяжелого ушиба легких. Выслушивание сердца позволяет выявить его повреждения по приглушению тоно</w:t>
      </w:r>
      <w:r>
        <w:t xml:space="preserve">в, тахикардии, аритмии, появлению сердечных шумов. При попадании воздуха в средостение может прослушиваться характерный хруст, синхронный с сердцебиением (симптом Хаммена, или медиастинальный хруст). Симптом Хаммена предполагает наличие пневмомедиастинума </w:t>
      </w:r>
      <w:r>
        <w:t xml:space="preserve">и часто травм трахеобронхиального дерева или, реже, травм пищевода. Выслушивание кишечных шумов в плевральной полости является признаком повреждения диафрагмы. </w:t>
      </w:r>
    </w:p>
    <w:p w:rsidR="00515255" w:rsidRDefault="003F7C2D">
      <w:pPr>
        <w:pStyle w:val="Heading2"/>
        <w:ind w:left="2914" w:right="186" w:hanging="360"/>
      </w:pPr>
      <w:bookmarkStart w:id="13" w:name="_Toc70318"/>
      <w:r>
        <w:t>Лабораторные диагностические исследования</w:t>
      </w:r>
      <w:r>
        <w:rPr>
          <w:u w:val="none"/>
        </w:rPr>
        <w:t xml:space="preserve"> </w:t>
      </w:r>
      <w:bookmarkEnd w:id="13"/>
    </w:p>
    <w:p w:rsidR="00515255" w:rsidRDefault="003F7C2D">
      <w:pPr>
        <w:spacing w:after="48"/>
        <w:ind w:left="1702" w:right="197" w:firstLine="852"/>
      </w:pPr>
      <w:r>
        <w:t>Объем и режим мониторинга лабораторных показателей полностью зависят от тяжести травмы груди и тяжести травмы в целом при политравме. Во всех случаях должно быть выполнено стандартное лабораторное обследование. Пациентам, которым планируется выполнить хиру</w:t>
      </w:r>
      <w:r>
        <w:t xml:space="preserve">ргическое лечение, определяют группу крови и резус фактор </w:t>
      </w:r>
    </w:p>
    <w:p w:rsidR="00515255" w:rsidRDefault="003F7C2D">
      <w:pPr>
        <w:numPr>
          <w:ilvl w:val="0"/>
          <w:numId w:val="6"/>
        </w:numPr>
        <w:spacing w:after="119" w:line="259" w:lineRule="auto"/>
        <w:ind w:right="68" w:firstLine="847"/>
      </w:pPr>
      <w:r>
        <w:t xml:space="preserve">Рекомендуется выполнять общий (клинический) анализ крови всем </w:t>
      </w:r>
    </w:p>
    <w:p w:rsidR="00515255" w:rsidRDefault="003F7C2D">
      <w:pPr>
        <w:spacing w:after="151" w:line="259" w:lineRule="auto"/>
        <w:ind w:left="1712" w:right="68"/>
      </w:pPr>
      <w:r>
        <w:t xml:space="preserve">пациентам с подозрением на ЗТГ в диагностических целях [3-9, 15, 16, 53–56] </w:t>
      </w:r>
    </w:p>
    <w:p w:rsidR="00515255" w:rsidRDefault="003F7C2D">
      <w:pPr>
        <w:tabs>
          <w:tab w:val="center" w:pos="2554"/>
          <w:tab w:val="right" w:pos="11257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32" w:line="265" w:lineRule="auto"/>
        <w:ind w:left="1712"/>
        <w:jc w:val="left"/>
      </w:pPr>
      <w:r>
        <w:t xml:space="preserve">доказательств 5) </w:t>
      </w:r>
    </w:p>
    <w:p w:rsidR="00515255" w:rsidRDefault="003F7C2D">
      <w:pPr>
        <w:spacing w:after="43" w:line="366" w:lineRule="auto"/>
        <w:ind w:left="1687" w:firstLine="842"/>
        <w:jc w:val="left"/>
      </w:pPr>
      <w:r>
        <w:t xml:space="preserve"> </w:t>
      </w:r>
      <w:r>
        <w:tab/>
        <w:t>Комментарии:</w:t>
      </w:r>
      <w:r>
        <w:t xml:space="preserve"> </w:t>
      </w:r>
      <w:r>
        <w:tab/>
      </w:r>
      <w:r>
        <w:t xml:space="preserve">Возможные </w:t>
      </w:r>
      <w:r>
        <w:tab/>
        <w:t xml:space="preserve">изменения </w:t>
      </w:r>
      <w:r>
        <w:tab/>
        <w:t xml:space="preserve">(анемия, </w:t>
      </w:r>
      <w:r>
        <w:tab/>
        <w:t xml:space="preserve">тромбоцитопения, снижение гематокрита) имеют значение для оценки степени кровопотери, в том числе при наличии множественных и </w:t>
      </w:r>
      <w:r>
        <w:t xml:space="preserve">сочетанных повреждений. </w:t>
      </w:r>
    </w:p>
    <w:p w:rsidR="00515255" w:rsidRDefault="003F7C2D">
      <w:pPr>
        <w:numPr>
          <w:ilvl w:val="0"/>
          <w:numId w:val="6"/>
        </w:numPr>
        <w:spacing w:after="116" w:line="259" w:lineRule="auto"/>
        <w:ind w:right="68" w:firstLine="847"/>
      </w:pPr>
      <w:r>
        <w:t xml:space="preserve">Рекомендуется выполнить общий (клинический) анализ мочи всем пациентам </w:t>
      </w:r>
    </w:p>
    <w:p w:rsidR="00515255" w:rsidRDefault="003F7C2D">
      <w:pPr>
        <w:spacing w:after="153" w:line="259" w:lineRule="auto"/>
        <w:ind w:left="1712" w:right="68"/>
      </w:pPr>
      <w:r>
        <w:t xml:space="preserve">с подозрением на ЗТГ в диагностических целях [3-10, 15,16, 53–56].  </w:t>
      </w:r>
    </w:p>
    <w:p w:rsidR="00515255" w:rsidRDefault="003F7C2D">
      <w:pPr>
        <w:spacing w:after="0" w:line="365" w:lineRule="auto"/>
        <w:ind w:left="1702" w:firstLine="852"/>
        <w:jc w:val="left"/>
      </w:pPr>
      <w:r>
        <w:t xml:space="preserve">    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достоверности доказательств 5)</w:t>
      </w:r>
      <w:r>
        <w:t xml:space="preserve"> </w:t>
      </w:r>
    </w:p>
    <w:p w:rsidR="00515255" w:rsidRDefault="003F7C2D">
      <w:pPr>
        <w:spacing w:after="27"/>
        <w:ind w:left="1702" w:right="66" w:firstLine="842"/>
      </w:pPr>
      <w:r>
        <w:t xml:space="preserve">Комментарии: Анализ мочи позволяет выявить сочетанные повреждения и исключить патологию со стороны мочевыделительной системы. </w:t>
      </w:r>
    </w:p>
    <w:p w:rsidR="00515255" w:rsidRDefault="003F7C2D">
      <w:pPr>
        <w:numPr>
          <w:ilvl w:val="0"/>
          <w:numId w:val="6"/>
        </w:numPr>
        <w:spacing w:after="35"/>
        <w:ind w:right="68" w:firstLine="847"/>
      </w:pPr>
      <w:r>
        <w:t>Рекомендуется выполнить исследование кислотно-основного состояния (КОС) и газов крови пациентам с ЗТГ при оценке общего состояния</w:t>
      </w:r>
      <w:r>
        <w:t xml:space="preserve"> как «тяжелое» в диагностических целях [3-10, 15,16, 53–56].</w:t>
      </w:r>
      <w:r>
        <w:t xml:space="preserve">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 </w:t>
      </w:r>
      <w:r>
        <w:t xml:space="preserve"> </w:t>
      </w:r>
    </w:p>
    <w:p w:rsidR="00515255" w:rsidRDefault="003F7C2D">
      <w:pPr>
        <w:spacing w:after="305"/>
        <w:ind w:left="1702" w:right="197" w:firstLine="842"/>
      </w:pPr>
      <w:r>
        <w:t xml:space="preserve"> Комментарии: Снижение напряжения кислорода в крови с развитием нарушений кислотно-основного состояния явля</w:t>
      </w:r>
      <w:r>
        <w:t>ется основным симптомом дыхательной недостаточности. Повышение уровня лактата является признаком развития шока. Выявленные признаки гиповолемии и развития метаболических нарушений и требуют незамедлительной коррекции.</w:t>
      </w:r>
      <w:r>
        <w:t xml:space="preserve"> </w:t>
      </w:r>
      <w:r>
        <w:t>Снижение напряжения кислорода в артери</w:t>
      </w:r>
      <w:r>
        <w:t>альной крови до 50 мм рт. ст. при вдыхании пациентом атмосферного воздуха и до 100 мм. рт. ст. при ингаляции чистого кислорода является важным симптомом посттравматической дыхательной недостаточности. Гиперкапния при реберном клапане РаСО2 больше 50 мм рт.</w:t>
      </w:r>
      <w:r>
        <w:t xml:space="preserve"> ст. позволяет признать реберный клапан функционально значимым. </w:t>
      </w:r>
    </w:p>
    <w:p w:rsidR="00515255" w:rsidRDefault="003F7C2D">
      <w:pPr>
        <w:numPr>
          <w:ilvl w:val="0"/>
          <w:numId w:val="6"/>
        </w:numPr>
        <w:spacing w:after="318"/>
        <w:ind w:right="68" w:firstLine="847"/>
      </w:pPr>
      <w:r>
        <w:t>Рекомендуется пациентам с ЗТГ при оценке общего состояния как «тяжелое» выполнить анализ крови биохимический общетерапевтический (исследование уровня общего белка в крови, исследование уровня</w:t>
      </w:r>
      <w:r>
        <w:t xml:space="preserve"> альбумина в крови, исследование уровня креатинина в крови, исследование уровня мочевины в крови, определение активности аспартатаминотрансферазы в крови, определение активности аланинаминотранферазы в крови, исследование уровня общего билирубина в крови, </w:t>
      </w:r>
      <w:r>
        <w:t xml:space="preserve">исследование уровня холестерина в крови, исследование уровня глюкозы)  в   диагностических целях [3-10, 15,16, 53–56].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4" w:line="265" w:lineRule="auto"/>
        <w:ind w:left="1712"/>
        <w:jc w:val="left"/>
      </w:pPr>
      <w:r>
        <w:t>доказательств 5)</w:t>
      </w:r>
      <w:r>
        <w:t xml:space="preserve"> </w:t>
      </w:r>
    </w:p>
    <w:p w:rsidR="00515255" w:rsidRDefault="003F7C2D">
      <w:pPr>
        <w:spacing w:after="17" w:line="366" w:lineRule="auto"/>
        <w:ind w:left="1687" w:firstLine="842"/>
        <w:jc w:val="left"/>
      </w:pPr>
      <w:r>
        <w:t xml:space="preserve"> </w:t>
      </w:r>
      <w:r>
        <w:tab/>
        <w:t>Комментарии:</w:t>
      </w:r>
      <w:r>
        <w:t xml:space="preserve"> </w:t>
      </w:r>
      <w:r>
        <w:t xml:space="preserve">Позволяет оценить органную дисфункцию у пациентов с множественной и сочетанной травмой, а также развитие осложнений после перенесенной дыхательной недостаточности. </w:t>
      </w:r>
    </w:p>
    <w:p w:rsidR="00515255" w:rsidRDefault="003F7C2D">
      <w:pPr>
        <w:numPr>
          <w:ilvl w:val="0"/>
          <w:numId w:val="6"/>
        </w:numPr>
        <w:spacing w:after="35"/>
        <w:ind w:right="68" w:firstLine="847"/>
      </w:pPr>
      <w:r>
        <w:t>Рекомендуется у всех пациентов с ЗТГ и оценкой общего состояния как «тяжелое» выполнить исс</w:t>
      </w:r>
      <w:r>
        <w:t xml:space="preserve">ледование уровня креатинфосфокиназы (КФК) МВ-фракции (определение активности креатинкиназы в крови), исследование уровня тропонинов I, T в крови в диагностических целях [4-10, 15, 16].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>до</w:t>
      </w:r>
      <w:r>
        <w:t xml:space="preserve">казательств 5). </w:t>
      </w:r>
    </w:p>
    <w:p w:rsidR="00515255" w:rsidRDefault="003F7C2D">
      <w:pPr>
        <w:spacing w:after="48"/>
        <w:ind w:left="1702" w:right="199" w:firstLine="842"/>
      </w:pPr>
      <w:r>
        <w:t>Комментарии:</w:t>
      </w:r>
      <w:r>
        <w:t xml:space="preserve"> </w:t>
      </w:r>
      <w:r>
        <w:t xml:space="preserve">Повышение тропонинов </w:t>
      </w:r>
      <w:r>
        <w:t>I, T</w:t>
      </w:r>
      <w:r>
        <w:t xml:space="preserve"> при закрытой травме груди следует расценивать как признак ушиба сердца. Диагностическое значение имеет измерение активности МВ-фракции креатинфосфокиназы, которое трудно интерпретировать на фоне други</w:t>
      </w:r>
      <w:r>
        <w:t xml:space="preserve">х повреждений. Повышенные значения тропонина T и I обладают большей специфичностью в течение 48 часов после травмы, однако интерпретация этих показателей требует осторожности из-за их недостаточной чувствительности и прогностической значимости. </w:t>
      </w:r>
    </w:p>
    <w:p w:rsidR="00515255" w:rsidRDefault="003F7C2D">
      <w:pPr>
        <w:numPr>
          <w:ilvl w:val="0"/>
          <w:numId w:val="6"/>
        </w:numPr>
        <w:spacing w:after="28" w:line="366" w:lineRule="auto"/>
        <w:ind w:right="68" w:firstLine="847"/>
      </w:pPr>
      <w:r>
        <w:t>Рекомендуе</w:t>
      </w:r>
      <w:r>
        <w:t xml:space="preserve">тся пациентам с ЗТГ при оценке общего состояния как «тяжелое» выполнить коагулограмму (ориентировочное исследование системы гемостаза) в диагностических целях [3-10, 15,16, 53–56].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2" w:line="265" w:lineRule="auto"/>
        <w:ind w:left="1712"/>
        <w:jc w:val="left"/>
      </w:pPr>
      <w:r>
        <w:t>доказа</w:t>
      </w:r>
      <w:r>
        <w:t xml:space="preserve">тельств 5) </w:t>
      </w:r>
    </w:p>
    <w:p w:rsidR="00515255" w:rsidRDefault="003F7C2D">
      <w:pPr>
        <w:spacing w:after="43" w:line="366" w:lineRule="auto"/>
        <w:ind w:left="1687" w:firstLine="842"/>
        <w:jc w:val="left"/>
      </w:pPr>
      <w:r>
        <w:t xml:space="preserve">Комментарии: </w:t>
      </w:r>
      <w:r>
        <w:tab/>
        <w:t xml:space="preserve">Оценка </w:t>
      </w:r>
      <w:r>
        <w:tab/>
        <w:t xml:space="preserve">уровня </w:t>
      </w:r>
      <w:r>
        <w:tab/>
        <w:t xml:space="preserve">АЧТВ, </w:t>
      </w:r>
      <w:r>
        <w:tab/>
        <w:t xml:space="preserve">фибриногена, </w:t>
      </w:r>
      <w:r>
        <w:tab/>
        <w:t xml:space="preserve">МНО </w:t>
      </w:r>
      <w:r>
        <w:tab/>
        <w:t xml:space="preserve">позволяет диагностировать </w:t>
      </w:r>
      <w:r>
        <w:tab/>
        <w:t xml:space="preserve">развитие </w:t>
      </w:r>
      <w:r>
        <w:tab/>
        <w:t xml:space="preserve">гипокоагуляции </w:t>
      </w:r>
      <w:r>
        <w:tab/>
        <w:t xml:space="preserve">и </w:t>
      </w:r>
      <w:r>
        <w:tab/>
        <w:t xml:space="preserve">ДВС-синдрома. </w:t>
      </w:r>
      <w:r>
        <w:tab/>
        <w:t xml:space="preserve">Гипокоагуляция </w:t>
      </w:r>
      <w:r>
        <w:tab/>
        <w:t xml:space="preserve">– патогномоничный симптом крайне тяжелого состояния при политравме.  </w:t>
      </w:r>
    </w:p>
    <w:p w:rsidR="00515255" w:rsidRDefault="003F7C2D">
      <w:pPr>
        <w:numPr>
          <w:ilvl w:val="0"/>
          <w:numId w:val="6"/>
        </w:numPr>
        <w:spacing w:after="116" w:line="259" w:lineRule="auto"/>
        <w:ind w:right="68" w:firstLine="847"/>
      </w:pPr>
      <w:r>
        <w:t>Рекомендуется</w:t>
      </w:r>
      <w:r>
        <w:t xml:space="preserve"> пациентам с закры</w:t>
      </w:r>
      <w:r>
        <w:t xml:space="preserve">той травмой груди, получающим лечение </w:t>
      </w:r>
    </w:p>
    <w:p w:rsidR="00515255" w:rsidRDefault="003F7C2D">
      <w:pPr>
        <w:spacing w:after="35"/>
        <w:ind w:left="1712" w:right="68"/>
      </w:pPr>
      <w:r>
        <w:t xml:space="preserve">в условиях ОАР проводить микробиологический мониторинг (1 раз в 7 дней выполнять повторные исследования: микробиологическое (культуральное) исследование крови на </w:t>
      </w:r>
      <w:r>
        <w:t>стерильность, микробиологическое (культуральное) исследование лаважной жидкости на  аэробные и факультативно-анаэробные микроорганизмы и определение чувствительности микроорганизмов к антимикробным химиотерапевтическим препаратам.)  с целью коррекции антиб</w:t>
      </w:r>
      <w:r>
        <w:t xml:space="preserve">актериальной терапии [4, 15, 16].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5). </w:t>
      </w:r>
    </w:p>
    <w:p w:rsidR="00515255" w:rsidRDefault="003F7C2D">
      <w:pPr>
        <w:spacing w:after="27"/>
        <w:ind w:left="1702" w:right="197" w:firstLine="842"/>
      </w:pPr>
      <w:r>
        <w:t>Комментарии:</w:t>
      </w:r>
      <w:r>
        <w:t xml:space="preserve"> </w:t>
      </w:r>
      <w:r>
        <w:t>Назначение корректной антибактериальной терапии неотделимо от полноценного микробиологического мониторинга, основная функ</w:t>
      </w:r>
      <w:r>
        <w:t>ция которого — оценка этиологических факторов возникновения инфекционно-воспалительных осложнений. Помимо этого реализация мониторинга позволяет решать и другие важные задачи: проводить адекватную антибактериальную терапию у пациентов; оценивать частоту ко</w:t>
      </w:r>
      <w:r>
        <w:t>лонизации пациентов и контаминации объектов внешней среды различными микроорганизмами, в том числе имеющими эпидемиологическое значение; выявлять штаммы, получившие приоритетное распространение в конкретной медицинской организации, оценивать микробный пейз</w:t>
      </w:r>
      <w:r>
        <w:t xml:space="preserve">аж учреждения в целом и его подразделений.  </w:t>
      </w:r>
    </w:p>
    <w:p w:rsidR="00515255" w:rsidRDefault="003F7C2D">
      <w:pPr>
        <w:numPr>
          <w:ilvl w:val="0"/>
          <w:numId w:val="7"/>
        </w:numPr>
        <w:spacing w:after="37"/>
        <w:ind w:right="197" w:firstLine="852"/>
      </w:pPr>
      <w:r>
        <w:t>Рекомендуется пациентам с закрытой травмой груди при получении экссудата из плевральной полости выполнить микробиологическое (культуральное) исследование плевральной жидкости на аэробные и факультативно-анаэробн</w:t>
      </w:r>
      <w:r>
        <w:t xml:space="preserve">ые  микроорганизмы с определением чувствительности микроорганизмов к антимикробным химиотерапевтическим препаратам с целью определения спектра патогенной флоры и назначения соответствующей антибиотикотерапии [4-8].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</w:r>
      <w:r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5). </w:t>
      </w:r>
    </w:p>
    <w:p w:rsidR="00515255" w:rsidRDefault="003F7C2D">
      <w:pPr>
        <w:spacing w:after="141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7"/>
        </w:numPr>
        <w:spacing w:after="35"/>
        <w:ind w:right="197" w:firstLine="852"/>
      </w:pPr>
      <w:r>
        <w:t>Рекомендуется</w:t>
      </w:r>
      <w:r>
        <w:t xml:space="preserve"> пациентам с подозрением на хилоторакс выполнить исследование физических свойств плевральной жидкости, биохимическое исследование плевральной жидкости для подтверждения травматического поврежден</w:t>
      </w:r>
      <w:r>
        <w:t xml:space="preserve">ия грудного лимфатического протока [30-32].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 xml:space="preserve">доказательств 5). </w:t>
      </w:r>
    </w:p>
    <w:p w:rsidR="00515255" w:rsidRDefault="003F7C2D">
      <w:pPr>
        <w:ind w:left="1702" w:right="198" w:firstLine="842"/>
      </w:pPr>
      <w:r>
        <w:t>Комментарии:</w:t>
      </w:r>
      <w:r>
        <w:t xml:space="preserve"> </w:t>
      </w:r>
      <w:r>
        <w:t>Хилоторакс — это экссудат без запаха с преобладанием лимфоцитов. При микроскопии визуализируются хиломикроны. Также для хилоторакса характерно высокое содержание триглицеридов (&gt;1,24 ммоль/л /110 мг/дл.) и низкий уровень холестерина (&lt;5,18 ммоль/л /200мг/д</w:t>
      </w:r>
      <w:r>
        <w:t xml:space="preserve">л.). Соотношение холестерин/триглицериды - меньше 1. </w:t>
      </w:r>
    </w:p>
    <w:p w:rsidR="00515255" w:rsidRDefault="003F7C2D">
      <w:pPr>
        <w:pStyle w:val="Heading2"/>
        <w:ind w:left="2914" w:right="186" w:hanging="360"/>
      </w:pPr>
      <w:bookmarkStart w:id="14" w:name="_Toc70319"/>
      <w:r>
        <w:t>Инструментальные диагностические исследования</w:t>
      </w:r>
      <w:r>
        <w:rPr>
          <w:u w:val="none"/>
        </w:rPr>
        <w:t xml:space="preserve"> </w:t>
      </w:r>
      <w:bookmarkEnd w:id="14"/>
    </w:p>
    <w:p w:rsidR="00515255" w:rsidRDefault="003F7C2D">
      <w:pPr>
        <w:spacing w:after="27"/>
        <w:ind w:left="1702" w:right="68" w:firstLine="852"/>
      </w:pPr>
      <w:r>
        <w:t xml:space="preserve">Выбор и последовательность инструментальных методов исследования при приеме пострадавшего зависят от тяжести травмы и тяжести состояния пострадавшего.  </w:t>
      </w:r>
    </w:p>
    <w:p w:rsidR="00515255" w:rsidRDefault="003F7C2D">
      <w:pPr>
        <w:numPr>
          <w:ilvl w:val="0"/>
          <w:numId w:val="8"/>
        </w:numPr>
        <w:spacing w:after="37"/>
        <w:ind w:right="199" w:firstLine="852"/>
      </w:pPr>
      <w:r>
        <w:t xml:space="preserve">Рекомендуется всех пациентов с ЗТГ делить на медицинские группы исходя из стабильности жизненно-важных функций и планировать диагностику согласно данному разделению [38, 39]. </w:t>
      </w:r>
    </w:p>
    <w:p w:rsidR="00515255" w:rsidRDefault="003F7C2D">
      <w:pPr>
        <w:tabs>
          <w:tab w:val="center" w:pos="3019"/>
          <w:tab w:val="center" w:pos="4662"/>
          <w:tab w:val="center" w:pos="6618"/>
          <w:tab w:val="center" w:pos="7806"/>
          <w:tab w:val="center" w:pos="8687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>доказательст</w:t>
      </w:r>
      <w:r>
        <w:t xml:space="preserve">в 5). </w:t>
      </w:r>
    </w:p>
    <w:p w:rsidR="00515255" w:rsidRDefault="003F7C2D">
      <w:pPr>
        <w:ind w:left="1702" w:right="198" w:firstLine="842"/>
      </w:pPr>
      <w:r>
        <w:t>Комментарии: К первой группе (нестабильный пациент) относят пациентов в крайне тяжелом состоянии с нарушениями витальных функций. Пациента госпитализируют через шоковую палату. Основой диагностики является eFAST. При выявлении большого пневмоторакса</w:t>
      </w:r>
      <w:r>
        <w:t>/гемоторакса торакоцентез с дренированием плевральной полости должен быть выполнен незамедлительно, после чего принято решение о необходимости хирургического лечения по жизненным показаниям. Ко второй группе следует отнести пациентов в тяжелом состоянии, н</w:t>
      </w:r>
      <w:r>
        <w:t>о без нарушения жизненно важных функций (стабильный пациент). Пациента госпитализируют через противошоковую палату. Основой диагностического алгоритма является СКТ. Обследование выполняют одновременно с проведением противошоковых мероприятий. К третьей гру</w:t>
      </w:r>
      <w:r>
        <w:t xml:space="preserve">ппе относят пациентов в удовлетворительном/ средней тяжести состоянии. Все клинические и инструментальные исследования проводят в приемном отделении в порядке общей очереди. </w:t>
      </w:r>
    </w:p>
    <w:p w:rsidR="00515255" w:rsidRDefault="003F7C2D">
      <w:pPr>
        <w:spacing w:after="141" w:line="259" w:lineRule="auto"/>
        <w:ind w:left="2554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8"/>
        </w:numPr>
        <w:spacing w:after="35"/>
        <w:ind w:right="199" w:firstLine="852"/>
      </w:pPr>
      <w:r>
        <w:t>Рекомендуется</w:t>
      </w:r>
      <w:r>
        <w:t xml:space="preserve"> всем пациентам с подозрением на ЗТГ и оценкой общего состояния ка</w:t>
      </w:r>
      <w:r>
        <w:t>к удовлетворительное/средней тяжести выполнить рентгенографию легких в 2-х проекциях (прямая, боковая) в течение 2-х часов с момента поступления с диагностической целью [1-7, 41–43].</w:t>
      </w:r>
      <w:r>
        <w:t xml:space="preserve"> </w:t>
      </w:r>
    </w:p>
    <w:p w:rsidR="00515255" w:rsidRDefault="003F7C2D">
      <w:pPr>
        <w:tabs>
          <w:tab w:val="center" w:pos="2554"/>
          <w:tab w:val="right" w:pos="11257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1712"/>
        <w:jc w:val="left"/>
      </w:pPr>
      <w:r>
        <w:t>доказат</w:t>
      </w:r>
      <w:r>
        <w:t xml:space="preserve">ельств 5) </w:t>
      </w:r>
    </w:p>
    <w:p w:rsidR="00515255" w:rsidRDefault="003F7C2D">
      <w:pPr>
        <w:ind w:left="1702" w:right="197" w:firstLine="842"/>
      </w:pPr>
      <w:r>
        <w:t xml:space="preserve">Комментарии: </w:t>
      </w:r>
      <w:r>
        <w:t>Рентгенография грудной клетки позволяет установить повреждения ребер, грудины, позвоночника, выявить пневмоторакс и гемоторакс, повреждения легкого, сердца и средостения. При рентгенографии следует оценить наличие, объем и характер пневмоторакса или гемото</w:t>
      </w:r>
      <w:r>
        <w:t xml:space="preserve">ракса; смещение органов средостения, расширение границ, сглаженность контуров сердца; контуры и уровень стояния диафрагмы; наличие костных повреждений (ребра, ключицы, лопатки, грудина, позвоночник); изменения в легочной ткани (ателектазы, гиповентиляция, </w:t>
      </w:r>
      <w:r>
        <w:t>инфильтрация); наличие эмфиземы средостения и мягких тканей; наличие и локализацию инородных тел. Не следует применять прицельную рентгенографию, а только прямой и боковой обзорные снимки с обязательным захватом обеих половин грудной клетки от диафрагмальн</w:t>
      </w:r>
      <w:r>
        <w:t>ых синусов до верхушек легких. Для диагностики повреждений легкого, экстраплевральных гематом, гемопневмоторакса необходимы снимки нормальной жесткости. Однако нормальные рентгенограммы не исключают наличие ушиба легких. Рентгенологические признаки ушиба л</w:t>
      </w:r>
      <w:r>
        <w:t xml:space="preserve">егких могут становиться значимыми через 4–6 часов после травмы. </w:t>
      </w:r>
    </w:p>
    <w:p w:rsidR="00515255" w:rsidRDefault="003F7C2D">
      <w:pPr>
        <w:ind w:left="1702" w:right="197" w:firstLine="842"/>
      </w:pPr>
      <w:r>
        <w:t>Повреждения костей лучше выявляются на снимках повышенной жесткости в косых проекциях. Рентгенография ребра (ребер) позволяет выявить локализацию переломов и положение отломков. Однако на пер</w:t>
      </w:r>
      <w:r>
        <w:t xml:space="preserve">вичных рентгенограммах может не выявляться до 50% переломов ребер. Поэтому первичный диагноз реберного клапана скорее опирается на клиническую картину парадоксальных движений участка грудной стенки и расстройств внешнего дыхания.  </w:t>
      </w:r>
    </w:p>
    <w:p w:rsidR="00515255" w:rsidRDefault="003F7C2D">
      <w:pPr>
        <w:ind w:left="1702" w:right="197" w:firstLine="842"/>
      </w:pPr>
      <w:r>
        <w:t>Важное место в рентгенов</w:t>
      </w:r>
      <w:r>
        <w:t>ском обследовании пострадавших занимают контрастные исследования пищевода (рентгеноскопия пищевода с контрастированием, рентгенография пищевода с двойным контрастированием) при подозрении на травму средостения. При выполнении исследования необходимо подтве</w:t>
      </w:r>
      <w:r>
        <w:t>рдить или исключить эмфизему околопищеводных тканей, а также возможные затеки контрастных средств за анатомические пределы пищевода. Рентгенологический метод обследования является основным, так как позволяет установить повреждение пищевода и связанных с ни</w:t>
      </w:r>
      <w:r>
        <w:t>ми осложнений. Первичное рентгенологическое исследование выполняется при малейшем подозрении на повреждение пищевода без специальной подготовки пациента. Если выявлены признаки эмфиземы или затека контрастного вещества, значит речь идет о разрыве пищевода.</w:t>
      </w:r>
      <w:r>
        <w:t xml:space="preserve">  </w:t>
      </w:r>
    </w:p>
    <w:p w:rsidR="00515255" w:rsidRDefault="003F7C2D">
      <w:pPr>
        <w:ind w:left="1702" w:right="200" w:firstLine="842"/>
      </w:pPr>
      <w:r>
        <w:t xml:space="preserve">На рентгенограммах только у 25% больных можно выявить признаки разрыва диафрагмы – такие, как поднятие и неотчетливость контуров диафрагмы, наличие газового пузыря желудка в плевральной полости, смещение желудочного зонда. </w:t>
      </w:r>
    </w:p>
    <w:p w:rsidR="00515255" w:rsidRDefault="003F7C2D">
      <w:pPr>
        <w:spacing w:after="27"/>
        <w:ind w:left="1702" w:right="200" w:firstLine="842"/>
      </w:pPr>
      <w:r>
        <w:t>По информативности в оценке п</w:t>
      </w:r>
      <w:r>
        <w:t xml:space="preserve">овреждений груди рентгенография уступает компьютерной томографии. Поэтому при оценке состояния пациента как тяжелое и высоэнергетическом механизме травмы рентгенография с первичной диагностикой целью должна применяться при невозможности выполнить СКТ. </w:t>
      </w:r>
    </w:p>
    <w:p w:rsidR="00515255" w:rsidRDefault="003F7C2D">
      <w:pPr>
        <w:numPr>
          <w:ilvl w:val="0"/>
          <w:numId w:val="9"/>
        </w:numPr>
        <w:ind w:right="102" w:firstLine="852"/>
      </w:pPr>
      <w:r>
        <w:t>Рек</w:t>
      </w:r>
      <w:r>
        <w:t xml:space="preserve">омендуется всем пациентам с подозрением на ЗТГ с оценкой общего состояния как «тяжелое» выполнить </w:t>
      </w:r>
      <w:r>
        <w:rPr>
          <w:strike/>
        </w:rPr>
        <w:t>УЗИ</w:t>
      </w:r>
      <w:r>
        <w:t xml:space="preserve"> eFAST </w:t>
      </w:r>
      <w:r>
        <w:t>(</w:t>
      </w:r>
      <w:r>
        <w:t>ультразвуковое исследование плевральной полости, ультразвуковое исследование легких, ультразвуковое исследование средостения)</w:t>
      </w:r>
      <w:r>
        <w:t xml:space="preserve"> </w:t>
      </w:r>
      <w:r>
        <w:t>в течение 1 часа с мо</w:t>
      </w:r>
      <w:r>
        <w:t xml:space="preserve">мента поступления c диагностической целью [53-63]. </w:t>
      </w:r>
    </w:p>
    <w:p w:rsidR="00515255" w:rsidRDefault="00515255">
      <w:pPr>
        <w:sectPr w:rsidR="00515255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861" w:right="649" w:bottom="1153" w:left="0" w:header="720" w:footer="720" w:gutter="0"/>
          <w:cols w:space="720"/>
          <w:titlePg/>
        </w:sectPr>
      </w:pPr>
    </w:p>
    <w:p w:rsidR="00515255" w:rsidRDefault="003F7C2D">
      <w:pPr>
        <w:spacing w:after="115" w:line="259" w:lineRule="auto"/>
        <w:ind w:left="2859" w:right="2"/>
        <w:jc w:val="center"/>
      </w:pPr>
      <w:r>
        <w:t xml:space="preserve">В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3) </w:t>
      </w:r>
    </w:p>
    <w:p w:rsidR="00515255" w:rsidRDefault="003F7C2D">
      <w:pPr>
        <w:ind w:left="-15" w:right="1" w:firstLine="842"/>
      </w:pPr>
      <w:r>
        <w:t>Комментарии:</w:t>
      </w:r>
      <w:r>
        <w:t xml:space="preserve"> </w:t>
      </w:r>
      <w:r>
        <w:t xml:space="preserve">еFAST позволяет максимально быстро выявить наличие крови и воздуха в плевральной полости и может быть выполнен не только врачами ультразвуковой диагностики, но и другими специалистами травматологической бригады (врачи-хирурги, врачи-травматологи-ортопеды, </w:t>
      </w:r>
      <w:r>
        <w:t>врачи-анестезиологи-реаниматологи). При выявлении гемо- и/или пневмоторакса перед выполнением СКТ необходимо выполнить торакоцентез с дренированием плевральной полости. Достоинством УЗИ является возможность не только визуализировать жидкость или воздух, но</w:t>
      </w:r>
      <w:r>
        <w:t xml:space="preserve"> и измерить объем жидкости. Использование УЗИ в режиме допплерографии дает чрезвычайно важную для хирургической тактики информацию о возможной закрытой травме сердца и магистральных сосудов средостения и корня легкого.</w:t>
      </w:r>
      <w:r>
        <w:t xml:space="preserve">  </w:t>
      </w:r>
    </w:p>
    <w:p w:rsidR="00515255" w:rsidRDefault="003F7C2D">
      <w:pPr>
        <w:numPr>
          <w:ilvl w:val="0"/>
          <w:numId w:val="9"/>
        </w:numPr>
        <w:spacing w:after="37"/>
        <w:ind w:right="102" w:firstLine="852"/>
      </w:pPr>
      <w:r>
        <w:t>Рекомендуется всем пациентам подозр</w:t>
      </w:r>
      <w:r>
        <w:t xml:space="preserve">ением на ЗТГ и оценкой состояния как тяжелое выполнить СКТ груди (спиральная томография легких) в течение 1 часа с момента поступления с диагностической целью [2-10, 65–69]. </w:t>
      </w:r>
    </w:p>
    <w:p w:rsidR="00515255" w:rsidRDefault="003F7C2D">
      <w:pPr>
        <w:tabs>
          <w:tab w:val="center" w:pos="852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1" w:firstLine="842"/>
      </w:pPr>
      <w:r>
        <w:t>Комментарии:</w:t>
      </w:r>
      <w:r>
        <w:t xml:space="preserve"> </w:t>
      </w:r>
      <w:r>
        <w:t xml:space="preserve">Компьютерная томография органов грудной полости является самым высокоинформативным методом диагностики повреждений груди. В течение нескольких минут визуализируются переломы ребер, грудины, ключицы, пневмоторакс, гемоторакс, </w:t>
      </w:r>
      <w:r>
        <w:t>ушиб легких, гематомы средостения, субплевральные гематомы, травматические буллы. Выполнение КТ-ангиографии грудной аорты дает возможность точно визуализировать место экстравазации контрастных средств, наличие травматических аневризм и надежно определить и</w:t>
      </w:r>
      <w:r>
        <w:t>сточник кровотечения. Противопоказанием (в том числе временным) к выполнению КТ является нестабильное состояние пострадавшего, требующее экстренных лечебных мероприятий. Стандартной укладкой является положение на спине. Исследование начинают с продольной т</w:t>
      </w:r>
      <w:r>
        <w:t xml:space="preserve">омограммы во фронтальной плоскости, далее выполняются поперечные срезы с уровня основания черепа до уровня диафрагмы.  </w:t>
      </w:r>
    </w:p>
    <w:p w:rsidR="00515255" w:rsidRDefault="003F7C2D">
      <w:pPr>
        <w:spacing w:after="0" w:line="354" w:lineRule="auto"/>
        <w:ind w:left="0" w:right="2" w:firstLine="852"/>
      </w:pPr>
      <w:r>
        <w:rPr>
          <w:sz w:val="22"/>
        </w:rPr>
        <w:t>КТ органов грудной полости позволяет получить исчерпывающую информацию о наличии переломов и повреждении органов груди, в том числе о наличии так называемого симптома "острого осколка" - выстоянии острых отломков ребер в просвет плевральной полости с угроз</w:t>
      </w:r>
      <w:r>
        <w:rPr>
          <w:sz w:val="22"/>
        </w:rPr>
        <w:t>ой повреждения легких. Следует помнить, что в ряде случаев формирование реберного клапана при множественных двойных переломах ребер может происходить не сразу после травмы, а через 1– 3 сут. и даже позже. П</w:t>
      </w:r>
      <w:r>
        <w:t xml:space="preserve">ри СКТ с ангиоконтрастированием — диагностируются </w:t>
      </w:r>
      <w:r>
        <w:t xml:space="preserve">разрывы </w:t>
      </w:r>
    </w:p>
    <w:p w:rsidR="00515255" w:rsidRDefault="003F7C2D">
      <w:pPr>
        <w:ind w:left="-15" w:right="66" w:firstLine="0"/>
      </w:pPr>
      <w:r>
        <w:t xml:space="preserve">миокарда и перикарда (с формированием грыжи/вывиха сердца), гидро- и пневмоперикард, поражение коронарных артерий и клапанов сердца. </w:t>
      </w:r>
    </w:p>
    <w:p w:rsidR="00515255" w:rsidRDefault="003F7C2D">
      <w:pPr>
        <w:numPr>
          <w:ilvl w:val="0"/>
          <w:numId w:val="10"/>
        </w:numPr>
        <w:spacing w:after="37"/>
        <w:ind w:right="1" w:firstLine="852"/>
      </w:pPr>
      <w:r>
        <w:t>Рекомендуется всем пациентам с оценкой общего состояния как «тяжелое, стабильное» при политравме и высокоэнергети</w:t>
      </w:r>
      <w:r>
        <w:t xml:space="preserve">ческом механизме травмы (ДТП, кататравма, минно-взрывные ранения) выполнить СКТ в режиме «whole body» (пяти анатомических областей тела: голова, шея, грудь, живот, таз) [53-55]. </w:t>
      </w:r>
    </w:p>
    <w:p w:rsidR="00515255" w:rsidRDefault="003F7C2D">
      <w:pPr>
        <w:tabs>
          <w:tab w:val="center" w:pos="852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>доказательст</w:t>
      </w:r>
      <w:r>
        <w:t xml:space="preserve">в 5) </w:t>
      </w:r>
    </w:p>
    <w:p w:rsidR="00515255" w:rsidRDefault="003F7C2D">
      <w:pPr>
        <w:ind w:left="-15" w:right="1" w:firstLine="842"/>
      </w:pPr>
      <w:r>
        <w:t>Комментарии:</w:t>
      </w:r>
      <w:r>
        <w:t xml:space="preserve"> </w:t>
      </w:r>
      <w:r>
        <w:t>СКТ выполняют при оценке состояния пострадавшего как «стабильный» после проведения УЗИ (eFAST).  При выявлении гемопневмоторакса по данным eFAST компьютерную томографию выполняют после дренирования плевральной полости.  Нестабильное сост</w:t>
      </w:r>
      <w:r>
        <w:t>ояние пациента, обусловленное продолженным внутренним или наружным кровотечением, либо нарастающей дыхательной недостаточностью или развитием дислокационного синдрома при ТЧМТ являются основанием для отсрочки проведения СКТ на период после выполнения экстр</w:t>
      </w:r>
      <w:r>
        <w:t>енных (противошоковых) оперативных вмешательств по жизненным показаниям и стабилизации ЖВФ пациента.  При СКТ необходимо оценивать структуру повреждений груди и всех сочетанных повреждений. Особое внимание при оценке травмы груди следует обращать на состоя</w:t>
      </w:r>
      <w:r>
        <w:t>ние диафрагмы, разрыв которой часто пропускают. Наличие жизнеугрожающих состояний (интенсивное кровотечение, дыхательная недостаточность и иные), является основанием для отсрочки данного исследования на период после проведения экстренных оперативных вмешат</w:t>
      </w:r>
      <w:r>
        <w:t>ельств и стабилизации показателей центральной гемодинамики.</w:t>
      </w:r>
      <w:r>
        <w:t xml:space="preserve"> </w:t>
      </w:r>
    </w:p>
    <w:p w:rsidR="00515255" w:rsidRDefault="003F7C2D">
      <w:pPr>
        <w:numPr>
          <w:ilvl w:val="0"/>
          <w:numId w:val="10"/>
        </w:numPr>
        <w:spacing w:after="35"/>
        <w:ind w:right="1" w:firstLine="852"/>
      </w:pPr>
      <w:r>
        <w:t>Рекомендуется выполнить диагностическую пункцию плевральной полости пациентам с клинической картиной напряженного пневмоторакса с угрозой развития плевропульмонального шока незамедлительно (в теч</w:t>
      </w:r>
      <w:r>
        <w:t xml:space="preserve">ение 30 мин) до проведения какихлибо инструментальных исследований [53-60]. </w:t>
      </w:r>
    </w:p>
    <w:p w:rsidR="00515255" w:rsidRDefault="003F7C2D">
      <w:pPr>
        <w:tabs>
          <w:tab w:val="center" w:pos="852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доказательств5) </w:t>
      </w:r>
    </w:p>
    <w:p w:rsidR="00515255" w:rsidRDefault="003F7C2D">
      <w:pPr>
        <w:ind w:left="-15" w:right="3" w:firstLine="842"/>
      </w:pPr>
      <w:r>
        <w:t xml:space="preserve"> Комментарии:</w:t>
      </w:r>
      <w:r>
        <w:t xml:space="preserve"> </w:t>
      </w:r>
      <w:r>
        <w:t>Плевральную пункцию выполняют в 5–6 межреберье по средней подмышечной линии (безопа</w:t>
      </w:r>
      <w:r>
        <w:t xml:space="preserve">сный треугольник). При получении воздуха/крови выполняют дренирование плевральной полости.  Для предотвращения ятрогенных осложнений целесообразно выполнять торакоцентез одновременно с УЗИ (eFAST) </w:t>
      </w:r>
      <w:r>
        <w:t xml:space="preserve"> </w:t>
      </w:r>
      <w:r>
        <w:t xml:space="preserve">Рекомендуется выполнить контрольную </w:t>
      </w:r>
      <w:r>
        <w:t>рентгенографию легких</w:t>
      </w:r>
      <w:r>
        <w:t xml:space="preserve"> в течение 1 часа после торакоцентеза для определения динамики расправления легкого [2-10]. </w:t>
      </w:r>
    </w:p>
    <w:p w:rsidR="00515255" w:rsidRDefault="003F7C2D">
      <w:pPr>
        <w:spacing w:after="115" w:line="259" w:lineRule="auto"/>
        <w:ind w:left="2859"/>
        <w:jc w:val="center"/>
      </w:pPr>
      <w:r>
        <w:t xml:space="preserve">С </w:t>
      </w:r>
    </w:p>
    <w:p w:rsidR="00515255" w:rsidRDefault="003F7C2D">
      <w:pPr>
        <w:spacing w:after="150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numPr>
          <w:ilvl w:val="0"/>
          <w:numId w:val="10"/>
        </w:numPr>
        <w:spacing w:after="37"/>
        <w:ind w:right="1" w:firstLine="852"/>
      </w:pPr>
      <w:r>
        <w:t xml:space="preserve">Рекомендуется </w:t>
      </w:r>
      <w:r>
        <w:tab/>
        <w:t xml:space="preserve">всем </w:t>
      </w:r>
      <w:r>
        <w:tab/>
        <w:t xml:space="preserve">пациентам </w:t>
      </w:r>
      <w:r>
        <w:tab/>
        <w:t xml:space="preserve">с </w:t>
      </w:r>
      <w:r>
        <w:tab/>
        <w:t xml:space="preserve">ЗТГ </w:t>
      </w:r>
      <w:r>
        <w:tab/>
        <w:t xml:space="preserve">выполнить </w:t>
      </w:r>
      <w:r>
        <w:tab/>
        <w:t xml:space="preserve">регистрацию электрокардиограммы в  диагностических целях [2-10, 56–59].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ind w:left="-15" w:right="2" w:firstLine="842"/>
      </w:pPr>
      <w:r>
        <w:t>Комментарии:</w:t>
      </w:r>
      <w:r>
        <w:t xml:space="preserve"> </w:t>
      </w:r>
      <w:r>
        <w:t>ЭКГ-исследование весьма информативно при ушибах сердца, любое нарушение ритма и проводимости, очаговые изменения следует трактовать в пользу ушиба сердца. Вы</w:t>
      </w:r>
      <w:r>
        <w:t>являются неспецифические изменения в виде подъема/депрессии сегмента ST, появление патологического зубца Q и патологических волн зубца Т, различных аритмий (синусовой тахикардии, брадикардии, желудочковой экстрасистолии, фибрилляций и трепетаний предсердий</w:t>
      </w:r>
      <w:r>
        <w:t xml:space="preserve">, преходящих нарушений внутрижелудочковой проводимости, блокад ножек пучка Гиса или их ветвей, различных нарушения AV-проводимости, включая преходящую полную AV-блокаду сердца). </w:t>
      </w:r>
    </w:p>
    <w:p w:rsidR="00515255" w:rsidRDefault="003F7C2D">
      <w:pPr>
        <w:spacing w:after="115" w:line="259" w:lineRule="auto"/>
        <w:ind w:left="-15" w:right="66" w:firstLine="0"/>
      </w:pPr>
      <w:r>
        <w:t xml:space="preserve">Достоверность и специфичность составляют 82% и 68%, соответственно. </w:t>
      </w:r>
    </w:p>
    <w:p w:rsidR="00515255" w:rsidRDefault="003F7C2D">
      <w:pPr>
        <w:spacing w:after="140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11"/>
        </w:numPr>
        <w:spacing w:after="37"/>
        <w:ind w:right="1" w:firstLine="852"/>
      </w:pPr>
      <w:r>
        <w:t>Рекоме</w:t>
      </w:r>
      <w:r>
        <w:t xml:space="preserve">ндуется пациентам с подозрением на травму сердца выполнить эхокардиографию (ЭхоКГ) с диагностической целью [2-10].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spacing w:after="27"/>
        <w:ind w:left="-15" w:right="1" w:firstLine="842"/>
      </w:pPr>
      <w:r>
        <w:t>Комментарии:</w:t>
      </w:r>
      <w:r>
        <w:t xml:space="preserve"> ЭхоКГ </w:t>
      </w:r>
      <w:r>
        <w:t>дает возможность оценить количеств</w:t>
      </w:r>
      <w:r>
        <w:t>о жидкости в перикарде и его толщину, состояние клапанного аппарата и производительность работы сердца. Может определяться перикардиальный выпот, снижение сократительной способности миокарда (дискинезии предсердий и желудочков) и сердечного выброса. Чаще с</w:t>
      </w:r>
      <w:r>
        <w:t>нижается фракция выброса правого желудочка. Могут определяться внутристеночные гематомы в желудочках, разрывы папиллярных мышц и хорд, клапанные повреждения и дисфункции, а также тромбы в камерах сердца. Информативность исследований ограничена переломами р</w:t>
      </w:r>
      <w:r>
        <w:t xml:space="preserve">ебер, гематомами и отеком грудной стенки, а также тяжестью состояния пациента и квалификацией оператора. </w:t>
      </w:r>
    </w:p>
    <w:p w:rsidR="00515255" w:rsidRDefault="003F7C2D">
      <w:pPr>
        <w:numPr>
          <w:ilvl w:val="0"/>
          <w:numId w:val="11"/>
        </w:numPr>
        <w:spacing w:after="35"/>
        <w:ind w:right="1" w:firstLine="852"/>
      </w:pPr>
      <w:r>
        <w:t>Рекомендуется пациентам с подозрение на травму трахеи, бронхов и/или обтурацию дыхательных путей кровью, мокротой, пищевыми массами, инородным телом выполнить бронхоскопию в экстренном порядке (до 3-х часов с момента поступления) с целью диагностики и устр</w:t>
      </w:r>
      <w:r>
        <w:t xml:space="preserve">анения причин респираторных нарушений [2-10, 21–24]. </w:t>
      </w:r>
    </w:p>
    <w:p w:rsidR="00515255" w:rsidRDefault="003F7C2D">
      <w:pPr>
        <w:tabs>
          <w:tab w:val="center" w:pos="852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</w:t>
      </w:r>
      <w:r>
        <w:tab/>
      </w:r>
      <w:r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ind w:left="-15" w:right="1" w:firstLine="842"/>
      </w:pPr>
      <w:r>
        <w:t>Комментарии:</w:t>
      </w:r>
      <w:r>
        <w:t xml:space="preserve"> </w:t>
      </w:r>
      <w:r>
        <w:t>эндоскопические методы занимают важное место в диагностике повреждений органов грудной клетки. Следует п</w:t>
      </w:r>
      <w:r>
        <w:t>омнить, что обязательным условием для проведения эндоскопического исследования является эффективная декомпрессия плевральной полости при пневмотораксе или средостения при медиастинальной эмфиземе. Бронхоскопия является объективным методом диагностики повре</w:t>
      </w:r>
      <w:r>
        <w:t>ждений легкого и дыхательных путей, установления причин обтурационных ателектазов легких и их устранения. Показаниями к бронхоскопии при травме являются: подозрение на повреждение трахеи, бронхов и легкого; легочное кровотечение любой степени тяжести; ател</w:t>
      </w:r>
      <w:r>
        <w:t>ектаз или гиповентиляция легкого; обтурация дыхательных путей кровью, мокротой, пищевыми массами; необходимость санации трахеобронхиального дерева; трудная интубация. Бронхоскопия позволяет выявить повреждения трахеи и бронхов, легочное кровотечение, призн</w:t>
      </w:r>
      <w:r>
        <w:t>аки ушиба легких, аспирацию крови или желудочного содержимого. Вместе с тем при диагностической бронхоскопии возможно осуществление ряда лечебных мероприятий: санация трахеобронхиального дерева, эндобронхиальное введение лекарственных препаратов при бронхо</w:t>
      </w:r>
      <w:r>
        <w:t>скопии. Восстановление проходимости дыхательных путей и вовремя начатое лечение снижают риск развития легочных осложнений. В связи с этим важно, что бронхоальвеолярный лаваж у пациентов с тяжелой сочетанной травмой помогает эффективно удалить патологическо</w:t>
      </w:r>
      <w:r>
        <w:t xml:space="preserve">е содержимое (кровь и аспирационное содержимое) из дыхательных путей и дает возможность осуществить забор жидкости для лабораторных исследований. </w:t>
      </w:r>
    </w:p>
    <w:p w:rsidR="00515255" w:rsidRDefault="003F7C2D">
      <w:pPr>
        <w:numPr>
          <w:ilvl w:val="0"/>
          <w:numId w:val="11"/>
        </w:numPr>
        <w:spacing w:after="37"/>
        <w:ind w:right="1" w:firstLine="852"/>
      </w:pPr>
      <w:r>
        <w:t>Рекомендуется пациентам с подозрением на травму пищевода выполнить эзофагоскопию в диагностических целях в эк</w:t>
      </w:r>
      <w:r>
        <w:t xml:space="preserve">стренном порядке (до 3-х часов с момента поступления) [2-10, 35–40].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spacing w:after="25"/>
        <w:ind w:left="-15" w:right="4" w:firstLine="842"/>
      </w:pPr>
      <w:r>
        <w:t>Комментарии:</w:t>
      </w:r>
      <w:r>
        <w:t xml:space="preserve"> Э</w:t>
      </w:r>
      <w:r>
        <w:t>зофагоскопия позволяет диагностировать ранения и травматические разрывы пищевода, а также выявить косвенные признаки повреждения других органов средостения. Следует отметить, что при наличии эмфиземы средостения и мягких тканей при отсутствии рентгенологич</w:t>
      </w:r>
      <w:r>
        <w:t xml:space="preserve">еских данных о пневмотораксе абсолютно необходимыми исследованиями является эзофагоскопия для исключения разрыва пищевода. </w:t>
      </w:r>
    </w:p>
    <w:p w:rsidR="00515255" w:rsidRDefault="003F7C2D">
      <w:pPr>
        <w:numPr>
          <w:ilvl w:val="0"/>
          <w:numId w:val="11"/>
        </w:numPr>
        <w:ind w:right="1" w:firstLine="852"/>
      </w:pPr>
      <w:r>
        <w:t xml:space="preserve">Рекомендуется </w:t>
      </w:r>
      <w:r>
        <w:t>пациентам с закрытой травмой груди в раннем посттравматическом периоде при наличии показаний (свернувшийся гемоторакс,</w:t>
      </w:r>
      <w:r>
        <w:t xml:space="preserve"> фиброторакс, инородное тело плевральной полости, некупируемый пневмоторакс) и стабильной гемодинамике проведение диагностической видеоторакоскопии с диагностической целью [2-10, 74-76]. </w:t>
      </w:r>
    </w:p>
    <w:p w:rsidR="00515255" w:rsidRDefault="003F7C2D">
      <w:pPr>
        <w:spacing w:after="115" w:line="259" w:lineRule="auto"/>
        <w:ind w:left="2859"/>
        <w:jc w:val="center"/>
      </w:pPr>
      <w:r>
        <w:t xml:space="preserve">С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ind w:left="-15" w:right="2" w:firstLine="842"/>
      </w:pPr>
      <w:r>
        <w:t>Комментарии:</w:t>
      </w:r>
      <w:r>
        <w:t xml:space="preserve"> </w:t>
      </w:r>
      <w:r>
        <w:t>Торакоскопия позволяет диагностировать свернувшийся гемоторакс, гемоперикард, гематому средостения, рану легкого, перикарда, диафрагмы, установить источник кровотечения, выявить инородные тела плевры, легкого, средостения. Показаниями для видеоторакоскопии</w:t>
      </w:r>
      <w:r>
        <w:t xml:space="preserve"> являются: 1. стойкий, некупируемый в течение 3-х суток после травмы, и рецидивирующий пневмоторакс; 2. свернувшийся гемоторакс давностью до 2 недель.; 3. инородные тела плевральной полости, легкого, средостения. Нестабильное состояние пациента является пр</w:t>
      </w:r>
      <w:r>
        <w:t>отивопоказанием к проведению торакоскопии. Целесообразность выполнение торакоскопии по неотложным показаниям (при продолженном внутриплевральном кровотечении, напряженном пневмотораксе) у детей крайне сомнительна, поскольку даже при относительно стабильной</w:t>
      </w:r>
      <w:r>
        <w:t xml:space="preserve"> гемодинамике при поступлении пациента риск развития гемодинамических нарушений крайне высок. В этой ситуации при неэффективности консервативных мероприятий показана торакотомия. </w:t>
      </w:r>
    </w:p>
    <w:p w:rsidR="00515255" w:rsidRDefault="003F7C2D">
      <w:pPr>
        <w:pStyle w:val="Heading2"/>
        <w:ind w:left="1212" w:right="186" w:hanging="360"/>
      </w:pPr>
      <w:bookmarkStart w:id="15" w:name="_Toc70320"/>
      <w:r>
        <w:t>Иные диагностические исследования</w:t>
      </w:r>
      <w:r>
        <w:rPr>
          <w:u w:val="none"/>
        </w:rPr>
        <w:t xml:space="preserve"> </w:t>
      </w:r>
      <w:bookmarkEnd w:id="15"/>
    </w:p>
    <w:p w:rsidR="00515255" w:rsidRDefault="003F7C2D">
      <w:pPr>
        <w:spacing w:after="27"/>
        <w:ind w:left="-15" w:right="3" w:firstLine="852"/>
      </w:pPr>
      <w:r>
        <w:t>При травме груди всем пациентам рекоменду</w:t>
      </w:r>
      <w:r>
        <w:t xml:space="preserve">ются консультации специалистов и дополнительные инструментальные исследования по назначению специалистов для исключения сочетанных и множественных повреждений. </w:t>
      </w:r>
    </w:p>
    <w:p w:rsidR="00515255" w:rsidRDefault="003F7C2D">
      <w:pPr>
        <w:numPr>
          <w:ilvl w:val="0"/>
          <w:numId w:val="12"/>
        </w:numPr>
        <w:spacing w:after="38"/>
        <w:ind w:firstLine="852"/>
      </w:pPr>
      <w:r>
        <w:t>Рекомендуется пациентам с подозрением на ПСМТ консультация врачомнейрохирургом с диагностическо</w:t>
      </w:r>
      <w:r>
        <w:t xml:space="preserve">й целью [2-10].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2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numPr>
          <w:ilvl w:val="0"/>
          <w:numId w:val="12"/>
        </w:numPr>
        <w:spacing w:after="35"/>
        <w:ind w:firstLine="852"/>
      </w:pPr>
      <w:r>
        <w:t xml:space="preserve">Рекомендуется пациентам с подозрением на ушиб сердца консультация врачом-педиатром с диагностической целью [2-10].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>рекомендаци</w:t>
      </w:r>
      <w:r>
        <w:t xml:space="preserve">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2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numPr>
          <w:ilvl w:val="0"/>
          <w:numId w:val="12"/>
        </w:numPr>
        <w:ind w:firstLine="852"/>
      </w:pPr>
      <w:r>
        <w:t>Рекомендуется пациентам с оценкой состояния как «тяжелое» проводить мониторинг жизненно важных функций (ЧД, ЧСС, АД) с целью их контроля [15, 16, 53–</w:t>
      </w:r>
    </w:p>
    <w:p w:rsidR="00515255" w:rsidRDefault="003F7C2D">
      <w:pPr>
        <w:spacing w:after="153" w:line="259" w:lineRule="auto"/>
        <w:ind w:left="-5" w:right="68"/>
      </w:pPr>
      <w:r>
        <w:t xml:space="preserve">60].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(уровень</w:t>
      </w:r>
      <w:r>
        <w:t xml:space="preserve">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firstLine="842"/>
      </w:pPr>
      <w:r>
        <w:t>Комментарии:</w:t>
      </w:r>
      <w:r>
        <w:t xml:space="preserve"> </w:t>
      </w:r>
      <w:r>
        <w:t xml:space="preserve">Всем пациентам с тяжелой травмой груди и политравмой на этапе стационарного лечения необходимо проводить многопараметрический мониторинг </w:t>
      </w:r>
      <w:r>
        <w:t xml:space="preserve">в условиях ОАР, включая неинвазивное и инвазивное измерение АД, ЧСС, ЧД, пульсоксиметрию, ЭКГ, УЗИ поврежденных областей, УЗДГ магистральных сосудов. </w:t>
      </w:r>
    </w:p>
    <w:p w:rsidR="00515255" w:rsidRDefault="003F7C2D">
      <w:pPr>
        <w:spacing w:after="156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pStyle w:val="Heading1"/>
        <w:spacing w:after="0" w:line="356" w:lineRule="auto"/>
        <w:ind w:left="10"/>
      </w:pPr>
      <w:bookmarkStart w:id="16" w:name="_Toc70321"/>
      <w:r>
        <w:t>Лечение, включая медикаментозную и немедикаментозную терапии, обезболивание, медицинские показания и пр</w:t>
      </w:r>
      <w:r>
        <w:t xml:space="preserve">отивопоказания к применению методов лечения </w:t>
      </w:r>
      <w:bookmarkEnd w:id="16"/>
    </w:p>
    <w:p w:rsidR="00515255" w:rsidRDefault="003F7C2D">
      <w:pPr>
        <w:ind w:left="-15" w:firstLine="852"/>
      </w:pPr>
      <w:r>
        <w:t xml:space="preserve">Лечение пациентов с закрытой травмой груди подчиняется следующим принципам независимо от выбранной тактики: </w:t>
      </w:r>
    </w:p>
    <w:p w:rsidR="00515255" w:rsidRDefault="003F7C2D">
      <w:pPr>
        <w:numPr>
          <w:ilvl w:val="0"/>
          <w:numId w:val="13"/>
        </w:numPr>
        <w:spacing w:after="112" w:line="259" w:lineRule="auto"/>
        <w:ind w:right="68" w:hanging="144"/>
      </w:pPr>
      <w:r>
        <w:t xml:space="preserve">Восстановление и поддержание проходимости дыхательных путей </w:t>
      </w:r>
    </w:p>
    <w:p w:rsidR="00515255" w:rsidRDefault="003F7C2D">
      <w:pPr>
        <w:numPr>
          <w:ilvl w:val="0"/>
          <w:numId w:val="13"/>
        </w:numPr>
        <w:spacing w:after="115" w:line="259" w:lineRule="auto"/>
        <w:ind w:right="68" w:hanging="144"/>
      </w:pPr>
      <w:r>
        <w:t xml:space="preserve">Устранение боли </w:t>
      </w:r>
    </w:p>
    <w:p w:rsidR="00515255" w:rsidRDefault="003F7C2D">
      <w:pPr>
        <w:numPr>
          <w:ilvl w:val="0"/>
          <w:numId w:val="13"/>
        </w:numPr>
        <w:spacing w:after="112" w:line="259" w:lineRule="auto"/>
        <w:ind w:right="68" w:hanging="144"/>
      </w:pPr>
      <w:r>
        <w:t>Остановка кровотечения и</w:t>
      </w:r>
      <w:r>
        <w:t xml:space="preserve"> восполнение кровопотери </w:t>
      </w:r>
    </w:p>
    <w:p w:rsidR="00515255" w:rsidRDefault="003F7C2D">
      <w:pPr>
        <w:numPr>
          <w:ilvl w:val="0"/>
          <w:numId w:val="13"/>
        </w:numPr>
        <w:spacing w:after="115" w:line="259" w:lineRule="auto"/>
        <w:ind w:right="68" w:hanging="144"/>
      </w:pPr>
      <w:r>
        <w:t xml:space="preserve">Адекватное дренирование плевральной полости </w:t>
      </w:r>
    </w:p>
    <w:p w:rsidR="00515255" w:rsidRDefault="003F7C2D">
      <w:pPr>
        <w:numPr>
          <w:ilvl w:val="0"/>
          <w:numId w:val="13"/>
        </w:numPr>
        <w:spacing w:after="112" w:line="259" w:lineRule="auto"/>
        <w:ind w:right="68" w:hanging="144"/>
      </w:pPr>
      <w:r>
        <w:t xml:space="preserve">Герметизация и стабилизация грудной стенки </w:t>
      </w:r>
    </w:p>
    <w:p w:rsidR="00515255" w:rsidRDefault="003F7C2D">
      <w:pPr>
        <w:numPr>
          <w:ilvl w:val="0"/>
          <w:numId w:val="13"/>
        </w:numPr>
        <w:spacing w:after="115" w:line="259" w:lineRule="auto"/>
        <w:ind w:right="68" w:hanging="144"/>
      </w:pPr>
      <w:r>
        <w:t xml:space="preserve">Мероприятия, направленные на скорейшее расправление легкого </w:t>
      </w:r>
    </w:p>
    <w:p w:rsidR="00515255" w:rsidRDefault="003F7C2D">
      <w:pPr>
        <w:numPr>
          <w:ilvl w:val="0"/>
          <w:numId w:val="13"/>
        </w:numPr>
        <w:spacing w:after="112" w:line="259" w:lineRule="auto"/>
        <w:ind w:right="68" w:hanging="144"/>
      </w:pPr>
      <w:r>
        <w:t xml:space="preserve">Инфузионная, антимикробная и симптоматическая терапия </w:t>
      </w:r>
    </w:p>
    <w:p w:rsidR="00515255" w:rsidRDefault="003F7C2D">
      <w:pPr>
        <w:ind w:left="-15" w:right="4" w:firstLine="852"/>
      </w:pPr>
      <w:r>
        <w:t>Неадекватное восстановлен</w:t>
      </w:r>
      <w:r>
        <w:t xml:space="preserve">ие проходимости дыхательных путей, и как вследствие этого нарушение вентиляции легких, являются одной из основных предотвращаемых причин смерти в результате травмы. </w:t>
      </w:r>
      <w:r>
        <w:rPr>
          <w:color w:val="333333"/>
        </w:rPr>
        <w:t>Приблизительно 90% тупых травм груди у детей могут лечиться консервативно или путем дрениро</w:t>
      </w:r>
      <w:r>
        <w:rPr>
          <w:color w:val="333333"/>
        </w:rPr>
        <w:t xml:space="preserve">вания плевральной полости. Показаниями к хирургическому лечению являются:  </w:t>
      </w:r>
    </w:p>
    <w:p w:rsidR="00515255" w:rsidRDefault="003F7C2D">
      <w:pPr>
        <w:numPr>
          <w:ilvl w:val="0"/>
          <w:numId w:val="14"/>
        </w:numPr>
        <w:spacing w:after="47" w:line="358" w:lineRule="auto"/>
        <w:ind w:firstLine="852"/>
      </w:pPr>
      <w:r>
        <w:rPr>
          <w:color w:val="333333"/>
        </w:rPr>
        <w:t>Продолженное внутригрудное кровотечение (20–30% ОЦК ребенка /1000– 1500 мл у подростка при установке плеврального дренажа; 2-3 мл/кг в час /200-300 мл в час у подростка в течение б</w:t>
      </w:r>
      <w:r>
        <w:rPr>
          <w:color w:val="333333"/>
        </w:rPr>
        <w:t xml:space="preserve">олее 4 часов) </w:t>
      </w:r>
    </w:p>
    <w:p w:rsidR="00515255" w:rsidRDefault="003F7C2D">
      <w:pPr>
        <w:numPr>
          <w:ilvl w:val="0"/>
          <w:numId w:val="14"/>
        </w:numPr>
        <w:spacing w:after="166" w:line="259" w:lineRule="auto"/>
        <w:ind w:firstLine="852"/>
      </w:pPr>
      <w:r>
        <w:rPr>
          <w:color w:val="333333"/>
        </w:rPr>
        <w:t xml:space="preserve">Повреждения трахеи и бронхов </w:t>
      </w:r>
    </w:p>
    <w:p w:rsidR="00515255" w:rsidRDefault="003F7C2D">
      <w:pPr>
        <w:numPr>
          <w:ilvl w:val="0"/>
          <w:numId w:val="14"/>
        </w:numPr>
        <w:spacing w:after="166" w:line="259" w:lineRule="auto"/>
        <w:ind w:firstLine="852"/>
      </w:pPr>
      <w:r>
        <w:rPr>
          <w:color w:val="333333"/>
        </w:rPr>
        <w:t xml:space="preserve">Повреждение пищевода </w:t>
      </w:r>
    </w:p>
    <w:p w:rsidR="00515255" w:rsidRDefault="003F7C2D">
      <w:pPr>
        <w:numPr>
          <w:ilvl w:val="0"/>
          <w:numId w:val="14"/>
        </w:numPr>
        <w:spacing w:after="166" w:line="259" w:lineRule="auto"/>
        <w:ind w:firstLine="852"/>
      </w:pPr>
      <w:r>
        <w:rPr>
          <w:color w:val="333333"/>
        </w:rPr>
        <w:t xml:space="preserve">Повреждение диафрагмы </w:t>
      </w:r>
    </w:p>
    <w:p w:rsidR="00515255" w:rsidRDefault="003F7C2D">
      <w:pPr>
        <w:numPr>
          <w:ilvl w:val="0"/>
          <w:numId w:val="14"/>
        </w:numPr>
        <w:spacing w:after="166" w:line="259" w:lineRule="auto"/>
        <w:ind w:firstLine="852"/>
      </w:pPr>
      <w:r>
        <w:rPr>
          <w:color w:val="333333"/>
        </w:rPr>
        <w:t xml:space="preserve">Повреждение крупных сосудов грудной полости </w:t>
      </w:r>
    </w:p>
    <w:p w:rsidR="00515255" w:rsidRDefault="003F7C2D">
      <w:pPr>
        <w:numPr>
          <w:ilvl w:val="0"/>
          <w:numId w:val="14"/>
        </w:numPr>
        <w:spacing w:after="121" w:line="259" w:lineRule="auto"/>
        <w:ind w:firstLine="852"/>
      </w:pPr>
      <w:r>
        <w:rPr>
          <w:color w:val="333333"/>
        </w:rPr>
        <w:t xml:space="preserve">Свернувшийся гемоторакс </w:t>
      </w:r>
    </w:p>
    <w:p w:rsidR="00515255" w:rsidRDefault="003F7C2D">
      <w:pPr>
        <w:spacing w:after="138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14"/>
        </w:numPr>
        <w:spacing w:after="37"/>
        <w:ind w:firstLine="852"/>
      </w:pPr>
      <w:r>
        <w:t>Рекомендуется</w:t>
      </w:r>
      <w:r>
        <w:t xml:space="preserve"> у всех пациентов с ЗТГ оценить проходимость дыхательных путей и при необходимость восстановить ее с целью предотвращения асфиксии [15, 16, 5660].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360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515255">
      <w:pPr>
        <w:sectPr w:rsidR="00515255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/>
          <w:pgMar w:top="1185" w:right="845" w:bottom="1302" w:left="1702" w:header="720" w:footer="567" w:gutter="0"/>
          <w:cols w:space="720"/>
        </w:sectPr>
      </w:pPr>
    </w:p>
    <w:p w:rsidR="00515255" w:rsidRDefault="003F7C2D">
      <w:pPr>
        <w:ind w:left="-15" w:right="66" w:firstLine="842"/>
      </w:pPr>
      <w:r>
        <w:t>Комментарии:</w:t>
      </w:r>
      <w:r>
        <w:rPr>
          <w:color w:val="333333"/>
        </w:rPr>
        <w:t xml:space="preserve"> </w:t>
      </w:r>
      <w:r>
        <w:rPr>
          <w:color w:val="333333"/>
        </w:rPr>
        <w:t xml:space="preserve">Первоначальная оценка ребенка с травмой в соответствии c ATLS начинается с оценки проходимости дыхательных путей ребенка. </w:t>
      </w:r>
      <w:r>
        <w:t>Восстановление проходимости дыхательных путей должно сочетаться с противошоковыми мероприятиями, а также лечением сопутствующих повреж</w:t>
      </w:r>
      <w:r>
        <w:t xml:space="preserve">дений грудной клетки. </w:t>
      </w:r>
    </w:p>
    <w:p w:rsidR="00515255" w:rsidRDefault="003F7C2D">
      <w:pPr>
        <w:pStyle w:val="Heading2"/>
        <w:ind w:left="1212" w:right="186" w:hanging="360"/>
      </w:pPr>
      <w:bookmarkStart w:id="17" w:name="_Toc70322"/>
      <w:r>
        <w:t>Консервативное лечение</w:t>
      </w:r>
      <w:r>
        <w:rPr>
          <w:u w:val="none"/>
        </w:rPr>
        <w:t xml:space="preserve"> </w:t>
      </w:r>
      <w:bookmarkEnd w:id="17"/>
    </w:p>
    <w:p w:rsidR="00515255" w:rsidRDefault="003F7C2D">
      <w:pPr>
        <w:spacing w:after="129" w:line="265" w:lineRule="auto"/>
        <w:ind w:left="862"/>
        <w:jc w:val="left"/>
      </w:pPr>
      <w:r>
        <w:t>Поверхностные травмы груди</w:t>
      </w:r>
      <w:r>
        <w:t xml:space="preserve"> </w:t>
      </w:r>
    </w:p>
    <w:p w:rsidR="00515255" w:rsidRDefault="003F7C2D">
      <w:pPr>
        <w:spacing w:after="37"/>
        <w:ind w:left="-15" w:right="68" w:firstLine="852"/>
      </w:pPr>
      <w:r>
        <w:t xml:space="preserve"> </w:t>
      </w:r>
      <w:r>
        <w:t xml:space="preserve">Рекомендуется пациентам с поверхностными травмами груди проводить консервативное лечение [2-9].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ind w:left="-15" w:right="66" w:firstLine="842"/>
      </w:pPr>
      <w:r>
        <w:t>Комментарий:</w:t>
      </w:r>
      <w:r>
        <w:t xml:space="preserve"> </w:t>
      </w:r>
      <w:r>
        <w:t>При травмах мягких тканей области ключицы лопатки области плечевого сустава и плеча верхнюю конечность подвешивают на косыночной повязке при согнутом под углом 90–100° предплечье, обеспечивают адекватное обезболивание. Лечен</w:t>
      </w:r>
      <w:r>
        <w:t>ие ушибов заключается в создании покоя поврежденной части тела, назначении холода в течение первых суток для предупреждения кровоизлияний и отека. Обширные гематомы ведут консервативно при постоянном ультразвуковом мониторинге (не реже чем 1 раз в неделю).</w:t>
      </w:r>
      <w:r>
        <w:t xml:space="preserve"> При переходе гематомы в жидкую фазу возможна пункция толстой иглой, удаление содержимого под контролем УЗИ (пункция мягких тканей под контролем ультразвукового исследования), наложение давящей повязки.  </w:t>
      </w:r>
    </w:p>
    <w:p w:rsidR="00515255" w:rsidRDefault="003F7C2D">
      <w:pPr>
        <w:spacing w:after="150" w:line="265" w:lineRule="auto"/>
        <w:ind w:left="862"/>
        <w:jc w:val="left"/>
      </w:pPr>
      <w:r>
        <w:t xml:space="preserve">Переломы ребер и грудины </w:t>
      </w:r>
    </w:p>
    <w:p w:rsidR="00515255" w:rsidRDefault="003F7C2D">
      <w:pPr>
        <w:spacing w:after="36"/>
        <w:ind w:left="-15" w:right="68" w:firstLine="852"/>
      </w:pPr>
      <w:r>
        <w:t xml:space="preserve"> </w:t>
      </w:r>
      <w:r>
        <w:tab/>
      </w:r>
      <w:r>
        <w:t>Рекомендуется пациента</w:t>
      </w:r>
      <w:r>
        <w:t xml:space="preserve">м с переломом ребер и грудины проводить консервативное лечение </w:t>
      </w:r>
      <w:r>
        <w:t>[2</w:t>
      </w:r>
      <w:r>
        <w:t xml:space="preserve">-10, 17–20].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>Комментарии: Консервативное лечение – основной метод лечения переломов ребер и грудины у де</w:t>
      </w:r>
      <w:r>
        <w:t>тей заключается в обезболивании и исключении физической активности. Эффективное обезболивание крайне важно при переломах ребер. Контроль боли может быть достигнут с помощью нестероидных противовоспалительных и противоревматических препаратов. При множестве</w:t>
      </w:r>
      <w:r>
        <w:t xml:space="preserve">нных переломах ребер в комплексной интенсивной терапии могут быть использованы опиоды, а также грудная эпидуральная блокада. </w:t>
      </w:r>
    </w:p>
    <w:p w:rsidR="00515255" w:rsidRDefault="003F7C2D">
      <w:pPr>
        <w:ind w:left="-15" w:right="66" w:firstLine="842"/>
      </w:pPr>
      <w:r>
        <w:t>При множественных переломах рёбер, сопровождающихся парадоксальным дыханием и явлениями тяжёлой дыхательной недостаточности, показ</w:t>
      </w:r>
      <w:r>
        <w:t xml:space="preserve">ан перевод больного на ИВЛ. При такой вентиляции отломки рёбер пассивно движутся на «воздушной подушке» лёгкого, благодаря чему создаются условия, исключающие необходимость в различных способах фиксации нестабильной грудной клетки. </w:t>
      </w:r>
    </w:p>
    <w:p w:rsidR="00515255" w:rsidRDefault="003F7C2D">
      <w:pPr>
        <w:ind w:left="-15" w:right="66" w:firstLine="842"/>
      </w:pPr>
      <w:r>
        <w:t>При изолированных повре</w:t>
      </w:r>
      <w:r>
        <w:t xml:space="preserve">ждениях прогноз благоприятный. Перелом грудины полностью срастается примерно за 6 недель. Сращение ребер происходит через 3–4 недели.  </w:t>
      </w:r>
    </w:p>
    <w:p w:rsidR="00515255" w:rsidRDefault="003F7C2D">
      <w:pPr>
        <w:spacing w:after="150" w:line="265" w:lineRule="auto"/>
        <w:ind w:left="862"/>
        <w:jc w:val="left"/>
      </w:pPr>
      <w:r>
        <w:t xml:space="preserve">Ушиб легких </w:t>
      </w:r>
    </w:p>
    <w:p w:rsidR="00515255" w:rsidRDefault="003F7C2D">
      <w:pPr>
        <w:tabs>
          <w:tab w:val="center" w:pos="907"/>
          <w:tab w:val="right" w:pos="9435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 </w:t>
      </w:r>
      <w:r>
        <w:tab/>
      </w:r>
      <w:r>
        <w:t xml:space="preserve">Рекомендуется пациентам с диагностированным ушибом легких проводить </w:t>
      </w:r>
    </w:p>
    <w:p w:rsidR="00515255" w:rsidRDefault="003F7C2D">
      <w:pPr>
        <w:spacing w:after="153" w:line="259" w:lineRule="auto"/>
        <w:ind w:left="-5" w:right="68"/>
      </w:pPr>
      <w:r>
        <w:t xml:space="preserve">консервативное лечение [2-10, 46, 73].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5). </w:t>
      </w:r>
    </w:p>
    <w:p w:rsidR="00515255" w:rsidRDefault="003F7C2D">
      <w:pPr>
        <w:ind w:left="-15" w:right="66" w:firstLine="842"/>
      </w:pPr>
      <w:r>
        <w:t>Комментарии:</w:t>
      </w:r>
      <w:r>
        <w:t xml:space="preserve"> </w:t>
      </w:r>
      <w:r>
        <w:t>Некоторые пациенты с ушибом легких с нарушением газообмена нуждаются в ИВЛ. Ушибы легких могут осложняться развитием</w:t>
      </w:r>
      <w:r>
        <w:t xml:space="preserve"> РДС, деструктивной пневмонии с формированием пневмоторакса, пиоторакса, булл и абсцессов легкого, что может потребовать хирургического лечения.  Ушибы легких могут разрешаться без осложнений. Консервативное лечение при ушибах легких включает оксигенотерап</w:t>
      </w:r>
      <w:r>
        <w:t xml:space="preserve">ию, антибактериальные препараты системного действия и интенсивную терапию, направленную на нормализацию показателей гомеостаза, ЛФК, физиолечение. В большинстве наблюдений ушиб легких рассасывается через 7–10 дней. </w:t>
      </w:r>
    </w:p>
    <w:p w:rsidR="00515255" w:rsidRDefault="003F7C2D">
      <w:pPr>
        <w:spacing w:after="132" w:line="265" w:lineRule="auto"/>
        <w:ind w:left="862"/>
        <w:jc w:val="left"/>
      </w:pPr>
      <w:r>
        <w:t xml:space="preserve">Ушиб сердца </w:t>
      </w:r>
    </w:p>
    <w:p w:rsidR="00515255" w:rsidRDefault="003F7C2D">
      <w:pPr>
        <w:spacing w:after="35"/>
        <w:ind w:left="-15" w:right="68" w:firstLine="852"/>
      </w:pPr>
      <w:r>
        <w:t xml:space="preserve"> Рекомендуется </w:t>
      </w:r>
      <w:r>
        <w:t xml:space="preserve">пациентам с диагностированным ушибом сердца проводить консервативное лечение </w:t>
      </w:r>
      <w:r>
        <w:t>[</w:t>
      </w:r>
      <w:r>
        <w:t xml:space="preserve">1-9]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37"/>
        <w:ind w:left="-15" w:right="66" w:firstLine="842"/>
      </w:pPr>
      <w:r>
        <w:t>Комментарии: Ушибы сердца лечат подобно инфаркту миокарды. Поскольку ушибы сердца у де</w:t>
      </w:r>
      <w:r>
        <w:t>тей патогномоничны для тяжелой травмы в структуре политравмы дети получают комплексную интенсивную терапию в условиях ОАР на фоне многопараметрического мониторинга.</w:t>
      </w:r>
      <w:r>
        <w:t xml:space="preserve"> </w:t>
      </w:r>
    </w:p>
    <w:p w:rsidR="00515255" w:rsidRDefault="003F7C2D">
      <w:pPr>
        <w:tabs>
          <w:tab w:val="center" w:pos="852"/>
          <w:tab w:val="center" w:pos="2956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</w:t>
      </w:r>
      <w:r>
        <w:tab/>
        <w:t xml:space="preserve">Пневмоторакс и гемоторакс  </w:t>
      </w:r>
    </w:p>
    <w:p w:rsidR="00515255" w:rsidRDefault="003F7C2D">
      <w:pPr>
        <w:ind w:left="-15" w:right="68" w:firstLine="852"/>
      </w:pPr>
      <w:r>
        <w:t xml:space="preserve">Лечение травматического пневмоторакса/гемоторакса при ЗТГ </w:t>
      </w:r>
      <w:r>
        <w:t>заключается в удалении свободного воздуха/крови из плевральной полости, расправлении легкого, восстановления синтопии органов грудной полости. Если объем воздуха/крови в плевральной полости небольшой, а поступление воздуха/крови в плевральную полость прекр</w:t>
      </w:r>
      <w:r>
        <w:t>атилось, то купирование пневмоторакса/гемоторакса может быть самостоятельным. Также важно учитывать характер и параметры вентиляции легких: сохранено ли самостоятельное дыхание или ребенок находится на ИВЛ. Поэтому подход к хирургическому лечению травматич</w:t>
      </w:r>
      <w:r>
        <w:t xml:space="preserve">еского пневмоторакса/гемоторакса должен быть дифференцированным. На тактику лечения травматического пневмоторакса/гемоторакса влияют несколько факторов: </w:t>
      </w:r>
    </w:p>
    <w:p w:rsidR="00515255" w:rsidRDefault="003F7C2D">
      <w:pPr>
        <w:numPr>
          <w:ilvl w:val="0"/>
          <w:numId w:val="15"/>
        </w:numPr>
        <w:ind w:right="68" w:firstLine="852"/>
      </w:pPr>
      <w:r>
        <w:t xml:space="preserve">Объем пневмоторакса/ гемоторакса (малый, средний, большой, напряжённый/ масссивный). </w:t>
      </w:r>
    </w:p>
    <w:p w:rsidR="00515255" w:rsidRDefault="003F7C2D">
      <w:pPr>
        <w:numPr>
          <w:ilvl w:val="0"/>
          <w:numId w:val="15"/>
        </w:numPr>
        <w:spacing w:after="112" w:line="259" w:lineRule="auto"/>
        <w:ind w:right="68" w:firstLine="852"/>
      </w:pPr>
      <w:r>
        <w:t>Наличие симптомо</w:t>
      </w:r>
      <w:r>
        <w:t xml:space="preserve">в (явления ДН, изменение газового состава крови). </w:t>
      </w:r>
    </w:p>
    <w:p w:rsidR="00515255" w:rsidRDefault="003F7C2D">
      <w:pPr>
        <w:numPr>
          <w:ilvl w:val="0"/>
          <w:numId w:val="15"/>
        </w:numPr>
        <w:spacing w:after="115" w:line="259" w:lineRule="auto"/>
        <w:ind w:right="68" w:firstLine="852"/>
      </w:pPr>
      <w:r>
        <w:t xml:space="preserve">Характер дыхание (самостоятельное или ИВЛ). </w:t>
      </w:r>
    </w:p>
    <w:p w:rsidR="00515255" w:rsidRDefault="003F7C2D">
      <w:pPr>
        <w:numPr>
          <w:ilvl w:val="0"/>
          <w:numId w:val="15"/>
        </w:numPr>
        <w:spacing w:after="29"/>
        <w:ind w:right="68" w:firstLine="852"/>
      </w:pPr>
      <w:r>
        <w:t xml:space="preserve">Эффект от дренирования плевральной полости (расправление легкого, продувание по дренажу, поступление крови по дренажу). </w:t>
      </w:r>
    </w:p>
    <w:p w:rsidR="00515255" w:rsidRDefault="003F7C2D">
      <w:pPr>
        <w:spacing w:after="40" w:line="366" w:lineRule="auto"/>
        <w:ind w:left="-15" w:firstLine="842"/>
        <w:jc w:val="left"/>
      </w:pPr>
      <w:r>
        <w:t xml:space="preserve"> </w:t>
      </w:r>
      <w:r>
        <w:tab/>
        <w:t>Для эффективного лечения травматического пневмоторакса/гемоторакса очень важен инструментальный контроль (УЗИ легких, плевральных полостей, средостения, рентгенография легких, СКТ легких), так как клинические данные (аускультация, перкуссия) субъективны,</w:t>
      </w:r>
      <w:r>
        <w:t xml:space="preserve"> и по их данным невозможно достоверно определить динамику. Также для контроля не подходят и лабораторные показатели, так как у детей даже при большом пневмотораксе газовый состав крови не претерпевает значимых изменений. Среди хирургических </w:t>
      </w:r>
      <w:r>
        <w:tab/>
        <w:t xml:space="preserve">манипуляций, </w:t>
      </w:r>
      <w:r>
        <w:tab/>
      </w:r>
      <w:r>
        <w:t xml:space="preserve">используемых </w:t>
      </w:r>
      <w:r>
        <w:tab/>
        <w:t xml:space="preserve">для </w:t>
      </w:r>
      <w:r>
        <w:tab/>
        <w:t xml:space="preserve">лечения </w:t>
      </w:r>
      <w:r>
        <w:tab/>
        <w:t>травматического пневмоторакса/гемоторакса, наиболее часто применяют плевральную пункция и дренирование плевральной полости. Необходимость в торакотомии возникает крайне редко и является казуистикой при разрыве/отрыве главного ил</w:t>
      </w:r>
      <w:r>
        <w:t xml:space="preserve">и долевых бронхов и как правило сочетается </w:t>
      </w:r>
      <w:r>
        <w:tab/>
        <w:t xml:space="preserve">с </w:t>
      </w:r>
      <w:r>
        <w:tab/>
        <w:t xml:space="preserve">гемотораксом. </w:t>
      </w:r>
      <w:r>
        <w:tab/>
        <w:t xml:space="preserve">Выполнение </w:t>
      </w:r>
      <w:r>
        <w:tab/>
        <w:t xml:space="preserve">торакоскопии </w:t>
      </w:r>
      <w:r>
        <w:tab/>
        <w:t xml:space="preserve">в </w:t>
      </w:r>
      <w:r>
        <w:tab/>
        <w:t xml:space="preserve">экстренном </w:t>
      </w:r>
      <w:r>
        <w:tab/>
        <w:t xml:space="preserve">порядке нецелесообразно. </w:t>
      </w:r>
    </w:p>
    <w:p w:rsidR="00515255" w:rsidRDefault="003F7C2D">
      <w:pPr>
        <w:numPr>
          <w:ilvl w:val="0"/>
          <w:numId w:val="16"/>
        </w:numPr>
        <w:spacing w:after="5" w:line="366" w:lineRule="auto"/>
        <w:ind w:right="68" w:firstLine="847"/>
      </w:pPr>
      <w:r>
        <w:t xml:space="preserve">Рекомендуется </w:t>
      </w:r>
      <w:r>
        <w:tab/>
        <w:t xml:space="preserve">пациентам </w:t>
      </w:r>
      <w:r>
        <w:tab/>
        <w:t xml:space="preserve">при </w:t>
      </w:r>
      <w:r>
        <w:tab/>
        <w:t xml:space="preserve">диагностике </w:t>
      </w:r>
      <w:r>
        <w:tab/>
        <w:t>малого пневмоторакса/гемоторакса без клинических проявлений проводить консервативно</w:t>
      </w:r>
      <w:r>
        <w:t xml:space="preserve">е лечение и динамическое наблюдение [1-9, 53-55] </w:t>
      </w:r>
    </w:p>
    <w:p w:rsidR="00515255" w:rsidRDefault="003F7C2D">
      <w:pPr>
        <w:spacing w:after="105" w:line="265" w:lineRule="auto"/>
        <w:ind w:left="862"/>
        <w:jc w:val="left"/>
      </w:pPr>
      <w:r>
        <w:t xml:space="preserve">    Уровень убедительности рекомендаций С (уровень достоверности </w:t>
      </w:r>
    </w:p>
    <w:p w:rsidR="00515255" w:rsidRDefault="003F7C2D">
      <w:pPr>
        <w:spacing w:after="129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numPr>
          <w:ilvl w:val="0"/>
          <w:numId w:val="16"/>
        </w:numPr>
        <w:ind w:right="68" w:firstLine="847"/>
      </w:pPr>
      <w:r>
        <w:t>Рекомендуется пациентам при диагностике малого пневмоторакса/гемоторакса без клинических проявлений выполнить рентгенограф</w:t>
      </w:r>
      <w:r>
        <w:t xml:space="preserve">ию легких в прямой проекции стоя через 6 часов после поступления, либо при появлении клинических проявлений  </w:t>
      </w:r>
    </w:p>
    <w:p w:rsidR="00515255" w:rsidRDefault="003F7C2D">
      <w:pPr>
        <w:spacing w:after="105" w:line="265" w:lineRule="auto"/>
        <w:ind w:left="862"/>
        <w:jc w:val="left"/>
      </w:pPr>
      <w:r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 xml:space="preserve">    Комментарии: При малом пневмотораксе, независимо от характера </w:t>
      </w:r>
      <w:r>
        <w:t>дыхания (самостоятельное/ИВЛ) хирургическое лечение не показано. Для контроля рекомендуется выполнить рентгенографию легких или ультразвуковое исследование легких и плевральных полостей через 6 часов после установления диагноза «малый пневмоторакс». Если п</w:t>
      </w:r>
      <w:r>
        <w:t xml:space="preserve">о данным контрольной рентгенографии у ребенка отмечено нарастание объема пневмоторакса до среднего или большого, то показано дренирование плевральной полости </w:t>
      </w:r>
    </w:p>
    <w:p w:rsidR="00515255" w:rsidRDefault="003F7C2D">
      <w:pPr>
        <w:spacing w:after="150" w:line="265" w:lineRule="auto"/>
        <w:ind w:left="862"/>
        <w:jc w:val="left"/>
      </w:pPr>
      <w:r>
        <w:t xml:space="preserve">Травма пищевода </w:t>
      </w:r>
    </w:p>
    <w:p w:rsidR="00515255" w:rsidRDefault="003F7C2D">
      <w:pPr>
        <w:numPr>
          <w:ilvl w:val="0"/>
          <w:numId w:val="16"/>
        </w:numPr>
        <w:spacing w:after="119" w:line="259" w:lineRule="auto"/>
        <w:ind w:right="68" w:firstLine="847"/>
      </w:pPr>
      <w:r>
        <w:t xml:space="preserve">Рекомендуется пациентам с непроникающим повреждением пищевода </w:t>
      </w:r>
    </w:p>
    <w:p w:rsidR="00515255" w:rsidRDefault="003F7C2D">
      <w:pPr>
        <w:spacing w:after="120" w:line="259" w:lineRule="auto"/>
        <w:ind w:left="-5" w:right="68"/>
      </w:pPr>
      <w:r>
        <w:t xml:space="preserve">проводить консервативное лечение </w:t>
      </w:r>
      <w:r>
        <w:t>[</w:t>
      </w:r>
      <w:r>
        <w:t>1-10, 35-40]</w:t>
      </w:r>
      <w:r>
        <w:t xml:space="preserve"> </w:t>
      </w:r>
    </w:p>
    <w:p w:rsidR="00515255" w:rsidRDefault="003F7C2D">
      <w:pPr>
        <w:spacing w:after="0" w:line="356" w:lineRule="auto"/>
        <w:ind w:left="-15" w:firstLine="852"/>
        <w:jc w:val="left"/>
      </w:pPr>
      <w:r>
        <w:t xml:space="preserve">Уровень убедительности рекомендаций С (уровень достоверности доказательств 5) </w:t>
      </w:r>
    </w:p>
    <w:p w:rsidR="00515255" w:rsidRDefault="003F7C2D">
      <w:pPr>
        <w:ind w:left="-15" w:right="66" w:firstLine="842"/>
      </w:pPr>
      <w:r>
        <w:t>Комментарии:</w:t>
      </w:r>
      <w:r>
        <w:t xml:space="preserve"> </w:t>
      </w:r>
      <w:r>
        <w:t>Консервативное лечение (исключение питания через рот, антибактериальные препараты системного действия, инфузионная т</w:t>
      </w:r>
      <w:r>
        <w:t>ерапия) проводят при непроникающих повреждениях пищевода и отсутствии гнойного процесса в клетчатке шеи и средостения. В среднем консервативное лечение непроникающих повреждений пищевода продолжается 4–6 сут. Отсутствие эффекта от проводимой терапии, тем б</w:t>
      </w:r>
      <w:r>
        <w:t>олее прогрессирование воспалительных изменений является показанием к оперативному лечению. Для обеспечения адекватного трофического статуса, возможно проведение парентерального питания или же установка гастростомы для проведения энтерального кормления. Пок</w:t>
      </w:r>
      <w:r>
        <w:t xml:space="preserve">азание к переходу к кормлению через рот будет служить отсутствие изменений пищевода при проведении ЭГДС. </w:t>
      </w:r>
    </w:p>
    <w:p w:rsidR="00515255" w:rsidRDefault="003F7C2D">
      <w:pPr>
        <w:pStyle w:val="Heading2"/>
        <w:ind w:left="1212" w:right="186" w:hanging="360"/>
      </w:pPr>
      <w:bookmarkStart w:id="18" w:name="_Toc70323"/>
      <w:r>
        <w:t>Хирургическое лечение</w:t>
      </w:r>
      <w:r>
        <w:rPr>
          <w:u w:val="none"/>
        </w:rPr>
        <w:t xml:space="preserve"> </w:t>
      </w:r>
      <w:bookmarkEnd w:id="18"/>
    </w:p>
    <w:p w:rsidR="00515255" w:rsidRDefault="003F7C2D">
      <w:pPr>
        <w:spacing w:after="129" w:line="265" w:lineRule="auto"/>
        <w:ind w:left="862"/>
        <w:jc w:val="left"/>
      </w:pPr>
      <w:r>
        <w:t xml:space="preserve">Переломы ребер </w:t>
      </w:r>
    </w:p>
    <w:p w:rsidR="00515255" w:rsidRDefault="003F7C2D">
      <w:pPr>
        <w:spacing w:after="35"/>
        <w:ind w:left="-15" w:right="68" w:firstLine="852"/>
      </w:pPr>
      <w:r>
        <w:t xml:space="preserve"> </w:t>
      </w:r>
      <w:r>
        <w:t>Рекомендуется пациентам с множественными флотирующими переломами ребер с нарушением каркасности грудной клетк</w:t>
      </w:r>
      <w:r>
        <w:t xml:space="preserve">и выполнить хирургическое лечение с целью устранения респираторных нарушений </w:t>
      </w:r>
      <w:r>
        <w:t>[</w:t>
      </w:r>
      <w:r>
        <w:t xml:space="preserve">2-10, 17-20].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 xml:space="preserve">Комментарии: Флотирующие переломы у детей встречаются крайне редко и единого </w:t>
      </w:r>
      <w:r>
        <w:t xml:space="preserve">мнения о их лечении нет. Необходимость в хирургическом лечении переломов ребер у детей возникает крайне редко. По данным литературы показана ИВЛ и эффективное обезболивание. Хирургическое лечение применяется при множественных (более 3-х ребер со смещением </w:t>
      </w:r>
      <w:r>
        <w:t>отломков) и флотирующих переломах, т. е. когда нарушается целостность каркаса. Оперативное лечение флотирующих переломов ребер подразделяется на экстра/интраплевральный остеосинтез. Метод экстраплеврального остеосинтеза заключается в том, что через проколы</w:t>
      </w:r>
      <w:r>
        <w:t xml:space="preserve"> или разрезы подвижные костные отломки фиксируются к шине, которая в свою очередь фиксируется к относительно стабильным частям костного скелета. При одновременном повреждении ребер и грудины вначале производят остеосинтез грудины, а затем рёбер. Таким обра</w:t>
      </w:r>
      <w:r>
        <w:t>зом удается устранить нестабильность каркаса грудной стенки, её деформацию, а также восстановить объем плевральной полости. Внутриплевральный остеосинтез производится пострадавшим, у которых наряду с флотирующими переломами имеются повреждения внутригрудны</w:t>
      </w:r>
      <w:r>
        <w:t xml:space="preserve">х органов. Торакотомия заканчивается наложением спиц, пластин на участки флотирования рёбер или грудины. Внутриплевральный остеосинтез также используют в отсроченном порядке при значимой деформации грудной клетки.  </w:t>
      </w:r>
    </w:p>
    <w:p w:rsidR="00515255" w:rsidRDefault="003F7C2D">
      <w:pPr>
        <w:ind w:left="-15" w:right="66" w:firstLine="842"/>
      </w:pPr>
      <w:r>
        <w:t>Хирургическое лечение при переломах груд</w:t>
      </w:r>
      <w:r>
        <w:t xml:space="preserve">ины проводят при смещении отломков более чем на толщину кости. Как правило, проводится открытая фиксация фрагментов с использованием спиц, проволоки или винтов.  </w:t>
      </w:r>
    </w:p>
    <w:p w:rsidR="00515255" w:rsidRDefault="003F7C2D">
      <w:pPr>
        <w:spacing w:after="132" w:line="265" w:lineRule="auto"/>
        <w:ind w:left="862"/>
        <w:jc w:val="left"/>
      </w:pPr>
      <w:r>
        <w:t xml:space="preserve">Пневмоторакс и гемоторакс </w:t>
      </w:r>
    </w:p>
    <w:p w:rsidR="00515255" w:rsidRDefault="003F7C2D">
      <w:pPr>
        <w:spacing w:after="35"/>
        <w:ind w:left="-15" w:right="68" w:firstLine="852"/>
      </w:pPr>
      <w:r>
        <w:t xml:space="preserve"> </w:t>
      </w:r>
      <w:r>
        <w:t xml:space="preserve">Рекомендуется пациентам со средним/ большим/ массивном пневмотораксом /гемотораксом выполнить торакоцентез с целью устранения респираторных нарушений [210, 46, 53-55, 77]. </w:t>
      </w:r>
    </w:p>
    <w:p w:rsidR="00515255" w:rsidRDefault="003F7C2D">
      <w:pPr>
        <w:tabs>
          <w:tab w:val="center" w:pos="1437"/>
          <w:tab w:val="center" w:pos="3152"/>
          <w:tab w:val="center" w:pos="5060"/>
          <w:tab w:val="center" w:pos="6201"/>
          <w:tab w:val="center" w:pos="7033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>доказательс</w:t>
      </w:r>
      <w:r>
        <w:t xml:space="preserve">тв 5) </w:t>
      </w:r>
    </w:p>
    <w:p w:rsidR="00515255" w:rsidRDefault="003F7C2D">
      <w:pPr>
        <w:ind w:left="-15" w:right="66" w:firstLine="842"/>
      </w:pPr>
      <w:r>
        <w:t xml:space="preserve">    Комментарии: Целесообразно использовать единую точку для пункции/дренирования плевральной полости, независимо от того, что необходимо эвакуировать из плевральной полости: кровь, жидкость или воздух. Одинаково эффективно дренируется и воздух, и ж</w:t>
      </w:r>
      <w:r>
        <w:t>идкость по дренажу, установленному в области «безопасного треугольника». «Безопасный треугольник» — это область, ограниченная спереди латеральным краем большой грудной мышцы, сзади передним краем широчайшей мышцы спины, а снизу горизонтальной линией на уро</w:t>
      </w:r>
      <w:r>
        <w:t>вне сосков. Для еще большей простоты оптимальная точка для торакоцентез — 5,6 межреберье по средней подмышечной линии.  Эта область называется безопасной, так как в этом месте самый тонкий слой мускулатуры на грудной стенке, соответственно торакоцентез зде</w:t>
      </w:r>
      <w:r>
        <w:t xml:space="preserve">сь наименее травматичен. </w:t>
      </w:r>
    </w:p>
    <w:p w:rsidR="00515255" w:rsidRDefault="003F7C2D">
      <w:pPr>
        <w:ind w:left="-15" w:right="66" w:firstLine="842"/>
      </w:pPr>
      <w:r>
        <w:t>При среднем пневмотораксе/гемотораксе хирургическая тактика зависит от типа дыхания. Если ребенок дышит самостоятельно, то можно ограничиться пункцией плевральной полости. Однако, если по данным контрольного исследования пневмотор</w:t>
      </w:r>
      <w:r>
        <w:t xml:space="preserve">акс сохраняется или нарастает необходимо выполнить установку плеврального дренажа.   При диагностике среднего пневмоторакса у пациента на ИВЛ рекомендуется сразу выполнять дренирование плевральной полости. </w:t>
      </w:r>
    </w:p>
    <w:p w:rsidR="00515255" w:rsidRDefault="003F7C2D">
      <w:pPr>
        <w:spacing w:after="27" w:line="366" w:lineRule="auto"/>
        <w:ind w:left="-15" w:firstLine="842"/>
        <w:jc w:val="left"/>
      </w:pPr>
      <w:r>
        <w:t xml:space="preserve"> </w:t>
      </w:r>
      <w:r>
        <w:tab/>
      </w:r>
      <w:r>
        <w:t>Рекомендуется у пациентов с пневмо/гемотораксо</w:t>
      </w:r>
      <w:r>
        <w:t xml:space="preserve">м после выполнения торакоцентез проводить пассивное дренирование по Бюлау с целью устранения респираторных нарушений [2-10, 46, 53-55, 77].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 xml:space="preserve">Комментарии: После установки </w:t>
      </w:r>
      <w:r>
        <w:t>плеврального дренажа необходимо наладить пассивное дренирование по Бюлау.  Дальнейшая тактика лечения травматического пневмоторакса/гемоторакса зависит от результата дренирования (степени расправления легкого) и отсутствия или наличия признаков продолженно</w:t>
      </w:r>
      <w:r>
        <w:t>го поступления воздуха/крови в плевральную полость. Ранняя эвакуация крови из плевральной полости является основным средством профилактики возникновения фиброторакса и эмпиемы плевры, а также создания оптимальных условий для дренирования плевральной полост</w:t>
      </w:r>
      <w:r>
        <w:t xml:space="preserve">и и расправления легкого. </w:t>
      </w:r>
    </w:p>
    <w:p w:rsidR="00515255" w:rsidRDefault="003F7C2D">
      <w:pPr>
        <w:ind w:left="-15" w:right="66" w:firstLine="842"/>
      </w:pPr>
      <w:r>
        <w:t>Если на фоне пассивного дренирования плевральной полости по данным контрольных исследований (рентгенография, УЗИ) отмечено полное расправление легкого, либо объем воздуха/крови в плевральной полости незначительный и отсутствуют п</w:t>
      </w:r>
      <w:r>
        <w:t xml:space="preserve">ризнаки дыхательной недостаточности, то лечение можно считать эффективным, дополнительных манипуляций не требуется.  </w:t>
      </w:r>
    </w:p>
    <w:p w:rsidR="00515255" w:rsidRDefault="003F7C2D">
      <w:pPr>
        <w:numPr>
          <w:ilvl w:val="0"/>
          <w:numId w:val="17"/>
        </w:numPr>
        <w:spacing w:after="37"/>
        <w:ind w:right="68" w:firstLine="852"/>
      </w:pPr>
      <w:r>
        <w:t>Рекомендуется пациентам с пневмотораксом при сохранении продувания и значительного объема воздуха в плевральной полости по данным рентгено</w:t>
      </w:r>
      <w:r>
        <w:t xml:space="preserve">графии легких проводить активное дренирование плевральной полости с минимальным отрицательным давлением (5–10  мм рт. ст.) с целью устранения респираторных нарушений [2-10, 21-24].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27"/>
        <w:ind w:left="-15" w:right="66" w:firstLine="842"/>
      </w:pPr>
      <w:r>
        <w:t xml:space="preserve">Комментарии: Показателем эффективного лечения являются отсутствие дыхательной недостаточности, прекращение продувания и расправление легкого по данным контрольной рентгенографии. </w:t>
      </w:r>
    </w:p>
    <w:p w:rsidR="00515255" w:rsidRDefault="003F7C2D">
      <w:pPr>
        <w:numPr>
          <w:ilvl w:val="0"/>
          <w:numId w:val="17"/>
        </w:numPr>
        <w:spacing w:after="35"/>
        <w:ind w:right="68" w:firstLine="852"/>
      </w:pPr>
      <w:r>
        <w:t>Рекомендуется пациентам с пневмотораксом</w:t>
      </w:r>
      <w:r>
        <w:t xml:space="preserve"> </w:t>
      </w:r>
      <w:r>
        <w:t>при сохранении пр</w:t>
      </w:r>
      <w:r>
        <w:t>одувания и отсутствии расправления легкого по данным  рентгенографии легких</w:t>
      </w:r>
      <w:r>
        <w:t xml:space="preserve"> </w:t>
      </w:r>
      <w:r>
        <w:t xml:space="preserve">при оценке состояния как стабильное выполнение ЛТБС с селективной бронхоблокацией с целью устранения респираторных нарушений [2-10, 21–24].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43" w:line="366" w:lineRule="auto"/>
        <w:ind w:left="0" w:firstLine="842"/>
        <w:jc w:val="left"/>
      </w:pPr>
      <w:r>
        <w:t>Комментарии:</w:t>
      </w:r>
      <w:r>
        <w:t xml:space="preserve"> </w:t>
      </w:r>
      <w:r>
        <w:t xml:space="preserve">Если в течение 48 часов активного дренирования у пациента, находящегося </w:t>
      </w:r>
      <w:r>
        <w:tab/>
        <w:t xml:space="preserve">в </w:t>
      </w:r>
      <w:r>
        <w:tab/>
        <w:t xml:space="preserve">состоянии </w:t>
      </w:r>
      <w:r>
        <w:tab/>
        <w:t xml:space="preserve">клинико-лабораторной </w:t>
      </w:r>
      <w:r>
        <w:tab/>
        <w:t xml:space="preserve">субкомпенсации, </w:t>
      </w:r>
      <w:r>
        <w:tab/>
        <w:t>сохраняется продувание воздуха, легкое остается коллабировано более че</w:t>
      </w:r>
      <w:r>
        <w:t>м на 1/3, это указывает на повреждение крупного бронха. В таком случае показана ЛТБС с селективной бронхоблокацией.</w:t>
      </w:r>
      <w:r>
        <w:t xml:space="preserve">  </w:t>
      </w:r>
    </w:p>
    <w:p w:rsidR="00515255" w:rsidRDefault="003F7C2D">
      <w:pPr>
        <w:numPr>
          <w:ilvl w:val="0"/>
          <w:numId w:val="17"/>
        </w:numPr>
        <w:spacing w:after="37"/>
        <w:ind w:right="68" w:firstLine="852"/>
      </w:pPr>
      <w:r>
        <w:t xml:space="preserve">Рекомендуется </w:t>
      </w:r>
      <w:r>
        <w:t>пациентам с пневмотораксом при сохранении постоянного продувания и большого/напряженного пневмоторакса по данным  рентгеногр</w:t>
      </w:r>
      <w:r>
        <w:t>афии легких выполнить</w:t>
      </w:r>
      <w:r>
        <w:t xml:space="preserve"> торакотомию</w:t>
      </w:r>
      <w:r>
        <w:t xml:space="preserve"> с целью устранения респираторных нарушений </w:t>
      </w:r>
      <w:r>
        <w:t>[</w:t>
      </w:r>
      <w:r>
        <w:t xml:space="preserve">2-10, 53-55, 72].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142" w:line="259" w:lineRule="auto"/>
        <w:ind w:left="852" w:right="66" w:firstLine="0"/>
      </w:pPr>
      <w:r>
        <w:t xml:space="preserve">Комментарии: При нестабильном состоянии пациента показана торакотомия. </w:t>
      </w:r>
    </w:p>
    <w:p w:rsidR="00515255" w:rsidRDefault="003F7C2D">
      <w:pPr>
        <w:tabs>
          <w:tab w:val="center" w:pos="2270"/>
          <w:tab w:val="center" w:pos="4174"/>
          <w:tab w:val="center" w:pos="6095"/>
          <w:tab w:val="center" w:pos="7215"/>
          <w:tab w:val="center" w:pos="7648"/>
          <w:tab w:val="right" w:pos="9435"/>
        </w:tabs>
        <w:spacing w:after="121" w:line="259" w:lineRule="auto"/>
        <w:ind w:left="-15" w:firstLine="0"/>
        <w:jc w:val="left"/>
      </w:pPr>
      <w:r>
        <w:t xml:space="preserve">Выполняют </w:t>
      </w:r>
      <w:r>
        <w:tab/>
        <w:t xml:space="preserve">стандартную </w:t>
      </w:r>
      <w:r>
        <w:tab/>
        <w:t xml:space="preserve">передне-боковую </w:t>
      </w:r>
      <w:r>
        <w:tab/>
        <w:t xml:space="preserve">торакотомию </w:t>
      </w:r>
      <w:r>
        <w:tab/>
        <w:t xml:space="preserve">в </w:t>
      </w:r>
      <w:r>
        <w:tab/>
        <w:t xml:space="preserve">5 </w:t>
      </w:r>
      <w:r>
        <w:tab/>
        <w:t xml:space="preserve">межреберье.   </w:t>
      </w:r>
    </w:p>
    <w:p w:rsidR="00515255" w:rsidRDefault="003F7C2D">
      <w:pPr>
        <w:spacing w:after="49"/>
        <w:ind w:left="-15" w:right="66" w:firstLine="0"/>
      </w:pPr>
      <w:r>
        <w:t xml:space="preserve">Торакоскопическая операция может быть выполнена только при «стабильном» состоянии пациента в условиях специализированного стационара, как правило, в отсроченном порядке </w:t>
      </w:r>
    </w:p>
    <w:p w:rsidR="00515255" w:rsidRDefault="003F7C2D">
      <w:pPr>
        <w:numPr>
          <w:ilvl w:val="0"/>
          <w:numId w:val="17"/>
        </w:numPr>
        <w:spacing w:after="28" w:line="366" w:lineRule="auto"/>
        <w:ind w:right="68" w:firstLine="852"/>
      </w:pPr>
      <w:r>
        <w:t>Рекомендует</w:t>
      </w:r>
      <w:r>
        <w:t>ся</w:t>
      </w:r>
      <w:r>
        <w:t xml:space="preserve"> пациентам с большим/массивном гемотораксом при диагностике продолженного кровотечения выполнить торакотомию с целью остановки кровотечения и устранения респираторных нарушений [2-10, 53–55, 72].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>дост</w:t>
      </w:r>
      <w:r>
        <w:t xml:space="preserve">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115" w:line="259" w:lineRule="auto"/>
        <w:ind w:left="852" w:right="66" w:firstLine="0"/>
      </w:pPr>
      <w:r>
        <w:t xml:space="preserve">Комментарии: Выполняют стандартную передне-боковую торакотомию в 5 </w:t>
      </w:r>
    </w:p>
    <w:p w:rsidR="00515255" w:rsidRDefault="003F7C2D">
      <w:pPr>
        <w:spacing w:after="141" w:line="259" w:lineRule="auto"/>
        <w:ind w:left="-15" w:right="66" w:firstLine="0"/>
      </w:pPr>
      <w:r>
        <w:t xml:space="preserve">межреберье.    </w:t>
      </w:r>
    </w:p>
    <w:p w:rsidR="00515255" w:rsidRDefault="003F7C2D">
      <w:pPr>
        <w:numPr>
          <w:ilvl w:val="0"/>
          <w:numId w:val="17"/>
        </w:numPr>
        <w:spacing w:after="37"/>
        <w:ind w:right="68" w:firstLine="852"/>
      </w:pPr>
      <w:r>
        <w:t>Рекомендуется</w:t>
      </w:r>
      <w:r>
        <w:t xml:space="preserve"> пациентам с пневмотораксом при отсутствии продувания воздуха более 24 часа и расправлении легкого по данным  рентгенографии</w:t>
      </w:r>
      <w:r>
        <w:t xml:space="preserve"> </w:t>
      </w:r>
      <w:r>
        <w:t>легки</w:t>
      </w:r>
      <w:r>
        <w:t>х</w:t>
      </w:r>
      <w:r>
        <w:t xml:space="preserve"> </w:t>
      </w:r>
      <w:r>
        <w:t xml:space="preserve">удалить плевральный дренаж </w:t>
      </w:r>
      <w:r>
        <w:t>[</w:t>
      </w:r>
      <w:r>
        <w:t xml:space="preserve">2-10].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28"/>
        <w:ind w:left="-15" w:right="66" w:firstLine="842"/>
      </w:pPr>
      <w:r>
        <w:t>Комментарии: Прекращение продувания по дренажу является показанием к решению вопроса об его удалении</w:t>
      </w:r>
      <w:r>
        <w:t xml:space="preserve">. </w:t>
      </w:r>
    </w:p>
    <w:p w:rsidR="00515255" w:rsidRDefault="003F7C2D">
      <w:pPr>
        <w:numPr>
          <w:ilvl w:val="0"/>
          <w:numId w:val="17"/>
        </w:numPr>
        <w:spacing w:after="37"/>
        <w:ind w:right="68" w:firstLine="852"/>
      </w:pPr>
      <w:r>
        <w:t>Рекомендуется</w:t>
      </w:r>
      <w:r>
        <w:t xml:space="preserve"> пациентам с гемотораксом при сохраняющемся свернувшемся гемотораксе на фоне дренирования плевральной полости выполнить лечебно-диагностическую </w:t>
      </w:r>
      <w:r>
        <w:t xml:space="preserve">торакоскопию </w:t>
      </w:r>
      <w:r>
        <w:t xml:space="preserve">для ликвидации свернувшегося гемоторакса </w:t>
      </w:r>
      <w:r>
        <w:t>[</w:t>
      </w:r>
      <w:r>
        <w:t xml:space="preserve">2,3, 74-77].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</w:r>
      <w:r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>Комментарии:</w:t>
      </w:r>
      <w:r>
        <w:rPr>
          <w:sz w:val="22"/>
        </w:rPr>
        <w:t xml:space="preserve"> </w:t>
      </w:r>
      <w:r>
        <w:t>Целями хирургического вмешательства по поводу свернувшегося гемоторакса являются эвакуация крови и сгустков и освобождение участков припаянного легкого. Торакоскопия, выполненная в первые 3–7 сут. пос</w:t>
      </w:r>
      <w:r>
        <w:t xml:space="preserve">ле травмы позволяет успешно эвакуировать сгусток, уменьшает частоту осложнений, в том числе эмпиемы плевры, и сокращает продолжительность госпитализации пациента. </w:t>
      </w:r>
    </w:p>
    <w:p w:rsidR="00515255" w:rsidRDefault="003F7C2D">
      <w:pPr>
        <w:spacing w:after="132" w:line="265" w:lineRule="auto"/>
        <w:ind w:left="862"/>
        <w:jc w:val="left"/>
      </w:pPr>
      <w:r>
        <w:t xml:space="preserve">Травма аорты и крупных сосудов </w:t>
      </w:r>
    </w:p>
    <w:p w:rsidR="00515255" w:rsidRDefault="003F7C2D">
      <w:pPr>
        <w:numPr>
          <w:ilvl w:val="0"/>
          <w:numId w:val="17"/>
        </w:numPr>
        <w:spacing w:after="35"/>
        <w:ind w:right="68" w:firstLine="852"/>
      </w:pPr>
      <w:r>
        <w:t>Рекомендуется пациентам с диагностированным повреждением гру</w:t>
      </w:r>
      <w:r>
        <w:t>дной аорты выполнить хирургическое лечение</w:t>
      </w:r>
      <w:r>
        <w:t xml:space="preserve"> </w:t>
      </w:r>
      <w:r>
        <w:t>[2-10, 25-28].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rPr>
          <w:u w:val="single" w:color="000000"/>
        </w:rPr>
        <w:t xml:space="preserve">Комментарий: </w:t>
      </w:r>
      <w:r>
        <w:t>Выполняют торакотомию, временное пережатие проксимального отдела аорты со швом аорты. После операц</w:t>
      </w:r>
      <w:r>
        <w:t xml:space="preserve">ии у 5–17% больных может возникать параплегия (встречаемость осложнения увеличивается по мере увеличения длительности пережатия аорты). В обзоре 468 детей с повреждением аорты 72% были в грудной аорте, и были предприняты множественные оперативные подходы, </w:t>
      </w:r>
      <w:r>
        <w:t>включая наложение швов (24%), синтетический графт (21%), трансплантат (10%) и эндоваскулярное стент (4%). 61 Выживаемость в этом исследовании составила 65%. По мере развития эндоваскулярных технологий эндоваскулярное стентирование стали успешно использоват</w:t>
      </w:r>
      <w:r>
        <w:t xml:space="preserve">ь и у детей.  </w:t>
      </w:r>
    </w:p>
    <w:p w:rsidR="00515255" w:rsidRDefault="003F7C2D">
      <w:pPr>
        <w:spacing w:after="153" w:line="265" w:lineRule="auto"/>
        <w:ind w:left="862"/>
        <w:jc w:val="left"/>
      </w:pPr>
      <w:r>
        <w:t xml:space="preserve">Травма диафрагмы </w:t>
      </w:r>
      <w:r>
        <w:t xml:space="preserve"> </w:t>
      </w:r>
    </w:p>
    <w:p w:rsidR="00515255" w:rsidRDefault="003F7C2D">
      <w:pPr>
        <w:tabs>
          <w:tab w:val="center" w:pos="907"/>
          <w:tab w:val="center" w:pos="2230"/>
          <w:tab w:val="center" w:pos="3847"/>
          <w:tab w:val="center" w:pos="4707"/>
          <w:tab w:val="center" w:pos="6482"/>
          <w:tab w:val="right" w:pos="9435"/>
        </w:tabs>
        <w:spacing w:after="13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 </w:t>
      </w:r>
      <w:r>
        <w:tab/>
        <w:t>Рекомендуется</w:t>
      </w:r>
      <w:r>
        <w:t xml:space="preserve"> </w:t>
      </w:r>
      <w:r>
        <w:tab/>
        <w:t xml:space="preserve">пациентам </w:t>
      </w:r>
      <w:r>
        <w:tab/>
        <w:t xml:space="preserve">с </w:t>
      </w:r>
      <w:r>
        <w:tab/>
        <w:t xml:space="preserve">травматическим разрывом </w:t>
      </w:r>
      <w:r>
        <w:tab/>
        <w:t xml:space="preserve">диафрагмы </w:t>
      </w:r>
    </w:p>
    <w:p w:rsidR="00515255" w:rsidRDefault="003F7C2D">
      <w:pPr>
        <w:spacing w:after="177" w:line="259" w:lineRule="auto"/>
        <w:ind w:left="-5" w:right="68"/>
      </w:pPr>
      <w:r>
        <w:t xml:space="preserve">выполнить хирургическое лечение </w:t>
      </w:r>
      <w:r>
        <w:t>[2-10, 29–31]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>Комментарии:</w:t>
      </w:r>
      <w:r>
        <w:t xml:space="preserve"> установленный диагноз разрыва диафрагмы должен считаться основанием для выполнения неотложной операции в связи с дыхательной недостаточностью за счет компрессии лёгкого переместившимися в плевральную полость органами брюшной полости, также в связи с опасн</w:t>
      </w:r>
      <w:r>
        <w:t xml:space="preserve">остью ущемления и некроза этих органов брюшной полости. Целью операции является устранение компрессионного синдрома (возвращение органов брюшной полости в их естественные анатомические условия) и ликвидация дефекта диафрагмы. Хирургическая тактика и выбор </w:t>
      </w:r>
      <w:r>
        <w:t>доступа зависит, главным образом, от доминирующего повреждения органов груди или живота. только оперативное, ушивание разрыва диафрагмы может быть осуществлено при лапаротомии, торакоскопии или торакотомии. В большинстве случаев выполняют лапаротомию с пре</w:t>
      </w:r>
      <w:r>
        <w:t xml:space="preserve">дварительным дренированием плевральной полости. При подтвержденном диагнозе повреждения диафрагмы у пациентов в стабильном состоянии, а также при наличии у хирурга достаточного опыта, можно рассмотреть возможность видеоассистированной торакоскопии. Однако </w:t>
      </w:r>
      <w:r>
        <w:t xml:space="preserve">даже в этом случае закрытие повреждения, локализующегося на перикардиальном уровне, весьма проблематично </w:t>
      </w:r>
    </w:p>
    <w:p w:rsidR="00515255" w:rsidRDefault="003F7C2D">
      <w:pPr>
        <w:spacing w:after="120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29" w:line="265" w:lineRule="auto"/>
        <w:ind w:left="862"/>
        <w:jc w:val="left"/>
      </w:pPr>
      <w:r>
        <w:t xml:space="preserve">Травма пищевода </w:t>
      </w:r>
    </w:p>
    <w:p w:rsidR="00515255" w:rsidRDefault="003F7C2D">
      <w:pPr>
        <w:ind w:left="-15" w:right="68" w:firstLine="852"/>
      </w:pPr>
      <w:r>
        <w:t xml:space="preserve"> </w:t>
      </w:r>
      <w:r>
        <w:t>Рекомендуется пациентам с травмой пищевода, у которых при рентгенологическом обследовании (рентгеноскопии пищевода с контрастиров</w:t>
      </w:r>
      <w:r>
        <w:t xml:space="preserve">анием, рентгенографии пищевода с двойным контрастированием, спиральной компьютерной томографии пищевода с контрастированием) выявлено затекание контрастного средства в </w:t>
      </w:r>
    </w:p>
    <w:p w:rsidR="00515255" w:rsidRDefault="003F7C2D">
      <w:pPr>
        <w:spacing w:after="178" w:line="259" w:lineRule="auto"/>
        <w:ind w:left="-5" w:right="68"/>
      </w:pPr>
      <w:r>
        <w:t xml:space="preserve">область средостения выполнить хирургическое лечение </w:t>
      </w:r>
      <w:r>
        <w:t>[35-40].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8" w:firstLine="852"/>
      </w:pPr>
      <w:r>
        <w:t>Комментарии:</w:t>
      </w:r>
      <w:r>
        <w:t xml:space="preserve"> Торакотомию используют как оперативный доступ у пациентов при необходимости как ушивания разрывов грудного отдела пищевода, так и для его резекции в случае его тотального поражения. Лапаротомию как оперативный доступ используют у пациентов при разрывах ни</w:t>
      </w:r>
      <w:r>
        <w:t xml:space="preserve">жнегрудного и абдоминального отделов пищевода для ушивания дефектов пищевода и дренирования средостения. Фундопликацию выполняют пациентам с разрывами нижнегрудного отдела пищевода. Эндоскопическое лечение травматических повреждений пищевода (клипирование </w:t>
      </w:r>
      <w:r>
        <w:t xml:space="preserve">дефектов стенки пищевода и его стентирование) возможно только при малых размерах дефекта при наличии соответствующего опыта хирурга. </w:t>
      </w:r>
    </w:p>
    <w:p w:rsidR="00515255" w:rsidRDefault="003F7C2D">
      <w:pPr>
        <w:spacing w:after="117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53" w:line="265" w:lineRule="auto"/>
        <w:ind w:left="862"/>
        <w:jc w:val="left"/>
      </w:pPr>
      <w:r>
        <w:t xml:space="preserve">Хилоторакс </w:t>
      </w:r>
    </w:p>
    <w:p w:rsidR="00515255" w:rsidRDefault="003F7C2D">
      <w:pPr>
        <w:spacing w:after="41" w:line="366" w:lineRule="auto"/>
        <w:ind w:left="-15" w:firstLine="842"/>
        <w:jc w:val="left"/>
      </w:pPr>
      <w:r>
        <w:t xml:space="preserve"> </w:t>
      </w:r>
      <w:r>
        <w:tab/>
        <w:t>Рекомендуется</w:t>
      </w:r>
      <w:r>
        <w:t xml:space="preserve"> пациентам с хилотораксом выполнить дренирование плевральной полости с целью предотвращения </w:t>
      </w:r>
      <w:r>
        <w:t xml:space="preserve">и устранения респираторных нарушений </w:t>
      </w:r>
      <w:r>
        <w:t>[210, 32–34].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112" w:line="259" w:lineRule="auto"/>
        <w:ind w:left="852" w:right="66" w:firstLine="0"/>
      </w:pPr>
      <w:r>
        <w:t>Комментарии:</w:t>
      </w:r>
      <w:r>
        <w:t xml:space="preserve"> </w:t>
      </w:r>
      <w:r>
        <w:t xml:space="preserve">Травматический хилоторакс обычно разрешается через 2–3 нед. </w:t>
      </w:r>
    </w:p>
    <w:p w:rsidR="00515255" w:rsidRDefault="003F7C2D">
      <w:pPr>
        <w:ind w:left="-15" w:right="66" w:firstLine="0"/>
      </w:pPr>
      <w:r>
        <w:t xml:space="preserve">после травмы. Плевральную полость дренируют и назначают лечебное питание с исключением длинноцепочечных триглицеридов [32]. При неэффективности выполняют тороскопию/торокотомию с перевязкой грудного протока.  </w:t>
      </w:r>
    </w:p>
    <w:p w:rsidR="00515255" w:rsidRDefault="003F7C2D">
      <w:pPr>
        <w:pStyle w:val="Heading2"/>
        <w:spacing w:after="135"/>
        <w:ind w:left="1212" w:right="186" w:hanging="360"/>
      </w:pPr>
      <w:bookmarkStart w:id="19" w:name="_Toc70324"/>
      <w:r>
        <w:t>Иное лечение</w:t>
      </w:r>
      <w:r>
        <w:rPr>
          <w:u w:val="none"/>
        </w:rPr>
        <w:t xml:space="preserve"> </w:t>
      </w:r>
      <w:bookmarkEnd w:id="19"/>
    </w:p>
    <w:p w:rsidR="00515255" w:rsidRDefault="003F7C2D">
      <w:pPr>
        <w:ind w:left="-15" w:right="68" w:firstLine="852"/>
      </w:pPr>
      <w:r>
        <w:t xml:space="preserve"> </w:t>
      </w:r>
      <w:r>
        <w:t>Рекомендуется всем пациентам с</w:t>
      </w:r>
      <w:r>
        <w:t xml:space="preserve"> закрытой травмой груди назначение адекватной анальгезии с целью купирования боли и шоковых реакций [15,16].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275"/>
        <w:ind w:left="-15" w:right="68" w:firstLine="708"/>
      </w:pPr>
      <w:r>
        <w:t>Комментарии:</w:t>
      </w:r>
      <w:r>
        <w:t xml:space="preserve"> первым и основным направлением лечения в стационаре должно быть обезболивание, так как оно позволяет поддерживать адекватную вентиляцию, эффективный кашель и заниматься дыхательными упражнениями. В качестве мероприятия быстрой помощи предпочтение следует </w:t>
      </w:r>
      <w:r>
        <w:t>отдать широко распространенному внутривенному введению нестероидных противовоспалительных препаратов. Для обезболивания используют опиоидные анальгетики (Морфин**, Тримеперидин**, Трамадол**), Метамизол натрия (AТХ:N02B), Парацетамол** (АТХ: N02BE), нестер</w:t>
      </w:r>
      <w:r>
        <w:t>оидные противовоспалительные и противоревматические препараты (АТХ M01A) (Ибупрофен** и др.), эпидуральную анальгезию [15, 16, 78] (табл.1).  В большинстве рандомизированных контролируемых испытаний показаны преимущества эпидуральной анестезии в купировани</w:t>
      </w:r>
      <w:r>
        <w:t xml:space="preserve">и боли, в снижении частоты нозокомиальной пневмонии, в уменьшении длительности пребывания в ОРИТ и в стационаре в целом и длительности ИВЛ. </w:t>
      </w:r>
    </w:p>
    <w:p w:rsidR="00515255" w:rsidRDefault="003F7C2D">
      <w:pPr>
        <w:spacing w:after="0" w:line="259" w:lineRule="auto"/>
        <w:ind w:left="0" w:right="83" w:firstLine="0"/>
        <w:jc w:val="center"/>
      </w:pPr>
      <w:r>
        <w:t xml:space="preserve">Таблица 1 – Лекарственные препараты для обезболивания </w:t>
      </w:r>
    </w:p>
    <w:tbl>
      <w:tblPr>
        <w:tblStyle w:val="TableGrid"/>
        <w:tblW w:w="9209" w:type="dxa"/>
        <w:tblInd w:w="5" w:type="dxa"/>
        <w:tblCellMar>
          <w:top w:w="57" w:type="dxa"/>
          <w:left w:w="106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1980"/>
        <w:gridCol w:w="1418"/>
        <w:gridCol w:w="3401"/>
        <w:gridCol w:w="2410"/>
      </w:tblGrid>
      <w:tr w:rsidR="00515255">
        <w:trPr>
          <w:trHeight w:val="56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Анальгетик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Метод введения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Доза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3" w:firstLine="0"/>
              <w:jc w:val="left"/>
            </w:pPr>
            <w:r>
              <w:t xml:space="preserve">Возраст </w:t>
            </w:r>
          </w:p>
        </w:tc>
      </w:tr>
      <w:tr w:rsidR="00515255">
        <w:trPr>
          <w:trHeight w:val="13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Морфин**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3" w:firstLine="0"/>
              <w:jc w:val="left"/>
            </w:pPr>
            <w:r>
              <w:t xml:space="preserve">в/м, в/в, </w:t>
            </w:r>
          </w:p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подкожно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281" w:line="238" w:lineRule="auto"/>
              <w:ind w:left="0" w:right="17" w:firstLine="0"/>
              <w:jc w:val="left"/>
            </w:pPr>
            <w:r>
              <w:t xml:space="preserve">0,05–0,2 мг/кг в/м или подкожно через 4–6 ч. не более 15 мг/сут.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0,05–0,1мг/кг в/в  через 4–6 ч.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Все возрастные группы </w:t>
            </w:r>
          </w:p>
        </w:tc>
      </w:tr>
      <w:tr w:rsidR="00515255">
        <w:trPr>
          <w:trHeight w:val="56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</w:pPr>
            <w:r>
              <w:t xml:space="preserve">Тримеперидин**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в/м, в/в, </w:t>
            </w:r>
          </w:p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подкожно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3–10 мг через 4–6 ч.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Старше 2 лет </w:t>
            </w:r>
          </w:p>
        </w:tc>
      </w:tr>
      <w:tr w:rsidR="00515255">
        <w:trPr>
          <w:trHeight w:val="194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Трамадол**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t xml:space="preserve">в/м, в/в, </w:t>
            </w:r>
          </w:p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подкожно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Дети 1–12 лет; 1–2 мг/кг через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4–6 ч., суточная доза не более 8 мг/кг </w:t>
            </w:r>
          </w:p>
          <w:p w:rsidR="00515255" w:rsidRDefault="003F7C2D">
            <w:pPr>
              <w:spacing w:after="0" w:line="259" w:lineRule="auto"/>
              <w:ind w:left="0" w:right="53" w:firstLine="0"/>
              <w:jc w:val="left"/>
            </w:pPr>
            <w:r>
              <w:t xml:space="preserve">Дети старше 12 лет: 50–100 мг через 6часов, не более 400 мг в сутки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Старше 1 года </w:t>
            </w:r>
          </w:p>
        </w:tc>
      </w:tr>
      <w:tr w:rsidR="00515255">
        <w:trPr>
          <w:trHeight w:val="333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Парацетамол**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в/в, внутрь, ректально (свечи) </w:t>
            </w:r>
          </w:p>
        </w:tc>
        <w:tc>
          <w:tcPr>
            <w:tcW w:w="5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>Суппозитории</w:t>
            </w:r>
            <w:r>
              <w:t xml:space="preserve">: детям старше 1 месяца 10–15 мг/кг 1– 4 раза в сутки </w:t>
            </w:r>
          </w:p>
          <w:p w:rsidR="00515255" w:rsidRDefault="003F7C2D">
            <w:pPr>
              <w:spacing w:after="282" w:line="238" w:lineRule="auto"/>
              <w:ind w:left="0" w:firstLine="0"/>
              <w:jc w:val="left"/>
            </w:pPr>
            <w:r>
              <w:t>Таблетки для детей старше 12 лет</w:t>
            </w:r>
            <w:r>
              <w:t xml:space="preserve">: 500 мг – 1 г (1–2 таблетки) до 4 раз в сутки, если необходимо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Детям старше 6 лет</w:t>
            </w:r>
            <w:r>
              <w:t xml:space="preserve">: Дозу рассчитывают, исходя из массы тела ребенка: максимальная разовая доза – 15 мг/кг массы тела (1/2 таблетки – 1 таблетка) 4 раза в сутки, максимальная суточная доза – 60 мг/кг массы тела (4 таблетки). </w:t>
            </w:r>
          </w:p>
        </w:tc>
      </w:tr>
    </w:tbl>
    <w:p w:rsidR="00515255" w:rsidRDefault="00515255">
      <w:pPr>
        <w:spacing w:after="0" w:line="259" w:lineRule="auto"/>
        <w:ind w:left="-1702" w:right="221" w:firstLine="0"/>
        <w:jc w:val="left"/>
      </w:pPr>
    </w:p>
    <w:tbl>
      <w:tblPr>
        <w:tblStyle w:val="TableGrid"/>
        <w:tblW w:w="9209" w:type="dxa"/>
        <w:tblInd w:w="5" w:type="dxa"/>
        <w:tblCellMar>
          <w:top w:w="57" w:type="dxa"/>
          <w:left w:w="106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1980"/>
        <w:gridCol w:w="1418"/>
        <w:gridCol w:w="5810"/>
      </w:tblGrid>
      <w:tr w:rsidR="00515255">
        <w:trPr>
          <w:trHeight w:val="416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254" w:line="259" w:lineRule="auto"/>
              <w:ind w:left="0" w:firstLine="0"/>
              <w:jc w:val="left"/>
            </w:pPr>
            <w:r>
              <w:t>В/в инфузия</w:t>
            </w:r>
            <w:r>
              <w:t xml:space="preserve">: детям старше 1 месяца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≤ 10 кг: 7,5 мг/кг, т. е. 0,75 мл/кг до 4-х раз в сутки через 4 часа, максимальная суточная доза - не более 30 мг/кг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&gt; 10 кг - ≤ 33 кг: 15 мг/кг, т.е. 1,5 мл/кг до 4-х раз в сутки через 4 часа; суточная доза  ≤ 60 мг/кг, но не более 2 г </w:t>
            </w:r>
          </w:p>
          <w:p w:rsidR="00515255" w:rsidRDefault="003F7C2D">
            <w:pPr>
              <w:spacing w:after="278" w:line="238" w:lineRule="auto"/>
              <w:ind w:left="0" w:firstLine="0"/>
              <w:jc w:val="left"/>
            </w:pPr>
            <w:r>
              <w:t xml:space="preserve">&gt; 33 кг - ≤ 50 кг: 15 мг/кг, т.е. 1,5 мл/кг до 4-х раз в сутки 4 часа; суточная доза ≤ 60 мг/кг, но не более 3 г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&gt; 50 кг 1 г, т. е. 1 бутылка/контейнер (100 мл) до 4-х раз в сутки через 4 часа, не более 4 г в сут. </w:t>
            </w:r>
          </w:p>
        </w:tc>
      </w:tr>
      <w:tr w:rsidR="00515255">
        <w:trPr>
          <w:trHeight w:val="472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Метамизол Натрия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в/м, в/в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281" w:line="238" w:lineRule="auto"/>
              <w:ind w:left="0" w:firstLine="1"/>
            </w:pPr>
            <w:r>
              <w:t xml:space="preserve">Дети 3–11 месяцев (5–8 кг): 0,1–0,2 мл (50–100 мг). Только внутримышечно 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Дети 1–3 года (около 9–15 кг): 0,2–0,5 мл (100–250 мг)  </w:t>
            </w:r>
          </w:p>
          <w:p w:rsidR="00515255" w:rsidRDefault="003F7C2D">
            <w:pPr>
              <w:spacing w:after="278" w:line="238" w:lineRule="auto"/>
              <w:ind w:left="0" w:firstLine="0"/>
              <w:jc w:val="left"/>
            </w:pPr>
            <w:r>
              <w:t xml:space="preserve">Дети 4–6 лет (около 16–23 кг): 0,3–0,8 мл (150–400 мг)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Дети 7–9 лет (около 24–30 кг): 0,4–1,0 мл (200–500 мг)  </w:t>
            </w:r>
          </w:p>
          <w:p w:rsidR="00515255" w:rsidRDefault="003F7C2D">
            <w:pPr>
              <w:spacing w:after="281" w:line="238" w:lineRule="auto"/>
              <w:ind w:left="0" w:firstLine="0"/>
            </w:pPr>
            <w:r>
              <w:t xml:space="preserve">Дети 10–12 </w:t>
            </w:r>
            <w:r>
              <w:t xml:space="preserve">лет (около 31–45 кг) 0,5–1,0 мл (250–500 мг)  </w:t>
            </w:r>
          </w:p>
          <w:p w:rsidR="00515255" w:rsidRDefault="003F7C2D">
            <w:pPr>
              <w:spacing w:after="0" w:line="259" w:lineRule="auto"/>
              <w:ind w:left="0" w:firstLine="0"/>
            </w:pPr>
            <w:r>
              <w:t xml:space="preserve">Дети 13–14 лет (около 46–53 кг) 0,8–1,8 мл (400–900 мг) </w:t>
            </w:r>
          </w:p>
        </w:tc>
      </w:tr>
      <w:tr w:rsidR="00515255">
        <w:trPr>
          <w:trHeight w:val="471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 xml:space="preserve">Ибупрофен**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 xml:space="preserve">внутрь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Суспензия для детей от 3-х месяцев до 12 лет</w:t>
            </w:r>
            <w:r>
              <w:t xml:space="preserve">: </w:t>
            </w:r>
          </w:p>
          <w:p w:rsidR="00515255" w:rsidRDefault="003F7C2D">
            <w:pPr>
              <w:spacing w:after="278" w:line="238" w:lineRule="auto"/>
              <w:ind w:left="0" w:firstLine="0"/>
              <w:jc w:val="left"/>
            </w:pPr>
            <w:r>
              <w:t xml:space="preserve">Максимальная суточная доза не должна превышать 30 мг/кг массы тела ребенка с интервалами между приемами препарата 6–8 часов. 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Дети в возрасте 3–6  месяцев (вес ребенка от 5 до 7,6 кг): по 2,5 мл (50 мг) до 3 раз в течение 24 часов, не более 7,5 мл (150 мг) в сутки. 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Дети в возрасте 6–12  месяцев (вес ребенка 7,7 - 9 кг):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>по 2,5 мл (50 мг) до 3-4 раз в течение 24 часов, не более</w:t>
            </w:r>
            <w:r>
              <w:t xml:space="preserve"> 10 мл (200 мг) в сутки.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 Дети в возрасте 1–3  года (вес ребенка 10 - 16 кг): по 5,0 мл (100 мг) до 3 раз в течение 24 часов, не более 15 мл (300 мг) в сутки.  </w:t>
            </w:r>
          </w:p>
        </w:tc>
      </w:tr>
      <w:tr w:rsidR="00515255">
        <w:trPr>
          <w:trHeight w:val="610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255" w:rsidRDefault="003F7C2D">
            <w:pPr>
              <w:spacing w:after="278" w:line="238" w:lineRule="auto"/>
              <w:ind w:left="0" w:firstLine="0"/>
              <w:jc w:val="left"/>
            </w:pPr>
            <w:r>
              <w:t>Дети в возрасте 4-6 лет (вес ребенка 17–20  кг): по 7,5 мл (150 мг) до 3 раз в течение 24 ч</w:t>
            </w:r>
            <w:r>
              <w:t xml:space="preserve">асов, не более 22,5 мл (450 мг) в сутки.  </w:t>
            </w:r>
          </w:p>
          <w:p w:rsidR="00515255" w:rsidRDefault="003F7C2D">
            <w:pPr>
              <w:spacing w:after="281" w:line="238" w:lineRule="auto"/>
              <w:ind w:left="0" w:right="29" w:firstLine="0"/>
              <w:jc w:val="left"/>
            </w:pPr>
            <w:r>
              <w:t xml:space="preserve">Дети в возрасте 7-9 лет (вес ребенка 21 - 30 кг): по 10 мл (200 мг) до 3 раз в течение 24 часов, не более 30 мл (600 мг) в сутки.  </w:t>
            </w:r>
          </w:p>
          <w:p w:rsidR="00515255" w:rsidRDefault="003F7C2D">
            <w:pPr>
              <w:spacing w:after="289" w:line="238" w:lineRule="auto"/>
              <w:ind w:left="0" w:firstLine="0"/>
              <w:jc w:val="left"/>
            </w:pPr>
            <w:r>
              <w:t xml:space="preserve">Дети в возрасте 10-12 лет (вес ребенка 31–40  кг): по 15 мл (300 мг) до 3 раз в течение 24 часов, не более 45 мл (900 мг) в сутки. </w:t>
            </w:r>
          </w:p>
          <w:p w:rsidR="00515255" w:rsidRDefault="003F7C2D">
            <w:pPr>
              <w:spacing w:after="249" w:line="259" w:lineRule="auto"/>
              <w:ind w:left="0" w:firstLine="0"/>
              <w:jc w:val="left"/>
            </w:pPr>
            <w:r>
              <w:t>Таблетки для детей от 6 лет.</w:t>
            </w:r>
            <w:r>
              <w:t xml:space="preserve">  </w:t>
            </w:r>
          </w:p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Дети старше 12 лет внутрь по 200 мг (по 1 таблетке) до 3–4 раз в сутки.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 Дети от 6 до 12 лет</w:t>
            </w:r>
            <w:r>
              <w:t xml:space="preserve">. По 200 мг (по 1 таблетке) до 3–4 раз в день. Максимальная суточная доза для детей в возрасте от 6 до 9 лет (20-30 кг) – 600 мг (3 таблетки), от 10 до 12 лет (31-40 кг) – 800 мг (4 таблетки), от 13 до 18 лет – 800-1200 мг (4-6 таблеток). </w:t>
            </w:r>
          </w:p>
        </w:tc>
      </w:tr>
    </w:tbl>
    <w:p w:rsidR="00515255" w:rsidRDefault="003F7C2D">
      <w:pPr>
        <w:spacing w:after="141" w:line="259" w:lineRule="auto"/>
        <w:ind w:left="852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spacing w:after="135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18"/>
        </w:numPr>
        <w:spacing w:after="37"/>
        <w:ind w:right="68" w:firstLine="852"/>
      </w:pPr>
      <w:r>
        <w:t xml:space="preserve">Рекомендуется у всех пациентов с острой дыхательной недостаточностью, вызванной закрытой травмой груди, последовательно увеличивать степень инвазивности дыхательной поддержки с целью коррекции респираторных нарушений [15, 16, 53-55].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>убедительно</w:t>
      </w:r>
      <w:r>
        <w:t xml:space="preserve">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>доказательств 5).</w:t>
      </w:r>
      <w:r>
        <w:rPr>
          <w:color w:val="222222"/>
        </w:rPr>
        <w:t xml:space="preserve"> </w:t>
      </w:r>
    </w:p>
    <w:p w:rsidR="00515255" w:rsidRDefault="003F7C2D">
      <w:pPr>
        <w:spacing w:after="0" w:line="366" w:lineRule="auto"/>
        <w:ind w:left="0" w:firstLine="842"/>
        <w:jc w:val="left"/>
      </w:pPr>
      <w:r>
        <w:t>Комментарии:</w:t>
      </w:r>
      <w:r>
        <w:t xml:space="preserve"> </w:t>
      </w:r>
      <w:r>
        <w:t xml:space="preserve">примером увеличения инвазивности является переход от инсуфляции кислорода к высокопоточной, далее к неинвазивной ИВЛ, интубации и инвазивной ИВЛ. </w:t>
      </w:r>
    </w:p>
    <w:p w:rsidR="00515255" w:rsidRDefault="003F7C2D">
      <w:pPr>
        <w:spacing w:after="159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18"/>
        </w:numPr>
        <w:spacing w:after="119" w:line="259" w:lineRule="auto"/>
        <w:ind w:right="68" w:firstLine="852"/>
      </w:pPr>
      <w:r>
        <w:t>Рекомендуется</w:t>
      </w:r>
      <w:r>
        <w:t xml:space="preserve"> пациентам с ЗТГ выполнить трахеостомию по показаниям </w:t>
      </w:r>
    </w:p>
    <w:p w:rsidR="00515255" w:rsidRDefault="003F7C2D">
      <w:pPr>
        <w:spacing w:after="112" w:line="259" w:lineRule="auto"/>
        <w:ind w:left="-5" w:right="68"/>
      </w:pPr>
      <w:r>
        <w:t xml:space="preserve">[79-85]: </w:t>
      </w:r>
    </w:p>
    <w:p w:rsidR="00515255" w:rsidRDefault="003F7C2D">
      <w:pPr>
        <w:numPr>
          <w:ilvl w:val="0"/>
          <w:numId w:val="19"/>
        </w:numPr>
        <w:spacing w:after="26"/>
        <w:ind w:right="68" w:firstLine="852"/>
      </w:pPr>
      <w:r>
        <w:t xml:space="preserve">необходимость санации ТБД и адаптации к самостоятельному дыханию при длительной ИВЛ (более 10 сут.) у пациентов с политравмой; </w:t>
      </w:r>
    </w:p>
    <w:p w:rsidR="00515255" w:rsidRDefault="003F7C2D">
      <w:pPr>
        <w:numPr>
          <w:ilvl w:val="0"/>
          <w:numId w:val="19"/>
        </w:numPr>
        <w:spacing w:after="119" w:line="259" w:lineRule="auto"/>
        <w:ind w:right="68" w:firstLine="852"/>
      </w:pPr>
      <w:r>
        <w:t xml:space="preserve">наличие </w:t>
      </w:r>
      <w:r>
        <w:tab/>
        <w:t xml:space="preserve">бульбарных </w:t>
      </w:r>
      <w:r>
        <w:tab/>
        <w:t xml:space="preserve">и </w:t>
      </w:r>
      <w:r>
        <w:tab/>
        <w:t xml:space="preserve">псевдобульбарных </w:t>
      </w:r>
      <w:r>
        <w:tab/>
        <w:t xml:space="preserve">нарушений </w:t>
      </w:r>
      <w:r>
        <w:tab/>
        <w:t xml:space="preserve">при </w:t>
      </w:r>
      <w:r>
        <w:tab/>
        <w:t>сняти</w:t>
      </w:r>
      <w:r>
        <w:t xml:space="preserve">и </w:t>
      </w:r>
    </w:p>
    <w:p w:rsidR="00515255" w:rsidRDefault="003F7C2D">
      <w:pPr>
        <w:spacing w:after="153" w:line="259" w:lineRule="auto"/>
        <w:ind w:left="-5" w:right="68"/>
      </w:pPr>
      <w:r>
        <w:t xml:space="preserve">медикаментозной седации у пациентов с политравмой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>доказательств 5).</w:t>
      </w:r>
      <w:r>
        <w:rPr>
          <w:color w:val="222222"/>
        </w:rPr>
        <w:t xml:space="preserve"> </w:t>
      </w:r>
    </w:p>
    <w:p w:rsidR="00515255" w:rsidRDefault="003F7C2D">
      <w:pPr>
        <w:spacing w:after="278"/>
        <w:ind w:left="-15" w:right="66" w:firstLine="842"/>
      </w:pPr>
      <w:r>
        <w:t>Комментарии:</w:t>
      </w:r>
      <w:r>
        <w:t xml:space="preserve"> </w:t>
      </w:r>
      <w:r>
        <w:t>Закрытая травма груди не является показанием к экстренной трахеостомии. При необходимости протекции дыхания в экстренном порядке выполняют интубацию трахеи. Длительное стояние эндотрахеальной трубки может повлечь за собой развитие тяжелых осложнений со сто</w:t>
      </w:r>
      <w:r>
        <w:t>роны гортани и трахеи. В ряде исследований показано, что ранняя трахеостомия (в течение 3 суток после травмы) ведет к уменьшению частоты случаев неблагоприятных последствий, продолжительности ИВЛ и длительности пребывания в ОРИТ. У детей сроки ранней трахе</w:t>
      </w:r>
      <w:r>
        <w:t>остомии могут быть расширены до 7–10 суток после травмы. Среди прочих преимуществ трахеостомии следует отметить больший комфорт для больного, облегчение мероприятий сестринского ухода (санации дыхательных путей и гигиены полости рта), психологический комфо</w:t>
      </w:r>
      <w:r>
        <w:t>рт и другие. Решение о трахеостомии должно приниматься консилиумом и при полученном согласии от родителей. В состав консилиума входят: врач-анестезиологреаниматолог, врач-невролог, врач-хирург, врач-оториноларинголог. Методика проведения трахеостомии (откр</w:t>
      </w:r>
      <w:r>
        <w:t xml:space="preserve">ытая, пункционная) зависит от предпочтений клиники.  </w:t>
      </w:r>
    </w:p>
    <w:p w:rsidR="00515255" w:rsidRDefault="003F7C2D">
      <w:pPr>
        <w:pStyle w:val="Heading1"/>
        <w:spacing w:after="0" w:line="358" w:lineRule="auto"/>
        <w:ind w:left="10"/>
      </w:pPr>
      <w:bookmarkStart w:id="20" w:name="_Toc70325"/>
      <w:r>
        <w:t xml:space="preserve">Медицинская реабилитация, медицинские показания и противопоказания к применению методов реабилитации </w:t>
      </w:r>
      <w:bookmarkEnd w:id="20"/>
    </w:p>
    <w:p w:rsidR="00515255" w:rsidRDefault="003F7C2D">
      <w:pPr>
        <w:spacing w:after="49"/>
        <w:ind w:left="-15" w:right="68" w:firstLine="852"/>
      </w:pPr>
      <w:r>
        <w:t xml:space="preserve">Объем реабилитационных мероприятий при ЗТГ зависит от тяжести травмы, множественности и сочетанности повреждений. Основной целью ранних реабилитационных мероприятий в остром периоде является предотвращение респираторных и системных осложнений. </w:t>
      </w:r>
    </w:p>
    <w:p w:rsidR="00515255" w:rsidRDefault="003F7C2D">
      <w:pPr>
        <w:spacing w:after="28" w:line="366" w:lineRule="auto"/>
        <w:ind w:left="-15" w:firstLine="842"/>
        <w:jc w:val="left"/>
      </w:pPr>
      <w:r>
        <w:t xml:space="preserve"> </w:t>
      </w:r>
      <w:r>
        <w:tab/>
        <w:t>Рекоменд</w:t>
      </w:r>
      <w:r>
        <w:t xml:space="preserve">уется </w:t>
      </w:r>
      <w:r>
        <w:t>пациентам с ЗТГ, требующим стационарного лечения, выполнить осмотр (консультацию) врача-физиотерапевта и врача по лечебной физкультуре для определения программы ранней медицинской реабилитации [2-10, 100]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</w:t>
      </w:r>
      <w:r>
        <w:t xml:space="preserve">уровень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>Комментарии: Пациентам с ЗТГ показано проведение лечебной физкультуры при заболеваниях бронхолегочной системы, массажа (общий массаж медицинский) для профилактики осложнений. Выбор физиолечения зависит от вида и тя</w:t>
      </w:r>
      <w:r>
        <w:t>жести травмы и от течения послеоперационного периода при хирургическом лечении.  Для улучшения репаративных процессов и профилактики инфекционных осложнений применяют ДМВтерапию (воздействие электромагнитным излучением дециметрового диапазона), магнитотера</w:t>
      </w:r>
      <w:r>
        <w:t>пию (высокочастотная магнитотерапия – индуктотермия при заболеваниях нижних дыхательных путей; воздействие магнитными полями при костной патологии), лазеротерапию (воздействие низкоинтенсивным лазерным излучением при заболеваниях нижних дыхательных путей).</w:t>
      </w:r>
      <w:r>
        <w:t xml:space="preserve"> Методы реабилитации пациентов с травмой груди, находящихся без сознания и находящихся на ИВЛ, значительно отличаются от реабилитации пациентов, которые находятся в сознании и дышат спонтанно. Целями реабилитации этих пациентов являются предотвращение респ</w:t>
      </w:r>
      <w:r>
        <w:t xml:space="preserve">ираторных осложнений и тромбоза глубоких вен. Своевременное применение ранней реабилитации предотвращает появление ранних (ателектаз легких, бронхопневмония) и поздних осложнений (нагноение гематомы, эмпиема). </w:t>
      </w:r>
    </w:p>
    <w:p w:rsidR="00515255" w:rsidRDefault="003F7C2D">
      <w:pPr>
        <w:spacing w:after="393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pStyle w:val="Heading1"/>
        <w:spacing w:after="0" w:line="358" w:lineRule="auto"/>
        <w:ind w:left="10"/>
      </w:pPr>
      <w:bookmarkStart w:id="21" w:name="_Toc70326"/>
      <w:r>
        <w:t>Профилактика и диспансерное наблюдение, мед</w:t>
      </w:r>
      <w:r>
        <w:t xml:space="preserve">ицинские показания и противопоказания к применению методов профилактики </w:t>
      </w:r>
      <w:bookmarkEnd w:id="21"/>
    </w:p>
    <w:p w:rsidR="00515255" w:rsidRDefault="003F7C2D">
      <w:pPr>
        <w:numPr>
          <w:ilvl w:val="0"/>
          <w:numId w:val="20"/>
        </w:numPr>
        <w:spacing w:after="37"/>
        <w:ind w:right="68" w:firstLine="852"/>
      </w:pPr>
      <w:r>
        <w:t xml:space="preserve">Рекомендуется </w:t>
      </w:r>
      <w:r>
        <w:t>всех пациентов с оценкой общего состояние при выписке как удовлетворительное освобождать от повышенных физических нагрузок на срок от 1 до 3-х месяцев в зависимости от о</w:t>
      </w:r>
      <w:r>
        <w:t>бъема хирургического вмешательства и течения послеоперационного периода [2-10].</w:t>
      </w:r>
      <w:r>
        <w:t xml:space="preserve">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 xml:space="preserve">(уровень </w:t>
      </w:r>
      <w:r>
        <w:tab/>
        <w:t xml:space="preserve">достоверности </w:t>
      </w:r>
    </w:p>
    <w:p w:rsidR="00515255" w:rsidRDefault="003F7C2D">
      <w:pPr>
        <w:spacing w:after="132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numPr>
          <w:ilvl w:val="0"/>
          <w:numId w:val="20"/>
        </w:numPr>
        <w:spacing w:after="37"/>
        <w:ind w:right="68" w:firstLine="852"/>
      </w:pPr>
      <w:r>
        <w:t xml:space="preserve">Рекомендуется </w:t>
      </w:r>
      <w:r>
        <w:t xml:space="preserve">всем пациентам после стационарного лечения тяжелой ЗТГ амбулаторное наблюдение врачом – детским хирургом/врачом-травматологом-ортопедом в течение 1 года после травмы [2, 4].                                  </w:t>
      </w:r>
    </w:p>
    <w:p w:rsidR="00515255" w:rsidRDefault="003F7C2D">
      <w:pPr>
        <w:tabs>
          <w:tab w:val="center" w:pos="1317"/>
          <w:tab w:val="center" w:pos="2960"/>
          <w:tab w:val="center" w:pos="4916"/>
          <w:tab w:val="center" w:pos="6105"/>
          <w:tab w:val="center" w:pos="6985"/>
          <w:tab w:val="right" w:pos="9435"/>
        </w:tabs>
        <w:spacing w:after="105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С </w:t>
      </w:r>
      <w:r>
        <w:tab/>
        <w:t>(уров</w:t>
      </w:r>
      <w:r>
        <w:t xml:space="preserve">ень </w:t>
      </w:r>
      <w:r>
        <w:tab/>
        <w:t xml:space="preserve">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ind w:left="-15" w:right="66" w:firstLine="842"/>
      </w:pPr>
      <w:r>
        <w:t>Комментарии: при наличии остаточных изменений в легких по данным визуализации при выписке ребенка в катамнезе необходимо выполнять инструментальные исследования (УЗИ плевральных полостей, легких, средостения, рентгеног</w:t>
      </w:r>
      <w:r>
        <w:t xml:space="preserve">рафию легких, СКТ легких). </w:t>
      </w:r>
    </w:p>
    <w:p w:rsidR="00515255" w:rsidRDefault="003F7C2D">
      <w:pPr>
        <w:spacing w:after="159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20"/>
        </w:numPr>
        <w:spacing w:after="119" w:line="259" w:lineRule="auto"/>
        <w:ind w:right="68" w:firstLine="852"/>
      </w:pPr>
      <w:r>
        <w:t xml:space="preserve">Рекомендуется </w:t>
      </w:r>
      <w:r>
        <w:t xml:space="preserve">всем пациентам при травме пищевода выполнение ЭГДС </w:t>
      </w:r>
    </w:p>
    <w:p w:rsidR="00515255" w:rsidRDefault="003F7C2D">
      <w:pPr>
        <w:spacing w:after="170" w:line="259" w:lineRule="auto"/>
        <w:ind w:left="-5" w:right="68"/>
      </w:pPr>
      <w:r>
        <w:t xml:space="preserve">через 6 месяцев после выписки [3, 35–40].  </w:t>
      </w:r>
    </w:p>
    <w:p w:rsidR="00515255" w:rsidRDefault="003F7C2D">
      <w:pPr>
        <w:numPr>
          <w:ilvl w:val="0"/>
          <w:numId w:val="20"/>
        </w:numPr>
        <w:spacing w:after="105" w:line="265" w:lineRule="auto"/>
        <w:ind w:right="68" w:firstLine="852"/>
      </w:pPr>
      <w:r>
        <w:t xml:space="preserve">Уровень убедительности рекомендаций С (уровень достоверности </w:t>
      </w:r>
    </w:p>
    <w:p w:rsidR="00515255" w:rsidRDefault="003F7C2D">
      <w:pPr>
        <w:spacing w:after="105" w:line="265" w:lineRule="auto"/>
        <w:ind w:left="-5"/>
        <w:jc w:val="left"/>
      </w:pPr>
      <w:r>
        <w:t xml:space="preserve">доказательств 5) </w:t>
      </w:r>
    </w:p>
    <w:p w:rsidR="00515255" w:rsidRDefault="003F7C2D">
      <w:pPr>
        <w:spacing w:after="0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pStyle w:val="Heading1"/>
        <w:ind w:left="1783" w:right="1582" w:hanging="281"/>
      </w:pPr>
      <w:bookmarkStart w:id="22" w:name="_Toc70327"/>
      <w:r>
        <w:t>Организация оказания медицинской помощи</w:t>
      </w:r>
      <w:r>
        <w:t xml:space="preserve"> </w:t>
      </w:r>
      <w:bookmarkEnd w:id="22"/>
    </w:p>
    <w:p w:rsidR="00515255" w:rsidRDefault="003F7C2D">
      <w:pPr>
        <w:ind w:left="-15" w:right="68" w:firstLine="852"/>
      </w:pPr>
      <w:r>
        <w:t>Пациенты с ушибом грудной клетки могут быть доставлены и обратиться в травмпункт. При необходимости направлены в стационар. Если нет сочетанной патологии, то ушиб грудной клетки не является показанием к госпитализац</w:t>
      </w:r>
      <w:r>
        <w:t>ии. Пациенты с подозрением на ушиб легких, должны быть маршрутизированы в хирургические отделения и/или стационары общего профиля для проведения обследования и исключения присоединения жизнеугрожающих последствий. Госпитализация зависит от состояния пациен</w:t>
      </w:r>
      <w:r>
        <w:t xml:space="preserve">та и объема повреждения паренхимы легких. Оказание медицинской помощи всем пациентам с травмой пищевода требует условий специализированных стационаров. </w:t>
      </w:r>
    </w:p>
    <w:p w:rsidR="00515255" w:rsidRDefault="003F7C2D">
      <w:pPr>
        <w:ind w:left="-15" w:right="68" w:firstLine="852"/>
      </w:pPr>
      <w:r>
        <w:t>Согласно приказу Минздрава РФ от 15.11.2012 г. № 927н «Об утверждении Порядка оказания медицинской помо</w:t>
      </w:r>
      <w:r>
        <w:t>щи пострадавшим с сочетанными, множественными и изолированными травмами, сопровождающимися шоком» показана госпитализация в специализированный стационар (травмацентр 1 уровня).  Противошоковая операционная является ключевым подразделением травмоцентра, куд</w:t>
      </w:r>
      <w:r>
        <w:t xml:space="preserve">а пациент доставляется, минуя приемное отделение, после предварительного оповещения службой скорой помощи.  </w:t>
      </w:r>
    </w:p>
    <w:p w:rsidR="00515255" w:rsidRDefault="003F7C2D">
      <w:pPr>
        <w:spacing w:after="117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05" w:line="265" w:lineRule="auto"/>
        <w:ind w:left="862"/>
        <w:jc w:val="left"/>
      </w:pPr>
      <w:r>
        <w:t xml:space="preserve">Показания для госпитализации  </w:t>
      </w:r>
    </w:p>
    <w:p w:rsidR="00515255" w:rsidRDefault="003F7C2D">
      <w:pPr>
        <w:numPr>
          <w:ilvl w:val="0"/>
          <w:numId w:val="21"/>
        </w:numPr>
        <w:spacing w:after="115" w:line="259" w:lineRule="auto"/>
        <w:ind w:right="68" w:firstLine="852"/>
      </w:pPr>
      <w:r>
        <w:t xml:space="preserve">Травма груди с развитием пневмоторакса/гемоторакса  </w:t>
      </w:r>
    </w:p>
    <w:p w:rsidR="00515255" w:rsidRDefault="003F7C2D">
      <w:pPr>
        <w:numPr>
          <w:ilvl w:val="0"/>
          <w:numId w:val="21"/>
        </w:numPr>
        <w:spacing w:after="112" w:line="259" w:lineRule="auto"/>
        <w:ind w:right="68" w:firstLine="852"/>
      </w:pPr>
      <w:r>
        <w:t xml:space="preserve">Множественные переломы ребер </w:t>
      </w:r>
    </w:p>
    <w:p w:rsidR="00515255" w:rsidRDefault="003F7C2D">
      <w:pPr>
        <w:numPr>
          <w:ilvl w:val="0"/>
          <w:numId w:val="21"/>
        </w:numPr>
        <w:spacing w:after="115" w:line="259" w:lineRule="auto"/>
        <w:ind w:right="68" w:firstLine="852"/>
      </w:pPr>
      <w:r>
        <w:t>Легкая и среднетяжелая множеств</w:t>
      </w:r>
      <w:r>
        <w:t xml:space="preserve">енная и сочетанная травма </w:t>
      </w:r>
    </w:p>
    <w:p w:rsidR="00515255" w:rsidRDefault="003F7C2D">
      <w:pPr>
        <w:numPr>
          <w:ilvl w:val="0"/>
          <w:numId w:val="21"/>
        </w:numPr>
        <w:ind w:right="68" w:firstLine="852"/>
      </w:pPr>
      <w:r>
        <w:t xml:space="preserve">Госпитализация в ОАР: тяжелая травма (изолированная и множественная травма груди, сочетанная травма) </w:t>
      </w:r>
    </w:p>
    <w:p w:rsidR="00515255" w:rsidRDefault="003F7C2D">
      <w:pPr>
        <w:spacing w:after="117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05" w:line="265" w:lineRule="auto"/>
        <w:ind w:left="862"/>
        <w:jc w:val="left"/>
      </w:pPr>
      <w:r>
        <w:t xml:space="preserve">Показания к выписке пациента из стационара </w:t>
      </w:r>
    </w:p>
    <w:p w:rsidR="00515255" w:rsidRDefault="003F7C2D">
      <w:pPr>
        <w:numPr>
          <w:ilvl w:val="0"/>
          <w:numId w:val="22"/>
        </w:numPr>
        <w:spacing w:after="112" w:line="259" w:lineRule="auto"/>
        <w:ind w:right="68" w:hanging="260"/>
      </w:pPr>
      <w:r>
        <w:t xml:space="preserve">Состояние клинической стабилизации </w:t>
      </w:r>
    </w:p>
    <w:p w:rsidR="00515255" w:rsidRDefault="003F7C2D">
      <w:pPr>
        <w:numPr>
          <w:ilvl w:val="0"/>
          <w:numId w:val="22"/>
        </w:numPr>
        <w:spacing w:after="115" w:line="259" w:lineRule="auto"/>
        <w:ind w:right="68" w:hanging="260"/>
      </w:pPr>
      <w:r>
        <w:t xml:space="preserve">Расправление легкого по данным контрольной рентгенографии </w:t>
      </w:r>
    </w:p>
    <w:p w:rsidR="00515255" w:rsidRDefault="003F7C2D">
      <w:pPr>
        <w:numPr>
          <w:ilvl w:val="0"/>
          <w:numId w:val="22"/>
        </w:numPr>
        <w:spacing w:after="393" w:line="259" w:lineRule="auto"/>
        <w:ind w:right="68" w:hanging="260"/>
      </w:pPr>
      <w:r>
        <w:t xml:space="preserve">Отсутствие осложнений </w:t>
      </w:r>
    </w:p>
    <w:p w:rsidR="00515255" w:rsidRDefault="003F7C2D">
      <w:pPr>
        <w:pStyle w:val="Heading1"/>
        <w:spacing w:after="133"/>
        <w:ind w:left="269"/>
        <w:jc w:val="left"/>
      </w:pPr>
      <w:bookmarkStart w:id="23" w:name="_Toc70328"/>
      <w:r>
        <w:t xml:space="preserve">Дополнительная информация (в том числе факторы, влияющие на исход заболевания или состояния) </w:t>
      </w:r>
      <w:bookmarkEnd w:id="23"/>
    </w:p>
    <w:p w:rsidR="00515255" w:rsidRDefault="003F7C2D">
      <w:pPr>
        <w:spacing w:after="90" w:line="259" w:lineRule="auto"/>
        <w:ind w:left="852" w:firstLine="0"/>
        <w:jc w:val="left"/>
      </w:pPr>
      <w:r>
        <w:rPr>
          <w:sz w:val="28"/>
        </w:rPr>
        <w:t xml:space="preserve"> </w:t>
      </w:r>
    </w:p>
    <w:p w:rsidR="00515255" w:rsidRDefault="003F7C2D">
      <w:pPr>
        <w:spacing w:line="259" w:lineRule="auto"/>
        <w:ind w:left="862" w:right="68"/>
      </w:pPr>
      <w:r>
        <w:t xml:space="preserve">Нет. </w:t>
      </w:r>
    </w:p>
    <w:p w:rsidR="00515255" w:rsidRDefault="003F7C2D">
      <w:pPr>
        <w:pStyle w:val="Heading1"/>
        <w:numPr>
          <w:ilvl w:val="0"/>
          <w:numId w:val="0"/>
        </w:numPr>
        <w:spacing w:after="63"/>
        <w:ind w:right="1602"/>
        <w:jc w:val="right"/>
      </w:pPr>
      <w:bookmarkStart w:id="24" w:name="_Toc70329"/>
      <w:r>
        <w:t xml:space="preserve">Критерии оценки качества медицинской помощи </w:t>
      </w:r>
      <w:bookmarkEnd w:id="24"/>
    </w:p>
    <w:tbl>
      <w:tblPr>
        <w:tblStyle w:val="TableGrid"/>
        <w:tblW w:w="9079" w:type="dxa"/>
        <w:tblInd w:w="137" w:type="dxa"/>
        <w:tblCellMar>
          <w:top w:w="57" w:type="dxa"/>
          <w:left w:w="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6401"/>
        <w:gridCol w:w="1694"/>
      </w:tblGrid>
      <w:tr w:rsidR="00515255">
        <w:trPr>
          <w:trHeight w:val="847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256" w:line="259" w:lineRule="auto"/>
              <w:ind w:left="0" w:firstLine="0"/>
              <w:jc w:val="left"/>
            </w:pPr>
            <w:r>
              <w:t xml:space="preserve">№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Критерии качества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Оценка выполнена </w:t>
            </w:r>
          </w:p>
        </w:tc>
      </w:tr>
      <w:tr w:rsidR="00515255">
        <w:trPr>
          <w:trHeight w:val="842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1.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 Выполнен осмотр врачом-детским хирургом/ врачомтравматологом-ортопедом в хирургическом отделении не позднее 2 часов после госпитализации. 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842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2.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Выполнено лабораторное обследование при поступлении (общий (клинический) анализ крови, общий (клинический) анализ мочи) не позднее 2 часов после госпитализации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571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3.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Выполнено исследование кислотно-основного состояния и газов крови при оценке сост</w:t>
            </w:r>
            <w:r>
              <w:t xml:space="preserve">ояния пациента как «тяжелое»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1118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4.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Выполнена рентгенография легких в 2-х проекциях (прямая, боковая) не позднее 2-х часов с момента поступления пациентам с оценкой состояния как удовлетворительное/средней тяжести </w:t>
            </w:r>
            <w:r>
              <w:t xml:space="preserve">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571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5.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Выполнено СКТ легких не позднее 1 часа с момента поступления пациентам с оценкой состояния как тяжелое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845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6.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Выполнена эзофагоскопия (ЭГДС) пациентам с подозрением на травму пищевода в экстренном порядке не позднее 3-х часов с момента поступления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569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7.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 торакоцентез пациентам со средним/ большим/ массивном пневмотораксом /гемотораксом 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845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8.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Выполнено удаление плеврального дренажа пациентам с при отсутствии продувания воздуха более 24 часа и расправлении легкого по данным контрольной рентгенографии 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571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360" w:firstLine="0"/>
              <w:jc w:val="left"/>
            </w:pPr>
            <w:r>
              <w:t>9.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Выполнена торакотомия   пациентам с большим/массивном гемотораксом при диагности</w:t>
            </w:r>
            <w:r>
              <w:t xml:space="preserve">ке продолженного кровотечения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1123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43" w:firstLine="0"/>
              <w:jc w:val="center"/>
            </w:pPr>
            <w:r>
              <w:t>10.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281" w:line="238" w:lineRule="auto"/>
              <w:ind w:left="0" w:firstLine="0"/>
              <w:jc w:val="left"/>
            </w:pPr>
            <w:r>
              <w:t xml:space="preserve">Выполнено хирургическое лечение пациентам с травматическим разрывом диафрагмы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1118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43" w:firstLine="0"/>
              <w:jc w:val="center"/>
            </w:pPr>
            <w:r>
              <w:t>11.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Выполнено хирургическое лечение пациентам с травмой пищевода, у которых при рентгенологическом обследовании выявлено затекание контрастного средства в область средостения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  <w:tr w:rsidR="00515255">
        <w:trPr>
          <w:trHeight w:val="842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43" w:firstLine="0"/>
              <w:jc w:val="center"/>
            </w:pPr>
            <w:r>
              <w:t>12.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Выполнено дренирование плевральной полости пациентам с хилотораксом с целью предотвращения и устранения респираторных нарушений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Да/нет </w:t>
            </w:r>
          </w:p>
        </w:tc>
      </w:tr>
    </w:tbl>
    <w:p w:rsidR="00515255" w:rsidRDefault="003F7C2D">
      <w:pPr>
        <w:spacing w:after="131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515255" w:rsidRDefault="003F7C2D">
      <w:pPr>
        <w:spacing w:after="0" w:line="356" w:lineRule="auto"/>
        <w:ind w:left="5102" w:right="4262" w:firstLine="0"/>
      </w:pPr>
      <w:r>
        <w:rPr>
          <w:sz w:val="28"/>
        </w:rPr>
        <w:t xml:space="preserve">     </w:t>
      </w:r>
    </w:p>
    <w:p w:rsidR="00515255" w:rsidRDefault="003F7C2D">
      <w:pPr>
        <w:spacing w:after="133" w:line="259" w:lineRule="auto"/>
        <w:ind w:left="840" w:firstLine="0"/>
        <w:jc w:val="center"/>
      </w:pPr>
      <w:r>
        <w:rPr>
          <w:sz w:val="28"/>
        </w:rPr>
        <w:t xml:space="preserve"> </w:t>
      </w:r>
    </w:p>
    <w:p w:rsidR="00515255" w:rsidRDefault="003F7C2D">
      <w:pPr>
        <w:spacing w:after="92" w:line="259" w:lineRule="auto"/>
        <w:ind w:left="1512" w:right="730"/>
        <w:jc w:val="center"/>
      </w:pPr>
      <w:r>
        <w:rPr>
          <w:sz w:val="28"/>
        </w:rPr>
        <w:t xml:space="preserve">Список литературы </w:t>
      </w:r>
    </w:p>
    <w:p w:rsidR="00515255" w:rsidRDefault="003F7C2D">
      <w:pPr>
        <w:spacing w:after="121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numPr>
          <w:ilvl w:val="0"/>
          <w:numId w:val="23"/>
        </w:numPr>
        <w:spacing w:after="26"/>
        <w:ind w:right="68" w:firstLine="852"/>
      </w:pPr>
      <w:r>
        <w:t xml:space="preserve">Педиатрия: Национальное руководство в 2-х т.– М.: ГЭОТАР-Медиа, 2009. – 1024 с. </w:t>
      </w:r>
    </w:p>
    <w:p w:rsidR="00515255" w:rsidRDefault="003F7C2D">
      <w:pPr>
        <w:numPr>
          <w:ilvl w:val="0"/>
          <w:numId w:val="23"/>
        </w:numPr>
        <w:spacing w:after="121" w:line="259" w:lineRule="auto"/>
        <w:ind w:right="68" w:firstLine="852"/>
      </w:pPr>
      <w:r>
        <w:t xml:space="preserve">Травма груди у детей: учебное пособие / д.м.н., проф., зав. каф. детской </w:t>
      </w:r>
    </w:p>
    <w:p w:rsidR="00515255" w:rsidRDefault="003F7C2D">
      <w:pPr>
        <w:ind w:left="-5" w:right="68"/>
      </w:pPr>
      <w:r>
        <w:t>хирургии им. акад. С.Я. Долецкого Ю.Ю. Соколов, к.м.н. доц. А.М. Ефременков, д.м.н., доц. С.А. Коровин [и др.] ; Кафедра детской хирургии им. акад. С.Я. Долецкого, Рос. мед. акад. пр</w:t>
      </w:r>
      <w:r>
        <w:t xml:space="preserve">офессионального образования. - Москва: РМАНПО, 2021. - 136 с. : ил., табл. - Библиогр.: </w:t>
      </w:r>
    </w:p>
    <w:p w:rsidR="00515255" w:rsidRDefault="003F7C2D">
      <w:pPr>
        <w:spacing w:after="144" w:line="259" w:lineRule="auto"/>
        <w:ind w:left="-5" w:right="68"/>
      </w:pPr>
      <w:r>
        <w:t xml:space="preserve">с. 126-135. - ISBN 978-5-7249-3195-3: 250.00 р. </w:t>
      </w:r>
    </w:p>
    <w:p w:rsidR="00515255" w:rsidRDefault="003F7C2D">
      <w:pPr>
        <w:numPr>
          <w:ilvl w:val="0"/>
          <w:numId w:val="23"/>
        </w:numPr>
        <w:spacing w:after="119" w:line="259" w:lineRule="auto"/>
        <w:ind w:right="68" w:firstLine="852"/>
      </w:pPr>
      <w:r>
        <w:t xml:space="preserve">Детская хирургия: Национальное руководство / под ред. А.Ю. Разумовского. </w:t>
      </w:r>
    </w:p>
    <w:p w:rsidR="00515255" w:rsidRDefault="003F7C2D">
      <w:pPr>
        <w:spacing w:after="115" w:line="259" w:lineRule="auto"/>
        <w:ind w:left="-5" w:right="68"/>
      </w:pPr>
      <w:r>
        <w:t>– 2-е изд., перераб. и доп. – Москва: "ГЭОТА</w:t>
      </w:r>
      <w:r>
        <w:t>Р-Медиа", 2021. – 1280 с. – ISBN 978-5-9704-</w:t>
      </w:r>
    </w:p>
    <w:p w:rsidR="00515255" w:rsidRDefault="003F7C2D">
      <w:pPr>
        <w:spacing w:after="121" w:line="259" w:lineRule="auto"/>
        <w:ind w:left="-5" w:right="68"/>
      </w:pPr>
      <w:r>
        <w:t xml:space="preserve">5785-6. – DOI 10.33029/9704-5785-6-PSNR-2021-2-1-1280. – Текст: непосредственный </w:t>
      </w:r>
    </w:p>
    <w:p w:rsidR="00515255" w:rsidRDefault="003F7C2D">
      <w:pPr>
        <w:numPr>
          <w:ilvl w:val="1"/>
          <w:numId w:val="24"/>
        </w:numPr>
        <w:spacing w:after="28"/>
        <w:ind w:right="68" w:firstLine="852"/>
      </w:pPr>
      <w:r>
        <w:t>Özdülger A. Thoracic trauma in children. Turk Gogus Kalp Damar Cerrahisi Derg. 2024 Feb 5;32(Suppl1): S21-S28. doi: 10.5606/tgkdc</w:t>
      </w:r>
      <w:r>
        <w:t xml:space="preserve">.dergisi.2024.25746. PMID: 38584786; PMCID: PMC10995687 </w:t>
      </w:r>
    </w:p>
    <w:p w:rsidR="00515255" w:rsidRDefault="003F7C2D">
      <w:pPr>
        <w:numPr>
          <w:ilvl w:val="1"/>
          <w:numId w:val="24"/>
        </w:numPr>
        <w:spacing w:after="119" w:line="259" w:lineRule="auto"/>
        <w:ind w:right="68" w:firstLine="852"/>
      </w:pPr>
      <w:r>
        <w:t xml:space="preserve">Pearson EG, Fitzgerald CA, Santore MT (2017) Pediatric thoracic trauma: current </w:t>
      </w:r>
    </w:p>
    <w:p w:rsidR="00515255" w:rsidRDefault="003F7C2D">
      <w:pPr>
        <w:spacing w:after="123" w:line="259" w:lineRule="auto"/>
        <w:ind w:left="-5" w:right="68"/>
      </w:pPr>
      <w:r>
        <w:t xml:space="preserve">trends. Semin Pediatr Surg 26(1):36–42 </w:t>
      </w:r>
    </w:p>
    <w:p w:rsidR="00515255" w:rsidRDefault="003F7C2D">
      <w:pPr>
        <w:numPr>
          <w:ilvl w:val="1"/>
          <w:numId w:val="24"/>
        </w:numPr>
        <w:spacing w:after="29"/>
        <w:ind w:right="68" w:firstLine="852"/>
      </w:pPr>
      <w:r>
        <w:t xml:space="preserve">Hanna Alemayehu, Pablo Aguayo, Pediatric Blunt Thoracic Trauma, J Pediatr Intensive Care. 2015 Mar; 4(1): 35–39, doi: 10.1055/s-0035-1554987  </w:t>
      </w:r>
    </w:p>
    <w:p w:rsidR="00515255" w:rsidRDefault="003F7C2D">
      <w:pPr>
        <w:numPr>
          <w:ilvl w:val="1"/>
          <w:numId w:val="24"/>
        </w:numPr>
        <w:spacing w:after="28"/>
        <w:ind w:right="68" w:firstLine="852"/>
      </w:pPr>
      <w:r>
        <w:t xml:space="preserve">Minervini F, Scarci M, Kocher GJ, Kestenholz PB, Bertoglio P. Pediatric chest trauma: </w:t>
      </w:r>
      <w:r>
        <w:tab/>
        <w:t xml:space="preserve">A </w:t>
      </w:r>
      <w:r>
        <w:tab/>
        <w:t xml:space="preserve">unique </w:t>
      </w:r>
      <w:r>
        <w:tab/>
        <w:t xml:space="preserve">challenge. </w:t>
      </w:r>
      <w:r>
        <w:tab/>
        <w:t>Jou</w:t>
      </w:r>
      <w:r>
        <w:t xml:space="preserve">rnal </w:t>
      </w:r>
      <w:r>
        <w:tab/>
        <w:t xml:space="preserve">of </w:t>
      </w:r>
      <w:r>
        <w:tab/>
        <w:t xml:space="preserve">Visceral </w:t>
      </w:r>
      <w:r>
        <w:tab/>
        <w:t xml:space="preserve">Surgery. </w:t>
      </w:r>
      <w:r>
        <w:tab/>
        <w:t xml:space="preserve">2020; </w:t>
      </w:r>
      <w:r>
        <w:tab/>
        <w:t xml:space="preserve">6:8. </w:t>
      </w:r>
      <w:r>
        <w:tab/>
        <w:t xml:space="preserve">DOI: </w:t>
      </w:r>
    </w:p>
    <w:p w:rsidR="00515255" w:rsidRDefault="003F7C2D">
      <w:pPr>
        <w:spacing w:after="142" w:line="259" w:lineRule="auto"/>
        <w:ind w:left="-5" w:right="68"/>
      </w:pPr>
      <w:r>
        <w:t xml:space="preserve">10.21037/jovs.2019.11.05   </w:t>
      </w:r>
    </w:p>
    <w:p w:rsidR="00515255" w:rsidRDefault="003F7C2D">
      <w:pPr>
        <w:numPr>
          <w:ilvl w:val="1"/>
          <w:numId w:val="24"/>
        </w:numPr>
        <w:spacing w:after="121" w:line="259" w:lineRule="auto"/>
        <w:ind w:right="68" w:firstLine="852"/>
      </w:pPr>
      <w:r>
        <w:t xml:space="preserve">Sartorelli K H, Vane D W. The diagnosis and management of children with blunt </w:t>
      </w:r>
    </w:p>
    <w:p w:rsidR="00515255" w:rsidRDefault="003F7C2D">
      <w:pPr>
        <w:spacing w:after="142" w:line="259" w:lineRule="auto"/>
        <w:ind w:left="-5" w:right="68"/>
      </w:pPr>
      <w:r>
        <w:t xml:space="preserve">injury of the chest. Semin Pediatr Surg. 2004;13(2):98–105.  </w:t>
      </w:r>
    </w:p>
    <w:p w:rsidR="00515255" w:rsidRDefault="003F7C2D">
      <w:pPr>
        <w:numPr>
          <w:ilvl w:val="1"/>
          <w:numId w:val="24"/>
        </w:numPr>
        <w:spacing w:after="121" w:line="259" w:lineRule="auto"/>
        <w:ind w:right="68" w:firstLine="852"/>
      </w:pPr>
      <w:r>
        <w:t>Kennith H Sartorelli, Dennis W Vane, T</w:t>
      </w:r>
      <w:r>
        <w:t xml:space="preserve">he diagnosis and management of children </w:t>
      </w:r>
    </w:p>
    <w:p w:rsidR="00515255" w:rsidRDefault="003F7C2D">
      <w:pPr>
        <w:spacing w:after="29"/>
        <w:ind w:left="-5" w:right="68"/>
      </w:pPr>
      <w:r>
        <w:t xml:space="preserve">with blunt injury of the chest, Seminars in Pediatric Surgery, Volume 13, Issue 2, 2004,Pages 98105, ISSN 1055-8586, https://doi.org/10.1053/j.sempedsurg.2004.01.005. </w:t>
      </w:r>
    </w:p>
    <w:p w:rsidR="00515255" w:rsidRDefault="003F7C2D">
      <w:pPr>
        <w:numPr>
          <w:ilvl w:val="1"/>
          <w:numId w:val="24"/>
        </w:numPr>
        <w:spacing w:after="119" w:line="259" w:lineRule="auto"/>
        <w:ind w:right="68" w:firstLine="852"/>
      </w:pPr>
      <w:r>
        <w:t>Alemayehu H, Aguayo P. Pediatric Blunt Thoracic</w:t>
      </w:r>
      <w:r>
        <w:t xml:space="preserve"> Trauma. J Pediatr Intensive Care. </w:t>
      </w:r>
    </w:p>
    <w:p w:rsidR="00515255" w:rsidRDefault="003F7C2D">
      <w:pPr>
        <w:spacing w:after="144" w:line="259" w:lineRule="auto"/>
        <w:ind w:left="-5" w:right="68"/>
      </w:pPr>
      <w:r>
        <w:t xml:space="preserve">2015 Mar;4(1):35-39. doi: 10.1055/s-0035-1554987. PMID: 31110848; PMCID: PMC6513125. </w:t>
      </w:r>
    </w:p>
    <w:p w:rsidR="00515255" w:rsidRDefault="003F7C2D">
      <w:pPr>
        <w:numPr>
          <w:ilvl w:val="0"/>
          <w:numId w:val="25"/>
        </w:numPr>
        <w:spacing w:after="5" w:line="366" w:lineRule="auto"/>
        <w:ind w:right="68" w:firstLine="852"/>
      </w:pPr>
      <w:r>
        <w:t xml:space="preserve">Haider A.H., Chang D.C., Haut E.R. Mechanism of injury predicts patient mortality and </w:t>
      </w:r>
      <w:r>
        <w:tab/>
        <w:t xml:space="preserve">impairment </w:t>
      </w:r>
      <w:r>
        <w:tab/>
        <w:t xml:space="preserve">after </w:t>
      </w:r>
      <w:r>
        <w:tab/>
        <w:t xml:space="preserve">blunt </w:t>
      </w:r>
      <w:r>
        <w:tab/>
        <w:t xml:space="preserve">trauma. J Surg </w:t>
      </w:r>
      <w:r>
        <w:tab/>
        <w:t xml:space="preserve">Res. </w:t>
      </w:r>
      <w:r>
        <w:t xml:space="preserve">2009; </w:t>
      </w:r>
      <w:r>
        <w:tab/>
        <w:t xml:space="preserve">153:138–142. doi: 10.1016/j.jss.2008.04.011.  </w:t>
      </w:r>
    </w:p>
    <w:p w:rsidR="00515255" w:rsidRDefault="003F7C2D">
      <w:pPr>
        <w:numPr>
          <w:ilvl w:val="0"/>
          <w:numId w:val="25"/>
        </w:numPr>
        <w:spacing w:after="119" w:line="259" w:lineRule="auto"/>
        <w:ind w:right="68" w:firstLine="852"/>
      </w:pPr>
      <w:r>
        <w:t xml:space="preserve">Shaw KS, Prasil P, Nguyen LT, Laberge JM. Pediatric spontaneous pneumothorax. </w:t>
      </w:r>
    </w:p>
    <w:p w:rsidR="00515255" w:rsidRDefault="003F7C2D">
      <w:pPr>
        <w:spacing w:line="259" w:lineRule="auto"/>
        <w:ind w:left="-5" w:right="68"/>
      </w:pPr>
      <w:r>
        <w:t xml:space="preserve">Seminars in Pediatric Surgery. 2003;12(1):55-61. DOI: 10.1053/ spsu.2003.50006 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Grasselli G, Calfee CS, Camporota L, et al: ESICM guidelines on acute respiratory </w:t>
      </w:r>
    </w:p>
    <w:p w:rsidR="00515255" w:rsidRDefault="003F7C2D">
      <w:pPr>
        <w:spacing w:after="29"/>
        <w:ind w:left="-5" w:right="68"/>
      </w:pPr>
      <w:r>
        <w:t xml:space="preserve">distress syndrome: definition, phenotyping and respiratory support strategies. Intensive Care Med 49(7):727–759, 2023. doi:10.1007/s00134-023-07050-7 </w:t>
      </w:r>
    </w:p>
    <w:p w:rsidR="00515255" w:rsidRDefault="003F7C2D">
      <w:pPr>
        <w:numPr>
          <w:ilvl w:val="0"/>
          <w:numId w:val="25"/>
        </w:numPr>
        <w:spacing w:after="28"/>
        <w:ind w:right="68" w:firstLine="852"/>
      </w:pPr>
      <w:r>
        <w:t>Matthay MA, Arabi Y, A</w:t>
      </w:r>
      <w:r>
        <w:t xml:space="preserve">rroliga AC, et al. A New Global Definition of Acute Respiratory </w:t>
      </w:r>
      <w:r>
        <w:tab/>
        <w:t xml:space="preserve">Distress </w:t>
      </w:r>
      <w:r>
        <w:tab/>
        <w:t xml:space="preserve">Syndrome. Am </w:t>
      </w:r>
      <w:r>
        <w:tab/>
        <w:t xml:space="preserve">J </w:t>
      </w:r>
      <w:r>
        <w:tab/>
        <w:t xml:space="preserve">Respir </w:t>
      </w:r>
      <w:r>
        <w:tab/>
        <w:t xml:space="preserve">Crit </w:t>
      </w:r>
      <w:r>
        <w:tab/>
        <w:t xml:space="preserve">Care </w:t>
      </w:r>
      <w:r>
        <w:tab/>
        <w:t xml:space="preserve">Med 2024;209(1):37-47. </w:t>
      </w:r>
    </w:p>
    <w:p w:rsidR="00515255" w:rsidRDefault="003F7C2D">
      <w:pPr>
        <w:spacing w:after="121" w:line="259" w:lineRule="auto"/>
        <w:ind w:left="-5" w:right="68"/>
      </w:pPr>
      <w:r>
        <w:t xml:space="preserve">doi:10.1164/rccm.202303-0558WS </w:t>
      </w:r>
    </w:p>
    <w:p w:rsidR="00515255" w:rsidRDefault="003F7C2D">
      <w:pPr>
        <w:numPr>
          <w:ilvl w:val="0"/>
          <w:numId w:val="25"/>
        </w:numPr>
        <w:spacing w:after="26"/>
        <w:ind w:right="68" w:firstLine="852"/>
      </w:pPr>
      <w:r>
        <w:t>Лазарев В. В. Неотложная помощь и интенсивная терапия в педиатрии //М.: МЕДпресс-информ.</w:t>
      </w:r>
      <w:r>
        <w:t xml:space="preserve"> – 2014.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Степаненко С. М. и др. Анестезиология, реаниматология и интенсивная </w:t>
      </w:r>
    </w:p>
    <w:p w:rsidR="00515255" w:rsidRDefault="003F7C2D">
      <w:pPr>
        <w:spacing w:after="142" w:line="259" w:lineRule="auto"/>
        <w:ind w:left="-5" w:right="68"/>
      </w:pPr>
      <w:r>
        <w:t xml:space="preserve">терапия у детей. – 2016 </w:t>
      </w:r>
    </w:p>
    <w:p w:rsidR="00515255" w:rsidRDefault="003F7C2D">
      <w:pPr>
        <w:numPr>
          <w:ilvl w:val="0"/>
          <w:numId w:val="25"/>
        </w:numPr>
        <w:spacing w:after="5" w:line="366" w:lineRule="auto"/>
        <w:ind w:right="68" w:firstLine="852"/>
      </w:pPr>
      <w:r>
        <w:t xml:space="preserve">Ребра Аксельров М.А., Сатывалдиев М.Н., Бродер И.А. Стабилизация грудино-реберного комплекса при обширных флотирующих переломах ребер у детей: обзор литературы и собственный опыт. Хирургия детского возраста. 2018. - №4. С. 25-30 </w:t>
      </w:r>
    </w:p>
    <w:p w:rsidR="00515255" w:rsidRDefault="003F7C2D">
      <w:pPr>
        <w:numPr>
          <w:ilvl w:val="0"/>
          <w:numId w:val="25"/>
        </w:numPr>
        <w:spacing w:after="135" w:line="259" w:lineRule="auto"/>
        <w:ind w:right="68" w:firstLine="852"/>
      </w:pPr>
      <w:r>
        <w:t>Ребра Mehmet Sirmali</w:t>
      </w:r>
      <w:r>
        <w:rPr>
          <w:vertAlign w:val="superscript"/>
        </w:rPr>
        <w:t xml:space="preserve"> </w:t>
      </w:r>
      <w:r>
        <w:t>, Has</w:t>
      </w:r>
      <w:r>
        <w:t xml:space="preserve">an Türüt, Salih Topçu, Erkmen Gülhan, Ulkü </w:t>
      </w:r>
    </w:p>
    <w:p w:rsidR="00515255" w:rsidRDefault="003F7C2D">
      <w:pPr>
        <w:ind w:left="-5" w:right="68"/>
      </w:pPr>
      <w:r>
        <w:t>Yazici, Sadi Kaya, Irfan Taştepe I. A comprehensive analysis of traumatic rib fractures: Morbidity, mortality and management.//European journal of cardio-thoracic surgery: official journal of the European Association for Cardio-thoracic Surgery. 2003. Vol.</w:t>
      </w:r>
      <w:r>
        <w:t xml:space="preserve"> 24. P. 133 - 138. </w:t>
      </w:r>
    </w:p>
    <w:p w:rsidR="00515255" w:rsidRDefault="003F7C2D">
      <w:pPr>
        <w:numPr>
          <w:ilvl w:val="0"/>
          <w:numId w:val="25"/>
        </w:numPr>
        <w:spacing w:after="29"/>
        <w:ind w:right="68" w:firstLine="852"/>
      </w:pPr>
      <w:r>
        <w:t xml:space="preserve">Ребра Harris GJ, Soper RT. Pediatric first rib fractures. J Trauma. 1990 Mar;30(3):343-5. doi: 10.1097/00005373-199003000-00016. PMID: 2313756. </w:t>
      </w:r>
    </w:p>
    <w:p w:rsidR="00515255" w:rsidRDefault="003F7C2D">
      <w:pPr>
        <w:numPr>
          <w:ilvl w:val="0"/>
          <w:numId w:val="25"/>
        </w:numPr>
        <w:spacing w:after="5" w:line="366" w:lineRule="auto"/>
        <w:ind w:right="68" w:firstLine="852"/>
      </w:pPr>
      <w:r>
        <w:t xml:space="preserve">Polycarpou A, Kim BD. Pediatric surgical rib fixation: A collected case series of a rare </w:t>
      </w:r>
      <w:r>
        <w:tab/>
        <w:t>e</w:t>
      </w:r>
      <w:r>
        <w:t xml:space="preserve">ntity. </w:t>
      </w:r>
      <w:r>
        <w:tab/>
        <w:t xml:space="preserve">J </w:t>
      </w:r>
      <w:r>
        <w:tab/>
        <w:t xml:space="preserve">Trauma </w:t>
      </w:r>
      <w:r>
        <w:tab/>
        <w:t xml:space="preserve">Acute </w:t>
      </w:r>
      <w:r>
        <w:tab/>
        <w:t xml:space="preserve">Care </w:t>
      </w:r>
      <w:r>
        <w:tab/>
        <w:t xml:space="preserve">Surg. </w:t>
      </w:r>
      <w:r>
        <w:tab/>
        <w:t xml:space="preserve">2021 </w:t>
      </w:r>
      <w:r>
        <w:tab/>
        <w:t xml:space="preserve">Dec </w:t>
      </w:r>
      <w:r>
        <w:tab/>
        <w:t xml:space="preserve">1;91(6):947-950. </w:t>
      </w:r>
      <w:r>
        <w:tab/>
        <w:t xml:space="preserve">doi: 10.1097/TA.0000000000003376. PMID: 34407006.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>Hancock B J, Wiseman N E. Tracheobronchial injuries in children. J Pediatr Surg. 1991;26(11):1316–1319. doi: 10.1016/0022-3468(91)90609-w</w:t>
      </w:r>
      <w:r>
        <w:t xml:space="preserve">. </w:t>
      </w:r>
    </w:p>
    <w:p w:rsidR="00515255" w:rsidRDefault="003F7C2D">
      <w:pPr>
        <w:numPr>
          <w:ilvl w:val="0"/>
          <w:numId w:val="25"/>
        </w:numPr>
        <w:spacing w:after="26"/>
        <w:ind w:right="68" w:firstLine="852"/>
      </w:pPr>
      <w:r>
        <w:t>Verkoulen KCHA, van Roozendaal LM, Daemen JHT, Franssen AJPM, Meesters B, Hulsewé KWE, Vissers YLJ, de Loos ER. Management of tracheobronchial ruptures in blunt chest trauma: pushing the boundaries towards a minimally invasive surgical approach. AME Cas</w:t>
      </w:r>
      <w:r>
        <w:t xml:space="preserve">e Rep. 2023 Jun 28;7:21. doi: 10.21037/acr-23-54. PMID: 37492793; PMCID: PMC10364002.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W.J Grant, R.L Meyers, R.L Jaffe, et al. Трахеобронхиальные травмы после </w:t>
      </w:r>
    </w:p>
    <w:p w:rsidR="00515255" w:rsidRDefault="003F7C2D">
      <w:pPr>
        <w:spacing w:after="121" w:line="259" w:lineRule="auto"/>
        <w:ind w:left="-5" w:right="68"/>
      </w:pPr>
      <w:r>
        <w:t xml:space="preserve">тупой травмы при скрытой детей патологии J Pediatr Surg, 33 (1998), с. 1707-1711 </w:t>
      </w:r>
    </w:p>
    <w:p w:rsidR="00515255" w:rsidRDefault="003F7C2D">
      <w:pPr>
        <w:numPr>
          <w:ilvl w:val="0"/>
          <w:numId w:val="25"/>
        </w:numPr>
        <w:spacing w:after="26"/>
        <w:ind w:right="68" w:firstLine="852"/>
      </w:pPr>
      <w:r>
        <w:t>Kitami A. [Tr</w:t>
      </w:r>
      <w:r>
        <w:t xml:space="preserve">acheobronchial Injury]. Kyobu Geka. 2022 Sep;75(10):841-845. Japanese. PMID: 36155580. 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J. Tashiro, W.M. Hannay, C. Naves, et al.Mechanism and mortality of pediatric </w:t>
      </w:r>
    </w:p>
    <w:p w:rsidR="00515255" w:rsidRDefault="003F7C2D">
      <w:pPr>
        <w:spacing w:line="259" w:lineRule="auto"/>
        <w:ind w:left="-5" w:right="68"/>
      </w:pPr>
      <w:r>
        <w:t xml:space="preserve">aortic injuries J Surg Res, 198 (2015), pp. 456-461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>R. Karmy-Jones, E. Hoffer, M. Meiss</w:t>
      </w:r>
      <w:r>
        <w:t xml:space="preserve">ner, R.D. Bloch Management of traumatic </w:t>
      </w:r>
    </w:p>
    <w:p w:rsidR="00515255" w:rsidRDefault="003F7C2D">
      <w:pPr>
        <w:spacing w:after="142" w:line="259" w:lineRule="auto"/>
        <w:ind w:left="-5" w:right="68"/>
      </w:pPr>
      <w:r>
        <w:t xml:space="preserve">rupture of the thoracic aorta in pediatric patients Ann Thorac Surg, 75 (2003), pp. 1513-1517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Cooper A, Barlow B, DiScala C, String D. Mortality and truncal injury: the </w:t>
      </w:r>
    </w:p>
    <w:p w:rsidR="00515255" w:rsidRDefault="003F7C2D">
      <w:pPr>
        <w:spacing w:after="121" w:line="259" w:lineRule="auto"/>
        <w:ind w:left="-5" w:right="68"/>
      </w:pPr>
      <w:r>
        <w:t>pediatric perspective. J Pediatr Surg. 1994;</w:t>
      </w:r>
      <w:r>
        <w:t xml:space="preserve">29(1):33–38. doi: 10.1016/0022-3468(94)90518-5.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>Granieri, Stefano MD; Frassini, Simone MD; Massaro, Matteo MD; Bonomi, Alessandro MD; Altomare, Michele MD, PhD; Cioffi, Stefano Piero Bernardo MD; Spota, Andrea MD; Renzi, Federica MD; Bini, Roberto MD; Fugazzola, Paola MD; Basta, Giorgio DSc; Ansaloni, L</w:t>
      </w:r>
      <w:r>
        <w:t>uca MD, PhD; Cimbanassi, Stefania MD, FACS. Defining the criterion standard for detecting blunt traumatic aortic injuries: A systematic review and meta-analysis of diagnostic test accuracy. Journal of Trauma and Acute Care Surgery 99(2):p 279-288, August 2</w:t>
      </w:r>
      <w:r>
        <w:t xml:space="preserve">025. | DOI: 10.1097/TA.0000000000004642 </w:t>
      </w:r>
    </w:p>
    <w:p w:rsidR="00515255" w:rsidRDefault="003F7C2D">
      <w:pPr>
        <w:numPr>
          <w:ilvl w:val="0"/>
          <w:numId w:val="25"/>
        </w:numPr>
        <w:spacing w:after="29"/>
        <w:ind w:right="68" w:firstLine="852"/>
      </w:pPr>
      <w:r>
        <w:t>Abdellatif W., Chow B., Hamid S., Khorshed D., Khosa F., Nicolaou S., Murray N. Unravelling the mysteries of traumatic diaphragmatic injury: An up-to-date review.//Canadian Association of Radiologists journal = Jour</w:t>
      </w:r>
      <w:r>
        <w:t xml:space="preserve">nal l'Association canadienne des radiologistes. 2020. Vol. 71. P. 313 - 321. </w:t>
      </w:r>
    </w:p>
    <w:p w:rsidR="00515255" w:rsidRDefault="003F7C2D">
      <w:pPr>
        <w:numPr>
          <w:ilvl w:val="0"/>
          <w:numId w:val="25"/>
        </w:numPr>
        <w:spacing w:after="119" w:line="259" w:lineRule="auto"/>
        <w:ind w:right="68" w:firstLine="852"/>
      </w:pPr>
      <w:r>
        <w:t xml:space="preserve">Lim B.L., Teo L.T., Chiu M.T., Asinas-Tan M.L., Seow E. Traumatic diaphragmatic </w:t>
      </w:r>
    </w:p>
    <w:p w:rsidR="00515255" w:rsidRDefault="003F7C2D">
      <w:pPr>
        <w:ind w:left="-5" w:right="68"/>
      </w:pPr>
      <w:r>
        <w:t xml:space="preserve">injuries: A retrospective review of a 12-year experience at a tertiary trauma centre.//Singapore </w:t>
      </w:r>
      <w:r>
        <w:t xml:space="preserve">medical journal. 2017. Vol. 58. P. 595 - 600.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 xml:space="preserve">Соколов Ю.Ю., Хаспеков Д.В., Топилин О.Г. и др. Торакоскопическая коррекция посттравматической диафрагмальной грыжи у ребенка с сочетанной травмой. </w:t>
      </w:r>
    </w:p>
    <w:p w:rsidR="00515255" w:rsidRDefault="003F7C2D">
      <w:pPr>
        <w:spacing w:after="123" w:line="259" w:lineRule="auto"/>
        <w:ind w:left="-5" w:right="68"/>
      </w:pPr>
      <w:r>
        <w:t xml:space="preserve">Детская хирургия – 2014 - №6 – с. 52-54. </w:t>
      </w:r>
    </w:p>
    <w:p w:rsidR="00515255" w:rsidRDefault="003F7C2D">
      <w:pPr>
        <w:numPr>
          <w:ilvl w:val="0"/>
          <w:numId w:val="25"/>
        </w:numPr>
        <w:spacing w:after="29"/>
        <w:ind w:right="68" w:firstLine="852"/>
      </w:pPr>
      <w:r>
        <w:t>Doerr CH, Allen MS</w:t>
      </w:r>
      <w:r>
        <w:t xml:space="preserve">, Nichols FC, Ryu JH: Etiology of Chylothorax in 203 patients. Mayo Clinic Proc. 2005, 80 (7): 867-870. 10.4065/80.7.867. </w:t>
      </w:r>
    </w:p>
    <w:p w:rsidR="00515255" w:rsidRDefault="003F7C2D">
      <w:pPr>
        <w:numPr>
          <w:ilvl w:val="0"/>
          <w:numId w:val="25"/>
        </w:numPr>
        <w:spacing w:after="119" w:line="259" w:lineRule="auto"/>
        <w:ind w:right="68" w:firstLine="852"/>
      </w:pPr>
      <w:r>
        <w:t xml:space="preserve">Biet AB, Connolly NK: Traumatic chylothorax; a report of a case and a survey of </w:t>
      </w:r>
    </w:p>
    <w:p w:rsidR="00515255" w:rsidRDefault="003F7C2D">
      <w:pPr>
        <w:spacing w:after="123" w:line="259" w:lineRule="auto"/>
        <w:ind w:left="-5" w:right="68"/>
      </w:pPr>
      <w:r>
        <w:t xml:space="preserve">literature. Br J Surg. 1951, 39: 564-568. </w:t>
      </w:r>
    </w:p>
    <w:p w:rsidR="00515255" w:rsidRDefault="003F7C2D">
      <w:pPr>
        <w:numPr>
          <w:ilvl w:val="0"/>
          <w:numId w:val="25"/>
        </w:numPr>
        <w:spacing w:after="29"/>
        <w:ind w:right="68" w:firstLine="852"/>
      </w:pPr>
      <w:r>
        <w:t>Browse NL</w:t>
      </w:r>
      <w:r>
        <w:t xml:space="preserve">, Allen DR, Wilson NM: Management of chylothorax. Br J Surg. 1997, 84 (12): 1711-1716. 10.1002/bjs.1800841218. </w:t>
      </w:r>
    </w:p>
    <w:p w:rsidR="00515255" w:rsidRDefault="003F7C2D">
      <w:pPr>
        <w:numPr>
          <w:ilvl w:val="0"/>
          <w:numId w:val="25"/>
        </w:numPr>
        <w:spacing w:after="119" w:line="259" w:lineRule="auto"/>
        <w:ind w:right="68" w:firstLine="852"/>
      </w:pPr>
      <w:r>
        <w:t xml:space="preserve">K.H Sartorelli, W.J McBride, D.W Vane. Perforation of the intrabdominal </w:t>
      </w:r>
    </w:p>
    <w:p w:rsidR="00515255" w:rsidRDefault="003F7C2D">
      <w:pPr>
        <w:spacing w:after="26"/>
        <w:ind w:left="-5" w:right="68"/>
      </w:pPr>
      <w:r>
        <w:t>esophagus from blunt trauma in a child: case report and review of the l</w:t>
      </w:r>
      <w:r>
        <w:t xml:space="preserve">iterature J Pediatr Surg, 34 (1999), pp. 495-497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Mukherjee K, Isbell J M, Yang E. Blunt posterior tracheal laceration and esophageal </w:t>
      </w:r>
    </w:p>
    <w:p w:rsidR="00515255" w:rsidRDefault="003F7C2D">
      <w:pPr>
        <w:spacing w:after="121" w:line="259" w:lineRule="auto"/>
        <w:ind w:left="-5" w:right="68"/>
      </w:pPr>
      <w:r>
        <w:t xml:space="preserve">injury in a child. J Pediatr Surg. 2009;44(6):1292–1294. doi: 10.1016/j.jpedsurg.2009.01.012.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>Uygun I, Otcu S, Aydogdu B</w:t>
      </w:r>
      <w:r>
        <w:t xml:space="preserve">, Okur M H, Arslan M S. Total esophageal avulsion at the esophagogastric junction after blunt trauma. Case Rep Surg. 2013;2013:265073. doi: </w:t>
      </w:r>
    </w:p>
    <w:p w:rsidR="00515255" w:rsidRDefault="003F7C2D">
      <w:pPr>
        <w:spacing w:line="259" w:lineRule="auto"/>
        <w:ind w:left="-5" w:right="68"/>
      </w:pPr>
      <w:r>
        <w:t xml:space="preserve">10.1155/2013/265073. </w:t>
      </w:r>
    </w:p>
    <w:p w:rsidR="00515255" w:rsidRDefault="003F7C2D">
      <w:pPr>
        <w:numPr>
          <w:ilvl w:val="0"/>
          <w:numId w:val="25"/>
        </w:numPr>
        <w:spacing w:after="25"/>
        <w:ind w:right="68" w:firstLine="852"/>
      </w:pPr>
      <w:r>
        <w:t xml:space="preserve">Singhal A K, Bhatnagar V. Esophageal rupture secondary to blunt trauma in a child. Trop Gastroenterol. 2004;25(1):42–43.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Ein S H, Friedberg J, Chait P, Forte V, Najm H. Traumatic tear of aorta, trachea, and </w:t>
      </w:r>
    </w:p>
    <w:p w:rsidR="00515255" w:rsidRDefault="003F7C2D">
      <w:pPr>
        <w:spacing w:after="142" w:line="259" w:lineRule="auto"/>
        <w:ind w:left="-5" w:right="68"/>
      </w:pPr>
      <w:r>
        <w:t>esophagus in a 7-year-old survivor. J Pediatr S</w:t>
      </w:r>
      <w:r>
        <w:t xml:space="preserve">urg. 2002;37(1):E1. doi: 10.1053/jpsu.2002.29451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Beal S L, Pottmeyer E W, Spisso J M. Esophageal perforation following external </w:t>
      </w:r>
    </w:p>
    <w:p w:rsidR="00515255" w:rsidRDefault="003F7C2D">
      <w:pPr>
        <w:spacing w:after="121" w:line="259" w:lineRule="auto"/>
        <w:ind w:left="-5" w:right="68"/>
      </w:pPr>
      <w:r>
        <w:t xml:space="preserve">blunt trauma. J Trauma. 1988;28(10):1425–1432. doi: 10.1097/00005373-198810000-00003. </w:t>
      </w:r>
    </w:p>
    <w:p w:rsidR="00515255" w:rsidRDefault="003F7C2D">
      <w:pPr>
        <w:numPr>
          <w:ilvl w:val="0"/>
          <w:numId w:val="25"/>
        </w:numPr>
        <w:spacing w:after="28"/>
        <w:ind w:right="68" w:firstLine="852"/>
      </w:pPr>
      <w:r>
        <w:t>Marzona, F., Parri, N., Nocerino, A. et</w:t>
      </w:r>
      <w:r>
        <w:t xml:space="preserve"> al. Traumatic diaphragmatic rupture in pediatric age: review of the literature. Eur J Trauma Emerg Surg </w:t>
      </w:r>
      <w:r>
        <w:t>45</w:t>
      </w:r>
      <w:r>
        <w:t xml:space="preserve">, 49–58 (2019). https://doi.org/10.1007/s00068-016-0737-7Willich, E. (1992).  </w:t>
      </w:r>
    </w:p>
    <w:p w:rsidR="00515255" w:rsidRDefault="003F7C2D">
      <w:pPr>
        <w:numPr>
          <w:ilvl w:val="0"/>
          <w:numId w:val="25"/>
        </w:numPr>
        <w:spacing w:after="119" w:line="259" w:lineRule="auto"/>
        <w:ind w:right="68" w:firstLine="852"/>
      </w:pPr>
      <w:r>
        <w:t>Trauma and Hemorrhage of the Thymus. In: Walter, E., Willich, E., Webb</w:t>
      </w:r>
      <w:r>
        <w:t xml:space="preserve">, W.R. </w:t>
      </w:r>
    </w:p>
    <w:p w:rsidR="00515255" w:rsidRDefault="003F7C2D">
      <w:pPr>
        <w:spacing w:after="26"/>
        <w:ind w:left="-5" w:right="68"/>
      </w:pPr>
      <w:r>
        <w:t xml:space="preserve">(eds) The Thymus. Medical Radiology. Springer, Berlin, Heidelberg. https://doi.org/10.1007/9783-642-84192-7_10 </w:t>
      </w:r>
    </w:p>
    <w:p w:rsidR="00515255" w:rsidRDefault="003F7C2D">
      <w:pPr>
        <w:numPr>
          <w:ilvl w:val="0"/>
          <w:numId w:val="25"/>
        </w:numPr>
        <w:spacing w:after="121" w:line="259" w:lineRule="auto"/>
        <w:ind w:right="68" w:firstLine="852"/>
      </w:pPr>
      <w:r>
        <w:t xml:space="preserve">Peden M, Oyegbite K, Ozanne-Smith J, et al., eds. World report on child injury </w:t>
      </w:r>
    </w:p>
    <w:p w:rsidR="00515255" w:rsidRDefault="003F7C2D">
      <w:pPr>
        <w:spacing w:after="121" w:line="259" w:lineRule="auto"/>
        <w:ind w:left="-5" w:right="68"/>
      </w:pPr>
      <w:r>
        <w:t>prevention. Geneva, World Health Organization and UNICEF</w:t>
      </w:r>
      <w:r>
        <w:t xml:space="preserve">, 2008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 xml:space="preserve">Баранов А. А., Альбицкий В. Ю. Смертность детского населения России (тенденции, причины и пути снижения) / М.: Союз педиатров России, 2009. – 392 с. </w:t>
      </w:r>
    </w:p>
    <w:p w:rsidR="00515255" w:rsidRDefault="003F7C2D">
      <w:pPr>
        <w:numPr>
          <w:ilvl w:val="0"/>
          <w:numId w:val="25"/>
        </w:numPr>
        <w:ind w:right="68" w:firstLine="852"/>
      </w:pPr>
      <w:r>
        <w:t>Травма груди в структуре политравмы у детей / О. В. Карасева, Д. Е. Голиков, А. Л. Горелик [и др.]</w:t>
      </w:r>
      <w:r>
        <w:t xml:space="preserve"> // Российский педиатрический журнал. – 2023. – Т. 26, № S3. – С. 35-</w:t>
      </w:r>
    </w:p>
    <w:p w:rsidR="00515255" w:rsidRDefault="003F7C2D">
      <w:pPr>
        <w:spacing w:after="144" w:line="259" w:lineRule="auto"/>
        <w:ind w:left="-5" w:right="68"/>
      </w:pPr>
      <w:r>
        <w:t xml:space="preserve">36. – EDN MSIWRO. </w:t>
      </w:r>
    </w:p>
    <w:p w:rsidR="00515255" w:rsidRDefault="003F7C2D">
      <w:pPr>
        <w:numPr>
          <w:ilvl w:val="0"/>
          <w:numId w:val="26"/>
        </w:numPr>
        <w:spacing w:after="148" w:line="259" w:lineRule="auto"/>
        <w:ind w:right="68" w:firstLine="852"/>
      </w:pPr>
      <w:r>
        <w:t xml:space="preserve">Вагнер Е.А. Хирургия повреждений груди. М.: Медицина, 1981. P. 288.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Organ injury scaling. III: Chest wall, abdominal vascular, ureter, bladder, and </w:t>
      </w:r>
    </w:p>
    <w:p w:rsidR="00515255" w:rsidRDefault="003F7C2D">
      <w:pPr>
        <w:spacing w:after="112" w:line="259" w:lineRule="auto"/>
        <w:ind w:left="-5" w:right="68"/>
      </w:pPr>
      <w:r>
        <w:t xml:space="preserve">urethra. </w:t>
      </w:r>
    </w:p>
    <w:p w:rsidR="00515255" w:rsidRDefault="003F7C2D">
      <w:pPr>
        <w:ind w:left="-15" w:right="68" w:firstLine="852"/>
      </w:pPr>
      <w:r>
        <w:t xml:space="preserve">Moore EE, Cogbill TH, Jurkovich GJ, McAninch JW, Champion HR, Gennarelli TA, Malangoni MA, Shackford SR, Trafton PG.J Trauma. 1992 Sep;33(3):337-9. </w:t>
      </w:r>
    </w:p>
    <w:p w:rsidR="00515255" w:rsidRDefault="003F7C2D">
      <w:pPr>
        <w:numPr>
          <w:ilvl w:val="0"/>
          <w:numId w:val="26"/>
        </w:numPr>
        <w:spacing w:after="28"/>
        <w:ind w:right="68" w:firstLine="852"/>
      </w:pPr>
      <w:r>
        <w:t xml:space="preserve">Organ injury scaling. IV: Thoracic vascular, lung, cardiac, and diaphragm. Moore EE, Malangoni MA, Cogbill </w:t>
      </w:r>
      <w:r>
        <w:t xml:space="preserve">TH, Shackford SR, Champion HR, Jurkovich GJ, McAninch JW, Trafton PG. J Trauma. 1994 Mar;36(3):299-300.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Organ injury scaling. VI: Extrahepatic biliary, esophagus, stomach, vulva, vagina, </w:t>
      </w:r>
    </w:p>
    <w:p w:rsidR="00515255" w:rsidRDefault="003F7C2D">
      <w:pPr>
        <w:spacing w:after="5" w:line="366" w:lineRule="auto"/>
        <w:ind w:left="-15" w:firstLine="0"/>
        <w:jc w:val="left"/>
      </w:pPr>
      <w:r>
        <w:t>uterus (nonpregnant), uterus (pregnant), fallopian tube, and ovary.</w:t>
      </w:r>
      <w:r>
        <w:t xml:space="preserve"> Moore EE, Jurkovich GJ, Knudson MM, Cogbill TH, Malangoni MA, Champion HR, Shackford SR. J Trauma. 1995 Dec;39(6):1069-70.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Baker SP, O'Neill B, Haddon W Jr, Long WB. The injury severity score: a method </w:t>
      </w:r>
    </w:p>
    <w:p w:rsidR="00515255" w:rsidRDefault="003F7C2D">
      <w:pPr>
        <w:ind w:left="-5" w:right="68"/>
      </w:pPr>
      <w:r>
        <w:t xml:space="preserve">for describing patients with multiple injuries and </w:t>
      </w:r>
      <w:r>
        <w:t xml:space="preserve">evaluating emergency care. J Trauma. 1974 Mar;14(3):187-196.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Thomas A.Gennarelli, ElaineWodzin. AIS 2005: A contemporary injury scale.  </w:t>
      </w:r>
    </w:p>
    <w:p w:rsidR="00515255" w:rsidRDefault="003F7C2D">
      <w:pPr>
        <w:spacing w:after="121" w:line="259" w:lineRule="auto"/>
        <w:ind w:left="-5" w:right="68"/>
      </w:pPr>
      <w:r>
        <w:t xml:space="preserve">Injury, - 2006- 37 (12): 1083-1091 </w:t>
      </w:r>
    </w:p>
    <w:p w:rsidR="00515255" w:rsidRDefault="003F7C2D">
      <w:pPr>
        <w:numPr>
          <w:ilvl w:val="0"/>
          <w:numId w:val="26"/>
        </w:numPr>
        <w:spacing w:after="28"/>
        <w:ind w:right="68" w:firstLine="852"/>
      </w:pPr>
      <w:r>
        <w:t xml:space="preserve">Васильева И.В., Карасева О.В., Чернышева Т.А., Тимофеева А.Ю., Арсеньев С.Б. Исследование валидности шкал оценки тяжести повреждения и состояния при тяжелой сочетанной травме у детей. Медицинский алфавит. 2014. Т. 1. № 5. С. 12-15. </w:t>
      </w:r>
    </w:p>
    <w:p w:rsidR="00515255" w:rsidRDefault="003F7C2D">
      <w:pPr>
        <w:numPr>
          <w:ilvl w:val="0"/>
          <w:numId w:val="26"/>
        </w:numPr>
        <w:spacing w:after="5" w:line="366" w:lineRule="auto"/>
        <w:ind w:right="68" w:firstLine="852"/>
      </w:pPr>
      <w:r>
        <w:t>Seo, DW. (2019). Initia</w:t>
      </w:r>
      <w:r>
        <w:t xml:space="preserve">l Assessment and Management. In: Hong, SK., Kim, D., Jeon, </w:t>
      </w:r>
      <w:r>
        <w:tab/>
        <w:t xml:space="preserve">S. </w:t>
      </w:r>
      <w:r>
        <w:tab/>
        <w:t xml:space="preserve">(eds) </w:t>
      </w:r>
      <w:r>
        <w:tab/>
        <w:t xml:space="preserve">Primary </w:t>
      </w:r>
      <w:r>
        <w:tab/>
        <w:t xml:space="preserve">Management </w:t>
      </w:r>
      <w:r>
        <w:tab/>
        <w:t xml:space="preserve">of </w:t>
      </w:r>
      <w:r>
        <w:tab/>
        <w:t xml:space="preserve">Polytrauma </w:t>
      </w:r>
      <w:r>
        <w:tab/>
        <w:t xml:space="preserve">. </w:t>
      </w:r>
      <w:r>
        <w:tab/>
        <w:t xml:space="preserve">Springer, </w:t>
      </w:r>
      <w:r>
        <w:tab/>
        <w:t xml:space="preserve">Singapore. https://doi.org/10.1007/978-981-10-5529-4_1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>H.-C. Pape et al. (eds.), Damage Control Management in the Polytrauma Patient,</w:t>
      </w:r>
      <w:r>
        <w:t xml:space="preserve">  </w:t>
      </w:r>
    </w:p>
    <w:p w:rsidR="00515255" w:rsidRDefault="003F7C2D">
      <w:pPr>
        <w:spacing w:after="121" w:line="259" w:lineRule="auto"/>
        <w:ind w:left="-5" w:right="68"/>
      </w:pPr>
      <w:r>
        <w:t xml:space="preserve">DOI 10.1007/978-0-387-89508-6_1, © Springer Science+Business Media, LLC 2010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 xml:space="preserve">Conn A. Chest trauma. In: Legome E, Shockley LW, eds. Trauma: A Comprehensive Emergency Medicine Approach. Cambridge: Cambridge University Press; 2011:190e212. 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Beal A.L., Ah</w:t>
      </w:r>
      <w:r>
        <w:t xml:space="preserve">rendt M.N., Irwin E.D. Prediction of blunt traumatic injuries and hospital admission based on history and physical exam. World J Emerg Surg. 2016;11:46. doi: 10.1186/s13017-016-0099-9. </w:t>
      </w:r>
    </w:p>
    <w:p w:rsidR="00515255" w:rsidRDefault="003F7C2D">
      <w:pPr>
        <w:numPr>
          <w:ilvl w:val="0"/>
          <w:numId w:val="26"/>
        </w:numPr>
        <w:spacing w:after="26"/>
        <w:ind w:right="68" w:firstLine="852"/>
      </w:pPr>
      <w:r>
        <w:t xml:space="preserve">Mistovich JJ, Hafen BQ, Karren KJ, et al. Prehospital Emergency Care. </w:t>
      </w:r>
      <w:r>
        <w:t xml:space="preserve">Upper Saddle River, NJ: Brady Prentice Hall Health; 2000 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Jones L. Chest trauma. Anaesth Intensive Care Med. 2008;9(9):394–397. </w:t>
      </w:r>
    </w:p>
    <w:p w:rsidR="00515255" w:rsidRDefault="003F7C2D">
      <w:pPr>
        <w:spacing w:after="142" w:line="259" w:lineRule="auto"/>
        <w:ind w:left="-5" w:right="68"/>
      </w:pPr>
      <w:r>
        <w:t xml:space="preserve">doi: 10.1016/j.mpaic.2008.07.005. 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Elbaih A. Patterns and management of chest injuries patients and its outcome in </w:t>
      </w:r>
    </w:p>
    <w:p w:rsidR="00515255" w:rsidRDefault="003F7C2D">
      <w:pPr>
        <w:spacing w:after="29"/>
        <w:ind w:left="-5" w:right="68"/>
      </w:pPr>
      <w:r>
        <w:t>emergency</w:t>
      </w:r>
      <w:r>
        <w:t xml:space="preserve"> department in suez canal university hospital, Egypt. Med Sci Int Med J. 2017;1. https://doi.org/10.5455/medscience.2016.05.8567. 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The ATLS Subcommittee, American College of Surgeons’ Committee on Trauma, </w:t>
      </w:r>
    </w:p>
    <w:p w:rsidR="00515255" w:rsidRDefault="003F7C2D">
      <w:pPr>
        <w:spacing w:after="26"/>
        <w:ind w:left="-5" w:right="68"/>
      </w:pPr>
      <w:r>
        <w:t xml:space="preserve">and the International ATLS working group. Advanced trauma life support (ATLS®): The ninth edition. Journal of Trauma and Acute Care Surgery 74(5):p 1363-1366, May 2013.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Vasquez DG, Berg GM, Srour SG, et al. Lung ultrasound for detecting </w:t>
      </w:r>
    </w:p>
    <w:p w:rsidR="00515255" w:rsidRDefault="003F7C2D">
      <w:pPr>
        <w:spacing w:after="29"/>
        <w:ind w:left="-5" w:right="68"/>
      </w:pPr>
      <w:r>
        <w:t>pneumothorax in i</w:t>
      </w:r>
      <w:r>
        <w:t xml:space="preserve">njured children: preliminary experience at a community-based level II pediatric trauma center. Pediatr Radiol 2019. [Epub ahead of print].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Vassalou EE, Perysinakis I, de Bree E, Raissaki M. Thoracic Ultrasound in Pediatric Chest Trauma: Beyond the Basics.</w:t>
      </w:r>
      <w:r>
        <w:t xml:space="preserve"> J Ultrasound Med. 2025 Jul;44(7):1291-1307. doi: </w:t>
      </w:r>
    </w:p>
    <w:p w:rsidR="00515255" w:rsidRDefault="003F7C2D">
      <w:pPr>
        <w:spacing w:after="142" w:line="259" w:lineRule="auto"/>
        <w:ind w:left="-5" w:right="68"/>
      </w:pPr>
      <w:r>
        <w:t xml:space="preserve">10.1002/jum.16672. Epub 2025 Mar 6. PMID: 40047346.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>Stengel D, Leisterer J, Ferrada P, Ekkernkamp A, Mutze S, Hoenning A. Point-of-</w:t>
      </w:r>
    </w:p>
    <w:p w:rsidR="00515255" w:rsidRDefault="003F7C2D">
      <w:pPr>
        <w:spacing w:line="259" w:lineRule="auto"/>
        <w:ind w:left="-5" w:right="68"/>
      </w:pPr>
      <w:r>
        <w:t>care ultrasonography for diagnosing thoracoabdominal injuries in patient</w:t>
      </w:r>
      <w:r>
        <w:t xml:space="preserve">s with blunt trauma. </w:t>
      </w:r>
    </w:p>
    <w:p w:rsidR="00515255" w:rsidRDefault="003F7C2D">
      <w:pPr>
        <w:tabs>
          <w:tab w:val="center" w:pos="1836"/>
          <w:tab w:val="center" w:pos="2962"/>
          <w:tab w:val="center" w:pos="3862"/>
          <w:tab w:val="center" w:pos="4796"/>
          <w:tab w:val="center" w:pos="5707"/>
          <w:tab w:val="center" w:pos="7439"/>
          <w:tab w:val="right" w:pos="9435"/>
        </w:tabs>
        <w:spacing w:after="121" w:line="259" w:lineRule="auto"/>
        <w:ind w:left="-15" w:firstLine="0"/>
        <w:jc w:val="left"/>
      </w:pPr>
      <w:r>
        <w:t xml:space="preserve">Cochrane </w:t>
      </w:r>
      <w:r>
        <w:tab/>
        <w:t xml:space="preserve">Database </w:t>
      </w:r>
      <w:r>
        <w:tab/>
        <w:t xml:space="preserve">Syst </w:t>
      </w:r>
      <w:r>
        <w:tab/>
        <w:t xml:space="preserve">Rev. </w:t>
      </w:r>
      <w:r>
        <w:tab/>
        <w:t xml:space="preserve">2018 </w:t>
      </w:r>
      <w:r>
        <w:tab/>
        <w:t xml:space="preserve">Dec </w:t>
      </w:r>
      <w:r>
        <w:tab/>
        <w:t xml:space="preserve">12;12(12):CD012669. </w:t>
      </w:r>
      <w:r>
        <w:tab/>
        <w:t xml:space="preserve">doi: </w:t>
      </w:r>
    </w:p>
    <w:p w:rsidR="00515255" w:rsidRDefault="003F7C2D">
      <w:pPr>
        <w:spacing w:after="142" w:line="259" w:lineRule="auto"/>
        <w:ind w:left="-5" w:right="68"/>
      </w:pPr>
      <w:r>
        <w:t xml:space="preserve">10.1002/14651858.CD012669.pub2. PMID: 30548249; PMCID: PMC6517180.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Piccolo CL, Ianniello S, Trinci M, et al. Diagnostic imaging in pediatric thoracic </w:t>
      </w:r>
    </w:p>
    <w:p w:rsidR="00515255" w:rsidRDefault="003F7C2D">
      <w:pPr>
        <w:spacing w:after="142" w:line="259" w:lineRule="auto"/>
        <w:ind w:left="-5" w:right="68"/>
      </w:pPr>
      <w:r>
        <w:t>trauma. Radi</w:t>
      </w:r>
      <w:r>
        <w:t xml:space="preserve">ol Med 2017;122:850-65. </w:t>
      </w:r>
    </w:p>
    <w:p w:rsidR="00515255" w:rsidRDefault="003F7C2D">
      <w:pPr>
        <w:numPr>
          <w:ilvl w:val="0"/>
          <w:numId w:val="26"/>
        </w:numPr>
        <w:spacing w:after="151" w:line="259" w:lineRule="auto"/>
        <w:ind w:right="68" w:firstLine="852"/>
      </w:pPr>
      <w:r>
        <w:t xml:space="preserve">Daniel A. Lichtenstein, Lung Ultrasound in the Critically Ill, 2016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Chawla A (2015) Imaging in noncardiovascular thoracic emergencies: a pictorial </w:t>
      </w:r>
    </w:p>
    <w:p w:rsidR="00515255" w:rsidRDefault="003F7C2D">
      <w:pPr>
        <w:spacing w:after="123" w:line="259" w:lineRule="auto"/>
        <w:ind w:left="-5" w:right="68"/>
      </w:pPr>
      <w:r>
        <w:t xml:space="preserve">review. Singap Med J 56:604–611. doi:10.11622/smedj.2015168 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 xml:space="preserve">Thoongsuwan N, Kanne JP, Stern EJ. Spectrum of blunt chest injuries. J Thorac Imag. 2005;20:89e97. https://doi.org/10.1097/01.rti.0000148210.89718.f5. 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 xml:space="preserve">D Manson, PS Babyn, S Palder, et al. КТ тупой травмы груди у детей Pediatr Radiol, 23 (1993), с. 1-5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P</w:t>
      </w:r>
      <w:r>
        <w:t>.A Blostein, C.G Hodgman Компьютерная томография грудной клетки при тупой грудной травме: результаты проспективного исследования J Trauma, 43 (1997), с. 13-</w:t>
      </w:r>
    </w:p>
    <w:p w:rsidR="00515255" w:rsidRDefault="003F7C2D">
      <w:pPr>
        <w:spacing w:after="142" w:line="259" w:lineRule="auto"/>
        <w:ind w:left="-5" w:right="68"/>
      </w:pPr>
      <w:r>
        <w:t xml:space="preserve">18.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Gittelman MA, Gonzalez-del-Rey, Brody AS, DiGiulio GA. Clinical predictors for </w:t>
      </w:r>
    </w:p>
    <w:p w:rsidR="00515255" w:rsidRDefault="003F7C2D">
      <w:pPr>
        <w:spacing w:after="142" w:line="259" w:lineRule="auto"/>
        <w:ind w:left="-5" w:right="68"/>
      </w:pPr>
      <w:r>
        <w:t xml:space="preserve">the selective </w:t>
      </w:r>
      <w:r>
        <w:t xml:space="preserve">use of chest radiographs in pediatric blunt trauma evaluations. J Trauma 2003; 55:670.  </w:t>
      </w:r>
    </w:p>
    <w:p w:rsidR="00515255" w:rsidRDefault="003F7C2D">
      <w:pPr>
        <w:numPr>
          <w:ilvl w:val="0"/>
          <w:numId w:val="26"/>
        </w:numPr>
        <w:spacing w:after="151" w:line="259" w:lineRule="auto"/>
        <w:ind w:right="68" w:firstLine="852"/>
      </w:pPr>
      <w:r>
        <w:t xml:space="preserve">D Bliss, M Silen Педиатрическая травма Crit Care Med, 30 (2002), с. S409-S415 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Karmy-Jones К, Jukovich По, Shatz В, еt al: Urgent thoracotomy for hemorrhage </w:t>
      </w:r>
    </w:p>
    <w:p w:rsidR="00515255" w:rsidRDefault="003F7C2D">
      <w:pPr>
        <w:spacing w:after="144" w:line="259" w:lineRule="auto"/>
        <w:ind w:left="-5" w:right="68"/>
      </w:pPr>
      <w:r>
        <w:t>followin</w:t>
      </w:r>
      <w:r>
        <w:t xml:space="preserve">g trauma: A multicenter study. Arch Surg 136:513, 2001 – лечение.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J. Goedeke, R. Boehm, H.G. Dietz Multiply trauma in children: pulmonary </w:t>
      </w:r>
    </w:p>
    <w:p w:rsidR="00515255" w:rsidRDefault="003F7C2D">
      <w:pPr>
        <w:spacing w:after="26"/>
        <w:ind w:left="-5" w:right="68"/>
      </w:pPr>
      <w:r>
        <w:t>contusion does not necessarily lead to a worsening of the treatment success Eur J Pediatr Surg, 24 (2014), pp. 508-5</w:t>
      </w:r>
      <w:r>
        <w:t xml:space="preserve">13.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B.T Heniford, E Carillo, D.A Spain, et al.The role of thoracoscopy in the </w:t>
      </w:r>
    </w:p>
    <w:p w:rsidR="00515255" w:rsidRDefault="003F7C2D">
      <w:pPr>
        <w:ind w:left="-5" w:right="68"/>
      </w:pPr>
      <w:r>
        <w:t xml:space="preserve">management of retained thoracic collections after trauma. Ann Thorac Surg, 63 (1997), pp. 940943.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 xml:space="preserve">Smith JW, Franklin GA, Harbrecht BG, Richardson JD. Early VATS for blunt chest trauma: a management technique underutilized by acute care surgeons. J Trauma. 2011 Jul;71(1):102-5; discussion 105-7. doi: 10.1097/TA.0b013e3182223080. PMID: 21818019. </w:t>
      </w:r>
    </w:p>
    <w:p w:rsidR="00515255" w:rsidRDefault="003F7C2D">
      <w:pPr>
        <w:numPr>
          <w:ilvl w:val="0"/>
          <w:numId w:val="26"/>
        </w:numPr>
        <w:spacing w:after="28"/>
        <w:ind w:right="68" w:firstLine="852"/>
      </w:pPr>
      <w:r>
        <w:t>Алянгин</w:t>
      </w:r>
      <w:r>
        <w:t xml:space="preserve"> В.Г., Сатаев В.У., Мамлев И.А. и др. Видеоторакоскопические вмешательства при травматических повреждениях грудной клетки у детей. Детская хирургия. – 2012. - № 5.- С. 9-13. </w:t>
      </w:r>
    </w:p>
    <w:p w:rsidR="00515255" w:rsidRDefault="003F7C2D">
      <w:pPr>
        <w:numPr>
          <w:ilvl w:val="0"/>
          <w:numId w:val="26"/>
        </w:numPr>
        <w:spacing w:after="119" w:line="259" w:lineRule="auto"/>
        <w:ind w:right="68" w:firstLine="852"/>
      </w:pPr>
      <w:r>
        <w:t xml:space="preserve">Warwick J Teague, Keith V Amarakone, Nuala Quinn. Rule of 4’s: Safe and </w:t>
      </w:r>
    </w:p>
    <w:p w:rsidR="00515255" w:rsidRDefault="003F7C2D">
      <w:pPr>
        <w:ind w:left="-5" w:right="68"/>
      </w:pPr>
      <w:r>
        <w:t>effectiv</w:t>
      </w:r>
      <w:r>
        <w:t xml:space="preserve">e pleural decompressionand chest drain insertion in severely injured children. Emergency Medicine Australasia(2019)31, 683–687doi: 10.1111/1742-6723.13299. </w:t>
      </w:r>
    </w:p>
    <w:p w:rsidR="00515255" w:rsidRDefault="003F7C2D">
      <w:pPr>
        <w:numPr>
          <w:ilvl w:val="0"/>
          <w:numId w:val="26"/>
        </w:numPr>
        <w:spacing w:after="121" w:line="259" w:lineRule="auto"/>
        <w:ind w:right="68" w:firstLine="852"/>
      </w:pPr>
      <w:r>
        <w:t xml:space="preserve">B.M. Keech Thoracic epidural analgesia in a child with multiple traumatic rib </w:t>
      </w:r>
    </w:p>
    <w:p w:rsidR="00515255" w:rsidRDefault="003F7C2D">
      <w:pPr>
        <w:spacing w:after="121" w:line="259" w:lineRule="auto"/>
        <w:ind w:left="-5" w:right="68"/>
      </w:pPr>
      <w:r>
        <w:t>fractures J Clin Ane</w:t>
      </w:r>
      <w:r>
        <w:t xml:space="preserve">sth, 27 (2015), pp. 685-691. </w:t>
      </w:r>
    </w:p>
    <w:p w:rsidR="00515255" w:rsidRDefault="003F7C2D">
      <w:pPr>
        <w:numPr>
          <w:ilvl w:val="0"/>
          <w:numId w:val="26"/>
        </w:numPr>
        <w:spacing w:after="28"/>
        <w:ind w:right="68" w:firstLine="852"/>
      </w:pPr>
      <w:r>
        <w:t xml:space="preserve">Паршин, В. Д. Трахеостомия: показания, техника, осложнения и их лечение / В. Д. Паршин; В. Д. Паршин. – Москва: ГЕОТАР-Медиа, 2008. – ISBN 978-5-9704-0857-5. – EDN QLRTRJ.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Campisi P, Forte V. Pediatric tracheostomy. Semin Ped</w:t>
      </w:r>
      <w:r>
        <w:t xml:space="preserve">iatr Surg. 2016 Jun;25(3):191-5. doi: 10.1053/j.sempedsurg.2016.02.014. Epub 2016 May 11. PMID: 27301607.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Komori M. Update on pediatric tracheostomy. Auris Nasus Larynx. 2024 Jun;51(3):429-432. doi: 10.1016/j.anl.2024.01.003. Epub 2024 Mar 22. PMID: 38520</w:t>
      </w:r>
      <w:r>
        <w:t xml:space="preserve">972. </w:t>
      </w:r>
    </w:p>
    <w:p w:rsidR="00515255" w:rsidRDefault="003F7C2D">
      <w:pPr>
        <w:numPr>
          <w:ilvl w:val="0"/>
          <w:numId w:val="26"/>
        </w:numPr>
        <w:spacing w:after="26"/>
        <w:ind w:right="68" w:firstLine="852"/>
      </w:pPr>
      <w:r>
        <w:t xml:space="preserve">Пункционно-дилятационная трахеостомия: как я это делаю / О. В. Карасева, А. Л. Горелик, А. Ю. Харитонова, М. И. Коваленко // Российский вестник детской хирургии, анестезиологии и реаниматологии. – 2016. – № S. – С. 85. – EDN YMOGGT. </w:t>
      </w:r>
    </w:p>
    <w:p w:rsidR="00515255" w:rsidRDefault="003F7C2D">
      <w:pPr>
        <w:numPr>
          <w:ilvl w:val="0"/>
          <w:numId w:val="26"/>
        </w:numPr>
        <w:spacing w:after="5" w:line="366" w:lineRule="auto"/>
        <w:ind w:right="68" w:firstLine="852"/>
      </w:pPr>
      <w:r>
        <w:t>Raju A, Joseph D</w:t>
      </w:r>
      <w:r>
        <w:t xml:space="preserve">K, Diarra C, Ross SE. Percutaneous versus open tracheostomy in the </w:t>
      </w:r>
      <w:r>
        <w:tab/>
        <w:t xml:space="preserve">pediatric </w:t>
      </w:r>
      <w:r>
        <w:tab/>
        <w:t xml:space="preserve">trauma </w:t>
      </w:r>
      <w:r>
        <w:tab/>
        <w:t xml:space="preserve">population. </w:t>
      </w:r>
      <w:r>
        <w:tab/>
        <w:t xml:space="preserve">Am </w:t>
      </w:r>
      <w:r>
        <w:tab/>
        <w:t xml:space="preserve">Surg. </w:t>
      </w:r>
      <w:r>
        <w:tab/>
        <w:t xml:space="preserve">2010 </w:t>
      </w:r>
      <w:r>
        <w:tab/>
        <w:t xml:space="preserve">Mar;76(3):276-8. </w:t>
      </w:r>
      <w:r>
        <w:tab/>
        <w:t xml:space="preserve">doi: 10.1177/000313481007600307. PMID: 20349656.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Namavarian A, Levy BB, Tepsich M, McKinnon NK, Siu JM, Propst EJ, Wolte</w:t>
      </w:r>
      <w:r>
        <w:t xml:space="preserve">r NE. Percutaneous tracheostomy in the pediatric population: A systematic review. Int J Pediatr Otorhinolaryngol. 2024 Feb;177:111856. doi: 10.1016/j.ijporl.2024.111856. Epub 2024 Jan 4. </w:t>
      </w:r>
    </w:p>
    <w:p w:rsidR="00515255" w:rsidRDefault="003F7C2D">
      <w:pPr>
        <w:spacing w:after="123" w:line="259" w:lineRule="auto"/>
        <w:ind w:left="-5" w:right="68"/>
      </w:pPr>
      <w:r>
        <w:t xml:space="preserve">PMID: 38185003.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 xml:space="preserve">Пункционно-дилятационная трахеостомия у детей / А. Л. Горелик, А. Ю. Харитонова, К. Е. Уткина [и др.] // Российский вестник детской хирургии, анестезиологии и реаниматологии. – 2019. – Т. 9, № S1. – С. 39-40. – EDN NMFTML.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Ильина, И. В. Медицинская реабил</w:t>
      </w:r>
      <w:r>
        <w:t xml:space="preserve">итация: Учебник / И. В. Ильина. – 2-е издание, переработанное и дополненное. – Москва: Издательство Юрайт, 2024. – 333 с. – ISBN 978-5-534-17224-9. – EDN QOOAKH.URL. </w:t>
      </w:r>
    </w:p>
    <w:p w:rsidR="00515255" w:rsidRDefault="003F7C2D">
      <w:pPr>
        <w:numPr>
          <w:ilvl w:val="0"/>
          <w:numId w:val="26"/>
        </w:numPr>
        <w:ind w:right="68" w:firstLine="852"/>
      </w:pPr>
      <w:r>
        <w:t>Приказ Министерства здравоохранения Российской Федерации от 31 октября 2012 г. № 562н "Об</w:t>
      </w:r>
      <w:r>
        <w:t xml:space="preserve"> утверждении Порядка оказания медицинской помощи по профилю "детская хирургия. </w:t>
      </w:r>
    </w:p>
    <w:p w:rsidR="00515255" w:rsidRDefault="003F7C2D">
      <w:pPr>
        <w:spacing w:after="115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12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15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42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515255" w:rsidRDefault="003F7C2D">
      <w:pPr>
        <w:pStyle w:val="Heading1"/>
        <w:numPr>
          <w:ilvl w:val="0"/>
          <w:numId w:val="0"/>
        </w:numPr>
        <w:spacing w:after="133"/>
        <w:ind w:left="10" w:right="80"/>
      </w:pPr>
      <w:bookmarkStart w:id="25" w:name="_Toc70330"/>
      <w:r>
        <w:t xml:space="preserve">Приложение А1. Состав рабочей группы по разработке и пересмотру клинических рекомендаций </w:t>
      </w:r>
      <w:bookmarkEnd w:id="25"/>
    </w:p>
    <w:p w:rsidR="00515255" w:rsidRDefault="003F7C2D">
      <w:pPr>
        <w:spacing w:after="141" w:line="259" w:lineRule="auto"/>
        <w:ind w:left="852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numPr>
          <w:ilvl w:val="0"/>
          <w:numId w:val="27"/>
        </w:numPr>
        <w:ind w:right="68" w:firstLine="852"/>
      </w:pPr>
      <w:r>
        <w:t xml:space="preserve">Карасева Ольга Витальевна - д. м. н., руководитель отделения сочетанной </w:t>
      </w:r>
      <w:r>
        <w:t>травмы, анестезиологии и реанимации ГБУЗ «НИИ Неотложной детской хирургии и травматологии – Клиника доктора Рошаля», главный внештатный детский специалист по сочетанной травме ДЗМ, Москва</w:t>
      </w:r>
      <w:r>
        <w:rPr>
          <w:sz w:val="22"/>
        </w:rPr>
        <w:t xml:space="preserve"> </w:t>
      </w:r>
    </w:p>
    <w:p w:rsidR="00515255" w:rsidRDefault="003F7C2D">
      <w:pPr>
        <w:numPr>
          <w:ilvl w:val="0"/>
          <w:numId w:val="27"/>
        </w:numPr>
        <w:ind w:right="68" w:firstLine="852"/>
      </w:pPr>
      <w:r>
        <w:t xml:space="preserve">Голиков Денис Евгеньевич - научный сотрудник отделения сочетанной травмы, анестезиологии и реанимации ГБУЗ «НИИ Неотложной детской хирургии и травматологии – Клиника доктора Рошаля», Москва </w:t>
      </w:r>
    </w:p>
    <w:p w:rsidR="00515255" w:rsidRDefault="003F7C2D">
      <w:pPr>
        <w:numPr>
          <w:ilvl w:val="0"/>
          <w:numId w:val="27"/>
        </w:numPr>
        <w:ind w:right="68" w:firstLine="852"/>
      </w:pPr>
      <w:r>
        <w:t>Горелик Александр Львович - научный сотрудник отделения сочетанно</w:t>
      </w:r>
      <w:r>
        <w:t xml:space="preserve">й травмы, анестезиологии и реанимации ГБУЗ «НИИ Неотложной детской хирургии и травматологии – Клиника доктора Рошаля», Москва </w:t>
      </w:r>
    </w:p>
    <w:p w:rsidR="00515255" w:rsidRDefault="003F7C2D">
      <w:pPr>
        <w:numPr>
          <w:ilvl w:val="0"/>
          <w:numId w:val="27"/>
        </w:numPr>
        <w:ind w:right="68" w:firstLine="852"/>
      </w:pPr>
      <w:r>
        <w:t>Никишов Сергей Олегович – к. м. н., заведующий отделением травматологии ГБУЗ «НИИ Неотложной детской хирургии и травматологии – К</w:t>
      </w:r>
      <w:r>
        <w:t xml:space="preserve">линика доктора Рошаля», Москва </w:t>
      </w:r>
    </w:p>
    <w:p w:rsidR="00515255" w:rsidRDefault="003F7C2D">
      <w:pPr>
        <w:ind w:left="-15" w:right="68" w:firstLine="852"/>
      </w:pPr>
      <w:r>
        <w:t>6. Разумовский Александр Юрьевич – д.м.н., член-кореспондент РАН, профессор, заведующий кафедрой детской хирургии Института материнства и детства РНИМУ им. Н.И. Пирогова, заведующий торакальный отделением ДГКБ им. Н.Ф. Филат</w:t>
      </w:r>
      <w:r>
        <w:t xml:space="preserve">ова ДЗМ, главный внештатный специалист-детский хирург ДЗМ, председатель президиума РАДХ, заслуженный врач РФ, Москва </w:t>
      </w:r>
    </w:p>
    <w:p w:rsidR="00515255" w:rsidRDefault="003F7C2D">
      <w:pPr>
        <w:numPr>
          <w:ilvl w:val="0"/>
          <w:numId w:val="28"/>
        </w:numPr>
        <w:ind w:right="68" w:firstLine="852"/>
      </w:pPr>
      <w:r>
        <w:t>Тимофеева Анна Вячеславовна - научный сотрудник отделения сочетанной травмы, анестезиологии и реанимации ГБУЗ «НИИ Неотложной детской хиру</w:t>
      </w:r>
      <w:r>
        <w:t xml:space="preserve">ргии и травматологии – Клиника доктора Рошаля», Москва </w:t>
      </w:r>
    </w:p>
    <w:p w:rsidR="00515255" w:rsidRDefault="003F7C2D">
      <w:pPr>
        <w:numPr>
          <w:ilvl w:val="0"/>
          <w:numId w:val="28"/>
        </w:numPr>
        <w:ind w:right="68" w:firstLine="852"/>
      </w:pPr>
      <w:r>
        <w:t xml:space="preserve">Харитонова Анастасия Юрьевна – к. м. н., заведующая отделением эндоскопии ГБУЗ «НИИ Неотложной детской хирургии и травматологии – Клиника доктора Рошаля», Москва </w:t>
      </w:r>
    </w:p>
    <w:p w:rsidR="00515255" w:rsidRDefault="003F7C2D">
      <w:pPr>
        <w:numPr>
          <w:ilvl w:val="0"/>
          <w:numId w:val="28"/>
        </w:numPr>
        <w:ind w:right="68" w:firstLine="852"/>
      </w:pPr>
      <w:r>
        <w:t>Шавров Андрей Александрович – д. м. н</w:t>
      </w:r>
      <w:r>
        <w:t xml:space="preserve">., главный научный сотрудник отделения сочетанной травмы ГБУЗ «НИИ Неотложной детской хирургии и травматологии – Клиника доктора Рошаля», Москва </w:t>
      </w:r>
    </w:p>
    <w:p w:rsidR="00515255" w:rsidRDefault="003F7C2D">
      <w:pPr>
        <w:numPr>
          <w:ilvl w:val="0"/>
          <w:numId w:val="28"/>
        </w:numPr>
        <w:ind w:right="68" w:firstLine="852"/>
      </w:pPr>
      <w:r>
        <w:t>Янюшкина Ольга Грантовна - научный сотрудник отделения сочетанной травмы, анестезиологии и реанимации ГБУЗ «НИ</w:t>
      </w:r>
      <w:r>
        <w:t xml:space="preserve">И Неотложной детской хирургии и травматологии – Клиника доктора Рошаля», Москва </w:t>
      </w:r>
    </w:p>
    <w:p w:rsidR="00515255" w:rsidRDefault="003F7C2D">
      <w:pPr>
        <w:spacing w:after="141" w:line="259" w:lineRule="auto"/>
        <w:ind w:left="852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p w:rsidR="00515255" w:rsidRDefault="003F7C2D">
      <w:pPr>
        <w:pStyle w:val="Heading1"/>
        <w:numPr>
          <w:ilvl w:val="0"/>
          <w:numId w:val="0"/>
        </w:numPr>
        <w:spacing w:after="83"/>
        <w:ind w:left="144"/>
        <w:jc w:val="left"/>
      </w:pPr>
      <w:bookmarkStart w:id="26" w:name="_Toc70331"/>
      <w:r>
        <w:t xml:space="preserve">Приложение А2. Методология разработки клинических рекомендаций </w:t>
      </w:r>
      <w:bookmarkEnd w:id="26"/>
    </w:p>
    <w:p w:rsidR="00515255" w:rsidRDefault="003F7C2D">
      <w:pPr>
        <w:spacing w:after="145" w:line="259" w:lineRule="auto"/>
        <w:ind w:left="852" w:firstLine="0"/>
        <w:jc w:val="left"/>
      </w:pPr>
      <w:r>
        <w:rPr>
          <w:sz w:val="22"/>
        </w:rPr>
        <w:t xml:space="preserve"> </w:t>
      </w:r>
    </w:p>
    <w:p w:rsidR="00515255" w:rsidRDefault="003F7C2D">
      <w:pPr>
        <w:spacing w:after="131" w:line="265" w:lineRule="auto"/>
        <w:ind w:left="862"/>
        <w:jc w:val="left"/>
      </w:pPr>
      <w:r>
        <w:t>Целевая аудитория данных клинических рекомендаций: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29"/>
        </w:numPr>
        <w:spacing w:after="151" w:line="259" w:lineRule="auto"/>
        <w:ind w:right="68" w:firstLine="852"/>
      </w:pPr>
      <w:r>
        <w:t xml:space="preserve">врачи – детские хирурги </w:t>
      </w:r>
    </w:p>
    <w:p w:rsidR="00515255" w:rsidRDefault="003F7C2D">
      <w:pPr>
        <w:numPr>
          <w:ilvl w:val="0"/>
          <w:numId w:val="29"/>
        </w:numPr>
        <w:spacing w:after="148" w:line="259" w:lineRule="auto"/>
        <w:ind w:right="68" w:firstLine="852"/>
      </w:pPr>
      <w:r>
        <w:t>врачи — травматологи-ортопеды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29"/>
        </w:numPr>
        <w:spacing w:after="151" w:line="259" w:lineRule="auto"/>
        <w:ind w:right="68" w:firstLine="852"/>
      </w:pPr>
      <w:r>
        <w:t xml:space="preserve">врачи-хирурги </w:t>
      </w:r>
    </w:p>
    <w:p w:rsidR="00515255" w:rsidRDefault="003F7C2D">
      <w:pPr>
        <w:numPr>
          <w:ilvl w:val="0"/>
          <w:numId w:val="29"/>
        </w:numPr>
        <w:spacing w:after="148" w:line="259" w:lineRule="auto"/>
        <w:ind w:right="68" w:firstLine="852"/>
      </w:pPr>
      <w:r>
        <w:t xml:space="preserve">врачи — торакальные хирурги </w:t>
      </w:r>
    </w:p>
    <w:p w:rsidR="00515255" w:rsidRDefault="003F7C2D">
      <w:pPr>
        <w:numPr>
          <w:ilvl w:val="0"/>
          <w:numId w:val="29"/>
        </w:numPr>
        <w:spacing w:after="148" w:line="259" w:lineRule="auto"/>
        <w:ind w:right="68" w:firstLine="852"/>
      </w:pPr>
      <w:r>
        <w:t>врачи — анестезиологи-реаниматологи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29"/>
        </w:numPr>
        <w:spacing w:after="151" w:line="259" w:lineRule="auto"/>
        <w:ind w:right="68" w:firstLine="852"/>
      </w:pPr>
      <w:r>
        <w:t>врачи скорой медицинской помощи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29"/>
        </w:numPr>
        <w:spacing w:after="127" w:line="259" w:lineRule="auto"/>
        <w:ind w:right="68" w:firstLine="852"/>
      </w:pPr>
      <w:r>
        <w:t>Преподаватели медицинских образовательных учреждений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29"/>
        </w:numPr>
        <w:ind w:right="68" w:firstLine="852"/>
      </w:pPr>
      <w:r>
        <w:t>Студенты, ординаторы, аспиранты, слушатели курсов повышения квалификации.</w:t>
      </w:r>
      <w:r>
        <w:rPr>
          <w:color w:val="222222"/>
        </w:rPr>
        <w:t xml:space="preserve"> </w:t>
      </w:r>
    </w:p>
    <w:p w:rsidR="00515255" w:rsidRDefault="003F7C2D">
      <w:pPr>
        <w:spacing w:after="115" w:line="259" w:lineRule="auto"/>
        <w:ind w:left="852" w:firstLine="0"/>
        <w:jc w:val="left"/>
      </w:pPr>
      <w:r>
        <w:rPr>
          <w:color w:val="222222"/>
        </w:rPr>
        <w:t xml:space="preserve"> </w:t>
      </w:r>
    </w:p>
    <w:p w:rsidR="00515255" w:rsidRDefault="003F7C2D">
      <w:pPr>
        <w:ind w:left="-15" w:right="68" w:firstLine="852"/>
      </w:pPr>
      <w:r>
        <w:t xml:space="preserve">Сбор материала для формулировки тезисов-рекомендаций (разделы 2, 3, 4, 5 клинической рекомендации) производили, проанализировав релевантные клинические рекомендации, практические </w:t>
      </w:r>
      <w:r>
        <w:t xml:space="preserve">руководства и статьи из рецензируемых научных журналов, известные членам рабочей группы. Поиск статей из рецензируемых научных журналов выполняли при помощи запросов на русском языке в системе eLIBRARY.RU, на английском языке — в системах PubMed, Scopus и </w:t>
      </w:r>
      <w:r>
        <w:t>Google (учет запросов не производили); просматривали заголовки, аннотации и полные тексты (при наличии) для наиболее релевантных записей; при наличии источников различной давности отдавали приоритет более свежим публикациям. Убедительность научных доказате</w:t>
      </w:r>
      <w:r>
        <w:t>льств в поддержку тезисоврекомендаций оценивали согласно таблицам 1 и 2. Силу тезисов-рекомендаций определяли согласно таблице 3.</w:t>
      </w:r>
      <w:r>
        <w:rPr>
          <w:color w:val="222222"/>
        </w:rPr>
        <w:t xml:space="preserve"> </w:t>
      </w:r>
    </w:p>
    <w:p w:rsidR="00515255" w:rsidRDefault="003F7C2D">
      <w:pPr>
        <w:spacing w:after="111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line="259" w:lineRule="auto"/>
        <w:ind w:left="-15" w:right="68" w:firstLine="852"/>
      </w:pPr>
      <w:r>
        <w:t xml:space="preserve">Таблица 1. </w:t>
      </w:r>
      <w:r>
        <w:t>Шкала оценки уровней достоверности доказательств (УДД) для методов диагностики (диагностических вмешательств)</w:t>
      </w:r>
      <w:r>
        <w:rPr>
          <w:color w:val="222222"/>
        </w:rPr>
        <w:t xml:space="preserve"> </w:t>
      </w:r>
    </w:p>
    <w:tbl>
      <w:tblPr>
        <w:tblStyle w:val="TableGrid"/>
        <w:tblW w:w="9336" w:type="dxa"/>
        <w:tblInd w:w="10" w:type="dxa"/>
        <w:tblCellMar>
          <w:top w:w="52" w:type="dxa"/>
          <w:left w:w="89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10"/>
        <w:gridCol w:w="744"/>
        <w:gridCol w:w="10"/>
        <w:gridCol w:w="8572"/>
        <w:gridCol w:w="10"/>
      </w:tblGrid>
      <w:tr w:rsidR="00515255">
        <w:trPr>
          <w:gridBefore w:val="1"/>
          <w:wBefore w:w="10" w:type="dxa"/>
          <w:trHeight w:val="295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</w:pPr>
            <w:r>
              <w:t>УДД</w:t>
            </w:r>
            <w:r>
              <w:t xml:space="preserve">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Расшифровка</w:t>
            </w:r>
            <w:r>
              <w:t xml:space="preserve"> </w:t>
            </w:r>
          </w:p>
        </w:tc>
      </w:tr>
      <w:tr w:rsidR="00515255">
        <w:trPr>
          <w:gridBefore w:val="1"/>
          <w:wBefore w:w="10" w:type="dxa"/>
          <w:trHeight w:val="84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515255">
        <w:trPr>
          <w:gridBefore w:val="1"/>
          <w:wBefore w:w="10" w:type="dxa"/>
          <w:trHeight w:val="1126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Отдельные исследования с контролем референсным методом или отдель</w:t>
            </w:r>
            <w:r>
              <w:t xml:space="preserve">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515255">
        <w:trPr>
          <w:gridBefore w:val="1"/>
          <w:wBefore w:w="10" w:type="dxa"/>
          <w:trHeight w:val="571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</w:t>
            </w:r>
          </w:p>
        </w:tc>
      </w:tr>
      <w:tr w:rsidR="00515255">
        <w:trPr>
          <w:gridAfter w:val="1"/>
          <w:wAfter w:w="10" w:type="dxa"/>
          <w:trHeight w:val="562"/>
        </w:trPr>
        <w:tc>
          <w:tcPr>
            <w:tcW w:w="7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8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9" w:firstLine="0"/>
              <w:jc w:val="left"/>
            </w:pPr>
            <w:r>
              <w:t xml:space="preserve">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515255">
        <w:trPr>
          <w:gridAfter w:val="1"/>
          <w:wAfter w:w="10" w:type="dxa"/>
          <w:trHeight w:val="298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36" w:firstLine="0"/>
              <w:jc w:val="left"/>
            </w:pPr>
            <w:r>
              <w:t xml:space="preserve">4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9"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515255">
        <w:trPr>
          <w:gridAfter w:val="1"/>
          <w:wAfter w:w="10" w:type="dxa"/>
          <w:trHeight w:val="298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36" w:firstLine="0"/>
              <w:jc w:val="left"/>
            </w:pPr>
            <w:r>
              <w:t xml:space="preserve">5 </w:t>
            </w: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9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  <w:tr w:rsidR="00515255">
        <w:trPr>
          <w:gridAfter w:val="1"/>
          <w:wAfter w:w="10" w:type="dxa"/>
          <w:trHeight w:val="422"/>
        </w:trPr>
        <w:tc>
          <w:tcPr>
            <w:tcW w:w="75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8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</w:tbl>
    <w:p w:rsidR="00515255" w:rsidRDefault="003F7C2D">
      <w:pPr>
        <w:spacing w:after="0" w:line="259" w:lineRule="auto"/>
        <w:ind w:left="0" w:firstLine="852"/>
        <w:jc w:val="left"/>
      </w:pPr>
      <w:r>
        <w:rPr>
          <w:color w:val="222222"/>
        </w:rPr>
        <w:t xml:space="preserve">Таблица 2. </w:t>
      </w:r>
      <w:r>
        <w:rPr>
          <w:color w:val="222222"/>
        </w:rPr>
        <w:t xml:space="preserve">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 </w:t>
      </w:r>
    </w:p>
    <w:tbl>
      <w:tblPr>
        <w:tblStyle w:val="TableGrid"/>
        <w:tblW w:w="9421" w:type="dxa"/>
        <w:tblInd w:w="-7" w:type="dxa"/>
        <w:tblCellMar>
          <w:top w:w="6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39"/>
        <w:gridCol w:w="8682"/>
      </w:tblGrid>
      <w:tr w:rsidR="00515255">
        <w:trPr>
          <w:trHeight w:val="298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</w:pPr>
            <w:r>
              <w:t>УДД</w:t>
            </w:r>
            <w:r>
              <w:t xml:space="preserve">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Расшифровка</w:t>
            </w:r>
            <w:r>
              <w:t xml:space="preserve"> </w:t>
            </w:r>
          </w:p>
        </w:tc>
      </w:tr>
      <w:tr w:rsidR="00515255">
        <w:trPr>
          <w:trHeight w:val="295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  <w:jc w:val="left"/>
            </w:pPr>
            <w:r>
              <w:t xml:space="preserve">1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515255">
        <w:trPr>
          <w:trHeight w:val="571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  <w:jc w:val="left"/>
            </w:pPr>
            <w:r>
              <w:t xml:space="preserve">2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515255">
        <w:trPr>
          <w:trHeight w:val="574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  <w:jc w:val="left"/>
            </w:pPr>
            <w:r>
              <w:t xml:space="preserve">3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515255">
        <w:trPr>
          <w:trHeight w:val="571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  <w:jc w:val="left"/>
            </w:pPr>
            <w:r>
              <w:t xml:space="preserve">4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515255">
        <w:trPr>
          <w:trHeight w:val="576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7" w:firstLine="0"/>
              <w:jc w:val="left"/>
            </w:pPr>
            <w:r>
              <w:t xml:space="preserve">5 </w:t>
            </w:r>
          </w:p>
        </w:tc>
        <w:tc>
          <w:tcPr>
            <w:tcW w:w="8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  <w:tr w:rsidR="00515255">
        <w:trPr>
          <w:trHeight w:val="420"/>
        </w:trPr>
        <w:tc>
          <w:tcPr>
            <w:tcW w:w="942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751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</w:tbl>
    <w:p w:rsidR="00515255" w:rsidRDefault="003F7C2D">
      <w:pPr>
        <w:spacing w:after="0" w:line="259" w:lineRule="auto"/>
        <w:ind w:left="-15" w:right="63" w:firstLine="842"/>
      </w:pPr>
      <w:r>
        <w:rPr>
          <w:color w:val="222222"/>
        </w:rPr>
        <w:t xml:space="preserve">Таблица 3. </w:t>
      </w:r>
      <w:r>
        <w:rPr>
          <w:color w:val="222222"/>
        </w:rPr>
        <w:t xml:space="preserve">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336" w:type="dxa"/>
        <w:tblInd w:w="10" w:type="dxa"/>
        <w:tblCellMar>
          <w:top w:w="62" w:type="dxa"/>
          <w:left w:w="107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15"/>
        <w:gridCol w:w="8621"/>
      </w:tblGrid>
      <w:tr w:rsidR="00515255">
        <w:trPr>
          <w:trHeight w:val="295"/>
        </w:trPr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</w:pPr>
            <w:r>
              <w:t>УУР</w:t>
            </w:r>
            <w:r>
              <w:t xml:space="preserve"> </w:t>
            </w:r>
          </w:p>
        </w:tc>
        <w:tc>
          <w:tcPr>
            <w:tcW w:w="8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t>Расшифровка</w:t>
            </w:r>
            <w:r>
              <w:t xml:space="preserve"> </w:t>
            </w:r>
          </w:p>
        </w:tc>
      </w:tr>
      <w:tr w:rsidR="00515255">
        <w:trPr>
          <w:trHeight w:val="1123"/>
        </w:trPr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t xml:space="preserve">A </w:t>
            </w:r>
          </w:p>
        </w:tc>
        <w:tc>
          <w:tcPr>
            <w:tcW w:w="8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1"/>
              <w:jc w:val="left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</w:p>
        </w:tc>
      </w:tr>
      <w:tr w:rsidR="00515255">
        <w:trPr>
          <w:trHeight w:val="1123"/>
        </w:trPr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t xml:space="preserve">B </w:t>
            </w:r>
          </w:p>
        </w:tc>
        <w:tc>
          <w:tcPr>
            <w:tcW w:w="8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hanging="1"/>
              <w:jc w:val="left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515255">
        <w:trPr>
          <w:trHeight w:val="1126"/>
        </w:trPr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firstLine="0"/>
              <w:jc w:val="left"/>
            </w:pPr>
            <w:r>
              <w:t xml:space="preserve">C </w:t>
            </w:r>
          </w:p>
        </w:tc>
        <w:tc>
          <w:tcPr>
            <w:tcW w:w="8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1" w:hanging="1"/>
              <w:jc w:val="left"/>
            </w:pPr>
            <w:r>
              <w:t>Слаб</w:t>
            </w:r>
            <w:r>
              <w:t xml:space="preserve">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:rsidR="00515255" w:rsidRDefault="003F7C2D">
      <w:pPr>
        <w:spacing w:after="123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105" w:line="265" w:lineRule="auto"/>
        <w:ind w:left="862"/>
        <w:jc w:val="left"/>
      </w:pPr>
      <w:r>
        <w:t>Порядок обновления клинических рекомендаций.</w:t>
      </w:r>
      <w:r>
        <w:rPr>
          <w:color w:val="222222"/>
        </w:rPr>
        <w:t xml:space="preserve"> </w:t>
      </w:r>
    </w:p>
    <w:p w:rsidR="00515255" w:rsidRDefault="003F7C2D">
      <w:pPr>
        <w:ind w:left="-15" w:right="68" w:firstLine="852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</w:t>
      </w:r>
      <w:r>
        <w:t xml:space="preserve">и конкретных заболеваний, наличии обоснованных дополнений/замечаний к ранее утверждённым клиническим рекомендациям, но не чаще 1 раза в 6 месяцев. </w:t>
      </w:r>
    </w:p>
    <w:p w:rsidR="00515255" w:rsidRDefault="003F7C2D">
      <w:pPr>
        <w:pStyle w:val="Heading1"/>
        <w:numPr>
          <w:ilvl w:val="0"/>
          <w:numId w:val="0"/>
        </w:numPr>
        <w:spacing w:after="0" w:line="357" w:lineRule="auto"/>
        <w:ind w:left="134" w:firstLine="396"/>
        <w:jc w:val="left"/>
      </w:pPr>
      <w:bookmarkStart w:id="27" w:name="_Toc70332"/>
      <w:r>
        <w:t>Приложение А3. Справочные материалы, включая соответствие показаний к применению и противопоказаний, способо</w:t>
      </w:r>
      <w:r>
        <w:t xml:space="preserve">в применения и доз лекарственных препаратов, инструкции по применению лекарственного препарата </w:t>
      </w:r>
      <w:bookmarkEnd w:id="27"/>
    </w:p>
    <w:p w:rsidR="00515255" w:rsidRDefault="003F7C2D">
      <w:pPr>
        <w:numPr>
          <w:ilvl w:val="0"/>
          <w:numId w:val="30"/>
        </w:numPr>
        <w:spacing w:after="26" w:line="358" w:lineRule="auto"/>
        <w:ind w:right="66" w:firstLine="847"/>
      </w:pPr>
      <w:r>
        <w:rPr>
          <w:color w:val="222222"/>
        </w:rPr>
        <w:t>Приказ Министерства здравоохранения Российской Федерации от 31 октября 2012 г. № 562н "Об утверждении Порядка оказания медицинской помощи по профилю "детская хи</w:t>
      </w:r>
      <w:r>
        <w:rPr>
          <w:color w:val="222222"/>
        </w:rPr>
        <w:t>рургия".</w:t>
      </w:r>
      <w:r>
        <w:t xml:space="preserve"> </w:t>
      </w:r>
    </w:p>
    <w:p w:rsidR="00515255" w:rsidRDefault="003F7C2D">
      <w:pPr>
        <w:numPr>
          <w:ilvl w:val="0"/>
          <w:numId w:val="30"/>
        </w:numPr>
        <w:spacing w:after="278"/>
        <w:ind w:right="66" w:firstLine="847"/>
      </w:pPr>
      <w:r>
        <w:t xml:space="preserve">Приказ Министерства здравоохранения Российской Федерации от 14 апреля 2025 г. N 203н «Об утверждении критериев оценки качества медицинской помощи». </w:t>
      </w:r>
    </w:p>
    <w:p w:rsidR="00515255" w:rsidRDefault="003F7C2D">
      <w:pPr>
        <w:spacing w:after="321" w:line="259" w:lineRule="auto"/>
        <w:ind w:left="2098"/>
        <w:jc w:val="left"/>
      </w:pPr>
      <w:r>
        <w:rPr>
          <w:sz w:val="28"/>
        </w:rPr>
        <w:t xml:space="preserve">Приложение Б. Алгоритмы действий врача </w:t>
      </w:r>
    </w:p>
    <w:p w:rsidR="00515255" w:rsidRDefault="003F7C2D">
      <w:pPr>
        <w:spacing w:after="201" w:line="259" w:lineRule="auto"/>
        <w:ind w:left="0" w:right="135" w:firstLine="0"/>
        <w:jc w:val="right"/>
      </w:pPr>
      <w:r>
        <w:rPr>
          <w:noProof/>
        </w:rPr>
        <w:drawing>
          <wp:inline distT="0" distB="0" distL="0" distR="0">
            <wp:extent cx="5858256" cy="4136136"/>
            <wp:effectExtent l="0" t="0" r="0" b="0"/>
            <wp:docPr id="6135" name="Picture 6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5" name="Picture 613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858256" cy="413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15255" w:rsidRDefault="003F7C2D">
      <w:pPr>
        <w:spacing w:after="297" w:line="259" w:lineRule="auto"/>
        <w:ind w:left="0" w:firstLine="0"/>
        <w:jc w:val="left"/>
      </w:pPr>
      <w:r>
        <w:t xml:space="preserve"> </w:t>
      </w:r>
    </w:p>
    <w:p w:rsidR="00515255" w:rsidRDefault="003F7C2D">
      <w:pPr>
        <w:pStyle w:val="Heading1"/>
        <w:numPr>
          <w:ilvl w:val="0"/>
          <w:numId w:val="0"/>
        </w:numPr>
        <w:ind w:left="1512" w:right="1584"/>
      </w:pPr>
      <w:bookmarkStart w:id="28" w:name="_Toc70333"/>
      <w:r>
        <w:t xml:space="preserve">Приложение В. Информация для пациента </w:t>
      </w:r>
      <w:bookmarkEnd w:id="28"/>
    </w:p>
    <w:p w:rsidR="00515255" w:rsidRDefault="003F7C2D">
      <w:pPr>
        <w:spacing w:after="112" w:line="259" w:lineRule="auto"/>
        <w:ind w:left="862" w:right="68"/>
      </w:pPr>
      <w:r>
        <w:t xml:space="preserve">Прогноз при неосложнённых травмах груди благоприятный.  </w:t>
      </w:r>
    </w:p>
    <w:p w:rsidR="00515255" w:rsidRDefault="003F7C2D">
      <w:pPr>
        <w:spacing w:after="116" w:line="259" w:lineRule="auto"/>
        <w:ind w:left="10" w:right="77"/>
        <w:jc w:val="right"/>
      </w:pPr>
      <w:r>
        <w:t xml:space="preserve">При ушибах легких значительно возрастает риск воспалительных осложнений.  </w:t>
      </w:r>
    </w:p>
    <w:p w:rsidR="00515255" w:rsidRDefault="003F7C2D">
      <w:pPr>
        <w:spacing w:line="259" w:lineRule="auto"/>
        <w:ind w:left="-5" w:right="68"/>
      </w:pPr>
      <w:r>
        <w:t xml:space="preserve">При политравме прогноз определяется тяжестью сопутствующих повреждений. </w:t>
      </w:r>
    </w:p>
    <w:p w:rsidR="00515255" w:rsidRDefault="003F7C2D">
      <w:pPr>
        <w:ind w:left="-5" w:right="68"/>
      </w:pPr>
      <w:r>
        <w:t>Летальность в этом случае колеблется от 25 до 40% [</w:t>
      </w:r>
      <w:r>
        <w:t xml:space="preserve">4].  Основными причинами тяжелых повреждений груди, в том числе в структуре политравмы, являются ДТП и кататравма. </w:t>
      </w:r>
    </w:p>
    <w:p w:rsidR="00515255" w:rsidRDefault="003F7C2D">
      <w:pPr>
        <w:spacing w:after="156" w:line="259" w:lineRule="auto"/>
        <w:ind w:left="0" w:firstLine="0"/>
        <w:jc w:val="left"/>
      </w:pPr>
      <w:r>
        <w:t xml:space="preserve"> </w:t>
      </w:r>
    </w:p>
    <w:p w:rsidR="00515255" w:rsidRDefault="003F7C2D">
      <w:pPr>
        <w:pStyle w:val="Heading1"/>
        <w:numPr>
          <w:ilvl w:val="0"/>
          <w:numId w:val="0"/>
        </w:numPr>
        <w:spacing w:after="0" w:line="356" w:lineRule="auto"/>
        <w:ind w:left="10"/>
      </w:pPr>
      <w:bookmarkStart w:id="29" w:name="_Toc70334"/>
      <w:r>
        <w:t xml:space="preserve">Приложение Г1-ГN. Шкалы оценки, вопросники и другие оценочные инструменты состояния пациента, приведенные в клинических рекомендации </w:t>
      </w:r>
      <w:bookmarkEnd w:id="29"/>
    </w:p>
    <w:p w:rsidR="00515255" w:rsidRDefault="003F7C2D">
      <w:pPr>
        <w:spacing w:after="0" w:line="259" w:lineRule="auto"/>
        <w:ind w:left="862"/>
        <w:jc w:val="left"/>
      </w:pPr>
      <w:r>
        <w:rPr>
          <w:sz w:val="28"/>
        </w:rPr>
        <w:t>Прил</w:t>
      </w:r>
      <w:r>
        <w:rPr>
          <w:sz w:val="28"/>
        </w:rPr>
        <w:t xml:space="preserve">ожение Г1. </w:t>
      </w:r>
    </w:p>
    <w:p w:rsidR="00515255" w:rsidRDefault="003F7C2D">
      <w:pPr>
        <w:spacing w:after="0" w:line="265" w:lineRule="auto"/>
        <w:ind w:left="862"/>
        <w:jc w:val="left"/>
      </w:pPr>
      <w:r>
        <w:t>Название:</w:t>
      </w:r>
      <w:r>
        <w:t xml:space="preserve"> </w:t>
      </w:r>
    </w:p>
    <w:p w:rsidR="00515255" w:rsidRDefault="003F7C2D">
      <w:pPr>
        <w:spacing w:after="112" w:line="259" w:lineRule="auto"/>
        <w:ind w:left="862" w:right="68"/>
      </w:pPr>
      <w:r>
        <w:t>Сокращенная шкала повреждений (Abbreviated Injury Scale — AIS).</w:t>
      </w:r>
      <w:r>
        <w:rPr>
          <w:color w:val="222222"/>
        </w:rPr>
        <w:t xml:space="preserve"> </w:t>
      </w:r>
    </w:p>
    <w:p w:rsidR="00515255" w:rsidRDefault="003F7C2D">
      <w:pPr>
        <w:spacing w:after="117" w:line="259" w:lineRule="auto"/>
        <w:ind w:left="862" w:right="68"/>
      </w:pPr>
      <w:r>
        <w:t>Шкала тяжести повреждений (Injury Severity Score — ISS).</w:t>
      </w:r>
      <w:r>
        <w:rPr>
          <w:color w:val="222222"/>
        </w:rPr>
        <w:t xml:space="preserve"> </w:t>
      </w:r>
    </w:p>
    <w:p w:rsidR="00515255" w:rsidRDefault="003F7C2D">
      <w:pPr>
        <w:spacing w:after="114" w:line="259" w:lineRule="auto"/>
        <w:ind w:left="862"/>
        <w:jc w:val="left"/>
      </w:pPr>
      <w:r>
        <w:t>Источник:</w:t>
      </w:r>
      <w:r>
        <w:t xml:space="preserve"> </w:t>
      </w:r>
      <w:r>
        <w:t xml:space="preserve">Веб-сайт разработчика AIS: </w:t>
      </w:r>
      <w:r>
        <w:rPr>
          <w:u w:val="single" w:color="000000"/>
        </w:rPr>
        <w:t>https://www.aaam.org/abbreviated-injury-</w:t>
      </w:r>
    </w:p>
    <w:p w:rsidR="00515255" w:rsidRDefault="003F7C2D">
      <w:pPr>
        <w:spacing w:after="114" w:line="259" w:lineRule="auto"/>
        <w:ind w:left="-5"/>
        <w:jc w:val="left"/>
      </w:pPr>
      <w:r>
        <w:rPr>
          <w:u w:val="single" w:color="000000"/>
        </w:rPr>
        <w:t>scale-ais/</w:t>
      </w:r>
      <w:r>
        <w:t xml:space="preserve"> </w:t>
      </w:r>
    </w:p>
    <w:p w:rsidR="00515255" w:rsidRDefault="003F7C2D">
      <w:pPr>
        <w:ind w:left="-15" w:right="68" w:firstLine="852"/>
      </w:pPr>
      <w:r>
        <w:t xml:space="preserve">Baker SP, O'Neill B, Haddon W Jr, Long WB. The injury severity score: a method for describing patients with multiple injuries and evaluating emergency care. J Trauma. 1974 Mar;14(3):187-196. </w:t>
      </w:r>
    </w:p>
    <w:p w:rsidR="00515255" w:rsidRDefault="003F7C2D">
      <w:pPr>
        <w:spacing w:after="0" w:line="265" w:lineRule="auto"/>
        <w:ind w:left="862"/>
        <w:jc w:val="left"/>
      </w:pPr>
      <w:r>
        <w:t xml:space="preserve">Содержание (шаблон): </w:t>
      </w:r>
    </w:p>
    <w:tbl>
      <w:tblPr>
        <w:tblStyle w:val="TableGrid"/>
        <w:tblW w:w="9484" w:type="dxa"/>
        <w:tblInd w:w="12" w:type="dxa"/>
        <w:tblCellMar>
          <w:top w:w="66" w:type="dxa"/>
          <w:left w:w="2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82"/>
        <w:gridCol w:w="2298"/>
        <w:gridCol w:w="1104"/>
      </w:tblGrid>
      <w:tr w:rsidR="00515255">
        <w:trPr>
          <w:trHeight w:val="337"/>
        </w:trPr>
        <w:tc>
          <w:tcPr>
            <w:tcW w:w="8380" w:type="dxa"/>
            <w:gridSpan w:val="2"/>
            <w:tcBorders>
              <w:top w:val="single" w:sz="19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515255" w:rsidRDefault="003F7C2D">
            <w:pPr>
              <w:spacing w:after="0" w:line="259" w:lineRule="auto"/>
              <w:ind w:left="1081" w:firstLine="0"/>
              <w:jc w:val="center"/>
            </w:pPr>
            <w:r>
              <w:t>ГРУДЬ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9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515255" w:rsidRDefault="00515255">
            <w:pPr>
              <w:spacing w:after="160" w:line="259" w:lineRule="auto"/>
              <w:ind w:left="0" w:firstLine="0"/>
              <w:jc w:val="left"/>
            </w:pPr>
          </w:p>
        </w:tc>
      </w:tr>
      <w:tr w:rsidR="00515255">
        <w:trPr>
          <w:trHeight w:val="608"/>
        </w:trPr>
        <w:tc>
          <w:tcPr>
            <w:tcW w:w="60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0" w:firstLine="0"/>
            </w:pPr>
            <w:r>
              <w:t>Переломы 1 ребра, растяжения грудных позвонков, ушибы грудной клетки, ушибы грудины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>Легкая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>1</w:t>
            </w:r>
            <w:r>
              <w:rPr>
                <w:color w:val="222222"/>
              </w:rPr>
              <w:t xml:space="preserve"> </w:t>
            </w:r>
          </w:p>
        </w:tc>
      </w:tr>
      <w:tr w:rsidR="00515255">
        <w:trPr>
          <w:trHeight w:val="1164"/>
        </w:trPr>
        <w:tc>
          <w:tcPr>
            <w:tcW w:w="60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Переломы 2–3 ребер, грудины, дислокация или переломы остистых или поперечных отростков Th-позвонков, малые компрессионные переломы менее чем на 20% высоты позв</w:t>
            </w:r>
            <w:r>
              <w:t>онка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>Значительная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>2</w:t>
            </w:r>
            <w:r>
              <w:rPr>
                <w:color w:val="222222"/>
              </w:rPr>
              <w:t xml:space="preserve"> </w:t>
            </w:r>
          </w:p>
        </w:tc>
      </w:tr>
      <w:tr w:rsidR="00515255">
        <w:trPr>
          <w:trHeight w:val="2536"/>
        </w:trPr>
        <w:tc>
          <w:tcPr>
            <w:tcW w:w="60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Ушиб/разрыв легкого &lt;1 доли, односторонний гидропневмоторакс, разрывы диафрагмы, переломы более 4 ребер, внутренние надрывы/малые разрывы/тромбозы подключичной или безымянной артерий, легкие ингаляционные ожоги, дислокации или переломы тел позвонков, компр</w:t>
            </w:r>
            <w:r>
              <w:t>ессионные переломы &gt;1 позвонка или компрессионные переломы более чем на 20% его высоты, ушибы спинного мозга с приходящей неврологической симптоматикой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2" w:firstLine="0"/>
            </w:pPr>
            <w:r>
              <w:t>Тяжелая без угрозы для жизни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>3</w:t>
            </w:r>
            <w:r>
              <w:rPr>
                <w:color w:val="222222"/>
              </w:rPr>
              <w:t xml:space="preserve"> </w:t>
            </w:r>
          </w:p>
        </w:tc>
      </w:tr>
      <w:tr w:rsidR="00515255">
        <w:trPr>
          <w:trHeight w:val="1987"/>
        </w:trPr>
        <w:tc>
          <w:tcPr>
            <w:tcW w:w="60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38" w:lineRule="auto"/>
              <w:ind w:left="0" w:firstLine="0"/>
            </w:pPr>
            <w:r>
              <w:t xml:space="preserve">Ушибы или разрывы нескольких долей легкого, гемопневмомедиастенум, билатеральный </w:t>
            </w:r>
          </w:p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>гемопневмоторакс, размолоченная грудная клетка, ушибы миокарда, напряженный пневмоторакс, гемоторакс &gt;1000 мл, переломы трахеи, внутренние надрывы аорты, большие разрывы подк</w:t>
            </w:r>
            <w:r>
              <w:t>лючичной или безымянной артерий, синдром неполного повреждения спинного мозга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2" w:firstLine="0"/>
            </w:pPr>
            <w:r>
              <w:t>Тяжелая с угрозой для жизни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>4</w:t>
            </w:r>
            <w:r>
              <w:rPr>
                <w:color w:val="222222"/>
              </w:rPr>
              <w:t xml:space="preserve"> </w:t>
            </w:r>
          </w:p>
        </w:tc>
      </w:tr>
      <w:tr w:rsidR="00515255">
        <w:trPr>
          <w:trHeight w:val="1158"/>
        </w:trPr>
        <w:tc>
          <w:tcPr>
            <w:tcW w:w="60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0" w:firstLine="0"/>
              <w:jc w:val="left"/>
            </w:pPr>
            <w:r>
              <w:t xml:space="preserve">Большие раны аорты, раны сердца, разрывы бронхов, трахеи, размолоченная грудная клетка, ингаляционные ожоги, требующие механического вспоможения, мультилобарные разрывы легких с напряженным </w:t>
            </w:r>
          </w:p>
        </w:tc>
        <w:tc>
          <w:tcPr>
            <w:tcW w:w="2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2" w:firstLine="0"/>
              <w:jc w:val="left"/>
            </w:pPr>
            <w:r>
              <w:t>Критическая с сомнительным выживанием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255" w:rsidRDefault="003F7C2D">
            <w:pPr>
              <w:spacing w:after="0" w:line="259" w:lineRule="auto"/>
              <w:ind w:left="4" w:firstLine="0"/>
              <w:jc w:val="left"/>
            </w:pPr>
            <w:r>
              <w:t>5</w:t>
            </w:r>
            <w:r>
              <w:rPr>
                <w:color w:val="222222"/>
              </w:rPr>
              <w:t xml:space="preserve"> </w:t>
            </w:r>
          </w:p>
        </w:tc>
      </w:tr>
    </w:tbl>
    <w:p w:rsidR="00515255" w:rsidRDefault="003F7C2D">
      <w:pPr>
        <w:spacing w:after="0" w:line="259" w:lineRule="auto"/>
        <w:ind w:left="-29" w:right="-7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6376" cy="838200"/>
                <wp:effectExtent l="0" t="0" r="0" b="0"/>
                <wp:docPr id="66946" name="Group 669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376" cy="838200"/>
                          <a:chOff x="0" y="0"/>
                          <a:chExt cx="6056376" cy="838200"/>
                        </a:xfrm>
                      </wpg:grpSpPr>
                      <wps:wsp>
                        <wps:cNvPr id="6387" name="Rectangle 6387"/>
                        <wps:cNvSpPr/>
                        <wps:spPr>
                          <a:xfrm>
                            <a:off x="42672" y="51301"/>
                            <a:ext cx="4363383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пневмотораксом, гемопневмомедиастинумом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 xml:space="preserve">или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9" name="Rectangle 6389"/>
                        <wps:cNvSpPr/>
                        <wps:spPr>
                          <a:xfrm>
                            <a:off x="42672" y="226561"/>
                            <a:ext cx="4563647" cy="184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гематораксом</w:t>
                              </w:r>
                              <w:r>
                                <w:rPr>
                                  <w:spacing w:val="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&gt;1000 мл, разрыв спинного мозга</w:t>
                              </w:r>
                              <w:r>
                                <w:rPr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или</w:t>
                              </w:r>
                              <w:r>
                                <w:rPr>
                                  <w:spacing w:val="4"/>
                                  <w:w w:val="9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91" name="Rectangle 6391"/>
                        <wps:cNvSpPr/>
                        <wps:spPr>
                          <a:xfrm>
                            <a:off x="42672" y="401821"/>
                            <a:ext cx="2122216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99"/>
                                </w:rPr>
                                <w:t>полное</w:t>
                              </w:r>
                              <w:r>
                                <w:rPr>
                                  <w:spacing w:val="-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его повреждение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92" name="Rectangle 6392"/>
                        <wps:cNvSpPr/>
                        <wps:spPr>
                          <a:xfrm>
                            <a:off x="1638300" y="401821"/>
                            <a:ext cx="50675" cy="184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5255" w:rsidRDefault="003F7C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222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27" name="Shape 71427"/>
                        <wps:cNvSpPr/>
                        <wps:spPr>
                          <a:xfrm>
                            <a:off x="18288" y="0"/>
                            <a:ext cx="1219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82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28" name="Shape 71428"/>
                        <wps:cNvSpPr/>
                        <wps:spPr>
                          <a:xfrm>
                            <a:off x="30480" y="0"/>
                            <a:ext cx="385267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2672" h="18288">
                                <a:moveTo>
                                  <a:pt x="0" y="0"/>
                                </a:moveTo>
                                <a:lnTo>
                                  <a:pt x="3852672" y="0"/>
                                </a:lnTo>
                                <a:lnTo>
                                  <a:pt x="385267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29" name="Shape 71429"/>
                        <wps:cNvSpPr/>
                        <wps:spPr>
                          <a:xfrm>
                            <a:off x="6044184" y="0"/>
                            <a:ext cx="1219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82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0" name="Shape 71430"/>
                        <wps:cNvSpPr/>
                        <wps:spPr>
                          <a:xfrm>
                            <a:off x="18288" y="18288"/>
                            <a:ext cx="12192" cy="556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5562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56260"/>
                                </a:lnTo>
                                <a:lnTo>
                                  <a:pt x="0" y="556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1" name="Shape 71431"/>
                        <wps:cNvSpPr/>
                        <wps:spPr>
                          <a:xfrm>
                            <a:off x="18288" y="562356"/>
                            <a:ext cx="386486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4864" h="12192">
                                <a:moveTo>
                                  <a:pt x="0" y="0"/>
                                </a:moveTo>
                                <a:lnTo>
                                  <a:pt x="3864864" y="0"/>
                                </a:lnTo>
                                <a:lnTo>
                                  <a:pt x="386486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2" name="Shape 71432"/>
                        <wps:cNvSpPr/>
                        <wps:spPr>
                          <a:xfrm>
                            <a:off x="3883152" y="18288"/>
                            <a:ext cx="12192" cy="556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5562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56260"/>
                                </a:lnTo>
                                <a:lnTo>
                                  <a:pt x="0" y="556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3" name="Shape 71433"/>
                        <wps:cNvSpPr/>
                        <wps:spPr>
                          <a:xfrm>
                            <a:off x="3895344" y="562356"/>
                            <a:ext cx="144780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00" h="12192">
                                <a:moveTo>
                                  <a:pt x="0" y="0"/>
                                </a:moveTo>
                                <a:lnTo>
                                  <a:pt x="1447800" y="0"/>
                                </a:lnTo>
                                <a:lnTo>
                                  <a:pt x="144780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4" name="Shape 71434"/>
                        <wps:cNvSpPr/>
                        <wps:spPr>
                          <a:xfrm>
                            <a:off x="5343144" y="18288"/>
                            <a:ext cx="12192" cy="556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5562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56260"/>
                                </a:lnTo>
                                <a:lnTo>
                                  <a:pt x="0" y="556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5" name="Shape 71435"/>
                        <wps:cNvSpPr/>
                        <wps:spPr>
                          <a:xfrm>
                            <a:off x="5355336" y="562356"/>
                            <a:ext cx="68884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848" h="12192">
                                <a:moveTo>
                                  <a:pt x="0" y="0"/>
                                </a:moveTo>
                                <a:lnTo>
                                  <a:pt x="688848" y="0"/>
                                </a:lnTo>
                                <a:lnTo>
                                  <a:pt x="68884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6" name="Shape 71436"/>
                        <wps:cNvSpPr/>
                        <wps:spPr>
                          <a:xfrm>
                            <a:off x="6044184" y="18288"/>
                            <a:ext cx="12192" cy="556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55626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56260"/>
                                </a:lnTo>
                                <a:lnTo>
                                  <a:pt x="0" y="556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7" name="Shape 71437"/>
                        <wps:cNvSpPr/>
                        <wps:spPr>
                          <a:xfrm>
                            <a:off x="6044184" y="56235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38" name="Shape 71438"/>
                        <wps:cNvSpPr/>
                        <wps:spPr>
                          <a:xfrm>
                            <a:off x="0" y="574548"/>
                            <a:ext cx="597712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28" h="263652">
                                <a:moveTo>
                                  <a:pt x="0" y="0"/>
                                </a:moveTo>
                                <a:lnTo>
                                  <a:pt x="5977128" y="0"/>
                                </a:lnTo>
                                <a:lnTo>
                                  <a:pt x="5977128" y="263652"/>
                                </a:lnTo>
                                <a:lnTo>
                                  <a:pt x="0" y="2636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946" style="width:476.88pt;height:66pt;mso-position-horizontal-relative:char;mso-position-vertical-relative:line" coordsize="60563,8382">
                <v:rect id="Rectangle 6387" style="position:absolute;width:43633;height:1843;left:426;top: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пневмотораксом, гемопневмомедиастинумом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или </w:t>
                        </w:r>
                      </w:p>
                    </w:txbxContent>
                  </v:textbox>
                </v:rect>
                <v:rect id="Rectangle 6389" style="position:absolute;width:45636;height:1843;left:426;top:22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гематораксом</w:t>
                        </w:r>
                        <w:r>
                          <w:rPr>
                            <w:spacing w:val="3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&gt;1000 мл, разрыв спинного мозга</w:t>
                        </w:r>
                        <w:r>
                          <w:rPr>
                            <w:spacing w:val="0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или</w:t>
                        </w:r>
                        <w:r>
                          <w:rPr>
                            <w:spacing w:val="4"/>
                            <w:w w:val="9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91" style="position:absolute;width:21222;height:1843;left:426;top:40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99"/>
                          </w:rPr>
                          <w:t xml:space="preserve">полное</w:t>
                        </w:r>
                        <w:r>
                          <w:rPr>
                            <w:spacing w:val="-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 xml:space="preserve">его повреждение</w:t>
                        </w:r>
                      </w:p>
                    </w:txbxContent>
                  </v:textbox>
                </v:rect>
                <v:rect id="Rectangle 6392" style="position:absolute;width:506;height:1843;left:16383;top:40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2222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1461" style="position:absolute;width:121;height:182;left:182;top:0;" coordsize="12192,18288" path="m0,0l12192,0l12192,18288l0,18288l0,0">
                  <v:stroke weight="0pt" endcap="flat" joinstyle="miter" miterlimit="10" on="false" color="#000000" opacity="0"/>
                  <v:fill on="true" color="#000000"/>
                </v:shape>
                <v:shape id="Shape 71462" style="position:absolute;width:38526;height:182;left:304;top:0;" coordsize="3852672,18288" path="m0,0l3852672,0l3852672,18288l0,18288l0,0">
                  <v:stroke weight="0pt" endcap="flat" joinstyle="miter" miterlimit="10" on="false" color="#000000" opacity="0"/>
                  <v:fill on="true" color="#ffffff"/>
                </v:shape>
                <v:shape id="Shape 71463" style="position:absolute;width:121;height:182;left:60441;top:0;" coordsize="12192,18288" path="m0,0l12192,0l12192,18288l0,18288l0,0">
                  <v:stroke weight="0pt" endcap="flat" joinstyle="miter" miterlimit="10" on="false" color="#000000" opacity="0"/>
                  <v:fill on="true" color="#000000"/>
                </v:shape>
                <v:shape id="Shape 71464" style="position:absolute;width:121;height:5562;left:182;top:182;" coordsize="12192,556260" path="m0,0l12192,0l12192,556260l0,556260l0,0">
                  <v:stroke weight="0pt" endcap="flat" joinstyle="miter" miterlimit="10" on="false" color="#000000" opacity="0"/>
                  <v:fill on="true" color="#000000"/>
                </v:shape>
                <v:shape id="Shape 71465" style="position:absolute;width:38648;height:121;left:182;top:5623;" coordsize="3864864,12192" path="m0,0l3864864,0l3864864,12192l0,12192l0,0">
                  <v:stroke weight="0pt" endcap="flat" joinstyle="miter" miterlimit="10" on="false" color="#000000" opacity="0"/>
                  <v:fill on="true" color="#000000"/>
                </v:shape>
                <v:shape id="Shape 71466" style="position:absolute;width:121;height:5562;left:38831;top:182;" coordsize="12192,556260" path="m0,0l12192,0l12192,556260l0,556260l0,0">
                  <v:stroke weight="0pt" endcap="flat" joinstyle="miter" miterlimit="10" on="false" color="#000000" opacity="0"/>
                  <v:fill on="true" color="#000000"/>
                </v:shape>
                <v:shape id="Shape 71467" style="position:absolute;width:14478;height:121;left:38953;top:5623;" coordsize="1447800,12192" path="m0,0l1447800,0l1447800,12192l0,12192l0,0">
                  <v:stroke weight="0pt" endcap="flat" joinstyle="miter" miterlimit="10" on="false" color="#000000" opacity="0"/>
                  <v:fill on="true" color="#000000"/>
                </v:shape>
                <v:shape id="Shape 71468" style="position:absolute;width:121;height:5562;left:53431;top:182;" coordsize="12192,556260" path="m0,0l12192,0l12192,556260l0,556260l0,0">
                  <v:stroke weight="0pt" endcap="flat" joinstyle="miter" miterlimit="10" on="false" color="#000000" opacity="0"/>
                  <v:fill on="true" color="#000000"/>
                </v:shape>
                <v:shape id="Shape 71469" style="position:absolute;width:6888;height:121;left:53553;top:5623;" coordsize="688848,12192" path="m0,0l688848,0l688848,12192l0,12192l0,0">
                  <v:stroke weight="0pt" endcap="flat" joinstyle="miter" miterlimit="10" on="false" color="#000000" opacity="0"/>
                  <v:fill on="true" color="#000000"/>
                </v:shape>
                <v:shape id="Shape 71470" style="position:absolute;width:121;height:5562;left:60441;top:182;" coordsize="12192,556260" path="m0,0l12192,0l12192,556260l0,556260l0,0">
                  <v:stroke weight="0pt" endcap="flat" joinstyle="miter" miterlimit="10" on="false" color="#000000" opacity="0"/>
                  <v:fill on="true" color="#000000"/>
                </v:shape>
                <v:shape id="Shape 71471" style="position:absolute;width:121;height:121;left:60441;top:5623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71472" style="position:absolute;width:59771;height:2636;left:0;top:5745;" coordsize="5977128,263652" path="m0,0l5977128,0l5977128,263652l0,263652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color w:val="222222"/>
        </w:rPr>
        <w:t xml:space="preserve"> </w:t>
      </w:r>
    </w:p>
    <w:p w:rsidR="00515255" w:rsidRDefault="003F7C2D">
      <w:pPr>
        <w:spacing w:after="116" w:line="259" w:lineRule="auto"/>
        <w:ind w:left="852" w:firstLine="0"/>
        <w:jc w:val="left"/>
      </w:pPr>
      <w:r>
        <w:rPr>
          <w:color w:val="222222"/>
        </w:rPr>
        <w:t xml:space="preserve"> </w:t>
      </w:r>
    </w:p>
    <w:p w:rsidR="00515255" w:rsidRDefault="003F7C2D">
      <w:pPr>
        <w:spacing w:after="110" w:line="259" w:lineRule="auto"/>
        <w:ind w:left="852" w:firstLine="0"/>
        <w:jc w:val="left"/>
      </w:pPr>
      <w:r>
        <w:rPr>
          <w:color w:val="222222"/>
        </w:rPr>
        <w:t>Ключ (интерпретация):</w:t>
      </w:r>
      <w:r>
        <w:rPr>
          <w:color w:val="222222"/>
        </w:rPr>
        <w:t xml:space="preserve"> </w:t>
      </w:r>
    </w:p>
    <w:p w:rsidR="00515255" w:rsidRDefault="003F7C2D">
      <w:pPr>
        <w:spacing w:after="26"/>
        <w:ind w:left="-15" w:right="68" w:firstLine="852"/>
      </w:pPr>
      <w:r>
        <w:t>ISS (Injury Severity Scale) в баллах равна сумме квадратов баллов тяжести по сокращенной шкале повреждений (AIS) трех наиболее тяжелых повреждений в 6 анатомических областях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51" w:line="259" w:lineRule="auto"/>
        <w:ind w:right="68" w:hanging="626"/>
      </w:pPr>
      <w:r>
        <w:t>голова и шея;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48" w:line="259" w:lineRule="auto"/>
        <w:ind w:right="68" w:hanging="626"/>
      </w:pPr>
      <w:r>
        <w:t>лицо;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51" w:line="259" w:lineRule="auto"/>
        <w:ind w:right="68" w:hanging="626"/>
      </w:pPr>
      <w:r>
        <w:t>грудь;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48" w:line="259" w:lineRule="auto"/>
        <w:ind w:right="68" w:hanging="626"/>
      </w:pPr>
      <w:r>
        <w:t>живот, забрюшинное пространство и содержимое таза;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48" w:line="259" w:lineRule="auto"/>
        <w:ind w:right="68" w:hanging="626"/>
      </w:pPr>
      <w:r>
        <w:t>конечности, тазовый пояс;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1"/>
        </w:numPr>
        <w:spacing w:after="121" w:line="259" w:lineRule="auto"/>
        <w:ind w:right="68" w:hanging="626"/>
      </w:pPr>
      <w:r>
        <w:t>наружные повреждения.</w:t>
      </w:r>
      <w:r>
        <w:rPr>
          <w:color w:val="222222"/>
        </w:rPr>
        <w:t xml:space="preserve"> </w:t>
      </w:r>
    </w:p>
    <w:p w:rsidR="00515255" w:rsidRDefault="003F7C2D">
      <w:pPr>
        <w:spacing w:after="114" w:line="259" w:lineRule="auto"/>
        <w:ind w:left="862" w:right="68"/>
      </w:pPr>
      <w:r>
        <w:t xml:space="preserve">Критерии оценки тяжести травмы (Injury Severity Score — ISS) </w:t>
      </w:r>
      <w:r>
        <w:rPr>
          <w:color w:val="222222"/>
        </w:rPr>
        <w:t xml:space="preserve"> </w:t>
      </w:r>
    </w:p>
    <w:p w:rsidR="00515255" w:rsidRDefault="003F7C2D">
      <w:pPr>
        <w:numPr>
          <w:ilvl w:val="0"/>
          <w:numId w:val="32"/>
        </w:numPr>
        <w:spacing w:after="115" w:line="259" w:lineRule="auto"/>
        <w:ind w:hanging="566"/>
        <w:jc w:val="left"/>
      </w:pPr>
      <w:r>
        <w:rPr>
          <w:color w:val="001D35"/>
        </w:rPr>
        <w:t xml:space="preserve">ISS &lt; 9: легкая травма. </w:t>
      </w:r>
    </w:p>
    <w:p w:rsidR="00515255" w:rsidRDefault="003F7C2D">
      <w:pPr>
        <w:numPr>
          <w:ilvl w:val="0"/>
          <w:numId w:val="32"/>
        </w:numPr>
        <w:spacing w:after="115" w:line="259" w:lineRule="auto"/>
        <w:ind w:hanging="566"/>
        <w:jc w:val="left"/>
      </w:pPr>
      <w:r>
        <w:rPr>
          <w:color w:val="001D35"/>
        </w:rPr>
        <w:t xml:space="preserve">9 ≤ ISS ≤ 15: умеренная (средней тяжести) травма </w:t>
      </w:r>
    </w:p>
    <w:p w:rsidR="00515255" w:rsidRDefault="003F7C2D">
      <w:pPr>
        <w:numPr>
          <w:ilvl w:val="0"/>
          <w:numId w:val="32"/>
        </w:numPr>
        <w:spacing w:after="115" w:line="259" w:lineRule="auto"/>
        <w:ind w:hanging="566"/>
        <w:jc w:val="left"/>
      </w:pPr>
      <w:r>
        <w:rPr>
          <w:color w:val="001D35"/>
        </w:rPr>
        <w:t xml:space="preserve">16 ≤ ISS ≤ 24: тяжелая травма </w:t>
      </w:r>
    </w:p>
    <w:p w:rsidR="00515255" w:rsidRDefault="003F7C2D">
      <w:pPr>
        <w:numPr>
          <w:ilvl w:val="0"/>
          <w:numId w:val="32"/>
        </w:numPr>
        <w:spacing w:after="115" w:line="259" w:lineRule="auto"/>
        <w:ind w:hanging="566"/>
        <w:jc w:val="left"/>
      </w:pPr>
      <w:r>
        <w:rPr>
          <w:color w:val="001D35"/>
        </w:rPr>
        <w:t xml:space="preserve">ISS ≥ 25: критическая травма.  </w:t>
      </w:r>
    </w:p>
    <w:p w:rsidR="00515255" w:rsidRDefault="003F7C2D">
      <w:pPr>
        <w:spacing w:after="115" w:line="259" w:lineRule="auto"/>
        <w:ind w:left="852" w:firstLine="0"/>
        <w:jc w:val="left"/>
      </w:pPr>
      <w:r>
        <w:rPr>
          <w:color w:val="222222"/>
        </w:rPr>
        <w:t xml:space="preserve"> </w:t>
      </w:r>
    </w:p>
    <w:p w:rsidR="00515255" w:rsidRDefault="003F7C2D">
      <w:pPr>
        <w:spacing w:after="112" w:line="259" w:lineRule="auto"/>
        <w:ind w:left="852" w:firstLine="0"/>
        <w:jc w:val="left"/>
      </w:pPr>
      <w:r>
        <w:t xml:space="preserve"> </w:t>
      </w:r>
    </w:p>
    <w:p w:rsidR="00515255" w:rsidRDefault="003F7C2D">
      <w:pPr>
        <w:spacing w:after="0" w:line="259" w:lineRule="auto"/>
        <w:ind w:left="852" w:firstLine="0"/>
        <w:jc w:val="left"/>
      </w:pPr>
      <w:r>
        <w:t xml:space="preserve"> </w:t>
      </w:r>
    </w:p>
    <w:sectPr w:rsidR="00515255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3" w:right="770" w:bottom="1222" w:left="1702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F7C2D">
      <w:pPr>
        <w:spacing w:after="0" w:line="240" w:lineRule="auto"/>
      </w:pPr>
      <w:r>
        <w:separator/>
      </w:r>
    </w:p>
  </w:endnote>
  <w:endnote w:type="continuationSeparator" w:id="0">
    <w:p w:rsidR="00000000" w:rsidRDefault="003F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15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1702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150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1702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spacing w:after="0" w:line="259" w:lineRule="auto"/>
      <w:ind w:left="0" w:righ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515255" w:rsidRDefault="003F7C2D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F7C2D">
      <w:pPr>
        <w:spacing w:after="0" w:line="240" w:lineRule="auto"/>
      </w:pPr>
      <w:r>
        <w:separator/>
      </w:r>
    </w:p>
  </w:footnote>
  <w:footnote w:type="continuationSeparator" w:id="0">
    <w:p w:rsidR="00000000" w:rsidRDefault="003F7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tabs>
        <w:tab w:val="center" w:pos="1317"/>
        <w:tab w:val="center" w:pos="2963"/>
        <w:tab w:val="center" w:pos="4921"/>
        <w:tab w:val="center" w:pos="6983"/>
        <w:tab w:val="right" w:pos="936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Уровень </w:t>
    </w:r>
    <w:r>
      <w:tab/>
      <w:t xml:space="preserve">убедительности </w:t>
    </w:r>
    <w:r>
      <w:tab/>
      <w:t xml:space="preserve">рекомендаций </w:t>
    </w:r>
    <w:r>
      <w:tab/>
      <w:t xml:space="preserve">(уровень </w:t>
    </w:r>
    <w:r>
      <w:tab/>
      <w:t xml:space="preserve">достоверности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3F7C2D">
    <w:pPr>
      <w:tabs>
        <w:tab w:val="center" w:pos="1317"/>
        <w:tab w:val="center" w:pos="2963"/>
        <w:tab w:val="center" w:pos="4921"/>
        <w:tab w:val="center" w:pos="6983"/>
        <w:tab w:val="right" w:pos="936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Уровень </w:t>
    </w:r>
    <w:r>
      <w:tab/>
      <w:t xml:space="preserve">убедительности </w:t>
    </w:r>
    <w:r>
      <w:tab/>
      <w:t xml:space="preserve">рекомендаций </w:t>
    </w:r>
    <w:r>
      <w:tab/>
      <w:t xml:space="preserve">(уровень </w:t>
    </w:r>
    <w:r>
      <w:tab/>
      <w:t xml:space="preserve">достоверности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5" w:rsidRDefault="0051525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6D08"/>
    <w:multiLevelType w:val="hybridMultilevel"/>
    <w:tmpl w:val="14405848"/>
    <w:lvl w:ilvl="0" w:tplc="35BE23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B68A7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A2632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CB4EA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540BD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8E1A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5EDF66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9E444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78319A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475770"/>
    <w:multiLevelType w:val="hybridMultilevel"/>
    <w:tmpl w:val="34D2B842"/>
    <w:lvl w:ilvl="0" w:tplc="735AB796">
      <w:start w:val="1"/>
      <w:numFmt w:val="bullet"/>
      <w:lvlText w:val="•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81244">
      <w:start w:val="1"/>
      <w:numFmt w:val="bullet"/>
      <w:lvlText w:val="o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248A5A">
      <w:start w:val="1"/>
      <w:numFmt w:val="bullet"/>
      <w:lvlText w:val="▪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8E0D6">
      <w:start w:val="1"/>
      <w:numFmt w:val="bullet"/>
      <w:lvlText w:val="•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455E4">
      <w:start w:val="1"/>
      <w:numFmt w:val="bullet"/>
      <w:lvlText w:val="o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89686">
      <w:start w:val="1"/>
      <w:numFmt w:val="bullet"/>
      <w:lvlText w:val="▪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E70B6">
      <w:start w:val="1"/>
      <w:numFmt w:val="bullet"/>
      <w:lvlText w:val="•"/>
      <w:lvlJc w:val="left"/>
      <w:pPr>
        <w:ind w:left="7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62A0C0">
      <w:start w:val="1"/>
      <w:numFmt w:val="bullet"/>
      <w:lvlText w:val="o"/>
      <w:lvlJc w:val="left"/>
      <w:pPr>
        <w:ind w:left="8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BEC">
      <w:start w:val="1"/>
      <w:numFmt w:val="bullet"/>
      <w:lvlText w:val="▪"/>
      <w:lvlJc w:val="left"/>
      <w:pPr>
        <w:ind w:left="8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495EBC"/>
    <w:multiLevelType w:val="hybridMultilevel"/>
    <w:tmpl w:val="24B0C344"/>
    <w:lvl w:ilvl="0" w:tplc="9F2032C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84F8C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286A2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94CB7E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04F6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A956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3A9DEC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08794A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8F2EE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B1384"/>
    <w:multiLevelType w:val="hybridMultilevel"/>
    <w:tmpl w:val="DABE3DC8"/>
    <w:lvl w:ilvl="0" w:tplc="7D7EB752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26492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ACC7C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64BF2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4516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FEA8AC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0EE9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F051B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104EE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0808AF"/>
    <w:multiLevelType w:val="hybridMultilevel"/>
    <w:tmpl w:val="9DF0A7CA"/>
    <w:lvl w:ilvl="0" w:tplc="6C56A4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309730">
      <w:start w:val="4"/>
      <w:numFmt w:val="decimal"/>
      <w:lvlRestart w:val="0"/>
      <w:lvlText w:val="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E59F8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0C74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7EAC9E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C3F64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42F82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CA28BA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C838E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71241F"/>
    <w:multiLevelType w:val="hybridMultilevel"/>
    <w:tmpl w:val="FBA2179C"/>
    <w:lvl w:ilvl="0" w:tplc="04405CB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B4CFCC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0CE02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7C3C7E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9C91E8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A0DE46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4CDF0E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22E930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44F8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8F2558"/>
    <w:multiLevelType w:val="hybridMultilevel"/>
    <w:tmpl w:val="CD780B18"/>
    <w:lvl w:ilvl="0" w:tplc="0C00B16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A463C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E84776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CE4F4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3CEE0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4F7A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CCE0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07C88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C58E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BA179E"/>
    <w:multiLevelType w:val="hybridMultilevel"/>
    <w:tmpl w:val="A02AF238"/>
    <w:lvl w:ilvl="0" w:tplc="E9CE38FC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147B5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04F562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C8180C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CE180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27D76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810B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34AAC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4BCEE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5F1DE5"/>
    <w:multiLevelType w:val="hybridMultilevel"/>
    <w:tmpl w:val="31B20A62"/>
    <w:lvl w:ilvl="0" w:tplc="D4926CC2">
      <w:start w:val="1"/>
      <w:numFmt w:val="bullet"/>
      <w:lvlText w:val="•"/>
      <w:lvlJc w:val="left"/>
      <w:pPr>
        <w:ind w:left="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E6297A">
      <w:start w:val="1"/>
      <w:numFmt w:val="bullet"/>
      <w:lvlText w:val="o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724DD0">
      <w:start w:val="1"/>
      <w:numFmt w:val="bullet"/>
      <w:lvlText w:val="▪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F2CFDC">
      <w:start w:val="1"/>
      <w:numFmt w:val="bullet"/>
      <w:lvlText w:val="•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AC94F2">
      <w:start w:val="1"/>
      <w:numFmt w:val="bullet"/>
      <w:lvlText w:val="o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3A98DE">
      <w:start w:val="1"/>
      <w:numFmt w:val="bullet"/>
      <w:lvlText w:val="▪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4FF1A">
      <w:start w:val="1"/>
      <w:numFmt w:val="bullet"/>
      <w:lvlText w:val="•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C333E">
      <w:start w:val="1"/>
      <w:numFmt w:val="bullet"/>
      <w:lvlText w:val="o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BC20D2">
      <w:start w:val="1"/>
      <w:numFmt w:val="bullet"/>
      <w:lvlText w:val="▪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030FD2"/>
    <w:multiLevelType w:val="hybridMultilevel"/>
    <w:tmpl w:val="2EF61214"/>
    <w:lvl w:ilvl="0" w:tplc="CDB6397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28C6A4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0479C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C78B8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CCB67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C4FF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38220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16E85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CE36C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A16037"/>
    <w:multiLevelType w:val="hybridMultilevel"/>
    <w:tmpl w:val="ABEE5692"/>
    <w:lvl w:ilvl="0" w:tplc="BB6A600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C45368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2BFF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C7334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8E83C2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D8FF0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E45F32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ECB4C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45540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2B5C35"/>
    <w:multiLevelType w:val="hybridMultilevel"/>
    <w:tmpl w:val="5EBCCEB4"/>
    <w:lvl w:ilvl="0" w:tplc="7A94025C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4E61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669D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9CDC5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5AABC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7C8ED2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43A4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DC9F1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B2E79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EE1D01"/>
    <w:multiLevelType w:val="hybridMultilevel"/>
    <w:tmpl w:val="C54440D2"/>
    <w:lvl w:ilvl="0" w:tplc="0EF2B4B4">
      <w:start w:val="1"/>
      <w:numFmt w:val="bullet"/>
      <w:lvlText w:val="•"/>
      <w:lvlJc w:val="left"/>
      <w:pPr>
        <w:ind w:left="2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A3662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82415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C0D34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98620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668FAC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C9D0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2966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3ECED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4D2F1A"/>
    <w:multiLevelType w:val="hybridMultilevel"/>
    <w:tmpl w:val="579C6B0C"/>
    <w:lvl w:ilvl="0" w:tplc="2AC415FE">
      <w:start w:val="1"/>
      <w:numFmt w:val="decimal"/>
      <w:lvlText w:val="%1.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067BB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38DC7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C52A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DADFA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0788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105BC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C4EA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505E7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A02869"/>
    <w:multiLevelType w:val="hybridMultilevel"/>
    <w:tmpl w:val="F41ECDE2"/>
    <w:lvl w:ilvl="0" w:tplc="D5360534">
      <w:start w:val="1"/>
      <w:numFmt w:val="bullet"/>
      <w:lvlText w:val="•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80558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6C2A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652F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4B69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C35A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6787C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CE57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DE1FF0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FC063B"/>
    <w:multiLevelType w:val="hybridMultilevel"/>
    <w:tmpl w:val="66D6B044"/>
    <w:lvl w:ilvl="0" w:tplc="9E1ADEB0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8DE0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0991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27E1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6667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AAFCA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E116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8AB6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2E7D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2A16B0"/>
    <w:multiLevelType w:val="hybridMultilevel"/>
    <w:tmpl w:val="1D86E06C"/>
    <w:lvl w:ilvl="0" w:tplc="25A8FD38">
      <w:start w:val="46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ACA2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3078E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36CDC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C66E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30619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40150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6425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4845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D163B7"/>
    <w:multiLevelType w:val="hybridMultilevel"/>
    <w:tmpl w:val="5D7AA1AA"/>
    <w:lvl w:ilvl="0" w:tplc="75B4FD60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D8F694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04C5F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E5C3A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F4AA4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C6A2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EBD98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60CD2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C135A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A250EB"/>
    <w:multiLevelType w:val="hybridMultilevel"/>
    <w:tmpl w:val="304093A0"/>
    <w:lvl w:ilvl="0" w:tplc="E8CEB23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3283F2">
      <w:start w:val="1"/>
      <w:numFmt w:val="bullet"/>
      <w:lvlText w:val="o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464D4A">
      <w:start w:val="1"/>
      <w:numFmt w:val="bullet"/>
      <w:lvlText w:val="▪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12D4E2">
      <w:start w:val="1"/>
      <w:numFmt w:val="bullet"/>
      <w:lvlText w:val="•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C1F56">
      <w:start w:val="1"/>
      <w:numFmt w:val="bullet"/>
      <w:lvlText w:val="o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B61D10">
      <w:start w:val="1"/>
      <w:numFmt w:val="bullet"/>
      <w:lvlText w:val="▪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6CF9F8">
      <w:start w:val="1"/>
      <w:numFmt w:val="bullet"/>
      <w:lvlText w:val="•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B2ED9E">
      <w:start w:val="1"/>
      <w:numFmt w:val="bullet"/>
      <w:lvlText w:val="o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45470">
      <w:start w:val="1"/>
      <w:numFmt w:val="bullet"/>
      <w:lvlText w:val="▪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9E276B"/>
    <w:multiLevelType w:val="hybridMultilevel"/>
    <w:tmpl w:val="B7DE5990"/>
    <w:lvl w:ilvl="0" w:tplc="5EDCB37C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F0ACF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5EDC2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4354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D664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A02E4A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BA9554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2704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231E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E53492E"/>
    <w:multiLevelType w:val="hybridMultilevel"/>
    <w:tmpl w:val="3C389CE0"/>
    <w:lvl w:ilvl="0" w:tplc="AF4C66D8">
      <w:start w:val="1"/>
      <w:numFmt w:val="bullet"/>
      <w:lvlText w:val="•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B2728A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CA11F0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10916C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9CDAE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0C74C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68B0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6AB79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1606DA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A560DC"/>
    <w:multiLevelType w:val="hybridMultilevel"/>
    <w:tmpl w:val="24F2BA20"/>
    <w:lvl w:ilvl="0" w:tplc="D294F8FE">
      <w:start w:val="1"/>
      <w:numFmt w:val="bullet"/>
      <w:lvlText w:val="•"/>
      <w:lvlJc w:val="left"/>
      <w:pPr>
        <w:ind w:left="1403"/>
      </w:pPr>
      <w:rPr>
        <w:rFonts w:ascii="Arial" w:eastAsia="Arial" w:hAnsi="Arial" w:cs="Arial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24931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4E7F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DCF0B4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2804C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6A7CA6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BA067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B1AA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7C2B6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D3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41D4626"/>
    <w:multiLevelType w:val="hybridMultilevel"/>
    <w:tmpl w:val="BBC28BF0"/>
    <w:lvl w:ilvl="0" w:tplc="11404A76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84944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FA85E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8B35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008B6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BA2B8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1C3F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F061FC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F449A8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1E7F0B"/>
    <w:multiLevelType w:val="hybridMultilevel"/>
    <w:tmpl w:val="58D08D4E"/>
    <w:lvl w:ilvl="0" w:tplc="61BCC900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C8CAF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A665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E08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662C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765B3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C5EC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0DE7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CA3B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1C761F"/>
    <w:multiLevelType w:val="hybridMultilevel"/>
    <w:tmpl w:val="9E92B838"/>
    <w:lvl w:ilvl="0" w:tplc="C74C42E0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4ECA5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0241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CF1D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44E83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10900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208BE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888B74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E017B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6974676"/>
    <w:multiLevelType w:val="hybridMultilevel"/>
    <w:tmpl w:val="DB6667B6"/>
    <w:lvl w:ilvl="0" w:tplc="1E6EE798">
      <w:start w:val="1"/>
      <w:numFmt w:val="bullet"/>
      <w:lvlText w:val="•"/>
      <w:lvlJc w:val="left"/>
      <w:pPr>
        <w:ind w:left="38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F3E4">
      <w:start w:val="1"/>
      <w:numFmt w:val="bullet"/>
      <w:lvlText w:val="o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0EB304">
      <w:start w:val="1"/>
      <w:numFmt w:val="bullet"/>
      <w:lvlText w:val="▪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26B77A">
      <w:start w:val="1"/>
      <w:numFmt w:val="bullet"/>
      <w:lvlText w:val="•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4C298C">
      <w:start w:val="1"/>
      <w:numFmt w:val="bullet"/>
      <w:lvlText w:val="o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401CA0">
      <w:start w:val="1"/>
      <w:numFmt w:val="bullet"/>
      <w:lvlText w:val="▪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1CAE78">
      <w:start w:val="1"/>
      <w:numFmt w:val="bullet"/>
      <w:lvlText w:val="•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8A20C">
      <w:start w:val="1"/>
      <w:numFmt w:val="bullet"/>
      <w:lvlText w:val="o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4E3156">
      <w:start w:val="1"/>
      <w:numFmt w:val="bullet"/>
      <w:lvlText w:val="▪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DC3C35"/>
    <w:multiLevelType w:val="hybridMultilevel"/>
    <w:tmpl w:val="E878FF0A"/>
    <w:lvl w:ilvl="0" w:tplc="B85E87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E0773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CC32E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A0314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A8836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CE4DD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30523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E4D584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0CE9C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A66203"/>
    <w:multiLevelType w:val="hybridMultilevel"/>
    <w:tmpl w:val="BF406E10"/>
    <w:lvl w:ilvl="0" w:tplc="E364011C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464110">
      <w:start w:val="1"/>
      <w:numFmt w:val="bullet"/>
      <w:lvlText w:val="o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E1F44">
      <w:start w:val="1"/>
      <w:numFmt w:val="bullet"/>
      <w:lvlText w:val="▪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F445E8">
      <w:start w:val="1"/>
      <w:numFmt w:val="bullet"/>
      <w:lvlText w:val="•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C261AC">
      <w:start w:val="1"/>
      <w:numFmt w:val="bullet"/>
      <w:lvlText w:val="o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340F08">
      <w:start w:val="1"/>
      <w:numFmt w:val="bullet"/>
      <w:lvlText w:val="▪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66CE2">
      <w:start w:val="1"/>
      <w:numFmt w:val="bullet"/>
      <w:lvlText w:val="•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83234">
      <w:start w:val="1"/>
      <w:numFmt w:val="bullet"/>
      <w:lvlText w:val="o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ED630">
      <w:start w:val="1"/>
      <w:numFmt w:val="bullet"/>
      <w:lvlText w:val="▪"/>
      <w:lvlJc w:val="left"/>
      <w:pPr>
        <w:ind w:left="6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DB564A"/>
    <w:multiLevelType w:val="hybridMultilevel"/>
    <w:tmpl w:val="3436605C"/>
    <w:lvl w:ilvl="0" w:tplc="3CFA9AF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467E8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40B720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86BC8C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80191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AF352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C28F2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608378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72108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0672A3"/>
    <w:multiLevelType w:val="multilevel"/>
    <w:tmpl w:val="50262606"/>
    <w:lvl w:ilvl="0">
      <w:start w:val="1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72334C"/>
    <w:multiLevelType w:val="hybridMultilevel"/>
    <w:tmpl w:val="4AC257DE"/>
    <w:lvl w:ilvl="0" w:tplc="3372ED5C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E24F42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05146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72D05A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4413A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20FD2C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A8D84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BE8CC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F62AFC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870652"/>
    <w:multiLevelType w:val="hybridMultilevel"/>
    <w:tmpl w:val="66AE7964"/>
    <w:lvl w:ilvl="0" w:tplc="65F62766">
      <w:start w:val="1"/>
      <w:numFmt w:val="bullet"/>
      <w:lvlText w:val="•"/>
      <w:lvlJc w:val="left"/>
      <w:pPr>
        <w:ind w:left="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1C039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54F24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06118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6814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36352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61F98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CEF8E4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0E2CA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694C18"/>
    <w:multiLevelType w:val="hybridMultilevel"/>
    <w:tmpl w:val="FA541130"/>
    <w:lvl w:ilvl="0" w:tplc="CD9A4806">
      <w:start w:val="1"/>
      <w:numFmt w:val="decimal"/>
      <w:lvlText w:val="%1.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48A6E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00EE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A2022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1045D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BC3CF2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88A5B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0C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D81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1F6AE9"/>
    <w:multiLevelType w:val="hybridMultilevel"/>
    <w:tmpl w:val="6298D944"/>
    <w:lvl w:ilvl="0" w:tplc="9DF6582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0CCD80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5A08C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C6168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E82F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E149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8C983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CB1E2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B2E5C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2D17BE"/>
    <w:multiLevelType w:val="hybridMultilevel"/>
    <w:tmpl w:val="21424274"/>
    <w:lvl w:ilvl="0" w:tplc="BF4C361E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A0FD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CFA4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8E952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4608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92314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EEFE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AC55B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B2BF8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A729D2"/>
    <w:multiLevelType w:val="hybridMultilevel"/>
    <w:tmpl w:val="4FB650FE"/>
    <w:lvl w:ilvl="0" w:tplc="70EC76B0">
      <w:start w:val="1"/>
      <w:numFmt w:val="decimal"/>
      <w:lvlText w:val="%1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49F3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CB6D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1A35F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6F2C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00F5F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C232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8314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BE4C5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D564F8"/>
    <w:multiLevelType w:val="hybridMultilevel"/>
    <w:tmpl w:val="74F09D7A"/>
    <w:lvl w:ilvl="0" w:tplc="F556A8F2">
      <w:start w:val="1"/>
      <w:numFmt w:val="bullet"/>
      <w:lvlText w:val="•"/>
      <w:lvlJc w:val="left"/>
      <w:pPr>
        <w:ind w:left="38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747F8A">
      <w:start w:val="1"/>
      <w:numFmt w:val="bullet"/>
      <w:lvlText w:val="o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0E9DEA">
      <w:start w:val="1"/>
      <w:numFmt w:val="bullet"/>
      <w:lvlText w:val="▪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14FDBE">
      <w:start w:val="1"/>
      <w:numFmt w:val="bullet"/>
      <w:lvlText w:val="•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04718">
      <w:start w:val="1"/>
      <w:numFmt w:val="bullet"/>
      <w:lvlText w:val="o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4ABD98">
      <w:start w:val="1"/>
      <w:numFmt w:val="bullet"/>
      <w:lvlText w:val="▪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1868B4">
      <w:start w:val="1"/>
      <w:numFmt w:val="bullet"/>
      <w:lvlText w:val="•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4098E">
      <w:start w:val="1"/>
      <w:numFmt w:val="bullet"/>
      <w:lvlText w:val="o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2EAF6">
      <w:start w:val="1"/>
      <w:numFmt w:val="bullet"/>
      <w:lvlText w:val="▪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3"/>
  </w:num>
  <w:num w:numId="5">
    <w:abstractNumId w:val="7"/>
  </w:num>
  <w:num w:numId="6">
    <w:abstractNumId w:val="27"/>
  </w:num>
  <w:num w:numId="7">
    <w:abstractNumId w:val="30"/>
  </w:num>
  <w:num w:numId="8">
    <w:abstractNumId w:val="17"/>
  </w:num>
  <w:num w:numId="9">
    <w:abstractNumId w:val="31"/>
  </w:num>
  <w:num w:numId="10">
    <w:abstractNumId w:val="33"/>
  </w:num>
  <w:num w:numId="11">
    <w:abstractNumId w:val="2"/>
  </w:num>
  <w:num w:numId="12">
    <w:abstractNumId w:val="9"/>
  </w:num>
  <w:num w:numId="13">
    <w:abstractNumId w:val="20"/>
  </w:num>
  <w:num w:numId="14">
    <w:abstractNumId w:val="14"/>
  </w:num>
  <w:num w:numId="15">
    <w:abstractNumId w:val="22"/>
  </w:num>
  <w:num w:numId="16">
    <w:abstractNumId w:val="5"/>
  </w:num>
  <w:num w:numId="17">
    <w:abstractNumId w:val="0"/>
  </w:num>
  <w:num w:numId="18">
    <w:abstractNumId w:val="10"/>
  </w:num>
  <w:num w:numId="19">
    <w:abstractNumId w:val="34"/>
  </w:num>
  <w:num w:numId="20">
    <w:abstractNumId w:val="6"/>
  </w:num>
  <w:num w:numId="21">
    <w:abstractNumId w:val="19"/>
  </w:num>
  <w:num w:numId="22">
    <w:abstractNumId w:val="35"/>
  </w:num>
  <w:num w:numId="23">
    <w:abstractNumId w:val="23"/>
  </w:num>
  <w:num w:numId="24">
    <w:abstractNumId w:val="4"/>
  </w:num>
  <w:num w:numId="25">
    <w:abstractNumId w:val="15"/>
  </w:num>
  <w:num w:numId="26">
    <w:abstractNumId w:val="16"/>
  </w:num>
  <w:num w:numId="27">
    <w:abstractNumId w:val="26"/>
  </w:num>
  <w:num w:numId="28">
    <w:abstractNumId w:val="11"/>
  </w:num>
  <w:num w:numId="29">
    <w:abstractNumId w:val="24"/>
  </w:num>
  <w:num w:numId="30">
    <w:abstractNumId w:val="28"/>
  </w:num>
  <w:num w:numId="31">
    <w:abstractNumId w:val="32"/>
  </w:num>
  <w:num w:numId="32">
    <w:abstractNumId w:val="21"/>
  </w:num>
  <w:num w:numId="33">
    <w:abstractNumId w:val="36"/>
  </w:num>
  <w:num w:numId="34">
    <w:abstractNumId w:val="25"/>
  </w:num>
  <w:num w:numId="35">
    <w:abstractNumId w:val="8"/>
  </w:num>
  <w:num w:numId="36">
    <w:abstractNumId w:val="1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55"/>
    <w:rsid w:val="003F7C2D"/>
    <w:rsid w:val="0051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04D9124-EC6A-4C37-95B8-2562CF8C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359" w:lineRule="auto"/>
      <w:ind w:left="193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37"/>
      </w:numPr>
      <w:spacing w:after="92"/>
      <w:ind w:left="151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numPr>
        <w:ilvl w:val="1"/>
        <w:numId w:val="37"/>
      </w:numPr>
      <w:spacing w:after="111"/>
      <w:ind w:left="1712" w:hanging="10"/>
      <w:jc w:val="both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05" w:line="265" w:lineRule="auto"/>
      <w:ind w:left="2722" w:hanging="10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24"/>
    </w:rPr>
  </w:style>
  <w:style w:type="paragraph" w:styleId="TOC1">
    <w:name w:val="toc 1"/>
    <w:hidden/>
    <w:pPr>
      <w:spacing w:line="265" w:lineRule="auto"/>
      <w:ind w:left="1727" w:right="1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OC2">
    <w:name w:val="toc 2"/>
    <w:hidden/>
    <w:pPr>
      <w:ind w:left="1947" w:right="8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OC3">
    <w:name w:val="toc 3"/>
    <w:hidden/>
    <w:pPr>
      <w:spacing w:after="233" w:line="265" w:lineRule="auto"/>
      <w:ind w:left="1727" w:right="23" w:hanging="10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26" Type="http://schemas.openxmlformats.org/officeDocument/2006/relationships/header" Target="header3.xml"/><Relationship Id="rId39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image" Target="media/image3.jpg"/><Relationship Id="rId34" Type="http://schemas.openxmlformats.org/officeDocument/2006/relationships/image" Target="media/image4.jpg"/><Relationship Id="rId42" Type="http://schemas.openxmlformats.org/officeDocument/2006/relationships/theme" Target="theme/theme1.xml"/><Relationship Id="rId7" Type="http://schemas.openxmlformats.org/officeDocument/2006/relationships/image" Target="media/image1.jpg"/><Relationship Id="rId25" Type="http://schemas.openxmlformats.org/officeDocument/2006/relationships/footer" Target="footer2.xml"/><Relationship Id="rId33" Type="http://schemas.openxmlformats.org/officeDocument/2006/relationships/footer" Target="footer6.xml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20" Type="http://schemas.openxmlformats.org/officeDocument/2006/relationships/image" Target="media/image20.jpg"/><Relationship Id="rId29" Type="http://schemas.openxmlformats.org/officeDocument/2006/relationships/header" Target="header5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footer" Target="footer1.xml"/><Relationship Id="rId32" Type="http://schemas.openxmlformats.org/officeDocument/2006/relationships/header" Target="header6.xml"/><Relationship Id="rId37" Type="http://schemas.openxmlformats.org/officeDocument/2006/relationships/footer" Target="footer7.xml"/><Relationship Id="rId40" Type="http://schemas.openxmlformats.org/officeDocument/2006/relationships/footer" Target="footer9.xml"/><Relationship Id="rId5" Type="http://schemas.openxmlformats.org/officeDocument/2006/relationships/footnotes" Target="footnotes.xml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19" Type="http://schemas.openxmlformats.org/officeDocument/2006/relationships/image" Target="media/image10.jpg"/><Relationship Id="rId31" Type="http://schemas.openxmlformats.org/officeDocument/2006/relationships/footer" Target="footer5.xml"/><Relationship Id="rId4" Type="http://schemas.openxmlformats.org/officeDocument/2006/relationships/webSettings" Target="webSettings.xm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footer" Target="footer4.xml"/><Relationship Id="rId3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25737</Words>
  <Characters>146705</Characters>
  <Application>Microsoft Office Word</Application>
  <DocSecurity>4</DocSecurity>
  <Lines>1222</Lines>
  <Paragraphs>344</Paragraphs>
  <ScaleCrop>false</ScaleCrop>
  <Company/>
  <LinksUpToDate>false</LinksUpToDate>
  <CharactersWithSpaces>172098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- 3437_0:@KB0O_B@02&lt;0_3@C48_45B8_D8=0;_ 07C&lt;&gt;2A:89.docx</dc:title>
  <dc:subject/>
  <dc:creator>Vahrusheva</dc:creator>
  <cp:keywords/>
  <cp:lastModifiedBy>word</cp:lastModifiedBy>
  <cp:revision>2</cp:revision>
  <dcterms:created xsi:type="dcterms:W3CDTF">2025-12-16T13:29:00Z</dcterms:created>
  <dcterms:modified xsi:type="dcterms:W3CDTF">2025-12-16T13:29:00Z</dcterms:modified>
</cp:coreProperties>
</file>