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30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66140</w:t>
      </w:r>
    </w:p>
    <w:p w:rsidR="00000000" w:rsidRDefault="00860AC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26 ноября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1103н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СПЕЦИАЛЬНЫХ ТРЕБОВАНИЙ К УСЛОВИЯМ ХРАНЕНИЯ НАРКОТИЧЕСКИХ И ПСИХОТРОПНЫХ ЛЕКАРСТВЕННЫХ СРЕ</w:t>
      </w:r>
      <w:r>
        <w:rPr>
          <w:rFonts w:ascii="Times New Roman" w:hAnsi="Times New Roman"/>
          <w:b/>
          <w:bCs/>
          <w:sz w:val="36"/>
          <w:szCs w:val="36"/>
        </w:rPr>
        <w:t>ДСТВ, ПРЕДНАЗНАЧЕННЫХ ДЛЯ МЕДИЦИНСКОГО ПРИМЕНЕНИЯ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5.2.167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</w:t>
      </w:r>
      <w:r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3526), приказываю: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прилагаемые специальные требования к условиям хранения наркотических и психотропных </w:t>
      </w:r>
      <w:r>
        <w:rPr>
          <w:rFonts w:ascii="Times New Roman" w:hAnsi="Times New Roman"/>
          <w:sz w:val="24"/>
          <w:szCs w:val="24"/>
        </w:rPr>
        <w:t>лекарственных средств, предназначенных для медицинского применения.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Российской Федерации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24 июля 2015 г. N 484</w:t>
        </w:r>
        <w:r>
          <w:rPr>
            <w:rFonts w:ascii="Times New Roman" w:hAnsi="Times New Roman"/>
            <w:sz w:val="24"/>
            <w:szCs w:val="24"/>
            <w:u w:val="single"/>
          </w:rPr>
          <w:t>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специальных требований к условиям хранения наркотических средств и психотропных веществ, зарегистрированных в установленном порядке в качестве лекарственных средств, предназначенных для медицинского применения в аптечных, медицинских, </w:t>
      </w:r>
      <w:r>
        <w:rPr>
          <w:rFonts w:ascii="Times New Roman" w:hAnsi="Times New Roman"/>
          <w:sz w:val="24"/>
          <w:szCs w:val="24"/>
        </w:rPr>
        <w:t xml:space="preserve">научно-исследовательских, образовательных организациях и организациях оптовой торговли лекарственными средствами" (зарегистрирован Министерством юстиции Российской Федерации 13 января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40565).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</w:t>
      </w:r>
      <w:r>
        <w:rPr>
          <w:rFonts w:ascii="Times New Roman" w:hAnsi="Times New Roman"/>
          <w:sz w:val="24"/>
          <w:szCs w:val="24"/>
        </w:rPr>
        <w:t xml:space="preserve"> 1 марта 2022 г. и действует до 1 марта 2028 г.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Врио Министра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. ФИСЕНКО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26 ноября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1103н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СПЕЦИАЛЬНЫЕ ТРЕБОВАНИЯ К УСЛОВИЯМ ХРАНЕНИЯ НАРКОТИЧЕСКИХ И ПСИХОТРОПНЫХ ЛЕКАРС</w:t>
      </w:r>
      <w:r>
        <w:rPr>
          <w:rFonts w:ascii="Times New Roman" w:hAnsi="Times New Roman"/>
          <w:b/>
          <w:bCs/>
          <w:sz w:val="36"/>
          <w:szCs w:val="36"/>
        </w:rPr>
        <w:t>ТВЕННЫХ СРЕДСТВ, ПРЕДНАЗНАЧЕННЫХ ДЛЯ МЕДИЦИНСКОГО ПРИМЕНЕНИЯ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аптечной, медицинской организации или организации оптовой торговли лекарственные средства, содержащие наркотические средства и психотропные вещества, включенные в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средств, психотропных веществ и их прекурсоров, подлежащих контролю в Российской Федерации, утвержденный постановлением Правительства Российской Федерации от 30 июня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681 &lt;1&gt; (далее - наркотические и психотропные лекарственные средства), для парентерального, внутреннего и наружного применения должны храниться раздельно.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3198;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8213.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Наркотические и психотропные лекарственные средства должны храниться на отдельной полке или в отдельном отделении запирающегося сейфа или металлического шкафа.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аптечных, медицинских, научно-исследовательских, образовательных организац</w:t>
      </w:r>
      <w:r>
        <w:rPr>
          <w:rFonts w:ascii="Times New Roman" w:hAnsi="Times New Roman"/>
          <w:sz w:val="24"/>
          <w:szCs w:val="24"/>
        </w:rPr>
        <w:t>иях и организациях оптовой торговли лекарственными средствами на внутренних сторонах дверей запирающихся сейфов или металлических шкафов, в которых осуществляется хранение наркотических и психотропных лекарственных средств, должны вывешиваться списки храня</w:t>
      </w:r>
      <w:r>
        <w:rPr>
          <w:rFonts w:ascii="Times New Roman" w:hAnsi="Times New Roman"/>
          <w:sz w:val="24"/>
          <w:szCs w:val="24"/>
        </w:rPr>
        <w:t>щихся наркотических и психотропных лекарственных средств с указанием их высших разовых и высших суточных доз.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в медицинских организациях в местах хранения наркотических и психотропных лекарственных средств должны размещаться таблицы противояд</w:t>
      </w:r>
      <w:r>
        <w:rPr>
          <w:rFonts w:ascii="Times New Roman" w:hAnsi="Times New Roman"/>
          <w:sz w:val="24"/>
          <w:szCs w:val="24"/>
        </w:rPr>
        <w:t>ий при отравлениях указанными средствами.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Хранение фармацевтических субстанций &lt;2&gt;, используемых для изготовления наркотических и психотропных лекарственных средств в виде готовых лекарственных форм (далее - наркотические и психотропные лекарственные пр</w:t>
      </w:r>
      <w:r>
        <w:rPr>
          <w:rFonts w:ascii="Times New Roman" w:hAnsi="Times New Roman"/>
          <w:sz w:val="24"/>
          <w:szCs w:val="24"/>
        </w:rPr>
        <w:t>епараты), в аптечных организациях должно осуществляться в штанглазах, помещенных в запирающиеся сейфы (металлические шкафы), с указанием высших разовых и высших суточных доз.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4 Федерального закона от 12.04.2010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1815;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7540).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Хранение наркотических и психотро</w:t>
      </w:r>
      <w:r>
        <w:rPr>
          <w:rFonts w:ascii="Times New Roman" w:hAnsi="Times New Roman"/>
          <w:sz w:val="24"/>
          <w:szCs w:val="24"/>
        </w:rPr>
        <w:t>пных лекарственных средств в помещениях, относящихся к 4-й категории &lt;3&gt;, или в местах временного хранения осуществляется в сейфах (контейнерах), расположенных в соответствующих помещениях или местах.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31.12.2009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1148 "О порядке хранения наркотических средств, психотропных веществ и их прекурсоров" (Собрание законодательства Российской Феде</w:t>
      </w:r>
      <w:r>
        <w:rPr>
          <w:rFonts w:ascii="Times New Roman" w:hAnsi="Times New Roman"/>
          <w:sz w:val="24"/>
          <w:szCs w:val="24"/>
        </w:rPr>
        <w:t xml:space="preserve">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394;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6798).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Официальный источник электронного документа содержит неточность: имеется в виду пункт 4 </w:t>
      </w:r>
      <w:hyperlink r:id="rId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Правил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хранения наркотических средст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в, утвержденных Постановлением Правительства РФ от 31.12.2009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1148.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медицинских организациях должны храниться наркотические и психотропные лекарственные препараты, изготовленные производителями лекарственных средств или аптечной организацией.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Зап</w:t>
      </w:r>
      <w:r>
        <w:rPr>
          <w:rFonts w:ascii="Times New Roman" w:hAnsi="Times New Roman"/>
          <w:sz w:val="24"/>
          <w:szCs w:val="24"/>
        </w:rPr>
        <w:t>рещается хранение в медицинских организациях наркотических и психотропных лекарственных препаратов, изготовленных аптечной организацией, в случае отсутствия на упаковке: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этикетки, содержащей обозначения "Внутреннее", "Наружное", "Глазные капли", "Глазные м</w:t>
      </w:r>
      <w:r>
        <w:rPr>
          <w:rFonts w:ascii="Times New Roman" w:hAnsi="Times New Roman"/>
          <w:sz w:val="24"/>
          <w:szCs w:val="24"/>
        </w:rPr>
        <w:t>ази", "Для инъекций" и иные обозначения, характеризующие наименование лекарственной формы и (или) способ применения;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местонахождение аптечной организации, изготовившей наркотический или психотропный лекарственный препарат;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наименований медиц</w:t>
      </w:r>
      <w:r>
        <w:rPr>
          <w:rFonts w:ascii="Times New Roman" w:hAnsi="Times New Roman"/>
          <w:sz w:val="24"/>
          <w:szCs w:val="24"/>
        </w:rPr>
        <w:t>инской организации и ее структурного подразделения;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состава наркотического или психотропного лекарственного препарата в соответствии с прописью, указанной в требовании медицинской организации;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даты изготовления и срока годности наркотического или психотроп</w:t>
      </w:r>
      <w:r>
        <w:rPr>
          <w:rFonts w:ascii="Times New Roman" w:hAnsi="Times New Roman"/>
          <w:sz w:val="24"/>
          <w:szCs w:val="24"/>
        </w:rPr>
        <w:t>ного лекарственного препарата, данных о проведенном контроле качества лекарственного препарата;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подписей лиц, изготовивших, проверивших и отпустивших наркотический или психотропный лекарственный препарат из аптечной организации.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Хранение наркотических и</w:t>
      </w:r>
      <w:r>
        <w:rPr>
          <w:rFonts w:ascii="Times New Roman" w:hAnsi="Times New Roman"/>
          <w:sz w:val="24"/>
          <w:szCs w:val="24"/>
        </w:rPr>
        <w:t xml:space="preserve"> психотропных лекарственных средств, требующих защиты от повышенной температуры, в аптечных, медицинских, научно-исследовательских, образовательных организациях и организациях оптовой торговли лекарственными средствами осуществляется: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помещениях, специал</w:t>
      </w:r>
      <w:r>
        <w:rPr>
          <w:rFonts w:ascii="Times New Roman" w:hAnsi="Times New Roman"/>
          <w:sz w:val="24"/>
          <w:szCs w:val="24"/>
        </w:rPr>
        <w:t>ьно оборудованных инженерными и техническими средствами охраны (далее - помещения), относящихся к 1-й и 2-й категориям &lt;3&gt;, в запирающихся холодильниках (холодильных камерах) или в специальной зоне для размещения холодильников (холодильных камер), отделенн</w:t>
      </w:r>
      <w:r>
        <w:rPr>
          <w:rFonts w:ascii="Times New Roman" w:hAnsi="Times New Roman"/>
          <w:sz w:val="24"/>
          <w:szCs w:val="24"/>
        </w:rPr>
        <w:t>ой от основного места хранения металлической решеткой с запирающейся решетчатой дверью;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</w:t>
      </w:r>
      <w:r>
        <w:rPr>
          <w:rFonts w:ascii="Times New Roman" w:hAnsi="Times New Roman"/>
          <w:sz w:val="24"/>
          <w:szCs w:val="24"/>
        </w:rPr>
        <w:t xml:space="preserve"> 31.12.2009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1148 "О порядке хранения наркотических средств, психотропных веществ и их прекурсоров"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394;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6798).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помещениях, относящихся к 3-й категории &lt;3&gt;, в специальной з</w:t>
      </w:r>
      <w:r>
        <w:rPr>
          <w:rFonts w:ascii="Times New Roman" w:hAnsi="Times New Roman"/>
          <w:sz w:val="24"/>
          <w:szCs w:val="24"/>
        </w:rPr>
        <w:t xml:space="preserve">оне для размещения холодильников (холодильных камер), отделенной от основного места хранения </w:t>
      </w:r>
      <w:r>
        <w:rPr>
          <w:rFonts w:ascii="Times New Roman" w:hAnsi="Times New Roman"/>
          <w:sz w:val="24"/>
          <w:szCs w:val="24"/>
        </w:rPr>
        <w:lastRenderedPageBreak/>
        <w:t>металлической решеткой с запирающейся решетчатой дверью;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31.12.2009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1148 "О порядке хранения наркотических средств, психотропных веществ и их прекурсоров"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394;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6798).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помещениях, относящихся к 4-й категории &lt;3&gt;, в термоконтейнерах, размещенных в сейфах;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</w:t>
      </w:r>
      <w:r>
        <w:rPr>
          <w:rFonts w:ascii="Times New Roman" w:hAnsi="Times New Roman"/>
          <w:sz w:val="24"/>
          <w:szCs w:val="24"/>
        </w:rPr>
        <w:t xml:space="preserve">т 31.12.2009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1148 "О порядке хранения наркотических средств, психотропных веществ и их прекурсоров"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394;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6798).</w:t>
      </w:r>
    </w:p>
    <w:p w:rsidR="00000000" w:rsidRDefault="00860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местах временного хранения - в термоконтейнерах, размещенны</w:t>
      </w:r>
      <w:r>
        <w:rPr>
          <w:rFonts w:ascii="Times New Roman" w:hAnsi="Times New Roman"/>
          <w:sz w:val="24"/>
          <w:szCs w:val="24"/>
        </w:rPr>
        <w:t>х в сейфах либо в металлических или изготовленных из других высокопрочных материалов контейнерах, помещенных в термоконтейнеры.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хранения наркотических и психотропных лекарственных средств, требующих защиты от повышенной температуры (холодильная камер</w:t>
      </w:r>
      <w:r>
        <w:rPr>
          <w:rFonts w:ascii="Times New Roman" w:hAnsi="Times New Roman"/>
          <w:sz w:val="24"/>
          <w:szCs w:val="24"/>
        </w:rPr>
        <w:t>а, холодильник, термоконтейнер), необходимо оборудовать приборами для регистрации температуры.</w:t>
      </w:r>
    </w:p>
    <w:p w:rsidR="00000000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опечатыванию распространяются в том числе на холодильники (холодильные камеры) или на специальные зоны для размещения холодильников (холодильных кам</w:t>
      </w:r>
      <w:r>
        <w:rPr>
          <w:rFonts w:ascii="Times New Roman" w:hAnsi="Times New Roman"/>
          <w:sz w:val="24"/>
          <w:szCs w:val="24"/>
        </w:rPr>
        <w:t>ер).</w:t>
      </w:r>
    </w:p>
    <w:p w:rsidR="00860ACF" w:rsidRDefault="00860AC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Недоброкачественные наркотические и психотропные лекарственные средства, выявленные в аптечной, медицинской организации или организации оптовой торговли лекарственными средствами, а также наркотические или психотропные лекарственные средства, сданн</w:t>
      </w:r>
      <w:r>
        <w:rPr>
          <w:rFonts w:ascii="Times New Roman" w:hAnsi="Times New Roman"/>
          <w:sz w:val="24"/>
          <w:szCs w:val="24"/>
        </w:rPr>
        <w:t>ые родственниками умерших больных в медицинскую организацию, до их списания и уничтожения подлежат идентификации и хранению на отдельной полке или в отдельном отделении запирающегося сейфа или металлического шкафа.</w:t>
      </w:r>
    </w:p>
    <w:sectPr w:rsidR="00860AC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64D"/>
    <w:rsid w:val="005C164D"/>
    <w:rsid w:val="0086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7AE772-EBD1-499F-998D-B414D59F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3974#l14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95983#l1799" TargetMode="External"/><Relationship Id="rId12" Type="http://schemas.openxmlformats.org/officeDocument/2006/relationships/hyperlink" Target="https://normativ.kontur.ru/document?moduleid=1&amp;documentid=373974#l1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87929#l304" TargetMode="External"/><Relationship Id="rId11" Type="http://schemas.openxmlformats.org/officeDocument/2006/relationships/hyperlink" Target="https://normativ.kontur.ru/document?moduleid=1&amp;documentid=373974#l147" TargetMode="External"/><Relationship Id="rId5" Type="http://schemas.openxmlformats.org/officeDocument/2006/relationships/hyperlink" Target="https://normativ.kontur.ru/document?moduleid=1&amp;documentid=265839#l0" TargetMode="External"/><Relationship Id="rId10" Type="http://schemas.openxmlformats.org/officeDocument/2006/relationships/hyperlink" Target="https://normativ.kontur.ru/document?moduleid=1&amp;documentid=373974#l147" TargetMode="External"/><Relationship Id="rId4" Type="http://schemas.openxmlformats.org/officeDocument/2006/relationships/hyperlink" Target="https://normativ.kontur.ru/document?moduleid=1&amp;documentid=405937#l661" TargetMode="External"/><Relationship Id="rId9" Type="http://schemas.openxmlformats.org/officeDocument/2006/relationships/hyperlink" Target="https://normativ.kontur.ru/document?moduleid=1&amp;documentid=373974#l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2024-09-05T13:20:00Z</dcterms:created>
  <dcterms:modified xsi:type="dcterms:W3CDTF">2024-09-05T13:20:00Z</dcterms:modified>
</cp:coreProperties>
</file>