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core.xml" ContentType="application/vnd.openxmlformats-package.core-properties+xml"/>
  <Default Extension="jpeg" ContentType="image/jpeg"/>
  <Default Extension="png" ContentType="image/png"/>
  <Override PartName="/docProps/custom.xml" ContentType="application/vnd.openxmlformats-officedocument.custom-properties+xml"/>
  <Override PartName="/word/numbering.xml" ContentType="application/vnd.openxmlformats-officedocument.wordprocessingml.numbering+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space="preserve">
  <w:body>
    <w:p>
      <w:pPr>
        <w:pStyle w:val="BodyText"/>
        <w:rPr>
          <w:sz w:val="20"/>
        </w:rPr>
      </w:pPr>
      <w:r>
        <w:rPr/>
        <w:drawing>
          <wp:anchor distT="0" distB="0" distL="0" distR="0" allowOverlap="1" layoutInCell="1" locked="0" behindDoc="1" simplePos="0" relativeHeight="483033600">
            <wp:simplePos x="0" y="0"/>
            <wp:positionH relativeFrom="page">
              <wp:posOffset>0</wp:posOffset>
            </wp:positionH>
            <wp:positionV relativeFrom="page">
              <wp:posOffset>0</wp:posOffset>
            </wp:positionV>
            <wp:extent cx="3637915" cy="5153558"/>
            <wp:effectExtent l="0" t="0" r="0" b="0"/>
            <wp:wrapNone/>
            <wp:docPr id="1" name="image1.jpeg"/>
            <wp:cNvGraphicFramePr>
              <a:graphicFrameLocks noChangeAspect="1"/>
            </wp:cNvGraphicFramePr>
            <a:graphic>
              <a:graphicData uri="http://schemas.openxmlformats.org/drawingml/2006/picture">
                <pic:pic>
                  <pic:nvPicPr>
                    <pic:cNvPr id="2" name="image1.jpeg"/>
                    <pic:cNvPicPr/>
                  </pic:nvPicPr>
                  <pic:blipFill>
                    <a:blip r:embed="rId5" cstate="print"/>
                    <a:stretch>
                      <a:fillRect/>
                    </a:stretch>
                  </pic:blipFill>
                  <pic:spPr>
                    <a:xfrm>
                      <a:off x="0" y="0"/>
                      <a:ext cx="3637915" cy="5153558"/>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4"/>
        </w:rPr>
      </w:pPr>
    </w:p>
    <w:p>
      <w:pPr>
        <w:pStyle w:val="BodyText"/>
        <w:rPr>
          <w:sz w:val="4"/>
        </w:rPr>
      </w:pPr>
    </w:p>
    <w:p>
      <w:pPr>
        <w:pStyle w:val="BodyText"/>
        <w:rPr>
          <w:sz w:val="4"/>
        </w:rPr>
      </w:pPr>
    </w:p>
    <w:p>
      <w:pPr>
        <w:pStyle w:val="BodyText"/>
        <w:rPr>
          <w:sz w:val="4"/>
        </w:rPr>
      </w:pPr>
    </w:p>
    <w:p>
      <w:pPr>
        <w:pStyle w:val="BodyText"/>
        <w:rPr>
          <w:sz w:val="4"/>
        </w:rPr>
      </w:pPr>
    </w:p>
    <w:p>
      <w:pPr>
        <w:pStyle w:val="BodyText"/>
        <w:spacing w:before="8"/>
        <w:rPr>
          <w:sz w:val="3"/>
        </w:rPr>
      </w:pPr>
    </w:p>
    <w:p>
      <w:pPr>
        <w:spacing w:before="0"/>
        <w:ind w:left="100" w:right="0" w:firstLine="0"/>
        <w:jc w:val="left"/>
        <w:rPr>
          <w:sz w:val="4"/>
        </w:rPr>
      </w:pPr>
      <w:r>
        <w:rPr/>
        <w:pict>
          <v:shapetype id="_x0000_t202" o:spt="202" coordsize="21600,21600" path="m,l,21600r21600,l21600,xe">
            <v:stroke joinstyle="miter"/>
            <v:path gradientshapeok="t" o:connecttype="rect"/>
          </v:shapetype>
          <v:shape style="position:absolute;margin-left:45.25pt;margin-top:-327.330597pt;width:198.55pt;height:307.45pt;mso-position-horizontal-relative:page;mso-position-vertical-relative:paragraph;z-index:-20283392" type="#_x0000_t202" filled="false" stroked="false">
            <v:textbox inset="0,0,0,0">
              <w:txbxContent>
                <w:p>
                  <w:pPr>
                    <w:spacing w:line="225" w:lineRule="auto" w:before="2"/>
                    <w:ind w:left="52" w:right="24" w:firstLine="0"/>
                    <w:jc w:val="center"/>
                    <w:rPr>
                      <w:sz w:val="14"/>
                    </w:rPr>
                  </w:pPr>
                  <w:r>
                    <w:rPr>
                      <w:sz w:val="14"/>
                    </w:rPr>
                    <w:t>Государственное</w:t>
                  </w:r>
                  <w:r>
                    <w:rPr>
                      <w:spacing w:val="1"/>
                      <w:sz w:val="14"/>
                    </w:rPr>
                    <w:t> </w:t>
                  </w:r>
                  <w:r>
                    <w:rPr>
                      <w:sz w:val="14"/>
                    </w:rPr>
                    <w:t>санитарно-эпидемиологическое</w:t>
                  </w:r>
                  <w:r>
                    <w:rPr>
                      <w:spacing w:val="1"/>
                      <w:sz w:val="14"/>
                    </w:rPr>
                    <w:t> </w:t>
                  </w:r>
                  <w:r>
                    <w:rPr>
                      <w:sz w:val="14"/>
                    </w:rPr>
                    <w:t>нормирование</w:t>
                  </w:r>
                  <w:r>
                    <w:rPr>
                      <w:spacing w:val="-32"/>
                      <w:sz w:val="14"/>
                    </w:rPr>
                    <w:t> </w:t>
                  </w:r>
                  <w:r>
                    <w:rPr>
                      <w:sz w:val="14"/>
                    </w:rPr>
                    <w:t>Российской Федерации</w:t>
                  </w:r>
                </w:p>
                <w:p>
                  <w:pPr>
                    <w:pStyle w:val="BodyText"/>
                    <w:spacing w:before="2"/>
                    <w:rPr>
                      <w:sz w:val="13"/>
                    </w:rPr>
                  </w:pPr>
                </w:p>
                <w:p>
                  <w:pPr>
                    <w:spacing w:line="158" w:lineRule="exact" w:before="1"/>
                    <w:ind w:left="51" w:right="24" w:firstLine="0"/>
                    <w:jc w:val="center"/>
                    <w:rPr>
                      <w:sz w:val="14"/>
                    </w:rPr>
                  </w:pPr>
                  <w:r>
                    <w:rPr>
                      <w:sz w:val="14"/>
                    </w:rPr>
                    <w:t>Государственные</w:t>
                  </w:r>
                  <w:r>
                    <w:rPr>
                      <w:spacing w:val="28"/>
                      <w:sz w:val="14"/>
                    </w:rPr>
                    <w:t> </w:t>
                  </w:r>
                  <w:r>
                    <w:rPr>
                      <w:sz w:val="14"/>
                    </w:rPr>
                    <w:t>санитарно-эпидемиологические</w:t>
                  </w:r>
                  <w:r>
                    <w:rPr>
                      <w:spacing w:val="28"/>
                      <w:sz w:val="14"/>
                    </w:rPr>
                    <w:t> </w:t>
                  </w:r>
                  <w:r>
                    <w:rPr>
                      <w:sz w:val="14"/>
                    </w:rPr>
                    <w:t>правила</w:t>
                  </w:r>
                </w:p>
                <w:p>
                  <w:pPr>
                    <w:spacing w:line="158" w:lineRule="exact" w:before="0"/>
                    <w:ind w:left="-1" w:right="25" w:firstLine="0"/>
                    <w:jc w:val="center"/>
                    <w:rPr>
                      <w:sz w:val="14"/>
                    </w:rPr>
                  </w:pPr>
                  <w:r>
                    <w:rPr>
                      <w:sz w:val="14"/>
                    </w:rPr>
                    <w:t>______________________</w:t>
                  </w:r>
                  <w:r>
                    <w:rPr>
                      <w:spacing w:val="22"/>
                      <w:sz w:val="14"/>
                    </w:rPr>
                    <w:t> </w:t>
                  </w:r>
                  <w:r>
                    <w:rPr>
                      <w:sz w:val="14"/>
                    </w:rPr>
                    <w:t>и</w:t>
                  </w:r>
                  <w:r>
                    <w:rPr>
                      <w:spacing w:val="2"/>
                      <w:sz w:val="14"/>
                    </w:rPr>
                    <w:t> </w:t>
                  </w:r>
                  <w:r>
                    <w:rPr>
                      <w:sz w:val="14"/>
                    </w:rPr>
                    <w:t>нормативы______________________</w:t>
                  </w:r>
                </w:p>
                <w:p>
                  <w:pPr>
                    <w:pStyle w:val="BodyText"/>
                    <w:rPr>
                      <w:sz w:val="16"/>
                    </w:rPr>
                  </w:pPr>
                </w:p>
                <w:p>
                  <w:pPr>
                    <w:pStyle w:val="BodyText"/>
                    <w:rPr>
                      <w:sz w:val="16"/>
                    </w:rPr>
                  </w:pPr>
                </w:p>
                <w:p>
                  <w:pPr>
                    <w:pStyle w:val="BodyText"/>
                    <w:rPr>
                      <w:sz w:val="16"/>
                    </w:rPr>
                  </w:pPr>
                </w:p>
                <w:p>
                  <w:pPr>
                    <w:pStyle w:val="BodyText"/>
                    <w:rPr>
                      <w:sz w:val="16"/>
                    </w:rPr>
                  </w:pPr>
                </w:p>
                <w:p>
                  <w:pPr>
                    <w:pStyle w:val="BodyText"/>
                    <w:spacing w:before="8"/>
                    <w:rPr>
                      <w:sz w:val="20"/>
                    </w:rPr>
                  </w:pPr>
                </w:p>
                <w:p>
                  <w:pPr>
                    <w:spacing w:line="196" w:lineRule="auto" w:before="0"/>
                    <w:ind w:left="876" w:right="770" w:hanging="69"/>
                    <w:jc w:val="left"/>
                    <w:rPr>
                      <w:rFonts w:ascii="Sylfaen" w:hAnsi="Sylfaen"/>
                      <w:sz w:val="14"/>
                    </w:rPr>
                  </w:pPr>
                  <w:r>
                    <w:rPr>
                      <w:rFonts w:ascii="Sylfaen" w:hAnsi="Sylfaen"/>
                      <w:spacing w:val="-5"/>
                      <w:sz w:val="14"/>
                    </w:rPr>
                    <w:t>2.6.1. ИОНИЗИРУЮЩЕЕ </w:t>
                  </w:r>
                  <w:r>
                    <w:rPr>
                      <w:rFonts w:ascii="Sylfaen" w:hAnsi="Sylfaen"/>
                      <w:spacing w:val="-4"/>
                      <w:sz w:val="14"/>
                    </w:rPr>
                    <w:t>ИЗЛУЧЕНИЕ,</w:t>
                  </w:r>
                  <w:r>
                    <w:rPr>
                      <w:rFonts w:ascii="Sylfaen" w:hAnsi="Sylfaen"/>
                      <w:spacing w:val="-32"/>
                      <w:sz w:val="14"/>
                    </w:rPr>
                    <w:t> </w:t>
                  </w:r>
                  <w:r>
                    <w:rPr>
                      <w:rFonts w:ascii="Sylfaen" w:hAnsi="Sylfaen"/>
                      <w:spacing w:val="-6"/>
                      <w:sz w:val="14"/>
                    </w:rPr>
                    <w:t>РАДИАЦИОННАЯ</w:t>
                  </w:r>
                  <w:r>
                    <w:rPr>
                      <w:rFonts w:ascii="Sylfaen" w:hAnsi="Sylfaen"/>
                      <w:spacing w:val="-13"/>
                      <w:sz w:val="14"/>
                    </w:rPr>
                    <w:t> </w:t>
                  </w:r>
                  <w:r>
                    <w:rPr>
                      <w:rFonts w:ascii="Sylfaen" w:hAnsi="Sylfaen"/>
                      <w:spacing w:val="-5"/>
                      <w:sz w:val="14"/>
                    </w:rPr>
                    <w:t>БЕЗОПАСНОСТЬ</w:t>
                  </w:r>
                </w:p>
                <w:p>
                  <w:pPr>
                    <w:pStyle w:val="BodyText"/>
                    <w:spacing w:before="8"/>
                    <w:rPr>
                      <w:rFonts w:ascii="Sylfaen"/>
                      <w:sz w:val="12"/>
                    </w:rPr>
                  </w:pPr>
                </w:p>
                <w:p>
                  <w:pPr>
                    <w:spacing w:line="252" w:lineRule="auto" w:before="0"/>
                    <w:ind w:left="494" w:right="476" w:firstLine="167"/>
                    <w:jc w:val="left"/>
                    <w:rPr>
                      <w:b/>
                      <w:sz w:val="21"/>
                    </w:rPr>
                  </w:pPr>
                  <w:r>
                    <w:rPr>
                      <w:b/>
                      <w:sz w:val="21"/>
                    </w:rPr>
                    <w:t>Гигиенические</w:t>
                  </w:r>
                  <w:r>
                    <w:rPr>
                      <w:b/>
                      <w:spacing w:val="12"/>
                      <w:sz w:val="21"/>
                    </w:rPr>
                    <w:t> </w:t>
                  </w:r>
                  <w:r>
                    <w:rPr>
                      <w:b/>
                      <w:sz w:val="21"/>
                    </w:rPr>
                    <w:t>требования</w:t>
                  </w:r>
                  <w:r>
                    <w:rPr>
                      <w:b/>
                      <w:spacing w:val="1"/>
                      <w:sz w:val="21"/>
                    </w:rPr>
                    <w:t> </w:t>
                  </w:r>
                  <w:r>
                    <w:rPr>
                      <w:b/>
                      <w:sz w:val="21"/>
                    </w:rPr>
                    <w:t>по</w:t>
                  </w:r>
                  <w:r>
                    <w:rPr>
                      <w:b/>
                      <w:spacing w:val="28"/>
                      <w:sz w:val="21"/>
                    </w:rPr>
                    <w:t> </w:t>
                  </w:r>
                  <w:r>
                    <w:rPr>
                      <w:b/>
                      <w:sz w:val="21"/>
                    </w:rPr>
                    <w:t>обеспечению</w:t>
                  </w:r>
                  <w:r>
                    <w:rPr>
                      <w:b/>
                      <w:spacing w:val="30"/>
                      <w:sz w:val="21"/>
                    </w:rPr>
                    <w:t> </w:t>
                  </w:r>
                  <w:r>
                    <w:rPr>
                      <w:b/>
                      <w:sz w:val="21"/>
                    </w:rPr>
                    <w:t>радиационной</w:t>
                  </w:r>
                  <w:r>
                    <w:rPr>
                      <w:b/>
                      <w:spacing w:val="-50"/>
                      <w:sz w:val="21"/>
                    </w:rPr>
                    <w:t> </w:t>
                  </w:r>
                  <w:r>
                    <w:rPr>
                      <w:b/>
                      <w:sz w:val="21"/>
                    </w:rPr>
                    <w:t>безопасности</w:t>
                  </w:r>
                  <w:r>
                    <w:rPr>
                      <w:b/>
                      <w:spacing w:val="1"/>
                      <w:sz w:val="21"/>
                    </w:rPr>
                    <w:t> </w:t>
                  </w:r>
                  <w:r>
                    <w:rPr>
                      <w:b/>
                      <w:sz w:val="21"/>
                    </w:rPr>
                    <w:t>при проведении</w:t>
                  </w:r>
                  <w:r>
                    <w:rPr>
                      <w:b/>
                      <w:spacing w:val="1"/>
                      <w:sz w:val="21"/>
                    </w:rPr>
                    <w:t> </w:t>
                  </w:r>
                  <w:r>
                    <w:rPr>
                      <w:b/>
                      <w:sz w:val="21"/>
                    </w:rPr>
                    <w:t>лучевой</w:t>
                  </w:r>
                  <w:r>
                    <w:rPr>
                      <w:b/>
                      <w:spacing w:val="8"/>
                      <w:sz w:val="21"/>
                    </w:rPr>
                    <w:t> </w:t>
                  </w:r>
                  <w:r>
                    <w:rPr>
                      <w:b/>
                      <w:sz w:val="21"/>
                    </w:rPr>
                    <w:t>терапии</w:t>
                  </w:r>
                  <w:r>
                    <w:rPr>
                      <w:b/>
                      <w:spacing w:val="18"/>
                      <w:sz w:val="21"/>
                    </w:rPr>
                    <w:t> </w:t>
                  </w:r>
                  <w:r>
                    <w:rPr>
                      <w:b/>
                      <w:sz w:val="21"/>
                    </w:rPr>
                    <w:t>с</w:t>
                  </w:r>
                  <w:r>
                    <w:rPr>
                      <w:b/>
                      <w:spacing w:val="15"/>
                      <w:sz w:val="21"/>
                    </w:rPr>
                    <w:t> </w:t>
                  </w:r>
                  <w:r>
                    <w:rPr>
                      <w:b/>
                      <w:sz w:val="21"/>
                    </w:rPr>
                    <w:t>помощью</w:t>
                  </w:r>
                </w:p>
                <w:p>
                  <w:pPr>
                    <w:spacing w:line="234" w:lineRule="exact" w:before="0"/>
                    <w:ind w:left="16" w:right="0" w:firstLine="0"/>
                    <w:jc w:val="left"/>
                    <w:rPr>
                      <w:b/>
                      <w:sz w:val="21"/>
                    </w:rPr>
                  </w:pPr>
                  <w:r>
                    <w:rPr>
                      <w:b/>
                      <w:sz w:val="21"/>
                    </w:rPr>
                    <w:t>открытых</w:t>
                  </w:r>
                  <w:r>
                    <w:rPr>
                      <w:b/>
                      <w:spacing w:val="34"/>
                      <w:sz w:val="21"/>
                    </w:rPr>
                    <w:t> </w:t>
                  </w:r>
                  <w:r>
                    <w:rPr>
                      <w:b/>
                      <w:sz w:val="21"/>
                    </w:rPr>
                    <w:t>радионуклидных</w:t>
                  </w:r>
                  <w:r>
                    <w:rPr>
                      <w:b/>
                      <w:spacing w:val="49"/>
                      <w:sz w:val="21"/>
                    </w:rPr>
                    <w:t> </w:t>
                  </w:r>
                  <w:r>
                    <w:rPr>
                      <w:b/>
                      <w:sz w:val="21"/>
                    </w:rPr>
                    <w:t>источников</w:t>
                  </w:r>
                </w:p>
                <w:p>
                  <w:pPr>
                    <w:spacing w:line="256" w:lineRule="auto" w:before="171"/>
                    <w:ind w:left="797" w:right="803" w:firstLine="0"/>
                    <w:jc w:val="center"/>
                    <w:rPr>
                      <w:sz w:val="14"/>
                    </w:rPr>
                  </w:pPr>
                  <w:r>
                    <w:rPr>
                      <w:spacing w:val="9"/>
                      <w:sz w:val="14"/>
                    </w:rPr>
                    <w:t>Санитарные</w:t>
                  </w:r>
                  <w:r>
                    <w:rPr>
                      <w:spacing w:val="19"/>
                      <w:sz w:val="14"/>
                    </w:rPr>
                    <w:t> </w:t>
                  </w:r>
                  <w:r>
                    <w:rPr>
                      <w:spacing w:val="9"/>
                      <w:sz w:val="14"/>
                    </w:rPr>
                    <w:t>правила</w:t>
                  </w:r>
                  <w:r>
                    <w:rPr>
                      <w:spacing w:val="24"/>
                      <w:sz w:val="14"/>
                    </w:rPr>
                    <w:t> </w:t>
                  </w:r>
                  <w:r>
                    <w:rPr>
                      <w:sz w:val="14"/>
                    </w:rPr>
                    <w:t>и</w:t>
                  </w:r>
                  <w:r>
                    <w:rPr>
                      <w:spacing w:val="16"/>
                      <w:sz w:val="14"/>
                    </w:rPr>
                    <w:t> </w:t>
                  </w:r>
                  <w:r>
                    <w:rPr>
                      <w:spacing w:val="10"/>
                      <w:sz w:val="14"/>
                    </w:rPr>
                    <w:t>нормативы</w:t>
                  </w:r>
                  <w:r>
                    <w:rPr>
                      <w:spacing w:val="-32"/>
                      <w:sz w:val="14"/>
                    </w:rPr>
                    <w:t> </w:t>
                  </w:r>
                  <w:r>
                    <w:rPr>
                      <w:sz w:val="14"/>
                    </w:rPr>
                    <w:t>СанПиН</w:t>
                  </w:r>
                  <w:r>
                    <w:rPr>
                      <w:spacing w:val="23"/>
                      <w:sz w:val="14"/>
                    </w:rPr>
                    <w:t> </w:t>
                  </w:r>
                  <w:r>
                    <w:rPr>
                      <w:sz w:val="14"/>
                    </w:rPr>
                    <w:t>2.6.1.2368—08</w:t>
                  </w:r>
                </w:p>
                <w:p>
                  <w:pPr>
                    <w:pStyle w:val="BodyText"/>
                    <w:rPr>
                      <w:sz w:val="16"/>
                    </w:rPr>
                  </w:pPr>
                </w:p>
                <w:p>
                  <w:pPr>
                    <w:spacing w:before="107"/>
                    <w:ind w:left="10" w:right="24" w:firstLine="0"/>
                    <w:jc w:val="center"/>
                    <w:rPr>
                      <w:rFonts w:ascii="Georgia" w:hAnsi="Georgia"/>
                      <w:sz w:val="12"/>
                    </w:rPr>
                  </w:pPr>
                  <w:r>
                    <w:rPr>
                      <w:rFonts w:ascii="Georgia" w:hAnsi="Georgia"/>
                      <w:sz w:val="12"/>
                    </w:rPr>
                    <w:t>Издание  </w:t>
                  </w:r>
                  <w:r>
                    <w:rPr>
                      <w:rFonts w:ascii="Georgia" w:hAnsi="Georgia"/>
                      <w:spacing w:val="18"/>
                      <w:sz w:val="12"/>
                    </w:rPr>
                    <w:t> </w:t>
                  </w:r>
                  <w:r>
                    <w:rPr>
                      <w:rFonts w:ascii="Georgia" w:hAnsi="Georgia"/>
                      <w:sz w:val="12"/>
                    </w:rPr>
                    <w:t>официальное</w:t>
                  </w:r>
                </w:p>
                <w:p>
                  <w:pPr>
                    <w:pStyle w:val="BodyText"/>
                    <w:rPr>
                      <w:rFonts w:ascii="Georgia"/>
                      <w:sz w:val="14"/>
                    </w:rPr>
                  </w:pPr>
                </w:p>
                <w:p>
                  <w:pPr>
                    <w:pStyle w:val="BodyText"/>
                    <w:rPr>
                      <w:rFonts w:ascii="Georgia"/>
                      <w:sz w:val="14"/>
                    </w:rPr>
                  </w:pPr>
                </w:p>
                <w:p>
                  <w:pPr>
                    <w:pStyle w:val="BodyText"/>
                    <w:rPr>
                      <w:rFonts w:ascii="Georgia"/>
                      <w:sz w:val="14"/>
                    </w:rPr>
                  </w:pPr>
                </w:p>
                <w:p>
                  <w:pPr>
                    <w:pStyle w:val="BodyText"/>
                    <w:rPr>
                      <w:rFonts w:ascii="Georgia"/>
                      <w:sz w:val="14"/>
                    </w:rPr>
                  </w:pPr>
                </w:p>
                <w:p>
                  <w:pPr>
                    <w:pStyle w:val="BodyText"/>
                    <w:rPr>
                      <w:rFonts w:ascii="Georgia"/>
                      <w:sz w:val="14"/>
                    </w:rPr>
                  </w:pPr>
                </w:p>
                <w:p>
                  <w:pPr>
                    <w:pStyle w:val="BodyText"/>
                    <w:rPr>
                      <w:rFonts w:ascii="Georgia"/>
                      <w:sz w:val="14"/>
                    </w:rPr>
                  </w:pPr>
                </w:p>
                <w:p>
                  <w:pPr>
                    <w:pStyle w:val="BodyText"/>
                    <w:rPr>
                      <w:rFonts w:ascii="Georgia"/>
                      <w:sz w:val="14"/>
                    </w:rPr>
                  </w:pPr>
                </w:p>
                <w:p>
                  <w:pPr>
                    <w:pStyle w:val="BodyText"/>
                    <w:rPr>
                      <w:rFonts w:ascii="Georgia"/>
                      <w:sz w:val="14"/>
                    </w:rPr>
                  </w:pPr>
                </w:p>
                <w:p>
                  <w:pPr>
                    <w:pStyle w:val="BodyText"/>
                    <w:rPr>
                      <w:rFonts w:ascii="Georgia"/>
                      <w:sz w:val="14"/>
                    </w:rPr>
                  </w:pPr>
                </w:p>
                <w:p>
                  <w:pPr>
                    <w:pStyle w:val="BodyText"/>
                    <w:spacing w:before="1"/>
                    <w:rPr>
                      <w:rFonts w:ascii="Georgia"/>
                      <w:sz w:val="13"/>
                    </w:rPr>
                  </w:pPr>
                </w:p>
                <w:p>
                  <w:pPr>
                    <w:spacing w:before="1"/>
                    <w:ind w:left="1" w:right="24" w:firstLine="0"/>
                    <w:jc w:val="center"/>
                    <w:rPr>
                      <w:sz w:val="14"/>
                    </w:rPr>
                  </w:pPr>
                  <w:r>
                    <w:rPr>
                      <w:sz w:val="14"/>
                    </w:rPr>
                    <w:t>Москва</w:t>
                  </w:r>
                  <w:r>
                    <w:rPr>
                      <w:spacing w:val="3"/>
                      <w:sz w:val="14"/>
                    </w:rPr>
                    <w:t> </w:t>
                  </w:r>
                  <w:r>
                    <w:rPr>
                      <w:sz w:val="14"/>
                    </w:rPr>
                    <w:t>•</w:t>
                  </w:r>
                  <w:r>
                    <w:rPr>
                      <w:spacing w:val="-1"/>
                      <w:sz w:val="14"/>
                    </w:rPr>
                    <w:t> </w:t>
                  </w:r>
                  <w:r>
                    <w:rPr>
                      <w:sz w:val="14"/>
                    </w:rPr>
                    <w:t>2009</w:t>
                  </w:r>
                </w:p>
              </w:txbxContent>
            </v:textbox>
            <w10:wrap type="none"/>
          </v:shape>
        </w:pict>
      </w:r>
      <w:hyperlink r:id="rId6">
        <w:r>
          <w:rPr>
            <w:spacing w:val="-12"/>
            <w:sz w:val="4"/>
          </w:rPr>
          <w:t>п</w:t>
        </w:r>
        <w:r>
          <w:rPr>
            <w:spacing w:val="-10"/>
            <w:sz w:val="4"/>
          </w:rPr>
          <w:t>ро</w:t>
        </w:r>
        <w:r>
          <w:rPr>
            <w:spacing w:val="-8"/>
            <w:sz w:val="4"/>
          </w:rPr>
          <w:t>е</w:t>
        </w:r>
        <w:r>
          <w:rPr>
            <w:spacing w:val="-10"/>
            <w:sz w:val="4"/>
          </w:rPr>
          <w:t>к</w:t>
        </w:r>
        <w:r>
          <w:rPr>
            <w:spacing w:val="-8"/>
            <w:sz w:val="4"/>
          </w:rPr>
          <w:t>т</w:t>
        </w:r>
        <w:r>
          <w:rPr>
            <w:spacing w:val="-12"/>
            <w:sz w:val="4"/>
          </w:rPr>
          <w:t>н</w:t>
        </w:r>
        <w:r>
          <w:rPr>
            <w:spacing w:val="-17"/>
            <w:sz w:val="4"/>
          </w:rPr>
          <w:t>ы</w:t>
        </w:r>
        <w:r>
          <w:rPr>
            <w:spacing w:val="2"/>
            <w:sz w:val="4"/>
          </w:rPr>
          <w:t>е</w:t>
        </w:r>
        <w:r>
          <w:rPr>
            <w:spacing w:val="-10"/>
            <w:sz w:val="4"/>
          </w:rPr>
          <w:t>р</w:t>
        </w:r>
        <w:r>
          <w:rPr>
            <w:spacing w:val="-8"/>
            <w:sz w:val="4"/>
          </w:rPr>
          <w:t>а</w:t>
        </w:r>
        <w:r>
          <w:rPr>
            <w:spacing w:val="-11"/>
            <w:sz w:val="4"/>
          </w:rPr>
          <w:t>бо</w:t>
        </w:r>
        <w:r>
          <w:rPr>
            <w:spacing w:val="-8"/>
            <w:sz w:val="4"/>
          </w:rPr>
          <w:t>т</w:t>
        </w:r>
        <w:r>
          <w:rPr>
            <w:spacing w:val="-7"/>
            <w:sz w:val="4"/>
          </w:rPr>
          <w:t>ы</w:t>
        </w:r>
        <w:r>
          <w:rPr>
            <w:spacing w:val="1"/>
            <w:sz w:val="4"/>
          </w:rPr>
          <w:t>в</w:t>
        </w:r>
        <w:r>
          <w:rPr>
            <w:spacing w:val="-8"/>
            <w:sz w:val="4"/>
          </w:rPr>
          <w:t>ст</w:t>
        </w:r>
        <w:r>
          <w:rPr>
            <w:spacing w:val="-10"/>
            <w:sz w:val="4"/>
          </w:rPr>
          <w:t>ро</w:t>
        </w:r>
        <w:r>
          <w:rPr>
            <w:spacing w:val="-12"/>
            <w:sz w:val="4"/>
          </w:rPr>
          <w:t>и</w:t>
        </w:r>
        <w:r>
          <w:rPr>
            <w:spacing w:val="-8"/>
            <w:sz w:val="4"/>
          </w:rPr>
          <w:t>те</w:t>
        </w:r>
        <w:r>
          <w:rPr>
            <w:spacing w:val="-10"/>
            <w:sz w:val="4"/>
          </w:rPr>
          <w:t>л</w:t>
        </w:r>
        <w:r>
          <w:rPr>
            <w:spacing w:val="-9"/>
            <w:sz w:val="4"/>
          </w:rPr>
          <w:t>ь</w:t>
        </w:r>
        <w:r>
          <w:rPr>
            <w:spacing w:val="-8"/>
            <w:sz w:val="4"/>
          </w:rPr>
          <w:t>ст</w:t>
        </w:r>
        <w:r>
          <w:rPr>
            <w:spacing w:val="-9"/>
            <w:sz w:val="4"/>
          </w:rPr>
          <w:t>в</w:t>
        </w:r>
        <w:r>
          <w:rPr>
            <w:sz w:val="4"/>
          </w:rPr>
          <w:t>е</w:t>
        </w:r>
      </w:hyperlink>
    </w:p>
    <w:p>
      <w:pPr>
        <w:spacing w:after="0"/>
        <w:jc w:val="left"/>
        <w:rPr>
          <w:sz w:val="4"/>
        </w:rPr>
        <w:sectPr>
          <w:type w:val="continuous"/>
          <w:pgSz w:w="5730" w:h="8120"/>
          <w:pgMar w:top="720" w:bottom="280" w:left="300" w:right="740"/>
        </w:sectPr>
      </w:pPr>
    </w:p>
    <w:p>
      <w:pPr>
        <w:pStyle w:val="BodyText"/>
        <w:spacing w:before="4"/>
        <w:rPr>
          <w:sz w:val="23"/>
        </w:rPr>
      </w:pPr>
      <w:r>
        <w:rPr/>
        <w:drawing>
          <wp:anchor distT="0" distB="0" distL="0" distR="0" allowOverlap="1" layoutInCell="1" locked="0" behindDoc="0" simplePos="0" relativeHeight="15729664">
            <wp:simplePos x="0" y="0"/>
            <wp:positionH relativeFrom="page">
              <wp:posOffset>0</wp:posOffset>
            </wp:positionH>
            <wp:positionV relativeFrom="page">
              <wp:posOffset>0</wp:posOffset>
            </wp:positionV>
            <wp:extent cx="3808729" cy="5399367"/>
            <wp:effectExtent l="0" t="0" r="0" b="0"/>
            <wp:wrapNone/>
            <wp:docPr id="3" name="image2.png"/>
            <wp:cNvGraphicFramePr>
              <a:graphicFrameLocks noChangeAspect="1"/>
            </wp:cNvGraphicFramePr>
            <a:graphic>
              <a:graphicData uri="http://schemas.openxmlformats.org/drawingml/2006/picture">
                <pic:pic>
                  <pic:nvPicPr>
                    <pic:cNvPr id="4" name="image2.png"/>
                    <pic:cNvPicPr/>
                  </pic:nvPicPr>
                  <pic:blipFill>
                    <a:blip r:embed="rId7" cstate="print"/>
                    <a:stretch>
                      <a:fillRect/>
                    </a:stretch>
                  </pic:blipFill>
                  <pic:spPr>
                    <a:xfrm>
                      <a:off x="0" y="0"/>
                      <a:ext cx="3808729" cy="5399367"/>
                    </a:xfrm>
                    <a:prstGeom prst="rect">
                      <a:avLst/>
                    </a:prstGeom>
                  </pic:spPr>
                </pic:pic>
              </a:graphicData>
            </a:graphic>
          </wp:anchor>
        </w:drawing>
      </w:r>
    </w:p>
    <w:p>
      <w:pPr>
        <w:spacing w:line="244" w:lineRule="auto" w:before="95"/>
        <w:ind w:left="108" w:right="108" w:firstLine="0"/>
        <w:jc w:val="center"/>
        <w:rPr>
          <w:b/>
          <w:sz w:val="14"/>
        </w:rPr>
      </w:pPr>
      <w:r>
        <w:rPr>
          <w:b/>
          <w:sz w:val="14"/>
        </w:rPr>
        <w:t>Федеральная</w:t>
      </w:r>
      <w:r>
        <w:rPr>
          <w:b/>
          <w:spacing w:val="9"/>
          <w:sz w:val="14"/>
        </w:rPr>
        <w:t> </w:t>
      </w:r>
      <w:r>
        <w:rPr>
          <w:b/>
          <w:sz w:val="14"/>
        </w:rPr>
        <w:t>служба</w:t>
      </w:r>
      <w:r>
        <w:rPr>
          <w:b/>
          <w:spacing w:val="8"/>
          <w:sz w:val="14"/>
        </w:rPr>
        <w:t> </w:t>
      </w:r>
      <w:r>
        <w:rPr>
          <w:b/>
          <w:sz w:val="14"/>
        </w:rPr>
        <w:t>по</w:t>
      </w:r>
      <w:r>
        <w:rPr>
          <w:b/>
          <w:spacing w:val="8"/>
          <w:sz w:val="14"/>
        </w:rPr>
        <w:t> </w:t>
      </w:r>
      <w:r>
        <w:rPr>
          <w:b/>
          <w:sz w:val="14"/>
        </w:rPr>
        <w:t>надзору</w:t>
      </w:r>
      <w:r>
        <w:rPr>
          <w:b/>
          <w:spacing w:val="9"/>
          <w:sz w:val="14"/>
        </w:rPr>
        <w:t> </w:t>
      </w:r>
      <w:r>
        <w:rPr>
          <w:b/>
          <w:sz w:val="14"/>
        </w:rPr>
        <w:t>в сфере</w:t>
      </w:r>
      <w:r>
        <w:rPr>
          <w:b/>
          <w:spacing w:val="4"/>
          <w:sz w:val="14"/>
        </w:rPr>
        <w:t> </w:t>
      </w:r>
      <w:r>
        <w:rPr>
          <w:b/>
          <w:sz w:val="14"/>
        </w:rPr>
        <w:t>защиты</w:t>
      </w:r>
      <w:r>
        <w:rPr>
          <w:b/>
          <w:spacing w:val="12"/>
          <w:sz w:val="14"/>
        </w:rPr>
        <w:t> </w:t>
      </w:r>
      <w:r>
        <w:rPr>
          <w:b/>
          <w:sz w:val="14"/>
        </w:rPr>
        <w:t>прав</w:t>
      </w:r>
      <w:r>
        <w:rPr>
          <w:b/>
          <w:spacing w:val="9"/>
          <w:sz w:val="14"/>
        </w:rPr>
        <w:t> </w:t>
      </w:r>
      <w:r>
        <w:rPr>
          <w:b/>
          <w:sz w:val="14"/>
        </w:rPr>
        <w:t>потребителей</w:t>
      </w:r>
      <w:r>
        <w:rPr>
          <w:b/>
          <w:spacing w:val="-32"/>
          <w:sz w:val="14"/>
        </w:rPr>
        <w:t> </w:t>
      </w:r>
      <w:r>
        <w:rPr>
          <w:b/>
          <w:sz w:val="14"/>
        </w:rPr>
        <w:t>и</w:t>
      </w:r>
      <w:r>
        <w:rPr>
          <w:b/>
          <w:spacing w:val="-3"/>
          <w:sz w:val="14"/>
        </w:rPr>
        <w:t> </w:t>
      </w:r>
      <w:r>
        <w:rPr>
          <w:b/>
          <w:sz w:val="14"/>
        </w:rPr>
        <w:t>благополучия</w:t>
      </w:r>
      <w:r>
        <w:rPr>
          <w:b/>
          <w:spacing w:val="9"/>
          <w:sz w:val="14"/>
        </w:rPr>
        <w:t> </w:t>
      </w:r>
      <w:r>
        <w:rPr>
          <w:b/>
          <w:sz w:val="14"/>
        </w:rPr>
        <w:t>человека</w:t>
      </w:r>
    </w:p>
    <w:p>
      <w:pPr>
        <w:pStyle w:val="BodyText"/>
        <w:rPr>
          <w:b/>
          <w:sz w:val="16"/>
        </w:rPr>
      </w:pPr>
    </w:p>
    <w:p>
      <w:pPr>
        <w:pStyle w:val="BodyText"/>
        <w:rPr>
          <w:b/>
          <w:sz w:val="16"/>
        </w:rPr>
      </w:pPr>
    </w:p>
    <w:p>
      <w:pPr>
        <w:pStyle w:val="BodyText"/>
        <w:rPr>
          <w:b/>
          <w:sz w:val="16"/>
        </w:rPr>
      </w:pPr>
    </w:p>
    <w:p>
      <w:pPr>
        <w:pStyle w:val="BodyText"/>
        <w:rPr>
          <w:b/>
          <w:sz w:val="16"/>
        </w:rPr>
      </w:pPr>
    </w:p>
    <w:p>
      <w:pPr>
        <w:pStyle w:val="BodyText"/>
        <w:rPr>
          <w:b/>
          <w:sz w:val="16"/>
        </w:rPr>
      </w:pPr>
    </w:p>
    <w:p>
      <w:pPr>
        <w:pStyle w:val="BodyText"/>
        <w:rPr>
          <w:b/>
          <w:sz w:val="16"/>
        </w:rPr>
      </w:pPr>
    </w:p>
    <w:p>
      <w:pPr>
        <w:pStyle w:val="BodyText"/>
        <w:rPr>
          <w:b/>
          <w:sz w:val="16"/>
        </w:rPr>
      </w:pPr>
    </w:p>
    <w:p>
      <w:pPr>
        <w:pStyle w:val="BodyText"/>
        <w:spacing w:before="7"/>
        <w:rPr>
          <w:b/>
          <w:sz w:val="22"/>
        </w:rPr>
      </w:pPr>
    </w:p>
    <w:p>
      <w:pPr>
        <w:spacing w:before="0"/>
        <w:ind w:left="1137" w:right="4" w:hanging="76"/>
        <w:jc w:val="left"/>
        <w:rPr>
          <w:sz w:val="14"/>
        </w:rPr>
      </w:pPr>
      <w:r>
        <w:rPr>
          <w:sz w:val="14"/>
        </w:rPr>
        <w:t>2.6.1.</w:t>
      </w:r>
      <w:r>
        <w:rPr>
          <w:spacing w:val="7"/>
          <w:sz w:val="14"/>
        </w:rPr>
        <w:t> </w:t>
      </w:r>
      <w:r>
        <w:rPr>
          <w:sz w:val="14"/>
        </w:rPr>
        <w:t>ИОНИЗИРУЮЩЕЕ</w:t>
      </w:r>
      <w:r>
        <w:rPr>
          <w:spacing w:val="4"/>
          <w:sz w:val="14"/>
        </w:rPr>
        <w:t> </w:t>
      </w:r>
      <w:r>
        <w:rPr>
          <w:sz w:val="11"/>
        </w:rPr>
        <w:t>и</w:t>
      </w:r>
      <w:r>
        <w:rPr>
          <w:spacing w:val="5"/>
          <w:sz w:val="11"/>
        </w:rPr>
        <w:t> </w:t>
      </w:r>
      <w:r>
        <w:rPr>
          <w:sz w:val="11"/>
        </w:rPr>
        <w:t>з</w:t>
      </w:r>
      <w:r>
        <w:rPr>
          <w:spacing w:val="-5"/>
          <w:sz w:val="11"/>
        </w:rPr>
        <w:t> </w:t>
      </w:r>
      <w:r>
        <w:rPr>
          <w:sz w:val="11"/>
        </w:rPr>
        <w:t>л</w:t>
      </w:r>
      <w:r>
        <w:rPr>
          <w:spacing w:val="4"/>
          <w:sz w:val="11"/>
        </w:rPr>
        <w:t> </w:t>
      </w:r>
      <w:r>
        <w:rPr>
          <w:sz w:val="11"/>
        </w:rPr>
        <w:t>у</w:t>
      </w:r>
      <w:r>
        <w:rPr>
          <w:spacing w:val="6"/>
          <w:sz w:val="11"/>
        </w:rPr>
        <w:t> </w:t>
      </w:r>
      <w:r>
        <w:rPr>
          <w:sz w:val="11"/>
        </w:rPr>
        <w:t>ч</w:t>
      </w:r>
      <w:r>
        <w:rPr>
          <w:spacing w:val="2"/>
          <w:sz w:val="11"/>
        </w:rPr>
        <w:t> </w:t>
      </w:r>
      <w:r>
        <w:rPr>
          <w:sz w:val="11"/>
        </w:rPr>
        <w:t>е</w:t>
      </w:r>
      <w:r>
        <w:rPr>
          <w:spacing w:val="1"/>
          <w:sz w:val="11"/>
        </w:rPr>
        <w:t> </w:t>
      </w:r>
      <w:r>
        <w:rPr>
          <w:sz w:val="11"/>
        </w:rPr>
        <w:t>н</w:t>
      </w:r>
      <w:r>
        <w:rPr>
          <w:spacing w:val="6"/>
          <w:sz w:val="11"/>
        </w:rPr>
        <w:t> </w:t>
      </w:r>
      <w:r>
        <w:rPr>
          <w:sz w:val="11"/>
        </w:rPr>
        <w:t>и</w:t>
      </w:r>
      <w:r>
        <w:rPr>
          <w:spacing w:val="5"/>
          <w:sz w:val="11"/>
        </w:rPr>
        <w:t> </w:t>
      </w:r>
      <w:r>
        <w:rPr>
          <w:sz w:val="11"/>
        </w:rPr>
        <w:t>е</w:t>
      </w:r>
      <w:r>
        <w:rPr>
          <w:spacing w:val="4"/>
          <w:sz w:val="11"/>
        </w:rPr>
        <w:t> </w:t>
      </w:r>
      <w:r>
        <w:rPr>
          <w:sz w:val="14"/>
        </w:rPr>
        <w:t>,</w:t>
      </w:r>
      <w:r>
        <w:rPr>
          <w:spacing w:val="-32"/>
          <w:sz w:val="14"/>
        </w:rPr>
        <w:t> </w:t>
      </w:r>
      <w:r>
        <w:rPr>
          <w:sz w:val="14"/>
        </w:rPr>
        <w:t>РАДИАЦИОННАЯ</w:t>
      </w:r>
      <w:r>
        <w:rPr>
          <w:spacing w:val="7"/>
          <w:sz w:val="14"/>
        </w:rPr>
        <w:t> </w:t>
      </w:r>
      <w:r>
        <w:rPr>
          <w:sz w:val="14"/>
        </w:rPr>
        <w:t>БЕЗОПАСНОСТЬ</w:t>
      </w:r>
    </w:p>
    <w:p>
      <w:pPr>
        <w:pStyle w:val="BodyText"/>
        <w:rPr>
          <w:sz w:val="16"/>
        </w:rPr>
      </w:pPr>
    </w:p>
    <w:p>
      <w:pPr>
        <w:pStyle w:val="BodyText"/>
        <w:spacing w:before="2"/>
        <w:rPr>
          <w:sz w:val="13"/>
        </w:rPr>
      </w:pPr>
    </w:p>
    <w:p>
      <w:pPr>
        <w:pStyle w:val="Heading6"/>
        <w:ind w:left="79" w:right="108"/>
        <w:jc w:val="center"/>
      </w:pPr>
      <w:r>
        <w:rPr/>
        <w:t>Гигиенические</w:t>
      </w:r>
      <w:r>
        <w:rPr>
          <w:spacing w:val="69"/>
        </w:rPr>
        <w:t> </w:t>
      </w:r>
      <w:r>
        <w:rPr/>
        <w:t>требования</w:t>
      </w:r>
    </w:p>
    <w:p>
      <w:pPr>
        <w:spacing w:line="235" w:lineRule="auto" w:before="5"/>
        <w:ind w:left="269" w:right="275" w:hanging="1"/>
        <w:jc w:val="center"/>
        <w:rPr>
          <w:sz w:val="20"/>
        </w:rPr>
      </w:pPr>
      <w:r>
        <w:rPr>
          <w:sz w:val="20"/>
        </w:rPr>
        <w:t>по</w:t>
      </w:r>
      <w:r>
        <w:rPr>
          <w:spacing w:val="1"/>
          <w:sz w:val="20"/>
        </w:rPr>
        <w:t> </w:t>
      </w:r>
      <w:r>
        <w:rPr>
          <w:sz w:val="20"/>
        </w:rPr>
        <w:t>обеспечению</w:t>
      </w:r>
      <w:r>
        <w:rPr>
          <w:spacing w:val="1"/>
          <w:sz w:val="20"/>
        </w:rPr>
        <w:t> </w:t>
      </w:r>
      <w:r>
        <w:rPr>
          <w:sz w:val="20"/>
        </w:rPr>
        <w:t>радиационной</w:t>
      </w:r>
      <w:r>
        <w:rPr>
          <w:spacing w:val="1"/>
          <w:sz w:val="20"/>
        </w:rPr>
        <w:t> </w:t>
      </w:r>
      <w:r>
        <w:rPr>
          <w:sz w:val="20"/>
        </w:rPr>
        <w:t>безопасности</w:t>
      </w:r>
      <w:r>
        <w:rPr>
          <w:spacing w:val="1"/>
          <w:sz w:val="20"/>
        </w:rPr>
        <w:t> </w:t>
      </w:r>
      <w:r>
        <w:rPr>
          <w:sz w:val="20"/>
        </w:rPr>
        <w:t>при</w:t>
      </w:r>
      <w:r>
        <w:rPr>
          <w:spacing w:val="1"/>
          <w:sz w:val="20"/>
        </w:rPr>
        <w:t> </w:t>
      </w:r>
      <w:r>
        <w:rPr>
          <w:sz w:val="20"/>
        </w:rPr>
        <w:t>проведении</w:t>
      </w:r>
      <w:r>
        <w:rPr>
          <w:spacing w:val="1"/>
          <w:sz w:val="20"/>
        </w:rPr>
        <w:t> </w:t>
      </w:r>
      <w:r>
        <w:rPr>
          <w:sz w:val="20"/>
        </w:rPr>
        <w:t>лучевой</w:t>
      </w:r>
      <w:r>
        <w:rPr>
          <w:spacing w:val="1"/>
          <w:sz w:val="20"/>
        </w:rPr>
        <w:t> </w:t>
      </w:r>
      <w:r>
        <w:rPr>
          <w:sz w:val="20"/>
        </w:rPr>
        <w:t>терапии</w:t>
      </w:r>
      <w:r>
        <w:rPr>
          <w:spacing w:val="1"/>
          <w:sz w:val="20"/>
        </w:rPr>
        <w:t> </w:t>
      </w:r>
      <w:r>
        <w:rPr>
          <w:sz w:val="20"/>
        </w:rPr>
        <w:t>с помощью</w:t>
      </w:r>
      <w:r>
        <w:rPr>
          <w:spacing w:val="-47"/>
          <w:sz w:val="20"/>
        </w:rPr>
        <w:t> </w:t>
      </w:r>
      <w:r>
        <w:rPr>
          <w:sz w:val="20"/>
        </w:rPr>
        <w:t>открытых</w:t>
      </w:r>
      <w:r>
        <w:rPr>
          <w:spacing w:val="37"/>
          <w:sz w:val="20"/>
        </w:rPr>
        <w:t> </w:t>
      </w:r>
      <w:r>
        <w:rPr>
          <w:sz w:val="20"/>
        </w:rPr>
        <w:t>радионуклидных</w:t>
      </w:r>
      <w:r>
        <w:rPr>
          <w:spacing w:val="33"/>
          <w:sz w:val="20"/>
        </w:rPr>
        <w:t> </w:t>
      </w:r>
      <w:r>
        <w:rPr>
          <w:sz w:val="20"/>
        </w:rPr>
        <w:t>источников</w:t>
      </w:r>
    </w:p>
    <w:p>
      <w:pPr>
        <w:spacing w:line="259" w:lineRule="auto" w:before="175"/>
        <w:ind w:left="1048" w:right="1072" w:firstLine="0"/>
        <w:jc w:val="center"/>
        <w:rPr>
          <w:b/>
          <w:sz w:val="15"/>
        </w:rPr>
      </w:pPr>
      <w:r>
        <w:rPr>
          <w:b/>
          <w:sz w:val="15"/>
        </w:rPr>
        <w:t>Санитарные</w:t>
      </w:r>
      <w:r>
        <w:rPr>
          <w:b/>
          <w:spacing w:val="21"/>
          <w:sz w:val="15"/>
        </w:rPr>
        <w:t> </w:t>
      </w:r>
      <w:r>
        <w:rPr>
          <w:b/>
          <w:sz w:val="15"/>
        </w:rPr>
        <w:t>правила</w:t>
      </w:r>
      <w:r>
        <w:rPr>
          <w:b/>
          <w:spacing w:val="27"/>
          <w:sz w:val="15"/>
        </w:rPr>
        <w:t> </w:t>
      </w:r>
      <w:r>
        <w:rPr>
          <w:b/>
          <w:sz w:val="15"/>
        </w:rPr>
        <w:t>и</w:t>
      </w:r>
      <w:r>
        <w:rPr>
          <w:b/>
          <w:spacing w:val="21"/>
          <w:sz w:val="15"/>
        </w:rPr>
        <w:t> </w:t>
      </w:r>
      <w:r>
        <w:rPr>
          <w:b/>
          <w:sz w:val="15"/>
        </w:rPr>
        <w:t>нормативы</w:t>
      </w:r>
      <w:r>
        <w:rPr>
          <w:b/>
          <w:spacing w:val="-35"/>
          <w:sz w:val="15"/>
        </w:rPr>
        <w:t> </w:t>
      </w:r>
      <w:r>
        <w:rPr>
          <w:b/>
          <w:sz w:val="15"/>
        </w:rPr>
        <w:t>СанПиН</w:t>
      </w:r>
      <w:r>
        <w:rPr>
          <w:b/>
          <w:spacing w:val="10"/>
          <w:sz w:val="15"/>
        </w:rPr>
        <w:t> </w:t>
      </w:r>
      <w:r>
        <w:rPr>
          <w:b/>
          <w:sz w:val="15"/>
        </w:rPr>
        <w:t>2.6.1.2368—08</w:t>
      </w:r>
    </w:p>
    <w:p>
      <w:pPr>
        <w:spacing w:after="0" w:line="259" w:lineRule="auto"/>
        <w:jc w:val="center"/>
        <w:rPr>
          <w:sz w:val="15"/>
        </w:rPr>
        <w:sectPr>
          <w:pgSz w:w="6000" w:h="8510"/>
          <w:pgMar w:top="760" w:bottom="280" w:left="760" w:right="620"/>
        </w:sectPr>
      </w:pPr>
    </w:p>
    <w:p>
      <w:pPr>
        <w:pStyle w:val="BodyText"/>
        <w:spacing w:before="6"/>
        <w:rPr>
          <w:b/>
          <w:sz w:val="29"/>
        </w:rPr>
      </w:pPr>
      <w:r>
        <w:rPr/>
        <w:drawing>
          <wp:anchor distT="0" distB="0" distL="0" distR="0" allowOverlap="1" layoutInCell="1" locked="0" behindDoc="0" simplePos="0" relativeHeight="15730176">
            <wp:simplePos x="0" y="0"/>
            <wp:positionH relativeFrom="page">
              <wp:posOffset>0</wp:posOffset>
            </wp:positionH>
            <wp:positionV relativeFrom="page">
              <wp:posOffset>0</wp:posOffset>
            </wp:positionV>
            <wp:extent cx="5815329" cy="8249272"/>
            <wp:effectExtent l="0" t="0" r="0" b="0"/>
            <wp:wrapNone/>
            <wp:docPr id="5" name="image3.png"/>
            <wp:cNvGraphicFramePr>
              <a:graphicFrameLocks noChangeAspect="1"/>
            </wp:cNvGraphicFramePr>
            <a:graphic>
              <a:graphicData uri="http://schemas.openxmlformats.org/drawingml/2006/picture">
                <pic:pic>
                  <pic:nvPicPr>
                    <pic:cNvPr id="6" name="image3.png"/>
                    <pic:cNvPicPr/>
                  </pic:nvPicPr>
                  <pic:blipFill>
                    <a:blip r:embed="rId8" cstate="print"/>
                    <a:stretch>
                      <a:fillRect/>
                    </a:stretch>
                  </pic:blipFill>
                  <pic:spPr>
                    <a:xfrm>
                      <a:off x="0" y="0"/>
                      <a:ext cx="5815329" cy="8249272"/>
                    </a:xfrm>
                    <a:prstGeom prst="rect">
                      <a:avLst/>
                    </a:prstGeom>
                  </pic:spPr>
                </pic:pic>
              </a:graphicData>
            </a:graphic>
          </wp:anchor>
        </w:drawing>
      </w:r>
    </w:p>
    <w:p>
      <w:pPr>
        <w:pStyle w:val="Heading6"/>
        <w:spacing w:line="247" w:lineRule="auto" w:before="92"/>
        <w:ind w:left="639" w:right="5446" w:hanging="529"/>
        <w:jc w:val="left"/>
      </w:pPr>
      <w:r>
        <w:rPr>
          <w:spacing w:val="11"/>
        </w:rPr>
        <w:t>ББК</w:t>
      </w:r>
      <w:r>
        <w:rPr>
          <w:spacing w:val="57"/>
        </w:rPr>
        <w:t> </w:t>
      </w:r>
      <w:r>
        <w:rPr/>
        <w:t>51</w:t>
      </w:r>
      <w:r>
        <w:rPr>
          <w:spacing w:val="-27"/>
        </w:rPr>
        <w:t> </w:t>
      </w:r>
      <w:r>
        <w:rPr/>
        <w:t>,26я8</w:t>
      </w:r>
      <w:r>
        <w:rPr>
          <w:spacing w:val="-47"/>
        </w:rPr>
        <w:t> </w:t>
      </w:r>
      <w:r>
        <w:rPr/>
        <w:t>Г46</w:t>
      </w:r>
    </w:p>
    <w:p>
      <w:pPr>
        <w:tabs>
          <w:tab w:pos="1042" w:val="left" w:leader="none"/>
        </w:tabs>
        <w:spacing w:line="249" w:lineRule="auto" w:before="131"/>
        <w:ind w:left="587" w:right="549" w:hanging="477"/>
        <w:jc w:val="both"/>
        <w:rPr>
          <w:sz w:val="20"/>
        </w:rPr>
      </w:pPr>
      <w:r>
        <w:rPr>
          <w:sz w:val="20"/>
        </w:rPr>
        <w:t>Г46</w:t>
        <w:tab/>
        <w:tab/>
      </w:r>
      <w:r>
        <w:rPr>
          <w:spacing w:val="15"/>
          <w:sz w:val="20"/>
        </w:rPr>
        <w:t>Гигиенические</w:t>
      </w:r>
      <w:r>
        <w:rPr>
          <w:spacing w:val="16"/>
          <w:sz w:val="20"/>
        </w:rPr>
        <w:t> </w:t>
      </w:r>
      <w:r>
        <w:rPr>
          <w:sz w:val="20"/>
        </w:rPr>
        <w:t>требования</w:t>
      </w:r>
      <w:r>
        <w:rPr>
          <w:spacing w:val="51"/>
          <w:sz w:val="20"/>
        </w:rPr>
        <w:t> </w:t>
      </w:r>
      <w:r>
        <w:rPr>
          <w:sz w:val="20"/>
        </w:rPr>
        <w:t>по</w:t>
      </w:r>
      <w:r>
        <w:rPr>
          <w:spacing w:val="51"/>
          <w:sz w:val="20"/>
        </w:rPr>
        <w:t> </w:t>
      </w:r>
      <w:r>
        <w:rPr>
          <w:sz w:val="20"/>
        </w:rPr>
        <w:t>обеспечению</w:t>
      </w:r>
      <w:r>
        <w:rPr>
          <w:spacing w:val="51"/>
          <w:sz w:val="20"/>
        </w:rPr>
        <w:t> </w:t>
      </w:r>
      <w:r>
        <w:rPr>
          <w:sz w:val="20"/>
        </w:rPr>
        <w:t>радиацион­</w:t>
      </w:r>
      <w:r>
        <w:rPr>
          <w:spacing w:val="1"/>
          <w:sz w:val="20"/>
        </w:rPr>
        <w:t> </w:t>
      </w:r>
      <w:r>
        <w:rPr>
          <w:sz w:val="20"/>
        </w:rPr>
        <w:t>ной</w:t>
      </w:r>
      <w:r>
        <w:rPr>
          <w:spacing w:val="51"/>
          <w:sz w:val="20"/>
        </w:rPr>
        <w:t> </w:t>
      </w:r>
      <w:r>
        <w:rPr>
          <w:sz w:val="20"/>
        </w:rPr>
        <w:t>безопасности</w:t>
      </w:r>
      <w:r>
        <w:rPr>
          <w:spacing w:val="51"/>
          <w:sz w:val="20"/>
        </w:rPr>
        <w:t> </w:t>
      </w:r>
      <w:r>
        <w:rPr>
          <w:sz w:val="20"/>
        </w:rPr>
        <w:t>при</w:t>
      </w:r>
      <w:r>
        <w:rPr>
          <w:spacing w:val="51"/>
          <w:sz w:val="20"/>
        </w:rPr>
        <w:t> </w:t>
      </w:r>
      <w:r>
        <w:rPr>
          <w:sz w:val="20"/>
        </w:rPr>
        <w:t>проведении</w:t>
      </w:r>
      <w:r>
        <w:rPr>
          <w:spacing w:val="51"/>
          <w:sz w:val="20"/>
        </w:rPr>
        <w:t> </w:t>
      </w:r>
      <w:r>
        <w:rPr>
          <w:sz w:val="20"/>
        </w:rPr>
        <w:t>лучевой</w:t>
      </w:r>
      <w:r>
        <w:rPr>
          <w:spacing w:val="51"/>
          <w:sz w:val="20"/>
        </w:rPr>
        <w:t> </w:t>
      </w:r>
      <w:r>
        <w:rPr>
          <w:sz w:val="20"/>
        </w:rPr>
        <w:t>терапии</w:t>
      </w:r>
      <w:r>
        <w:rPr>
          <w:spacing w:val="51"/>
          <w:sz w:val="20"/>
        </w:rPr>
        <w:t> </w:t>
      </w:r>
      <w:r>
        <w:rPr>
          <w:sz w:val="20"/>
        </w:rPr>
        <w:t>с   помо­</w:t>
      </w:r>
      <w:r>
        <w:rPr>
          <w:spacing w:val="1"/>
          <w:sz w:val="20"/>
        </w:rPr>
        <w:t> </w:t>
      </w:r>
      <w:r>
        <w:rPr>
          <w:sz w:val="20"/>
        </w:rPr>
        <w:t>щью</w:t>
      </w:r>
      <w:r>
        <w:rPr>
          <w:spacing w:val="51"/>
          <w:sz w:val="20"/>
        </w:rPr>
        <w:t> </w:t>
      </w:r>
      <w:r>
        <w:rPr>
          <w:sz w:val="20"/>
        </w:rPr>
        <w:t>открытых</w:t>
      </w:r>
      <w:r>
        <w:rPr>
          <w:spacing w:val="51"/>
          <w:sz w:val="20"/>
        </w:rPr>
        <w:t> </w:t>
      </w:r>
      <w:r>
        <w:rPr>
          <w:sz w:val="20"/>
        </w:rPr>
        <w:t>радионуклидных</w:t>
      </w:r>
      <w:r>
        <w:rPr>
          <w:spacing w:val="51"/>
          <w:sz w:val="20"/>
        </w:rPr>
        <w:t> </w:t>
      </w:r>
      <w:r>
        <w:rPr>
          <w:sz w:val="20"/>
        </w:rPr>
        <w:t>источников:  </w:t>
      </w:r>
      <w:r>
        <w:rPr>
          <w:spacing w:val="1"/>
          <w:sz w:val="20"/>
        </w:rPr>
        <w:t> </w:t>
      </w:r>
      <w:r>
        <w:rPr>
          <w:sz w:val="20"/>
        </w:rPr>
        <w:t>Санитарные</w:t>
      </w:r>
      <w:r>
        <w:rPr>
          <w:spacing w:val="1"/>
          <w:sz w:val="20"/>
        </w:rPr>
        <w:t> </w:t>
      </w:r>
      <w:r>
        <w:rPr>
          <w:sz w:val="20"/>
        </w:rPr>
        <w:t>правила</w:t>
      </w:r>
      <w:r>
        <w:rPr>
          <w:spacing w:val="1"/>
          <w:sz w:val="20"/>
        </w:rPr>
        <w:t> </w:t>
      </w:r>
      <w:r>
        <w:rPr>
          <w:sz w:val="20"/>
        </w:rPr>
        <w:t>и</w:t>
      </w:r>
      <w:r>
        <w:rPr>
          <w:spacing w:val="1"/>
          <w:sz w:val="20"/>
        </w:rPr>
        <w:t> </w:t>
      </w:r>
      <w:r>
        <w:rPr>
          <w:sz w:val="20"/>
        </w:rPr>
        <w:t>нормативы.— М.:</w:t>
      </w:r>
      <w:r>
        <w:rPr>
          <w:spacing w:val="1"/>
          <w:sz w:val="20"/>
        </w:rPr>
        <w:t> </w:t>
      </w:r>
      <w:r>
        <w:rPr>
          <w:sz w:val="20"/>
        </w:rPr>
        <w:t>Федеральный</w:t>
      </w:r>
      <w:r>
        <w:rPr>
          <w:spacing w:val="1"/>
          <w:sz w:val="20"/>
        </w:rPr>
        <w:t> </w:t>
      </w:r>
      <w:r>
        <w:rPr>
          <w:sz w:val="20"/>
        </w:rPr>
        <w:t>центр</w:t>
      </w:r>
      <w:r>
        <w:rPr>
          <w:spacing w:val="1"/>
          <w:sz w:val="20"/>
        </w:rPr>
        <w:t> </w:t>
      </w:r>
      <w:r>
        <w:rPr>
          <w:sz w:val="20"/>
        </w:rPr>
        <w:t>гигиены</w:t>
      </w:r>
      <w:r>
        <w:rPr>
          <w:spacing w:val="1"/>
          <w:sz w:val="20"/>
        </w:rPr>
        <w:t> </w:t>
      </w:r>
      <w:r>
        <w:rPr>
          <w:sz w:val="20"/>
        </w:rPr>
        <w:t>и</w:t>
      </w:r>
      <w:r>
        <w:rPr>
          <w:spacing w:val="1"/>
          <w:sz w:val="20"/>
        </w:rPr>
        <w:t> </w:t>
      </w:r>
      <w:r>
        <w:rPr>
          <w:sz w:val="20"/>
        </w:rPr>
        <w:t>эпидемиологии</w:t>
      </w:r>
      <w:r>
        <w:rPr>
          <w:spacing w:val="31"/>
          <w:sz w:val="20"/>
        </w:rPr>
        <w:t> </w:t>
      </w:r>
      <w:r>
        <w:rPr>
          <w:sz w:val="20"/>
        </w:rPr>
        <w:t>Роспотребнадзора,</w:t>
      </w:r>
      <w:r>
        <w:rPr>
          <w:spacing w:val="21"/>
          <w:sz w:val="20"/>
        </w:rPr>
        <w:t> </w:t>
      </w:r>
      <w:r>
        <w:rPr>
          <w:sz w:val="20"/>
        </w:rPr>
        <w:t>2009.—</w:t>
      </w:r>
      <w:r>
        <w:rPr>
          <w:spacing w:val="-15"/>
          <w:sz w:val="20"/>
        </w:rPr>
        <w:t> </w:t>
      </w:r>
      <w:r>
        <w:rPr>
          <w:sz w:val="20"/>
        </w:rPr>
        <w:t>74</w:t>
      </w:r>
      <w:r>
        <w:rPr>
          <w:spacing w:val="25"/>
          <w:sz w:val="20"/>
        </w:rPr>
        <w:t> </w:t>
      </w:r>
      <w:r>
        <w:rPr>
          <w:sz w:val="20"/>
        </w:rPr>
        <w:t>с.</w:t>
      </w:r>
    </w:p>
    <w:p>
      <w:pPr>
        <w:pStyle w:val="BodyText"/>
        <w:spacing w:before="4"/>
        <w:rPr>
          <w:sz w:val="22"/>
        </w:rPr>
      </w:pPr>
    </w:p>
    <w:p>
      <w:pPr>
        <w:pStyle w:val="Heading6"/>
        <w:ind w:left="1042"/>
        <w:jc w:val="left"/>
      </w:pPr>
      <w:r>
        <w:rPr/>
        <w:t>ISBN</w:t>
      </w:r>
      <w:r>
        <w:rPr>
          <w:spacing w:val="54"/>
        </w:rPr>
        <w:t> </w:t>
      </w:r>
      <w:r>
        <w:rPr/>
        <w:t>5—</w:t>
      </w:r>
      <w:r>
        <w:rPr>
          <w:spacing w:val="-11"/>
        </w:rPr>
        <w:t> </w:t>
      </w:r>
      <w:r>
        <w:rPr/>
        <w:t>7508—</w:t>
      </w:r>
      <w:r>
        <w:rPr>
          <w:spacing w:val="-20"/>
        </w:rPr>
        <w:t> </w:t>
      </w:r>
      <w:r>
        <w:rPr/>
        <w:t>0760—</w:t>
      </w:r>
      <w:r>
        <w:rPr>
          <w:spacing w:val="-14"/>
        </w:rPr>
        <w:t> </w:t>
      </w:r>
      <w:r>
        <w:rPr/>
        <w:t>6</w:t>
      </w:r>
    </w:p>
    <w:p>
      <w:pPr>
        <w:pStyle w:val="BodyText"/>
        <w:spacing w:before="9"/>
        <w:rPr>
          <w:sz w:val="17"/>
        </w:rPr>
      </w:pPr>
    </w:p>
    <w:p>
      <w:pPr>
        <w:pStyle w:val="ListParagraph"/>
        <w:numPr>
          <w:ilvl w:val="0"/>
          <w:numId w:val="1"/>
        </w:numPr>
        <w:tabs>
          <w:tab w:pos="1233" w:val="left" w:leader="none"/>
        </w:tabs>
        <w:spacing w:line="240" w:lineRule="auto" w:before="1" w:after="0"/>
        <w:ind w:left="639" w:right="386" w:firstLine="424"/>
        <w:jc w:val="both"/>
        <w:rPr>
          <w:sz w:val="18"/>
        </w:rPr>
      </w:pPr>
      <w:r>
        <w:rPr>
          <w:sz w:val="18"/>
        </w:rPr>
        <w:t>Разработаны: ГОУ ДПО «Российская медицинская академия после­</w:t>
      </w:r>
      <w:r>
        <w:rPr>
          <w:spacing w:val="1"/>
          <w:sz w:val="18"/>
        </w:rPr>
        <w:t> </w:t>
      </w:r>
      <w:r>
        <w:rPr>
          <w:spacing w:val="-1"/>
          <w:sz w:val="18"/>
        </w:rPr>
        <w:t>дипломного образования» (С. И. Иванов - руководитель </w:t>
      </w:r>
      <w:r>
        <w:rPr>
          <w:sz w:val="18"/>
        </w:rPr>
        <w:t>разработки, В. Н. Ле­</w:t>
      </w:r>
      <w:r>
        <w:rPr>
          <w:spacing w:val="1"/>
          <w:sz w:val="18"/>
        </w:rPr>
        <w:t> </w:t>
      </w:r>
      <w:r>
        <w:rPr>
          <w:sz w:val="18"/>
        </w:rPr>
        <w:t>тов,</w:t>
      </w:r>
      <w:r>
        <w:rPr>
          <w:spacing w:val="1"/>
          <w:sz w:val="18"/>
        </w:rPr>
        <w:t> </w:t>
      </w:r>
      <w:r>
        <w:rPr>
          <w:sz w:val="18"/>
        </w:rPr>
        <w:t>Е. П. Ермолина,</w:t>
      </w:r>
      <w:r>
        <w:rPr>
          <w:spacing w:val="1"/>
          <w:sz w:val="18"/>
        </w:rPr>
        <w:t> </w:t>
      </w:r>
      <w:r>
        <w:rPr>
          <w:sz w:val="18"/>
        </w:rPr>
        <w:t>В. А. Перцов);</w:t>
      </w:r>
      <w:r>
        <w:rPr>
          <w:spacing w:val="1"/>
          <w:sz w:val="18"/>
        </w:rPr>
        <w:t> </w:t>
      </w:r>
      <w:r>
        <w:rPr>
          <w:sz w:val="18"/>
        </w:rPr>
        <w:t>Федеральной</w:t>
      </w:r>
      <w:r>
        <w:rPr>
          <w:spacing w:val="1"/>
          <w:sz w:val="18"/>
        </w:rPr>
        <w:t> </w:t>
      </w:r>
      <w:r>
        <w:rPr>
          <w:sz w:val="18"/>
        </w:rPr>
        <w:t>службой</w:t>
      </w:r>
      <w:r>
        <w:rPr>
          <w:spacing w:val="1"/>
          <w:sz w:val="18"/>
        </w:rPr>
        <w:t> </w:t>
      </w:r>
      <w:r>
        <w:rPr>
          <w:sz w:val="18"/>
        </w:rPr>
        <w:t>по</w:t>
      </w:r>
      <w:r>
        <w:rPr>
          <w:spacing w:val="1"/>
          <w:sz w:val="18"/>
        </w:rPr>
        <w:t> </w:t>
      </w:r>
      <w:r>
        <w:rPr>
          <w:sz w:val="18"/>
        </w:rPr>
        <w:t>надзору</w:t>
      </w:r>
      <w:r>
        <w:rPr>
          <w:spacing w:val="45"/>
          <w:sz w:val="18"/>
        </w:rPr>
        <w:t> </w:t>
      </w:r>
      <w:r>
        <w:rPr>
          <w:sz w:val="18"/>
        </w:rPr>
        <w:t>в</w:t>
      </w:r>
      <w:r>
        <w:rPr>
          <w:spacing w:val="1"/>
          <w:sz w:val="18"/>
        </w:rPr>
        <w:t> </w:t>
      </w:r>
      <w:r>
        <w:rPr>
          <w:sz w:val="18"/>
        </w:rPr>
        <w:t>сфере защиты</w:t>
      </w:r>
      <w:r>
        <w:rPr>
          <w:spacing w:val="1"/>
          <w:sz w:val="18"/>
        </w:rPr>
        <w:t> </w:t>
      </w:r>
      <w:r>
        <w:rPr>
          <w:sz w:val="18"/>
        </w:rPr>
        <w:t>прав</w:t>
      </w:r>
      <w:r>
        <w:rPr>
          <w:spacing w:val="1"/>
          <w:sz w:val="18"/>
        </w:rPr>
        <w:t> </w:t>
      </w:r>
      <w:r>
        <w:rPr>
          <w:sz w:val="18"/>
        </w:rPr>
        <w:t>потребителей</w:t>
      </w:r>
      <w:r>
        <w:rPr>
          <w:spacing w:val="1"/>
          <w:sz w:val="18"/>
        </w:rPr>
        <w:t> </w:t>
      </w:r>
      <w:r>
        <w:rPr>
          <w:sz w:val="18"/>
        </w:rPr>
        <w:t>и благополучия</w:t>
      </w:r>
      <w:r>
        <w:rPr>
          <w:spacing w:val="1"/>
          <w:sz w:val="18"/>
        </w:rPr>
        <w:t> </w:t>
      </w:r>
      <w:r>
        <w:rPr>
          <w:sz w:val="18"/>
        </w:rPr>
        <w:t>человека (Г. С. Перми-</w:t>
      </w:r>
      <w:r>
        <w:rPr>
          <w:spacing w:val="1"/>
          <w:sz w:val="18"/>
        </w:rPr>
        <w:t> </w:t>
      </w:r>
      <w:r>
        <w:rPr>
          <w:sz w:val="18"/>
        </w:rPr>
        <w:t>нова);   Институтом   медицинской</w:t>
      </w:r>
      <w:r>
        <w:rPr>
          <w:spacing w:val="45"/>
          <w:sz w:val="18"/>
        </w:rPr>
        <w:t> </w:t>
      </w:r>
      <w:r>
        <w:rPr>
          <w:sz w:val="18"/>
        </w:rPr>
        <w:t>физики   и</w:t>
      </w:r>
      <w:r>
        <w:rPr>
          <w:spacing w:val="45"/>
          <w:sz w:val="18"/>
        </w:rPr>
        <w:t> </w:t>
      </w:r>
      <w:r>
        <w:rPr>
          <w:sz w:val="18"/>
        </w:rPr>
        <w:t>инженерии</w:t>
      </w:r>
      <w:r>
        <w:rPr>
          <w:spacing w:val="45"/>
          <w:sz w:val="18"/>
        </w:rPr>
        <w:t> </w:t>
      </w:r>
      <w:r>
        <w:rPr>
          <w:sz w:val="18"/>
        </w:rPr>
        <w:t>(Б. Я. Наркевич,</w:t>
      </w:r>
      <w:r>
        <w:rPr>
          <w:spacing w:val="1"/>
          <w:sz w:val="18"/>
        </w:rPr>
        <w:t> </w:t>
      </w:r>
      <w:r>
        <w:rPr>
          <w:sz w:val="18"/>
        </w:rPr>
        <w:t>В. А. Костылёв);    </w:t>
      </w:r>
      <w:r>
        <w:rPr>
          <w:spacing w:val="1"/>
          <w:sz w:val="18"/>
        </w:rPr>
        <w:t> </w:t>
      </w:r>
      <w:r>
        <w:rPr>
          <w:sz w:val="18"/>
        </w:rPr>
        <w:t>Российским    </w:t>
      </w:r>
      <w:r>
        <w:rPr>
          <w:spacing w:val="1"/>
          <w:sz w:val="18"/>
        </w:rPr>
        <w:t> </w:t>
      </w:r>
      <w:r>
        <w:rPr>
          <w:sz w:val="18"/>
        </w:rPr>
        <w:t>онкологическим    </w:t>
      </w:r>
      <w:r>
        <w:rPr>
          <w:spacing w:val="1"/>
          <w:sz w:val="18"/>
        </w:rPr>
        <w:t> </w:t>
      </w:r>
      <w:r>
        <w:rPr>
          <w:sz w:val="18"/>
        </w:rPr>
        <w:t>научным      центром</w:t>
      </w:r>
      <w:r>
        <w:rPr>
          <w:spacing w:val="1"/>
          <w:sz w:val="18"/>
        </w:rPr>
        <w:t> </w:t>
      </w:r>
      <w:r>
        <w:rPr>
          <w:sz w:val="18"/>
        </w:rPr>
        <w:t>им. Н. Н. Блохина РАМН (С. В. Ширяев); ФГУП «Завод «Медрадиопрепа-</w:t>
      </w:r>
      <w:r>
        <w:rPr>
          <w:spacing w:val="1"/>
          <w:sz w:val="18"/>
        </w:rPr>
        <w:t> </w:t>
      </w:r>
      <w:r>
        <w:rPr>
          <w:sz w:val="18"/>
        </w:rPr>
        <w:t>рат» ФМБА России</w:t>
      </w:r>
      <w:r>
        <w:rPr>
          <w:spacing w:val="1"/>
          <w:sz w:val="18"/>
        </w:rPr>
        <w:t> </w:t>
      </w:r>
      <w:r>
        <w:rPr>
          <w:sz w:val="18"/>
        </w:rPr>
        <w:t>(Д. Г. Мацука, С. Б. Глухов, Д. Н. Лихаев); Медицин­</w:t>
      </w:r>
      <w:r>
        <w:rPr>
          <w:spacing w:val="1"/>
          <w:sz w:val="18"/>
        </w:rPr>
        <w:t> </w:t>
      </w:r>
      <w:r>
        <w:rPr>
          <w:sz w:val="18"/>
        </w:rPr>
        <w:t>ским радиологическим</w:t>
      </w:r>
      <w:r>
        <w:rPr>
          <w:spacing w:val="45"/>
          <w:sz w:val="18"/>
        </w:rPr>
        <w:t> </w:t>
      </w:r>
      <w:r>
        <w:rPr>
          <w:sz w:val="18"/>
        </w:rPr>
        <w:t>научным</w:t>
      </w:r>
      <w:r>
        <w:rPr>
          <w:spacing w:val="45"/>
          <w:sz w:val="18"/>
        </w:rPr>
        <w:t> </w:t>
      </w:r>
      <w:r>
        <w:rPr>
          <w:sz w:val="18"/>
        </w:rPr>
        <w:t>центром РАМН,</w:t>
      </w:r>
      <w:r>
        <w:rPr>
          <w:spacing w:val="45"/>
          <w:sz w:val="18"/>
        </w:rPr>
        <w:t> </w:t>
      </w:r>
      <w:r>
        <w:rPr>
          <w:sz w:val="18"/>
        </w:rPr>
        <w:t>Обнинск (В. В. Крылов,</w:t>
      </w:r>
      <w:r>
        <w:rPr>
          <w:spacing w:val="1"/>
          <w:sz w:val="18"/>
        </w:rPr>
        <w:t> </w:t>
      </w:r>
      <w:r>
        <w:rPr>
          <w:sz w:val="18"/>
        </w:rPr>
        <w:t>Н. Н.Лянной,</w:t>
      </w:r>
      <w:r>
        <w:rPr>
          <w:spacing w:val="1"/>
          <w:sz w:val="18"/>
        </w:rPr>
        <w:t> </w:t>
      </w:r>
      <w:r>
        <w:rPr>
          <w:sz w:val="18"/>
        </w:rPr>
        <w:t>Б. Я. Дроздовский,</w:t>
      </w:r>
      <w:r>
        <w:rPr>
          <w:spacing w:val="1"/>
          <w:sz w:val="18"/>
        </w:rPr>
        <w:t> </w:t>
      </w:r>
      <w:r>
        <w:rPr>
          <w:sz w:val="18"/>
        </w:rPr>
        <w:t>П. И. Гарбузов);</w:t>
      </w:r>
      <w:r>
        <w:rPr>
          <w:spacing w:val="45"/>
          <w:sz w:val="18"/>
        </w:rPr>
        <w:t> </w:t>
      </w:r>
      <w:r>
        <w:rPr>
          <w:sz w:val="18"/>
        </w:rPr>
        <w:t>Обнинским</w:t>
      </w:r>
      <w:r>
        <w:rPr>
          <w:spacing w:val="45"/>
          <w:sz w:val="18"/>
        </w:rPr>
        <w:t> </w:t>
      </w:r>
      <w:r>
        <w:rPr>
          <w:sz w:val="18"/>
        </w:rPr>
        <w:t>ГТУ</w:t>
      </w:r>
      <w:r>
        <w:rPr>
          <w:spacing w:val="45"/>
          <w:sz w:val="18"/>
        </w:rPr>
        <w:t> </w:t>
      </w:r>
      <w:r>
        <w:rPr>
          <w:sz w:val="18"/>
        </w:rPr>
        <w:t>атом­</w:t>
      </w:r>
      <w:r>
        <w:rPr>
          <w:spacing w:val="1"/>
          <w:sz w:val="18"/>
        </w:rPr>
        <w:t> </w:t>
      </w:r>
      <w:r>
        <w:rPr>
          <w:sz w:val="18"/>
        </w:rPr>
        <w:t>ной</w:t>
      </w:r>
      <w:r>
        <w:rPr>
          <w:spacing w:val="1"/>
          <w:sz w:val="18"/>
        </w:rPr>
        <w:t> </w:t>
      </w:r>
      <w:r>
        <w:rPr>
          <w:sz w:val="18"/>
        </w:rPr>
        <w:t>энергетики</w:t>
      </w:r>
      <w:r>
        <w:rPr>
          <w:spacing w:val="1"/>
          <w:sz w:val="18"/>
        </w:rPr>
        <w:t> </w:t>
      </w:r>
      <w:r>
        <w:rPr>
          <w:sz w:val="18"/>
        </w:rPr>
        <w:t>(Е. С. Матусевич);</w:t>
      </w:r>
      <w:r>
        <w:rPr>
          <w:spacing w:val="1"/>
          <w:sz w:val="18"/>
        </w:rPr>
        <w:t> </w:t>
      </w:r>
      <w:r>
        <w:rPr>
          <w:sz w:val="18"/>
        </w:rPr>
        <w:t>НПО</w:t>
      </w:r>
      <w:r>
        <w:rPr>
          <w:spacing w:val="1"/>
          <w:sz w:val="18"/>
        </w:rPr>
        <w:t> </w:t>
      </w:r>
      <w:r>
        <w:rPr>
          <w:sz w:val="18"/>
        </w:rPr>
        <w:t>«Дионис»</w:t>
      </w:r>
      <w:r>
        <w:rPr>
          <w:spacing w:val="1"/>
          <w:sz w:val="18"/>
        </w:rPr>
        <w:t> </w:t>
      </w:r>
      <w:r>
        <w:rPr>
          <w:sz w:val="18"/>
        </w:rPr>
        <w:t>(А. Н. Клёпов);</w:t>
      </w:r>
      <w:r>
        <w:rPr>
          <w:spacing w:val="1"/>
          <w:sz w:val="18"/>
        </w:rPr>
        <w:t> </w:t>
      </w:r>
      <w:r>
        <w:rPr>
          <w:sz w:val="18"/>
        </w:rPr>
        <w:t>Госу­</w:t>
      </w:r>
      <w:r>
        <w:rPr>
          <w:spacing w:val="1"/>
          <w:sz w:val="18"/>
        </w:rPr>
        <w:t> </w:t>
      </w:r>
      <w:r>
        <w:rPr>
          <w:sz w:val="18"/>
        </w:rPr>
        <w:t>дарственным  </w:t>
      </w:r>
      <w:r>
        <w:rPr>
          <w:spacing w:val="1"/>
          <w:sz w:val="18"/>
        </w:rPr>
        <w:t> </w:t>
      </w:r>
      <w:r>
        <w:rPr>
          <w:sz w:val="18"/>
        </w:rPr>
        <w:t>специализированным    проектным    институтом    Росатома</w:t>
      </w:r>
      <w:r>
        <w:rPr>
          <w:spacing w:val="1"/>
          <w:sz w:val="18"/>
        </w:rPr>
        <w:t> </w:t>
      </w:r>
      <w:r>
        <w:rPr>
          <w:sz w:val="18"/>
        </w:rPr>
        <w:t>(Б. Ф. Чащин, А. П. Хромов, В. А. Жажа); Московским отделом инспекций</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Центрального</w:t>
      </w:r>
      <w:r>
        <w:rPr>
          <w:spacing w:val="1"/>
          <w:sz w:val="18"/>
        </w:rPr>
        <w:t> </w:t>
      </w:r>
      <w:r>
        <w:rPr>
          <w:sz w:val="18"/>
        </w:rPr>
        <w:t>межрегионального</w:t>
      </w:r>
      <w:r>
        <w:rPr>
          <w:spacing w:val="1"/>
          <w:sz w:val="18"/>
        </w:rPr>
        <w:t> </w:t>
      </w:r>
      <w:r>
        <w:rPr>
          <w:sz w:val="18"/>
        </w:rPr>
        <w:t>территори­</w:t>
      </w:r>
      <w:r>
        <w:rPr>
          <w:spacing w:val="1"/>
          <w:sz w:val="18"/>
        </w:rPr>
        <w:t> </w:t>
      </w:r>
      <w:r>
        <w:rPr>
          <w:sz w:val="18"/>
        </w:rPr>
        <w:t>ального округа по надзору за ядерной и радиационной безопасностью Рос­</w:t>
      </w:r>
      <w:r>
        <w:rPr>
          <w:spacing w:val="1"/>
          <w:sz w:val="18"/>
        </w:rPr>
        <w:t> </w:t>
      </w:r>
      <w:r>
        <w:rPr>
          <w:sz w:val="18"/>
        </w:rPr>
        <w:t>технадзора (А. В. Левчук); Филиалом ФГУЗ «Центр гигиены и эпидемио­</w:t>
      </w:r>
      <w:r>
        <w:rPr>
          <w:spacing w:val="1"/>
          <w:sz w:val="18"/>
        </w:rPr>
        <w:t> </w:t>
      </w:r>
      <w:r>
        <w:rPr>
          <w:sz w:val="18"/>
        </w:rPr>
        <w:t>логии</w:t>
      </w:r>
      <w:r>
        <w:rPr>
          <w:spacing w:val="19"/>
          <w:sz w:val="18"/>
        </w:rPr>
        <w:t> </w:t>
      </w:r>
      <w:r>
        <w:rPr>
          <w:sz w:val="18"/>
        </w:rPr>
        <w:t>в</w:t>
      </w:r>
      <w:r>
        <w:rPr>
          <w:spacing w:val="1"/>
          <w:sz w:val="18"/>
        </w:rPr>
        <w:t> </w:t>
      </w:r>
      <w:r>
        <w:rPr>
          <w:sz w:val="18"/>
        </w:rPr>
        <w:t>городе</w:t>
      </w:r>
      <w:r>
        <w:rPr>
          <w:spacing w:val="5"/>
          <w:sz w:val="18"/>
        </w:rPr>
        <w:t> </w:t>
      </w:r>
      <w:r>
        <w:rPr>
          <w:sz w:val="18"/>
        </w:rPr>
        <w:t>Москве»</w:t>
      </w:r>
      <w:r>
        <w:rPr>
          <w:spacing w:val="15"/>
          <w:sz w:val="18"/>
        </w:rPr>
        <w:t> </w:t>
      </w:r>
      <w:r>
        <w:rPr>
          <w:sz w:val="18"/>
        </w:rPr>
        <w:t>в</w:t>
      </w:r>
      <w:r>
        <w:rPr>
          <w:spacing w:val="1"/>
          <w:sz w:val="18"/>
        </w:rPr>
        <w:t> </w:t>
      </w:r>
      <w:r>
        <w:rPr>
          <w:sz w:val="18"/>
        </w:rPr>
        <w:t>ЮАО</w:t>
      </w:r>
      <w:r>
        <w:rPr>
          <w:spacing w:val="6"/>
          <w:sz w:val="18"/>
        </w:rPr>
        <w:t> </w:t>
      </w:r>
      <w:r>
        <w:rPr>
          <w:sz w:val="18"/>
        </w:rPr>
        <w:t>г.</w:t>
      </w:r>
      <w:r>
        <w:rPr>
          <w:spacing w:val="9"/>
          <w:sz w:val="18"/>
        </w:rPr>
        <w:t> </w:t>
      </w:r>
      <w:r>
        <w:rPr>
          <w:sz w:val="18"/>
        </w:rPr>
        <w:t>Москвы</w:t>
      </w:r>
      <w:r>
        <w:rPr>
          <w:spacing w:val="10"/>
          <w:sz w:val="18"/>
        </w:rPr>
        <w:t> </w:t>
      </w:r>
      <w:r>
        <w:rPr>
          <w:sz w:val="18"/>
        </w:rPr>
        <w:t>(Н.</w:t>
      </w:r>
      <w:r>
        <w:rPr>
          <w:spacing w:val="10"/>
          <w:sz w:val="18"/>
        </w:rPr>
        <w:t> </w:t>
      </w:r>
      <w:r>
        <w:rPr>
          <w:sz w:val="18"/>
        </w:rPr>
        <w:t>П.</w:t>
      </w:r>
      <w:r>
        <w:rPr>
          <w:spacing w:val="11"/>
          <w:sz w:val="18"/>
        </w:rPr>
        <w:t> </w:t>
      </w:r>
      <w:r>
        <w:rPr>
          <w:sz w:val="18"/>
        </w:rPr>
        <w:t>Зиновьева).</w:t>
      </w:r>
    </w:p>
    <w:p>
      <w:pPr>
        <w:pStyle w:val="ListParagraph"/>
        <w:numPr>
          <w:ilvl w:val="0"/>
          <w:numId w:val="1"/>
        </w:numPr>
        <w:tabs>
          <w:tab w:pos="1227" w:val="left" w:leader="none"/>
        </w:tabs>
        <w:spacing w:line="240" w:lineRule="auto" w:before="11" w:after="0"/>
        <w:ind w:left="639" w:right="394" w:firstLine="398"/>
        <w:jc w:val="both"/>
        <w:rPr>
          <w:sz w:val="18"/>
        </w:rPr>
      </w:pPr>
      <w:r>
        <w:rPr>
          <w:sz w:val="18"/>
        </w:rPr>
        <w:t>Рекомендованы</w:t>
      </w:r>
      <w:r>
        <w:rPr>
          <w:spacing w:val="1"/>
          <w:sz w:val="18"/>
        </w:rPr>
        <w:t> </w:t>
      </w:r>
      <w:r>
        <w:rPr>
          <w:sz w:val="18"/>
        </w:rPr>
        <w:t>к</w:t>
      </w:r>
      <w:r>
        <w:rPr>
          <w:spacing w:val="1"/>
          <w:sz w:val="18"/>
        </w:rPr>
        <w:t> </w:t>
      </w:r>
      <w:r>
        <w:rPr>
          <w:sz w:val="18"/>
        </w:rPr>
        <w:t>утверждению</w:t>
      </w:r>
      <w:r>
        <w:rPr>
          <w:spacing w:val="1"/>
          <w:sz w:val="18"/>
        </w:rPr>
        <w:t> </w:t>
      </w:r>
      <w:r>
        <w:rPr>
          <w:sz w:val="18"/>
        </w:rPr>
        <w:t>Комиссией</w:t>
      </w:r>
      <w:r>
        <w:rPr>
          <w:spacing w:val="1"/>
          <w:sz w:val="18"/>
        </w:rPr>
        <w:t> </w:t>
      </w:r>
      <w:r>
        <w:rPr>
          <w:sz w:val="18"/>
        </w:rPr>
        <w:t>по</w:t>
      </w:r>
      <w:r>
        <w:rPr>
          <w:spacing w:val="1"/>
          <w:sz w:val="18"/>
        </w:rPr>
        <w:t> </w:t>
      </w:r>
      <w:r>
        <w:rPr>
          <w:sz w:val="18"/>
        </w:rPr>
        <w:t>санитарно-эпиде­</w:t>
      </w:r>
      <w:r>
        <w:rPr>
          <w:spacing w:val="1"/>
          <w:sz w:val="18"/>
        </w:rPr>
        <w:t> </w:t>
      </w:r>
      <w:r>
        <w:rPr>
          <w:sz w:val="18"/>
        </w:rPr>
        <w:t>миологическому</w:t>
      </w:r>
      <w:r>
        <w:rPr>
          <w:spacing w:val="1"/>
          <w:sz w:val="18"/>
        </w:rPr>
        <w:t> </w:t>
      </w:r>
      <w:r>
        <w:rPr>
          <w:sz w:val="18"/>
        </w:rPr>
        <w:t>нормированию</w:t>
      </w:r>
      <w:r>
        <w:rPr>
          <w:spacing w:val="1"/>
          <w:sz w:val="18"/>
        </w:rPr>
        <w:t> </w:t>
      </w:r>
      <w:r>
        <w:rPr>
          <w:sz w:val="18"/>
        </w:rPr>
        <w:t>при</w:t>
      </w:r>
      <w:r>
        <w:rPr>
          <w:spacing w:val="1"/>
          <w:sz w:val="18"/>
        </w:rPr>
        <w:t> </w:t>
      </w:r>
      <w:r>
        <w:rPr>
          <w:sz w:val="18"/>
        </w:rPr>
        <w:t>Федеральной</w:t>
      </w:r>
      <w:r>
        <w:rPr>
          <w:spacing w:val="1"/>
          <w:sz w:val="18"/>
        </w:rPr>
        <w:t> </w:t>
      </w:r>
      <w:r>
        <w:rPr>
          <w:sz w:val="18"/>
        </w:rPr>
        <w:t>службе</w:t>
      </w:r>
      <w:r>
        <w:rPr>
          <w:spacing w:val="1"/>
          <w:sz w:val="18"/>
        </w:rPr>
        <w:t> </w:t>
      </w:r>
      <w:r>
        <w:rPr>
          <w:sz w:val="18"/>
        </w:rPr>
        <w:t>по</w:t>
      </w:r>
      <w:r>
        <w:rPr>
          <w:spacing w:val="45"/>
          <w:sz w:val="18"/>
        </w:rPr>
        <w:t> </w:t>
      </w:r>
      <w:r>
        <w:rPr>
          <w:sz w:val="18"/>
        </w:rPr>
        <w:t>надзору</w:t>
      </w:r>
      <w:r>
        <w:rPr>
          <w:spacing w:val="45"/>
          <w:sz w:val="18"/>
        </w:rPr>
        <w:t> </w:t>
      </w:r>
      <w:r>
        <w:rPr>
          <w:sz w:val="18"/>
        </w:rPr>
        <w:t>в</w:t>
      </w:r>
      <w:r>
        <w:rPr>
          <w:spacing w:val="1"/>
          <w:sz w:val="18"/>
        </w:rPr>
        <w:t> </w:t>
      </w:r>
      <w:r>
        <w:rPr>
          <w:sz w:val="18"/>
        </w:rPr>
        <w:t>сфере</w:t>
      </w:r>
      <w:r>
        <w:rPr>
          <w:spacing w:val="45"/>
          <w:sz w:val="18"/>
        </w:rPr>
        <w:t> </w:t>
      </w:r>
      <w:r>
        <w:rPr>
          <w:sz w:val="18"/>
        </w:rPr>
        <w:t>защиты</w:t>
      </w:r>
      <w:r>
        <w:rPr>
          <w:spacing w:val="45"/>
          <w:sz w:val="18"/>
        </w:rPr>
        <w:t> </w:t>
      </w:r>
      <w:r>
        <w:rPr>
          <w:sz w:val="18"/>
        </w:rPr>
        <w:t>прав</w:t>
      </w:r>
      <w:r>
        <w:rPr>
          <w:spacing w:val="45"/>
          <w:sz w:val="18"/>
        </w:rPr>
        <w:t> </w:t>
      </w:r>
      <w:r>
        <w:rPr>
          <w:sz w:val="18"/>
        </w:rPr>
        <w:t>потребителей</w:t>
      </w:r>
      <w:r>
        <w:rPr>
          <w:spacing w:val="45"/>
          <w:sz w:val="18"/>
        </w:rPr>
        <w:t> </w:t>
      </w:r>
      <w:r>
        <w:rPr>
          <w:sz w:val="18"/>
        </w:rPr>
        <w:t>и</w:t>
      </w:r>
      <w:r>
        <w:rPr>
          <w:spacing w:val="45"/>
          <w:sz w:val="18"/>
        </w:rPr>
        <w:t> </w:t>
      </w:r>
      <w:r>
        <w:rPr>
          <w:sz w:val="18"/>
        </w:rPr>
        <w:t>благополучия</w:t>
      </w:r>
      <w:r>
        <w:rPr>
          <w:spacing w:val="45"/>
          <w:sz w:val="18"/>
        </w:rPr>
        <w:t> </w:t>
      </w:r>
      <w:r>
        <w:rPr>
          <w:sz w:val="18"/>
        </w:rPr>
        <w:t>человека</w:t>
      </w:r>
      <w:r>
        <w:rPr>
          <w:spacing w:val="45"/>
          <w:sz w:val="18"/>
        </w:rPr>
        <w:t> </w:t>
      </w:r>
      <w:r>
        <w:rPr>
          <w:sz w:val="18"/>
        </w:rPr>
        <w:t>(протокол</w:t>
      </w:r>
      <w:r>
        <w:rPr>
          <w:spacing w:val="45"/>
          <w:sz w:val="18"/>
        </w:rPr>
        <w:t> </w:t>
      </w:r>
      <w:r>
        <w:rPr>
          <w:sz w:val="18"/>
        </w:rPr>
        <w:t>от</w:t>
      </w:r>
      <w:r>
        <w:rPr>
          <w:spacing w:val="1"/>
          <w:sz w:val="18"/>
        </w:rPr>
        <w:t> </w:t>
      </w:r>
      <w:r>
        <w:rPr>
          <w:sz w:val="18"/>
        </w:rPr>
        <w:t>6</w:t>
      </w:r>
      <w:r>
        <w:rPr>
          <w:spacing w:val="-5"/>
          <w:sz w:val="18"/>
        </w:rPr>
        <w:t> </w:t>
      </w:r>
      <w:r>
        <w:rPr>
          <w:sz w:val="18"/>
        </w:rPr>
        <w:t>декабря</w:t>
      </w:r>
      <w:r>
        <w:rPr>
          <w:spacing w:val="9"/>
          <w:sz w:val="18"/>
        </w:rPr>
        <w:t> </w:t>
      </w:r>
      <w:r>
        <w:rPr>
          <w:sz w:val="18"/>
        </w:rPr>
        <w:t>2007</w:t>
      </w:r>
      <w:r>
        <w:rPr>
          <w:spacing w:val="10"/>
          <w:sz w:val="18"/>
        </w:rPr>
        <w:t> </w:t>
      </w:r>
      <w:r>
        <w:rPr>
          <w:sz w:val="18"/>
        </w:rPr>
        <w:t>г.</w:t>
      </w:r>
      <w:r>
        <w:rPr>
          <w:spacing w:val="1"/>
          <w:sz w:val="18"/>
        </w:rPr>
        <w:t> </w:t>
      </w:r>
      <w:r>
        <w:rPr>
          <w:sz w:val="18"/>
        </w:rPr>
        <w:t>№</w:t>
      </w:r>
      <w:r>
        <w:rPr>
          <w:spacing w:val="8"/>
          <w:sz w:val="18"/>
        </w:rPr>
        <w:t> </w:t>
      </w:r>
      <w:r>
        <w:rPr>
          <w:sz w:val="18"/>
        </w:rPr>
        <w:t>3).</w:t>
      </w:r>
    </w:p>
    <w:p>
      <w:pPr>
        <w:pStyle w:val="ListParagraph"/>
        <w:numPr>
          <w:ilvl w:val="0"/>
          <w:numId w:val="1"/>
        </w:numPr>
        <w:tabs>
          <w:tab w:pos="1232" w:val="left" w:leader="none"/>
        </w:tabs>
        <w:spacing w:line="237" w:lineRule="auto" w:before="0" w:after="0"/>
        <w:ind w:left="634" w:right="404" w:firstLine="398"/>
        <w:jc w:val="both"/>
        <w:rPr>
          <w:sz w:val="18"/>
        </w:rPr>
      </w:pPr>
      <w:r>
        <w:rPr>
          <w:sz w:val="18"/>
        </w:rPr>
        <w:t>Утверждены и введены в действие постановлением Главного госу­</w:t>
      </w:r>
      <w:r>
        <w:rPr>
          <w:spacing w:val="1"/>
          <w:sz w:val="18"/>
        </w:rPr>
        <w:t> </w:t>
      </w:r>
      <w:r>
        <w:rPr>
          <w:sz w:val="18"/>
        </w:rPr>
        <w:t>дарственного</w:t>
      </w:r>
      <w:r>
        <w:rPr>
          <w:spacing w:val="45"/>
          <w:sz w:val="18"/>
        </w:rPr>
        <w:t> </w:t>
      </w:r>
      <w:r>
        <w:rPr>
          <w:sz w:val="18"/>
        </w:rPr>
        <w:t>санитарного</w:t>
      </w:r>
      <w:r>
        <w:rPr>
          <w:spacing w:val="45"/>
          <w:sz w:val="18"/>
        </w:rPr>
        <w:t> </w:t>
      </w:r>
      <w:r>
        <w:rPr>
          <w:sz w:val="18"/>
        </w:rPr>
        <w:t>врача</w:t>
      </w:r>
      <w:r>
        <w:rPr>
          <w:spacing w:val="45"/>
          <w:sz w:val="18"/>
        </w:rPr>
        <w:t> </w:t>
      </w:r>
      <w:r>
        <w:rPr>
          <w:sz w:val="18"/>
        </w:rPr>
        <w:t>Российской</w:t>
      </w:r>
      <w:r>
        <w:rPr>
          <w:spacing w:val="46"/>
          <w:sz w:val="18"/>
        </w:rPr>
        <w:t> </w:t>
      </w:r>
      <w:r>
        <w:rPr>
          <w:sz w:val="18"/>
        </w:rPr>
        <w:t>Федерации</w:t>
      </w:r>
      <w:r>
        <w:rPr>
          <w:spacing w:val="46"/>
          <w:sz w:val="18"/>
        </w:rPr>
        <w:t> </w:t>
      </w:r>
      <w:r>
        <w:rPr>
          <w:sz w:val="18"/>
        </w:rPr>
        <w:t>Г.</w:t>
      </w:r>
      <w:r>
        <w:rPr>
          <w:spacing w:val="45"/>
          <w:sz w:val="18"/>
        </w:rPr>
        <w:t> </w:t>
      </w:r>
      <w:r>
        <w:rPr>
          <w:sz w:val="18"/>
        </w:rPr>
        <w:t>Г. Онищенко</w:t>
      </w:r>
      <w:r>
        <w:rPr>
          <w:spacing w:val="-42"/>
          <w:sz w:val="18"/>
        </w:rPr>
        <w:t> </w:t>
      </w:r>
      <w:r>
        <w:rPr>
          <w:sz w:val="18"/>
        </w:rPr>
        <w:t>от</w:t>
      </w:r>
      <w:r>
        <w:rPr>
          <w:spacing w:val="26"/>
          <w:sz w:val="18"/>
        </w:rPr>
        <w:t> </w:t>
      </w:r>
      <w:r>
        <w:rPr>
          <w:sz w:val="18"/>
        </w:rPr>
        <w:t>16</w:t>
      </w:r>
      <w:r>
        <w:rPr>
          <w:spacing w:val="1"/>
          <w:sz w:val="18"/>
        </w:rPr>
        <w:t> </w:t>
      </w:r>
      <w:r>
        <w:rPr>
          <w:sz w:val="18"/>
        </w:rPr>
        <w:t>июня</w:t>
      </w:r>
      <w:r>
        <w:rPr>
          <w:spacing w:val="6"/>
          <w:sz w:val="18"/>
        </w:rPr>
        <w:t> </w:t>
      </w:r>
      <w:r>
        <w:rPr>
          <w:sz w:val="18"/>
        </w:rPr>
        <w:t>2008</w:t>
      </w:r>
      <w:r>
        <w:rPr>
          <w:spacing w:val="9"/>
          <w:sz w:val="18"/>
        </w:rPr>
        <w:t> </w:t>
      </w:r>
      <w:r>
        <w:rPr>
          <w:sz w:val="18"/>
        </w:rPr>
        <w:t>г.</w:t>
      </w:r>
      <w:r>
        <w:rPr>
          <w:spacing w:val="3"/>
          <w:sz w:val="18"/>
        </w:rPr>
        <w:t> </w:t>
      </w:r>
      <w:r>
        <w:rPr>
          <w:sz w:val="18"/>
        </w:rPr>
        <w:t>№</w:t>
      </w:r>
      <w:r>
        <w:rPr>
          <w:spacing w:val="8"/>
          <w:sz w:val="18"/>
        </w:rPr>
        <w:t> </w:t>
      </w:r>
      <w:r>
        <w:rPr>
          <w:sz w:val="18"/>
        </w:rPr>
        <w:t>36.</w:t>
      </w:r>
    </w:p>
    <w:p>
      <w:pPr>
        <w:pStyle w:val="ListParagraph"/>
        <w:numPr>
          <w:ilvl w:val="0"/>
          <w:numId w:val="1"/>
        </w:numPr>
        <w:tabs>
          <w:tab w:pos="1258" w:val="left" w:leader="none"/>
        </w:tabs>
        <w:spacing w:line="240" w:lineRule="auto" w:before="4" w:after="0"/>
        <w:ind w:left="639" w:right="405" w:firstLine="388"/>
        <w:jc w:val="both"/>
        <w:rPr>
          <w:sz w:val="18"/>
        </w:rPr>
      </w:pPr>
      <w:r>
        <w:rPr>
          <w:sz w:val="18"/>
        </w:rPr>
        <w:t>Зарегистрированы</w:t>
      </w:r>
      <w:r>
        <w:rPr>
          <w:spacing w:val="1"/>
          <w:sz w:val="18"/>
        </w:rPr>
        <w:t> </w:t>
      </w:r>
      <w:r>
        <w:rPr>
          <w:sz w:val="18"/>
        </w:rPr>
        <w:t>в</w:t>
      </w:r>
      <w:r>
        <w:rPr>
          <w:spacing w:val="1"/>
          <w:sz w:val="18"/>
        </w:rPr>
        <w:t> </w:t>
      </w:r>
      <w:r>
        <w:rPr>
          <w:sz w:val="18"/>
        </w:rPr>
        <w:t>Министерстве</w:t>
      </w:r>
      <w:r>
        <w:rPr>
          <w:spacing w:val="1"/>
          <w:sz w:val="18"/>
        </w:rPr>
        <w:t> </w:t>
      </w:r>
      <w:r>
        <w:rPr>
          <w:sz w:val="18"/>
        </w:rPr>
        <w:t>юстиции</w:t>
      </w:r>
      <w:r>
        <w:rPr>
          <w:spacing w:val="1"/>
          <w:sz w:val="18"/>
        </w:rPr>
        <w:t> </w:t>
      </w:r>
      <w:r>
        <w:rPr>
          <w:sz w:val="18"/>
        </w:rPr>
        <w:t>Российской</w:t>
      </w:r>
      <w:r>
        <w:rPr>
          <w:spacing w:val="45"/>
          <w:sz w:val="18"/>
        </w:rPr>
        <w:t> </w:t>
      </w:r>
      <w:r>
        <w:rPr>
          <w:sz w:val="18"/>
        </w:rPr>
        <w:t>Федера­</w:t>
      </w:r>
      <w:r>
        <w:rPr>
          <w:spacing w:val="1"/>
          <w:sz w:val="18"/>
        </w:rPr>
        <w:t> </w:t>
      </w:r>
      <w:r>
        <w:rPr>
          <w:sz w:val="18"/>
        </w:rPr>
        <w:t>ции</w:t>
      </w:r>
      <w:r>
        <w:rPr>
          <w:spacing w:val="2"/>
          <w:sz w:val="18"/>
        </w:rPr>
        <w:t> </w:t>
      </w:r>
      <w:r>
        <w:rPr>
          <w:sz w:val="18"/>
        </w:rPr>
        <w:t>9</w:t>
      </w:r>
      <w:r>
        <w:rPr>
          <w:spacing w:val="7"/>
          <w:sz w:val="18"/>
        </w:rPr>
        <w:t> </w:t>
      </w:r>
      <w:r>
        <w:rPr>
          <w:sz w:val="18"/>
        </w:rPr>
        <w:t>июля</w:t>
      </w:r>
      <w:r>
        <w:rPr>
          <w:spacing w:val="10"/>
          <w:sz w:val="18"/>
        </w:rPr>
        <w:t> </w:t>
      </w:r>
      <w:r>
        <w:rPr>
          <w:sz w:val="18"/>
        </w:rPr>
        <w:t>2008</w:t>
      </w:r>
      <w:r>
        <w:rPr>
          <w:spacing w:val="16"/>
          <w:sz w:val="18"/>
        </w:rPr>
        <w:t> </w:t>
      </w:r>
      <w:r>
        <w:rPr>
          <w:sz w:val="18"/>
        </w:rPr>
        <w:t>г.,</w:t>
      </w:r>
      <w:r>
        <w:rPr>
          <w:spacing w:val="8"/>
          <w:sz w:val="18"/>
        </w:rPr>
        <w:t> </w:t>
      </w:r>
      <w:r>
        <w:rPr>
          <w:sz w:val="18"/>
        </w:rPr>
        <w:t>регистрационный</w:t>
      </w:r>
      <w:r>
        <w:rPr>
          <w:spacing w:val="14"/>
          <w:sz w:val="18"/>
        </w:rPr>
        <w:t> </w:t>
      </w:r>
      <w:r>
        <w:rPr>
          <w:sz w:val="18"/>
        </w:rPr>
        <w:t>номер</w:t>
      </w:r>
      <w:r>
        <w:rPr>
          <w:spacing w:val="29"/>
          <w:sz w:val="18"/>
        </w:rPr>
        <w:t> </w:t>
      </w:r>
      <w:r>
        <w:rPr>
          <w:sz w:val="18"/>
        </w:rPr>
        <w:t>11955.</w:t>
      </w:r>
    </w:p>
    <w:p>
      <w:pPr>
        <w:pStyle w:val="ListParagraph"/>
        <w:numPr>
          <w:ilvl w:val="0"/>
          <w:numId w:val="1"/>
        </w:numPr>
        <w:tabs>
          <w:tab w:pos="1216" w:val="left" w:leader="none"/>
        </w:tabs>
        <w:spacing w:line="205" w:lineRule="exact" w:before="0" w:after="0"/>
        <w:ind w:left="1216" w:right="0" w:hanging="179"/>
        <w:jc w:val="both"/>
        <w:rPr>
          <w:sz w:val="18"/>
        </w:rPr>
      </w:pPr>
      <w:r>
        <w:rPr>
          <w:sz w:val="18"/>
        </w:rPr>
        <w:t>Введены</w:t>
      </w:r>
      <w:r>
        <w:rPr>
          <w:spacing w:val="12"/>
          <w:sz w:val="18"/>
        </w:rPr>
        <w:t> </w:t>
      </w:r>
      <w:r>
        <w:rPr>
          <w:sz w:val="18"/>
        </w:rPr>
        <w:t>впервые.</w:t>
      </w:r>
    </w:p>
    <w:p>
      <w:pPr>
        <w:pStyle w:val="BodyText"/>
        <w:spacing w:before="9"/>
        <w:rPr>
          <w:sz w:val="16"/>
        </w:rPr>
      </w:pPr>
    </w:p>
    <w:p>
      <w:pPr>
        <w:spacing w:before="0"/>
        <w:ind w:left="0" w:right="110" w:firstLine="0"/>
        <w:jc w:val="right"/>
        <w:rPr>
          <w:b/>
          <w:sz w:val="18"/>
        </w:rPr>
      </w:pPr>
      <w:r>
        <w:rPr>
          <w:b/>
          <w:sz w:val="18"/>
        </w:rPr>
        <w:t>ББК</w:t>
      </w:r>
      <w:r>
        <w:rPr>
          <w:b/>
          <w:spacing w:val="8"/>
          <w:sz w:val="18"/>
        </w:rPr>
        <w:t> </w:t>
      </w:r>
      <w:r>
        <w:rPr>
          <w:b/>
          <w:sz w:val="18"/>
        </w:rPr>
        <w:t>51.26я8</w:t>
      </w:r>
    </w:p>
    <w:p>
      <w:pPr>
        <w:pStyle w:val="BodyText"/>
        <w:spacing w:before="10"/>
        <w:rPr>
          <w:b/>
          <w:sz w:val="21"/>
        </w:rPr>
      </w:pPr>
    </w:p>
    <w:p>
      <w:pPr>
        <w:pStyle w:val="Heading6"/>
        <w:ind w:left="105"/>
        <w:jc w:val="left"/>
      </w:pPr>
      <w:r>
        <w:rPr/>
        <w:t>ISBN</w:t>
      </w:r>
      <w:r>
        <w:rPr>
          <w:spacing w:val="43"/>
        </w:rPr>
        <w:t> </w:t>
      </w:r>
      <w:r>
        <w:rPr/>
        <w:t>5—</w:t>
      </w:r>
      <w:r>
        <w:rPr>
          <w:spacing w:val="-10"/>
        </w:rPr>
        <w:t> </w:t>
      </w:r>
      <w:r>
        <w:rPr/>
        <w:t>7508—</w:t>
      </w:r>
      <w:r>
        <w:rPr>
          <w:spacing w:val="-19"/>
        </w:rPr>
        <w:t> </w:t>
      </w:r>
      <w:r>
        <w:rPr/>
        <w:t>0760—</w:t>
      </w:r>
      <w:r>
        <w:rPr>
          <w:spacing w:val="-14"/>
        </w:rPr>
        <w:t> </w:t>
      </w:r>
      <w:r>
        <w:rPr/>
        <w:t>6</w:t>
      </w:r>
    </w:p>
    <w:p>
      <w:pPr>
        <w:pStyle w:val="BodyText"/>
        <w:spacing w:before="3"/>
        <w:rPr>
          <w:sz w:val="23"/>
        </w:rPr>
      </w:pPr>
    </w:p>
    <w:p>
      <w:pPr>
        <w:pStyle w:val="Heading8"/>
        <w:ind w:left="3336"/>
      </w:pPr>
      <w:r>
        <w:rPr/>
        <w:t>О</w:t>
      </w:r>
      <w:r>
        <w:rPr>
          <w:spacing w:val="17"/>
        </w:rPr>
        <w:t> </w:t>
      </w:r>
      <w:r>
        <w:rPr/>
        <w:t>Роспотребнадзор,</w:t>
      </w:r>
      <w:r>
        <w:rPr>
          <w:spacing w:val="10"/>
        </w:rPr>
        <w:t> </w:t>
      </w:r>
      <w:r>
        <w:rPr/>
        <w:t>2009</w:t>
      </w:r>
    </w:p>
    <w:p>
      <w:pPr>
        <w:spacing w:before="0"/>
        <w:ind w:left="3524" w:right="0" w:hanging="188"/>
        <w:jc w:val="left"/>
        <w:rPr>
          <w:b/>
          <w:sz w:val="18"/>
        </w:rPr>
      </w:pPr>
      <w:r>
        <w:rPr>
          <w:b/>
          <w:sz w:val="18"/>
        </w:rPr>
        <w:t>© Федеральный</w:t>
      </w:r>
      <w:r>
        <w:rPr>
          <w:b/>
          <w:spacing w:val="1"/>
          <w:sz w:val="18"/>
        </w:rPr>
        <w:t> </w:t>
      </w:r>
      <w:r>
        <w:rPr>
          <w:b/>
          <w:sz w:val="18"/>
        </w:rPr>
        <w:t>центр гигиены</w:t>
      </w:r>
      <w:r>
        <w:rPr>
          <w:b/>
          <w:spacing w:val="1"/>
          <w:sz w:val="18"/>
        </w:rPr>
        <w:t> </w:t>
      </w:r>
      <w:r>
        <w:rPr>
          <w:b/>
          <w:sz w:val="18"/>
        </w:rPr>
        <w:t>и</w:t>
      </w:r>
      <w:r>
        <w:rPr>
          <w:b/>
          <w:spacing w:val="1"/>
          <w:sz w:val="18"/>
        </w:rPr>
        <w:t> </w:t>
      </w:r>
      <w:r>
        <w:rPr>
          <w:b/>
          <w:sz w:val="18"/>
        </w:rPr>
        <w:t>эпидемиологии</w:t>
      </w:r>
      <w:r>
        <w:rPr>
          <w:b/>
          <w:spacing w:val="32"/>
          <w:sz w:val="18"/>
        </w:rPr>
        <w:t> </w:t>
      </w:r>
      <w:r>
        <w:rPr>
          <w:b/>
          <w:sz w:val="18"/>
        </w:rPr>
        <w:t>Роспотребнадзора,</w:t>
      </w:r>
      <w:r>
        <w:rPr>
          <w:b/>
          <w:spacing w:val="26"/>
          <w:sz w:val="18"/>
        </w:rPr>
        <w:t> </w:t>
      </w:r>
      <w:r>
        <w:rPr>
          <w:b/>
          <w:sz w:val="18"/>
        </w:rPr>
        <w:t>2009</w:t>
      </w:r>
    </w:p>
    <w:p>
      <w:pPr>
        <w:spacing w:after="0"/>
        <w:jc w:val="left"/>
        <w:rPr>
          <w:sz w:val="18"/>
        </w:rPr>
        <w:sectPr>
          <w:pgSz w:w="9160" w:h="13000"/>
          <w:pgMar w:top="1200" w:bottom="280" w:left="1080" w:right="1060"/>
        </w:sectPr>
      </w:pPr>
    </w:p>
    <w:p>
      <w:pPr>
        <w:spacing w:before="80"/>
        <w:ind w:left="0" w:right="111" w:firstLine="0"/>
        <w:jc w:val="right"/>
        <w:rPr>
          <w:sz w:val="20"/>
        </w:rPr>
      </w:pPr>
      <w:r>
        <w:rPr/>
        <w:drawing>
          <wp:anchor distT="0" distB="0" distL="0" distR="0" allowOverlap="1" layoutInCell="1" locked="0" behindDoc="0" simplePos="0" relativeHeight="15730688">
            <wp:simplePos x="0" y="0"/>
            <wp:positionH relativeFrom="page">
              <wp:posOffset>0</wp:posOffset>
            </wp:positionH>
            <wp:positionV relativeFrom="page">
              <wp:posOffset>0</wp:posOffset>
            </wp:positionV>
            <wp:extent cx="5611495" cy="7957109"/>
            <wp:effectExtent l="0" t="0" r="0" b="0"/>
            <wp:wrapNone/>
            <wp:docPr id="7" name="image4.png"/>
            <wp:cNvGraphicFramePr>
              <a:graphicFrameLocks noChangeAspect="1"/>
            </wp:cNvGraphicFramePr>
            <a:graphic>
              <a:graphicData uri="http://schemas.openxmlformats.org/drawingml/2006/picture">
                <pic:pic>
                  <pic:nvPicPr>
                    <pic:cNvPr id="8" name="image4.png"/>
                    <pic:cNvPicPr/>
                  </pic:nvPicPr>
                  <pic:blipFill>
                    <a:blip r:embed="rId9" cstate="print"/>
                    <a:stretch>
                      <a:fillRect/>
                    </a:stretch>
                  </pic:blipFill>
                  <pic:spPr>
                    <a:xfrm>
                      <a:off x="0" y="0"/>
                      <a:ext cx="5611495" cy="7957109"/>
                    </a:xfrm>
                    <a:prstGeom prst="rect">
                      <a:avLst/>
                    </a:prstGeom>
                  </pic:spPr>
                </pic:pic>
              </a:graphicData>
            </a:graphic>
          </wp:anchor>
        </w:drawing>
      </w:r>
      <w:r>
        <w:rPr>
          <w:sz w:val="20"/>
        </w:rPr>
        <w:t>СанПиН</w:t>
      </w:r>
      <w:r>
        <w:rPr>
          <w:spacing w:val="54"/>
          <w:sz w:val="20"/>
        </w:rPr>
        <w:t> </w:t>
      </w:r>
      <w:r>
        <w:rPr>
          <w:sz w:val="20"/>
        </w:rPr>
        <w:t>2.6.1.2368—08</w:t>
      </w:r>
    </w:p>
    <w:p>
      <w:pPr>
        <w:pStyle w:val="BodyText"/>
        <w:spacing w:before="2"/>
        <w:rPr>
          <w:sz w:val="19"/>
        </w:rPr>
      </w:pPr>
    </w:p>
    <w:p>
      <w:pPr>
        <w:pStyle w:val="Heading3"/>
        <w:ind w:left="2773" w:right="2785"/>
        <w:jc w:val="center"/>
      </w:pPr>
      <w:r>
        <w:rPr/>
        <w:t>Содержание</w:t>
      </w:r>
    </w:p>
    <w:sdt>
      <w:sdtPr>
        <w:docPartObj>
          <w:docPartGallery w:val="Table of Contents"/>
          <w:docPartUnique/>
        </w:docPartObj>
      </w:sdtPr>
      <w:sdtEndPr/>
      <w:sdtContent>
        <w:p>
          <w:pPr>
            <w:pStyle w:val="TOC3"/>
            <w:numPr>
              <w:ilvl w:val="0"/>
              <w:numId w:val="2"/>
            </w:numPr>
            <w:tabs>
              <w:tab w:pos="318" w:val="left" w:leader="none"/>
              <w:tab w:pos="6587" w:val="left" w:leader="dot"/>
            </w:tabs>
            <w:spacing w:line="203" w:lineRule="exact" w:before="33" w:after="0"/>
            <w:ind w:left="317" w:right="0" w:hanging="157"/>
            <w:jc w:val="left"/>
          </w:pPr>
          <w:hyperlink w:history="true" w:anchor="_TOC_250010">
            <w:r>
              <w:rPr/>
              <w:t>Общие</w:t>
            </w:r>
            <w:r>
              <w:rPr>
                <w:spacing w:val="4"/>
              </w:rPr>
              <w:t> </w:t>
            </w:r>
            <w:r>
              <w:rPr/>
              <w:t>положения</w:t>
              <w:tab/>
              <w:t>5</w:t>
            </w:r>
          </w:hyperlink>
        </w:p>
        <w:p>
          <w:pPr>
            <w:pStyle w:val="TOC4"/>
            <w:tabs>
              <w:tab w:pos="6588" w:val="left" w:leader="none"/>
            </w:tabs>
            <w:spacing w:line="199" w:lineRule="exact"/>
            <w:ind w:left="368"/>
          </w:pPr>
          <w:hyperlink w:history="true" w:anchor="_TOC_250009">
            <w:r>
              <w:rPr/>
              <w:t>1.1.</w:t>
            </w:r>
            <w:r>
              <w:rPr>
                <w:spacing w:val="-10"/>
              </w:rPr>
              <w:t> </w:t>
            </w:r>
            <w:r>
              <w:rPr/>
              <w:t>Область</w:t>
            </w:r>
            <w:r>
              <w:rPr>
                <w:spacing w:val="-11"/>
              </w:rPr>
              <w:t> </w:t>
            </w:r>
            <w:r>
              <w:rPr/>
              <w:t>применения...............................................................................</w:t>
              <w:tab/>
              <w:t>5</w:t>
            </w:r>
          </w:hyperlink>
        </w:p>
        <w:p>
          <w:pPr>
            <w:pStyle w:val="TOC4"/>
            <w:tabs>
              <w:tab w:pos="6588" w:val="left" w:leader="dot"/>
            </w:tabs>
            <w:spacing w:line="199" w:lineRule="exact"/>
            <w:ind w:left="368"/>
          </w:pPr>
          <w:hyperlink w:history="true" w:anchor="_TOC_250008">
            <w:r>
              <w:rPr>
                <w:w w:val="95"/>
              </w:rPr>
              <w:t>1.2.</w:t>
            </w:r>
            <w:r>
              <w:rPr>
                <w:spacing w:val="20"/>
                <w:w w:val="95"/>
              </w:rPr>
              <w:t> </w:t>
            </w:r>
            <w:r>
              <w:rPr>
                <w:w w:val="95"/>
              </w:rPr>
              <w:t>Общие</w:t>
            </w:r>
            <w:r>
              <w:rPr>
                <w:spacing w:val="2"/>
                <w:w w:val="95"/>
              </w:rPr>
              <w:t> </w:t>
            </w:r>
            <w:r>
              <w:rPr>
                <w:w w:val="95"/>
              </w:rPr>
              <w:t>требования.</w:t>
              <w:tab/>
            </w:r>
            <w:r>
              <w:rPr/>
              <w:t>6</w:t>
            </w:r>
          </w:hyperlink>
        </w:p>
        <w:p>
          <w:pPr>
            <w:pStyle w:val="TOC1"/>
            <w:numPr>
              <w:ilvl w:val="0"/>
              <w:numId w:val="2"/>
            </w:numPr>
            <w:tabs>
              <w:tab w:pos="313" w:val="left" w:leader="none"/>
            </w:tabs>
            <w:spacing w:line="184" w:lineRule="exact" w:before="0" w:after="0"/>
            <w:ind w:left="312" w:right="0" w:hanging="177"/>
            <w:jc w:val="left"/>
          </w:pPr>
          <w:r>
            <w:rPr>
              <w:spacing w:val="-1"/>
            </w:rPr>
            <w:t>Требования</w:t>
          </w:r>
          <w:r>
            <w:rPr>
              <w:spacing w:val="-3"/>
            </w:rPr>
            <w:t> </w:t>
          </w:r>
          <w:r>
            <w:rPr>
              <w:spacing w:val="-1"/>
            </w:rPr>
            <w:t>к</w:t>
          </w:r>
          <w:r>
            <w:rPr>
              <w:spacing w:val="-11"/>
            </w:rPr>
            <w:t> </w:t>
          </w:r>
          <w:r>
            <w:rPr>
              <w:spacing w:val="-1"/>
            </w:rPr>
            <w:t>организации</w:t>
          </w:r>
          <w:r>
            <w:rPr>
              <w:spacing w:val="-7"/>
            </w:rPr>
            <w:t> </w:t>
          </w:r>
          <w:r>
            <w:rPr>
              <w:spacing w:val="-1"/>
            </w:rPr>
            <w:t>работ</w:t>
          </w:r>
          <w:r>
            <w:rPr>
              <w:spacing w:val="-5"/>
            </w:rPr>
            <w:t> </w:t>
          </w:r>
          <w:r>
            <w:rPr/>
            <w:t>и</w:t>
          </w:r>
          <w:r>
            <w:rPr>
              <w:spacing w:val="-5"/>
            </w:rPr>
            <w:t> </w:t>
          </w:r>
          <w:r>
            <w:rPr/>
            <w:t>помещениям</w:t>
          </w:r>
          <w:r>
            <w:rPr>
              <w:spacing w:val="32"/>
            </w:rPr>
            <w:t> </w:t>
          </w:r>
          <w:r>
            <w:rPr/>
            <w:t>для</w:t>
          </w:r>
          <w:r>
            <w:rPr>
              <w:spacing w:val="4"/>
            </w:rPr>
            <w:t> </w:t>
          </w:r>
          <w:r>
            <w:rPr/>
            <w:t>проведения</w:t>
          </w:r>
          <w:r>
            <w:rPr>
              <w:spacing w:val="-8"/>
            </w:rPr>
            <w:t> </w:t>
          </w:r>
          <w:r>
            <w:rPr/>
            <w:t>лучевой</w:t>
          </w:r>
        </w:p>
        <w:p>
          <w:pPr>
            <w:pStyle w:val="TOC4"/>
            <w:tabs>
              <w:tab w:pos="6588" w:val="left" w:leader="dot"/>
            </w:tabs>
            <w:spacing w:line="182" w:lineRule="exact"/>
            <w:ind w:left="338"/>
          </w:pPr>
          <w:r>
            <w:rPr>
              <w:spacing w:val="-1"/>
            </w:rPr>
            <w:t>терапии</w:t>
          </w:r>
          <w:r>
            <w:rPr>
              <w:spacing w:val="-4"/>
            </w:rPr>
            <w:t> </w:t>
          </w:r>
          <w:r>
            <w:rPr>
              <w:spacing w:val="-1"/>
            </w:rPr>
            <w:t>с</w:t>
          </w:r>
          <w:r>
            <w:rPr>
              <w:spacing w:val="7"/>
            </w:rPr>
            <w:t> </w:t>
          </w:r>
          <w:r>
            <w:rPr>
              <w:spacing w:val="-1"/>
            </w:rPr>
            <w:t>помощью</w:t>
          </w:r>
          <w:r>
            <w:rPr>
              <w:spacing w:val="-9"/>
            </w:rPr>
            <w:t> </w:t>
          </w:r>
          <w:r>
            <w:rPr>
              <w:spacing w:val="-1"/>
            </w:rPr>
            <w:t>радиофармпрепаратов.</w:t>
            <w:tab/>
          </w:r>
          <w:r>
            <w:rPr/>
            <w:t>8</w:t>
          </w:r>
        </w:p>
        <w:p>
          <w:pPr>
            <w:pStyle w:val="TOC4"/>
            <w:numPr>
              <w:ilvl w:val="1"/>
              <w:numId w:val="2"/>
            </w:numPr>
            <w:tabs>
              <w:tab w:pos="661" w:val="left" w:leader="none"/>
              <w:tab w:pos="6582" w:val="left" w:leader="dot"/>
            </w:tabs>
            <w:spacing w:line="201" w:lineRule="exact" w:before="0" w:after="0"/>
            <w:ind w:left="660" w:right="0" w:hanging="318"/>
            <w:jc w:val="left"/>
          </w:pPr>
          <w:r>
            <w:rPr/>
            <w:t>Классы</w:t>
          </w:r>
          <w:r>
            <w:rPr>
              <w:spacing w:val="-7"/>
            </w:rPr>
            <w:t> </w:t>
          </w:r>
          <w:r>
            <w:rPr/>
            <w:t>работ</w:t>
            <w:tab/>
            <w:t>8</w:t>
          </w:r>
        </w:p>
        <w:p>
          <w:pPr>
            <w:pStyle w:val="TOC4"/>
            <w:numPr>
              <w:ilvl w:val="1"/>
              <w:numId w:val="2"/>
            </w:numPr>
            <w:tabs>
              <w:tab w:pos="657" w:val="left" w:leader="none"/>
              <w:tab w:pos="6582" w:val="left" w:leader="none"/>
            </w:tabs>
            <w:spacing w:line="199" w:lineRule="auto" w:before="27" w:after="0"/>
            <w:ind w:left="343" w:right="142" w:firstLine="5"/>
            <w:jc w:val="left"/>
          </w:pPr>
          <w:hyperlink w:history="true" w:anchor="_TOC_250007">
            <w:r>
              <w:rPr/>
              <w:t>Требования к помещениям подразделений радионуклидной терапии и их</w:t>
            </w:r>
            <w:r>
              <w:rPr>
                <w:spacing w:val="1"/>
              </w:rPr>
              <w:t> </w:t>
            </w:r>
            <w:r>
              <w:rPr/>
              <w:t>техническому</w:t>
            </w:r>
            <w:r>
              <w:rPr>
                <w:spacing w:val="-7"/>
              </w:rPr>
              <w:t> </w:t>
            </w:r>
            <w:r>
              <w:rPr/>
              <w:t>оснащению.......................................</w:t>
              <w:tab/>
            </w:r>
            <w:r>
              <w:rPr>
                <w:spacing w:val="-2"/>
              </w:rPr>
              <w:t>9</w:t>
            </w:r>
          </w:hyperlink>
        </w:p>
        <w:p>
          <w:pPr>
            <w:pStyle w:val="TOC4"/>
            <w:numPr>
              <w:ilvl w:val="1"/>
              <w:numId w:val="2"/>
            </w:numPr>
            <w:tabs>
              <w:tab w:pos="657" w:val="left" w:leader="none"/>
              <w:tab w:pos="6511" w:val="left" w:leader="dot"/>
            </w:tabs>
            <w:spacing w:line="197" w:lineRule="exact" w:before="0" w:after="0"/>
            <w:ind w:left="656" w:right="0" w:hanging="309"/>
            <w:jc w:val="left"/>
          </w:pPr>
          <w:hyperlink w:history="true" w:anchor="_TOC_250006">
            <w:r>
              <w:rPr/>
              <w:t>Требования</w:t>
            </w:r>
            <w:r>
              <w:rPr>
                <w:spacing w:val="-8"/>
              </w:rPr>
              <w:t> </w:t>
            </w:r>
            <w:r>
              <w:rPr/>
              <w:t>к</w:t>
            </w:r>
            <w:r>
              <w:rPr>
                <w:spacing w:val="-4"/>
              </w:rPr>
              <w:t> </w:t>
            </w:r>
            <w:r>
              <w:rPr/>
              <w:t>организации</w:t>
            </w:r>
            <w:r>
              <w:rPr>
                <w:spacing w:val="-3"/>
              </w:rPr>
              <w:t> </w:t>
            </w:r>
            <w:r>
              <w:rPr/>
              <w:t>и</w:t>
            </w:r>
            <w:r>
              <w:rPr>
                <w:spacing w:val="-10"/>
              </w:rPr>
              <w:t> </w:t>
            </w:r>
            <w:r>
              <w:rPr/>
              <w:t>проведению</w:t>
            </w:r>
            <w:r>
              <w:rPr>
                <w:spacing w:val="-7"/>
              </w:rPr>
              <w:t> </w:t>
            </w:r>
            <w:r>
              <w:rPr/>
              <w:t>работ</w:t>
              <w:tab/>
              <w:t>15</w:t>
            </w:r>
          </w:hyperlink>
        </w:p>
        <w:p>
          <w:pPr>
            <w:pStyle w:val="TOC4"/>
            <w:numPr>
              <w:ilvl w:val="1"/>
              <w:numId w:val="2"/>
            </w:numPr>
            <w:tabs>
              <w:tab w:pos="657" w:val="left" w:leader="none"/>
              <w:tab w:pos="6491" w:val="left" w:leader="dot"/>
            </w:tabs>
            <w:spacing w:line="196" w:lineRule="auto" w:before="24" w:after="0"/>
            <w:ind w:left="348" w:right="156" w:firstLine="0"/>
            <w:jc w:val="left"/>
          </w:pPr>
          <w:r>
            <w:rPr>
              <w:spacing w:val="-2"/>
            </w:rPr>
            <w:t>Требования</w:t>
          </w:r>
          <w:r>
            <w:rPr>
              <w:spacing w:val="-3"/>
            </w:rPr>
            <w:t> </w:t>
          </w:r>
          <w:r>
            <w:rPr>
              <w:spacing w:val="-2"/>
            </w:rPr>
            <w:t>к</w:t>
          </w:r>
          <w:r>
            <w:rPr>
              <w:spacing w:val="3"/>
            </w:rPr>
            <w:t> </w:t>
          </w:r>
          <w:r>
            <w:rPr>
              <w:spacing w:val="-2"/>
            </w:rPr>
            <w:t>получению,</w:t>
          </w:r>
          <w:r>
            <w:rPr>
              <w:spacing w:val="3"/>
            </w:rPr>
            <w:t> </w:t>
          </w:r>
          <w:r>
            <w:rPr>
              <w:spacing w:val="-1"/>
            </w:rPr>
            <w:t>использованию,</w:t>
          </w:r>
          <w:r>
            <w:rPr>
              <w:spacing w:val="6"/>
            </w:rPr>
            <w:t> </w:t>
          </w:r>
          <w:r>
            <w:rPr>
              <w:spacing w:val="-1"/>
            </w:rPr>
            <w:t>хранению</w:t>
          </w:r>
          <w:r>
            <w:rPr>
              <w:spacing w:val="7"/>
            </w:rPr>
            <w:t> </w:t>
          </w:r>
          <w:r>
            <w:rPr>
              <w:spacing w:val="-1"/>
            </w:rPr>
            <w:t>и</w:t>
          </w:r>
          <w:r>
            <w:rPr>
              <w:spacing w:val="-11"/>
            </w:rPr>
            <w:t> </w:t>
          </w:r>
          <w:r>
            <w:rPr>
              <w:spacing w:val="-1"/>
            </w:rPr>
            <w:t>учету</w:t>
          </w:r>
          <w:r>
            <w:rPr/>
            <w:t> радиофармпрепаратов.</w:t>
            <w:tab/>
          </w:r>
          <w:r>
            <w:rPr>
              <w:spacing w:val="-8"/>
            </w:rPr>
            <w:t>21</w:t>
          </w:r>
        </w:p>
        <w:p>
          <w:pPr>
            <w:pStyle w:val="TOC4"/>
            <w:numPr>
              <w:ilvl w:val="1"/>
              <w:numId w:val="2"/>
            </w:numPr>
            <w:tabs>
              <w:tab w:pos="661" w:val="left" w:leader="none"/>
              <w:tab w:pos="6492" w:val="left" w:leader="none"/>
            </w:tabs>
            <w:spacing w:line="196" w:lineRule="auto" w:before="35" w:after="0"/>
            <w:ind w:left="353" w:right="150" w:hanging="5"/>
            <w:jc w:val="left"/>
          </w:pPr>
          <w:r>
            <w:rPr>
              <w:spacing w:val="-2"/>
            </w:rPr>
            <w:t>Требования</w:t>
          </w:r>
          <w:r>
            <w:rPr>
              <w:spacing w:val="2"/>
            </w:rPr>
            <w:t> </w:t>
          </w:r>
          <w:r>
            <w:rPr>
              <w:spacing w:val="-2"/>
            </w:rPr>
            <w:t>к</w:t>
          </w:r>
          <w:r>
            <w:rPr/>
            <w:t> </w:t>
          </w:r>
          <w:r>
            <w:rPr>
              <w:spacing w:val="-2"/>
            </w:rPr>
            <w:t>сбору,</w:t>
          </w:r>
          <w:r>
            <w:rPr>
              <w:spacing w:val="4"/>
            </w:rPr>
            <w:t> </w:t>
          </w:r>
          <w:r>
            <w:rPr>
              <w:spacing w:val="-2"/>
            </w:rPr>
            <w:t>хранению,</w:t>
          </w:r>
          <w:r>
            <w:rPr>
              <w:spacing w:val="3"/>
            </w:rPr>
            <w:t> </w:t>
          </w:r>
          <w:r>
            <w:rPr>
              <w:spacing w:val="-1"/>
            </w:rPr>
            <w:t>удалению</w:t>
          </w:r>
          <w:r>
            <w:rPr>
              <w:spacing w:val="3"/>
            </w:rPr>
            <w:t> </w:t>
          </w:r>
          <w:r>
            <w:rPr>
              <w:spacing w:val="-1"/>
            </w:rPr>
            <w:t>и</w:t>
          </w:r>
          <w:r>
            <w:rPr>
              <w:spacing w:val="-11"/>
            </w:rPr>
            <w:t> </w:t>
          </w:r>
          <w:r>
            <w:rPr>
              <w:spacing w:val="-1"/>
            </w:rPr>
            <w:t>учету</w:t>
          </w:r>
          <w:r>
            <w:rPr>
              <w:spacing w:val="4"/>
            </w:rPr>
            <w:t> </w:t>
          </w:r>
          <w:r>
            <w:rPr>
              <w:spacing w:val="-1"/>
            </w:rPr>
            <w:t>радиоактивных</w:t>
          </w:r>
          <w:r>
            <w:rPr>
              <w:spacing w:val="5"/>
            </w:rPr>
            <w:t> </w:t>
          </w:r>
          <w:r>
            <w:rPr>
              <w:spacing w:val="-1"/>
            </w:rPr>
            <w:t>отходов</w:t>
          </w:r>
          <w:r>
            <w:rPr/>
            <w:t> </w:t>
          </w:r>
          <w:r>
            <w:rPr>
              <w:spacing w:val="-1"/>
            </w:rPr>
            <w:t>(РАО)</w:t>
          </w:r>
          <w:r>
            <w:rPr>
              <w:spacing w:val="-8"/>
            </w:rPr>
            <w:t> </w:t>
          </w:r>
          <w:r>
            <w:rPr>
              <w:spacing w:val="-1"/>
            </w:rPr>
            <w:t>в</w:t>
          </w:r>
          <w:r>
            <w:rPr>
              <w:spacing w:val="2"/>
            </w:rPr>
            <w:t> </w:t>
          </w:r>
          <w:r>
            <w:rPr>
              <w:spacing w:val="-1"/>
            </w:rPr>
            <w:t>подразделениях</w:t>
          </w:r>
          <w:r>
            <w:rPr>
              <w:spacing w:val="-10"/>
            </w:rPr>
            <w:t> </w:t>
          </w:r>
          <w:r>
            <w:rPr/>
            <w:t>радионуклидной</w:t>
          </w:r>
          <w:r>
            <w:rPr>
              <w:spacing w:val="-7"/>
            </w:rPr>
            <w:t> </w:t>
          </w:r>
          <w:r>
            <w:rPr/>
            <w:t>терапии..............</w:t>
            <w:tab/>
          </w:r>
          <w:r>
            <w:rPr>
              <w:spacing w:val="-6"/>
            </w:rPr>
            <w:t>23</w:t>
          </w:r>
        </w:p>
        <w:p>
          <w:pPr>
            <w:pStyle w:val="TOC4"/>
            <w:numPr>
              <w:ilvl w:val="1"/>
              <w:numId w:val="2"/>
            </w:numPr>
            <w:tabs>
              <w:tab w:pos="661" w:val="left" w:leader="none"/>
              <w:tab w:pos="6492" w:val="left" w:leader="dot"/>
            </w:tabs>
            <w:spacing w:line="196" w:lineRule="auto" w:before="26" w:after="0"/>
            <w:ind w:left="353" w:right="145" w:hanging="5"/>
            <w:jc w:val="left"/>
          </w:pPr>
          <w:hyperlink w:history="true" w:anchor="_TOC_250005">
            <w:r>
              <w:rPr>
                <w:spacing w:val="-1"/>
              </w:rPr>
              <w:t>Профилактика и ликвидация последствий</w:t>
            </w:r>
            <w:r>
              <w:rPr/>
              <w:t> </w:t>
            </w:r>
            <w:r>
              <w:rPr>
                <w:spacing w:val="-1"/>
              </w:rPr>
              <w:t>радиационных </w:t>
            </w:r>
            <w:r>
              <w:rPr/>
              <w:t>аварий и других</w:t>
            </w:r>
            <w:r>
              <w:rPr>
                <w:spacing w:val="1"/>
              </w:rPr>
              <w:t> </w:t>
            </w:r>
            <w:r>
              <w:rPr/>
              <w:t>нештатных</w:t>
            </w:r>
            <w:r>
              <w:rPr>
                <w:spacing w:val="-5"/>
              </w:rPr>
              <w:t> </w:t>
            </w:r>
            <w:r>
              <w:rPr/>
              <w:t>ситуаций</w:t>
              <w:tab/>
            </w:r>
            <w:r>
              <w:rPr>
                <w:spacing w:val="-3"/>
              </w:rPr>
              <w:t>28</w:t>
            </w:r>
          </w:hyperlink>
        </w:p>
        <w:p>
          <w:pPr>
            <w:pStyle w:val="TOC3"/>
            <w:numPr>
              <w:ilvl w:val="0"/>
              <w:numId w:val="2"/>
            </w:numPr>
            <w:tabs>
              <w:tab w:pos="323" w:val="left" w:leader="none"/>
              <w:tab w:pos="6491" w:val="left" w:leader="dot"/>
            </w:tabs>
            <w:spacing w:line="199" w:lineRule="exact" w:before="0" w:after="0"/>
            <w:ind w:left="322" w:right="0" w:hanging="177"/>
            <w:jc w:val="left"/>
          </w:pPr>
          <w:hyperlink w:history="true" w:anchor="_TOC_250004">
            <w:r>
              <w:rPr>
                <w:spacing w:val="-1"/>
              </w:rPr>
              <w:t>Обеспечение</w:t>
            </w:r>
            <w:r>
              <w:rPr>
                <w:spacing w:val="-10"/>
              </w:rPr>
              <w:t> </w:t>
            </w:r>
            <w:r>
              <w:rPr>
                <w:spacing w:val="-1"/>
              </w:rPr>
              <w:t>радиационной</w:t>
            </w:r>
            <w:r>
              <w:rPr/>
              <w:t> </w:t>
            </w:r>
            <w:r>
              <w:rPr>
                <w:spacing w:val="-1"/>
              </w:rPr>
              <w:t>безопасности </w:t>
            </w:r>
            <w:r>
              <w:rPr/>
              <w:t>(РБ)</w:t>
              <w:tab/>
              <w:t>37</w:t>
            </w:r>
          </w:hyperlink>
        </w:p>
        <w:p>
          <w:pPr>
            <w:pStyle w:val="TOC4"/>
            <w:numPr>
              <w:ilvl w:val="1"/>
              <w:numId w:val="2"/>
            </w:numPr>
            <w:tabs>
              <w:tab w:pos="652" w:val="left" w:leader="none"/>
              <w:tab w:pos="6476" w:val="left" w:leader="dot"/>
            </w:tabs>
            <w:spacing w:line="195" w:lineRule="exact" w:before="0" w:after="0"/>
            <w:ind w:left="651" w:right="0" w:hanging="314"/>
            <w:jc w:val="left"/>
          </w:pPr>
          <w:r>
            <w:rPr/>
            <w:t>Общие</w:t>
          </w:r>
          <w:r>
            <w:rPr>
              <w:spacing w:val="-10"/>
            </w:rPr>
            <w:t> </w:t>
          </w:r>
          <w:r>
            <w:rPr/>
            <w:t>принципы</w:t>
          </w:r>
          <w:r>
            <w:rPr>
              <w:spacing w:val="-10"/>
            </w:rPr>
            <w:t> </w:t>
          </w:r>
          <w:r>
            <w:rPr/>
            <w:t>обеспечения</w:t>
          </w:r>
          <w:r>
            <w:rPr>
              <w:spacing w:val="-3"/>
            </w:rPr>
            <w:t> </w:t>
          </w:r>
          <w:r>
            <w:rPr/>
            <w:t>РБ</w:t>
            <w:tab/>
            <w:t>37</w:t>
          </w:r>
        </w:p>
        <w:p>
          <w:pPr>
            <w:pStyle w:val="TOC4"/>
            <w:numPr>
              <w:ilvl w:val="1"/>
              <w:numId w:val="2"/>
            </w:numPr>
            <w:tabs>
              <w:tab w:pos="647" w:val="left" w:leader="none"/>
              <w:tab w:pos="6476" w:val="left" w:leader="dot"/>
            </w:tabs>
            <w:spacing w:line="194" w:lineRule="exact" w:before="0" w:after="0"/>
            <w:ind w:left="646" w:right="0" w:hanging="309"/>
            <w:jc w:val="left"/>
          </w:pPr>
          <w:hyperlink w:history="true" w:anchor="_TOC_250003">
            <w:r>
              <w:rPr/>
              <w:t>Обеспечение</w:t>
            </w:r>
            <w:r>
              <w:rPr>
                <w:spacing w:val="-6"/>
              </w:rPr>
              <w:t> </w:t>
            </w:r>
            <w:r>
              <w:rPr/>
              <w:t>РБ</w:t>
            </w:r>
            <w:r>
              <w:rPr>
                <w:spacing w:val="-5"/>
              </w:rPr>
              <w:t> </w:t>
            </w:r>
            <w:r>
              <w:rPr/>
              <w:t>пациентов.</w:t>
              <w:tab/>
              <w:t>39</w:t>
            </w:r>
          </w:hyperlink>
        </w:p>
        <w:p>
          <w:pPr>
            <w:pStyle w:val="TOC4"/>
            <w:numPr>
              <w:ilvl w:val="1"/>
              <w:numId w:val="2"/>
            </w:numPr>
            <w:tabs>
              <w:tab w:pos="652" w:val="left" w:leader="none"/>
              <w:tab w:pos="6477" w:val="left" w:leader="dot"/>
            </w:tabs>
            <w:spacing w:line="195" w:lineRule="exact" w:before="0" w:after="0"/>
            <w:ind w:left="651" w:right="0" w:hanging="314"/>
            <w:jc w:val="left"/>
          </w:pPr>
          <w:r>
            <w:rPr/>
            <w:t>Обеспечение</w:t>
          </w:r>
          <w:r>
            <w:rPr>
              <w:spacing w:val="-6"/>
            </w:rPr>
            <w:t> </w:t>
          </w:r>
          <w:r>
            <w:rPr/>
            <w:t>РБ</w:t>
          </w:r>
          <w:r>
            <w:rPr>
              <w:spacing w:val="1"/>
            </w:rPr>
            <w:t> </w:t>
          </w:r>
          <w:r>
            <w:rPr/>
            <w:t>персонала</w:t>
            <w:tab/>
            <w:t>41</w:t>
          </w:r>
        </w:p>
        <w:p>
          <w:pPr>
            <w:pStyle w:val="TOC4"/>
            <w:numPr>
              <w:ilvl w:val="1"/>
              <w:numId w:val="2"/>
            </w:numPr>
            <w:tabs>
              <w:tab w:pos="652" w:val="left" w:leader="none"/>
              <w:tab w:pos="6476" w:val="left" w:leader="dot"/>
            </w:tabs>
            <w:spacing w:line="194" w:lineRule="exact" w:before="0" w:after="0"/>
            <w:ind w:left="651" w:right="0" w:hanging="314"/>
            <w:jc w:val="left"/>
          </w:pPr>
          <w:hyperlink w:history="true" w:anchor="_TOC_250002">
            <w:r>
              <w:rPr>
                <w:spacing w:val="-1"/>
              </w:rPr>
              <w:t>Обеспечение</w:t>
            </w:r>
            <w:r>
              <w:rPr>
                <w:spacing w:val="-3"/>
              </w:rPr>
              <w:t> </w:t>
            </w:r>
            <w:r>
              <w:rPr>
                <w:spacing w:val="-1"/>
              </w:rPr>
              <w:t>РБ</w:t>
            </w:r>
            <w:r>
              <w:rPr>
                <w:spacing w:val="-3"/>
              </w:rPr>
              <w:t> </w:t>
            </w:r>
            <w:r>
              <w:rPr>
                <w:spacing w:val="-1"/>
              </w:rPr>
              <w:t>отдельных</w:t>
            </w:r>
            <w:r>
              <w:rPr>
                <w:spacing w:val="-14"/>
              </w:rPr>
              <w:t> </w:t>
            </w:r>
            <w:r>
              <w:rPr>
                <w:spacing w:val="-1"/>
              </w:rPr>
              <w:t>лиц из</w:t>
            </w:r>
            <w:r>
              <w:rPr>
                <w:spacing w:val="1"/>
              </w:rPr>
              <w:t> </w:t>
            </w:r>
            <w:r>
              <w:rPr>
                <w:spacing w:val="-1"/>
              </w:rPr>
              <w:t>населения.</w:t>
              <w:tab/>
            </w:r>
            <w:r>
              <w:rPr/>
              <w:t>44</w:t>
            </w:r>
          </w:hyperlink>
        </w:p>
        <w:p>
          <w:pPr>
            <w:pStyle w:val="TOC4"/>
            <w:numPr>
              <w:ilvl w:val="1"/>
              <w:numId w:val="2"/>
            </w:numPr>
            <w:tabs>
              <w:tab w:pos="651" w:val="left" w:leader="none"/>
              <w:tab w:pos="6476" w:val="left" w:leader="dot"/>
            </w:tabs>
            <w:spacing w:line="198" w:lineRule="exact" w:before="0" w:after="0"/>
            <w:ind w:left="650" w:right="0" w:hanging="313"/>
            <w:jc w:val="left"/>
          </w:pPr>
          <w:hyperlink w:history="true" w:anchor="_TOC_250001">
            <w:r>
              <w:rPr/>
              <w:t>Контроль</w:t>
            </w:r>
            <w:r>
              <w:rPr>
                <w:spacing w:val="-6"/>
              </w:rPr>
              <w:t> </w:t>
            </w:r>
            <w:r>
              <w:rPr/>
              <w:t>обеспечения</w:t>
            </w:r>
            <w:r>
              <w:rPr>
                <w:spacing w:val="-9"/>
              </w:rPr>
              <w:t> </w:t>
            </w:r>
            <w:r>
              <w:rPr/>
              <w:t>РБ</w:t>
              <w:tab/>
              <w:t>45</w:t>
            </w:r>
          </w:hyperlink>
        </w:p>
        <w:p>
          <w:pPr>
            <w:pStyle w:val="TOC4"/>
            <w:numPr>
              <w:ilvl w:val="1"/>
              <w:numId w:val="2"/>
            </w:numPr>
            <w:tabs>
              <w:tab w:pos="656" w:val="left" w:leader="none"/>
              <w:tab w:pos="6481" w:val="left" w:leader="dot"/>
            </w:tabs>
            <w:spacing w:line="201" w:lineRule="exact" w:before="0" w:after="0"/>
            <w:ind w:left="655" w:right="0" w:hanging="313"/>
            <w:jc w:val="left"/>
          </w:pPr>
          <w:hyperlink w:history="true" w:anchor="_TOC_250000">
            <w:r>
              <w:rPr>
                <w:spacing w:val="-2"/>
              </w:rPr>
              <w:t>Защита</w:t>
            </w:r>
            <w:r>
              <w:rPr>
                <w:spacing w:val="-8"/>
              </w:rPr>
              <w:t> </w:t>
            </w:r>
            <w:r>
              <w:rPr>
                <w:spacing w:val="-2"/>
              </w:rPr>
              <w:t>от</w:t>
            </w:r>
            <w:r>
              <w:rPr>
                <w:spacing w:val="2"/>
              </w:rPr>
              <w:t> </w:t>
            </w:r>
            <w:r>
              <w:rPr>
                <w:spacing w:val="-2"/>
              </w:rPr>
              <w:t>нерадиационных</w:t>
            </w:r>
            <w:r>
              <w:rPr>
                <w:spacing w:val="1"/>
              </w:rPr>
              <w:t> </w:t>
            </w:r>
            <w:r>
              <w:rPr>
                <w:spacing w:val="-1"/>
              </w:rPr>
              <w:t>факторов.</w:t>
              <w:tab/>
            </w:r>
            <w:r>
              <w:rPr/>
              <w:t>50</w:t>
            </w:r>
          </w:hyperlink>
        </w:p>
        <w:p>
          <w:pPr>
            <w:pStyle w:val="TOC2"/>
            <w:ind w:left="131"/>
            <w:rPr>
              <w:b w:val="0"/>
              <w:i w:val="0"/>
              <w:sz w:val="18"/>
            </w:rPr>
          </w:pPr>
          <w:r>
            <w:rPr>
              <w:b w:val="0"/>
              <w:spacing w:val="-1"/>
              <w:sz w:val="18"/>
            </w:rPr>
            <w:t>Приложение 1.</w:t>
          </w:r>
          <w:r>
            <w:rPr>
              <w:b w:val="0"/>
              <w:spacing w:val="1"/>
              <w:sz w:val="18"/>
            </w:rPr>
            <w:t> </w:t>
          </w:r>
          <w:r>
            <w:rPr>
              <w:b w:val="0"/>
              <w:i w:val="0"/>
              <w:spacing w:val="-1"/>
              <w:sz w:val="18"/>
            </w:rPr>
            <w:t>Ядерно-физические</w:t>
          </w:r>
          <w:r>
            <w:rPr>
              <w:b w:val="0"/>
              <w:i w:val="0"/>
              <w:spacing w:val="-10"/>
              <w:sz w:val="18"/>
            </w:rPr>
            <w:t> </w:t>
          </w:r>
          <w:r>
            <w:rPr>
              <w:b w:val="0"/>
              <w:i w:val="0"/>
              <w:spacing w:val="-1"/>
              <w:sz w:val="18"/>
            </w:rPr>
            <w:t>характеристики</w:t>
          </w:r>
          <w:r>
            <w:rPr>
              <w:b w:val="0"/>
              <w:i w:val="0"/>
              <w:spacing w:val="-2"/>
              <w:sz w:val="18"/>
            </w:rPr>
            <w:t> </w:t>
          </w:r>
          <w:r>
            <w:rPr>
              <w:b w:val="0"/>
              <w:i w:val="0"/>
              <w:spacing w:val="-1"/>
              <w:sz w:val="18"/>
            </w:rPr>
            <w:t>и</w:t>
          </w:r>
          <w:r>
            <w:rPr>
              <w:b w:val="0"/>
              <w:i w:val="0"/>
              <w:spacing w:val="-9"/>
              <w:sz w:val="18"/>
            </w:rPr>
            <w:t> </w:t>
          </w:r>
          <w:r>
            <w:rPr>
              <w:b w:val="0"/>
              <w:i w:val="0"/>
              <w:spacing w:val="-1"/>
              <w:sz w:val="18"/>
            </w:rPr>
            <w:t>классификация</w:t>
          </w:r>
        </w:p>
        <w:p>
          <w:pPr>
            <w:pStyle w:val="TOC5"/>
            <w:tabs>
              <w:tab w:pos="6481" w:val="left" w:leader="dot"/>
            </w:tabs>
          </w:pPr>
          <w:r>
            <w:rPr/>
            <w:t>радионуклидов</w:t>
          </w:r>
          <w:r>
            <w:rPr>
              <w:spacing w:val="-11"/>
            </w:rPr>
            <w:t> </w:t>
          </w:r>
          <w:r>
            <w:rPr/>
            <w:t>по</w:t>
          </w:r>
          <w:r>
            <w:rPr>
              <w:spacing w:val="-5"/>
            </w:rPr>
            <w:t> </w:t>
          </w:r>
          <w:r>
            <w:rPr/>
            <w:t>группам</w:t>
          </w:r>
          <w:r>
            <w:rPr>
              <w:spacing w:val="-7"/>
            </w:rPr>
            <w:t> </w:t>
          </w:r>
          <w:r>
            <w:rPr/>
            <w:t>радиационной</w:t>
          </w:r>
          <w:r>
            <w:rPr>
              <w:spacing w:val="-5"/>
            </w:rPr>
            <w:t> </w:t>
          </w:r>
          <w:r>
            <w:rPr/>
            <w:t>опасности</w:t>
            <w:tab/>
            <w:t>51</w:t>
          </w:r>
        </w:p>
        <w:p>
          <w:pPr>
            <w:pStyle w:val="TOC2"/>
            <w:spacing w:line="183" w:lineRule="exact"/>
            <w:ind w:left="126"/>
            <w:rPr>
              <w:b w:val="0"/>
              <w:i w:val="0"/>
              <w:sz w:val="18"/>
            </w:rPr>
          </w:pPr>
          <w:r>
            <w:rPr>
              <w:b w:val="0"/>
              <w:spacing w:val="-1"/>
              <w:sz w:val="18"/>
            </w:rPr>
            <w:t>Приложение</w:t>
          </w:r>
          <w:r>
            <w:rPr>
              <w:b w:val="0"/>
              <w:spacing w:val="-8"/>
              <w:sz w:val="18"/>
            </w:rPr>
            <w:t> </w:t>
          </w:r>
          <w:r>
            <w:rPr>
              <w:b w:val="0"/>
              <w:spacing w:val="-1"/>
              <w:sz w:val="18"/>
            </w:rPr>
            <w:t>2.</w:t>
          </w:r>
          <w:r>
            <w:rPr>
              <w:b w:val="0"/>
              <w:spacing w:val="6"/>
              <w:sz w:val="18"/>
            </w:rPr>
            <w:t> </w:t>
          </w:r>
          <w:r>
            <w:rPr>
              <w:b w:val="0"/>
              <w:i w:val="0"/>
              <w:spacing w:val="-1"/>
              <w:sz w:val="18"/>
            </w:rPr>
            <w:t>Назначение</w:t>
          </w:r>
          <w:r>
            <w:rPr>
              <w:b w:val="0"/>
              <w:i w:val="0"/>
              <w:spacing w:val="-5"/>
              <w:sz w:val="18"/>
            </w:rPr>
            <w:t> </w:t>
          </w:r>
          <w:r>
            <w:rPr>
              <w:b w:val="0"/>
              <w:i w:val="0"/>
              <w:spacing w:val="-1"/>
              <w:sz w:val="18"/>
            </w:rPr>
            <w:t>и</w:t>
          </w:r>
          <w:r>
            <w:rPr>
              <w:b w:val="0"/>
              <w:i w:val="0"/>
              <w:spacing w:val="-10"/>
              <w:sz w:val="18"/>
            </w:rPr>
            <w:t> </w:t>
          </w:r>
          <w:r>
            <w:rPr>
              <w:b w:val="0"/>
              <w:i w:val="0"/>
              <w:spacing w:val="-1"/>
              <w:sz w:val="18"/>
            </w:rPr>
            <w:t>площади помещений</w:t>
          </w:r>
          <w:r>
            <w:rPr>
              <w:b w:val="0"/>
              <w:i w:val="0"/>
              <w:spacing w:val="-3"/>
              <w:sz w:val="18"/>
            </w:rPr>
            <w:t> </w:t>
          </w:r>
          <w:r>
            <w:rPr>
              <w:b w:val="0"/>
              <w:i w:val="0"/>
              <w:spacing w:val="-1"/>
              <w:sz w:val="18"/>
            </w:rPr>
            <w:t>подразделений</w:t>
          </w:r>
        </w:p>
        <w:p>
          <w:pPr>
            <w:pStyle w:val="TOC5"/>
            <w:tabs>
              <w:tab w:pos="6481" w:val="left" w:leader="dot"/>
            </w:tabs>
            <w:spacing w:line="185" w:lineRule="exact"/>
          </w:pPr>
          <w:r>
            <w:rPr/>
            <w:t>радионуклидной</w:t>
          </w:r>
          <w:r>
            <w:rPr>
              <w:spacing w:val="-9"/>
            </w:rPr>
            <w:t> </w:t>
          </w:r>
          <w:r>
            <w:rPr/>
            <w:t>терапии</w:t>
            <w:tab/>
            <w:t>57</w:t>
          </w:r>
        </w:p>
        <w:p>
          <w:pPr>
            <w:pStyle w:val="TOC2"/>
            <w:ind w:left="131"/>
            <w:rPr>
              <w:b w:val="0"/>
              <w:i w:val="0"/>
              <w:sz w:val="18"/>
            </w:rPr>
          </w:pPr>
          <w:r>
            <w:rPr>
              <w:b w:val="0"/>
              <w:spacing w:val="-1"/>
              <w:sz w:val="18"/>
            </w:rPr>
            <w:t>Приложение</w:t>
          </w:r>
          <w:r>
            <w:rPr>
              <w:b w:val="0"/>
              <w:spacing w:val="-4"/>
              <w:sz w:val="18"/>
            </w:rPr>
            <w:t> </w:t>
          </w:r>
          <w:r>
            <w:rPr>
              <w:b w:val="0"/>
              <w:spacing w:val="-1"/>
              <w:sz w:val="18"/>
            </w:rPr>
            <w:t>3.</w:t>
          </w:r>
          <w:r>
            <w:rPr>
              <w:b w:val="0"/>
              <w:spacing w:val="4"/>
              <w:sz w:val="18"/>
            </w:rPr>
            <w:t> </w:t>
          </w:r>
          <w:r>
            <w:rPr>
              <w:b w:val="0"/>
              <w:i w:val="0"/>
              <w:spacing w:val="-1"/>
              <w:sz w:val="18"/>
            </w:rPr>
            <w:t>Журнал</w:t>
          </w:r>
          <w:r>
            <w:rPr>
              <w:b w:val="0"/>
              <w:i w:val="0"/>
              <w:spacing w:val="-5"/>
              <w:sz w:val="18"/>
            </w:rPr>
            <w:t> </w:t>
          </w:r>
          <w:r>
            <w:rPr>
              <w:b w:val="0"/>
              <w:i w:val="0"/>
              <w:spacing w:val="-1"/>
              <w:sz w:val="18"/>
            </w:rPr>
            <w:t>регистрации</w:t>
          </w:r>
          <w:r>
            <w:rPr>
              <w:b w:val="0"/>
              <w:i w:val="0"/>
              <w:spacing w:val="-3"/>
              <w:sz w:val="18"/>
            </w:rPr>
            <w:t> </w:t>
          </w:r>
          <w:r>
            <w:rPr>
              <w:b w:val="0"/>
              <w:i w:val="0"/>
              <w:spacing w:val="-1"/>
              <w:sz w:val="18"/>
            </w:rPr>
            <w:t>инструктажа</w:t>
          </w:r>
          <w:r>
            <w:rPr>
              <w:b w:val="0"/>
              <w:i w:val="0"/>
              <w:spacing w:val="-10"/>
              <w:sz w:val="18"/>
            </w:rPr>
            <w:t> </w:t>
          </w:r>
          <w:r>
            <w:rPr>
              <w:b w:val="0"/>
              <w:i w:val="0"/>
              <w:spacing w:val="-1"/>
              <w:sz w:val="18"/>
            </w:rPr>
            <w:t>на</w:t>
          </w:r>
          <w:r>
            <w:rPr>
              <w:b w:val="0"/>
              <w:i w:val="0"/>
              <w:spacing w:val="-8"/>
              <w:sz w:val="18"/>
            </w:rPr>
            <w:t> </w:t>
          </w:r>
          <w:r>
            <w:rPr>
              <w:b w:val="0"/>
              <w:i w:val="0"/>
              <w:spacing w:val="-1"/>
              <w:sz w:val="18"/>
            </w:rPr>
            <w:t>рабочем </w:t>
          </w:r>
          <w:r>
            <w:rPr>
              <w:b w:val="0"/>
              <w:i w:val="0"/>
              <w:sz w:val="18"/>
            </w:rPr>
            <w:t>месте по</w:t>
          </w:r>
        </w:p>
        <w:p>
          <w:pPr>
            <w:pStyle w:val="TOC5"/>
            <w:tabs>
              <w:tab w:pos="6486" w:val="left" w:leader="dot"/>
            </w:tabs>
          </w:pPr>
          <w:r>
            <w:rPr/>
            <w:t>радиационной</w:t>
          </w:r>
          <w:r>
            <w:rPr>
              <w:spacing w:val="-8"/>
            </w:rPr>
            <w:t> </w:t>
          </w:r>
          <w:r>
            <w:rPr/>
            <w:t>безопасности.</w:t>
            <w:tab/>
            <w:t>59</w:t>
          </w:r>
        </w:p>
        <w:p>
          <w:pPr>
            <w:pStyle w:val="TOC2"/>
            <w:tabs>
              <w:tab w:pos="6444" w:val="left" w:leader="dot"/>
            </w:tabs>
            <w:spacing w:line="194" w:lineRule="exact"/>
            <w:ind w:left="131"/>
            <w:rPr>
              <w:b w:val="0"/>
              <w:i w:val="0"/>
              <w:sz w:val="18"/>
            </w:rPr>
          </w:pPr>
          <w:r>
            <w:rPr>
              <w:b w:val="0"/>
              <w:spacing w:val="-1"/>
              <w:sz w:val="18"/>
            </w:rPr>
            <w:t>Приложение</w:t>
          </w:r>
          <w:r>
            <w:rPr>
              <w:b w:val="0"/>
              <w:sz w:val="18"/>
            </w:rPr>
            <w:t> </w:t>
          </w:r>
          <w:r>
            <w:rPr>
              <w:b w:val="0"/>
              <w:spacing w:val="-1"/>
              <w:sz w:val="18"/>
            </w:rPr>
            <w:t>4.</w:t>
          </w:r>
          <w:r>
            <w:rPr>
              <w:b w:val="0"/>
              <w:spacing w:val="13"/>
              <w:sz w:val="18"/>
            </w:rPr>
            <w:t> </w:t>
          </w:r>
          <w:r>
            <w:rPr>
              <w:b w:val="0"/>
              <w:i w:val="0"/>
              <w:spacing w:val="-1"/>
              <w:sz w:val="18"/>
            </w:rPr>
            <w:t>Памятка</w:t>
          </w:r>
          <w:r>
            <w:rPr>
              <w:b w:val="0"/>
              <w:i w:val="0"/>
              <w:spacing w:val="-13"/>
              <w:sz w:val="18"/>
            </w:rPr>
            <w:t> </w:t>
          </w:r>
          <w:r>
            <w:rPr>
              <w:b w:val="0"/>
              <w:i w:val="0"/>
              <w:spacing w:val="-1"/>
              <w:sz w:val="18"/>
            </w:rPr>
            <w:t>для</w:t>
          </w:r>
          <w:r>
            <w:rPr>
              <w:b w:val="0"/>
              <w:i w:val="0"/>
              <w:spacing w:val="4"/>
              <w:sz w:val="18"/>
            </w:rPr>
            <w:t> </w:t>
          </w:r>
          <w:r>
            <w:rPr>
              <w:b w:val="0"/>
              <w:i w:val="0"/>
              <w:sz w:val="18"/>
            </w:rPr>
            <w:t>пациента</w:t>
            <w:tab/>
            <w:t>60</w:t>
          </w:r>
        </w:p>
        <w:p>
          <w:pPr>
            <w:pStyle w:val="TOC1"/>
            <w:spacing w:line="201" w:lineRule="auto" w:before="22"/>
            <w:ind w:left="1374" w:right="991"/>
            <w:jc w:val="both"/>
          </w:pPr>
          <w:r>
            <w:rPr>
              <w:i/>
              <w:spacing w:val="-2"/>
            </w:rPr>
            <w:t>Приложение </w:t>
          </w:r>
          <w:r>
            <w:rPr>
              <w:i/>
              <w:spacing w:val="-1"/>
            </w:rPr>
            <w:t>5. </w:t>
          </w:r>
          <w:r>
            <w:rPr>
              <w:spacing w:val="-1"/>
            </w:rPr>
            <w:t>Приходно-расходный журнал учета радиофармпрепаратов,</w:t>
          </w:r>
          <w:r>
            <w:rPr>
              <w:spacing w:val="-42"/>
            </w:rPr>
            <w:t> </w:t>
          </w:r>
          <w:r>
            <w:rPr>
              <w:spacing w:val="-1"/>
            </w:rPr>
            <w:t>поступающих в подразделение радионуклидной </w:t>
          </w:r>
          <w:r>
            <w:rPr/>
            <w:t>терапии в</w:t>
          </w:r>
          <w:r>
            <w:rPr>
              <w:spacing w:val="-43"/>
            </w:rPr>
            <w:t> </w:t>
          </w:r>
          <w:r>
            <w:rPr>
              <w:spacing w:val="-2"/>
            </w:rPr>
            <w:t>готовом</w:t>
          </w:r>
          <w:r>
            <w:rPr>
              <w:spacing w:val="2"/>
            </w:rPr>
            <w:t> </w:t>
          </w:r>
          <w:r>
            <w:rPr>
              <w:spacing w:val="-1"/>
            </w:rPr>
            <w:t>виде</w:t>
          </w:r>
          <w:r>
            <w:rPr>
              <w:spacing w:val="-10"/>
            </w:rPr>
            <w:t> </w:t>
          </w:r>
          <w:r>
            <w:rPr>
              <w:spacing w:val="-1"/>
            </w:rPr>
            <w:t>для</w:t>
          </w:r>
          <w:r>
            <w:rPr>
              <w:spacing w:val="2"/>
            </w:rPr>
            <w:t> </w:t>
          </w:r>
          <w:r>
            <w:rPr>
              <w:spacing w:val="-1"/>
            </w:rPr>
            <w:t>непосредственного</w:t>
          </w:r>
          <w:r>
            <w:rPr>
              <w:spacing w:val="-3"/>
            </w:rPr>
            <w:t> </w:t>
          </w:r>
          <w:r>
            <w:rPr>
              <w:spacing w:val="-1"/>
            </w:rPr>
            <w:t>введения</w:t>
          </w:r>
          <w:r>
            <w:rPr>
              <w:spacing w:val="1"/>
            </w:rPr>
            <w:t> </w:t>
          </w:r>
          <w:r>
            <w:rPr>
              <w:spacing w:val="-1"/>
            </w:rPr>
            <w:t>в</w:t>
          </w:r>
          <w:r>
            <w:rPr>
              <w:spacing w:val="-6"/>
            </w:rPr>
            <w:t> </w:t>
          </w:r>
          <w:r>
            <w:rPr>
              <w:spacing w:val="-1"/>
            </w:rPr>
            <w:t>организм</w:t>
          </w:r>
        </w:p>
        <w:p>
          <w:pPr>
            <w:pStyle w:val="TOC5"/>
            <w:tabs>
              <w:tab w:pos="6471" w:val="left" w:leader="dot"/>
            </w:tabs>
            <w:spacing w:line="176" w:lineRule="exact"/>
          </w:pPr>
          <w:r>
            <w:rPr/>
            <w:t>пациента</w:t>
            <w:tab/>
            <w:t>61</w:t>
          </w:r>
        </w:p>
        <w:p>
          <w:pPr>
            <w:pStyle w:val="TOC1"/>
            <w:tabs>
              <w:tab w:pos="6466" w:val="left" w:leader="dot"/>
            </w:tabs>
            <w:spacing w:line="206" w:lineRule="auto" w:before="16"/>
            <w:ind w:left="1364" w:right="174" w:hanging="1243"/>
          </w:pPr>
          <w:r>
            <w:rPr>
              <w:i/>
            </w:rPr>
            <w:t>Приложение   6</w:t>
          </w:r>
          <w:r>
            <w:rPr/>
            <w:t>.</w:t>
          </w:r>
          <w:r>
            <w:rPr>
              <w:spacing w:val="45"/>
            </w:rPr>
            <w:t> </w:t>
          </w:r>
          <w:r>
            <w:rPr/>
            <w:t>Приходно-расходный   журнал   учета   генераторов</w:t>
          </w:r>
          <w:r>
            <w:rPr>
              <w:spacing w:val="1"/>
            </w:rPr>
            <w:t> </w:t>
          </w:r>
          <w:r>
            <w:rPr/>
            <w:t>радионуклидов.</w:t>
            <w:tab/>
          </w:r>
          <w:r>
            <w:rPr>
              <w:spacing w:val="-4"/>
            </w:rPr>
            <w:t>62</w:t>
          </w:r>
        </w:p>
        <w:p>
          <w:pPr>
            <w:pStyle w:val="TOC1"/>
            <w:tabs>
              <w:tab w:pos="6476" w:val="left" w:leader="dot"/>
            </w:tabs>
            <w:spacing w:line="196" w:lineRule="exact"/>
            <w:ind w:firstLine="0"/>
          </w:pPr>
          <w:r>
            <w:rPr>
              <w:i/>
            </w:rPr>
            <w:t>Приложение</w:t>
          </w:r>
          <w:r>
            <w:rPr>
              <w:i/>
              <w:spacing w:val="3"/>
            </w:rPr>
            <w:t> </w:t>
          </w:r>
          <w:r>
            <w:rPr/>
            <w:t>7.</w:t>
          </w:r>
          <w:r>
            <w:rPr>
              <w:spacing w:val="-6"/>
            </w:rPr>
            <w:t> </w:t>
          </w:r>
          <w:r>
            <w:rPr/>
            <w:t>Журнал</w:t>
          </w:r>
          <w:r>
            <w:rPr>
              <w:spacing w:val="-1"/>
            </w:rPr>
            <w:t> </w:t>
          </w:r>
          <w:r>
            <w:rPr/>
            <w:t>приготовления</w:t>
          </w:r>
          <w:r>
            <w:rPr>
              <w:spacing w:val="-2"/>
            </w:rPr>
            <w:t> </w:t>
          </w:r>
          <w:r>
            <w:rPr/>
            <w:t>рабочих</w:t>
          </w:r>
          <w:r>
            <w:rPr>
              <w:spacing w:val="-6"/>
            </w:rPr>
            <w:t> </w:t>
          </w:r>
          <w:r>
            <w:rPr/>
            <w:t>растворов</w:t>
          </w:r>
          <w:r>
            <w:rPr>
              <w:spacing w:val="-7"/>
            </w:rPr>
            <w:t> </w:t>
          </w:r>
          <w:r>
            <w:rPr/>
            <w:t>радиофармпрепаратов</w:t>
            <w:tab/>
            <w:t>63</w:t>
          </w:r>
        </w:p>
        <w:p>
          <w:pPr>
            <w:pStyle w:val="TOC1"/>
            <w:tabs>
              <w:tab w:pos="6429" w:val="left" w:leader="dot"/>
            </w:tabs>
            <w:spacing w:line="196" w:lineRule="exact"/>
            <w:ind w:firstLine="0"/>
          </w:pPr>
          <w:r>
            <w:rPr>
              <w:i/>
              <w:spacing w:val="-1"/>
            </w:rPr>
            <w:t>Приложение</w:t>
          </w:r>
          <w:r>
            <w:rPr>
              <w:i/>
              <w:spacing w:val="-8"/>
            </w:rPr>
            <w:t> </w:t>
          </w:r>
          <w:r>
            <w:rPr>
              <w:i/>
            </w:rPr>
            <w:t>8</w:t>
          </w:r>
          <w:r>
            <w:rPr/>
            <w:t>.</w:t>
          </w:r>
          <w:r>
            <w:rPr>
              <w:spacing w:val="-11"/>
            </w:rPr>
            <w:t> </w:t>
          </w:r>
          <w:r>
            <w:rPr/>
            <w:t>Журнал</w:t>
          </w:r>
          <w:r>
            <w:rPr>
              <w:spacing w:val="-2"/>
            </w:rPr>
            <w:t> </w:t>
          </w:r>
          <w:r>
            <w:rPr/>
            <w:t>введения</w:t>
          </w:r>
          <w:r>
            <w:rPr>
              <w:spacing w:val="-7"/>
            </w:rPr>
            <w:t> </w:t>
          </w:r>
          <w:r>
            <w:rPr/>
            <w:t>радиофармпрепаратов</w:t>
          </w:r>
          <w:r>
            <w:rPr>
              <w:spacing w:val="-3"/>
            </w:rPr>
            <w:t> </w:t>
          </w:r>
          <w:r>
            <w:rPr/>
            <w:t>пациентам</w:t>
            <w:tab/>
            <w:t>64</w:t>
          </w:r>
        </w:p>
        <w:p>
          <w:pPr>
            <w:pStyle w:val="TOC1"/>
            <w:tabs>
              <w:tab w:pos="6466" w:val="left" w:leader="dot"/>
            </w:tabs>
            <w:spacing w:line="206" w:lineRule="auto" w:before="18"/>
            <w:ind w:left="1369" w:right="176"/>
          </w:pPr>
          <w:r>
            <w:rPr>
              <w:i/>
              <w:spacing w:val="-2"/>
            </w:rPr>
            <w:t>Приложение</w:t>
          </w:r>
          <w:r>
            <w:rPr>
              <w:i/>
            </w:rPr>
            <w:t> </w:t>
          </w:r>
          <w:r>
            <w:rPr>
              <w:i/>
              <w:spacing w:val="-2"/>
            </w:rPr>
            <w:t>9.</w:t>
          </w:r>
          <w:r>
            <w:rPr>
              <w:i/>
              <w:spacing w:val="10"/>
            </w:rPr>
            <w:t> </w:t>
          </w:r>
          <w:r>
            <w:rPr>
              <w:spacing w:val="-2"/>
            </w:rPr>
            <w:t>Акт</w:t>
          </w:r>
          <w:r>
            <w:rPr>
              <w:spacing w:val="-3"/>
            </w:rPr>
            <w:t> </w:t>
          </w:r>
          <w:r>
            <w:rPr>
              <w:spacing w:val="-2"/>
            </w:rPr>
            <w:t>о</w:t>
          </w:r>
          <w:r>
            <w:rPr>
              <w:spacing w:val="-4"/>
            </w:rPr>
            <w:t> </w:t>
          </w:r>
          <w:r>
            <w:rPr>
              <w:spacing w:val="-2"/>
            </w:rPr>
            <w:t>расходовании</w:t>
          </w:r>
          <w:r>
            <w:rPr>
              <w:spacing w:val="9"/>
            </w:rPr>
            <w:t> </w:t>
          </w:r>
          <w:r>
            <w:rPr>
              <w:spacing w:val="-2"/>
            </w:rPr>
            <w:t>и</w:t>
          </w:r>
          <w:r>
            <w:rPr>
              <w:spacing w:val="-10"/>
            </w:rPr>
            <w:t> </w:t>
          </w:r>
          <w:r>
            <w:rPr>
              <w:spacing w:val="-2"/>
            </w:rPr>
            <w:t>списании</w:t>
          </w:r>
          <w:r>
            <w:rPr>
              <w:spacing w:val="5"/>
            </w:rPr>
            <w:t> </w:t>
          </w:r>
          <w:r>
            <w:rPr>
              <w:spacing w:val="-2"/>
            </w:rPr>
            <w:t>открытых</w:t>
          </w:r>
          <w:r>
            <w:rPr>
              <w:spacing w:val="2"/>
            </w:rPr>
            <w:t> </w:t>
          </w:r>
          <w:r>
            <w:rPr>
              <w:spacing w:val="-1"/>
            </w:rPr>
            <w:t>радионуклидных</w:t>
          </w:r>
          <w:r>
            <w:rPr/>
            <w:t> источников</w:t>
            <w:tab/>
          </w:r>
          <w:r>
            <w:rPr>
              <w:spacing w:val="-6"/>
            </w:rPr>
            <w:t>65</w:t>
          </w:r>
        </w:p>
        <w:p>
          <w:pPr>
            <w:pStyle w:val="TOC2"/>
            <w:tabs>
              <w:tab w:pos="6421" w:val="left" w:leader="dot"/>
            </w:tabs>
            <w:spacing w:line="195" w:lineRule="exact"/>
            <w:ind w:left="111"/>
            <w:rPr>
              <w:b w:val="0"/>
              <w:i w:val="0"/>
              <w:sz w:val="18"/>
            </w:rPr>
          </w:pPr>
          <w:r>
            <w:rPr>
              <w:b w:val="0"/>
              <w:spacing w:val="-2"/>
              <w:sz w:val="18"/>
            </w:rPr>
            <w:t>Приложение</w:t>
          </w:r>
          <w:r>
            <w:rPr>
              <w:b w:val="0"/>
              <w:spacing w:val="7"/>
              <w:sz w:val="18"/>
            </w:rPr>
            <w:t> </w:t>
          </w:r>
          <w:r>
            <w:rPr>
              <w:b w:val="0"/>
              <w:spacing w:val="-2"/>
              <w:sz w:val="18"/>
            </w:rPr>
            <w:t>10.</w:t>
          </w:r>
          <w:r>
            <w:rPr>
              <w:b w:val="0"/>
              <w:spacing w:val="11"/>
              <w:sz w:val="18"/>
            </w:rPr>
            <w:t> </w:t>
          </w:r>
          <w:r>
            <w:rPr>
              <w:b w:val="0"/>
              <w:i w:val="0"/>
              <w:spacing w:val="-1"/>
              <w:sz w:val="18"/>
            </w:rPr>
            <w:t>Журнал</w:t>
          </w:r>
          <w:r>
            <w:rPr>
              <w:b w:val="0"/>
              <w:i w:val="0"/>
              <w:sz w:val="18"/>
            </w:rPr>
            <w:t> </w:t>
          </w:r>
          <w:r>
            <w:rPr>
              <w:b w:val="0"/>
              <w:i w:val="0"/>
              <w:spacing w:val="-1"/>
              <w:sz w:val="18"/>
            </w:rPr>
            <w:t>учета</w:t>
          </w:r>
          <w:r>
            <w:rPr>
              <w:b w:val="0"/>
              <w:i w:val="0"/>
              <w:spacing w:val="-10"/>
              <w:sz w:val="18"/>
            </w:rPr>
            <w:t> </w:t>
          </w:r>
          <w:r>
            <w:rPr>
              <w:b w:val="0"/>
              <w:i w:val="0"/>
              <w:spacing w:val="-1"/>
              <w:sz w:val="18"/>
            </w:rPr>
            <w:t>твёрдых</w:t>
          </w:r>
          <w:r>
            <w:rPr>
              <w:b w:val="0"/>
              <w:i w:val="0"/>
              <w:spacing w:val="9"/>
              <w:sz w:val="18"/>
            </w:rPr>
            <w:t> </w:t>
          </w:r>
          <w:r>
            <w:rPr>
              <w:b w:val="0"/>
              <w:i w:val="0"/>
              <w:spacing w:val="-1"/>
              <w:sz w:val="18"/>
            </w:rPr>
            <w:t>радиоактивных</w:t>
          </w:r>
          <w:r>
            <w:rPr>
              <w:b w:val="0"/>
              <w:i w:val="0"/>
              <w:spacing w:val="5"/>
              <w:sz w:val="18"/>
            </w:rPr>
            <w:t> </w:t>
          </w:r>
          <w:r>
            <w:rPr>
              <w:b w:val="0"/>
              <w:i w:val="0"/>
              <w:spacing w:val="-1"/>
              <w:sz w:val="18"/>
            </w:rPr>
            <w:t>отходов</w:t>
            <w:tab/>
          </w:r>
          <w:r>
            <w:rPr>
              <w:b w:val="0"/>
              <w:i w:val="0"/>
              <w:sz w:val="18"/>
            </w:rPr>
            <w:t>66</w:t>
          </w:r>
        </w:p>
        <w:p>
          <w:pPr>
            <w:pStyle w:val="TOC2"/>
            <w:tabs>
              <w:tab w:pos="6426" w:val="left" w:leader="dot"/>
            </w:tabs>
            <w:spacing w:line="195" w:lineRule="exact"/>
            <w:ind w:left="111"/>
            <w:rPr>
              <w:b w:val="0"/>
              <w:i w:val="0"/>
              <w:sz w:val="18"/>
            </w:rPr>
          </w:pPr>
          <w:r>
            <w:rPr>
              <w:b w:val="0"/>
              <w:spacing w:val="-1"/>
              <w:sz w:val="18"/>
            </w:rPr>
            <w:t>Приложение</w:t>
          </w:r>
          <w:r>
            <w:rPr>
              <w:b w:val="0"/>
              <w:spacing w:val="2"/>
              <w:sz w:val="18"/>
            </w:rPr>
            <w:t> </w:t>
          </w:r>
          <w:r>
            <w:rPr>
              <w:b w:val="0"/>
              <w:spacing w:val="-1"/>
              <w:sz w:val="18"/>
            </w:rPr>
            <w:t>11.</w:t>
          </w:r>
          <w:r>
            <w:rPr>
              <w:b w:val="0"/>
              <w:spacing w:val="17"/>
              <w:sz w:val="18"/>
            </w:rPr>
            <w:t> </w:t>
          </w:r>
          <w:r>
            <w:rPr>
              <w:b w:val="0"/>
              <w:i w:val="0"/>
              <w:spacing w:val="-1"/>
              <w:sz w:val="18"/>
            </w:rPr>
            <w:t>Журнал</w:t>
          </w:r>
          <w:r>
            <w:rPr>
              <w:b w:val="0"/>
              <w:i w:val="0"/>
              <w:spacing w:val="-4"/>
              <w:sz w:val="18"/>
            </w:rPr>
            <w:t> </w:t>
          </w:r>
          <w:r>
            <w:rPr>
              <w:b w:val="0"/>
              <w:i w:val="0"/>
              <w:spacing w:val="-1"/>
              <w:sz w:val="18"/>
            </w:rPr>
            <w:t>учёта</w:t>
          </w:r>
          <w:r>
            <w:rPr>
              <w:b w:val="0"/>
              <w:i w:val="0"/>
              <w:spacing w:val="-11"/>
              <w:sz w:val="18"/>
            </w:rPr>
            <w:t> </w:t>
          </w:r>
          <w:r>
            <w:rPr>
              <w:b w:val="0"/>
              <w:i w:val="0"/>
              <w:spacing w:val="-1"/>
              <w:sz w:val="18"/>
            </w:rPr>
            <w:t>жидких</w:t>
          </w:r>
          <w:r>
            <w:rPr>
              <w:b w:val="0"/>
              <w:i w:val="0"/>
              <w:spacing w:val="5"/>
              <w:sz w:val="18"/>
            </w:rPr>
            <w:t> </w:t>
          </w:r>
          <w:r>
            <w:rPr>
              <w:b w:val="0"/>
              <w:i w:val="0"/>
              <w:spacing w:val="-1"/>
              <w:sz w:val="18"/>
            </w:rPr>
            <w:t>радиоактивных</w:t>
          </w:r>
          <w:r>
            <w:rPr>
              <w:b w:val="0"/>
              <w:i w:val="0"/>
              <w:spacing w:val="2"/>
              <w:sz w:val="18"/>
            </w:rPr>
            <w:t> </w:t>
          </w:r>
          <w:r>
            <w:rPr>
              <w:b w:val="0"/>
              <w:i w:val="0"/>
              <w:spacing w:val="-1"/>
              <w:sz w:val="18"/>
            </w:rPr>
            <w:t>отходов</w:t>
            <w:tab/>
          </w:r>
          <w:r>
            <w:rPr>
              <w:b w:val="0"/>
              <w:i w:val="0"/>
              <w:sz w:val="18"/>
            </w:rPr>
            <w:t>67</w:t>
          </w:r>
        </w:p>
        <w:p>
          <w:pPr>
            <w:pStyle w:val="TOC2"/>
            <w:tabs>
              <w:tab w:pos="6427" w:val="left" w:leader="dot"/>
            </w:tabs>
            <w:spacing w:line="197" w:lineRule="exact"/>
            <w:rPr>
              <w:b w:val="0"/>
              <w:i w:val="0"/>
              <w:sz w:val="18"/>
            </w:rPr>
          </w:pPr>
          <w:r>
            <w:rPr>
              <w:b w:val="0"/>
              <w:spacing w:val="-1"/>
              <w:sz w:val="18"/>
            </w:rPr>
            <w:t>Приложение</w:t>
          </w:r>
          <w:r>
            <w:rPr>
              <w:b w:val="0"/>
              <w:spacing w:val="-4"/>
              <w:sz w:val="18"/>
            </w:rPr>
            <w:t> </w:t>
          </w:r>
          <w:r>
            <w:rPr>
              <w:b w:val="0"/>
              <w:sz w:val="18"/>
            </w:rPr>
            <w:t>12.</w:t>
          </w:r>
          <w:r>
            <w:rPr>
              <w:b w:val="0"/>
              <w:spacing w:val="3"/>
              <w:sz w:val="18"/>
            </w:rPr>
            <w:t> </w:t>
          </w:r>
          <w:r>
            <w:rPr>
              <w:b w:val="0"/>
              <w:i w:val="0"/>
              <w:sz w:val="18"/>
            </w:rPr>
            <w:t>Операционные</w:t>
          </w:r>
          <w:r>
            <w:rPr>
              <w:b w:val="0"/>
              <w:i w:val="0"/>
              <w:spacing w:val="-5"/>
              <w:sz w:val="18"/>
            </w:rPr>
            <w:t> </w:t>
          </w:r>
          <w:r>
            <w:rPr>
              <w:b w:val="0"/>
              <w:i w:val="0"/>
              <w:sz w:val="18"/>
            </w:rPr>
            <w:t>величины</w:t>
          </w:r>
          <w:r>
            <w:rPr>
              <w:b w:val="0"/>
              <w:i w:val="0"/>
              <w:spacing w:val="-10"/>
              <w:sz w:val="18"/>
            </w:rPr>
            <w:t> </w:t>
          </w:r>
          <w:r>
            <w:rPr>
              <w:b w:val="0"/>
              <w:i w:val="0"/>
              <w:sz w:val="18"/>
            </w:rPr>
            <w:t>дозиметрического</w:t>
          </w:r>
          <w:r>
            <w:rPr>
              <w:b w:val="0"/>
              <w:i w:val="0"/>
              <w:spacing w:val="-9"/>
              <w:sz w:val="18"/>
            </w:rPr>
            <w:t> </w:t>
          </w:r>
          <w:r>
            <w:rPr>
              <w:b w:val="0"/>
              <w:i w:val="0"/>
              <w:sz w:val="18"/>
            </w:rPr>
            <w:t>контроля</w:t>
            <w:tab/>
            <w:t>68</w:t>
          </w:r>
        </w:p>
        <w:p>
          <w:pPr>
            <w:pStyle w:val="TOC2"/>
            <w:rPr>
              <w:b w:val="0"/>
              <w:i w:val="0"/>
              <w:sz w:val="18"/>
            </w:rPr>
          </w:pPr>
          <w:r>
            <w:rPr>
              <w:b w:val="0"/>
              <w:spacing w:val="-2"/>
              <w:sz w:val="18"/>
            </w:rPr>
            <w:t>Приложение</w:t>
          </w:r>
          <w:r>
            <w:rPr>
              <w:b w:val="0"/>
              <w:sz w:val="18"/>
            </w:rPr>
            <w:t> </w:t>
          </w:r>
          <w:r>
            <w:rPr>
              <w:b w:val="0"/>
              <w:spacing w:val="-1"/>
              <w:sz w:val="18"/>
            </w:rPr>
            <w:t>13.</w:t>
          </w:r>
          <w:r>
            <w:rPr>
              <w:b w:val="0"/>
              <w:spacing w:val="3"/>
              <w:sz w:val="18"/>
            </w:rPr>
            <w:t> </w:t>
          </w:r>
          <w:r>
            <w:rPr>
              <w:b w:val="0"/>
              <w:i w:val="0"/>
              <w:spacing w:val="-1"/>
              <w:sz w:val="18"/>
            </w:rPr>
            <w:t>Допустимые</w:t>
          </w:r>
          <w:r>
            <w:rPr>
              <w:b w:val="0"/>
              <w:i w:val="0"/>
              <w:spacing w:val="-9"/>
              <w:sz w:val="18"/>
            </w:rPr>
            <w:t> </w:t>
          </w:r>
          <w:r>
            <w:rPr>
              <w:b w:val="0"/>
              <w:i w:val="0"/>
              <w:spacing w:val="-1"/>
              <w:sz w:val="18"/>
            </w:rPr>
            <w:t>уровни</w:t>
          </w:r>
          <w:r>
            <w:rPr>
              <w:b w:val="0"/>
              <w:i w:val="0"/>
              <w:spacing w:val="-6"/>
              <w:sz w:val="18"/>
            </w:rPr>
            <w:t> </w:t>
          </w:r>
          <w:r>
            <w:rPr>
              <w:b w:val="0"/>
              <w:i w:val="0"/>
              <w:spacing w:val="-1"/>
              <w:sz w:val="18"/>
            </w:rPr>
            <w:t>радиоактивного</w:t>
          </w:r>
          <w:r>
            <w:rPr>
              <w:b w:val="0"/>
              <w:i w:val="0"/>
              <w:spacing w:val="-6"/>
              <w:sz w:val="18"/>
            </w:rPr>
            <w:t> </w:t>
          </w:r>
          <w:r>
            <w:rPr>
              <w:b w:val="0"/>
              <w:i w:val="0"/>
              <w:spacing w:val="-1"/>
              <w:sz w:val="18"/>
            </w:rPr>
            <w:t>загрязнения</w:t>
          </w:r>
        </w:p>
        <w:p>
          <w:pPr>
            <w:pStyle w:val="TOC5"/>
            <w:tabs>
              <w:tab w:pos="6467" w:val="left" w:leader="dot"/>
            </w:tabs>
            <w:ind w:left="1369"/>
          </w:pPr>
          <w:r>
            <w:rPr/>
            <w:t>поверхностей</w:t>
          </w:r>
          <w:r>
            <w:rPr>
              <w:spacing w:val="3"/>
            </w:rPr>
            <w:t> </w:t>
          </w:r>
          <w:r>
            <w:rPr/>
            <w:t>(НРБ-99)</w:t>
            <w:tab/>
            <w:t>70</w:t>
          </w:r>
        </w:p>
        <w:p>
          <w:pPr>
            <w:pStyle w:val="TOC2"/>
            <w:spacing w:line="182" w:lineRule="exact"/>
            <w:rPr>
              <w:b w:val="0"/>
              <w:i w:val="0"/>
              <w:sz w:val="18"/>
            </w:rPr>
          </w:pPr>
          <w:r>
            <w:rPr>
              <w:b w:val="0"/>
              <w:spacing w:val="-1"/>
              <w:sz w:val="18"/>
            </w:rPr>
            <w:t>Приложение</w:t>
          </w:r>
          <w:r>
            <w:rPr>
              <w:b w:val="0"/>
              <w:spacing w:val="-6"/>
              <w:sz w:val="18"/>
            </w:rPr>
            <w:t> </w:t>
          </w:r>
          <w:r>
            <w:rPr>
              <w:b w:val="0"/>
              <w:spacing w:val="-1"/>
              <w:sz w:val="18"/>
            </w:rPr>
            <w:t>14.</w:t>
          </w:r>
          <w:r>
            <w:rPr>
              <w:b w:val="0"/>
              <w:spacing w:val="8"/>
              <w:sz w:val="18"/>
            </w:rPr>
            <w:t> </w:t>
          </w:r>
          <w:r>
            <w:rPr>
              <w:b w:val="0"/>
              <w:i w:val="0"/>
              <w:spacing w:val="-1"/>
              <w:sz w:val="18"/>
            </w:rPr>
            <w:t>Значение</w:t>
          </w:r>
          <w:r>
            <w:rPr>
              <w:b w:val="0"/>
              <w:i w:val="0"/>
              <w:spacing w:val="-10"/>
              <w:sz w:val="18"/>
            </w:rPr>
            <w:t> </w:t>
          </w:r>
          <w:r>
            <w:rPr>
              <w:b w:val="0"/>
              <w:i w:val="0"/>
              <w:spacing w:val="-1"/>
              <w:sz w:val="18"/>
            </w:rPr>
            <w:t>допустимой</w:t>
          </w:r>
          <w:r>
            <w:rPr>
              <w:b w:val="0"/>
              <w:i w:val="0"/>
              <w:spacing w:val="-3"/>
              <w:sz w:val="18"/>
            </w:rPr>
            <w:t> </w:t>
          </w:r>
          <w:r>
            <w:rPr>
              <w:b w:val="0"/>
              <w:i w:val="0"/>
              <w:spacing w:val="-1"/>
              <w:sz w:val="18"/>
            </w:rPr>
            <w:t>мощности</w:t>
          </w:r>
          <w:r>
            <w:rPr>
              <w:b w:val="0"/>
              <w:i w:val="0"/>
              <w:spacing w:val="-3"/>
              <w:sz w:val="18"/>
            </w:rPr>
            <w:t> </w:t>
          </w:r>
          <w:r>
            <w:rPr>
              <w:b w:val="0"/>
              <w:i w:val="0"/>
              <w:spacing w:val="-1"/>
              <w:sz w:val="18"/>
            </w:rPr>
            <w:t>эффективной</w:t>
          </w:r>
          <w:r>
            <w:rPr>
              <w:b w:val="0"/>
              <w:i w:val="0"/>
              <w:spacing w:val="-7"/>
              <w:sz w:val="18"/>
            </w:rPr>
            <w:t> </w:t>
          </w:r>
          <w:r>
            <w:rPr>
              <w:b w:val="0"/>
              <w:i w:val="0"/>
              <w:spacing w:val="-1"/>
              <w:sz w:val="18"/>
            </w:rPr>
            <w:t>дозы</w:t>
          </w:r>
          <w:r>
            <w:rPr>
              <w:b w:val="0"/>
              <w:i w:val="0"/>
              <w:spacing w:val="-7"/>
              <w:sz w:val="18"/>
            </w:rPr>
            <w:t> </w:t>
          </w:r>
          <w:r>
            <w:rPr>
              <w:b w:val="0"/>
              <w:i w:val="0"/>
              <w:spacing w:val="-1"/>
              <w:sz w:val="18"/>
            </w:rPr>
            <w:t>(ДМЭД)</w:t>
          </w:r>
        </w:p>
        <w:p>
          <w:pPr>
            <w:pStyle w:val="TOC5"/>
            <w:tabs>
              <w:tab w:pos="6467" w:val="left" w:leader="dot"/>
            </w:tabs>
            <w:spacing w:line="183" w:lineRule="exact"/>
            <w:ind w:left="1369"/>
          </w:pPr>
          <w:r>
            <w:rPr>
              <w:spacing w:val="-2"/>
            </w:rPr>
            <w:t>гамма-излучения</w:t>
          </w:r>
          <w:r>
            <w:rPr>
              <w:spacing w:val="10"/>
            </w:rPr>
            <w:t> </w:t>
          </w:r>
          <w:r>
            <w:rPr>
              <w:spacing w:val="-1"/>
            </w:rPr>
            <w:t>в</w:t>
          </w:r>
          <w:r>
            <w:rPr>
              <w:spacing w:val="-9"/>
            </w:rPr>
            <w:t> </w:t>
          </w:r>
          <w:r>
            <w:rPr>
              <w:spacing w:val="-1"/>
            </w:rPr>
            <w:t>помещениях</w:t>
          </w:r>
          <w:r>
            <w:rPr>
              <w:spacing w:val="4"/>
            </w:rPr>
            <w:t> </w:t>
          </w:r>
          <w:r>
            <w:rPr>
              <w:spacing w:val="-1"/>
            </w:rPr>
            <w:t>и</w:t>
          </w:r>
          <w:r>
            <w:rPr>
              <w:spacing w:val="-5"/>
            </w:rPr>
            <w:t> </w:t>
          </w:r>
          <w:r>
            <w:rPr>
              <w:spacing w:val="-1"/>
            </w:rPr>
            <w:t>на</w:t>
          </w:r>
          <w:r>
            <w:rPr>
              <w:spacing w:val="-3"/>
            </w:rPr>
            <w:t> </w:t>
          </w:r>
          <w:r>
            <w:rPr>
              <w:spacing w:val="-1"/>
            </w:rPr>
            <w:t>территории.</w:t>
            <w:tab/>
          </w:r>
          <w:r>
            <w:rPr/>
            <w:t>71</w:t>
          </w:r>
        </w:p>
        <w:p>
          <w:pPr>
            <w:pStyle w:val="TOC2"/>
            <w:tabs>
              <w:tab w:pos="6403" w:val="left" w:leader="dot"/>
            </w:tabs>
            <w:spacing w:line="197" w:lineRule="exact"/>
            <w:rPr>
              <w:b w:val="0"/>
              <w:i w:val="0"/>
              <w:sz w:val="18"/>
            </w:rPr>
          </w:pPr>
          <w:r>
            <w:rPr>
              <w:b w:val="0"/>
              <w:sz w:val="18"/>
            </w:rPr>
            <w:t>Приложение</w:t>
          </w:r>
          <w:r>
            <w:rPr>
              <w:b w:val="0"/>
              <w:spacing w:val="-1"/>
              <w:sz w:val="18"/>
            </w:rPr>
            <w:t> </w:t>
          </w:r>
          <w:r>
            <w:rPr>
              <w:b w:val="0"/>
              <w:sz w:val="18"/>
            </w:rPr>
            <w:t>15.</w:t>
          </w:r>
          <w:r>
            <w:rPr>
              <w:b w:val="0"/>
              <w:spacing w:val="7"/>
              <w:sz w:val="18"/>
            </w:rPr>
            <w:t> </w:t>
          </w:r>
          <w:r>
            <w:rPr>
              <w:b w:val="0"/>
              <w:i w:val="0"/>
              <w:sz w:val="18"/>
            </w:rPr>
            <w:t>Нормативные</w:t>
          </w:r>
          <w:r>
            <w:rPr>
              <w:b w:val="0"/>
              <w:i w:val="0"/>
              <w:spacing w:val="-6"/>
              <w:sz w:val="18"/>
            </w:rPr>
            <w:t> </w:t>
          </w:r>
          <w:r>
            <w:rPr>
              <w:b w:val="0"/>
              <w:i w:val="0"/>
              <w:sz w:val="18"/>
            </w:rPr>
            <w:t>ссылки</w:t>
            <w:tab/>
            <w:t>72</w:t>
          </w:r>
        </w:p>
        <w:p>
          <w:pPr>
            <w:pStyle w:val="TOC2"/>
            <w:tabs>
              <w:tab w:pos="6403" w:val="left" w:leader="dot"/>
            </w:tabs>
            <w:spacing w:line="203" w:lineRule="exact"/>
            <w:rPr>
              <w:b w:val="0"/>
              <w:i w:val="0"/>
              <w:sz w:val="18"/>
            </w:rPr>
          </w:pPr>
          <w:r>
            <w:rPr>
              <w:b w:val="0"/>
              <w:spacing w:val="-2"/>
              <w:sz w:val="18"/>
            </w:rPr>
            <w:t>Приложение</w:t>
          </w:r>
          <w:r>
            <w:rPr>
              <w:b w:val="0"/>
              <w:spacing w:val="7"/>
              <w:sz w:val="18"/>
            </w:rPr>
            <w:t> </w:t>
          </w:r>
          <w:r>
            <w:rPr>
              <w:b w:val="0"/>
              <w:spacing w:val="-2"/>
              <w:sz w:val="18"/>
            </w:rPr>
            <w:t>16.</w:t>
          </w:r>
          <w:r>
            <w:rPr>
              <w:b w:val="0"/>
              <w:spacing w:val="16"/>
              <w:sz w:val="18"/>
            </w:rPr>
            <w:t> </w:t>
          </w:r>
          <w:r>
            <w:rPr>
              <w:b w:val="0"/>
              <w:i w:val="0"/>
              <w:spacing w:val="-2"/>
              <w:sz w:val="18"/>
            </w:rPr>
            <w:t>Термины</w:t>
          </w:r>
          <w:r>
            <w:rPr>
              <w:b w:val="0"/>
              <w:i w:val="0"/>
              <w:spacing w:val="5"/>
              <w:sz w:val="18"/>
            </w:rPr>
            <w:t> </w:t>
          </w:r>
          <w:r>
            <w:rPr>
              <w:b w:val="0"/>
              <w:i w:val="0"/>
              <w:spacing w:val="-2"/>
              <w:sz w:val="18"/>
            </w:rPr>
            <w:t>и</w:t>
          </w:r>
          <w:r>
            <w:rPr>
              <w:b w:val="0"/>
              <w:i w:val="0"/>
              <w:spacing w:val="-11"/>
              <w:sz w:val="18"/>
            </w:rPr>
            <w:t> </w:t>
          </w:r>
          <w:r>
            <w:rPr>
              <w:b w:val="0"/>
              <w:i w:val="0"/>
              <w:spacing w:val="-1"/>
              <w:sz w:val="18"/>
            </w:rPr>
            <w:t>определения</w:t>
            <w:tab/>
          </w:r>
          <w:r>
            <w:rPr>
              <w:b w:val="0"/>
              <w:i w:val="0"/>
              <w:sz w:val="18"/>
            </w:rPr>
            <w:t>73</w:t>
          </w:r>
        </w:p>
      </w:sdtContent>
    </w:sdt>
    <w:p>
      <w:pPr>
        <w:spacing w:after="0" w:line="203" w:lineRule="exact"/>
        <w:rPr>
          <w:sz w:val="18"/>
        </w:rPr>
        <w:sectPr>
          <w:pgSz w:w="8840" w:h="12540"/>
          <w:pgMar w:top="1120" w:bottom="280" w:left="1140" w:right="880"/>
        </w:sectPr>
      </w:pPr>
    </w:p>
    <w:p>
      <w:pPr>
        <w:pStyle w:val="BodyText"/>
        <w:spacing w:before="76"/>
        <w:ind w:left="127"/>
      </w:pPr>
      <w:r>
        <w:rPr/>
        <w:drawing>
          <wp:anchor distT="0" distB="0" distL="0" distR="0" allowOverlap="1" layoutInCell="1" locked="0" behindDoc="0" simplePos="0" relativeHeight="15731200">
            <wp:simplePos x="0" y="0"/>
            <wp:positionH relativeFrom="page">
              <wp:posOffset>0</wp:posOffset>
            </wp:positionH>
            <wp:positionV relativeFrom="page">
              <wp:posOffset>0</wp:posOffset>
            </wp:positionV>
            <wp:extent cx="4998084" cy="7083996"/>
            <wp:effectExtent l="0" t="0" r="0" b="0"/>
            <wp:wrapNone/>
            <wp:docPr id="9" name="image5.png"/>
            <wp:cNvGraphicFramePr>
              <a:graphicFrameLocks noChangeAspect="1"/>
            </wp:cNvGraphicFramePr>
            <a:graphic>
              <a:graphicData uri="http://schemas.openxmlformats.org/drawingml/2006/picture">
                <pic:pic>
                  <pic:nvPicPr>
                    <pic:cNvPr id="10" name="image5.png"/>
                    <pic:cNvPicPr/>
                  </pic:nvPicPr>
                  <pic:blipFill>
                    <a:blip r:embed="rId10" cstate="print"/>
                    <a:stretch>
                      <a:fillRect/>
                    </a:stretch>
                  </pic:blipFill>
                  <pic:spPr>
                    <a:xfrm>
                      <a:off x="0" y="0"/>
                      <a:ext cx="4998084" cy="7083996"/>
                    </a:xfrm>
                    <a:prstGeom prst="rect">
                      <a:avLst/>
                    </a:prstGeom>
                  </pic:spPr>
                </pic:pic>
              </a:graphicData>
            </a:graphic>
          </wp:anchor>
        </w:drawing>
      </w:r>
      <w:r>
        <w:rPr/>
        <w:t>СанПиН</w:t>
      </w:r>
      <w:r>
        <w:rPr>
          <w:spacing w:val="26"/>
        </w:rPr>
        <w:t> </w:t>
      </w:r>
      <w:r>
        <w:rPr/>
        <w:t>2.6.1.2368—08</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4"/>
        <w:rPr>
          <w:sz w:val="20"/>
        </w:rPr>
      </w:pPr>
    </w:p>
    <w:p>
      <w:pPr>
        <w:spacing w:line="280" w:lineRule="auto" w:before="0"/>
        <w:ind w:left="750" w:right="731" w:firstLine="0"/>
        <w:jc w:val="center"/>
        <w:rPr>
          <w:b/>
          <w:sz w:val="15"/>
        </w:rPr>
      </w:pPr>
      <w:r>
        <w:rPr>
          <w:b/>
          <w:spacing w:val="11"/>
          <w:sz w:val="15"/>
        </w:rPr>
        <w:t>ГЛАВНЫЙ ГОСУДАРСТВЕННЫ </w:t>
      </w:r>
      <w:r>
        <w:rPr>
          <w:b/>
          <w:sz w:val="15"/>
        </w:rPr>
        <w:t>Й</w:t>
      </w:r>
      <w:r>
        <w:rPr>
          <w:b/>
          <w:spacing w:val="1"/>
          <w:sz w:val="15"/>
        </w:rPr>
        <w:t> </w:t>
      </w:r>
      <w:r>
        <w:rPr>
          <w:b/>
          <w:spacing w:val="11"/>
          <w:sz w:val="15"/>
        </w:rPr>
        <w:t>САНИТАРНЫЙ </w:t>
      </w:r>
      <w:r>
        <w:rPr>
          <w:b/>
          <w:spacing w:val="9"/>
          <w:sz w:val="15"/>
        </w:rPr>
        <w:t>ВРАЧ</w:t>
      </w:r>
      <w:r>
        <w:rPr>
          <w:b/>
          <w:spacing w:val="-35"/>
          <w:sz w:val="15"/>
        </w:rPr>
        <w:t> </w:t>
      </w:r>
      <w:r>
        <w:rPr>
          <w:b/>
          <w:spacing w:val="11"/>
          <w:sz w:val="15"/>
        </w:rPr>
        <w:t>РОССИЙСКОЙ</w:t>
      </w:r>
      <w:r>
        <w:rPr>
          <w:b/>
          <w:spacing w:val="17"/>
          <w:sz w:val="15"/>
        </w:rPr>
        <w:t> </w:t>
      </w:r>
      <w:r>
        <w:rPr>
          <w:b/>
          <w:spacing w:val="11"/>
          <w:sz w:val="15"/>
        </w:rPr>
        <w:t>ФЕДЕРАЦИИ</w:t>
      </w:r>
    </w:p>
    <w:p>
      <w:pPr>
        <w:pStyle w:val="BodyText"/>
        <w:spacing w:before="4"/>
        <w:rPr>
          <w:b/>
          <w:sz w:val="17"/>
        </w:rPr>
      </w:pPr>
    </w:p>
    <w:p>
      <w:pPr>
        <w:spacing w:before="0"/>
        <w:ind w:left="745" w:right="731" w:firstLine="0"/>
        <w:jc w:val="center"/>
        <w:rPr>
          <w:b/>
          <w:sz w:val="15"/>
        </w:rPr>
      </w:pPr>
      <w:r>
        <w:rPr>
          <w:b/>
          <w:spacing w:val="12"/>
          <w:sz w:val="15"/>
        </w:rPr>
        <w:t>ПОСТАНОВЛЕНИЕ</w:t>
      </w:r>
    </w:p>
    <w:p>
      <w:pPr>
        <w:pStyle w:val="BodyText"/>
        <w:spacing w:before="5"/>
        <w:rPr>
          <w:b/>
          <w:sz w:val="17"/>
        </w:rPr>
      </w:pPr>
    </w:p>
    <w:p>
      <w:pPr>
        <w:pStyle w:val="BodyText"/>
        <w:tabs>
          <w:tab w:pos="1996" w:val="left" w:leader="none"/>
          <w:tab w:pos="4107" w:val="left" w:leader="none"/>
        </w:tabs>
        <w:ind w:left="32"/>
        <w:jc w:val="center"/>
      </w:pPr>
      <w:r>
        <w:rPr/>
        <w:t>16.06.2008</w:t>
        <w:tab/>
        <w:t>Москва</w:t>
        <w:tab/>
        <w:t>№</w:t>
      </w:r>
      <w:r>
        <w:rPr>
          <w:spacing w:val="11"/>
        </w:rPr>
        <w:t> </w:t>
      </w:r>
      <w:r>
        <w:rPr/>
        <w:t>36</w:t>
      </w:r>
    </w:p>
    <w:p>
      <w:pPr>
        <w:pStyle w:val="BodyText"/>
        <w:spacing w:before="7"/>
        <w:rPr>
          <w:sz w:val="24"/>
        </w:rPr>
      </w:pPr>
    </w:p>
    <w:p>
      <w:pPr>
        <w:pStyle w:val="BodyText"/>
        <w:ind w:left="130" w:right="4014"/>
      </w:pPr>
      <w:r>
        <w:rPr/>
        <w:t>Об</w:t>
      </w:r>
      <w:r>
        <w:rPr>
          <w:spacing w:val="8"/>
        </w:rPr>
        <w:t> </w:t>
      </w:r>
      <w:r>
        <w:rPr/>
        <w:t>утверждений</w:t>
      </w:r>
      <w:r>
        <w:rPr>
          <w:spacing w:val="1"/>
        </w:rPr>
        <w:t> </w:t>
      </w:r>
      <w:r>
        <w:rPr/>
        <w:t>СанПиН</w:t>
      </w:r>
      <w:r>
        <w:rPr>
          <w:spacing w:val="24"/>
        </w:rPr>
        <w:t> </w:t>
      </w:r>
      <w:r>
        <w:rPr/>
        <w:t>2.6.1.2368—08</w:t>
      </w:r>
    </w:p>
    <w:p>
      <w:pPr>
        <w:pStyle w:val="BodyText"/>
        <w:spacing w:before="3"/>
        <w:rPr>
          <w:sz w:val="17"/>
        </w:rPr>
      </w:pPr>
    </w:p>
    <w:p>
      <w:pPr>
        <w:pStyle w:val="BodyText"/>
        <w:ind w:left="116" w:right="104" w:firstLine="392"/>
        <w:jc w:val="both"/>
      </w:pPr>
      <w:r>
        <w:rPr/>
        <w:t>В соответствии с Федеральным законом от 30.03.1999 № 52-ФЗ «О</w:t>
      </w:r>
      <w:r>
        <w:rPr>
          <w:spacing w:val="1"/>
        </w:rPr>
        <w:t> </w:t>
      </w:r>
      <w:r>
        <w:rPr/>
        <w:t>санитарно-эпидемиологическом</w:t>
      </w:r>
      <w:r>
        <w:rPr>
          <w:spacing w:val="1"/>
        </w:rPr>
        <w:t> </w:t>
      </w:r>
      <w:r>
        <w:rPr/>
        <w:t>благополучии</w:t>
      </w:r>
      <w:r>
        <w:rPr>
          <w:spacing w:val="1"/>
        </w:rPr>
        <w:t> </w:t>
      </w:r>
      <w:r>
        <w:rPr/>
        <w:t>населения»</w:t>
      </w:r>
      <w:r>
        <w:rPr>
          <w:spacing w:val="1"/>
        </w:rPr>
        <w:t> </w:t>
      </w:r>
      <w:r>
        <w:rPr/>
        <w:t>(Собрание</w:t>
      </w:r>
      <w:r>
        <w:rPr>
          <w:spacing w:val="1"/>
        </w:rPr>
        <w:t> </w:t>
      </w:r>
      <w:r>
        <w:rPr/>
        <w:t>законодательства</w:t>
      </w:r>
      <w:r>
        <w:rPr>
          <w:spacing w:val="60"/>
        </w:rPr>
        <w:t> </w:t>
      </w:r>
      <w:r>
        <w:rPr/>
        <w:t>Российской</w:t>
      </w:r>
      <w:r>
        <w:rPr>
          <w:spacing w:val="78"/>
        </w:rPr>
        <w:t> </w:t>
      </w:r>
      <w:r>
        <w:rPr/>
        <w:t>Федерации,  </w:t>
      </w:r>
      <w:r>
        <w:rPr>
          <w:spacing w:val="5"/>
        </w:rPr>
        <w:t> </w:t>
      </w:r>
      <w:r>
        <w:rPr/>
        <w:t>1999,</w:t>
      </w:r>
      <w:r>
        <w:rPr>
          <w:spacing w:val="59"/>
        </w:rPr>
        <w:t> </w:t>
      </w:r>
      <w:r>
        <w:rPr/>
        <w:t>№</w:t>
      </w:r>
      <w:r>
        <w:rPr>
          <w:spacing w:val="35"/>
        </w:rPr>
        <w:t> </w:t>
      </w:r>
      <w:r>
        <w:rPr/>
        <w:t>14,</w:t>
      </w:r>
      <w:r>
        <w:rPr>
          <w:spacing w:val="65"/>
        </w:rPr>
        <w:t> </w:t>
      </w:r>
      <w:r>
        <w:rPr/>
        <w:t>ст.</w:t>
      </w:r>
      <w:r>
        <w:rPr>
          <w:spacing w:val="34"/>
        </w:rPr>
        <w:t> </w:t>
      </w:r>
      <w:r>
        <w:rPr/>
        <w:t>1650;</w:t>
      </w:r>
      <w:r>
        <w:rPr>
          <w:spacing w:val="66"/>
        </w:rPr>
        <w:t> </w:t>
      </w:r>
      <w:r>
        <w:rPr/>
        <w:t>2002,</w:t>
      </w:r>
    </w:p>
    <w:p>
      <w:pPr>
        <w:pStyle w:val="BodyText"/>
        <w:spacing w:before="3"/>
        <w:ind w:left="116"/>
        <w:jc w:val="both"/>
      </w:pPr>
      <w:r>
        <w:rPr>
          <w:spacing w:val="-1"/>
        </w:rPr>
        <w:t>№</w:t>
      </w:r>
      <w:r>
        <w:rPr>
          <w:spacing w:val="26"/>
        </w:rPr>
        <w:t> </w:t>
      </w:r>
      <w:r>
        <w:rPr>
          <w:spacing w:val="-1"/>
        </w:rPr>
        <w:t>1</w:t>
      </w:r>
      <w:r>
        <w:rPr>
          <w:spacing w:val="27"/>
        </w:rPr>
        <w:t> </w:t>
      </w:r>
      <w:r>
        <w:rPr>
          <w:spacing w:val="-1"/>
        </w:rPr>
        <w:t>(ч.</w:t>
      </w:r>
      <w:r>
        <w:rPr>
          <w:spacing w:val="27"/>
        </w:rPr>
        <w:t> </w:t>
      </w:r>
      <w:r>
        <w:rPr>
          <w:spacing w:val="-1"/>
        </w:rPr>
        <w:t>1),</w:t>
      </w:r>
      <w:r>
        <w:rPr>
          <w:spacing w:val="48"/>
        </w:rPr>
        <w:t> </w:t>
      </w:r>
      <w:r>
        <w:rPr/>
        <w:t>ст.</w:t>
      </w:r>
      <w:r>
        <w:rPr>
          <w:spacing w:val="32"/>
        </w:rPr>
        <w:t> </w:t>
      </w:r>
      <w:r>
        <w:rPr/>
        <w:t>1;</w:t>
      </w:r>
      <w:r>
        <w:rPr>
          <w:spacing w:val="45"/>
        </w:rPr>
        <w:t> </w:t>
      </w:r>
      <w:r>
        <w:rPr/>
        <w:t>2003,</w:t>
      </w:r>
      <w:r>
        <w:rPr>
          <w:spacing w:val="48"/>
        </w:rPr>
        <w:t> </w:t>
      </w:r>
      <w:r>
        <w:rPr/>
        <w:t>№</w:t>
      </w:r>
      <w:r>
        <w:rPr>
          <w:spacing w:val="-17"/>
        </w:rPr>
        <w:t> </w:t>
      </w:r>
      <w:r>
        <w:rPr/>
        <w:t>2,</w:t>
      </w:r>
      <w:r>
        <w:rPr>
          <w:spacing w:val="59"/>
        </w:rPr>
        <w:t> </w:t>
      </w:r>
      <w:r>
        <w:rPr/>
        <w:t>ст.</w:t>
      </w:r>
      <w:r>
        <w:rPr>
          <w:spacing w:val="28"/>
        </w:rPr>
        <w:t> </w:t>
      </w:r>
      <w:r>
        <w:rPr/>
        <w:t>167;</w:t>
      </w:r>
      <w:r>
        <w:rPr>
          <w:spacing w:val="48"/>
        </w:rPr>
        <w:t> </w:t>
      </w:r>
      <w:r>
        <w:rPr/>
        <w:t>№</w:t>
      </w:r>
      <w:r>
        <w:rPr>
          <w:spacing w:val="-20"/>
        </w:rPr>
        <w:t> </w:t>
      </w:r>
      <w:r>
        <w:rPr/>
        <w:t>27</w:t>
      </w:r>
      <w:r>
        <w:rPr>
          <w:spacing w:val="63"/>
        </w:rPr>
        <w:t> </w:t>
      </w:r>
      <w:r>
        <w:rPr/>
        <w:t>(ч.</w:t>
      </w:r>
      <w:r>
        <w:rPr>
          <w:spacing w:val="29"/>
        </w:rPr>
        <w:t> </w:t>
      </w:r>
      <w:r>
        <w:rPr/>
        <w:t>1),</w:t>
      </w:r>
      <w:r>
        <w:rPr>
          <w:spacing w:val="45"/>
        </w:rPr>
        <w:t> </w:t>
      </w:r>
      <w:r>
        <w:rPr/>
        <w:t>ст.</w:t>
      </w:r>
      <w:r>
        <w:rPr>
          <w:spacing w:val="12"/>
        </w:rPr>
        <w:t> </w:t>
      </w:r>
      <w:r>
        <w:rPr/>
        <w:t>2700;</w:t>
      </w:r>
      <w:r>
        <w:rPr>
          <w:spacing w:val="48"/>
        </w:rPr>
        <w:t> </w:t>
      </w:r>
      <w:r>
        <w:rPr/>
        <w:t>2004,</w:t>
      </w:r>
      <w:r>
        <w:rPr>
          <w:spacing w:val="46"/>
        </w:rPr>
        <w:t> </w:t>
      </w:r>
      <w:r>
        <w:rPr/>
        <w:t>№</w:t>
      </w:r>
      <w:r>
        <w:rPr>
          <w:spacing w:val="-24"/>
        </w:rPr>
        <w:t> </w:t>
      </w:r>
      <w:r>
        <w:rPr/>
        <w:t>35,</w:t>
      </w:r>
    </w:p>
    <w:p>
      <w:pPr>
        <w:pStyle w:val="BodyText"/>
        <w:ind w:left="121"/>
        <w:jc w:val="both"/>
      </w:pPr>
      <w:r>
        <w:rPr/>
        <w:t>ст.</w:t>
      </w:r>
      <w:r>
        <w:rPr>
          <w:spacing w:val="7"/>
        </w:rPr>
        <w:t> </w:t>
      </w:r>
      <w:r>
        <w:rPr/>
        <w:t>3607;</w:t>
      </w:r>
      <w:r>
        <w:rPr>
          <w:spacing w:val="55"/>
        </w:rPr>
        <w:t> </w:t>
      </w:r>
      <w:r>
        <w:rPr/>
        <w:t>2005,  №</w:t>
      </w:r>
      <w:r>
        <w:rPr>
          <w:spacing w:val="26"/>
        </w:rPr>
        <w:t> </w:t>
      </w:r>
      <w:r>
        <w:rPr/>
        <w:t>19,</w:t>
      </w:r>
      <w:r>
        <w:rPr>
          <w:spacing w:val="44"/>
        </w:rPr>
        <w:t> </w:t>
      </w:r>
      <w:r>
        <w:rPr/>
        <w:t>ст.</w:t>
      </w:r>
      <w:r>
        <w:rPr>
          <w:spacing w:val="22"/>
        </w:rPr>
        <w:t> </w:t>
      </w:r>
      <w:r>
        <w:rPr/>
        <w:t>1752;  2006,</w:t>
      </w:r>
      <w:r>
        <w:rPr>
          <w:spacing w:val="47"/>
        </w:rPr>
        <w:t> </w:t>
      </w:r>
      <w:r>
        <w:rPr/>
        <w:t>№</w:t>
      </w:r>
      <w:r>
        <w:rPr>
          <w:spacing w:val="26"/>
        </w:rPr>
        <w:t> </w:t>
      </w:r>
      <w:r>
        <w:rPr/>
        <w:t>1,</w:t>
      </w:r>
      <w:r>
        <w:rPr>
          <w:spacing w:val="39"/>
        </w:rPr>
        <w:t> </w:t>
      </w:r>
      <w:r>
        <w:rPr/>
        <w:t>ст.</w:t>
      </w:r>
      <w:r>
        <w:rPr>
          <w:spacing w:val="26"/>
        </w:rPr>
        <w:t> </w:t>
      </w:r>
      <w:r>
        <w:rPr/>
        <w:t>10;</w:t>
      </w:r>
      <w:r>
        <w:rPr>
          <w:spacing w:val="41"/>
        </w:rPr>
        <w:t> </w:t>
      </w:r>
      <w:r>
        <w:rPr/>
        <w:t>№</w:t>
      </w:r>
      <w:r>
        <w:rPr>
          <w:spacing w:val="14"/>
        </w:rPr>
        <w:t> </w:t>
      </w:r>
      <w:r>
        <w:rPr/>
        <w:t>52</w:t>
      </w:r>
      <w:r>
        <w:rPr>
          <w:spacing w:val="43"/>
        </w:rPr>
        <w:t> </w:t>
      </w:r>
      <w:r>
        <w:rPr/>
        <w:t>(ч.</w:t>
      </w:r>
      <w:r>
        <w:rPr>
          <w:spacing w:val="23"/>
        </w:rPr>
        <w:t> </w:t>
      </w:r>
      <w:r>
        <w:rPr/>
        <w:t>1)</w:t>
      </w:r>
      <w:r>
        <w:rPr>
          <w:spacing w:val="43"/>
        </w:rPr>
        <w:t> </w:t>
      </w:r>
      <w:r>
        <w:rPr/>
        <w:t>ст.</w:t>
      </w:r>
      <w:r>
        <w:rPr>
          <w:spacing w:val="11"/>
        </w:rPr>
        <w:t> </w:t>
      </w:r>
      <w:r>
        <w:rPr/>
        <w:t>5498;</w:t>
      </w:r>
    </w:p>
    <w:p>
      <w:pPr>
        <w:pStyle w:val="BodyText"/>
        <w:spacing w:before="2"/>
        <w:ind w:left="121"/>
        <w:jc w:val="both"/>
      </w:pPr>
      <w:r>
        <w:rPr/>
        <w:t>2007,</w:t>
      </w:r>
      <w:r>
        <w:rPr>
          <w:spacing w:val="19"/>
        </w:rPr>
        <w:t> </w:t>
      </w:r>
      <w:r>
        <w:rPr/>
        <w:t>№</w:t>
      </w:r>
      <w:r>
        <w:rPr>
          <w:spacing w:val="29"/>
        </w:rPr>
        <w:t> </w:t>
      </w:r>
      <w:r>
        <w:rPr/>
        <w:t>1</w:t>
      </w:r>
      <w:r>
        <w:rPr>
          <w:spacing w:val="2"/>
        </w:rPr>
        <w:t> </w:t>
      </w:r>
      <w:r>
        <w:rPr/>
        <w:t>(ч.</w:t>
      </w:r>
      <w:r>
        <w:rPr>
          <w:spacing w:val="44"/>
        </w:rPr>
        <w:t> </w:t>
      </w:r>
      <w:r>
        <w:rPr/>
        <w:t>1)</w:t>
      </w:r>
      <w:r>
        <w:rPr>
          <w:spacing w:val="12"/>
        </w:rPr>
        <w:t> </w:t>
      </w:r>
      <w:r>
        <w:rPr/>
        <w:t>ст.</w:t>
      </w:r>
      <w:r>
        <w:rPr>
          <w:spacing w:val="26"/>
        </w:rPr>
        <w:t> </w:t>
      </w:r>
      <w:r>
        <w:rPr/>
        <w:t>21;</w:t>
      </w:r>
      <w:r>
        <w:rPr>
          <w:spacing w:val="25"/>
        </w:rPr>
        <w:t> </w:t>
      </w:r>
      <w:r>
        <w:rPr/>
        <w:t>№</w:t>
      </w:r>
      <w:r>
        <w:rPr>
          <w:spacing w:val="28"/>
        </w:rPr>
        <w:t> </w:t>
      </w:r>
      <w:r>
        <w:rPr/>
        <w:t>1</w:t>
      </w:r>
      <w:r>
        <w:rPr>
          <w:spacing w:val="-1"/>
        </w:rPr>
        <w:t> </w:t>
      </w:r>
      <w:r>
        <w:rPr/>
        <w:t>(ч.</w:t>
      </w:r>
      <w:r>
        <w:rPr>
          <w:spacing w:val="27"/>
        </w:rPr>
        <w:t> </w:t>
      </w:r>
      <w:r>
        <w:rPr/>
        <w:t>1)</w:t>
      </w:r>
      <w:r>
        <w:rPr>
          <w:spacing w:val="16"/>
        </w:rPr>
        <w:t> </w:t>
      </w:r>
      <w:r>
        <w:rPr/>
        <w:t>ст.</w:t>
      </w:r>
      <w:r>
        <w:rPr>
          <w:spacing w:val="10"/>
        </w:rPr>
        <w:t> </w:t>
      </w:r>
      <w:r>
        <w:rPr/>
        <w:t>29;</w:t>
      </w:r>
      <w:r>
        <w:rPr>
          <w:spacing w:val="17"/>
        </w:rPr>
        <w:t> </w:t>
      </w:r>
      <w:r>
        <w:rPr/>
        <w:t>№</w:t>
      </w:r>
      <w:r>
        <w:rPr>
          <w:spacing w:val="11"/>
        </w:rPr>
        <w:t> </w:t>
      </w:r>
      <w:r>
        <w:rPr/>
        <w:t>27,</w:t>
      </w:r>
      <w:r>
        <w:rPr>
          <w:spacing w:val="26"/>
        </w:rPr>
        <w:t> </w:t>
      </w:r>
      <w:r>
        <w:rPr/>
        <w:t>ст.</w:t>
      </w:r>
      <w:r>
        <w:rPr>
          <w:spacing w:val="27"/>
        </w:rPr>
        <w:t> </w:t>
      </w:r>
      <w:r>
        <w:rPr/>
        <w:t>3213,</w:t>
      </w:r>
      <w:r>
        <w:rPr>
          <w:spacing w:val="17"/>
        </w:rPr>
        <w:t> </w:t>
      </w:r>
      <w:r>
        <w:rPr/>
        <w:t>№</w:t>
      </w:r>
      <w:r>
        <w:rPr>
          <w:spacing w:val="11"/>
        </w:rPr>
        <w:t> </w:t>
      </w:r>
      <w:r>
        <w:rPr/>
        <w:t>46,</w:t>
      </w:r>
      <w:r>
        <w:rPr>
          <w:spacing w:val="28"/>
        </w:rPr>
        <w:t> </w:t>
      </w:r>
      <w:r>
        <w:rPr/>
        <w:t>ст.</w:t>
      </w:r>
      <w:r>
        <w:rPr>
          <w:spacing w:val="31"/>
        </w:rPr>
        <w:t> </w:t>
      </w:r>
      <w:r>
        <w:rPr/>
        <w:t>5554;</w:t>
      </w:r>
    </w:p>
    <w:p>
      <w:pPr>
        <w:pStyle w:val="BodyText"/>
        <w:spacing w:line="244" w:lineRule="auto"/>
        <w:ind w:left="112" w:right="101" w:firstLine="4"/>
        <w:jc w:val="both"/>
      </w:pPr>
      <w:r>
        <w:rPr/>
        <w:t>№ 49, ст.</w:t>
      </w:r>
      <w:r>
        <w:rPr>
          <w:spacing w:val="1"/>
        </w:rPr>
        <w:t> </w:t>
      </w:r>
      <w:r>
        <w:rPr/>
        <w:t>6070)</w:t>
      </w:r>
      <w:r>
        <w:rPr>
          <w:spacing w:val="45"/>
        </w:rPr>
        <w:t> </w:t>
      </w:r>
      <w:r>
        <w:rPr/>
        <w:t>и постановлением Правительства Российской</w:t>
      </w:r>
      <w:r>
        <w:rPr>
          <w:spacing w:val="45"/>
        </w:rPr>
        <w:t> </w:t>
      </w:r>
      <w:r>
        <w:rPr/>
        <w:t>Федерации</w:t>
      </w:r>
      <w:r>
        <w:rPr>
          <w:spacing w:val="1"/>
        </w:rPr>
        <w:t> </w:t>
      </w:r>
      <w:r>
        <w:rPr/>
        <w:t>от</w:t>
      </w:r>
      <w:r>
        <w:rPr>
          <w:spacing w:val="1"/>
        </w:rPr>
        <w:t> </w:t>
      </w:r>
      <w:r>
        <w:rPr/>
        <w:t>24.07.2000</w:t>
      </w:r>
      <w:r>
        <w:rPr>
          <w:spacing w:val="1"/>
        </w:rPr>
        <w:t> </w:t>
      </w:r>
      <w:r>
        <w:rPr/>
        <w:t>№ 554</w:t>
      </w:r>
      <w:r>
        <w:rPr>
          <w:spacing w:val="1"/>
        </w:rPr>
        <w:t> </w:t>
      </w:r>
      <w:r>
        <w:rPr/>
        <w:t>«Об</w:t>
      </w:r>
      <w:r>
        <w:rPr>
          <w:spacing w:val="1"/>
        </w:rPr>
        <w:t> </w:t>
      </w:r>
      <w:r>
        <w:rPr/>
        <w:t>утверждении</w:t>
      </w:r>
      <w:r>
        <w:rPr>
          <w:spacing w:val="1"/>
        </w:rPr>
        <w:t> </w:t>
      </w:r>
      <w:r>
        <w:rPr/>
        <w:t>Положения</w:t>
      </w:r>
      <w:r>
        <w:rPr>
          <w:spacing w:val="1"/>
        </w:rPr>
        <w:t> </w:t>
      </w:r>
      <w:r>
        <w:rPr/>
        <w:t>о</w:t>
      </w:r>
      <w:r>
        <w:rPr>
          <w:spacing w:val="1"/>
        </w:rPr>
        <w:t> </w:t>
      </w:r>
      <w:r>
        <w:rPr/>
        <w:t>государственной</w:t>
      </w:r>
      <w:r>
        <w:rPr>
          <w:spacing w:val="1"/>
        </w:rPr>
        <w:t> </w:t>
      </w:r>
      <w:r>
        <w:rPr/>
        <w:t>санитарно-эпидемиологической</w:t>
      </w:r>
      <w:r>
        <w:rPr>
          <w:spacing w:val="1"/>
        </w:rPr>
        <w:t> </w:t>
      </w:r>
      <w:r>
        <w:rPr/>
        <w:t>службе</w:t>
      </w:r>
      <w:r>
        <w:rPr>
          <w:spacing w:val="1"/>
        </w:rPr>
        <w:t> </w:t>
      </w:r>
      <w:r>
        <w:rPr/>
        <w:t>Российской</w:t>
      </w:r>
      <w:r>
        <w:rPr>
          <w:spacing w:val="1"/>
        </w:rPr>
        <w:t> </w:t>
      </w:r>
      <w:r>
        <w:rPr/>
        <w:t>Федерации</w:t>
      </w:r>
      <w:r>
        <w:rPr>
          <w:spacing w:val="1"/>
        </w:rPr>
        <w:t> </w:t>
      </w:r>
      <w:r>
        <w:rPr/>
        <w:t>и Поло­</w:t>
      </w:r>
      <w:r>
        <w:rPr>
          <w:spacing w:val="1"/>
        </w:rPr>
        <w:t> </w:t>
      </w:r>
      <w:r>
        <w:rPr/>
        <w:t>жения</w:t>
      </w:r>
      <w:r>
        <w:rPr>
          <w:spacing w:val="1"/>
        </w:rPr>
        <w:t> </w:t>
      </w:r>
      <w:r>
        <w:rPr/>
        <w:t>о</w:t>
      </w:r>
      <w:r>
        <w:rPr>
          <w:spacing w:val="1"/>
        </w:rPr>
        <w:t> </w:t>
      </w:r>
      <w:r>
        <w:rPr/>
        <w:t>государственном</w:t>
      </w:r>
      <w:r>
        <w:rPr>
          <w:spacing w:val="1"/>
        </w:rPr>
        <w:t> </w:t>
      </w:r>
      <w:r>
        <w:rPr/>
        <w:t>санитарно-эпидемиологическом</w:t>
      </w:r>
      <w:r>
        <w:rPr>
          <w:spacing w:val="46"/>
        </w:rPr>
        <w:t> </w:t>
      </w:r>
      <w:r>
        <w:rPr/>
        <w:t>нормирова­</w:t>
      </w:r>
      <w:r>
        <w:rPr>
          <w:spacing w:val="1"/>
        </w:rPr>
        <w:t> </w:t>
      </w:r>
      <w:r>
        <w:rPr/>
        <w:t>нии»</w:t>
      </w:r>
      <w:r>
        <w:rPr>
          <w:spacing w:val="1"/>
        </w:rPr>
        <w:t> </w:t>
      </w:r>
      <w:r>
        <w:rPr/>
        <w:t>(Собрание</w:t>
      </w:r>
      <w:r>
        <w:rPr>
          <w:spacing w:val="45"/>
        </w:rPr>
        <w:t> </w:t>
      </w:r>
      <w:r>
        <w:rPr/>
        <w:t>законодательства</w:t>
      </w:r>
      <w:r>
        <w:rPr>
          <w:spacing w:val="45"/>
        </w:rPr>
        <w:t> </w:t>
      </w:r>
      <w:r>
        <w:rPr/>
        <w:t>Российской</w:t>
      </w:r>
      <w:r>
        <w:rPr>
          <w:spacing w:val="45"/>
        </w:rPr>
        <w:t> </w:t>
      </w:r>
      <w:r>
        <w:rPr/>
        <w:t>Федерации,</w:t>
      </w:r>
      <w:r>
        <w:rPr>
          <w:spacing w:val="45"/>
        </w:rPr>
        <w:t> </w:t>
      </w:r>
      <w:r>
        <w:rPr/>
        <w:t>2000,</w:t>
      </w:r>
      <w:r>
        <w:rPr>
          <w:spacing w:val="45"/>
        </w:rPr>
        <w:t> </w:t>
      </w:r>
      <w:r>
        <w:rPr/>
        <w:t>№ 31,</w:t>
      </w:r>
      <w:r>
        <w:rPr>
          <w:spacing w:val="1"/>
        </w:rPr>
        <w:t> </w:t>
      </w:r>
      <w:r>
        <w:rPr/>
        <w:t>ст.</w:t>
      </w:r>
      <w:r>
        <w:rPr>
          <w:spacing w:val="9"/>
        </w:rPr>
        <w:t> </w:t>
      </w:r>
      <w:r>
        <w:rPr/>
        <w:t>3295;</w:t>
      </w:r>
      <w:r>
        <w:rPr>
          <w:spacing w:val="12"/>
        </w:rPr>
        <w:t> </w:t>
      </w:r>
      <w:r>
        <w:rPr/>
        <w:t>2004,</w:t>
      </w:r>
      <w:r>
        <w:rPr>
          <w:spacing w:val="5"/>
        </w:rPr>
        <w:t> </w:t>
      </w:r>
      <w:r>
        <w:rPr/>
        <w:t>№</w:t>
      </w:r>
      <w:r>
        <w:rPr>
          <w:spacing w:val="13"/>
        </w:rPr>
        <w:t> </w:t>
      </w:r>
      <w:r>
        <w:rPr/>
        <w:t>8,</w:t>
      </w:r>
      <w:r>
        <w:rPr>
          <w:spacing w:val="8"/>
        </w:rPr>
        <w:t> </w:t>
      </w:r>
      <w:r>
        <w:rPr/>
        <w:t>ст.</w:t>
      </w:r>
      <w:r>
        <w:rPr>
          <w:spacing w:val="16"/>
        </w:rPr>
        <w:t> </w:t>
      </w:r>
      <w:r>
        <w:rPr/>
        <w:t>663;</w:t>
      </w:r>
      <w:r>
        <w:rPr>
          <w:spacing w:val="5"/>
        </w:rPr>
        <w:t> </w:t>
      </w:r>
      <w:r>
        <w:rPr/>
        <w:t>№</w:t>
      </w:r>
      <w:r>
        <w:rPr>
          <w:spacing w:val="8"/>
        </w:rPr>
        <w:t> </w:t>
      </w:r>
      <w:r>
        <w:rPr/>
        <w:t>47,</w:t>
      </w:r>
      <w:r>
        <w:rPr>
          <w:spacing w:val="12"/>
        </w:rPr>
        <w:t> </w:t>
      </w:r>
      <w:r>
        <w:rPr/>
        <w:t>ст.</w:t>
      </w:r>
      <w:r>
        <w:rPr>
          <w:spacing w:val="11"/>
        </w:rPr>
        <w:t> </w:t>
      </w:r>
      <w:r>
        <w:rPr/>
        <w:t>4666;</w:t>
      </w:r>
      <w:r>
        <w:rPr>
          <w:spacing w:val="12"/>
        </w:rPr>
        <w:t> </w:t>
      </w:r>
      <w:r>
        <w:rPr/>
        <w:t>2005,</w:t>
      </w:r>
      <w:r>
        <w:rPr>
          <w:spacing w:val="7"/>
        </w:rPr>
        <w:t> </w:t>
      </w:r>
      <w:r>
        <w:rPr/>
        <w:t>№</w:t>
      </w:r>
      <w:r>
        <w:rPr>
          <w:spacing w:val="13"/>
        </w:rPr>
        <w:t> </w:t>
      </w:r>
      <w:r>
        <w:rPr/>
        <w:t>39,</w:t>
      </w:r>
      <w:r>
        <w:rPr>
          <w:spacing w:val="9"/>
        </w:rPr>
        <w:t> </w:t>
      </w:r>
      <w:r>
        <w:rPr/>
        <w:t>ст.</w:t>
      </w:r>
      <w:r>
        <w:rPr>
          <w:spacing w:val="5"/>
        </w:rPr>
        <w:t> </w:t>
      </w:r>
      <w:r>
        <w:rPr/>
        <w:t>3953)</w:t>
      </w:r>
    </w:p>
    <w:p>
      <w:pPr>
        <w:pStyle w:val="BodyText"/>
        <w:spacing w:before="51"/>
        <w:ind w:left="499"/>
      </w:pPr>
      <w:r>
        <w:rPr/>
        <w:t>ПОСТАНОВЛЯЮ:</w:t>
      </w:r>
    </w:p>
    <w:p>
      <w:pPr>
        <w:pStyle w:val="ListParagraph"/>
        <w:numPr>
          <w:ilvl w:val="2"/>
          <w:numId w:val="2"/>
        </w:numPr>
        <w:tabs>
          <w:tab w:pos="725" w:val="left" w:leader="none"/>
        </w:tabs>
        <w:spacing w:line="242" w:lineRule="auto" w:before="45" w:after="0"/>
        <w:ind w:left="103" w:right="121" w:firstLine="414"/>
        <w:jc w:val="both"/>
        <w:rPr>
          <w:sz w:val="18"/>
        </w:rPr>
      </w:pPr>
      <w:r>
        <w:rPr>
          <w:sz w:val="18"/>
        </w:rPr>
        <w:t>Утвердить</w:t>
      </w:r>
      <w:r>
        <w:rPr>
          <w:spacing w:val="45"/>
          <w:sz w:val="18"/>
        </w:rPr>
        <w:t> </w:t>
      </w:r>
      <w:r>
        <w:rPr>
          <w:sz w:val="18"/>
        </w:rPr>
        <w:t>СанПиН</w:t>
      </w:r>
      <w:r>
        <w:rPr>
          <w:spacing w:val="45"/>
          <w:sz w:val="18"/>
        </w:rPr>
        <w:t> </w:t>
      </w:r>
      <w:r>
        <w:rPr>
          <w:sz w:val="18"/>
        </w:rPr>
        <w:t>2.6.1.2368—08</w:t>
      </w:r>
      <w:r>
        <w:rPr>
          <w:spacing w:val="45"/>
          <w:sz w:val="18"/>
        </w:rPr>
        <w:t> </w:t>
      </w:r>
      <w:r>
        <w:rPr>
          <w:sz w:val="18"/>
        </w:rPr>
        <w:t>«Гигиенические</w:t>
      </w:r>
      <w:r>
        <w:rPr>
          <w:spacing w:val="45"/>
          <w:sz w:val="18"/>
        </w:rPr>
        <w:t> </w:t>
      </w:r>
      <w:r>
        <w:rPr>
          <w:sz w:val="18"/>
        </w:rPr>
        <w:t>требования</w:t>
      </w:r>
      <w:r>
        <w:rPr>
          <w:spacing w:val="1"/>
          <w:sz w:val="18"/>
        </w:rPr>
        <w:t> </w:t>
      </w:r>
      <w:r>
        <w:rPr>
          <w:sz w:val="18"/>
        </w:rPr>
        <w:t>по</w:t>
      </w:r>
      <w:r>
        <w:rPr>
          <w:spacing w:val="1"/>
          <w:sz w:val="18"/>
        </w:rPr>
        <w:t> </w:t>
      </w:r>
      <w:r>
        <w:rPr>
          <w:sz w:val="18"/>
        </w:rPr>
        <w:t>обеспечению</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при</w:t>
      </w:r>
      <w:r>
        <w:rPr>
          <w:spacing w:val="1"/>
          <w:sz w:val="18"/>
        </w:rPr>
        <w:t> </w:t>
      </w:r>
      <w:r>
        <w:rPr>
          <w:sz w:val="18"/>
        </w:rPr>
        <w:t>проведении</w:t>
      </w:r>
      <w:r>
        <w:rPr>
          <w:spacing w:val="1"/>
          <w:sz w:val="18"/>
        </w:rPr>
        <w:t> </w:t>
      </w:r>
      <w:r>
        <w:rPr>
          <w:sz w:val="18"/>
        </w:rPr>
        <w:t>лучевой</w:t>
      </w:r>
      <w:r>
        <w:rPr>
          <w:spacing w:val="1"/>
          <w:sz w:val="18"/>
        </w:rPr>
        <w:t> </w:t>
      </w:r>
      <w:r>
        <w:rPr>
          <w:sz w:val="18"/>
        </w:rPr>
        <w:t>терапии</w:t>
      </w:r>
      <w:r>
        <w:rPr>
          <w:spacing w:val="1"/>
          <w:sz w:val="18"/>
        </w:rPr>
        <w:t> </w:t>
      </w:r>
      <w:r>
        <w:rPr>
          <w:sz w:val="18"/>
        </w:rPr>
        <w:t>с</w:t>
      </w:r>
      <w:r>
        <w:rPr>
          <w:spacing w:val="1"/>
          <w:sz w:val="18"/>
        </w:rPr>
        <w:t> </w:t>
      </w:r>
      <w:r>
        <w:rPr>
          <w:sz w:val="18"/>
        </w:rPr>
        <w:t>помощью</w:t>
      </w:r>
      <w:r>
        <w:rPr>
          <w:spacing w:val="1"/>
          <w:sz w:val="18"/>
        </w:rPr>
        <w:t> </w:t>
      </w:r>
      <w:r>
        <w:rPr>
          <w:sz w:val="18"/>
        </w:rPr>
        <w:t>открытых</w:t>
      </w:r>
      <w:r>
        <w:rPr>
          <w:spacing w:val="1"/>
          <w:sz w:val="18"/>
        </w:rPr>
        <w:t> </w:t>
      </w:r>
      <w:r>
        <w:rPr>
          <w:sz w:val="18"/>
        </w:rPr>
        <w:t>радионуклидных</w:t>
      </w:r>
      <w:r>
        <w:rPr>
          <w:spacing w:val="1"/>
          <w:sz w:val="18"/>
        </w:rPr>
        <w:t> </w:t>
      </w:r>
      <w:r>
        <w:rPr>
          <w:sz w:val="18"/>
        </w:rPr>
        <w:t>источников»</w:t>
      </w:r>
      <w:r>
        <w:rPr>
          <w:spacing w:val="1"/>
          <w:sz w:val="18"/>
        </w:rPr>
        <w:t> </w:t>
      </w:r>
      <w:r>
        <w:rPr>
          <w:sz w:val="18"/>
        </w:rPr>
        <w:t>(прило­</w:t>
      </w:r>
      <w:r>
        <w:rPr>
          <w:spacing w:val="1"/>
          <w:sz w:val="18"/>
        </w:rPr>
        <w:t> </w:t>
      </w:r>
      <w:r>
        <w:rPr>
          <w:sz w:val="18"/>
        </w:rPr>
        <w:t>жение).</w:t>
      </w:r>
    </w:p>
    <w:p>
      <w:pPr>
        <w:pStyle w:val="ListParagraph"/>
        <w:numPr>
          <w:ilvl w:val="2"/>
          <w:numId w:val="2"/>
        </w:numPr>
        <w:tabs>
          <w:tab w:pos="684" w:val="left" w:leader="none"/>
        </w:tabs>
        <w:spacing w:line="199" w:lineRule="exact" w:before="0" w:after="0"/>
        <w:ind w:left="683" w:right="0" w:hanging="190"/>
        <w:jc w:val="both"/>
        <w:rPr>
          <w:sz w:val="18"/>
        </w:rPr>
      </w:pPr>
      <w:r>
        <w:rPr>
          <w:sz w:val="18"/>
        </w:rPr>
        <w:t>Ввести</w:t>
      </w:r>
      <w:r>
        <w:rPr>
          <w:spacing w:val="3"/>
          <w:sz w:val="18"/>
        </w:rPr>
        <w:t> </w:t>
      </w:r>
      <w:r>
        <w:rPr>
          <w:sz w:val="18"/>
        </w:rPr>
        <w:t>в</w:t>
      </w:r>
      <w:r>
        <w:rPr>
          <w:spacing w:val="-7"/>
          <w:sz w:val="18"/>
        </w:rPr>
        <w:t> </w:t>
      </w:r>
      <w:r>
        <w:rPr>
          <w:sz w:val="18"/>
        </w:rPr>
        <w:t>действие</w:t>
      </w:r>
      <w:r>
        <w:rPr>
          <w:spacing w:val="7"/>
          <w:sz w:val="18"/>
        </w:rPr>
        <w:t> </w:t>
      </w:r>
      <w:r>
        <w:rPr>
          <w:sz w:val="18"/>
        </w:rPr>
        <w:t>СанПиН</w:t>
      </w:r>
      <w:r>
        <w:rPr>
          <w:spacing w:val="5"/>
          <w:sz w:val="18"/>
        </w:rPr>
        <w:t> </w:t>
      </w:r>
      <w:r>
        <w:rPr>
          <w:sz w:val="18"/>
        </w:rPr>
        <w:t>2.6.1.2368—08</w:t>
      </w:r>
      <w:r>
        <w:rPr>
          <w:spacing w:val="16"/>
          <w:sz w:val="18"/>
        </w:rPr>
        <w:t> </w:t>
      </w:r>
      <w:r>
        <w:rPr>
          <w:sz w:val="18"/>
        </w:rPr>
        <w:t>с</w:t>
      </w:r>
      <w:r>
        <w:rPr>
          <w:spacing w:val="16"/>
          <w:sz w:val="18"/>
        </w:rPr>
        <w:t> </w:t>
      </w:r>
      <w:r>
        <w:rPr>
          <w:sz w:val="18"/>
        </w:rPr>
        <w:t>1</w:t>
      </w:r>
      <w:r>
        <w:rPr>
          <w:spacing w:val="-11"/>
          <w:sz w:val="18"/>
        </w:rPr>
        <w:t> </w:t>
      </w:r>
      <w:r>
        <w:rPr>
          <w:sz w:val="18"/>
        </w:rPr>
        <w:t>сентября</w:t>
      </w:r>
      <w:r>
        <w:rPr>
          <w:spacing w:val="6"/>
          <w:sz w:val="18"/>
        </w:rPr>
        <w:t> </w:t>
      </w:r>
      <w:r>
        <w:rPr>
          <w:sz w:val="18"/>
        </w:rPr>
        <w:t>2008</w:t>
      </w:r>
      <w:r>
        <w:rPr>
          <w:spacing w:val="5"/>
          <w:sz w:val="18"/>
        </w:rPr>
        <w:t> </w:t>
      </w:r>
      <w:r>
        <w:rPr>
          <w:sz w:val="18"/>
        </w:rPr>
        <w:t>года.</w:t>
      </w:r>
    </w:p>
    <w:p>
      <w:pPr>
        <w:pStyle w:val="BodyText"/>
        <w:rPr>
          <w:sz w:val="20"/>
        </w:rPr>
      </w:pPr>
    </w:p>
    <w:p>
      <w:pPr>
        <w:pStyle w:val="BodyText"/>
        <w:spacing w:before="7"/>
        <w:rPr>
          <w:sz w:val="16"/>
        </w:rPr>
      </w:pPr>
    </w:p>
    <w:p>
      <w:pPr>
        <w:pStyle w:val="BodyText"/>
        <w:spacing w:line="187" w:lineRule="exact" w:before="92"/>
        <w:ind w:right="158"/>
        <w:jc w:val="right"/>
      </w:pPr>
      <w:r>
        <w:rPr/>
        <w:t>Г.</w:t>
      </w:r>
      <w:r>
        <w:rPr>
          <w:spacing w:val="8"/>
        </w:rPr>
        <w:t> </w:t>
      </w:r>
      <w:r>
        <w:rPr/>
        <w:t>Г.</w:t>
      </w:r>
      <w:r>
        <w:rPr>
          <w:spacing w:val="11"/>
        </w:rPr>
        <w:t> </w:t>
      </w:r>
      <w:r>
        <w:rPr/>
        <w:t>Онищенко</w:t>
      </w:r>
    </w:p>
    <w:p>
      <w:pPr>
        <w:spacing w:line="198" w:lineRule="exact" w:before="0"/>
        <w:ind w:left="750" w:right="1537" w:firstLine="0"/>
        <w:jc w:val="center"/>
        <w:rPr>
          <w:b/>
          <w:sz w:val="19"/>
        </w:rPr>
      </w:pPr>
      <w:r>
        <w:rPr>
          <w:b/>
          <w:sz w:val="19"/>
        </w:rPr>
        <w:t>X</w:t>
      </w:r>
      <w:r>
        <w:rPr>
          <w:b/>
          <w:spacing w:val="34"/>
          <w:sz w:val="19"/>
        </w:rPr>
        <w:t> </w:t>
      </w:r>
      <w:r>
        <w:rPr>
          <w:b/>
          <w:sz w:val="19"/>
        </w:rPr>
        <w:t>-</w:t>
      </w:r>
    </w:p>
    <w:p>
      <w:pPr>
        <w:pStyle w:val="BodyText"/>
        <w:rPr>
          <w:b/>
          <w:sz w:val="20"/>
        </w:rPr>
      </w:pPr>
    </w:p>
    <w:p>
      <w:pPr>
        <w:pStyle w:val="BodyText"/>
        <w:rPr>
          <w:b/>
          <w:sz w:val="20"/>
        </w:rPr>
      </w:pPr>
    </w:p>
    <w:p>
      <w:pPr>
        <w:pStyle w:val="BodyText"/>
        <w:spacing w:before="10"/>
        <w:rPr>
          <w:b/>
          <w:sz w:val="17"/>
        </w:rPr>
      </w:pPr>
    </w:p>
    <w:p>
      <w:pPr>
        <w:pStyle w:val="BodyText"/>
        <w:spacing w:before="93"/>
        <w:ind w:left="107"/>
      </w:pPr>
      <w:r>
        <w:rPr/>
        <w:t>4</w:t>
      </w:r>
    </w:p>
    <w:p>
      <w:pPr>
        <w:spacing w:after="0"/>
        <w:sectPr>
          <w:pgSz w:w="7880" w:h="11160"/>
          <w:pgMar w:top="780" w:bottom="280" w:left="900" w:right="920"/>
        </w:sectPr>
      </w:pPr>
    </w:p>
    <w:p>
      <w:pPr>
        <w:pStyle w:val="BodyText"/>
        <w:spacing w:before="75"/>
        <w:ind w:right="123"/>
        <w:jc w:val="right"/>
      </w:pPr>
      <w:r>
        <w:rPr/>
        <w:drawing>
          <wp:anchor distT="0" distB="0" distL="0" distR="0" allowOverlap="1" layoutInCell="1" locked="0" behindDoc="0" simplePos="0" relativeHeight="15731712">
            <wp:simplePos x="0" y="0"/>
            <wp:positionH relativeFrom="page">
              <wp:posOffset>0</wp:posOffset>
            </wp:positionH>
            <wp:positionV relativeFrom="page">
              <wp:posOffset>0</wp:posOffset>
            </wp:positionV>
            <wp:extent cx="4846320" cy="6871957"/>
            <wp:effectExtent l="0" t="0" r="0" b="0"/>
            <wp:wrapNone/>
            <wp:docPr id="11" name="image6.png"/>
            <wp:cNvGraphicFramePr>
              <a:graphicFrameLocks noChangeAspect="1"/>
            </wp:cNvGraphicFramePr>
            <a:graphic>
              <a:graphicData uri="http://schemas.openxmlformats.org/drawingml/2006/picture">
                <pic:pic>
                  <pic:nvPicPr>
                    <pic:cNvPr id="12" name="image6.png"/>
                    <pic:cNvPicPr/>
                  </pic:nvPicPr>
                  <pic:blipFill>
                    <a:blip r:embed="rId11" cstate="print"/>
                    <a:stretch>
                      <a:fillRect/>
                    </a:stretch>
                  </pic:blipFill>
                  <pic:spPr>
                    <a:xfrm>
                      <a:off x="0" y="0"/>
                      <a:ext cx="4846320" cy="6871957"/>
                    </a:xfrm>
                    <a:prstGeom prst="rect">
                      <a:avLst/>
                    </a:prstGeom>
                  </pic:spPr>
                </pic:pic>
              </a:graphicData>
            </a:graphic>
          </wp:anchor>
        </w:drawing>
      </w:r>
      <w:r>
        <w:rPr/>
        <w:t>СанПиН</w:t>
      </w:r>
      <w:r>
        <w:rPr>
          <w:spacing w:val="13"/>
        </w:rPr>
        <w:t> </w:t>
      </w:r>
      <w:r>
        <w:rPr/>
        <w:t>2.6.1.2368—08</w:t>
      </w:r>
    </w:p>
    <w:p>
      <w:pPr>
        <w:pStyle w:val="BodyText"/>
        <w:spacing w:before="11"/>
        <w:rPr>
          <w:sz w:val="16"/>
        </w:rPr>
      </w:pPr>
    </w:p>
    <w:p>
      <w:pPr>
        <w:pStyle w:val="BodyText"/>
        <w:ind w:left="3805"/>
      </w:pPr>
      <w:r>
        <w:rPr/>
        <w:t>УТВЕРЖДЕНЫ</w:t>
      </w:r>
    </w:p>
    <w:p>
      <w:pPr>
        <w:pStyle w:val="BodyText"/>
        <w:ind w:left="3325" w:right="189" w:firstLine="5"/>
      </w:pPr>
      <w:r>
        <w:rPr/>
        <w:t>постановлением</w:t>
      </w:r>
      <w:r>
        <w:rPr>
          <w:spacing w:val="3"/>
        </w:rPr>
        <w:t> </w:t>
      </w:r>
      <w:r>
        <w:rPr/>
        <w:t>Главного</w:t>
      </w:r>
      <w:r>
        <w:rPr>
          <w:spacing w:val="1"/>
        </w:rPr>
        <w:t> </w:t>
      </w:r>
      <w:r>
        <w:rPr/>
        <w:t>государственного</w:t>
      </w:r>
      <w:r>
        <w:rPr>
          <w:spacing w:val="14"/>
        </w:rPr>
        <w:t> </w:t>
      </w:r>
      <w:r>
        <w:rPr/>
        <w:t>санитарного</w:t>
      </w:r>
      <w:r>
        <w:rPr>
          <w:spacing w:val="-42"/>
        </w:rPr>
        <w:t> </w:t>
      </w:r>
      <w:r>
        <w:rPr/>
        <w:t>врача</w:t>
      </w:r>
      <w:r>
        <w:rPr>
          <w:spacing w:val="3"/>
        </w:rPr>
        <w:t> </w:t>
      </w:r>
      <w:r>
        <w:rPr/>
        <w:t>Российской</w:t>
      </w:r>
      <w:r>
        <w:rPr>
          <w:spacing w:val="10"/>
        </w:rPr>
        <w:t> </w:t>
      </w:r>
      <w:r>
        <w:rPr/>
        <w:t>Федерации</w:t>
      </w:r>
      <w:r>
        <w:rPr>
          <w:spacing w:val="1"/>
        </w:rPr>
        <w:t> </w:t>
      </w:r>
      <w:r>
        <w:rPr/>
        <w:t>от</w:t>
      </w:r>
      <w:r>
        <w:rPr>
          <w:spacing w:val="14"/>
        </w:rPr>
        <w:t> </w:t>
      </w:r>
      <w:r>
        <w:rPr/>
        <w:t>16</w:t>
      </w:r>
      <w:r>
        <w:rPr>
          <w:spacing w:val="-1"/>
        </w:rPr>
        <w:t> </w:t>
      </w:r>
      <w:r>
        <w:rPr/>
        <w:t>июня</w:t>
      </w:r>
      <w:r>
        <w:rPr>
          <w:spacing w:val="2"/>
        </w:rPr>
        <w:t> </w:t>
      </w:r>
      <w:r>
        <w:rPr/>
        <w:t>2008</w:t>
      </w:r>
      <w:r>
        <w:rPr>
          <w:spacing w:val="4"/>
        </w:rPr>
        <w:t> </w:t>
      </w:r>
      <w:r>
        <w:rPr/>
        <w:t>г.</w:t>
      </w:r>
      <w:r>
        <w:rPr>
          <w:spacing w:val="5"/>
        </w:rPr>
        <w:t> </w:t>
      </w:r>
      <w:r>
        <w:rPr/>
        <w:t>№</w:t>
      </w:r>
      <w:r>
        <w:rPr>
          <w:spacing w:val="8"/>
        </w:rPr>
        <w:t> </w:t>
      </w:r>
      <w:r>
        <w:rPr/>
        <w:t>36</w:t>
      </w:r>
    </w:p>
    <w:p>
      <w:pPr>
        <w:pStyle w:val="BodyText"/>
        <w:spacing w:before="6"/>
        <w:rPr>
          <w:sz w:val="17"/>
        </w:rPr>
      </w:pPr>
    </w:p>
    <w:p>
      <w:pPr>
        <w:pStyle w:val="ListParagraph"/>
        <w:numPr>
          <w:ilvl w:val="2"/>
          <w:numId w:val="3"/>
        </w:numPr>
        <w:tabs>
          <w:tab w:pos="1907" w:val="left" w:leader="none"/>
        </w:tabs>
        <w:spacing w:line="235" w:lineRule="auto" w:before="0" w:after="0"/>
        <w:ind w:left="1497" w:right="1305" w:hanging="118"/>
        <w:jc w:val="left"/>
        <w:rPr>
          <w:sz w:val="18"/>
        </w:rPr>
      </w:pPr>
      <w:r>
        <w:rPr>
          <w:sz w:val="18"/>
        </w:rPr>
        <w:t>ИОНИЗИРУЮЩЕЕ ИЗЛУЧЕНИЕ,</w:t>
      </w:r>
      <w:r>
        <w:rPr>
          <w:spacing w:val="-42"/>
          <w:sz w:val="18"/>
        </w:rPr>
        <w:t> </w:t>
      </w:r>
      <w:r>
        <w:rPr>
          <w:sz w:val="18"/>
        </w:rPr>
        <w:t>РАДИАЦИОННАЯ БЕЗОПАСНОСТЬ</w:t>
      </w:r>
    </w:p>
    <w:p>
      <w:pPr>
        <w:pStyle w:val="BodyText"/>
        <w:spacing w:before="10"/>
        <w:rPr>
          <w:sz w:val="17"/>
        </w:rPr>
      </w:pPr>
    </w:p>
    <w:p>
      <w:pPr>
        <w:pStyle w:val="Heading5"/>
        <w:ind w:left="777" w:firstLine="240"/>
      </w:pPr>
      <w:r>
        <w:rPr/>
        <w:t>Гигиенические требования</w:t>
      </w:r>
      <w:r>
        <w:rPr>
          <w:spacing w:val="1"/>
        </w:rPr>
        <w:t> </w:t>
      </w:r>
      <w:r>
        <w:rPr/>
        <w:t>по</w:t>
      </w:r>
      <w:r>
        <w:rPr>
          <w:spacing w:val="1"/>
        </w:rPr>
        <w:t> </w:t>
      </w:r>
      <w:r>
        <w:rPr/>
        <w:t>обеспечению</w:t>
      </w:r>
      <w:r>
        <w:rPr>
          <w:spacing w:val="-50"/>
        </w:rPr>
        <w:t> </w:t>
      </w:r>
      <w:r>
        <w:rPr/>
        <w:t>радиационной</w:t>
      </w:r>
      <w:r>
        <w:rPr>
          <w:spacing w:val="27"/>
        </w:rPr>
        <w:t> </w:t>
      </w:r>
      <w:r>
        <w:rPr/>
        <w:t>безопасности</w:t>
      </w:r>
      <w:r>
        <w:rPr>
          <w:spacing w:val="30"/>
        </w:rPr>
        <w:t> </w:t>
      </w:r>
      <w:r>
        <w:rPr/>
        <w:t>при</w:t>
      </w:r>
      <w:r>
        <w:rPr>
          <w:spacing w:val="28"/>
        </w:rPr>
        <w:t> </w:t>
      </w:r>
      <w:r>
        <w:rPr/>
        <w:t>проведении</w:t>
      </w:r>
    </w:p>
    <w:p>
      <w:pPr>
        <w:spacing w:line="242" w:lineRule="auto" w:before="4"/>
        <w:ind w:left="1515" w:right="0" w:hanging="498"/>
        <w:jc w:val="left"/>
        <w:rPr>
          <w:b/>
          <w:sz w:val="21"/>
        </w:rPr>
      </w:pPr>
      <w:r>
        <w:rPr>
          <w:b/>
          <w:sz w:val="21"/>
        </w:rPr>
        <w:t>лучевой терапии</w:t>
      </w:r>
      <w:r>
        <w:rPr>
          <w:b/>
          <w:spacing w:val="1"/>
          <w:sz w:val="21"/>
        </w:rPr>
        <w:t> </w:t>
      </w:r>
      <w:r>
        <w:rPr>
          <w:b/>
          <w:sz w:val="21"/>
        </w:rPr>
        <w:t>с помощью</w:t>
      </w:r>
      <w:r>
        <w:rPr>
          <w:b/>
          <w:spacing w:val="1"/>
          <w:sz w:val="21"/>
        </w:rPr>
        <w:t> </w:t>
      </w:r>
      <w:r>
        <w:rPr>
          <w:b/>
          <w:sz w:val="21"/>
        </w:rPr>
        <w:t>открытых</w:t>
      </w:r>
      <w:r>
        <w:rPr>
          <w:b/>
          <w:spacing w:val="-50"/>
          <w:sz w:val="21"/>
        </w:rPr>
        <w:t> </w:t>
      </w:r>
      <w:r>
        <w:rPr>
          <w:b/>
          <w:sz w:val="21"/>
        </w:rPr>
        <w:t>радионуклидных</w:t>
      </w:r>
      <w:r>
        <w:rPr>
          <w:b/>
          <w:spacing w:val="21"/>
          <w:sz w:val="21"/>
        </w:rPr>
        <w:t> </w:t>
      </w:r>
      <w:r>
        <w:rPr>
          <w:b/>
          <w:sz w:val="21"/>
        </w:rPr>
        <w:t>источников</w:t>
      </w:r>
    </w:p>
    <w:p>
      <w:pPr>
        <w:pStyle w:val="BodyText"/>
        <w:spacing w:before="7"/>
        <w:rPr>
          <w:b/>
          <w:sz w:val="17"/>
        </w:rPr>
      </w:pPr>
    </w:p>
    <w:p>
      <w:pPr>
        <w:pStyle w:val="Heading6"/>
        <w:spacing w:line="225" w:lineRule="exact"/>
        <w:ind w:right="31"/>
        <w:jc w:val="center"/>
      </w:pPr>
      <w:r>
        <w:rPr/>
        <w:t>Санитарные</w:t>
      </w:r>
      <w:r>
        <w:rPr>
          <w:spacing w:val="62"/>
        </w:rPr>
        <w:t> </w:t>
      </w:r>
      <w:r>
        <w:rPr/>
        <w:t>правила</w:t>
      </w:r>
      <w:r>
        <w:rPr>
          <w:spacing w:val="64"/>
        </w:rPr>
        <w:t> </w:t>
      </w:r>
      <w:r>
        <w:rPr/>
        <w:t>и</w:t>
      </w:r>
      <w:r>
        <w:rPr>
          <w:spacing w:val="57"/>
        </w:rPr>
        <w:t> </w:t>
      </w:r>
      <w:r>
        <w:rPr/>
        <w:t>нормативы</w:t>
      </w:r>
    </w:p>
    <w:p>
      <w:pPr>
        <w:tabs>
          <w:tab w:pos="1819" w:val="left" w:leader="none"/>
          <w:tab w:pos="5729" w:val="left" w:leader="none"/>
        </w:tabs>
        <w:spacing w:line="225" w:lineRule="exact" w:before="0"/>
        <w:ind w:left="0" w:right="0" w:firstLine="0"/>
        <w:jc w:val="center"/>
        <w:rPr>
          <w:sz w:val="20"/>
        </w:rPr>
      </w:pPr>
      <w:r>
        <w:rPr>
          <w:sz w:val="20"/>
          <w:u w:val="single"/>
        </w:rPr>
        <w:t> </w:t>
        <w:tab/>
      </w:r>
      <w:r>
        <w:rPr>
          <w:sz w:val="20"/>
        </w:rPr>
        <w:t>СанПиН</w:t>
      </w:r>
      <w:r>
        <w:rPr>
          <w:spacing w:val="26"/>
          <w:sz w:val="20"/>
        </w:rPr>
        <w:t> </w:t>
      </w:r>
      <w:r>
        <w:rPr>
          <w:sz w:val="20"/>
        </w:rPr>
        <w:t>2.6.1.2368—08</w:t>
      </w:r>
      <w:r>
        <w:rPr>
          <w:sz w:val="20"/>
          <w:u w:val="single"/>
        </w:rPr>
        <w:t> </w:t>
        <w:tab/>
      </w:r>
    </w:p>
    <w:p>
      <w:pPr>
        <w:pStyle w:val="Heading6"/>
        <w:numPr>
          <w:ilvl w:val="3"/>
          <w:numId w:val="3"/>
        </w:numPr>
        <w:tabs>
          <w:tab w:pos="2300" w:val="left" w:leader="none"/>
        </w:tabs>
        <w:spacing w:line="240" w:lineRule="auto" w:before="141" w:after="0"/>
        <w:ind w:left="2299" w:right="0" w:hanging="272"/>
        <w:jc w:val="both"/>
      </w:pPr>
      <w:bookmarkStart w:name="_TOC_250010" w:id="1"/>
      <w:r>
        <w:rPr/>
        <w:t>Общие</w:t>
      </w:r>
      <w:r>
        <w:rPr>
          <w:spacing w:val="56"/>
        </w:rPr>
        <w:t> </w:t>
      </w:r>
      <w:bookmarkEnd w:id="1"/>
      <w:r>
        <w:rPr/>
        <w:t>положения</w:t>
      </w:r>
    </w:p>
    <w:p>
      <w:pPr>
        <w:pStyle w:val="Heading9"/>
        <w:numPr>
          <w:ilvl w:val="1"/>
          <w:numId w:val="4"/>
        </w:numPr>
        <w:tabs>
          <w:tab w:pos="2326" w:val="left" w:leader="none"/>
        </w:tabs>
        <w:spacing w:line="240" w:lineRule="auto" w:before="103" w:after="0"/>
        <w:ind w:left="2325" w:right="0" w:hanging="394"/>
        <w:jc w:val="both"/>
      </w:pPr>
      <w:bookmarkStart w:name="_TOC_250009" w:id="2"/>
      <w:r>
        <w:rPr/>
        <w:t>Область</w:t>
      </w:r>
      <w:r>
        <w:rPr>
          <w:spacing w:val="-11"/>
        </w:rPr>
        <w:t> </w:t>
      </w:r>
      <w:bookmarkEnd w:id="2"/>
      <w:r>
        <w:rPr/>
        <w:t>применения</w:t>
      </w:r>
    </w:p>
    <w:p>
      <w:pPr>
        <w:pStyle w:val="ListParagraph"/>
        <w:numPr>
          <w:ilvl w:val="2"/>
          <w:numId w:val="5"/>
        </w:numPr>
        <w:tabs>
          <w:tab w:pos="978" w:val="left" w:leader="none"/>
        </w:tabs>
        <w:spacing w:line="237" w:lineRule="auto" w:before="50" w:after="0"/>
        <w:ind w:left="122" w:right="123" w:firstLine="410"/>
        <w:jc w:val="both"/>
        <w:rPr>
          <w:sz w:val="18"/>
        </w:rPr>
      </w:pPr>
      <w:r>
        <w:rPr>
          <w:sz w:val="18"/>
        </w:rPr>
        <w:t>Настоящие санитарные правила и нормативы (далее -</w:t>
      </w:r>
      <w:r>
        <w:rPr>
          <w:spacing w:val="1"/>
          <w:sz w:val="18"/>
        </w:rPr>
        <w:t> </w:t>
      </w:r>
      <w:r>
        <w:rPr>
          <w:i/>
          <w:sz w:val="18"/>
        </w:rPr>
        <w:t>прави­</w:t>
      </w:r>
      <w:r>
        <w:rPr>
          <w:i/>
          <w:spacing w:val="1"/>
          <w:sz w:val="18"/>
        </w:rPr>
        <w:t> </w:t>
      </w:r>
      <w:r>
        <w:rPr>
          <w:i/>
          <w:sz w:val="18"/>
        </w:rPr>
        <w:t>ла) </w:t>
      </w:r>
      <w:r>
        <w:rPr>
          <w:sz w:val="18"/>
        </w:rPr>
        <w:t>устанавливают основные требования по обеспечению радиационной</w:t>
      </w:r>
      <w:r>
        <w:rPr>
          <w:spacing w:val="1"/>
          <w:sz w:val="18"/>
        </w:rPr>
        <w:t> </w:t>
      </w:r>
      <w:r>
        <w:rPr>
          <w:sz w:val="18"/>
        </w:rPr>
        <w:t>безопасности пациентов, персонала, отдельных лиц из населения, а так­</w:t>
      </w:r>
      <w:r>
        <w:rPr>
          <w:spacing w:val="1"/>
          <w:sz w:val="18"/>
        </w:rPr>
        <w:t> </w:t>
      </w:r>
      <w:r>
        <w:rPr>
          <w:sz w:val="18"/>
        </w:rPr>
        <w:t>же окружающей среды при проведении лучевой терапии с использова­</w:t>
      </w:r>
      <w:r>
        <w:rPr>
          <w:spacing w:val="1"/>
          <w:sz w:val="18"/>
        </w:rPr>
        <w:t> </w:t>
      </w:r>
      <w:r>
        <w:rPr>
          <w:sz w:val="18"/>
        </w:rPr>
        <w:t>нием открытых радионуклидных источников ионизирующего излучения</w:t>
      </w:r>
      <w:r>
        <w:rPr>
          <w:spacing w:val="1"/>
          <w:sz w:val="18"/>
        </w:rPr>
        <w:t> </w:t>
      </w:r>
      <w:r>
        <w:rPr>
          <w:sz w:val="18"/>
        </w:rPr>
        <w:t>(далее - </w:t>
      </w:r>
      <w:r>
        <w:rPr>
          <w:i/>
          <w:sz w:val="18"/>
        </w:rPr>
        <w:t>радионуклидная терапия) </w:t>
      </w:r>
      <w:r>
        <w:rPr>
          <w:sz w:val="18"/>
        </w:rPr>
        <w:t>независимо от средств, технологий и</w:t>
      </w:r>
      <w:r>
        <w:rPr>
          <w:spacing w:val="1"/>
          <w:sz w:val="18"/>
        </w:rPr>
        <w:t> </w:t>
      </w:r>
      <w:r>
        <w:rPr>
          <w:sz w:val="18"/>
        </w:rPr>
        <w:t>мест</w:t>
      </w:r>
      <w:r>
        <w:rPr>
          <w:spacing w:val="-1"/>
          <w:sz w:val="18"/>
        </w:rPr>
        <w:t> </w:t>
      </w:r>
      <w:r>
        <w:rPr>
          <w:sz w:val="18"/>
        </w:rPr>
        <w:t>их</w:t>
      </w:r>
      <w:r>
        <w:rPr>
          <w:spacing w:val="9"/>
          <w:sz w:val="18"/>
        </w:rPr>
        <w:t> </w:t>
      </w:r>
      <w:r>
        <w:rPr>
          <w:sz w:val="18"/>
        </w:rPr>
        <w:t>проведения.</w:t>
      </w:r>
    </w:p>
    <w:p>
      <w:pPr>
        <w:pStyle w:val="ListParagraph"/>
        <w:numPr>
          <w:ilvl w:val="2"/>
          <w:numId w:val="5"/>
        </w:numPr>
        <w:tabs>
          <w:tab w:pos="969" w:val="left" w:leader="none"/>
        </w:tabs>
        <w:spacing w:line="237" w:lineRule="auto" w:before="0" w:after="0"/>
        <w:ind w:left="122" w:right="131" w:firstLine="405"/>
        <w:jc w:val="both"/>
        <w:rPr>
          <w:sz w:val="18"/>
        </w:rPr>
      </w:pPr>
      <w:r>
        <w:rPr>
          <w:sz w:val="18"/>
        </w:rPr>
        <w:t>Правила распространяются на лечебно-профилактические уч­</w:t>
      </w:r>
      <w:r>
        <w:rPr>
          <w:spacing w:val="1"/>
          <w:sz w:val="18"/>
        </w:rPr>
        <w:t> </w:t>
      </w:r>
      <w:r>
        <w:rPr>
          <w:sz w:val="18"/>
        </w:rPr>
        <w:t>реждения, научно-исследовательские институты и другие организации,</w:t>
      </w:r>
      <w:r>
        <w:rPr>
          <w:spacing w:val="1"/>
          <w:sz w:val="18"/>
        </w:rPr>
        <w:t> </w:t>
      </w:r>
      <w:r>
        <w:rPr>
          <w:sz w:val="18"/>
        </w:rPr>
        <w:t>где</w:t>
      </w:r>
      <w:r>
        <w:rPr>
          <w:spacing w:val="5"/>
          <w:sz w:val="18"/>
        </w:rPr>
        <w:t> </w:t>
      </w:r>
      <w:r>
        <w:rPr>
          <w:sz w:val="18"/>
        </w:rPr>
        <w:t>применяются методы</w:t>
      </w:r>
      <w:r>
        <w:rPr>
          <w:spacing w:val="-4"/>
          <w:sz w:val="18"/>
        </w:rPr>
        <w:t> </w:t>
      </w:r>
      <w:r>
        <w:rPr>
          <w:sz w:val="18"/>
        </w:rPr>
        <w:t>радионуклидной</w:t>
      </w:r>
      <w:r>
        <w:rPr>
          <w:spacing w:val="-1"/>
          <w:sz w:val="18"/>
        </w:rPr>
        <w:t> </w:t>
      </w:r>
      <w:r>
        <w:rPr>
          <w:sz w:val="18"/>
        </w:rPr>
        <w:t>терапии.</w:t>
      </w:r>
    </w:p>
    <w:p>
      <w:pPr>
        <w:pStyle w:val="ListParagraph"/>
        <w:numPr>
          <w:ilvl w:val="2"/>
          <w:numId w:val="5"/>
        </w:numPr>
        <w:tabs>
          <w:tab w:pos="1009" w:val="left" w:leader="none"/>
        </w:tabs>
        <w:spacing w:line="235" w:lineRule="auto" w:before="1" w:after="0"/>
        <w:ind w:left="117" w:right="134" w:firstLine="415"/>
        <w:jc w:val="both"/>
        <w:rPr>
          <w:sz w:val="18"/>
        </w:rPr>
      </w:pPr>
      <w:r>
        <w:rPr>
          <w:sz w:val="18"/>
        </w:rPr>
        <w:t>Требования</w:t>
      </w:r>
      <w:r>
        <w:rPr>
          <w:spacing w:val="1"/>
          <w:sz w:val="18"/>
        </w:rPr>
        <w:t> </w:t>
      </w:r>
      <w:r>
        <w:rPr>
          <w:sz w:val="18"/>
        </w:rPr>
        <w:t>правил</w:t>
      </w:r>
      <w:r>
        <w:rPr>
          <w:spacing w:val="1"/>
          <w:sz w:val="18"/>
        </w:rPr>
        <w:t> </w:t>
      </w:r>
      <w:r>
        <w:rPr>
          <w:sz w:val="18"/>
        </w:rPr>
        <w:t>следует</w:t>
      </w:r>
      <w:r>
        <w:rPr>
          <w:spacing w:val="1"/>
          <w:sz w:val="18"/>
        </w:rPr>
        <w:t> </w:t>
      </w:r>
      <w:r>
        <w:rPr>
          <w:sz w:val="18"/>
        </w:rPr>
        <w:t>использовать</w:t>
      </w:r>
      <w:r>
        <w:rPr>
          <w:spacing w:val="1"/>
          <w:sz w:val="18"/>
        </w:rPr>
        <w:t> </w:t>
      </w:r>
      <w:r>
        <w:rPr>
          <w:sz w:val="18"/>
        </w:rPr>
        <w:t>при</w:t>
      </w:r>
      <w:r>
        <w:rPr>
          <w:spacing w:val="1"/>
          <w:sz w:val="18"/>
        </w:rPr>
        <w:t> </w:t>
      </w:r>
      <w:r>
        <w:rPr>
          <w:sz w:val="18"/>
        </w:rPr>
        <w:t>размещении,</w:t>
      </w:r>
      <w:r>
        <w:rPr>
          <w:spacing w:val="-42"/>
          <w:sz w:val="18"/>
        </w:rPr>
        <w:t> </w:t>
      </w:r>
      <w:r>
        <w:rPr>
          <w:sz w:val="18"/>
        </w:rPr>
        <w:t>проектировании,</w:t>
      </w:r>
      <w:r>
        <w:rPr>
          <w:spacing w:val="1"/>
          <w:sz w:val="18"/>
        </w:rPr>
        <w:t> </w:t>
      </w:r>
      <w:r>
        <w:rPr>
          <w:sz w:val="18"/>
        </w:rPr>
        <w:t>реконструкции,</w:t>
      </w:r>
      <w:r>
        <w:rPr>
          <w:spacing w:val="1"/>
          <w:sz w:val="18"/>
        </w:rPr>
        <w:t> </w:t>
      </w:r>
      <w:r>
        <w:rPr>
          <w:sz w:val="18"/>
        </w:rPr>
        <w:t>перепрофилировании,</w:t>
      </w:r>
      <w:r>
        <w:rPr>
          <w:spacing w:val="1"/>
          <w:sz w:val="18"/>
        </w:rPr>
        <w:t> </w:t>
      </w:r>
      <w:r>
        <w:rPr>
          <w:sz w:val="18"/>
        </w:rPr>
        <w:t>строительстве</w:t>
      </w:r>
      <w:r>
        <w:rPr>
          <w:spacing w:val="1"/>
          <w:sz w:val="18"/>
        </w:rPr>
        <w:t> </w:t>
      </w:r>
      <w:r>
        <w:rPr>
          <w:sz w:val="18"/>
        </w:rPr>
        <w:t>новых, эксплуатации действующих подразделений радионуклидной те­</w:t>
      </w:r>
      <w:r>
        <w:rPr>
          <w:spacing w:val="1"/>
          <w:sz w:val="18"/>
        </w:rPr>
        <w:t> </w:t>
      </w:r>
      <w:r>
        <w:rPr>
          <w:sz w:val="18"/>
        </w:rPr>
        <w:t>рапии и выводе их из эксплуатации; при монтаже, наладке, ремонте ап­</w:t>
      </w:r>
      <w:r>
        <w:rPr>
          <w:spacing w:val="1"/>
          <w:sz w:val="18"/>
        </w:rPr>
        <w:t> </w:t>
      </w:r>
      <w:r>
        <w:rPr>
          <w:sz w:val="18"/>
        </w:rPr>
        <w:t>паратуры и оборудования для радионуклидной терапии, при планирова­</w:t>
      </w:r>
      <w:r>
        <w:rPr>
          <w:spacing w:val="1"/>
          <w:sz w:val="18"/>
        </w:rPr>
        <w:t> </w:t>
      </w:r>
      <w:r>
        <w:rPr>
          <w:sz w:val="18"/>
        </w:rPr>
        <w:t>нии</w:t>
      </w:r>
      <w:r>
        <w:rPr>
          <w:spacing w:val="1"/>
          <w:sz w:val="18"/>
        </w:rPr>
        <w:t> </w:t>
      </w:r>
      <w:r>
        <w:rPr>
          <w:sz w:val="18"/>
        </w:rPr>
        <w:t>и проведении терапевтических</w:t>
      </w:r>
      <w:r>
        <w:rPr>
          <w:spacing w:val="1"/>
          <w:sz w:val="18"/>
        </w:rPr>
        <w:t> </w:t>
      </w:r>
      <w:r>
        <w:rPr>
          <w:sz w:val="18"/>
        </w:rPr>
        <w:t>процедур</w:t>
      </w:r>
      <w:r>
        <w:rPr>
          <w:spacing w:val="1"/>
          <w:sz w:val="18"/>
        </w:rPr>
        <w:t> </w:t>
      </w:r>
      <w:r>
        <w:rPr>
          <w:sz w:val="18"/>
        </w:rPr>
        <w:t>с открытыми</w:t>
      </w:r>
      <w:r>
        <w:rPr>
          <w:spacing w:val="1"/>
          <w:sz w:val="18"/>
        </w:rPr>
        <w:t> </w:t>
      </w:r>
      <w:r>
        <w:rPr>
          <w:sz w:val="18"/>
        </w:rPr>
        <w:t>радионук­</w:t>
      </w:r>
      <w:r>
        <w:rPr>
          <w:spacing w:val="1"/>
          <w:sz w:val="18"/>
        </w:rPr>
        <w:t> </w:t>
      </w:r>
      <w:r>
        <w:rPr>
          <w:sz w:val="18"/>
        </w:rPr>
        <w:t>лидными</w:t>
      </w:r>
      <w:r>
        <w:rPr>
          <w:spacing w:val="7"/>
          <w:sz w:val="18"/>
        </w:rPr>
        <w:t> </w:t>
      </w:r>
      <w:r>
        <w:rPr>
          <w:sz w:val="18"/>
        </w:rPr>
        <w:t>источниками.</w:t>
      </w:r>
    </w:p>
    <w:p>
      <w:pPr>
        <w:pStyle w:val="ListParagraph"/>
        <w:numPr>
          <w:ilvl w:val="2"/>
          <w:numId w:val="5"/>
        </w:numPr>
        <w:tabs>
          <w:tab w:pos="976" w:val="left" w:leader="none"/>
        </w:tabs>
        <w:spacing w:line="240" w:lineRule="auto" w:before="0" w:after="0"/>
        <w:ind w:left="128" w:right="134" w:firstLine="402"/>
        <w:jc w:val="both"/>
        <w:rPr>
          <w:sz w:val="18"/>
        </w:rPr>
      </w:pPr>
      <w:r>
        <w:rPr>
          <w:sz w:val="18"/>
        </w:rPr>
        <w:t>Требованиями правил должны руководствоваться в своей ра­</w:t>
      </w:r>
      <w:r>
        <w:rPr>
          <w:spacing w:val="1"/>
          <w:sz w:val="18"/>
        </w:rPr>
        <w:t> </w:t>
      </w:r>
      <w:r>
        <w:rPr>
          <w:sz w:val="18"/>
        </w:rPr>
        <w:t>боте</w:t>
      </w:r>
      <w:r>
        <w:rPr>
          <w:spacing w:val="28"/>
          <w:sz w:val="18"/>
        </w:rPr>
        <w:t> </w:t>
      </w:r>
      <w:r>
        <w:rPr>
          <w:sz w:val="18"/>
        </w:rPr>
        <w:t>органы</w:t>
      </w:r>
      <w:r>
        <w:rPr>
          <w:spacing w:val="27"/>
          <w:sz w:val="18"/>
        </w:rPr>
        <w:t> </w:t>
      </w:r>
      <w:r>
        <w:rPr>
          <w:sz w:val="18"/>
        </w:rPr>
        <w:t>и</w:t>
      </w:r>
      <w:r>
        <w:rPr>
          <w:spacing w:val="16"/>
          <w:sz w:val="18"/>
        </w:rPr>
        <w:t> </w:t>
      </w:r>
      <w:r>
        <w:rPr>
          <w:sz w:val="18"/>
        </w:rPr>
        <w:t>учреждения,</w:t>
      </w:r>
      <w:r>
        <w:rPr>
          <w:spacing w:val="32"/>
          <w:sz w:val="18"/>
        </w:rPr>
        <w:t> </w:t>
      </w:r>
      <w:r>
        <w:rPr>
          <w:sz w:val="18"/>
        </w:rPr>
        <w:t>осуществляющие</w:t>
      </w:r>
      <w:r>
        <w:rPr>
          <w:spacing w:val="26"/>
          <w:sz w:val="18"/>
        </w:rPr>
        <w:t> </w:t>
      </w:r>
      <w:r>
        <w:rPr>
          <w:sz w:val="18"/>
        </w:rPr>
        <w:t>надзор</w:t>
      </w:r>
      <w:r>
        <w:rPr>
          <w:spacing w:val="26"/>
          <w:sz w:val="18"/>
        </w:rPr>
        <w:t> </w:t>
      </w:r>
      <w:r>
        <w:rPr>
          <w:sz w:val="18"/>
        </w:rPr>
        <w:t>и</w:t>
      </w:r>
      <w:r>
        <w:rPr>
          <w:spacing w:val="25"/>
          <w:sz w:val="18"/>
        </w:rPr>
        <w:t> </w:t>
      </w:r>
      <w:r>
        <w:rPr>
          <w:sz w:val="18"/>
        </w:rPr>
        <w:t>контроль</w:t>
      </w:r>
      <w:r>
        <w:rPr>
          <w:spacing w:val="34"/>
          <w:sz w:val="18"/>
        </w:rPr>
        <w:t> </w:t>
      </w:r>
      <w:r>
        <w:rPr>
          <w:sz w:val="18"/>
        </w:rPr>
        <w:t>за</w:t>
      </w:r>
      <w:r>
        <w:rPr>
          <w:spacing w:val="27"/>
          <w:sz w:val="18"/>
        </w:rPr>
        <w:t> </w:t>
      </w:r>
      <w:r>
        <w:rPr>
          <w:sz w:val="18"/>
        </w:rPr>
        <w:t>ис-</w:t>
      </w:r>
    </w:p>
    <w:p>
      <w:pPr>
        <w:pStyle w:val="BodyText"/>
        <w:rPr>
          <w:sz w:val="20"/>
        </w:rPr>
      </w:pPr>
    </w:p>
    <w:p>
      <w:pPr>
        <w:pStyle w:val="BodyText"/>
        <w:spacing w:before="176"/>
        <w:ind w:right="160"/>
        <w:jc w:val="right"/>
      </w:pPr>
      <w:r>
        <w:rPr/>
        <w:t>5</w:t>
      </w:r>
    </w:p>
    <w:p>
      <w:pPr>
        <w:spacing w:after="0"/>
        <w:jc w:val="right"/>
        <w:sectPr>
          <w:pgSz w:w="7640" w:h="10830"/>
          <w:pgMar w:top="780" w:bottom="280" w:left="940" w:right="760"/>
        </w:sectPr>
      </w:pPr>
    </w:p>
    <w:p>
      <w:pPr>
        <w:pStyle w:val="BodyText"/>
        <w:spacing w:before="72"/>
        <w:ind w:left="125"/>
        <w:jc w:val="both"/>
      </w:pPr>
      <w:r>
        <w:rPr/>
        <w:drawing>
          <wp:anchor distT="0" distB="0" distL="0" distR="0" allowOverlap="1" layoutInCell="1" locked="0" behindDoc="0" simplePos="0" relativeHeight="15732224">
            <wp:simplePos x="0" y="0"/>
            <wp:positionH relativeFrom="page">
              <wp:posOffset>0</wp:posOffset>
            </wp:positionH>
            <wp:positionV relativeFrom="page">
              <wp:posOffset>0</wp:posOffset>
            </wp:positionV>
            <wp:extent cx="4996179" cy="7089711"/>
            <wp:effectExtent l="0" t="0" r="0" b="0"/>
            <wp:wrapNone/>
            <wp:docPr id="13" name="image7.png"/>
            <wp:cNvGraphicFramePr>
              <a:graphicFrameLocks noChangeAspect="1"/>
            </wp:cNvGraphicFramePr>
            <a:graphic>
              <a:graphicData uri="http://schemas.openxmlformats.org/drawingml/2006/picture">
                <pic:pic>
                  <pic:nvPicPr>
                    <pic:cNvPr id="14" name="image7.png"/>
                    <pic:cNvPicPr/>
                  </pic:nvPicPr>
                  <pic:blipFill>
                    <a:blip r:embed="rId12" cstate="print"/>
                    <a:stretch>
                      <a:fillRect/>
                    </a:stretch>
                  </pic:blipFill>
                  <pic:spPr>
                    <a:xfrm>
                      <a:off x="0" y="0"/>
                      <a:ext cx="4996179" cy="7089711"/>
                    </a:xfrm>
                    <a:prstGeom prst="rect">
                      <a:avLst/>
                    </a:prstGeom>
                  </pic:spPr>
                </pic:pic>
              </a:graphicData>
            </a:graphic>
          </wp:anchor>
        </w:drawing>
      </w:r>
      <w:r>
        <w:rPr/>
        <w:t>СанПиН</w:t>
      </w:r>
      <w:r>
        <w:rPr>
          <w:spacing w:val="26"/>
        </w:rPr>
        <w:t> </w:t>
      </w:r>
      <w:r>
        <w:rPr/>
        <w:t>2.6.1.2368—08</w:t>
      </w:r>
    </w:p>
    <w:p>
      <w:pPr>
        <w:pStyle w:val="BodyText"/>
      </w:pPr>
    </w:p>
    <w:p>
      <w:pPr>
        <w:pStyle w:val="BodyText"/>
        <w:spacing w:line="244" w:lineRule="auto"/>
        <w:ind w:left="120" w:right="586" w:firstLine="5"/>
        <w:jc w:val="both"/>
      </w:pPr>
      <w:r>
        <w:rPr/>
        <w:t>полнением</w:t>
      </w:r>
      <w:r>
        <w:rPr>
          <w:spacing w:val="1"/>
        </w:rPr>
        <w:t> </w:t>
      </w:r>
      <w:r>
        <w:rPr/>
        <w:t>требований</w:t>
      </w:r>
      <w:r>
        <w:rPr>
          <w:spacing w:val="1"/>
        </w:rPr>
        <w:t> </w:t>
      </w:r>
      <w:r>
        <w:rPr/>
        <w:t>законодательства</w:t>
      </w:r>
      <w:r>
        <w:rPr>
          <w:spacing w:val="1"/>
        </w:rPr>
        <w:t> </w:t>
      </w:r>
      <w:r>
        <w:rPr/>
        <w:t>Российской</w:t>
      </w:r>
      <w:r>
        <w:rPr>
          <w:spacing w:val="1"/>
        </w:rPr>
        <w:t> </w:t>
      </w:r>
      <w:r>
        <w:rPr/>
        <w:t>Федерации</w:t>
      </w:r>
      <w:r>
        <w:rPr>
          <w:spacing w:val="1"/>
        </w:rPr>
        <w:t> </w:t>
      </w:r>
      <w:r>
        <w:rPr/>
        <w:t>в</w:t>
      </w:r>
      <w:r>
        <w:rPr>
          <w:spacing w:val="45"/>
        </w:rPr>
        <w:t> </w:t>
      </w:r>
      <w:r>
        <w:rPr/>
        <w:t>об­</w:t>
      </w:r>
      <w:r>
        <w:rPr>
          <w:spacing w:val="1"/>
        </w:rPr>
        <w:t> </w:t>
      </w:r>
      <w:r>
        <w:rPr/>
        <w:t>ласти</w:t>
      </w:r>
      <w:r>
        <w:rPr>
          <w:spacing w:val="1"/>
        </w:rPr>
        <w:t> </w:t>
      </w:r>
      <w:r>
        <w:rPr/>
        <w:t>обеспечения</w:t>
      </w:r>
      <w:r>
        <w:rPr>
          <w:spacing w:val="1"/>
        </w:rPr>
        <w:t> </w:t>
      </w:r>
      <w:r>
        <w:rPr/>
        <w:t>санитарно-эпидемиологического</w:t>
      </w:r>
      <w:r>
        <w:rPr>
          <w:spacing w:val="1"/>
        </w:rPr>
        <w:t> </w:t>
      </w:r>
      <w:r>
        <w:rPr/>
        <w:t>благополучия</w:t>
      </w:r>
      <w:r>
        <w:rPr>
          <w:spacing w:val="1"/>
        </w:rPr>
        <w:t> </w:t>
      </w:r>
      <w:r>
        <w:rPr/>
        <w:t>насе­</w:t>
      </w:r>
      <w:r>
        <w:rPr>
          <w:spacing w:val="1"/>
        </w:rPr>
        <w:t> </w:t>
      </w:r>
      <w:r>
        <w:rPr/>
        <w:t>ления</w:t>
      </w:r>
      <w:r>
        <w:rPr>
          <w:spacing w:val="1"/>
        </w:rPr>
        <w:t> </w:t>
      </w:r>
      <w:r>
        <w:rPr/>
        <w:t>и</w:t>
      </w:r>
      <w:r>
        <w:rPr>
          <w:spacing w:val="1"/>
        </w:rPr>
        <w:t> </w:t>
      </w:r>
      <w:r>
        <w:rPr/>
        <w:t>защиты</w:t>
      </w:r>
      <w:r>
        <w:rPr>
          <w:spacing w:val="1"/>
        </w:rPr>
        <w:t> </w:t>
      </w:r>
      <w:r>
        <w:rPr/>
        <w:t>прав</w:t>
      </w:r>
      <w:r>
        <w:rPr>
          <w:spacing w:val="45"/>
        </w:rPr>
        <w:t> </w:t>
      </w:r>
      <w:r>
        <w:rPr/>
        <w:t>потребителей,</w:t>
      </w:r>
      <w:r>
        <w:rPr>
          <w:spacing w:val="45"/>
        </w:rPr>
        <w:t> </w:t>
      </w:r>
      <w:r>
        <w:rPr/>
        <w:t>обеспечивающие</w:t>
      </w:r>
      <w:r>
        <w:rPr>
          <w:spacing w:val="45"/>
        </w:rPr>
        <w:t> </w:t>
      </w:r>
      <w:r>
        <w:rPr/>
        <w:t>и</w:t>
      </w:r>
      <w:r>
        <w:rPr>
          <w:spacing w:val="45"/>
        </w:rPr>
        <w:t> </w:t>
      </w:r>
      <w:r>
        <w:rPr/>
        <w:t>осуществляю­</w:t>
      </w:r>
      <w:r>
        <w:rPr>
          <w:spacing w:val="1"/>
        </w:rPr>
        <w:t> </w:t>
      </w:r>
      <w:r>
        <w:rPr/>
        <w:t>щие контроль за безопасностью, органы государственной власти и мест­</w:t>
      </w:r>
      <w:r>
        <w:rPr>
          <w:spacing w:val="1"/>
        </w:rPr>
        <w:t> </w:t>
      </w:r>
      <w:r>
        <w:rPr/>
        <w:t>ного самоуправления, юридические и физические лица независимо от их</w:t>
      </w:r>
      <w:r>
        <w:rPr>
          <w:spacing w:val="1"/>
        </w:rPr>
        <w:t> </w:t>
      </w:r>
      <w:r>
        <w:rPr/>
        <w:t>подчиненности</w:t>
      </w:r>
      <w:r>
        <w:rPr>
          <w:spacing w:val="4"/>
        </w:rPr>
        <w:t> </w:t>
      </w:r>
      <w:r>
        <w:rPr/>
        <w:t>и</w:t>
      </w:r>
      <w:r>
        <w:rPr>
          <w:spacing w:val="8"/>
        </w:rPr>
        <w:t> </w:t>
      </w:r>
      <w:r>
        <w:rPr/>
        <w:t>формы</w:t>
      </w:r>
      <w:r>
        <w:rPr>
          <w:spacing w:val="8"/>
        </w:rPr>
        <w:t> </w:t>
      </w:r>
      <w:r>
        <w:rPr/>
        <w:t>собственности.</w:t>
      </w:r>
    </w:p>
    <w:p>
      <w:pPr>
        <w:pStyle w:val="ListParagraph"/>
        <w:numPr>
          <w:ilvl w:val="2"/>
          <w:numId w:val="5"/>
        </w:numPr>
        <w:tabs>
          <w:tab w:pos="1493" w:val="left" w:leader="none"/>
          <w:tab w:pos="1494" w:val="left" w:leader="none"/>
        </w:tabs>
        <w:spacing w:line="240" w:lineRule="auto" w:before="9" w:after="0"/>
        <w:ind w:left="125" w:right="101" w:firstLine="423"/>
        <w:jc w:val="both"/>
        <w:rPr>
          <w:sz w:val="18"/>
        </w:rPr>
      </w:pPr>
      <w:r>
        <w:rPr>
          <w:sz w:val="18"/>
        </w:rPr>
        <w:t>Правила не распространяются</w:t>
      </w:r>
      <w:r>
        <w:rPr>
          <w:spacing w:val="1"/>
          <w:sz w:val="18"/>
        </w:rPr>
        <w:t> </w:t>
      </w:r>
      <w:r>
        <w:rPr>
          <w:sz w:val="18"/>
        </w:rPr>
        <w:t>на подразделения, проводящие</w:t>
      </w:r>
      <w:r>
        <w:rPr>
          <w:spacing w:val="1"/>
          <w:sz w:val="18"/>
        </w:rPr>
        <w:t> </w:t>
      </w:r>
      <w:r>
        <w:rPr>
          <w:sz w:val="18"/>
        </w:rPr>
        <w:t>лучевую</w:t>
      </w:r>
      <w:r>
        <w:rPr>
          <w:spacing w:val="14"/>
          <w:sz w:val="18"/>
        </w:rPr>
        <w:t> </w:t>
      </w:r>
      <w:r>
        <w:rPr>
          <w:sz w:val="18"/>
        </w:rPr>
        <w:t>терапию</w:t>
      </w:r>
      <w:r>
        <w:rPr>
          <w:spacing w:val="11"/>
          <w:sz w:val="18"/>
        </w:rPr>
        <w:t> </w:t>
      </w:r>
      <w:r>
        <w:rPr>
          <w:sz w:val="18"/>
        </w:rPr>
        <w:t>с</w:t>
      </w:r>
      <w:r>
        <w:rPr>
          <w:spacing w:val="10"/>
          <w:sz w:val="18"/>
        </w:rPr>
        <w:t> </w:t>
      </w:r>
      <w:r>
        <w:rPr>
          <w:sz w:val="18"/>
        </w:rPr>
        <w:t>закрытыми</w:t>
      </w:r>
      <w:r>
        <w:rPr>
          <w:spacing w:val="10"/>
          <w:sz w:val="18"/>
        </w:rPr>
        <w:t> </w:t>
      </w:r>
      <w:r>
        <w:rPr>
          <w:sz w:val="18"/>
        </w:rPr>
        <w:t>радионуклидными</w:t>
      </w:r>
      <w:r>
        <w:rPr>
          <w:spacing w:val="10"/>
          <w:sz w:val="18"/>
        </w:rPr>
        <w:t> </w:t>
      </w:r>
      <w:r>
        <w:rPr>
          <w:sz w:val="18"/>
        </w:rPr>
        <w:t>источниками.</w:t>
      </w:r>
    </w:p>
    <w:p>
      <w:pPr>
        <w:pStyle w:val="Heading9"/>
        <w:numPr>
          <w:ilvl w:val="1"/>
          <w:numId w:val="4"/>
        </w:numPr>
        <w:tabs>
          <w:tab w:pos="2482" w:val="left" w:leader="none"/>
        </w:tabs>
        <w:spacing w:line="240" w:lineRule="auto" w:before="118" w:after="0"/>
        <w:ind w:left="2481" w:right="0" w:hanging="404"/>
        <w:jc w:val="both"/>
      </w:pPr>
      <w:bookmarkStart w:name="_TOC_250008" w:id="3"/>
      <w:r>
        <w:rPr/>
        <w:t>Общие</w:t>
      </w:r>
      <w:r>
        <w:rPr>
          <w:spacing w:val="15"/>
        </w:rPr>
        <w:t> </w:t>
      </w:r>
      <w:bookmarkEnd w:id="3"/>
      <w:r>
        <w:rPr/>
        <w:t>требования</w:t>
      </w:r>
    </w:p>
    <w:p>
      <w:pPr>
        <w:pStyle w:val="ListParagraph"/>
        <w:numPr>
          <w:ilvl w:val="2"/>
          <w:numId w:val="6"/>
        </w:numPr>
        <w:tabs>
          <w:tab w:pos="1014" w:val="left" w:leader="none"/>
        </w:tabs>
        <w:spacing w:line="244" w:lineRule="auto" w:before="61" w:after="0"/>
        <w:ind w:left="125" w:right="595" w:firstLine="423"/>
        <w:jc w:val="both"/>
        <w:rPr>
          <w:sz w:val="18"/>
        </w:rPr>
      </w:pPr>
      <w:r>
        <w:rPr>
          <w:sz w:val="18"/>
        </w:rPr>
        <w:t>Терапевтические</w:t>
      </w:r>
      <w:r>
        <w:rPr>
          <w:spacing w:val="1"/>
          <w:sz w:val="18"/>
        </w:rPr>
        <w:t> </w:t>
      </w:r>
      <w:r>
        <w:rPr>
          <w:sz w:val="18"/>
        </w:rPr>
        <w:t>процедуры</w:t>
      </w:r>
      <w:r>
        <w:rPr>
          <w:spacing w:val="1"/>
          <w:sz w:val="18"/>
        </w:rPr>
        <w:t> </w:t>
      </w:r>
      <w:r>
        <w:rPr>
          <w:sz w:val="18"/>
        </w:rPr>
        <w:t>с</w:t>
      </w:r>
      <w:r>
        <w:rPr>
          <w:spacing w:val="1"/>
          <w:sz w:val="18"/>
        </w:rPr>
        <w:t> </w:t>
      </w:r>
      <w:r>
        <w:rPr>
          <w:sz w:val="18"/>
        </w:rPr>
        <w:t>открытыми</w:t>
      </w:r>
      <w:r>
        <w:rPr>
          <w:spacing w:val="1"/>
          <w:sz w:val="18"/>
        </w:rPr>
        <w:t> </w:t>
      </w:r>
      <w:r>
        <w:rPr>
          <w:sz w:val="18"/>
        </w:rPr>
        <w:t>радионуклидными</w:t>
      </w:r>
      <w:r>
        <w:rPr>
          <w:spacing w:val="-42"/>
          <w:sz w:val="18"/>
        </w:rPr>
        <w:t> </w:t>
      </w:r>
      <w:r>
        <w:rPr>
          <w:sz w:val="18"/>
        </w:rPr>
        <w:t>источниками</w:t>
      </w:r>
      <w:r>
        <w:rPr>
          <w:spacing w:val="1"/>
          <w:sz w:val="18"/>
        </w:rPr>
        <w:t> </w:t>
      </w:r>
      <w:r>
        <w:rPr>
          <w:sz w:val="18"/>
        </w:rPr>
        <w:t>могут</w:t>
      </w:r>
      <w:r>
        <w:rPr>
          <w:spacing w:val="1"/>
          <w:sz w:val="18"/>
        </w:rPr>
        <w:t> </w:t>
      </w:r>
      <w:r>
        <w:rPr>
          <w:sz w:val="18"/>
        </w:rPr>
        <w:t>проводиться</w:t>
      </w:r>
      <w:r>
        <w:rPr>
          <w:spacing w:val="1"/>
          <w:sz w:val="18"/>
        </w:rPr>
        <w:t> </w:t>
      </w:r>
      <w:r>
        <w:rPr>
          <w:sz w:val="18"/>
        </w:rPr>
        <w:t>только</w:t>
      </w:r>
      <w:r>
        <w:rPr>
          <w:spacing w:val="1"/>
          <w:sz w:val="18"/>
        </w:rPr>
        <w:t> </w:t>
      </w:r>
      <w:r>
        <w:rPr>
          <w:sz w:val="18"/>
        </w:rPr>
        <w:t>в</w:t>
      </w:r>
      <w:r>
        <w:rPr>
          <w:spacing w:val="1"/>
          <w:sz w:val="18"/>
        </w:rPr>
        <w:t> </w:t>
      </w:r>
      <w:r>
        <w:rPr>
          <w:sz w:val="18"/>
        </w:rPr>
        <w:t>тех</w:t>
      </w:r>
      <w:r>
        <w:rPr>
          <w:spacing w:val="45"/>
          <w:sz w:val="18"/>
        </w:rPr>
        <w:t> </w:t>
      </w:r>
      <w:r>
        <w:rPr>
          <w:sz w:val="18"/>
        </w:rPr>
        <w:t>учреждениях,</w:t>
      </w:r>
      <w:r>
        <w:rPr>
          <w:spacing w:val="45"/>
          <w:sz w:val="18"/>
        </w:rPr>
        <w:t> </w:t>
      </w:r>
      <w:r>
        <w:rPr>
          <w:sz w:val="18"/>
        </w:rPr>
        <w:t>которые</w:t>
      </w:r>
      <w:r>
        <w:rPr>
          <w:spacing w:val="1"/>
          <w:sz w:val="18"/>
        </w:rPr>
        <w:t> </w:t>
      </w:r>
      <w:r>
        <w:rPr>
          <w:sz w:val="18"/>
        </w:rPr>
        <w:t>имеют</w:t>
      </w:r>
      <w:r>
        <w:rPr>
          <w:spacing w:val="1"/>
          <w:sz w:val="18"/>
        </w:rPr>
        <w:t> </w:t>
      </w:r>
      <w:r>
        <w:rPr>
          <w:sz w:val="18"/>
        </w:rPr>
        <w:t>специализированные</w:t>
      </w:r>
      <w:r>
        <w:rPr>
          <w:spacing w:val="1"/>
          <w:sz w:val="18"/>
        </w:rPr>
        <w:t> </w:t>
      </w:r>
      <w:r>
        <w:rPr>
          <w:sz w:val="18"/>
        </w:rPr>
        <w:t>подразделения</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оснащены</w:t>
      </w:r>
      <w:r>
        <w:rPr>
          <w:spacing w:val="1"/>
          <w:sz w:val="18"/>
        </w:rPr>
        <w:t> </w:t>
      </w:r>
      <w:r>
        <w:rPr>
          <w:sz w:val="18"/>
        </w:rPr>
        <w:t>радиометрической</w:t>
      </w:r>
      <w:r>
        <w:rPr>
          <w:spacing w:val="1"/>
          <w:sz w:val="18"/>
        </w:rPr>
        <w:t> </w:t>
      </w:r>
      <w:r>
        <w:rPr>
          <w:sz w:val="18"/>
        </w:rPr>
        <w:t>и дозиметрической</w:t>
      </w:r>
      <w:r>
        <w:rPr>
          <w:spacing w:val="1"/>
          <w:sz w:val="18"/>
        </w:rPr>
        <w:t> </w:t>
      </w:r>
      <w:r>
        <w:rPr>
          <w:sz w:val="18"/>
        </w:rPr>
        <w:t>аппаратурой</w:t>
      </w:r>
      <w:r>
        <w:rPr>
          <w:spacing w:val="1"/>
          <w:sz w:val="18"/>
        </w:rPr>
        <w:t> </w:t>
      </w:r>
      <w:r>
        <w:rPr>
          <w:sz w:val="18"/>
        </w:rPr>
        <w:t>и</w:t>
      </w:r>
      <w:r>
        <w:rPr>
          <w:spacing w:val="1"/>
          <w:sz w:val="18"/>
        </w:rPr>
        <w:t> </w:t>
      </w:r>
      <w:r>
        <w:rPr>
          <w:sz w:val="18"/>
        </w:rPr>
        <w:t>обору­</w:t>
      </w:r>
      <w:r>
        <w:rPr>
          <w:spacing w:val="1"/>
          <w:sz w:val="18"/>
        </w:rPr>
        <w:t> </w:t>
      </w:r>
      <w:r>
        <w:rPr>
          <w:sz w:val="18"/>
        </w:rPr>
        <w:t>дованием</w:t>
      </w:r>
      <w:r>
        <w:rPr>
          <w:spacing w:val="1"/>
          <w:sz w:val="18"/>
        </w:rPr>
        <w:t> </w:t>
      </w:r>
      <w:r>
        <w:rPr>
          <w:sz w:val="18"/>
        </w:rPr>
        <w:t>для</w:t>
      </w:r>
      <w:r>
        <w:rPr>
          <w:spacing w:val="1"/>
          <w:sz w:val="18"/>
        </w:rPr>
        <w:t> </w:t>
      </w:r>
      <w:r>
        <w:rPr>
          <w:sz w:val="18"/>
        </w:rPr>
        <w:t>работы</w:t>
      </w:r>
      <w:r>
        <w:rPr>
          <w:spacing w:val="1"/>
          <w:sz w:val="18"/>
        </w:rPr>
        <w:t> </w:t>
      </w:r>
      <w:r>
        <w:rPr>
          <w:sz w:val="18"/>
        </w:rPr>
        <w:t>с</w:t>
      </w:r>
      <w:r>
        <w:rPr>
          <w:spacing w:val="1"/>
          <w:sz w:val="18"/>
        </w:rPr>
        <w:t> </w:t>
      </w:r>
      <w:r>
        <w:rPr>
          <w:sz w:val="18"/>
        </w:rPr>
        <w:t>открытыми</w:t>
      </w:r>
      <w:r>
        <w:rPr>
          <w:spacing w:val="46"/>
          <w:sz w:val="18"/>
        </w:rPr>
        <w:t> </w:t>
      </w:r>
      <w:r>
        <w:rPr>
          <w:sz w:val="18"/>
        </w:rPr>
        <w:t>радионуклидными</w:t>
      </w:r>
      <w:r>
        <w:rPr>
          <w:spacing w:val="46"/>
          <w:sz w:val="18"/>
        </w:rPr>
        <w:t> </w:t>
      </w:r>
      <w:r>
        <w:rPr>
          <w:sz w:val="18"/>
        </w:rPr>
        <w:t>источниками,</w:t>
      </w:r>
      <w:r>
        <w:rPr>
          <w:spacing w:val="1"/>
          <w:sz w:val="18"/>
        </w:rPr>
        <w:t> </w:t>
      </w:r>
      <w:r>
        <w:rPr>
          <w:sz w:val="18"/>
        </w:rPr>
        <w:t>имеют</w:t>
      </w:r>
      <w:r>
        <w:rPr>
          <w:spacing w:val="1"/>
          <w:sz w:val="18"/>
        </w:rPr>
        <w:t> </w:t>
      </w:r>
      <w:r>
        <w:rPr>
          <w:sz w:val="18"/>
        </w:rPr>
        <w:t>полученные</w:t>
      </w:r>
      <w:r>
        <w:rPr>
          <w:spacing w:val="1"/>
          <w:sz w:val="18"/>
        </w:rPr>
        <w:t> </w:t>
      </w:r>
      <w:r>
        <w:rPr>
          <w:sz w:val="18"/>
        </w:rPr>
        <w:t>в</w:t>
      </w:r>
      <w:r>
        <w:rPr>
          <w:spacing w:val="1"/>
          <w:sz w:val="18"/>
        </w:rPr>
        <w:t> </w:t>
      </w:r>
      <w:r>
        <w:rPr>
          <w:sz w:val="18"/>
        </w:rPr>
        <w:t>установленном</w:t>
      </w:r>
      <w:r>
        <w:rPr>
          <w:spacing w:val="1"/>
          <w:sz w:val="18"/>
        </w:rPr>
        <w:t> </w:t>
      </w:r>
      <w:r>
        <w:rPr>
          <w:sz w:val="18"/>
        </w:rPr>
        <w:t>порядке</w:t>
      </w:r>
      <w:r>
        <w:rPr>
          <w:spacing w:val="1"/>
          <w:sz w:val="18"/>
        </w:rPr>
        <w:t> </w:t>
      </w:r>
      <w:r>
        <w:rPr>
          <w:sz w:val="18"/>
        </w:rPr>
        <w:t>санитарно-эпидемиологи­</w:t>
      </w:r>
      <w:r>
        <w:rPr>
          <w:spacing w:val="1"/>
          <w:sz w:val="18"/>
        </w:rPr>
        <w:t> </w:t>
      </w:r>
      <w:r>
        <w:rPr>
          <w:sz w:val="18"/>
        </w:rPr>
        <w:t>ческие заключения о соответствии условий работы с источниками иони­</w:t>
      </w:r>
      <w:r>
        <w:rPr>
          <w:spacing w:val="1"/>
          <w:sz w:val="18"/>
        </w:rPr>
        <w:t> </w:t>
      </w:r>
      <w:r>
        <w:rPr>
          <w:sz w:val="18"/>
        </w:rPr>
        <w:t>зирующего</w:t>
      </w:r>
      <w:r>
        <w:rPr>
          <w:spacing w:val="12"/>
          <w:sz w:val="18"/>
        </w:rPr>
        <w:t> </w:t>
      </w:r>
      <w:r>
        <w:rPr>
          <w:sz w:val="18"/>
        </w:rPr>
        <w:t>излучения</w:t>
      </w:r>
      <w:r>
        <w:rPr>
          <w:spacing w:val="9"/>
          <w:sz w:val="18"/>
        </w:rPr>
        <w:t> </w:t>
      </w:r>
      <w:r>
        <w:rPr>
          <w:sz w:val="18"/>
        </w:rPr>
        <w:t>санитарным</w:t>
      </w:r>
      <w:r>
        <w:rPr>
          <w:spacing w:val="19"/>
          <w:sz w:val="18"/>
        </w:rPr>
        <w:t> </w:t>
      </w:r>
      <w:r>
        <w:rPr>
          <w:sz w:val="18"/>
        </w:rPr>
        <w:t>правилам</w:t>
      </w:r>
      <w:r>
        <w:rPr>
          <w:spacing w:val="19"/>
          <w:sz w:val="18"/>
        </w:rPr>
        <w:t> </w:t>
      </w:r>
      <w:r>
        <w:rPr>
          <w:sz w:val="18"/>
        </w:rPr>
        <w:t>и</w:t>
      </w:r>
      <w:r>
        <w:rPr>
          <w:spacing w:val="-5"/>
          <w:sz w:val="18"/>
        </w:rPr>
        <w:t> </w:t>
      </w:r>
      <w:r>
        <w:rPr>
          <w:sz w:val="18"/>
        </w:rPr>
        <w:t>лицензии.</w:t>
      </w:r>
    </w:p>
    <w:p>
      <w:pPr>
        <w:pStyle w:val="ListParagraph"/>
        <w:numPr>
          <w:ilvl w:val="2"/>
          <w:numId w:val="6"/>
        </w:numPr>
        <w:tabs>
          <w:tab w:pos="981" w:val="left" w:leader="none"/>
        </w:tabs>
        <w:spacing w:line="244" w:lineRule="auto" w:before="0" w:after="0"/>
        <w:ind w:left="125" w:right="595" w:firstLine="423"/>
        <w:jc w:val="both"/>
        <w:rPr>
          <w:sz w:val="18"/>
        </w:rPr>
      </w:pPr>
      <w:r>
        <w:rPr>
          <w:sz w:val="18"/>
        </w:rPr>
        <w:t>В терапевтических процедурах с открытыми радионуклидными</w:t>
      </w:r>
      <w:r>
        <w:rPr>
          <w:spacing w:val="1"/>
          <w:sz w:val="18"/>
        </w:rPr>
        <w:t> </w:t>
      </w:r>
      <w:r>
        <w:rPr>
          <w:sz w:val="18"/>
        </w:rPr>
        <w:t>источниками должны использоваться только те радиофармпрепараты (да­</w:t>
      </w:r>
      <w:r>
        <w:rPr>
          <w:spacing w:val="1"/>
          <w:sz w:val="18"/>
        </w:rPr>
        <w:t> </w:t>
      </w:r>
      <w:r>
        <w:rPr>
          <w:sz w:val="18"/>
        </w:rPr>
        <w:t>лее -</w:t>
      </w:r>
      <w:r>
        <w:rPr>
          <w:spacing w:val="1"/>
          <w:sz w:val="18"/>
        </w:rPr>
        <w:t> </w:t>
      </w:r>
      <w:r>
        <w:rPr>
          <w:i/>
          <w:sz w:val="18"/>
        </w:rPr>
        <w:t>РФП</w:t>
      </w:r>
      <w:r>
        <w:rPr>
          <w:sz w:val="18"/>
        </w:rPr>
        <w:t>), аппаратура, оборудование, технологии, методы, которые раз­</w:t>
      </w:r>
      <w:r>
        <w:rPr>
          <w:spacing w:val="1"/>
          <w:sz w:val="18"/>
        </w:rPr>
        <w:t> </w:t>
      </w:r>
      <w:r>
        <w:rPr>
          <w:sz w:val="18"/>
        </w:rPr>
        <w:t>решены</w:t>
      </w:r>
      <w:r>
        <w:rPr>
          <w:spacing w:val="11"/>
          <w:sz w:val="18"/>
        </w:rPr>
        <w:t> </w:t>
      </w:r>
      <w:r>
        <w:rPr>
          <w:sz w:val="18"/>
        </w:rPr>
        <w:t>к</w:t>
      </w:r>
      <w:r>
        <w:rPr>
          <w:spacing w:val="-2"/>
          <w:sz w:val="18"/>
        </w:rPr>
        <w:t> </w:t>
      </w:r>
      <w:r>
        <w:rPr>
          <w:sz w:val="18"/>
        </w:rPr>
        <w:t>клиническому</w:t>
      </w:r>
      <w:r>
        <w:rPr>
          <w:spacing w:val="1"/>
          <w:sz w:val="18"/>
        </w:rPr>
        <w:t> </w:t>
      </w:r>
      <w:r>
        <w:rPr>
          <w:sz w:val="18"/>
        </w:rPr>
        <w:t>применению</w:t>
      </w:r>
      <w:r>
        <w:rPr>
          <w:spacing w:val="3"/>
          <w:sz w:val="18"/>
        </w:rPr>
        <w:t> </w:t>
      </w:r>
      <w:r>
        <w:rPr>
          <w:sz w:val="18"/>
        </w:rPr>
        <w:t>в</w:t>
      </w:r>
      <w:r>
        <w:rPr>
          <w:spacing w:val="2"/>
          <w:sz w:val="18"/>
        </w:rPr>
        <w:t> </w:t>
      </w:r>
      <w:r>
        <w:rPr>
          <w:sz w:val="18"/>
        </w:rPr>
        <w:t>установленном</w:t>
      </w:r>
      <w:r>
        <w:rPr>
          <w:spacing w:val="4"/>
          <w:sz w:val="18"/>
        </w:rPr>
        <w:t> </w:t>
      </w:r>
      <w:r>
        <w:rPr>
          <w:sz w:val="18"/>
        </w:rPr>
        <w:t>порядке.</w:t>
      </w:r>
    </w:p>
    <w:p>
      <w:pPr>
        <w:pStyle w:val="ListParagraph"/>
        <w:numPr>
          <w:ilvl w:val="2"/>
          <w:numId w:val="6"/>
        </w:numPr>
        <w:tabs>
          <w:tab w:pos="1005" w:val="left" w:leader="none"/>
        </w:tabs>
        <w:spacing w:line="242" w:lineRule="auto" w:before="1" w:after="0"/>
        <w:ind w:left="120" w:right="599" w:firstLine="428"/>
        <w:jc w:val="both"/>
        <w:rPr>
          <w:sz w:val="18"/>
        </w:rPr>
      </w:pPr>
      <w:r>
        <w:rPr>
          <w:sz w:val="18"/>
        </w:rPr>
        <w:t>При проведении терапевтических</w:t>
      </w:r>
      <w:r>
        <w:rPr>
          <w:spacing w:val="1"/>
          <w:sz w:val="18"/>
        </w:rPr>
        <w:t> </w:t>
      </w:r>
      <w:r>
        <w:rPr>
          <w:sz w:val="18"/>
        </w:rPr>
        <w:t>процедур с открытыми ра­</w:t>
      </w:r>
      <w:r>
        <w:rPr>
          <w:spacing w:val="1"/>
          <w:sz w:val="18"/>
        </w:rPr>
        <w:t> </w:t>
      </w:r>
      <w:r>
        <w:rPr>
          <w:sz w:val="18"/>
        </w:rPr>
        <w:t>дионуклидными</w:t>
      </w:r>
      <w:r>
        <w:rPr>
          <w:spacing w:val="1"/>
          <w:sz w:val="18"/>
        </w:rPr>
        <w:t> </w:t>
      </w:r>
      <w:r>
        <w:rPr>
          <w:sz w:val="18"/>
        </w:rPr>
        <w:t>источниками</w:t>
      </w:r>
      <w:r>
        <w:rPr>
          <w:spacing w:val="1"/>
          <w:sz w:val="18"/>
        </w:rPr>
        <w:t> </w:t>
      </w:r>
      <w:r>
        <w:rPr>
          <w:sz w:val="18"/>
        </w:rPr>
        <w:t>администрация</w:t>
      </w:r>
      <w:r>
        <w:rPr>
          <w:spacing w:val="1"/>
          <w:sz w:val="18"/>
        </w:rPr>
        <w:t> </w:t>
      </w:r>
      <w:r>
        <w:rPr>
          <w:sz w:val="18"/>
        </w:rPr>
        <w:t>учреждения</w:t>
      </w:r>
      <w:r>
        <w:rPr>
          <w:spacing w:val="1"/>
          <w:sz w:val="18"/>
        </w:rPr>
        <w:t> </w:t>
      </w:r>
      <w:r>
        <w:rPr>
          <w:sz w:val="18"/>
        </w:rPr>
        <w:t>(клиники,</w:t>
      </w:r>
      <w:r>
        <w:rPr>
          <w:spacing w:val="1"/>
          <w:sz w:val="18"/>
        </w:rPr>
        <w:t> </w:t>
      </w:r>
      <w:r>
        <w:rPr>
          <w:sz w:val="18"/>
        </w:rPr>
        <w:t>больницы)</w:t>
      </w:r>
      <w:r>
        <w:rPr>
          <w:spacing w:val="9"/>
          <w:sz w:val="18"/>
        </w:rPr>
        <w:t> </w:t>
      </w:r>
      <w:r>
        <w:rPr>
          <w:sz w:val="18"/>
        </w:rPr>
        <w:t>обеспечивает:</w:t>
      </w:r>
    </w:p>
    <w:p>
      <w:pPr>
        <w:pStyle w:val="ListParagraph"/>
        <w:numPr>
          <w:ilvl w:val="0"/>
          <w:numId w:val="7"/>
        </w:numPr>
        <w:tabs>
          <w:tab w:pos="663" w:val="left" w:leader="none"/>
        </w:tabs>
        <w:spacing w:line="244" w:lineRule="auto" w:before="1" w:after="0"/>
        <w:ind w:left="120" w:right="602" w:firstLine="410"/>
        <w:jc w:val="both"/>
        <w:rPr>
          <w:sz w:val="18"/>
        </w:rPr>
      </w:pPr>
      <w:r>
        <w:rPr>
          <w:sz w:val="18"/>
        </w:rPr>
        <w:t>получение</w:t>
      </w:r>
      <w:r>
        <w:rPr>
          <w:spacing w:val="1"/>
          <w:sz w:val="18"/>
        </w:rPr>
        <w:t> </w:t>
      </w:r>
      <w:r>
        <w:rPr>
          <w:sz w:val="18"/>
        </w:rPr>
        <w:t>и</w:t>
      </w:r>
      <w:r>
        <w:rPr>
          <w:spacing w:val="1"/>
          <w:sz w:val="18"/>
        </w:rPr>
        <w:t> </w:t>
      </w:r>
      <w:r>
        <w:rPr>
          <w:sz w:val="18"/>
        </w:rPr>
        <w:t>наличие</w:t>
      </w:r>
      <w:r>
        <w:rPr>
          <w:spacing w:val="1"/>
          <w:sz w:val="18"/>
        </w:rPr>
        <w:t> </w:t>
      </w:r>
      <w:r>
        <w:rPr>
          <w:sz w:val="18"/>
        </w:rPr>
        <w:t>разрешительных</w:t>
      </w:r>
      <w:r>
        <w:rPr>
          <w:spacing w:val="1"/>
          <w:sz w:val="18"/>
        </w:rPr>
        <w:t> </w:t>
      </w:r>
      <w:r>
        <w:rPr>
          <w:sz w:val="18"/>
        </w:rPr>
        <w:t>документов</w:t>
      </w:r>
      <w:r>
        <w:rPr>
          <w:spacing w:val="1"/>
          <w:sz w:val="18"/>
        </w:rPr>
        <w:t> </w:t>
      </w:r>
      <w:r>
        <w:rPr>
          <w:sz w:val="18"/>
        </w:rPr>
        <w:t>(санитарно-</w:t>
      </w:r>
      <w:r>
        <w:rPr>
          <w:spacing w:val="1"/>
          <w:sz w:val="18"/>
        </w:rPr>
        <w:t> </w:t>
      </w:r>
      <w:r>
        <w:rPr>
          <w:sz w:val="18"/>
        </w:rPr>
        <w:t>эпидемиологических</w:t>
      </w:r>
      <w:r>
        <w:rPr>
          <w:spacing w:val="1"/>
          <w:sz w:val="18"/>
        </w:rPr>
        <w:t> </w:t>
      </w:r>
      <w:r>
        <w:rPr>
          <w:sz w:val="18"/>
        </w:rPr>
        <w:t>заключений</w:t>
      </w:r>
      <w:r>
        <w:rPr>
          <w:spacing w:val="1"/>
          <w:sz w:val="18"/>
        </w:rPr>
        <w:t> </w:t>
      </w:r>
      <w:r>
        <w:rPr>
          <w:sz w:val="18"/>
        </w:rPr>
        <w:t>и</w:t>
      </w:r>
      <w:r>
        <w:rPr>
          <w:spacing w:val="1"/>
          <w:sz w:val="18"/>
        </w:rPr>
        <w:t> </w:t>
      </w:r>
      <w:r>
        <w:rPr>
          <w:sz w:val="18"/>
        </w:rPr>
        <w:t>лицензий)</w:t>
      </w:r>
      <w:r>
        <w:rPr>
          <w:spacing w:val="1"/>
          <w:sz w:val="18"/>
        </w:rPr>
        <w:t> </w:t>
      </w:r>
      <w:r>
        <w:rPr>
          <w:sz w:val="18"/>
        </w:rPr>
        <w:t>на</w:t>
      </w:r>
      <w:r>
        <w:rPr>
          <w:spacing w:val="1"/>
          <w:sz w:val="18"/>
        </w:rPr>
        <w:t> </w:t>
      </w:r>
      <w:r>
        <w:rPr>
          <w:sz w:val="18"/>
        </w:rPr>
        <w:t>проведение</w:t>
      </w:r>
      <w:r>
        <w:rPr>
          <w:spacing w:val="1"/>
          <w:sz w:val="18"/>
        </w:rPr>
        <w:t> </w:t>
      </w:r>
      <w:r>
        <w:rPr>
          <w:sz w:val="18"/>
        </w:rPr>
        <w:t>работ</w:t>
      </w:r>
      <w:r>
        <w:rPr>
          <w:spacing w:val="1"/>
          <w:sz w:val="18"/>
        </w:rPr>
        <w:t> </w:t>
      </w:r>
      <w:r>
        <w:rPr>
          <w:sz w:val="18"/>
        </w:rPr>
        <w:t>с</w:t>
      </w:r>
      <w:r>
        <w:rPr>
          <w:spacing w:val="1"/>
          <w:sz w:val="18"/>
        </w:rPr>
        <w:t> </w:t>
      </w:r>
      <w:r>
        <w:rPr>
          <w:sz w:val="18"/>
        </w:rPr>
        <w:t>источниками</w:t>
      </w:r>
      <w:r>
        <w:rPr>
          <w:spacing w:val="9"/>
          <w:sz w:val="18"/>
        </w:rPr>
        <w:t> </w:t>
      </w:r>
      <w:r>
        <w:rPr>
          <w:sz w:val="18"/>
        </w:rPr>
        <w:t>ионизирующего</w:t>
      </w:r>
      <w:r>
        <w:rPr>
          <w:spacing w:val="8"/>
          <w:sz w:val="18"/>
        </w:rPr>
        <w:t> </w:t>
      </w:r>
      <w:r>
        <w:rPr>
          <w:sz w:val="18"/>
        </w:rPr>
        <w:t>излучения;</w:t>
      </w:r>
    </w:p>
    <w:p>
      <w:pPr>
        <w:pStyle w:val="ListParagraph"/>
        <w:numPr>
          <w:ilvl w:val="0"/>
          <w:numId w:val="7"/>
        </w:numPr>
        <w:tabs>
          <w:tab w:pos="658" w:val="left" w:leader="none"/>
        </w:tabs>
        <w:spacing w:line="242" w:lineRule="auto" w:before="0" w:after="0"/>
        <w:ind w:left="116" w:right="604" w:firstLine="409"/>
        <w:jc w:val="both"/>
        <w:rPr>
          <w:sz w:val="18"/>
        </w:rPr>
      </w:pPr>
      <w:r>
        <w:rPr>
          <w:sz w:val="18"/>
        </w:rPr>
        <w:t>планирование</w:t>
      </w:r>
      <w:r>
        <w:rPr>
          <w:spacing w:val="1"/>
          <w:sz w:val="18"/>
        </w:rPr>
        <w:t> </w:t>
      </w:r>
      <w:r>
        <w:rPr>
          <w:sz w:val="18"/>
        </w:rPr>
        <w:t>и осуществление мероприятий по обеспечению ра­</w:t>
      </w:r>
      <w:r>
        <w:rPr>
          <w:spacing w:val="1"/>
          <w:sz w:val="18"/>
        </w:rPr>
        <w:t> </w:t>
      </w:r>
      <w:r>
        <w:rPr>
          <w:sz w:val="18"/>
        </w:rPr>
        <w:t>диационной</w:t>
      </w:r>
      <w:r>
        <w:rPr>
          <w:spacing w:val="13"/>
          <w:sz w:val="18"/>
        </w:rPr>
        <w:t> </w:t>
      </w:r>
      <w:r>
        <w:rPr>
          <w:sz w:val="18"/>
        </w:rPr>
        <w:t>безопасности;</w:t>
      </w:r>
    </w:p>
    <w:p>
      <w:pPr>
        <w:pStyle w:val="ListParagraph"/>
        <w:numPr>
          <w:ilvl w:val="0"/>
          <w:numId w:val="7"/>
        </w:numPr>
        <w:tabs>
          <w:tab w:pos="658" w:val="left" w:leader="none"/>
        </w:tabs>
        <w:spacing w:line="240" w:lineRule="auto" w:before="0" w:after="0"/>
        <w:ind w:left="657" w:right="0" w:hanging="133"/>
        <w:jc w:val="both"/>
        <w:rPr>
          <w:sz w:val="18"/>
        </w:rPr>
      </w:pPr>
      <w:r>
        <w:rPr>
          <w:sz w:val="18"/>
        </w:rPr>
        <w:t>проведение</w:t>
      </w:r>
      <w:r>
        <w:rPr>
          <w:spacing w:val="31"/>
          <w:sz w:val="18"/>
        </w:rPr>
        <w:t> </w:t>
      </w:r>
      <w:r>
        <w:rPr>
          <w:sz w:val="18"/>
        </w:rPr>
        <w:t>производственного</w:t>
      </w:r>
      <w:r>
        <w:rPr>
          <w:spacing w:val="25"/>
          <w:sz w:val="18"/>
        </w:rPr>
        <w:t> </w:t>
      </w:r>
      <w:r>
        <w:rPr>
          <w:sz w:val="18"/>
        </w:rPr>
        <w:t>контроля;</w:t>
      </w:r>
    </w:p>
    <w:p>
      <w:pPr>
        <w:pStyle w:val="ListParagraph"/>
        <w:numPr>
          <w:ilvl w:val="0"/>
          <w:numId w:val="7"/>
        </w:numPr>
        <w:tabs>
          <w:tab w:pos="658" w:val="left" w:leader="none"/>
        </w:tabs>
        <w:spacing w:line="242" w:lineRule="auto" w:before="2" w:after="0"/>
        <w:ind w:left="116" w:right="604" w:firstLine="409"/>
        <w:jc w:val="both"/>
        <w:rPr>
          <w:sz w:val="18"/>
        </w:rPr>
      </w:pPr>
      <w:r>
        <w:rPr>
          <w:sz w:val="18"/>
        </w:rPr>
        <w:t>осуществление радиационного контроля на рабочих местах и дру­</w:t>
      </w:r>
      <w:r>
        <w:rPr>
          <w:spacing w:val="1"/>
          <w:sz w:val="18"/>
        </w:rPr>
        <w:t> </w:t>
      </w:r>
      <w:r>
        <w:rPr>
          <w:sz w:val="18"/>
        </w:rPr>
        <w:t>гих помещениях в соответствии с технологией проведения работ в под­</w:t>
      </w:r>
      <w:r>
        <w:rPr>
          <w:spacing w:val="1"/>
          <w:sz w:val="18"/>
        </w:rPr>
        <w:t> </w:t>
      </w:r>
      <w:r>
        <w:rPr>
          <w:sz w:val="18"/>
        </w:rPr>
        <w:t>разделении</w:t>
      </w:r>
      <w:r>
        <w:rPr>
          <w:spacing w:val="9"/>
          <w:sz w:val="18"/>
        </w:rPr>
        <w:t> </w:t>
      </w:r>
      <w:r>
        <w:rPr>
          <w:sz w:val="18"/>
        </w:rPr>
        <w:t>радионуклидной</w:t>
      </w:r>
      <w:r>
        <w:rPr>
          <w:spacing w:val="4"/>
          <w:sz w:val="18"/>
        </w:rPr>
        <w:t> </w:t>
      </w:r>
      <w:r>
        <w:rPr>
          <w:sz w:val="18"/>
        </w:rPr>
        <w:t>терапии;</w:t>
      </w:r>
    </w:p>
    <w:p>
      <w:pPr>
        <w:pStyle w:val="ListParagraph"/>
        <w:numPr>
          <w:ilvl w:val="0"/>
          <w:numId w:val="7"/>
        </w:numPr>
        <w:tabs>
          <w:tab w:pos="658" w:val="left" w:leader="none"/>
        </w:tabs>
        <w:spacing w:line="242" w:lineRule="auto" w:before="4" w:after="0"/>
        <w:ind w:left="120" w:right="614" w:firstLine="405"/>
        <w:jc w:val="both"/>
        <w:rPr>
          <w:sz w:val="18"/>
        </w:rPr>
      </w:pPr>
      <w:r>
        <w:rPr>
          <w:sz w:val="18"/>
        </w:rPr>
        <w:t>осуществление</w:t>
      </w:r>
      <w:r>
        <w:rPr>
          <w:spacing w:val="1"/>
          <w:sz w:val="18"/>
        </w:rPr>
        <w:t> </w:t>
      </w:r>
      <w:r>
        <w:rPr>
          <w:sz w:val="18"/>
        </w:rPr>
        <w:t>индивидуального</w:t>
      </w:r>
      <w:r>
        <w:rPr>
          <w:spacing w:val="1"/>
          <w:sz w:val="18"/>
        </w:rPr>
        <w:t> </w:t>
      </w:r>
      <w:r>
        <w:rPr>
          <w:sz w:val="18"/>
        </w:rPr>
        <w:t>дозиметрического</w:t>
      </w:r>
      <w:r>
        <w:rPr>
          <w:spacing w:val="1"/>
          <w:sz w:val="18"/>
        </w:rPr>
        <w:t> </w:t>
      </w:r>
      <w:r>
        <w:rPr>
          <w:sz w:val="18"/>
        </w:rPr>
        <w:t>контроля</w:t>
      </w:r>
      <w:r>
        <w:rPr>
          <w:spacing w:val="1"/>
          <w:sz w:val="18"/>
        </w:rPr>
        <w:t> </w:t>
      </w:r>
      <w:r>
        <w:rPr>
          <w:sz w:val="18"/>
        </w:rPr>
        <w:t>персонала</w:t>
      </w:r>
      <w:r>
        <w:rPr>
          <w:spacing w:val="12"/>
          <w:sz w:val="18"/>
        </w:rPr>
        <w:t> </w:t>
      </w:r>
      <w:r>
        <w:rPr>
          <w:sz w:val="18"/>
        </w:rPr>
        <w:t>подразделений</w:t>
      </w:r>
      <w:r>
        <w:rPr>
          <w:spacing w:val="9"/>
          <w:sz w:val="18"/>
        </w:rPr>
        <w:t> </w:t>
      </w:r>
      <w:r>
        <w:rPr>
          <w:sz w:val="18"/>
        </w:rPr>
        <w:t>радионуклидной</w:t>
      </w:r>
      <w:r>
        <w:rPr>
          <w:spacing w:val="9"/>
          <w:sz w:val="18"/>
        </w:rPr>
        <w:t> </w:t>
      </w:r>
      <w:r>
        <w:rPr>
          <w:sz w:val="18"/>
        </w:rPr>
        <w:t>терапии;</w:t>
      </w:r>
    </w:p>
    <w:p>
      <w:pPr>
        <w:pStyle w:val="ListParagraph"/>
        <w:numPr>
          <w:ilvl w:val="0"/>
          <w:numId w:val="7"/>
        </w:numPr>
        <w:tabs>
          <w:tab w:pos="653" w:val="left" w:leader="none"/>
        </w:tabs>
        <w:spacing w:line="244" w:lineRule="auto" w:before="3" w:after="0"/>
        <w:ind w:left="120" w:right="607" w:firstLine="400"/>
        <w:jc w:val="both"/>
        <w:rPr>
          <w:sz w:val="18"/>
        </w:rPr>
      </w:pPr>
      <w:r>
        <w:rPr>
          <w:sz w:val="18"/>
        </w:rPr>
        <w:t>осуществление</w:t>
      </w:r>
      <w:r>
        <w:rPr>
          <w:spacing w:val="1"/>
          <w:sz w:val="18"/>
        </w:rPr>
        <w:t> </w:t>
      </w:r>
      <w:r>
        <w:rPr>
          <w:sz w:val="18"/>
        </w:rPr>
        <w:t>индивидуального</w:t>
      </w:r>
      <w:r>
        <w:rPr>
          <w:spacing w:val="1"/>
          <w:sz w:val="18"/>
        </w:rPr>
        <w:t> </w:t>
      </w:r>
      <w:r>
        <w:rPr>
          <w:sz w:val="18"/>
        </w:rPr>
        <w:t>контроля</w:t>
      </w:r>
      <w:r>
        <w:rPr>
          <w:spacing w:val="1"/>
          <w:sz w:val="18"/>
        </w:rPr>
        <w:t> </w:t>
      </w:r>
      <w:r>
        <w:rPr>
          <w:sz w:val="18"/>
        </w:rPr>
        <w:t>и</w:t>
      </w:r>
      <w:r>
        <w:rPr>
          <w:spacing w:val="45"/>
          <w:sz w:val="18"/>
        </w:rPr>
        <w:t> </w:t>
      </w:r>
      <w:r>
        <w:rPr>
          <w:sz w:val="18"/>
        </w:rPr>
        <w:t>учет</w:t>
      </w:r>
      <w:r>
        <w:rPr>
          <w:spacing w:val="45"/>
          <w:sz w:val="18"/>
        </w:rPr>
        <w:t> </w:t>
      </w:r>
      <w:r>
        <w:rPr>
          <w:sz w:val="18"/>
        </w:rPr>
        <w:t>индивидуаль­</w:t>
      </w:r>
      <w:r>
        <w:rPr>
          <w:spacing w:val="1"/>
          <w:sz w:val="18"/>
        </w:rPr>
        <w:t> </w:t>
      </w:r>
      <w:r>
        <w:rPr>
          <w:sz w:val="18"/>
        </w:rPr>
        <w:t>ных доз медицинского облучения пациентов в рамках единой государст­</w:t>
      </w:r>
      <w:r>
        <w:rPr>
          <w:spacing w:val="1"/>
          <w:sz w:val="18"/>
        </w:rPr>
        <w:t> </w:t>
      </w:r>
      <w:r>
        <w:rPr>
          <w:sz w:val="18"/>
        </w:rPr>
        <w:t>венной системы контроля и учета индивидуальных доз облучения; обу­</w:t>
      </w:r>
      <w:r>
        <w:rPr>
          <w:spacing w:val="1"/>
          <w:sz w:val="18"/>
        </w:rPr>
        <w:t> </w:t>
      </w:r>
      <w:r>
        <w:rPr>
          <w:sz w:val="18"/>
        </w:rPr>
        <w:t>чение,</w:t>
      </w:r>
      <w:r>
        <w:rPr>
          <w:spacing w:val="19"/>
          <w:sz w:val="18"/>
        </w:rPr>
        <w:t> </w:t>
      </w:r>
      <w:r>
        <w:rPr>
          <w:sz w:val="18"/>
        </w:rPr>
        <w:t>подготовку,</w:t>
      </w:r>
      <w:r>
        <w:rPr>
          <w:spacing w:val="18"/>
          <w:sz w:val="18"/>
        </w:rPr>
        <w:t> </w:t>
      </w:r>
      <w:r>
        <w:rPr>
          <w:sz w:val="18"/>
        </w:rPr>
        <w:t>переподготовку</w:t>
      </w:r>
      <w:r>
        <w:rPr>
          <w:spacing w:val="17"/>
          <w:sz w:val="18"/>
        </w:rPr>
        <w:t> </w:t>
      </w:r>
      <w:r>
        <w:rPr>
          <w:sz w:val="18"/>
        </w:rPr>
        <w:t>и</w:t>
      </w:r>
      <w:r>
        <w:rPr>
          <w:spacing w:val="9"/>
          <w:sz w:val="18"/>
        </w:rPr>
        <w:t> </w:t>
      </w:r>
      <w:r>
        <w:rPr>
          <w:sz w:val="18"/>
        </w:rPr>
        <w:t>аттестацию</w:t>
      </w:r>
      <w:r>
        <w:rPr>
          <w:spacing w:val="5"/>
          <w:sz w:val="18"/>
        </w:rPr>
        <w:t> </w:t>
      </w:r>
      <w:r>
        <w:rPr>
          <w:sz w:val="18"/>
        </w:rPr>
        <w:t>руководителей</w:t>
      </w:r>
      <w:r>
        <w:rPr>
          <w:spacing w:val="8"/>
          <w:sz w:val="18"/>
        </w:rPr>
        <w:t> </w:t>
      </w:r>
      <w:r>
        <w:rPr>
          <w:sz w:val="18"/>
        </w:rPr>
        <w:t>и</w:t>
      </w:r>
      <w:r>
        <w:rPr>
          <w:spacing w:val="3"/>
          <w:sz w:val="18"/>
        </w:rPr>
        <w:t> </w:t>
      </w:r>
      <w:r>
        <w:rPr>
          <w:sz w:val="18"/>
        </w:rPr>
        <w:t>ис-</w:t>
      </w:r>
    </w:p>
    <w:p>
      <w:pPr>
        <w:pStyle w:val="BodyText"/>
        <w:rPr>
          <w:sz w:val="20"/>
        </w:rPr>
      </w:pPr>
    </w:p>
    <w:p>
      <w:pPr>
        <w:pStyle w:val="BodyText"/>
        <w:spacing w:before="117"/>
        <w:ind w:left="120"/>
        <w:rPr>
          <w:rFonts w:ascii="Symbol" w:hAnsi="Symbol"/>
        </w:rPr>
      </w:pPr>
      <w:r>
        <w:rPr>
          <w:rFonts w:ascii="Symbol" w:hAnsi="Symbol"/>
        </w:rPr>
        <w:t></w:t>
      </w:r>
    </w:p>
    <w:p>
      <w:pPr>
        <w:spacing w:after="0"/>
        <w:rPr>
          <w:rFonts w:ascii="Symbol" w:hAnsi="Symbol"/>
        </w:rPr>
        <w:sectPr>
          <w:pgSz w:w="7870" w:h="11170"/>
          <w:pgMar w:top="880" w:bottom="280" w:left="880" w:right="440"/>
        </w:sectPr>
      </w:pPr>
    </w:p>
    <w:p>
      <w:pPr>
        <w:pStyle w:val="BodyText"/>
        <w:spacing w:before="63"/>
        <w:ind w:right="121"/>
        <w:jc w:val="right"/>
      </w:pPr>
      <w:r>
        <w:rPr/>
        <w:drawing>
          <wp:anchor distT="0" distB="0" distL="0" distR="0" allowOverlap="1" layoutInCell="1" locked="0" behindDoc="0" simplePos="0" relativeHeight="15732736">
            <wp:simplePos x="0" y="0"/>
            <wp:positionH relativeFrom="page">
              <wp:posOffset>0</wp:posOffset>
            </wp:positionH>
            <wp:positionV relativeFrom="page">
              <wp:posOffset>0</wp:posOffset>
            </wp:positionV>
            <wp:extent cx="4845050" cy="6874395"/>
            <wp:effectExtent l="0" t="0" r="0" b="0"/>
            <wp:wrapNone/>
            <wp:docPr id="15" name="image8.png"/>
            <wp:cNvGraphicFramePr>
              <a:graphicFrameLocks noChangeAspect="1"/>
            </wp:cNvGraphicFramePr>
            <a:graphic>
              <a:graphicData uri="http://schemas.openxmlformats.org/drawingml/2006/picture">
                <pic:pic>
                  <pic:nvPicPr>
                    <pic:cNvPr id="16" name="image8.png"/>
                    <pic:cNvPicPr/>
                  </pic:nvPicPr>
                  <pic:blipFill>
                    <a:blip r:embed="rId13" cstate="print"/>
                    <a:stretch>
                      <a:fillRect/>
                    </a:stretch>
                  </pic:blipFill>
                  <pic:spPr>
                    <a:xfrm>
                      <a:off x="0" y="0"/>
                      <a:ext cx="4845050" cy="6874395"/>
                    </a:xfrm>
                    <a:prstGeom prst="rect">
                      <a:avLst/>
                    </a:prstGeom>
                  </pic:spPr>
                </pic:pic>
              </a:graphicData>
            </a:graphic>
          </wp:anchor>
        </w:drawing>
      </w:r>
      <w:r>
        <w:rPr/>
        <w:t>СанПиН</w:t>
      </w:r>
      <w:r>
        <w:rPr>
          <w:spacing w:val="11"/>
        </w:rPr>
        <w:t> </w:t>
      </w:r>
      <w:r>
        <w:rPr/>
        <w:t>2.6.1.2368—08</w:t>
      </w:r>
    </w:p>
    <w:p>
      <w:pPr>
        <w:pStyle w:val="BodyText"/>
        <w:spacing w:before="7"/>
        <w:rPr>
          <w:sz w:val="16"/>
        </w:rPr>
      </w:pPr>
    </w:p>
    <w:p>
      <w:pPr>
        <w:pStyle w:val="BodyText"/>
        <w:spacing w:before="1"/>
        <w:ind w:left="111" w:right="111" w:hanging="2"/>
        <w:jc w:val="both"/>
      </w:pPr>
      <w:r>
        <w:rPr/>
        <w:t>полнителей работ в подразделениях радионуклидной терапии,</w:t>
      </w:r>
      <w:r>
        <w:rPr>
          <w:spacing w:val="1"/>
        </w:rPr>
        <w:t> </w:t>
      </w:r>
      <w:r>
        <w:rPr/>
        <w:t>специа­</w:t>
      </w:r>
      <w:r>
        <w:rPr>
          <w:spacing w:val="1"/>
        </w:rPr>
        <w:t> </w:t>
      </w:r>
      <w:r>
        <w:rPr/>
        <w:t>листов службы радиационной безопасности, а также других лиц, посто­</w:t>
      </w:r>
      <w:r>
        <w:rPr>
          <w:spacing w:val="1"/>
        </w:rPr>
        <w:t> </w:t>
      </w:r>
      <w:r>
        <w:rPr/>
        <w:t>янно или временно выполняющих работы в подразделениях радионук­</w:t>
      </w:r>
      <w:r>
        <w:rPr>
          <w:spacing w:val="1"/>
        </w:rPr>
        <w:t> </w:t>
      </w:r>
      <w:r>
        <w:rPr/>
        <w:t>лидной</w:t>
      </w:r>
      <w:r>
        <w:rPr>
          <w:spacing w:val="2"/>
        </w:rPr>
        <w:t> </w:t>
      </w:r>
      <w:r>
        <w:rPr/>
        <w:t>терапии,</w:t>
      </w:r>
      <w:r>
        <w:rPr>
          <w:spacing w:val="7"/>
        </w:rPr>
        <w:t> </w:t>
      </w:r>
      <w:r>
        <w:rPr/>
        <w:t>по</w:t>
      </w:r>
      <w:r>
        <w:rPr>
          <w:spacing w:val="3"/>
        </w:rPr>
        <w:t> </w:t>
      </w:r>
      <w:r>
        <w:rPr/>
        <w:t>вопросам обеспечения радиационной</w:t>
      </w:r>
      <w:r>
        <w:rPr>
          <w:spacing w:val="6"/>
        </w:rPr>
        <w:t> </w:t>
      </w:r>
      <w:r>
        <w:rPr/>
        <w:t>безопасности;</w:t>
      </w:r>
    </w:p>
    <w:p>
      <w:pPr>
        <w:pStyle w:val="ListParagraph"/>
        <w:numPr>
          <w:ilvl w:val="0"/>
          <w:numId w:val="7"/>
        </w:numPr>
        <w:tabs>
          <w:tab w:pos="631" w:val="left" w:leader="none"/>
        </w:tabs>
        <w:spacing w:line="232" w:lineRule="auto" w:before="0" w:after="0"/>
        <w:ind w:left="111" w:right="123" w:firstLine="397"/>
        <w:jc w:val="both"/>
        <w:rPr>
          <w:sz w:val="18"/>
        </w:rPr>
      </w:pPr>
      <w:r>
        <w:rPr>
          <w:sz w:val="18"/>
        </w:rPr>
        <w:t>проведение инструктажа и проверки знаний персонала в области</w:t>
      </w:r>
      <w:r>
        <w:rPr>
          <w:spacing w:val="1"/>
          <w:sz w:val="18"/>
        </w:rPr>
        <w:t> </w:t>
      </w:r>
      <w:r>
        <w:rPr>
          <w:sz w:val="18"/>
        </w:rPr>
        <w:t>радиационной</w:t>
      </w:r>
      <w:r>
        <w:rPr>
          <w:spacing w:val="1"/>
          <w:sz w:val="18"/>
        </w:rPr>
        <w:t> </w:t>
      </w:r>
      <w:r>
        <w:rPr>
          <w:sz w:val="18"/>
        </w:rPr>
        <w:t>безопасности;</w:t>
      </w:r>
    </w:p>
    <w:p>
      <w:pPr>
        <w:pStyle w:val="ListParagraph"/>
        <w:numPr>
          <w:ilvl w:val="0"/>
          <w:numId w:val="7"/>
        </w:numPr>
        <w:tabs>
          <w:tab w:pos="631" w:val="left" w:leader="none"/>
        </w:tabs>
        <w:spacing w:line="235" w:lineRule="auto" w:before="0" w:after="0"/>
        <w:ind w:left="116" w:right="117" w:firstLine="392"/>
        <w:jc w:val="both"/>
        <w:rPr>
          <w:sz w:val="18"/>
        </w:rPr>
      </w:pPr>
      <w:r>
        <w:rPr>
          <w:sz w:val="18"/>
        </w:rPr>
        <w:t>проведение предварительного (при поступлении на работу) и пе­</w:t>
      </w:r>
      <w:r>
        <w:rPr>
          <w:spacing w:val="1"/>
          <w:sz w:val="18"/>
        </w:rPr>
        <w:t> </w:t>
      </w:r>
      <w:r>
        <w:rPr>
          <w:sz w:val="18"/>
        </w:rPr>
        <w:t>риодического</w:t>
      </w:r>
      <w:r>
        <w:rPr>
          <w:spacing w:val="-1"/>
          <w:sz w:val="18"/>
        </w:rPr>
        <w:t> </w:t>
      </w:r>
      <w:r>
        <w:rPr>
          <w:sz w:val="18"/>
        </w:rPr>
        <w:t>медицинских осмотров</w:t>
      </w:r>
      <w:r>
        <w:rPr>
          <w:spacing w:val="3"/>
          <w:sz w:val="18"/>
        </w:rPr>
        <w:t> </w:t>
      </w:r>
      <w:r>
        <w:rPr>
          <w:sz w:val="18"/>
        </w:rPr>
        <w:t>персонала;</w:t>
      </w:r>
    </w:p>
    <w:p>
      <w:pPr>
        <w:pStyle w:val="ListParagraph"/>
        <w:numPr>
          <w:ilvl w:val="0"/>
          <w:numId w:val="7"/>
        </w:numPr>
        <w:tabs>
          <w:tab w:pos="636" w:val="left" w:leader="none"/>
        </w:tabs>
        <w:spacing w:line="237" w:lineRule="auto" w:before="3" w:after="0"/>
        <w:ind w:left="115" w:right="116" w:firstLine="392"/>
        <w:jc w:val="both"/>
        <w:rPr>
          <w:sz w:val="18"/>
        </w:rPr>
      </w:pPr>
      <w:r>
        <w:rPr>
          <w:sz w:val="18"/>
        </w:rPr>
        <w:t>информирование персонала об уровнях</w:t>
      </w:r>
      <w:r>
        <w:rPr>
          <w:spacing w:val="1"/>
          <w:sz w:val="18"/>
        </w:rPr>
        <w:t> </w:t>
      </w:r>
      <w:r>
        <w:rPr>
          <w:sz w:val="18"/>
        </w:rPr>
        <w:t>ионизирующего</w:t>
      </w:r>
      <w:r>
        <w:rPr>
          <w:spacing w:val="1"/>
          <w:sz w:val="18"/>
        </w:rPr>
        <w:t> </w:t>
      </w:r>
      <w:r>
        <w:rPr>
          <w:sz w:val="18"/>
        </w:rPr>
        <w:t>излуче­</w:t>
      </w:r>
      <w:r>
        <w:rPr>
          <w:spacing w:val="1"/>
          <w:sz w:val="18"/>
        </w:rPr>
        <w:t> </w:t>
      </w:r>
      <w:r>
        <w:rPr>
          <w:sz w:val="18"/>
        </w:rPr>
        <w:t>ния</w:t>
      </w:r>
      <w:r>
        <w:rPr>
          <w:spacing w:val="1"/>
          <w:sz w:val="18"/>
        </w:rPr>
        <w:t> </w:t>
      </w:r>
      <w:r>
        <w:rPr>
          <w:sz w:val="18"/>
        </w:rPr>
        <w:t>на рабочих</w:t>
      </w:r>
      <w:r>
        <w:rPr>
          <w:spacing w:val="1"/>
          <w:sz w:val="18"/>
        </w:rPr>
        <w:t> </w:t>
      </w:r>
      <w:r>
        <w:rPr>
          <w:sz w:val="18"/>
        </w:rPr>
        <w:t>местах и величинах</w:t>
      </w:r>
      <w:r>
        <w:rPr>
          <w:spacing w:val="1"/>
          <w:sz w:val="18"/>
        </w:rPr>
        <w:t> </w:t>
      </w:r>
      <w:r>
        <w:rPr>
          <w:sz w:val="18"/>
        </w:rPr>
        <w:t>полученных</w:t>
      </w:r>
      <w:r>
        <w:rPr>
          <w:spacing w:val="1"/>
          <w:sz w:val="18"/>
        </w:rPr>
        <w:t> </w:t>
      </w:r>
      <w:r>
        <w:rPr>
          <w:i/>
          <w:sz w:val="18"/>
        </w:rPr>
        <w:t>индивидуальных</w:t>
      </w:r>
      <w:r>
        <w:rPr>
          <w:i/>
          <w:spacing w:val="1"/>
          <w:sz w:val="18"/>
        </w:rPr>
        <w:t> </w:t>
      </w:r>
      <w:r>
        <w:rPr>
          <w:sz w:val="18"/>
        </w:rPr>
        <w:t>доз</w:t>
      </w:r>
      <w:r>
        <w:rPr>
          <w:spacing w:val="1"/>
          <w:sz w:val="18"/>
        </w:rPr>
        <w:t> </w:t>
      </w:r>
      <w:r>
        <w:rPr>
          <w:sz w:val="18"/>
        </w:rPr>
        <w:t>профессионального</w:t>
      </w:r>
      <w:r>
        <w:rPr>
          <w:spacing w:val="-1"/>
          <w:sz w:val="18"/>
        </w:rPr>
        <w:t> </w:t>
      </w:r>
      <w:r>
        <w:rPr>
          <w:sz w:val="18"/>
        </w:rPr>
        <w:t>облучения;</w:t>
      </w:r>
    </w:p>
    <w:p>
      <w:pPr>
        <w:pStyle w:val="ListParagraph"/>
        <w:numPr>
          <w:ilvl w:val="0"/>
          <w:numId w:val="7"/>
        </w:numPr>
        <w:tabs>
          <w:tab w:pos="635" w:val="left" w:leader="none"/>
        </w:tabs>
        <w:spacing w:line="235" w:lineRule="auto" w:before="2" w:after="0"/>
        <w:ind w:left="110" w:right="116" w:firstLine="393"/>
        <w:jc w:val="both"/>
        <w:rPr>
          <w:sz w:val="18"/>
        </w:rPr>
      </w:pPr>
      <w:r>
        <w:rPr>
          <w:sz w:val="18"/>
        </w:rPr>
        <w:t>своевременное информирование Роспотребнадзора о возникнове­</w:t>
      </w:r>
      <w:r>
        <w:rPr>
          <w:spacing w:val="1"/>
          <w:sz w:val="18"/>
        </w:rPr>
        <w:t> </w:t>
      </w:r>
      <w:r>
        <w:rPr>
          <w:sz w:val="18"/>
        </w:rPr>
        <w:t>нии аварийных ситуаций или радиационных авариях в подразделении</w:t>
      </w:r>
      <w:r>
        <w:rPr>
          <w:spacing w:val="1"/>
          <w:sz w:val="18"/>
        </w:rPr>
        <w:t> </w:t>
      </w:r>
      <w:r>
        <w:rPr>
          <w:sz w:val="18"/>
        </w:rPr>
        <w:t>радионуклидной</w:t>
      </w:r>
      <w:r>
        <w:rPr>
          <w:spacing w:val="-4"/>
          <w:sz w:val="18"/>
        </w:rPr>
        <w:t> </w:t>
      </w:r>
      <w:r>
        <w:rPr>
          <w:sz w:val="18"/>
        </w:rPr>
        <w:t>терапии;</w:t>
      </w:r>
    </w:p>
    <w:p>
      <w:pPr>
        <w:pStyle w:val="ListParagraph"/>
        <w:numPr>
          <w:ilvl w:val="0"/>
          <w:numId w:val="7"/>
        </w:numPr>
        <w:tabs>
          <w:tab w:pos="630" w:val="left" w:leader="none"/>
        </w:tabs>
        <w:spacing w:line="232" w:lineRule="auto" w:before="4" w:after="0"/>
        <w:ind w:left="115" w:right="121" w:firstLine="392"/>
        <w:jc w:val="both"/>
        <w:rPr>
          <w:sz w:val="18"/>
        </w:rPr>
      </w:pPr>
      <w:r>
        <w:rPr>
          <w:sz w:val="18"/>
        </w:rPr>
        <w:t>выполнение</w:t>
      </w:r>
      <w:r>
        <w:rPr>
          <w:spacing w:val="1"/>
          <w:sz w:val="18"/>
        </w:rPr>
        <w:t> </w:t>
      </w:r>
      <w:r>
        <w:rPr>
          <w:sz w:val="18"/>
        </w:rPr>
        <w:t>заключений и</w:t>
      </w:r>
      <w:r>
        <w:rPr>
          <w:spacing w:val="1"/>
          <w:sz w:val="18"/>
        </w:rPr>
        <w:t> </w:t>
      </w:r>
      <w:r>
        <w:rPr>
          <w:sz w:val="18"/>
        </w:rPr>
        <w:t>предписаний</w:t>
      </w:r>
      <w:r>
        <w:rPr>
          <w:spacing w:val="1"/>
          <w:sz w:val="18"/>
        </w:rPr>
        <w:t> </w:t>
      </w:r>
      <w:r>
        <w:rPr>
          <w:sz w:val="18"/>
        </w:rPr>
        <w:t>органов,</w:t>
      </w:r>
      <w:r>
        <w:rPr>
          <w:spacing w:val="1"/>
          <w:sz w:val="18"/>
        </w:rPr>
        <w:t> </w:t>
      </w:r>
      <w:r>
        <w:rPr>
          <w:sz w:val="18"/>
        </w:rPr>
        <w:t>осуществляю­</w:t>
      </w:r>
      <w:r>
        <w:rPr>
          <w:spacing w:val="1"/>
          <w:sz w:val="18"/>
        </w:rPr>
        <w:t> </w:t>
      </w:r>
      <w:r>
        <w:rPr>
          <w:sz w:val="18"/>
        </w:rPr>
        <w:t>щих государственный надзор и контроль в области обеспечения радиа­</w:t>
      </w:r>
      <w:r>
        <w:rPr>
          <w:spacing w:val="1"/>
          <w:sz w:val="18"/>
        </w:rPr>
        <w:t> </w:t>
      </w:r>
      <w:r>
        <w:rPr>
          <w:sz w:val="18"/>
        </w:rPr>
        <w:t>ционной</w:t>
      </w:r>
      <w:r>
        <w:rPr>
          <w:spacing w:val="4"/>
          <w:sz w:val="18"/>
        </w:rPr>
        <w:t> </w:t>
      </w:r>
      <w:r>
        <w:rPr>
          <w:sz w:val="18"/>
        </w:rPr>
        <w:t>безопасности;</w:t>
      </w:r>
    </w:p>
    <w:p>
      <w:pPr>
        <w:pStyle w:val="ListParagraph"/>
        <w:numPr>
          <w:ilvl w:val="0"/>
          <w:numId w:val="7"/>
        </w:numPr>
        <w:tabs>
          <w:tab w:pos="635" w:val="left" w:leader="none"/>
        </w:tabs>
        <w:spacing w:line="237" w:lineRule="auto" w:before="0" w:after="0"/>
        <w:ind w:left="115" w:right="118" w:firstLine="392"/>
        <w:jc w:val="both"/>
        <w:rPr>
          <w:sz w:val="18"/>
        </w:rPr>
      </w:pPr>
      <w:r>
        <w:rPr>
          <w:sz w:val="18"/>
        </w:rPr>
        <w:t>осуществление</w:t>
      </w:r>
      <w:r>
        <w:rPr>
          <w:spacing w:val="1"/>
          <w:sz w:val="18"/>
        </w:rPr>
        <w:t> </w:t>
      </w:r>
      <w:r>
        <w:rPr>
          <w:sz w:val="18"/>
        </w:rPr>
        <w:t>ежегодного</w:t>
      </w:r>
      <w:r>
        <w:rPr>
          <w:spacing w:val="1"/>
          <w:sz w:val="18"/>
        </w:rPr>
        <w:t> </w:t>
      </w:r>
      <w:r>
        <w:rPr>
          <w:sz w:val="18"/>
        </w:rPr>
        <w:t>анализа</w:t>
      </w:r>
      <w:r>
        <w:rPr>
          <w:spacing w:val="1"/>
          <w:sz w:val="18"/>
        </w:rPr>
        <w:t> </w:t>
      </w:r>
      <w:r>
        <w:rPr>
          <w:sz w:val="18"/>
        </w:rPr>
        <w:t>результатов</w:t>
      </w:r>
      <w:r>
        <w:rPr>
          <w:spacing w:val="1"/>
          <w:sz w:val="18"/>
        </w:rPr>
        <w:t> </w:t>
      </w:r>
      <w:r>
        <w:rPr>
          <w:sz w:val="18"/>
        </w:rPr>
        <w:t>производствен­</w:t>
      </w:r>
      <w:r>
        <w:rPr>
          <w:spacing w:val="1"/>
          <w:sz w:val="18"/>
        </w:rPr>
        <w:t> </w:t>
      </w:r>
      <w:r>
        <w:rPr>
          <w:sz w:val="18"/>
        </w:rPr>
        <w:t>ного контроля радиационной безопасности с занесением результатов в</w:t>
      </w:r>
      <w:r>
        <w:rPr>
          <w:spacing w:val="1"/>
          <w:sz w:val="18"/>
        </w:rPr>
        <w:t> </w:t>
      </w:r>
      <w:r>
        <w:rPr>
          <w:sz w:val="18"/>
        </w:rPr>
        <w:t>радиационно-гигиенический</w:t>
      </w:r>
      <w:r>
        <w:rPr>
          <w:spacing w:val="2"/>
          <w:sz w:val="18"/>
        </w:rPr>
        <w:t> </w:t>
      </w:r>
      <w:r>
        <w:rPr>
          <w:sz w:val="18"/>
        </w:rPr>
        <w:t>паспорт организации;</w:t>
      </w:r>
    </w:p>
    <w:p>
      <w:pPr>
        <w:pStyle w:val="ListParagraph"/>
        <w:numPr>
          <w:ilvl w:val="0"/>
          <w:numId w:val="7"/>
        </w:numPr>
        <w:tabs>
          <w:tab w:pos="635" w:val="left" w:leader="none"/>
        </w:tabs>
        <w:spacing w:line="232" w:lineRule="auto" w:before="0" w:after="0"/>
        <w:ind w:left="115" w:right="120" w:firstLine="392"/>
        <w:jc w:val="both"/>
        <w:rPr>
          <w:sz w:val="18"/>
        </w:rPr>
      </w:pPr>
      <w:r>
        <w:rPr>
          <w:sz w:val="18"/>
        </w:rPr>
        <w:t>ведение учетно-отчетной документации и своевременное предос­</w:t>
      </w:r>
      <w:r>
        <w:rPr>
          <w:spacing w:val="1"/>
          <w:sz w:val="18"/>
        </w:rPr>
        <w:t> </w:t>
      </w:r>
      <w:r>
        <w:rPr>
          <w:sz w:val="18"/>
        </w:rPr>
        <w:t>тавление</w:t>
      </w:r>
      <w:r>
        <w:rPr>
          <w:spacing w:val="1"/>
          <w:sz w:val="18"/>
        </w:rPr>
        <w:t> </w:t>
      </w:r>
      <w:r>
        <w:rPr>
          <w:sz w:val="18"/>
        </w:rPr>
        <w:t>отчетных</w:t>
      </w:r>
      <w:r>
        <w:rPr>
          <w:spacing w:val="3"/>
          <w:sz w:val="18"/>
        </w:rPr>
        <w:t> </w:t>
      </w:r>
      <w:r>
        <w:rPr>
          <w:sz w:val="18"/>
        </w:rPr>
        <w:t>форм</w:t>
      </w:r>
      <w:r>
        <w:rPr>
          <w:spacing w:val="-3"/>
          <w:sz w:val="18"/>
        </w:rPr>
        <w:t> </w:t>
      </w:r>
      <w:r>
        <w:rPr>
          <w:sz w:val="18"/>
        </w:rPr>
        <w:t>в</w:t>
      </w:r>
      <w:r>
        <w:rPr>
          <w:spacing w:val="-7"/>
          <w:sz w:val="18"/>
        </w:rPr>
        <w:t> </w:t>
      </w:r>
      <w:r>
        <w:rPr>
          <w:sz w:val="18"/>
        </w:rPr>
        <w:t>установленном</w:t>
      </w:r>
      <w:r>
        <w:rPr>
          <w:spacing w:val="7"/>
          <w:sz w:val="18"/>
        </w:rPr>
        <w:t> </w:t>
      </w:r>
      <w:r>
        <w:rPr>
          <w:sz w:val="18"/>
        </w:rPr>
        <w:t>порядке;</w:t>
      </w:r>
    </w:p>
    <w:p>
      <w:pPr>
        <w:pStyle w:val="ListParagraph"/>
        <w:numPr>
          <w:ilvl w:val="0"/>
          <w:numId w:val="7"/>
        </w:numPr>
        <w:tabs>
          <w:tab w:pos="635" w:val="left" w:leader="none"/>
        </w:tabs>
        <w:spacing w:line="240" w:lineRule="auto" w:before="1" w:after="0"/>
        <w:ind w:left="110" w:right="123" w:firstLine="397"/>
        <w:jc w:val="both"/>
        <w:rPr>
          <w:sz w:val="18"/>
        </w:rPr>
      </w:pPr>
      <w:r>
        <w:rPr>
          <w:sz w:val="18"/>
        </w:rPr>
        <w:t>наличие</w:t>
      </w:r>
      <w:r>
        <w:rPr>
          <w:spacing w:val="1"/>
          <w:sz w:val="18"/>
        </w:rPr>
        <w:t> </w:t>
      </w:r>
      <w:r>
        <w:rPr>
          <w:sz w:val="18"/>
        </w:rPr>
        <w:t>и</w:t>
      </w:r>
      <w:r>
        <w:rPr>
          <w:spacing w:val="1"/>
          <w:sz w:val="18"/>
        </w:rPr>
        <w:t> </w:t>
      </w:r>
      <w:r>
        <w:rPr>
          <w:sz w:val="18"/>
        </w:rPr>
        <w:t>выполнение</w:t>
      </w:r>
      <w:r>
        <w:rPr>
          <w:spacing w:val="1"/>
          <w:sz w:val="18"/>
        </w:rPr>
        <w:t> </w:t>
      </w:r>
      <w:r>
        <w:rPr>
          <w:sz w:val="18"/>
        </w:rPr>
        <w:t>требований</w:t>
      </w:r>
      <w:r>
        <w:rPr>
          <w:spacing w:val="1"/>
          <w:sz w:val="18"/>
        </w:rPr>
        <w:t> </w:t>
      </w:r>
      <w:r>
        <w:rPr>
          <w:sz w:val="18"/>
        </w:rPr>
        <w:t>действующих</w:t>
      </w:r>
      <w:r>
        <w:rPr>
          <w:spacing w:val="1"/>
          <w:sz w:val="18"/>
        </w:rPr>
        <w:t> </w:t>
      </w:r>
      <w:r>
        <w:rPr>
          <w:sz w:val="18"/>
        </w:rPr>
        <w:t>нормативных</w:t>
      </w:r>
      <w:r>
        <w:rPr>
          <w:spacing w:val="1"/>
          <w:sz w:val="18"/>
        </w:rPr>
        <w:t> </w:t>
      </w:r>
      <w:r>
        <w:rPr>
          <w:sz w:val="18"/>
        </w:rPr>
        <w:t>документов</w:t>
      </w:r>
      <w:r>
        <w:rPr>
          <w:spacing w:val="6"/>
          <w:sz w:val="18"/>
        </w:rPr>
        <w:t> </w:t>
      </w:r>
      <w:r>
        <w:rPr>
          <w:sz w:val="18"/>
        </w:rPr>
        <w:t>по</w:t>
      </w:r>
      <w:r>
        <w:rPr>
          <w:spacing w:val="3"/>
          <w:sz w:val="18"/>
        </w:rPr>
        <w:t> </w:t>
      </w:r>
      <w:r>
        <w:rPr>
          <w:sz w:val="18"/>
        </w:rPr>
        <w:t>обеспечению</w:t>
      </w:r>
      <w:r>
        <w:rPr>
          <w:spacing w:val="-4"/>
          <w:sz w:val="18"/>
        </w:rPr>
        <w:t> </w:t>
      </w:r>
      <w:r>
        <w:rPr>
          <w:sz w:val="18"/>
        </w:rPr>
        <w:t>радиационной безопасности;</w:t>
      </w:r>
    </w:p>
    <w:p>
      <w:pPr>
        <w:pStyle w:val="ListParagraph"/>
        <w:numPr>
          <w:ilvl w:val="0"/>
          <w:numId w:val="7"/>
        </w:numPr>
        <w:tabs>
          <w:tab w:pos="626" w:val="left" w:leader="none"/>
        </w:tabs>
        <w:spacing w:line="240" w:lineRule="auto" w:before="0" w:after="0"/>
        <w:ind w:left="110" w:right="125" w:firstLine="393"/>
        <w:jc w:val="both"/>
        <w:rPr>
          <w:sz w:val="18"/>
        </w:rPr>
      </w:pPr>
      <w:r>
        <w:rPr>
          <w:sz w:val="18"/>
        </w:rPr>
        <w:t>разработку</w:t>
      </w:r>
      <w:r>
        <w:rPr>
          <w:spacing w:val="1"/>
          <w:sz w:val="18"/>
        </w:rPr>
        <w:t> </w:t>
      </w:r>
      <w:r>
        <w:rPr>
          <w:sz w:val="18"/>
        </w:rPr>
        <w:t>инструкций и контрольных уровней воздействия ра­</w:t>
      </w:r>
      <w:r>
        <w:rPr>
          <w:spacing w:val="1"/>
          <w:sz w:val="18"/>
        </w:rPr>
        <w:t> </w:t>
      </w:r>
      <w:r>
        <w:rPr>
          <w:sz w:val="18"/>
        </w:rPr>
        <w:t>диационного</w:t>
      </w:r>
      <w:r>
        <w:rPr>
          <w:spacing w:val="5"/>
          <w:sz w:val="18"/>
        </w:rPr>
        <w:t> </w:t>
      </w:r>
      <w:r>
        <w:rPr>
          <w:sz w:val="18"/>
        </w:rPr>
        <w:t>фактора</w:t>
      </w:r>
      <w:r>
        <w:rPr>
          <w:spacing w:val="-5"/>
          <w:sz w:val="18"/>
        </w:rPr>
        <w:t> </w:t>
      </w:r>
      <w:r>
        <w:rPr>
          <w:sz w:val="18"/>
        </w:rPr>
        <w:t>в</w:t>
      </w:r>
      <w:r>
        <w:rPr>
          <w:spacing w:val="5"/>
          <w:sz w:val="18"/>
        </w:rPr>
        <w:t> </w:t>
      </w:r>
      <w:r>
        <w:rPr>
          <w:sz w:val="18"/>
        </w:rPr>
        <w:t>подразделении</w:t>
      </w:r>
      <w:r>
        <w:rPr>
          <w:spacing w:val="-2"/>
          <w:sz w:val="18"/>
        </w:rPr>
        <w:t> </w:t>
      </w:r>
      <w:r>
        <w:rPr>
          <w:sz w:val="18"/>
        </w:rPr>
        <w:t>радионуклидной терапии;</w:t>
      </w:r>
    </w:p>
    <w:p>
      <w:pPr>
        <w:pStyle w:val="ListParagraph"/>
        <w:numPr>
          <w:ilvl w:val="0"/>
          <w:numId w:val="7"/>
        </w:numPr>
        <w:tabs>
          <w:tab w:pos="626" w:val="left" w:leader="none"/>
        </w:tabs>
        <w:spacing w:line="232" w:lineRule="auto" w:before="0" w:after="0"/>
        <w:ind w:left="115" w:right="120" w:firstLine="388"/>
        <w:jc w:val="both"/>
        <w:rPr>
          <w:sz w:val="18"/>
        </w:rPr>
      </w:pPr>
      <w:r>
        <w:rPr>
          <w:sz w:val="18"/>
        </w:rPr>
        <w:t>реализацию прав граждан в области обеспечения радиационной</w:t>
      </w:r>
      <w:r>
        <w:rPr>
          <w:spacing w:val="1"/>
          <w:sz w:val="18"/>
        </w:rPr>
        <w:t> </w:t>
      </w:r>
      <w:r>
        <w:rPr>
          <w:spacing w:val="-3"/>
          <w:sz w:val="18"/>
        </w:rPr>
        <w:t>безопасности,</w:t>
      </w:r>
      <w:r>
        <w:rPr>
          <w:spacing w:val="-6"/>
          <w:sz w:val="18"/>
        </w:rPr>
        <w:t> </w:t>
      </w:r>
      <w:r>
        <w:rPr>
          <w:spacing w:val="-3"/>
          <w:sz w:val="18"/>
        </w:rPr>
        <w:t>в</w:t>
      </w:r>
      <w:r>
        <w:rPr>
          <w:spacing w:val="-8"/>
          <w:sz w:val="18"/>
        </w:rPr>
        <w:t> </w:t>
      </w:r>
      <w:r>
        <w:rPr>
          <w:spacing w:val="-3"/>
          <w:sz w:val="18"/>
        </w:rPr>
        <w:t>том</w:t>
      </w:r>
      <w:r>
        <w:rPr>
          <w:spacing w:val="-4"/>
          <w:sz w:val="18"/>
        </w:rPr>
        <w:t> </w:t>
      </w:r>
      <w:r>
        <w:rPr>
          <w:spacing w:val="-3"/>
          <w:sz w:val="18"/>
        </w:rPr>
        <w:t>числе</w:t>
      </w:r>
      <w:r>
        <w:rPr>
          <w:spacing w:val="-9"/>
          <w:sz w:val="18"/>
        </w:rPr>
        <w:t> </w:t>
      </w:r>
      <w:r>
        <w:rPr>
          <w:spacing w:val="-3"/>
          <w:sz w:val="18"/>
        </w:rPr>
        <w:t>и</w:t>
      </w:r>
      <w:r>
        <w:rPr>
          <w:spacing w:val="-14"/>
          <w:sz w:val="18"/>
        </w:rPr>
        <w:t> </w:t>
      </w:r>
      <w:r>
        <w:rPr>
          <w:spacing w:val="-3"/>
          <w:sz w:val="18"/>
        </w:rPr>
        <w:t>доступа</w:t>
      </w:r>
      <w:r>
        <w:rPr>
          <w:spacing w:val="-12"/>
          <w:sz w:val="18"/>
        </w:rPr>
        <w:t> </w:t>
      </w:r>
      <w:r>
        <w:rPr>
          <w:spacing w:val="-3"/>
          <w:sz w:val="18"/>
        </w:rPr>
        <w:t>к</w:t>
      </w:r>
      <w:r>
        <w:rPr>
          <w:spacing w:val="-11"/>
          <w:sz w:val="18"/>
        </w:rPr>
        <w:t> </w:t>
      </w:r>
      <w:r>
        <w:rPr>
          <w:spacing w:val="-3"/>
          <w:sz w:val="18"/>
        </w:rPr>
        <w:t>информации по</w:t>
      </w:r>
      <w:r>
        <w:rPr>
          <w:spacing w:val="-15"/>
          <w:sz w:val="18"/>
        </w:rPr>
        <w:t> </w:t>
      </w:r>
      <w:r>
        <w:rPr>
          <w:spacing w:val="-3"/>
          <w:sz w:val="18"/>
        </w:rPr>
        <w:t>такому</w:t>
      </w:r>
      <w:r>
        <w:rPr>
          <w:spacing w:val="-8"/>
          <w:sz w:val="18"/>
        </w:rPr>
        <w:t> </w:t>
      </w:r>
      <w:r>
        <w:rPr>
          <w:spacing w:val="-2"/>
          <w:sz w:val="18"/>
        </w:rPr>
        <w:t>обеспечению.</w:t>
      </w:r>
    </w:p>
    <w:p>
      <w:pPr>
        <w:pStyle w:val="ListParagraph"/>
        <w:numPr>
          <w:ilvl w:val="2"/>
          <w:numId w:val="6"/>
        </w:numPr>
        <w:tabs>
          <w:tab w:pos="949" w:val="left" w:leader="none"/>
        </w:tabs>
        <w:spacing w:line="235" w:lineRule="auto" w:before="0" w:after="0"/>
        <w:ind w:left="106" w:right="128" w:firstLine="409"/>
        <w:jc w:val="both"/>
        <w:rPr>
          <w:sz w:val="18"/>
        </w:rPr>
      </w:pPr>
      <w:r>
        <w:rPr>
          <w:sz w:val="18"/>
        </w:rPr>
        <w:t>Программа (план) проведения производственного контроля за</w:t>
      </w:r>
      <w:r>
        <w:rPr>
          <w:spacing w:val="-42"/>
          <w:sz w:val="18"/>
        </w:rPr>
        <w:t> </w:t>
      </w:r>
      <w:r>
        <w:rPr>
          <w:sz w:val="18"/>
        </w:rPr>
        <w:t>радиационной безопасностью разрабатывается администрацией учреж­</w:t>
      </w:r>
      <w:r>
        <w:rPr>
          <w:spacing w:val="1"/>
          <w:sz w:val="18"/>
        </w:rPr>
        <w:t> </w:t>
      </w:r>
      <w:r>
        <w:rPr>
          <w:sz w:val="18"/>
        </w:rPr>
        <w:t>дения. Лица, которым в соответствии с приказом администрации по уч­</w:t>
      </w:r>
      <w:r>
        <w:rPr>
          <w:spacing w:val="1"/>
          <w:sz w:val="18"/>
        </w:rPr>
        <w:t> </w:t>
      </w:r>
      <w:r>
        <w:rPr>
          <w:sz w:val="18"/>
        </w:rPr>
        <w:t>реждению поручено осуществление производственного контроля, впра­</w:t>
      </w:r>
      <w:r>
        <w:rPr>
          <w:spacing w:val="1"/>
          <w:sz w:val="18"/>
        </w:rPr>
        <w:t> </w:t>
      </w:r>
      <w:r>
        <w:rPr>
          <w:sz w:val="18"/>
        </w:rPr>
        <w:t>ве временно приостанавливать работы</w:t>
      </w:r>
      <w:r>
        <w:rPr>
          <w:spacing w:val="1"/>
          <w:sz w:val="18"/>
        </w:rPr>
        <w:t> </w:t>
      </w:r>
      <w:r>
        <w:rPr>
          <w:sz w:val="18"/>
        </w:rPr>
        <w:t>с источниками ионизирующего</w:t>
      </w:r>
      <w:r>
        <w:rPr>
          <w:spacing w:val="1"/>
          <w:sz w:val="18"/>
        </w:rPr>
        <w:t> </w:t>
      </w:r>
      <w:r>
        <w:rPr>
          <w:sz w:val="18"/>
        </w:rPr>
        <w:t>излучения при выявлении нарушений настоящих правил, официальных</w:t>
      </w:r>
      <w:r>
        <w:rPr>
          <w:spacing w:val="1"/>
          <w:sz w:val="18"/>
        </w:rPr>
        <w:t> </w:t>
      </w:r>
      <w:r>
        <w:rPr>
          <w:sz w:val="18"/>
        </w:rPr>
        <w:t>методических</w:t>
      </w:r>
      <w:r>
        <w:rPr>
          <w:spacing w:val="1"/>
          <w:sz w:val="18"/>
        </w:rPr>
        <w:t> </w:t>
      </w:r>
      <w:r>
        <w:rPr>
          <w:sz w:val="18"/>
        </w:rPr>
        <w:t>рекомендаций</w:t>
      </w:r>
      <w:r>
        <w:rPr>
          <w:spacing w:val="1"/>
          <w:sz w:val="18"/>
        </w:rPr>
        <w:t> </w:t>
      </w:r>
      <w:r>
        <w:rPr>
          <w:sz w:val="18"/>
        </w:rPr>
        <w:t>и</w:t>
      </w:r>
      <w:r>
        <w:rPr>
          <w:spacing w:val="1"/>
          <w:sz w:val="18"/>
        </w:rPr>
        <w:t> </w:t>
      </w:r>
      <w:r>
        <w:rPr>
          <w:sz w:val="18"/>
        </w:rPr>
        <w:t>должностных</w:t>
      </w:r>
      <w:r>
        <w:rPr>
          <w:spacing w:val="1"/>
          <w:sz w:val="18"/>
        </w:rPr>
        <w:t> </w:t>
      </w:r>
      <w:r>
        <w:rPr>
          <w:sz w:val="18"/>
        </w:rPr>
        <w:t>инструкций</w:t>
      </w:r>
      <w:r>
        <w:rPr>
          <w:spacing w:val="1"/>
          <w:sz w:val="18"/>
        </w:rPr>
        <w:t> </w:t>
      </w:r>
      <w:r>
        <w:rPr>
          <w:sz w:val="18"/>
        </w:rPr>
        <w:t>в</w:t>
      </w:r>
      <w:r>
        <w:rPr>
          <w:spacing w:val="1"/>
          <w:sz w:val="18"/>
        </w:rPr>
        <w:t> </w:t>
      </w:r>
      <w:r>
        <w:rPr>
          <w:sz w:val="18"/>
        </w:rPr>
        <w:t>области</w:t>
      </w:r>
      <w:r>
        <w:rPr>
          <w:spacing w:val="1"/>
          <w:sz w:val="18"/>
        </w:rPr>
        <w:t> </w:t>
      </w:r>
      <w:r>
        <w:rPr>
          <w:sz w:val="18"/>
        </w:rPr>
        <w:t>обеспечения радиационной безопасности до устранения обнаруженных</w:t>
      </w:r>
      <w:r>
        <w:rPr>
          <w:spacing w:val="1"/>
          <w:sz w:val="18"/>
        </w:rPr>
        <w:t> </w:t>
      </w:r>
      <w:r>
        <w:rPr>
          <w:sz w:val="18"/>
        </w:rPr>
        <w:t>нарушений.</w:t>
      </w:r>
    </w:p>
    <w:p>
      <w:pPr>
        <w:pStyle w:val="ListParagraph"/>
        <w:numPr>
          <w:ilvl w:val="2"/>
          <w:numId w:val="6"/>
        </w:numPr>
        <w:tabs>
          <w:tab w:pos="1001" w:val="left" w:leader="none"/>
        </w:tabs>
        <w:spacing w:line="240" w:lineRule="auto" w:before="9" w:after="0"/>
        <w:ind w:left="102" w:right="137" w:firstLine="413"/>
        <w:jc w:val="both"/>
        <w:rPr>
          <w:sz w:val="18"/>
        </w:rPr>
      </w:pPr>
      <w:r>
        <w:rPr>
          <w:sz w:val="18"/>
        </w:rPr>
        <w:t>Проектирование,</w:t>
      </w:r>
      <w:r>
        <w:rPr>
          <w:spacing w:val="1"/>
          <w:sz w:val="18"/>
        </w:rPr>
        <w:t> </w:t>
      </w:r>
      <w:r>
        <w:rPr>
          <w:sz w:val="18"/>
        </w:rPr>
        <w:t>строительство</w:t>
      </w:r>
      <w:r>
        <w:rPr>
          <w:spacing w:val="1"/>
          <w:sz w:val="18"/>
        </w:rPr>
        <w:t> </w:t>
      </w:r>
      <w:r>
        <w:rPr>
          <w:sz w:val="18"/>
        </w:rPr>
        <w:t>помещений</w:t>
      </w:r>
      <w:r>
        <w:rPr>
          <w:spacing w:val="1"/>
          <w:sz w:val="18"/>
        </w:rPr>
        <w:t> </w:t>
      </w:r>
      <w:r>
        <w:rPr>
          <w:sz w:val="18"/>
        </w:rPr>
        <w:t>подразделений</w:t>
      </w:r>
      <w:r>
        <w:rPr>
          <w:spacing w:val="1"/>
          <w:sz w:val="18"/>
        </w:rPr>
        <w:t> </w:t>
      </w:r>
      <w:r>
        <w:rPr>
          <w:sz w:val="18"/>
        </w:rPr>
        <w:t>радионуклидной терапии, изготовление, монтаж, наладка, ремонт и сер­</w:t>
      </w:r>
      <w:r>
        <w:rPr>
          <w:spacing w:val="1"/>
          <w:sz w:val="18"/>
        </w:rPr>
        <w:t> </w:t>
      </w:r>
      <w:r>
        <w:rPr>
          <w:sz w:val="18"/>
        </w:rPr>
        <w:t>висное</w:t>
      </w:r>
      <w:r>
        <w:rPr>
          <w:spacing w:val="39"/>
          <w:sz w:val="18"/>
        </w:rPr>
        <w:t> </w:t>
      </w:r>
      <w:r>
        <w:rPr>
          <w:sz w:val="18"/>
        </w:rPr>
        <w:t>обслуживание</w:t>
      </w:r>
      <w:r>
        <w:rPr>
          <w:spacing w:val="35"/>
          <w:sz w:val="18"/>
        </w:rPr>
        <w:t> </w:t>
      </w:r>
      <w:r>
        <w:rPr>
          <w:sz w:val="18"/>
        </w:rPr>
        <w:t>радиометрической</w:t>
      </w:r>
      <w:r>
        <w:rPr>
          <w:spacing w:val="37"/>
          <w:sz w:val="18"/>
        </w:rPr>
        <w:t> </w:t>
      </w:r>
      <w:r>
        <w:rPr>
          <w:sz w:val="18"/>
        </w:rPr>
        <w:t>и</w:t>
      </w:r>
      <w:r>
        <w:rPr>
          <w:spacing w:val="27"/>
          <w:sz w:val="18"/>
        </w:rPr>
        <w:t> </w:t>
      </w:r>
      <w:r>
        <w:rPr>
          <w:sz w:val="18"/>
        </w:rPr>
        <w:t>дозиметрической</w:t>
      </w:r>
      <w:r>
        <w:rPr>
          <w:spacing w:val="42"/>
          <w:sz w:val="18"/>
        </w:rPr>
        <w:t> </w:t>
      </w:r>
      <w:r>
        <w:rPr>
          <w:sz w:val="18"/>
        </w:rPr>
        <w:t>аппарату-</w:t>
      </w:r>
    </w:p>
    <w:p>
      <w:pPr>
        <w:pStyle w:val="BodyText"/>
        <w:rPr>
          <w:sz w:val="27"/>
        </w:rPr>
      </w:pPr>
    </w:p>
    <w:p>
      <w:pPr>
        <w:pStyle w:val="BodyText"/>
        <w:ind w:right="161"/>
        <w:jc w:val="right"/>
      </w:pPr>
      <w:r>
        <w:rPr/>
        <w:t>7</w:t>
      </w:r>
    </w:p>
    <w:p>
      <w:pPr>
        <w:spacing w:after="0"/>
        <w:jc w:val="right"/>
        <w:sectPr>
          <w:pgSz w:w="7630" w:h="10830"/>
          <w:pgMar w:top="880" w:bottom="280" w:left="960" w:right="760"/>
        </w:sectPr>
      </w:pPr>
    </w:p>
    <w:p>
      <w:pPr>
        <w:pStyle w:val="BodyText"/>
        <w:spacing w:before="73"/>
        <w:ind w:left="122"/>
        <w:jc w:val="both"/>
      </w:pPr>
      <w:r>
        <w:rPr/>
        <w:drawing>
          <wp:anchor distT="0" distB="0" distL="0" distR="0" allowOverlap="1" layoutInCell="1" locked="0" behindDoc="0" simplePos="0" relativeHeight="15733248">
            <wp:simplePos x="0" y="0"/>
            <wp:positionH relativeFrom="page">
              <wp:posOffset>0</wp:posOffset>
            </wp:positionH>
            <wp:positionV relativeFrom="page">
              <wp:posOffset>0</wp:posOffset>
            </wp:positionV>
            <wp:extent cx="4998084" cy="7086600"/>
            <wp:effectExtent l="0" t="0" r="0" b="0"/>
            <wp:wrapNone/>
            <wp:docPr id="17" name="image9.png"/>
            <wp:cNvGraphicFramePr>
              <a:graphicFrameLocks noChangeAspect="1"/>
            </wp:cNvGraphicFramePr>
            <a:graphic>
              <a:graphicData uri="http://schemas.openxmlformats.org/drawingml/2006/picture">
                <pic:pic>
                  <pic:nvPicPr>
                    <pic:cNvPr id="18" name="image9.png"/>
                    <pic:cNvPicPr/>
                  </pic:nvPicPr>
                  <pic:blipFill>
                    <a:blip r:embed="rId14" cstate="print"/>
                    <a:stretch>
                      <a:fillRect/>
                    </a:stretch>
                  </pic:blipFill>
                  <pic:spPr>
                    <a:xfrm>
                      <a:off x="0" y="0"/>
                      <a:ext cx="4998084" cy="7086600"/>
                    </a:xfrm>
                    <a:prstGeom prst="rect">
                      <a:avLst/>
                    </a:prstGeom>
                  </pic:spPr>
                </pic:pic>
              </a:graphicData>
            </a:graphic>
          </wp:anchor>
        </w:drawing>
      </w:r>
      <w:r>
        <w:rPr/>
        <w:t>СанПиН</w:t>
      </w:r>
      <w:r>
        <w:rPr>
          <w:spacing w:val="25"/>
        </w:rPr>
        <w:t> </w:t>
      </w:r>
      <w:r>
        <w:rPr/>
        <w:t>2.6.1.2368—08</w:t>
      </w:r>
    </w:p>
    <w:p>
      <w:pPr>
        <w:pStyle w:val="BodyText"/>
        <w:spacing w:before="5"/>
      </w:pPr>
    </w:p>
    <w:p>
      <w:pPr>
        <w:pStyle w:val="BodyText"/>
        <w:spacing w:line="244" w:lineRule="auto" w:before="1"/>
        <w:ind w:left="125" w:right="567" w:hanging="4"/>
        <w:jc w:val="both"/>
      </w:pPr>
      <w:r>
        <w:rPr/>
        <w:t>ры,</w:t>
      </w:r>
      <w:r>
        <w:rPr>
          <w:spacing w:val="1"/>
        </w:rPr>
        <w:t> </w:t>
      </w:r>
      <w:r>
        <w:rPr/>
        <w:t>технологического</w:t>
      </w:r>
      <w:r>
        <w:rPr>
          <w:spacing w:val="1"/>
        </w:rPr>
        <w:t> </w:t>
      </w:r>
      <w:r>
        <w:rPr/>
        <w:t>оборудования</w:t>
      </w:r>
      <w:r>
        <w:rPr>
          <w:spacing w:val="1"/>
        </w:rPr>
        <w:t> </w:t>
      </w:r>
      <w:r>
        <w:rPr/>
        <w:t>и</w:t>
      </w:r>
      <w:r>
        <w:rPr>
          <w:spacing w:val="1"/>
        </w:rPr>
        <w:t> </w:t>
      </w:r>
      <w:r>
        <w:rPr/>
        <w:t>средств</w:t>
      </w:r>
      <w:r>
        <w:rPr>
          <w:spacing w:val="1"/>
        </w:rPr>
        <w:t> </w:t>
      </w:r>
      <w:r>
        <w:rPr/>
        <w:t>радиационной</w:t>
      </w:r>
      <w:r>
        <w:rPr>
          <w:spacing w:val="1"/>
        </w:rPr>
        <w:t> </w:t>
      </w:r>
      <w:r>
        <w:rPr/>
        <w:t>защиты</w:t>
      </w:r>
      <w:r>
        <w:rPr>
          <w:spacing w:val="1"/>
        </w:rPr>
        <w:t> </w:t>
      </w:r>
      <w:r>
        <w:rPr/>
        <w:t>осуществляются</w:t>
      </w:r>
      <w:r>
        <w:rPr>
          <w:spacing w:val="1"/>
        </w:rPr>
        <w:t> </w:t>
      </w:r>
      <w:r>
        <w:rPr/>
        <w:t>на</w:t>
      </w:r>
      <w:r>
        <w:rPr>
          <w:spacing w:val="1"/>
        </w:rPr>
        <w:t> </w:t>
      </w:r>
      <w:r>
        <w:rPr/>
        <w:t>основании</w:t>
      </w:r>
      <w:r>
        <w:rPr>
          <w:spacing w:val="1"/>
        </w:rPr>
        <w:t> </w:t>
      </w:r>
      <w:r>
        <w:rPr/>
        <w:t>специальных</w:t>
      </w:r>
      <w:r>
        <w:rPr>
          <w:spacing w:val="1"/>
        </w:rPr>
        <w:t> </w:t>
      </w:r>
      <w:r>
        <w:rPr/>
        <w:t>разрешений</w:t>
      </w:r>
      <w:r>
        <w:rPr>
          <w:spacing w:val="1"/>
        </w:rPr>
        <w:t> </w:t>
      </w:r>
      <w:r>
        <w:rPr/>
        <w:t>(лицензий)</w:t>
      </w:r>
      <w:r>
        <w:rPr>
          <w:spacing w:val="1"/>
        </w:rPr>
        <w:t> </w:t>
      </w:r>
      <w:r>
        <w:rPr/>
        <w:t>на</w:t>
      </w:r>
      <w:r>
        <w:rPr>
          <w:spacing w:val="1"/>
        </w:rPr>
        <w:t> </w:t>
      </w:r>
      <w:r>
        <w:rPr/>
        <w:t>осуществление</w:t>
      </w:r>
      <w:r>
        <w:rPr>
          <w:spacing w:val="1"/>
        </w:rPr>
        <w:t> </w:t>
      </w:r>
      <w:r>
        <w:rPr/>
        <w:t>указанной</w:t>
      </w:r>
      <w:r>
        <w:rPr>
          <w:spacing w:val="1"/>
        </w:rPr>
        <w:t> </w:t>
      </w:r>
      <w:r>
        <w:rPr/>
        <w:t>деятельности,</w:t>
      </w:r>
      <w:r>
        <w:rPr>
          <w:spacing w:val="1"/>
        </w:rPr>
        <w:t> </w:t>
      </w:r>
      <w:r>
        <w:rPr/>
        <w:t>выданных</w:t>
      </w:r>
      <w:r>
        <w:rPr>
          <w:spacing w:val="1"/>
        </w:rPr>
        <w:t> </w:t>
      </w:r>
      <w:r>
        <w:rPr/>
        <w:t>органами,</w:t>
      </w:r>
      <w:r>
        <w:rPr>
          <w:spacing w:val="1"/>
        </w:rPr>
        <w:t> </w:t>
      </w:r>
      <w:r>
        <w:rPr/>
        <w:t>уполно­</w:t>
      </w:r>
      <w:r>
        <w:rPr>
          <w:spacing w:val="1"/>
        </w:rPr>
        <w:t> </w:t>
      </w:r>
      <w:r>
        <w:rPr/>
        <w:t>моченными</w:t>
      </w:r>
      <w:r>
        <w:rPr>
          <w:spacing w:val="9"/>
        </w:rPr>
        <w:t> </w:t>
      </w:r>
      <w:r>
        <w:rPr/>
        <w:t>на</w:t>
      </w:r>
      <w:r>
        <w:rPr>
          <w:spacing w:val="11"/>
        </w:rPr>
        <w:t> </w:t>
      </w:r>
      <w:r>
        <w:rPr/>
        <w:t>проведение</w:t>
      </w:r>
      <w:r>
        <w:rPr>
          <w:spacing w:val="10"/>
        </w:rPr>
        <w:t> </w:t>
      </w:r>
      <w:r>
        <w:rPr/>
        <w:t>лицензирования.</w:t>
      </w:r>
    </w:p>
    <w:p>
      <w:pPr>
        <w:pStyle w:val="ListParagraph"/>
        <w:numPr>
          <w:ilvl w:val="2"/>
          <w:numId w:val="6"/>
        </w:numPr>
        <w:tabs>
          <w:tab w:pos="1023" w:val="left" w:leader="none"/>
        </w:tabs>
        <w:spacing w:line="244" w:lineRule="auto" w:before="0" w:after="0"/>
        <w:ind w:left="130" w:right="571" w:firstLine="409"/>
        <w:jc w:val="both"/>
        <w:rPr>
          <w:sz w:val="18"/>
        </w:rPr>
      </w:pPr>
      <w:r>
        <w:rPr>
          <w:sz w:val="18"/>
        </w:rPr>
        <w:t>В</w:t>
      </w:r>
      <w:r>
        <w:rPr>
          <w:spacing w:val="1"/>
          <w:sz w:val="18"/>
        </w:rPr>
        <w:t> </w:t>
      </w:r>
      <w:r>
        <w:rPr>
          <w:sz w:val="18"/>
        </w:rPr>
        <w:t>подразделениях</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не</w:t>
      </w:r>
      <w:r>
        <w:rPr>
          <w:spacing w:val="1"/>
          <w:sz w:val="18"/>
        </w:rPr>
        <w:t> </w:t>
      </w:r>
      <w:r>
        <w:rPr>
          <w:sz w:val="18"/>
        </w:rPr>
        <w:t>допускается</w:t>
      </w:r>
      <w:r>
        <w:rPr>
          <w:spacing w:val="1"/>
          <w:sz w:val="18"/>
        </w:rPr>
        <w:t> </w:t>
      </w:r>
      <w:r>
        <w:rPr>
          <w:sz w:val="18"/>
        </w:rPr>
        <w:t>проведение работ</w:t>
      </w:r>
      <w:r>
        <w:rPr>
          <w:spacing w:val="1"/>
          <w:sz w:val="18"/>
        </w:rPr>
        <w:t> </w:t>
      </w:r>
      <w:r>
        <w:rPr>
          <w:sz w:val="18"/>
        </w:rPr>
        <w:t>и использование</w:t>
      </w:r>
      <w:r>
        <w:rPr>
          <w:spacing w:val="1"/>
          <w:sz w:val="18"/>
        </w:rPr>
        <w:t> </w:t>
      </w:r>
      <w:r>
        <w:rPr>
          <w:sz w:val="18"/>
        </w:rPr>
        <w:t>источников</w:t>
      </w:r>
      <w:r>
        <w:rPr>
          <w:spacing w:val="1"/>
          <w:sz w:val="18"/>
        </w:rPr>
        <w:t> </w:t>
      </w:r>
      <w:r>
        <w:rPr>
          <w:sz w:val="18"/>
        </w:rPr>
        <w:t>ионизирующего излуче­</w:t>
      </w:r>
      <w:r>
        <w:rPr>
          <w:spacing w:val="1"/>
          <w:sz w:val="18"/>
        </w:rPr>
        <w:t> </w:t>
      </w:r>
      <w:r>
        <w:rPr>
          <w:sz w:val="18"/>
        </w:rPr>
        <w:t>ния,</w:t>
      </w:r>
      <w:r>
        <w:rPr>
          <w:spacing w:val="21"/>
          <w:sz w:val="18"/>
        </w:rPr>
        <w:t> </w:t>
      </w:r>
      <w:r>
        <w:rPr>
          <w:sz w:val="18"/>
        </w:rPr>
        <w:t>не</w:t>
      </w:r>
      <w:r>
        <w:rPr>
          <w:spacing w:val="3"/>
          <w:sz w:val="18"/>
        </w:rPr>
        <w:t> </w:t>
      </w:r>
      <w:r>
        <w:rPr>
          <w:sz w:val="18"/>
        </w:rPr>
        <w:t>указанных</w:t>
      </w:r>
      <w:r>
        <w:rPr>
          <w:spacing w:val="17"/>
          <w:sz w:val="18"/>
        </w:rPr>
        <w:t> </w:t>
      </w:r>
      <w:r>
        <w:rPr>
          <w:sz w:val="18"/>
        </w:rPr>
        <w:t>в</w:t>
      </w:r>
      <w:r>
        <w:rPr>
          <w:spacing w:val="9"/>
          <w:sz w:val="18"/>
        </w:rPr>
        <w:t> </w:t>
      </w:r>
      <w:r>
        <w:rPr>
          <w:sz w:val="18"/>
        </w:rPr>
        <w:t>санитарно-эпидемиологическом</w:t>
      </w:r>
      <w:r>
        <w:rPr>
          <w:spacing w:val="16"/>
          <w:sz w:val="18"/>
        </w:rPr>
        <w:t> </w:t>
      </w:r>
      <w:r>
        <w:rPr>
          <w:sz w:val="18"/>
        </w:rPr>
        <w:t>заключении.</w:t>
      </w:r>
    </w:p>
    <w:p>
      <w:pPr>
        <w:pStyle w:val="ListParagraph"/>
        <w:numPr>
          <w:ilvl w:val="2"/>
          <w:numId w:val="6"/>
        </w:numPr>
        <w:tabs>
          <w:tab w:pos="1013" w:val="left" w:leader="none"/>
        </w:tabs>
        <w:spacing w:line="237" w:lineRule="auto" w:before="0" w:after="0"/>
        <w:ind w:left="125" w:right="569" w:firstLine="419"/>
        <w:jc w:val="both"/>
        <w:rPr>
          <w:sz w:val="18"/>
        </w:rPr>
      </w:pPr>
      <w:r>
        <w:rPr>
          <w:sz w:val="18"/>
        </w:rPr>
        <w:t>При</w:t>
      </w:r>
      <w:r>
        <w:rPr>
          <w:spacing w:val="1"/>
          <w:sz w:val="18"/>
        </w:rPr>
        <w:t> </w:t>
      </w:r>
      <w:r>
        <w:rPr>
          <w:sz w:val="18"/>
        </w:rPr>
        <w:t>работах</w:t>
      </w:r>
      <w:r>
        <w:rPr>
          <w:spacing w:val="1"/>
          <w:sz w:val="18"/>
        </w:rPr>
        <w:t> </w:t>
      </w:r>
      <w:r>
        <w:rPr>
          <w:sz w:val="18"/>
        </w:rPr>
        <w:t>в</w:t>
      </w:r>
      <w:r>
        <w:rPr>
          <w:spacing w:val="1"/>
          <w:sz w:val="18"/>
        </w:rPr>
        <w:t> </w:t>
      </w:r>
      <w:r>
        <w:rPr>
          <w:sz w:val="18"/>
        </w:rPr>
        <w:t>подразделении</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воз­</w:t>
      </w:r>
      <w:r>
        <w:rPr>
          <w:spacing w:val="-42"/>
          <w:sz w:val="18"/>
        </w:rPr>
        <w:t> </w:t>
      </w:r>
      <w:r>
        <w:rPr>
          <w:sz w:val="18"/>
        </w:rPr>
        <w:t>можно воздействие на пациентов и</w:t>
      </w:r>
      <w:r>
        <w:rPr>
          <w:spacing w:val="1"/>
          <w:sz w:val="18"/>
        </w:rPr>
        <w:t> </w:t>
      </w:r>
      <w:r>
        <w:rPr>
          <w:sz w:val="18"/>
        </w:rPr>
        <w:t>на персонал следующих опасных</w:t>
      </w:r>
      <w:r>
        <w:rPr>
          <w:spacing w:val="1"/>
          <w:sz w:val="18"/>
        </w:rPr>
        <w:t> </w:t>
      </w:r>
      <w:r>
        <w:rPr>
          <w:sz w:val="18"/>
        </w:rPr>
        <w:t>и</w:t>
      </w:r>
      <w:r>
        <w:rPr>
          <w:spacing w:val="1"/>
          <w:sz w:val="18"/>
        </w:rPr>
        <w:t> </w:t>
      </w:r>
      <w:r>
        <w:rPr>
          <w:sz w:val="18"/>
        </w:rPr>
        <w:t>вредных</w:t>
      </w:r>
      <w:r>
        <w:rPr>
          <w:spacing w:val="8"/>
          <w:sz w:val="18"/>
        </w:rPr>
        <w:t> </w:t>
      </w:r>
      <w:r>
        <w:rPr>
          <w:sz w:val="18"/>
        </w:rPr>
        <w:t>производственных</w:t>
      </w:r>
      <w:r>
        <w:rPr>
          <w:spacing w:val="8"/>
          <w:sz w:val="18"/>
        </w:rPr>
        <w:t> </w:t>
      </w:r>
      <w:r>
        <w:rPr>
          <w:sz w:val="18"/>
        </w:rPr>
        <w:t>факторов</w:t>
      </w:r>
      <w:r>
        <w:rPr>
          <w:spacing w:val="9"/>
          <w:sz w:val="18"/>
        </w:rPr>
        <w:t> </w:t>
      </w:r>
      <w:r>
        <w:rPr>
          <w:sz w:val="18"/>
        </w:rPr>
        <w:t>(радиационных</w:t>
      </w:r>
      <w:r>
        <w:rPr>
          <w:spacing w:val="7"/>
          <w:sz w:val="18"/>
        </w:rPr>
        <w:t> </w:t>
      </w:r>
      <w:r>
        <w:rPr>
          <w:sz w:val="18"/>
        </w:rPr>
        <w:t>и</w:t>
      </w:r>
      <w:r>
        <w:rPr>
          <w:spacing w:val="12"/>
          <w:sz w:val="18"/>
        </w:rPr>
        <w:t> </w:t>
      </w:r>
      <w:r>
        <w:rPr>
          <w:sz w:val="18"/>
        </w:rPr>
        <w:t>нерадиационных):</w:t>
      </w:r>
    </w:p>
    <w:p>
      <w:pPr>
        <w:pStyle w:val="ListParagraph"/>
        <w:numPr>
          <w:ilvl w:val="0"/>
          <w:numId w:val="7"/>
        </w:numPr>
        <w:tabs>
          <w:tab w:pos="653" w:val="left" w:leader="none"/>
        </w:tabs>
        <w:spacing w:line="240" w:lineRule="auto" w:before="2" w:after="0"/>
        <w:ind w:left="125" w:right="567" w:firstLine="400"/>
        <w:jc w:val="both"/>
        <w:rPr>
          <w:sz w:val="18"/>
        </w:rPr>
      </w:pPr>
      <w:r>
        <w:rPr>
          <w:sz w:val="18"/>
        </w:rPr>
        <w:t>повышенный</w:t>
      </w:r>
      <w:r>
        <w:rPr>
          <w:spacing w:val="1"/>
          <w:sz w:val="18"/>
        </w:rPr>
        <w:t> </w:t>
      </w:r>
      <w:r>
        <w:rPr>
          <w:sz w:val="18"/>
        </w:rPr>
        <w:t>уровень</w:t>
      </w:r>
      <w:r>
        <w:rPr>
          <w:spacing w:val="1"/>
          <w:sz w:val="18"/>
        </w:rPr>
        <w:t> </w:t>
      </w:r>
      <w:r>
        <w:rPr>
          <w:sz w:val="18"/>
        </w:rPr>
        <w:t>внешнего</w:t>
      </w:r>
      <w:r>
        <w:rPr>
          <w:spacing w:val="1"/>
          <w:sz w:val="18"/>
        </w:rPr>
        <w:t> </w:t>
      </w:r>
      <w:r>
        <w:rPr>
          <w:sz w:val="18"/>
        </w:rPr>
        <w:t>облучения</w:t>
      </w:r>
      <w:r>
        <w:rPr>
          <w:spacing w:val="1"/>
          <w:sz w:val="18"/>
        </w:rPr>
        <w:t> </w:t>
      </w:r>
      <w:r>
        <w:rPr>
          <w:sz w:val="18"/>
        </w:rPr>
        <w:t>гамма-квантами,</w:t>
      </w:r>
      <w:r>
        <w:rPr>
          <w:spacing w:val="1"/>
          <w:sz w:val="18"/>
        </w:rPr>
        <w:t> </w:t>
      </w:r>
      <w:r>
        <w:rPr>
          <w:sz w:val="18"/>
        </w:rPr>
        <w:t>ха­</w:t>
      </w:r>
      <w:r>
        <w:rPr>
          <w:spacing w:val="1"/>
          <w:sz w:val="18"/>
        </w:rPr>
        <w:t> </w:t>
      </w:r>
      <w:r>
        <w:rPr>
          <w:sz w:val="18"/>
        </w:rPr>
        <w:t>рактеристическим</w:t>
      </w:r>
      <w:r>
        <w:rPr>
          <w:spacing w:val="1"/>
          <w:sz w:val="18"/>
        </w:rPr>
        <w:t> </w:t>
      </w:r>
      <w:r>
        <w:rPr>
          <w:sz w:val="18"/>
        </w:rPr>
        <w:t>излучением</w:t>
      </w:r>
      <w:r>
        <w:rPr>
          <w:spacing w:val="1"/>
          <w:sz w:val="18"/>
        </w:rPr>
        <w:t> </w:t>
      </w:r>
      <w:r>
        <w:rPr>
          <w:sz w:val="18"/>
        </w:rPr>
        <w:t>и бета-частицами в рабочих помещениях</w:t>
      </w:r>
      <w:r>
        <w:rPr>
          <w:spacing w:val="1"/>
          <w:sz w:val="18"/>
        </w:rPr>
        <w:t> </w:t>
      </w:r>
      <w:r>
        <w:rPr>
          <w:sz w:val="18"/>
        </w:rPr>
        <w:t>подразделения</w:t>
      </w:r>
      <w:r>
        <w:rPr>
          <w:spacing w:val="10"/>
          <w:sz w:val="18"/>
        </w:rPr>
        <w:t> </w:t>
      </w:r>
      <w:r>
        <w:rPr>
          <w:sz w:val="18"/>
        </w:rPr>
        <w:t>радионуклидной</w:t>
      </w:r>
      <w:r>
        <w:rPr>
          <w:spacing w:val="9"/>
          <w:sz w:val="18"/>
        </w:rPr>
        <w:t> </w:t>
      </w:r>
      <w:r>
        <w:rPr>
          <w:sz w:val="18"/>
        </w:rPr>
        <w:t>терапии;</w:t>
      </w:r>
    </w:p>
    <w:p>
      <w:pPr>
        <w:pStyle w:val="ListParagraph"/>
        <w:numPr>
          <w:ilvl w:val="0"/>
          <w:numId w:val="7"/>
        </w:numPr>
        <w:tabs>
          <w:tab w:pos="653" w:val="left" w:leader="none"/>
        </w:tabs>
        <w:spacing w:line="244" w:lineRule="auto" w:before="7" w:after="0"/>
        <w:ind w:left="112" w:right="571" w:firstLine="413"/>
        <w:jc w:val="both"/>
        <w:rPr>
          <w:sz w:val="18"/>
        </w:rPr>
      </w:pPr>
      <w:r>
        <w:rPr>
          <w:sz w:val="18"/>
        </w:rPr>
        <w:t>возможное</w:t>
      </w:r>
      <w:r>
        <w:rPr>
          <w:spacing w:val="1"/>
          <w:sz w:val="18"/>
        </w:rPr>
        <w:t> </w:t>
      </w:r>
      <w:r>
        <w:rPr>
          <w:sz w:val="18"/>
        </w:rPr>
        <w:t>наличие</w:t>
      </w:r>
      <w:r>
        <w:rPr>
          <w:spacing w:val="1"/>
          <w:sz w:val="18"/>
        </w:rPr>
        <w:t> </w:t>
      </w:r>
      <w:r>
        <w:rPr>
          <w:sz w:val="18"/>
        </w:rPr>
        <w:t>радиоактивных</w:t>
      </w:r>
      <w:r>
        <w:rPr>
          <w:spacing w:val="1"/>
          <w:sz w:val="18"/>
        </w:rPr>
        <w:t> </w:t>
      </w:r>
      <w:r>
        <w:rPr>
          <w:sz w:val="18"/>
        </w:rPr>
        <w:t>загрязнений</w:t>
      </w:r>
      <w:r>
        <w:rPr>
          <w:spacing w:val="1"/>
          <w:sz w:val="18"/>
        </w:rPr>
        <w:t> </w:t>
      </w:r>
      <w:r>
        <w:rPr>
          <w:sz w:val="18"/>
        </w:rPr>
        <w:t>на</w:t>
      </w:r>
      <w:r>
        <w:rPr>
          <w:spacing w:val="1"/>
          <w:sz w:val="18"/>
        </w:rPr>
        <w:t> </w:t>
      </w:r>
      <w:r>
        <w:rPr>
          <w:sz w:val="18"/>
        </w:rPr>
        <w:t>рабочих</w:t>
      </w:r>
      <w:r>
        <w:rPr>
          <w:spacing w:val="1"/>
          <w:sz w:val="18"/>
        </w:rPr>
        <w:t> </w:t>
      </w:r>
      <w:r>
        <w:rPr>
          <w:sz w:val="18"/>
        </w:rPr>
        <w:t>по­</w:t>
      </w:r>
      <w:r>
        <w:rPr>
          <w:spacing w:val="1"/>
          <w:sz w:val="18"/>
        </w:rPr>
        <w:t> </w:t>
      </w:r>
      <w:r>
        <w:rPr>
          <w:sz w:val="18"/>
        </w:rPr>
        <w:t>верхностях</w:t>
      </w:r>
      <w:r>
        <w:rPr>
          <w:spacing w:val="1"/>
          <w:sz w:val="18"/>
        </w:rPr>
        <w:t> </w:t>
      </w:r>
      <w:r>
        <w:rPr>
          <w:i/>
          <w:sz w:val="18"/>
        </w:rPr>
        <w:t>и</w:t>
      </w:r>
      <w:r>
        <w:rPr>
          <w:i/>
          <w:spacing w:val="1"/>
          <w:sz w:val="18"/>
        </w:rPr>
        <w:t> </w:t>
      </w:r>
      <w:r>
        <w:rPr>
          <w:sz w:val="18"/>
        </w:rPr>
        <w:t>повышенного содержания радиоактивных</w:t>
      </w:r>
      <w:r>
        <w:rPr>
          <w:spacing w:val="1"/>
          <w:sz w:val="18"/>
        </w:rPr>
        <w:t> </w:t>
      </w:r>
      <w:r>
        <w:rPr>
          <w:sz w:val="18"/>
        </w:rPr>
        <w:t>аэрозолей и ра­</w:t>
      </w:r>
      <w:r>
        <w:rPr>
          <w:spacing w:val="1"/>
          <w:sz w:val="18"/>
        </w:rPr>
        <w:t> </w:t>
      </w:r>
      <w:r>
        <w:rPr>
          <w:sz w:val="18"/>
        </w:rPr>
        <w:t>диоактивных</w:t>
      </w:r>
      <w:r>
        <w:rPr>
          <w:spacing w:val="4"/>
          <w:sz w:val="18"/>
        </w:rPr>
        <w:t> </w:t>
      </w:r>
      <w:r>
        <w:rPr>
          <w:sz w:val="18"/>
        </w:rPr>
        <w:t>газов</w:t>
      </w:r>
      <w:r>
        <w:rPr>
          <w:spacing w:val="16"/>
          <w:sz w:val="18"/>
        </w:rPr>
        <w:t> </w:t>
      </w:r>
      <w:r>
        <w:rPr>
          <w:sz w:val="18"/>
        </w:rPr>
        <w:t>в</w:t>
      </w:r>
      <w:r>
        <w:rPr>
          <w:spacing w:val="2"/>
          <w:sz w:val="18"/>
        </w:rPr>
        <w:t> </w:t>
      </w:r>
      <w:r>
        <w:rPr>
          <w:sz w:val="18"/>
        </w:rPr>
        <w:t>воздухе</w:t>
      </w:r>
      <w:r>
        <w:rPr>
          <w:spacing w:val="5"/>
          <w:sz w:val="18"/>
        </w:rPr>
        <w:t> </w:t>
      </w:r>
      <w:r>
        <w:rPr>
          <w:sz w:val="18"/>
        </w:rPr>
        <w:t>рабочих</w:t>
      </w:r>
      <w:r>
        <w:rPr>
          <w:spacing w:val="11"/>
          <w:sz w:val="18"/>
        </w:rPr>
        <w:t> </w:t>
      </w:r>
      <w:r>
        <w:rPr>
          <w:sz w:val="18"/>
        </w:rPr>
        <w:t>помещений;</w:t>
      </w:r>
    </w:p>
    <w:p>
      <w:pPr>
        <w:pStyle w:val="ListParagraph"/>
        <w:numPr>
          <w:ilvl w:val="0"/>
          <w:numId w:val="7"/>
        </w:numPr>
        <w:tabs>
          <w:tab w:pos="650" w:val="left" w:leader="none"/>
        </w:tabs>
        <w:spacing w:line="206" w:lineRule="exact" w:before="0" w:after="0"/>
        <w:ind w:left="649" w:right="0" w:hanging="133"/>
        <w:jc w:val="both"/>
        <w:rPr>
          <w:sz w:val="18"/>
        </w:rPr>
      </w:pPr>
      <w:r>
        <w:rPr>
          <w:sz w:val="18"/>
        </w:rPr>
        <w:t>возможная</w:t>
      </w:r>
      <w:r>
        <w:rPr>
          <w:spacing w:val="19"/>
          <w:sz w:val="18"/>
        </w:rPr>
        <w:t> </w:t>
      </w:r>
      <w:r>
        <w:rPr>
          <w:sz w:val="18"/>
        </w:rPr>
        <w:t>инкорпорация</w:t>
      </w:r>
      <w:r>
        <w:rPr>
          <w:spacing w:val="21"/>
          <w:sz w:val="18"/>
        </w:rPr>
        <w:t> </w:t>
      </w:r>
      <w:r>
        <w:rPr>
          <w:sz w:val="18"/>
        </w:rPr>
        <w:t>радионуклидов</w:t>
      </w:r>
      <w:r>
        <w:rPr>
          <w:spacing w:val="22"/>
          <w:sz w:val="18"/>
        </w:rPr>
        <w:t> </w:t>
      </w:r>
      <w:r>
        <w:rPr>
          <w:sz w:val="18"/>
        </w:rPr>
        <w:t>в</w:t>
      </w:r>
      <w:r>
        <w:rPr>
          <w:spacing w:val="16"/>
          <w:sz w:val="18"/>
        </w:rPr>
        <w:t> </w:t>
      </w:r>
      <w:r>
        <w:rPr>
          <w:sz w:val="18"/>
        </w:rPr>
        <w:t>организм</w:t>
      </w:r>
      <w:r>
        <w:rPr>
          <w:spacing w:val="25"/>
          <w:sz w:val="18"/>
        </w:rPr>
        <w:t> </w:t>
      </w:r>
      <w:r>
        <w:rPr>
          <w:sz w:val="18"/>
        </w:rPr>
        <w:t>человека;</w:t>
      </w:r>
    </w:p>
    <w:p>
      <w:pPr>
        <w:pStyle w:val="ListParagraph"/>
        <w:numPr>
          <w:ilvl w:val="0"/>
          <w:numId w:val="7"/>
        </w:numPr>
        <w:tabs>
          <w:tab w:pos="648" w:val="left" w:leader="none"/>
        </w:tabs>
        <w:spacing w:line="240" w:lineRule="auto" w:before="2" w:after="0"/>
        <w:ind w:left="122" w:right="576" w:firstLine="399"/>
        <w:jc w:val="both"/>
        <w:rPr>
          <w:sz w:val="18"/>
        </w:rPr>
      </w:pPr>
      <w:r>
        <w:rPr>
          <w:sz w:val="18"/>
        </w:rPr>
        <w:t>возможное загрязнение одежды, кожных покровов, средств инди­</w:t>
      </w:r>
      <w:r>
        <w:rPr>
          <w:spacing w:val="1"/>
          <w:sz w:val="18"/>
        </w:rPr>
        <w:t> </w:t>
      </w:r>
      <w:r>
        <w:rPr>
          <w:sz w:val="18"/>
        </w:rPr>
        <w:t>видуальной</w:t>
      </w:r>
      <w:r>
        <w:rPr>
          <w:spacing w:val="9"/>
          <w:sz w:val="18"/>
        </w:rPr>
        <w:t> </w:t>
      </w:r>
      <w:r>
        <w:rPr>
          <w:sz w:val="18"/>
        </w:rPr>
        <w:t>защиты;</w:t>
      </w:r>
    </w:p>
    <w:p>
      <w:pPr>
        <w:pStyle w:val="ListParagraph"/>
        <w:numPr>
          <w:ilvl w:val="0"/>
          <w:numId w:val="7"/>
        </w:numPr>
        <w:tabs>
          <w:tab w:pos="648" w:val="left" w:leader="none"/>
        </w:tabs>
        <w:spacing w:line="240" w:lineRule="auto" w:before="3" w:after="0"/>
        <w:ind w:left="122" w:right="575" w:firstLine="399"/>
        <w:jc w:val="both"/>
        <w:rPr>
          <w:sz w:val="18"/>
        </w:rPr>
      </w:pPr>
      <w:r>
        <w:rPr>
          <w:sz w:val="18"/>
        </w:rPr>
        <w:t>опасный уровень</w:t>
      </w:r>
      <w:r>
        <w:rPr>
          <w:spacing w:val="45"/>
          <w:sz w:val="18"/>
        </w:rPr>
        <w:t> </w:t>
      </w:r>
      <w:r>
        <w:rPr>
          <w:sz w:val="18"/>
        </w:rPr>
        <w:t>напряжения</w:t>
      </w:r>
      <w:r>
        <w:rPr>
          <w:spacing w:val="45"/>
          <w:sz w:val="18"/>
        </w:rPr>
        <w:t> </w:t>
      </w:r>
      <w:r>
        <w:rPr>
          <w:sz w:val="18"/>
        </w:rPr>
        <w:t>в электрических</w:t>
      </w:r>
      <w:r>
        <w:rPr>
          <w:spacing w:val="45"/>
          <w:sz w:val="18"/>
        </w:rPr>
        <w:t> </w:t>
      </w:r>
      <w:r>
        <w:rPr>
          <w:sz w:val="18"/>
        </w:rPr>
        <w:t>цепях</w:t>
      </w:r>
      <w:r>
        <w:rPr>
          <w:spacing w:val="45"/>
          <w:sz w:val="18"/>
        </w:rPr>
        <w:t> </w:t>
      </w:r>
      <w:r>
        <w:rPr>
          <w:sz w:val="18"/>
        </w:rPr>
        <w:t>аппаратуры</w:t>
      </w:r>
      <w:r>
        <w:rPr>
          <w:spacing w:val="1"/>
          <w:sz w:val="18"/>
        </w:rPr>
        <w:t> </w:t>
      </w:r>
      <w:r>
        <w:rPr>
          <w:sz w:val="18"/>
        </w:rPr>
        <w:t>и оборудования,</w:t>
      </w:r>
      <w:r>
        <w:rPr>
          <w:spacing w:val="1"/>
          <w:sz w:val="18"/>
        </w:rPr>
        <w:t> </w:t>
      </w:r>
      <w:r>
        <w:rPr>
          <w:sz w:val="18"/>
        </w:rPr>
        <w:t>замыкание которых может произойти через тело чело­</w:t>
      </w:r>
      <w:r>
        <w:rPr>
          <w:spacing w:val="1"/>
          <w:sz w:val="18"/>
        </w:rPr>
        <w:t> </w:t>
      </w:r>
      <w:r>
        <w:rPr>
          <w:sz w:val="18"/>
        </w:rPr>
        <w:t>века</w:t>
      </w:r>
      <w:r>
        <w:rPr>
          <w:spacing w:val="4"/>
          <w:sz w:val="18"/>
        </w:rPr>
        <w:t> </w:t>
      </w:r>
      <w:r>
        <w:rPr>
          <w:sz w:val="18"/>
        </w:rPr>
        <w:t>и</w:t>
      </w:r>
      <w:r>
        <w:rPr>
          <w:spacing w:val="1"/>
          <w:sz w:val="18"/>
        </w:rPr>
        <w:t> </w:t>
      </w:r>
      <w:r>
        <w:rPr>
          <w:sz w:val="18"/>
        </w:rPr>
        <w:t>вызвать</w:t>
      </w:r>
      <w:r>
        <w:rPr>
          <w:spacing w:val="15"/>
          <w:sz w:val="18"/>
        </w:rPr>
        <w:t> </w:t>
      </w:r>
      <w:r>
        <w:rPr>
          <w:sz w:val="18"/>
        </w:rPr>
        <w:t>поражение</w:t>
      </w:r>
      <w:r>
        <w:rPr>
          <w:spacing w:val="10"/>
          <w:sz w:val="18"/>
        </w:rPr>
        <w:t> </w:t>
      </w:r>
      <w:r>
        <w:rPr>
          <w:sz w:val="18"/>
        </w:rPr>
        <w:t>электрическим</w:t>
      </w:r>
      <w:r>
        <w:rPr>
          <w:spacing w:val="7"/>
          <w:sz w:val="18"/>
        </w:rPr>
        <w:t> </w:t>
      </w:r>
      <w:r>
        <w:rPr>
          <w:sz w:val="18"/>
        </w:rPr>
        <w:t>током;</w:t>
      </w:r>
    </w:p>
    <w:p>
      <w:pPr>
        <w:pStyle w:val="ListParagraph"/>
        <w:numPr>
          <w:ilvl w:val="0"/>
          <w:numId w:val="7"/>
        </w:numPr>
        <w:tabs>
          <w:tab w:pos="648" w:val="left" w:leader="none"/>
        </w:tabs>
        <w:spacing w:line="237" w:lineRule="auto" w:before="11" w:after="0"/>
        <w:ind w:left="117" w:right="580" w:firstLine="404"/>
        <w:jc w:val="both"/>
        <w:rPr>
          <w:sz w:val="18"/>
        </w:rPr>
      </w:pPr>
      <w:r>
        <w:rPr>
          <w:sz w:val="18"/>
        </w:rPr>
        <w:t>возможное соприкосновение движущихся</w:t>
      </w:r>
      <w:r>
        <w:rPr>
          <w:spacing w:val="1"/>
          <w:sz w:val="18"/>
        </w:rPr>
        <w:t> </w:t>
      </w:r>
      <w:r>
        <w:rPr>
          <w:sz w:val="18"/>
        </w:rPr>
        <w:t>частей аппаратуры (ра­</w:t>
      </w:r>
      <w:r>
        <w:rPr>
          <w:spacing w:val="1"/>
          <w:sz w:val="18"/>
        </w:rPr>
        <w:t> </w:t>
      </w:r>
      <w:r>
        <w:rPr>
          <w:sz w:val="18"/>
        </w:rPr>
        <w:t>диометров,</w:t>
      </w:r>
      <w:r>
        <w:rPr>
          <w:spacing w:val="11"/>
          <w:sz w:val="18"/>
        </w:rPr>
        <w:t> </w:t>
      </w:r>
      <w:r>
        <w:rPr>
          <w:sz w:val="18"/>
        </w:rPr>
        <w:t>гамма-камер,</w:t>
      </w:r>
      <w:r>
        <w:rPr>
          <w:spacing w:val="14"/>
          <w:sz w:val="18"/>
        </w:rPr>
        <w:t> </w:t>
      </w:r>
      <w:r>
        <w:rPr>
          <w:sz w:val="18"/>
        </w:rPr>
        <w:t>гамма-томографов)</w:t>
      </w:r>
      <w:r>
        <w:rPr>
          <w:spacing w:val="15"/>
          <w:sz w:val="18"/>
        </w:rPr>
        <w:t> </w:t>
      </w:r>
      <w:r>
        <w:rPr>
          <w:sz w:val="18"/>
        </w:rPr>
        <w:t>с телом</w:t>
      </w:r>
      <w:r>
        <w:rPr>
          <w:spacing w:val="13"/>
          <w:sz w:val="18"/>
        </w:rPr>
        <w:t> </w:t>
      </w:r>
      <w:r>
        <w:rPr>
          <w:sz w:val="18"/>
        </w:rPr>
        <w:t>пациента;</w:t>
      </w:r>
    </w:p>
    <w:p>
      <w:pPr>
        <w:pStyle w:val="ListParagraph"/>
        <w:numPr>
          <w:ilvl w:val="0"/>
          <w:numId w:val="7"/>
        </w:numPr>
        <w:tabs>
          <w:tab w:pos="648" w:val="left" w:leader="none"/>
        </w:tabs>
        <w:spacing w:line="244" w:lineRule="auto" w:before="2" w:after="0"/>
        <w:ind w:left="122" w:right="582" w:firstLine="399"/>
        <w:jc w:val="both"/>
        <w:rPr>
          <w:sz w:val="18"/>
        </w:rPr>
      </w:pPr>
      <w:r>
        <w:rPr>
          <w:sz w:val="18"/>
        </w:rPr>
        <w:t>повышенный уровень</w:t>
      </w:r>
      <w:r>
        <w:rPr>
          <w:spacing w:val="1"/>
          <w:sz w:val="18"/>
        </w:rPr>
        <w:t> </w:t>
      </w:r>
      <w:r>
        <w:rPr>
          <w:sz w:val="18"/>
        </w:rPr>
        <w:t>шума,</w:t>
      </w:r>
      <w:r>
        <w:rPr>
          <w:spacing w:val="1"/>
          <w:sz w:val="18"/>
        </w:rPr>
        <w:t> </w:t>
      </w:r>
      <w:r>
        <w:rPr>
          <w:sz w:val="18"/>
        </w:rPr>
        <w:t>создаваемого</w:t>
      </w:r>
      <w:r>
        <w:rPr>
          <w:spacing w:val="1"/>
          <w:sz w:val="18"/>
        </w:rPr>
        <w:t> </w:t>
      </w:r>
      <w:r>
        <w:rPr>
          <w:sz w:val="18"/>
        </w:rPr>
        <w:t>электроприводами</w:t>
      </w:r>
      <w:r>
        <w:rPr>
          <w:spacing w:val="1"/>
          <w:sz w:val="18"/>
        </w:rPr>
        <w:t> </w:t>
      </w:r>
      <w:r>
        <w:rPr>
          <w:sz w:val="18"/>
        </w:rPr>
        <w:t>ап­</w:t>
      </w:r>
      <w:r>
        <w:rPr>
          <w:spacing w:val="1"/>
          <w:sz w:val="18"/>
        </w:rPr>
        <w:t> </w:t>
      </w:r>
      <w:r>
        <w:rPr>
          <w:sz w:val="18"/>
        </w:rPr>
        <w:t>паратуры,</w:t>
      </w:r>
      <w:r>
        <w:rPr>
          <w:spacing w:val="1"/>
          <w:sz w:val="18"/>
        </w:rPr>
        <w:t> </w:t>
      </w:r>
      <w:r>
        <w:rPr>
          <w:sz w:val="18"/>
        </w:rPr>
        <w:t>холодильными</w:t>
      </w:r>
      <w:r>
        <w:rPr>
          <w:spacing w:val="1"/>
          <w:sz w:val="18"/>
        </w:rPr>
        <w:t> </w:t>
      </w:r>
      <w:r>
        <w:rPr>
          <w:sz w:val="18"/>
        </w:rPr>
        <w:t>установками,</w:t>
      </w:r>
      <w:r>
        <w:rPr>
          <w:spacing w:val="1"/>
          <w:sz w:val="18"/>
        </w:rPr>
        <w:t> </w:t>
      </w:r>
      <w:r>
        <w:rPr>
          <w:sz w:val="18"/>
        </w:rPr>
        <w:t>воздушными</w:t>
      </w:r>
      <w:r>
        <w:rPr>
          <w:spacing w:val="1"/>
          <w:sz w:val="18"/>
        </w:rPr>
        <w:t> </w:t>
      </w:r>
      <w:r>
        <w:rPr>
          <w:sz w:val="18"/>
        </w:rPr>
        <w:t>вентиляторами,</w:t>
      </w:r>
      <w:r>
        <w:rPr>
          <w:spacing w:val="1"/>
          <w:sz w:val="18"/>
        </w:rPr>
        <w:t> </w:t>
      </w:r>
      <w:r>
        <w:rPr>
          <w:sz w:val="18"/>
        </w:rPr>
        <w:t>системами</w:t>
      </w:r>
      <w:r>
        <w:rPr>
          <w:spacing w:val="10"/>
          <w:sz w:val="18"/>
        </w:rPr>
        <w:t> </w:t>
      </w:r>
      <w:r>
        <w:rPr>
          <w:sz w:val="18"/>
        </w:rPr>
        <w:t>кондиционирования</w:t>
      </w:r>
      <w:r>
        <w:rPr>
          <w:spacing w:val="11"/>
          <w:sz w:val="18"/>
        </w:rPr>
        <w:t> </w:t>
      </w:r>
      <w:r>
        <w:rPr>
          <w:sz w:val="18"/>
        </w:rPr>
        <w:t>воздуха</w:t>
      </w:r>
      <w:r>
        <w:rPr>
          <w:spacing w:val="13"/>
          <w:sz w:val="18"/>
        </w:rPr>
        <w:t> </w:t>
      </w:r>
      <w:r>
        <w:rPr>
          <w:sz w:val="18"/>
        </w:rPr>
        <w:t>и</w:t>
      </w:r>
      <w:r>
        <w:rPr>
          <w:spacing w:val="-3"/>
          <w:sz w:val="18"/>
        </w:rPr>
        <w:t> </w:t>
      </w:r>
      <w:r>
        <w:rPr>
          <w:sz w:val="18"/>
        </w:rPr>
        <w:t>другими</w:t>
      </w:r>
      <w:r>
        <w:rPr>
          <w:spacing w:val="8"/>
          <w:sz w:val="18"/>
        </w:rPr>
        <w:t> </w:t>
      </w:r>
      <w:r>
        <w:rPr>
          <w:sz w:val="18"/>
        </w:rPr>
        <w:t>установками;</w:t>
      </w:r>
    </w:p>
    <w:p>
      <w:pPr>
        <w:pStyle w:val="ListParagraph"/>
        <w:numPr>
          <w:ilvl w:val="0"/>
          <w:numId w:val="7"/>
        </w:numPr>
        <w:tabs>
          <w:tab w:pos="644" w:val="left" w:leader="none"/>
        </w:tabs>
        <w:spacing w:line="240" w:lineRule="auto" w:before="0" w:after="0"/>
        <w:ind w:left="117" w:right="584" w:firstLine="400"/>
        <w:jc w:val="both"/>
        <w:rPr>
          <w:sz w:val="18"/>
        </w:rPr>
      </w:pPr>
      <w:r>
        <w:rPr>
          <w:sz w:val="18"/>
        </w:rPr>
        <w:t>воздействие</w:t>
      </w:r>
      <w:r>
        <w:rPr>
          <w:spacing w:val="1"/>
          <w:sz w:val="18"/>
        </w:rPr>
        <w:t> </w:t>
      </w:r>
      <w:r>
        <w:rPr>
          <w:sz w:val="18"/>
        </w:rPr>
        <w:t>вредных</w:t>
      </w:r>
      <w:r>
        <w:rPr>
          <w:spacing w:val="1"/>
          <w:sz w:val="18"/>
        </w:rPr>
        <w:t> </w:t>
      </w:r>
      <w:r>
        <w:rPr>
          <w:sz w:val="18"/>
        </w:rPr>
        <w:t>химических</w:t>
      </w:r>
      <w:r>
        <w:rPr>
          <w:spacing w:val="1"/>
          <w:sz w:val="18"/>
        </w:rPr>
        <w:t> </w:t>
      </w:r>
      <w:r>
        <w:rPr>
          <w:sz w:val="18"/>
        </w:rPr>
        <w:t>веществ,</w:t>
      </w:r>
      <w:r>
        <w:rPr>
          <w:spacing w:val="1"/>
          <w:sz w:val="18"/>
        </w:rPr>
        <w:t> </w:t>
      </w:r>
      <w:r>
        <w:rPr>
          <w:sz w:val="18"/>
        </w:rPr>
        <w:t>используемых</w:t>
      </w:r>
      <w:r>
        <w:rPr>
          <w:spacing w:val="1"/>
          <w:sz w:val="18"/>
        </w:rPr>
        <w:t> </w:t>
      </w:r>
      <w:r>
        <w:rPr>
          <w:sz w:val="18"/>
        </w:rPr>
        <w:t>для</w:t>
      </w:r>
      <w:r>
        <w:rPr>
          <w:spacing w:val="1"/>
          <w:sz w:val="18"/>
        </w:rPr>
        <w:t> </w:t>
      </w:r>
      <w:r>
        <w:rPr>
          <w:sz w:val="18"/>
        </w:rPr>
        <w:t>синтеза или</w:t>
      </w:r>
      <w:r>
        <w:rPr>
          <w:spacing w:val="1"/>
          <w:sz w:val="18"/>
        </w:rPr>
        <w:t> </w:t>
      </w:r>
      <w:r>
        <w:rPr>
          <w:sz w:val="18"/>
        </w:rPr>
        <w:t>приготовления РФП,</w:t>
      </w:r>
      <w:r>
        <w:rPr>
          <w:spacing w:val="1"/>
          <w:sz w:val="18"/>
        </w:rPr>
        <w:t> </w:t>
      </w:r>
      <w:r>
        <w:rPr>
          <w:sz w:val="18"/>
        </w:rPr>
        <w:t>эксплуатации</w:t>
      </w:r>
      <w:r>
        <w:rPr>
          <w:spacing w:val="1"/>
          <w:sz w:val="18"/>
        </w:rPr>
        <w:t> </w:t>
      </w:r>
      <w:r>
        <w:rPr>
          <w:sz w:val="18"/>
        </w:rPr>
        <w:t>аппаратуры</w:t>
      </w:r>
      <w:r>
        <w:rPr>
          <w:spacing w:val="1"/>
          <w:sz w:val="18"/>
        </w:rPr>
        <w:t> </w:t>
      </w:r>
      <w:r>
        <w:rPr>
          <w:sz w:val="18"/>
        </w:rPr>
        <w:t>и оборудо­</w:t>
      </w:r>
      <w:r>
        <w:rPr>
          <w:spacing w:val="1"/>
          <w:sz w:val="18"/>
        </w:rPr>
        <w:t> </w:t>
      </w:r>
      <w:r>
        <w:rPr>
          <w:sz w:val="18"/>
        </w:rPr>
        <w:t>вания, а также дезактивации и уборки помещений подразделения радио­</w:t>
      </w:r>
      <w:r>
        <w:rPr>
          <w:spacing w:val="1"/>
          <w:sz w:val="18"/>
        </w:rPr>
        <w:t> </w:t>
      </w:r>
      <w:r>
        <w:rPr>
          <w:sz w:val="18"/>
        </w:rPr>
        <w:t>нуклидной терапии.</w:t>
      </w:r>
    </w:p>
    <w:p>
      <w:pPr>
        <w:pStyle w:val="Heading6"/>
        <w:numPr>
          <w:ilvl w:val="3"/>
          <w:numId w:val="3"/>
        </w:numPr>
        <w:tabs>
          <w:tab w:pos="953" w:val="left" w:leader="none"/>
        </w:tabs>
        <w:spacing w:line="240" w:lineRule="auto" w:before="108" w:after="0"/>
        <w:ind w:left="926" w:right="1091" w:hanging="256"/>
        <w:jc w:val="both"/>
      </w:pPr>
      <w:r>
        <w:rPr/>
        <w:tab/>
      </w:r>
      <w:r>
        <w:rPr/>
        <w:t>Требования</w:t>
      </w:r>
      <w:r>
        <w:rPr>
          <w:spacing w:val="1"/>
        </w:rPr>
        <w:t> </w:t>
      </w:r>
      <w:r>
        <w:rPr/>
        <w:t>к</w:t>
      </w:r>
      <w:r>
        <w:rPr>
          <w:spacing w:val="1"/>
        </w:rPr>
        <w:t> </w:t>
      </w:r>
      <w:r>
        <w:rPr/>
        <w:t>организации</w:t>
      </w:r>
      <w:r>
        <w:rPr>
          <w:spacing w:val="1"/>
        </w:rPr>
        <w:t> </w:t>
      </w:r>
      <w:r>
        <w:rPr/>
        <w:t>работ</w:t>
      </w:r>
      <w:r>
        <w:rPr>
          <w:spacing w:val="50"/>
        </w:rPr>
        <w:t> </w:t>
      </w:r>
      <w:r>
        <w:rPr/>
        <w:t>и</w:t>
      </w:r>
      <w:r>
        <w:rPr>
          <w:spacing w:val="50"/>
        </w:rPr>
        <w:t> </w:t>
      </w:r>
      <w:r>
        <w:rPr/>
        <w:t>помещениям</w:t>
      </w:r>
      <w:r>
        <w:rPr>
          <w:spacing w:val="1"/>
        </w:rPr>
        <w:t> </w:t>
      </w:r>
      <w:r>
        <w:rPr/>
        <w:t>для</w:t>
      </w:r>
      <w:r>
        <w:rPr>
          <w:spacing w:val="3"/>
        </w:rPr>
        <w:t> </w:t>
      </w:r>
      <w:r>
        <w:rPr/>
        <w:t>проведения</w:t>
      </w:r>
      <w:r>
        <w:rPr>
          <w:spacing w:val="25"/>
        </w:rPr>
        <w:t> </w:t>
      </w:r>
      <w:r>
        <w:rPr/>
        <w:t>лучевой</w:t>
      </w:r>
      <w:r>
        <w:rPr>
          <w:spacing w:val="45"/>
        </w:rPr>
        <w:t> </w:t>
      </w:r>
      <w:r>
        <w:rPr/>
        <w:t>терапии</w:t>
      </w:r>
      <w:r>
        <w:rPr>
          <w:spacing w:val="43"/>
        </w:rPr>
        <w:t> </w:t>
      </w:r>
      <w:r>
        <w:rPr/>
        <w:t>с</w:t>
      </w:r>
      <w:r>
        <w:rPr>
          <w:spacing w:val="24"/>
        </w:rPr>
        <w:t> </w:t>
      </w:r>
      <w:r>
        <w:rPr/>
        <w:t>помощью</w:t>
      </w:r>
    </w:p>
    <w:p>
      <w:pPr>
        <w:spacing w:line="227" w:lineRule="exact" w:before="0"/>
        <w:ind w:left="1961" w:right="0" w:firstLine="0"/>
        <w:jc w:val="left"/>
        <w:rPr>
          <w:sz w:val="20"/>
        </w:rPr>
      </w:pPr>
      <w:r>
        <w:rPr>
          <w:spacing w:val="9"/>
          <w:sz w:val="20"/>
        </w:rPr>
        <w:t>радиофармпрепаратов</w:t>
      </w:r>
    </w:p>
    <w:p>
      <w:pPr>
        <w:spacing w:before="150"/>
        <w:ind w:left="2258" w:right="0" w:firstLine="0"/>
        <w:jc w:val="left"/>
        <w:rPr>
          <w:b/>
          <w:i/>
          <w:sz w:val="18"/>
        </w:rPr>
      </w:pPr>
      <w:r>
        <w:rPr>
          <w:sz w:val="20"/>
        </w:rPr>
        <w:t>2.7.</w:t>
      </w:r>
      <w:r>
        <w:rPr>
          <w:spacing w:val="35"/>
          <w:sz w:val="20"/>
        </w:rPr>
        <w:t> </w:t>
      </w:r>
      <w:r>
        <w:rPr>
          <w:b/>
          <w:i/>
          <w:sz w:val="18"/>
        </w:rPr>
        <w:t>Классы</w:t>
      </w:r>
      <w:r>
        <w:rPr>
          <w:b/>
          <w:i/>
          <w:spacing w:val="-7"/>
          <w:sz w:val="18"/>
        </w:rPr>
        <w:t> </w:t>
      </w:r>
      <w:r>
        <w:rPr>
          <w:b/>
          <w:i/>
          <w:sz w:val="18"/>
        </w:rPr>
        <w:t>работ</w:t>
      </w:r>
    </w:p>
    <w:p>
      <w:pPr>
        <w:pStyle w:val="ListParagraph"/>
        <w:numPr>
          <w:ilvl w:val="2"/>
          <w:numId w:val="8"/>
        </w:numPr>
        <w:tabs>
          <w:tab w:pos="1446" w:val="left" w:leader="none"/>
          <w:tab w:pos="1447" w:val="left" w:leader="none"/>
        </w:tabs>
        <w:spacing w:line="240" w:lineRule="auto" w:before="48" w:after="0"/>
        <w:ind w:left="107" w:right="114" w:firstLine="401"/>
        <w:jc w:val="left"/>
        <w:rPr>
          <w:sz w:val="18"/>
        </w:rPr>
      </w:pPr>
      <w:r>
        <w:rPr>
          <w:sz w:val="18"/>
        </w:rPr>
        <w:t>Все</w:t>
      </w:r>
      <w:r>
        <w:rPr>
          <w:spacing w:val="1"/>
          <w:sz w:val="18"/>
        </w:rPr>
        <w:t> </w:t>
      </w:r>
      <w:r>
        <w:rPr>
          <w:sz w:val="18"/>
        </w:rPr>
        <w:t>работы</w:t>
      </w:r>
      <w:r>
        <w:rPr>
          <w:spacing w:val="1"/>
          <w:sz w:val="18"/>
        </w:rPr>
        <w:t> </w:t>
      </w:r>
      <w:r>
        <w:rPr>
          <w:sz w:val="18"/>
        </w:rPr>
        <w:t>с использованием</w:t>
      </w:r>
      <w:r>
        <w:rPr>
          <w:spacing w:val="1"/>
          <w:sz w:val="18"/>
        </w:rPr>
        <w:t> </w:t>
      </w:r>
      <w:r>
        <w:rPr>
          <w:sz w:val="18"/>
        </w:rPr>
        <w:t>открытых</w:t>
      </w:r>
      <w:r>
        <w:rPr>
          <w:spacing w:val="1"/>
          <w:sz w:val="18"/>
        </w:rPr>
        <w:t> </w:t>
      </w:r>
      <w:r>
        <w:rPr>
          <w:sz w:val="18"/>
        </w:rPr>
        <w:t>радионуклидных</w:t>
      </w:r>
      <w:r>
        <w:rPr>
          <w:spacing w:val="1"/>
          <w:sz w:val="18"/>
        </w:rPr>
        <w:t> </w:t>
      </w:r>
      <w:r>
        <w:rPr>
          <w:sz w:val="18"/>
        </w:rPr>
        <w:t>ис­</w:t>
      </w:r>
      <w:r>
        <w:rPr>
          <w:spacing w:val="-42"/>
          <w:sz w:val="18"/>
        </w:rPr>
        <w:t> </w:t>
      </w:r>
      <w:r>
        <w:rPr>
          <w:sz w:val="18"/>
        </w:rPr>
        <w:t>точников</w:t>
      </w:r>
      <w:r>
        <w:rPr>
          <w:spacing w:val="1"/>
          <w:sz w:val="18"/>
        </w:rPr>
        <w:t> </w:t>
      </w:r>
      <w:r>
        <w:rPr>
          <w:sz w:val="18"/>
        </w:rPr>
        <w:t>в</w:t>
      </w:r>
      <w:r>
        <w:rPr>
          <w:spacing w:val="45"/>
          <w:sz w:val="18"/>
        </w:rPr>
        <w:t> </w:t>
      </w:r>
      <w:r>
        <w:rPr>
          <w:sz w:val="18"/>
        </w:rPr>
        <w:t>подразделениях радионуклидной терапии</w:t>
      </w:r>
      <w:r>
        <w:rPr>
          <w:spacing w:val="45"/>
          <w:sz w:val="18"/>
        </w:rPr>
        <w:t> </w:t>
      </w:r>
      <w:r>
        <w:rPr>
          <w:sz w:val="18"/>
        </w:rPr>
        <w:t>подразделяются</w:t>
      </w:r>
      <w:r>
        <w:rPr>
          <w:spacing w:val="45"/>
          <w:sz w:val="18"/>
        </w:rPr>
        <w:t> </w:t>
      </w:r>
      <w:r>
        <w:rPr>
          <w:sz w:val="18"/>
        </w:rPr>
        <w:t>на</w:t>
      </w:r>
      <w:r>
        <w:rPr>
          <w:spacing w:val="1"/>
          <w:sz w:val="18"/>
        </w:rPr>
        <w:t> </w:t>
      </w:r>
      <w:r>
        <w:rPr>
          <w:sz w:val="18"/>
        </w:rPr>
        <w:t>классы.</w:t>
      </w:r>
    </w:p>
    <w:p>
      <w:pPr>
        <w:pStyle w:val="BodyText"/>
        <w:rPr>
          <w:sz w:val="20"/>
        </w:rPr>
      </w:pPr>
    </w:p>
    <w:p>
      <w:pPr>
        <w:pStyle w:val="Heading7"/>
        <w:spacing w:before="163"/>
        <w:ind w:left="114"/>
      </w:pPr>
      <w:r>
        <w:rPr/>
        <w:t></w:t>
      </w:r>
    </w:p>
    <w:p>
      <w:pPr>
        <w:spacing w:after="0"/>
        <w:sectPr>
          <w:pgSz w:w="7880" w:h="11160"/>
          <w:pgMar w:top="880" w:bottom="280" w:left="920" w:right="440"/>
        </w:sectPr>
      </w:pPr>
    </w:p>
    <w:p>
      <w:pPr>
        <w:pStyle w:val="BodyText"/>
        <w:spacing w:before="68"/>
        <w:ind w:right="119"/>
        <w:jc w:val="right"/>
      </w:pPr>
      <w:r>
        <w:rPr/>
        <w:drawing>
          <wp:anchor distT="0" distB="0" distL="0" distR="0" allowOverlap="1" layoutInCell="1" locked="0" behindDoc="0" simplePos="0" relativeHeight="15733760">
            <wp:simplePos x="0" y="0"/>
            <wp:positionH relativeFrom="page">
              <wp:posOffset>0</wp:posOffset>
            </wp:positionH>
            <wp:positionV relativeFrom="page">
              <wp:posOffset>0</wp:posOffset>
            </wp:positionV>
            <wp:extent cx="4846320" cy="6874395"/>
            <wp:effectExtent l="0" t="0" r="0" b="0"/>
            <wp:wrapNone/>
            <wp:docPr id="19" name="image10.png"/>
            <wp:cNvGraphicFramePr>
              <a:graphicFrameLocks noChangeAspect="1"/>
            </wp:cNvGraphicFramePr>
            <a:graphic>
              <a:graphicData uri="http://schemas.openxmlformats.org/drawingml/2006/picture">
                <pic:pic>
                  <pic:nvPicPr>
                    <pic:cNvPr id="20" name="image10.png"/>
                    <pic:cNvPicPr/>
                  </pic:nvPicPr>
                  <pic:blipFill>
                    <a:blip r:embed="rId15" cstate="print"/>
                    <a:stretch>
                      <a:fillRect/>
                    </a:stretch>
                  </pic:blipFill>
                  <pic:spPr>
                    <a:xfrm>
                      <a:off x="0" y="0"/>
                      <a:ext cx="4846320" cy="6874395"/>
                    </a:xfrm>
                    <a:prstGeom prst="rect">
                      <a:avLst/>
                    </a:prstGeom>
                  </pic:spPr>
                </pic:pic>
              </a:graphicData>
            </a:graphic>
          </wp:anchor>
        </w:drawing>
      </w:r>
      <w:r>
        <w:rPr/>
        <w:t>СанПиН</w:t>
      </w:r>
      <w:r>
        <w:rPr>
          <w:spacing w:val="10"/>
        </w:rPr>
        <w:t> </w:t>
      </w:r>
      <w:r>
        <w:rPr/>
        <w:t>2.6.1.2368—08</w:t>
      </w:r>
    </w:p>
    <w:p>
      <w:pPr>
        <w:pStyle w:val="BodyText"/>
        <w:spacing w:before="2"/>
        <w:rPr>
          <w:sz w:val="17"/>
        </w:rPr>
      </w:pPr>
    </w:p>
    <w:p>
      <w:pPr>
        <w:pStyle w:val="BodyText"/>
        <w:spacing w:line="235" w:lineRule="auto" w:before="1"/>
        <w:ind w:left="122" w:right="110" w:firstLine="383"/>
        <w:jc w:val="both"/>
      </w:pPr>
      <w:r>
        <w:rPr/>
        <w:t>Класс работ устанавливается в зависимости от группы радиацион­</w:t>
      </w:r>
      <w:r>
        <w:rPr>
          <w:spacing w:val="1"/>
        </w:rPr>
        <w:t> </w:t>
      </w:r>
      <w:r>
        <w:rPr/>
        <w:t>ной опасности радионуклида и его активности на рабочем месте в соот­</w:t>
      </w:r>
      <w:r>
        <w:rPr>
          <w:spacing w:val="1"/>
        </w:rPr>
        <w:t> </w:t>
      </w:r>
      <w:r>
        <w:rPr/>
        <w:t>ветствии с требованиями «Основных санитарных правил</w:t>
      </w:r>
      <w:r>
        <w:rPr>
          <w:spacing w:val="1"/>
        </w:rPr>
        <w:t> </w:t>
      </w:r>
      <w:r>
        <w:rPr/>
        <w:t>обеспечения</w:t>
      </w:r>
      <w:r>
        <w:rPr>
          <w:spacing w:val="1"/>
        </w:rPr>
        <w:t> </w:t>
      </w:r>
      <w:r>
        <w:rPr/>
        <w:t>радиационной безопасности» СП</w:t>
      </w:r>
      <w:r>
        <w:rPr>
          <w:spacing w:val="45"/>
        </w:rPr>
        <w:t> </w:t>
      </w:r>
      <w:r>
        <w:rPr/>
        <w:t>2.6.1.799—99 (далее -</w:t>
      </w:r>
      <w:r>
        <w:rPr>
          <w:spacing w:val="45"/>
        </w:rPr>
        <w:t> </w:t>
      </w:r>
      <w:r>
        <w:rPr/>
        <w:t>ОСПОРБ-99),</w:t>
      </w:r>
      <w:r>
        <w:rPr>
          <w:spacing w:val="1"/>
        </w:rPr>
        <w:t> </w:t>
      </w:r>
      <w:r>
        <w:rPr/>
        <w:t>(по заключению Минюста России не нуждаются в государственной ре­</w:t>
      </w:r>
      <w:r>
        <w:rPr>
          <w:spacing w:val="1"/>
        </w:rPr>
        <w:t> </w:t>
      </w:r>
      <w:r>
        <w:rPr/>
        <w:t>гистрации,</w:t>
      </w:r>
      <w:r>
        <w:rPr>
          <w:spacing w:val="5"/>
        </w:rPr>
        <w:t> </w:t>
      </w:r>
      <w:r>
        <w:rPr/>
        <w:t>письмо</w:t>
      </w:r>
      <w:r>
        <w:rPr>
          <w:spacing w:val="-1"/>
        </w:rPr>
        <w:t> </w:t>
      </w:r>
      <w:r>
        <w:rPr/>
        <w:t>Минюста</w:t>
      </w:r>
      <w:r>
        <w:rPr>
          <w:spacing w:val="-7"/>
        </w:rPr>
        <w:t> </w:t>
      </w:r>
      <w:r>
        <w:rPr/>
        <w:t>России</w:t>
      </w:r>
      <w:r>
        <w:rPr>
          <w:spacing w:val="-1"/>
        </w:rPr>
        <w:t> </w:t>
      </w:r>
      <w:r>
        <w:rPr/>
        <w:t>от</w:t>
      </w:r>
      <w:r>
        <w:rPr>
          <w:spacing w:val="2"/>
        </w:rPr>
        <w:t> </w:t>
      </w:r>
      <w:r>
        <w:rPr/>
        <w:t>01.06.2000</w:t>
      </w:r>
      <w:r>
        <w:rPr>
          <w:spacing w:val="-5"/>
        </w:rPr>
        <w:t> </w:t>
      </w:r>
      <w:r>
        <w:rPr/>
        <w:t>№</w:t>
      </w:r>
      <w:r>
        <w:rPr>
          <w:spacing w:val="7"/>
        </w:rPr>
        <w:t> </w:t>
      </w:r>
      <w:r>
        <w:rPr/>
        <w:t>4214-ЭР).</w:t>
      </w:r>
    </w:p>
    <w:p>
      <w:pPr>
        <w:pStyle w:val="ListParagraph"/>
        <w:numPr>
          <w:ilvl w:val="2"/>
          <w:numId w:val="8"/>
        </w:numPr>
        <w:tabs>
          <w:tab w:pos="974" w:val="left" w:leader="none"/>
        </w:tabs>
        <w:spacing w:line="235" w:lineRule="auto" w:before="3" w:after="0"/>
        <w:ind w:left="122" w:right="113" w:firstLine="383"/>
        <w:jc w:val="both"/>
        <w:rPr>
          <w:sz w:val="18"/>
        </w:rPr>
      </w:pPr>
      <w:r>
        <w:rPr>
          <w:sz w:val="18"/>
        </w:rPr>
        <w:t>Используемые в терапевтических процедурах радионуклиды</w:t>
      </w:r>
      <w:r>
        <w:rPr>
          <w:spacing w:val="1"/>
          <w:sz w:val="18"/>
        </w:rPr>
        <w:t> </w:t>
      </w:r>
      <w:r>
        <w:rPr>
          <w:sz w:val="18"/>
        </w:rPr>
        <w:t>как источники внутреннего облучения разделяются по степени радиаци­</w:t>
      </w:r>
      <w:r>
        <w:rPr>
          <w:spacing w:val="1"/>
          <w:sz w:val="18"/>
        </w:rPr>
        <w:t> </w:t>
      </w:r>
      <w:r>
        <w:rPr>
          <w:sz w:val="18"/>
        </w:rPr>
        <w:t>онной опасности на четыре группы в зависимости от минимально зна­</w:t>
      </w:r>
      <w:r>
        <w:rPr>
          <w:spacing w:val="1"/>
          <w:sz w:val="18"/>
        </w:rPr>
        <w:t> </w:t>
      </w:r>
      <w:r>
        <w:rPr>
          <w:sz w:val="18"/>
        </w:rPr>
        <w:t>чимой</w:t>
      </w:r>
      <w:r>
        <w:rPr>
          <w:spacing w:val="-5"/>
          <w:sz w:val="18"/>
        </w:rPr>
        <w:t> </w:t>
      </w:r>
      <w:r>
        <w:rPr>
          <w:sz w:val="18"/>
        </w:rPr>
        <w:t>активности</w:t>
      </w:r>
      <w:r>
        <w:rPr>
          <w:spacing w:val="-3"/>
          <w:sz w:val="18"/>
        </w:rPr>
        <w:t> </w:t>
      </w:r>
      <w:r>
        <w:rPr>
          <w:sz w:val="18"/>
        </w:rPr>
        <w:t>(МЗА)</w:t>
      </w:r>
      <w:r>
        <w:rPr>
          <w:spacing w:val="-6"/>
          <w:sz w:val="18"/>
        </w:rPr>
        <w:t> </w:t>
      </w:r>
      <w:r>
        <w:rPr>
          <w:sz w:val="18"/>
        </w:rPr>
        <w:t>в соответствии</w:t>
      </w:r>
      <w:r>
        <w:rPr>
          <w:spacing w:val="-3"/>
          <w:sz w:val="18"/>
        </w:rPr>
        <w:t> </w:t>
      </w:r>
      <w:r>
        <w:rPr>
          <w:sz w:val="18"/>
        </w:rPr>
        <w:t>с</w:t>
      </w:r>
      <w:r>
        <w:rPr>
          <w:spacing w:val="1"/>
          <w:sz w:val="18"/>
        </w:rPr>
        <w:t> </w:t>
      </w:r>
      <w:r>
        <w:rPr>
          <w:sz w:val="18"/>
        </w:rPr>
        <w:t>ОСПОРБ-99:</w:t>
      </w:r>
    </w:p>
    <w:p>
      <w:pPr>
        <w:pStyle w:val="ListParagraph"/>
        <w:numPr>
          <w:ilvl w:val="0"/>
          <w:numId w:val="7"/>
        </w:numPr>
        <w:tabs>
          <w:tab w:pos="629" w:val="left" w:leader="none"/>
          <w:tab w:pos="1603" w:val="left" w:leader="none"/>
        </w:tabs>
        <w:spacing w:line="196" w:lineRule="exact" w:before="0" w:after="0"/>
        <w:ind w:left="628" w:right="0" w:hanging="123"/>
        <w:jc w:val="left"/>
        <w:rPr>
          <w:sz w:val="18"/>
        </w:rPr>
      </w:pPr>
      <w:r>
        <w:rPr>
          <w:sz w:val="18"/>
        </w:rPr>
        <w:t>группа</w:t>
      </w:r>
      <w:r>
        <w:rPr>
          <w:spacing w:val="-8"/>
          <w:sz w:val="18"/>
        </w:rPr>
        <w:t> </w:t>
      </w:r>
      <w:r>
        <w:rPr>
          <w:sz w:val="18"/>
        </w:rPr>
        <w:t>А:</w:t>
        <w:tab/>
        <w:t>МЗА</w:t>
      </w:r>
      <w:r>
        <w:rPr>
          <w:sz w:val="14"/>
        </w:rPr>
        <w:t>а</w:t>
      </w:r>
      <w:r>
        <w:rPr>
          <w:spacing w:val="4"/>
          <w:sz w:val="14"/>
        </w:rPr>
        <w:t> </w:t>
      </w:r>
      <w:r>
        <w:rPr>
          <w:sz w:val="18"/>
        </w:rPr>
        <w:t>=</w:t>
      </w:r>
      <w:r>
        <w:rPr>
          <w:spacing w:val="15"/>
          <w:sz w:val="18"/>
        </w:rPr>
        <w:t> </w:t>
      </w:r>
      <w:r>
        <w:rPr>
          <w:sz w:val="18"/>
        </w:rPr>
        <w:t>103Бк;</w:t>
      </w:r>
    </w:p>
    <w:p>
      <w:pPr>
        <w:pStyle w:val="ListParagraph"/>
        <w:numPr>
          <w:ilvl w:val="0"/>
          <w:numId w:val="7"/>
        </w:numPr>
        <w:tabs>
          <w:tab w:pos="638" w:val="left" w:leader="none"/>
          <w:tab w:pos="1577" w:val="left" w:leader="none"/>
        </w:tabs>
        <w:spacing w:line="202" w:lineRule="exact" w:before="0" w:after="0"/>
        <w:ind w:left="637" w:right="0" w:hanging="128"/>
        <w:jc w:val="left"/>
        <w:rPr>
          <w:sz w:val="18"/>
        </w:rPr>
      </w:pPr>
      <w:r>
        <w:rPr>
          <w:sz w:val="18"/>
        </w:rPr>
        <w:t>группа</w:t>
      </w:r>
      <w:r>
        <w:rPr>
          <w:spacing w:val="-10"/>
          <w:sz w:val="18"/>
        </w:rPr>
        <w:t> </w:t>
      </w:r>
      <w:r>
        <w:rPr>
          <w:sz w:val="18"/>
        </w:rPr>
        <w:t>Б:</w:t>
        <w:tab/>
      </w:r>
      <w:r>
        <w:rPr>
          <w:spacing w:val="-2"/>
          <w:sz w:val="18"/>
        </w:rPr>
        <w:t>МЗАБ=</w:t>
      </w:r>
      <w:r>
        <w:rPr>
          <w:spacing w:val="20"/>
          <w:sz w:val="18"/>
        </w:rPr>
        <w:t> </w:t>
      </w:r>
      <w:r>
        <w:rPr>
          <w:spacing w:val="-2"/>
          <w:sz w:val="18"/>
        </w:rPr>
        <w:t>104</w:t>
      </w:r>
      <w:r>
        <w:rPr>
          <w:spacing w:val="-30"/>
          <w:sz w:val="18"/>
        </w:rPr>
        <w:t> </w:t>
      </w:r>
      <w:r>
        <w:rPr>
          <w:spacing w:val="-2"/>
          <w:sz w:val="18"/>
        </w:rPr>
        <w:t>и</w:t>
      </w:r>
      <w:r>
        <w:rPr>
          <w:spacing w:val="17"/>
          <w:sz w:val="18"/>
        </w:rPr>
        <w:t> </w:t>
      </w:r>
      <w:r>
        <w:rPr>
          <w:spacing w:val="-2"/>
          <w:sz w:val="18"/>
        </w:rPr>
        <w:t>105Бк;</w:t>
      </w:r>
    </w:p>
    <w:p>
      <w:pPr>
        <w:pStyle w:val="ListParagraph"/>
        <w:numPr>
          <w:ilvl w:val="0"/>
          <w:numId w:val="7"/>
        </w:numPr>
        <w:tabs>
          <w:tab w:pos="629" w:val="left" w:leader="none"/>
          <w:tab w:pos="1590" w:val="left" w:leader="none"/>
        </w:tabs>
        <w:spacing w:line="201" w:lineRule="exact" w:before="0" w:after="0"/>
        <w:ind w:left="628" w:right="0" w:hanging="123"/>
        <w:jc w:val="left"/>
        <w:rPr>
          <w:sz w:val="18"/>
        </w:rPr>
      </w:pPr>
      <w:r>
        <w:rPr>
          <w:spacing w:val="-1"/>
          <w:sz w:val="18"/>
        </w:rPr>
        <w:t>группа</w:t>
      </w:r>
      <w:r>
        <w:rPr>
          <w:spacing w:val="-11"/>
          <w:sz w:val="18"/>
        </w:rPr>
        <w:t> </w:t>
      </w:r>
      <w:r>
        <w:rPr>
          <w:sz w:val="18"/>
        </w:rPr>
        <w:t>В:</w:t>
        <w:tab/>
      </w:r>
      <w:r>
        <w:rPr>
          <w:spacing w:val="-4"/>
          <w:sz w:val="18"/>
        </w:rPr>
        <w:t>МЗАВ=</w:t>
      </w:r>
      <w:r>
        <w:rPr>
          <w:spacing w:val="24"/>
          <w:sz w:val="18"/>
        </w:rPr>
        <w:t> </w:t>
      </w:r>
      <w:r>
        <w:rPr>
          <w:spacing w:val="-3"/>
          <w:sz w:val="18"/>
        </w:rPr>
        <w:t>106</w:t>
      </w:r>
      <w:r>
        <w:rPr>
          <w:spacing w:val="-29"/>
          <w:sz w:val="18"/>
        </w:rPr>
        <w:t> </w:t>
      </w:r>
      <w:r>
        <w:rPr>
          <w:spacing w:val="-3"/>
          <w:sz w:val="18"/>
        </w:rPr>
        <w:t>и</w:t>
      </w:r>
      <w:r>
        <w:rPr>
          <w:spacing w:val="17"/>
          <w:sz w:val="18"/>
        </w:rPr>
        <w:t> </w:t>
      </w:r>
      <w:r>
        <w:rPr>
          <w:spacing w:val="-3"/>
          <w:sz w:val="18"/>
        </w:rPr>
        <w:t>107</w:t>
      </w:r>
      <w:r>
        <w:rPr>
          <w:spacing w:val="-33"/>
          <w:sz w:val="18"/>
        </w:rPr>
        <w:t> </w:t>
      </w:r>
      <w:r>
        <w:rPr>
          <w:spacing w:val="-3"/>
          <w:sz w:val="18"/>
        </w:rPr>
        <w:t>Бк;</w:t>
      </w:r>
    </w:p>
    <w:p>
      <w:pPr>
        <w:pStyle w:val="ListParagraph"/>
        <w:numPr>
          <w:ilvl w:val="0"/>
          <w:numId w:val="7"/>
        </w:numPr>
        <w:tabs>
          <w:tab w:pos="634" w:val="left" w:leader="none"/>
          <w:tab w:pos="1573" w:val="left" w:leader="none"/>
        </w:tabs>
        <w:spacing w:line="202" w:lineRule="exact" w:before="0" w:after="0"/>
        <w:ind w:left="633" w:right="0" w:hanging="128"/>
        <w:jc w:val="left"/>
        <w:rPr>
          <w:sz w:val="18"/>
        </w:rPr>
      </w:pPr>
      <w:r>
        <w:rPr>
          <w:sz w:val="18"/>
        </w:rPr>
        <w:t>группа</w:t>
      </w:r>
      <w:r>
        <w:rPr>
          <w:spacing w:val="-5"/>
          <w:sz w:val="18"/>
        </w:rPr>
        <w:t> </w:t>
      </w:r>
      <w:r>
        <w:rPr>
          <w:sz w:val="18"/>
        </w:rPr>
        <w:t>Г:</w:t>
        <w:tab/>
        <w:t>МЗАГ-</w:t>
      </w:r>
      <w:r>
        <w:rPr>
          <w:spacing w:val="11"/>
          <w:sz w:val="18"/>
        </w:rPr>
        <w:t> </w:t>
      </w:r>
      <w:r>
        <w:rPr>
          <w:sz w:val="18"/>
        </w:rPr>
        <w:t>108и</w:t>
      </w:r>
      <w:r>
        <w:rPr>
          <w:spacing w:val="-4"/>
          <w:sz w:val="18"/>
        </w:rPr>
        <w:t> </w:t>
      </w:r>
      <w:r>
        <w:rPr>
          <w:sz w:val="18"/>
        </w:rPr>
        <w:t>более</w:t>
      </w:r>
      <w:r>
        <w:rPr>
          <w:spacing w:val="1"/>
          <w:sz w:val="18"/>
        </w:rPr>
        <w:t> </w:t>
      </w:r>
      <w:r>
        <w:rPr>
          <w:sz w:val="18"/>
        </w:rPr>
        <w:t>Бк.</w:t>
      </w:r>
    </w:p>
    <w:p>
      <w:pPr>
        <w:pStyle w:val="BodyText"/>
        <w:spacing w:line="232" w:lineRule="auto" w:before="4"/>
        <w:ind w:left="126" w:right="123" w:firstLine="379"/>
        <w:jc w:val="both"/>
      </w:pPr>
      <w:r>
        <w:rPr/>
        <w:t>При выборе РФП следует отдавать предпочтение радионуклидам,</w:t>
      </w:r>
      <w:r>
        <w:rPr>
          <w:spacing w:val="1"/>
        </w:rPr>
        <w:t> </w:t>
      </w:r>
      <w:r>
        <w:rPr/>
        <w:t>относящимся</w:t>
      </w:r>
      <w:r>
        <w:rPr>
          <w:spacing w:val="1"/>
        </w:rPr>
        <w:t> </w:t>
      </w:r>
      <w:r>
        <w:rPr/>
        <w:t>к</w:t>
      </w:r>
      <w:r>
        <w:rPr>
          <w:spacing w:val="-1"/>
        </w:rPr>
        <w:t> </w:t>
      </w:r>
      <w:r>
        <w:rPr/>
        <w:t>группам</w:t>
      </w:r>
      <w:r>
        <w:rPr>
          <w:spacing w:val="1"/>
        </w:rPr>
        <w:t> </w:t>
      </w:r>
      <w:r>
        <w:rPr/>
        <w:t>меньшей</w:t>
      </w:r>
      <w:r>
        <w:rPr>
          <w:spacing w:val="-1"/>
        </w:rPr>
        <w:t> </w:t>
      </w:r>
      <w:r>
        <w:rPr/>
        <w:t>степени</w:t>
      </w:r>
      <w:r>
        <w:rPr>
          <w:spacing w:val="4"/>
        </w:rPr>
        <w:t> </w:t>
      </w:r>
      <w:r>
        <w:rPr/>
        <w:t>опасности.</w:t>
      </w:r>
    </w:p>
    <w:p>
      <w:pPr>
        <w:pStyle w:val="ListParagraph"/>
        <w:numPr>
          <w:ilvl w:val="2"/>
          <w:numId w:val="8"/>
        </w:numPr>
        <w:tabs>
          <w:tab w:pos="970" w:val="left" w:leader="none"/>
        </w:tabs>
        <w:spacing w:line="235" w:lineRule="auto" w:before="0" w:after="0"/>
        <w:ind w:left="122" w:right="112" w:firstLine="383"/>
        <w:jc w:val="both"/>
        <w:rPr>
          <w:sz w:val="18"/>
        </w:rPr>
      </w:pPr>
      <w:r>
        <w:rPr>
          <w:sz w:val="18"/>
        </w:rPr>
        <w:t>Принадлежность радионуклида к группе радиационной опас­</w:t>
      </w:r>
      <w:r>
        <w:rPr>
          <w:spacing w:val="1"/>
          <w:sz w:val="18"/>
        </w:rPr>
        <w:t> </w:t>
      </w:r>
      <w:r>
        <w:rPr>
          <w:sz w:val="18"/>
        </w:rPr>
        <w:t>ности устанавливается в соответствии с прилож.</w:t>
      </w:r>
      <w:r>
        <w:rPr>
          <w:spacing w:val="45"/>
          <w:sz w:val="18"/>
        </w:rPr>
        <w:t> </w:t>
      </w:r>
      <w:r>
        <w:rPr>
          <w:sz w:val="18"/>
        </w:rPr>
        <w:t>1 настоящих правил,</w:t>
      </w:r>
      <w:r>
        <w:rPr>
          <w:spacing w:val="1"/>
          <w:sz w:val="18"/>
        </w:rPr>
        <w:t> </w:t>
      </w:r>
      <w:r>
        <w:rPr>
          <w:sz w:val="18"/>
        </w:rPr>
        <w:t>где обозначена</w:t>
      </w:r>
      <w:r>
        <w:rPr>
          <w:spacing w:val="-6"/>
          <w:sz w:val="18"/>
        </w:rPr>
        <w:t> </w:t>
      </w:r>
      <w:r>
        <w:rPr>
          <w:sz w:val="18"/>
        </w:rPr>
        <w:t>группа</w:t>
      </w:r>
      <w:r>
        <w:rPr>
          <w:spacing w:val="-1"/>
          <w:sz w:val="18"/>
        </w:rPr>
        <w:t> </w:t>
      </w:r>
      <w:r>
        <w:rPr>
          <w:sz w:val="18"/>
        </w:rPr>
        <w:t>радиационной</w:t>
      </w:r>
      <w:r>
        <w:rPr>
          <w:spacing w:val="4"/>
          <w:sz w:val="18"/>
        </w:rPr>
        <w:t> </w:t>
      </w:r>
      <w:r>
        <w:rPr>
          <w:sz w:val="18"/>
        </w:rPr>
        <w:t>опасности</w:t>
      </w:r>
      <w:r>
        <w:rPr>
          <w:spacing w:val="-4"/>
          <w:sz w:val="18"/>
        </w:rPr>
        <w:t> </w:t>
      </w:r>
      <w:r>
        <w:rPr>
          <w:sz w:val="18"/>
        </w:rPr>
        <w:t>каждого радионуклида.</w:t>
      </w:r>
    </w:p>
    <w:p>
      <w:pPr>
        <w:pStyle w:val="ListParagraph"/>
        <w:numPr>
          <w:ilvl w:val="2"/>
          <w:numId w:val="8"/>
        </w:numPr>
        <w:tabs>
          <w:tab w:pos="982" w:val="left" w:leader="none"/>
        </w:tabs>
        <w:spacing w:line="232" w:lineRule="auto" w:before="2" w:after="0"/>
        <w:ind w:left="126" w:right="117" w:firstLine="374"/>
        <w:jc w:val="both"/>
        <w:rPr>
          <w:sz w:val="18"/>
        </w:rPr>
      </w:pPr>
      <w:r>
        <w:rPr>
          <w:sz w:val="18"/>
        </w:rPr>
        <w:t>В зависимости от суммарной активности на рабочем месте</w:t>
      </w:r>
      <w:r>
        <w:rPr>
          <w:spacing w:val="1"/>
          <w:sz w:val="18"/>
        </w:rPr>
        <w:t> </w:t>
      </w:r>
      <w:r>
        <w:rPr>
          <w:sz w:val="18"/>
        </w:rPr>
        <w:t>классы работ устанавливаются для отдельных помещений или блоков</w:t>
      </w:r>
      <w:r>
        <w:rPr>
          <w:spacing w:val="1"/>
          <w:sz w:val="18"/>
        </w:rPr>
        <w:t> </w:t>
      </w:r>
      <w:r>
        <w:rPr>
          <w:sz w:val="18"/>
        </w:rPr>
        <w:t>помещений</w:t>
      </w:r>
      <w:r>
        <w:rPr>
          <w:spacing w:val="1"/>
          <w:sz w:val="18"/>
        </w:rPr>
        <w:t> </w:t>
      </w:r>
      <w:r>
        <w:rPr>
          <w:sz w:val="18"/>
        </w:rPr>
        <w:t>подразделения</w:t>
      </w:r>
      <w:r>
        <w:rPr>
          <w:spacing w:val="-4"/>
          <w:sz w:val="18"/>
        </w:rPr>
        <w:t> </w:t>
      </w:r>
      <w:r>
        <w:rPr>
          <w:sz w:val="18"/>
        </w:rPr>
        <w:t>радионуклидной</w:t>
      </w:r>
      <w:r>
        <w:rPr>
          <w:spacing w:val="4"/>
          <w:sz w:val="18"/>
        </w:rPr>
        <w:t> </w:t>
      </w:r>
      <w:r>
        <w:rPr>
          <w:sz w:val="18"/>
        </w:rPr>
        <w:t>терапии.</w:t>
      </w:r>
    </w:p>
    <w:p>
      <w:pPr>
        <w:pStyle w:val="Heading9"/>
        <w:numPr>
          <w:ilvl w:val="1"/>
          <w:numId w:val="9"/>
        </w:numPr>
        <w:tabs>
          <w:tab w:pos="1954" w:val="left" w:leader="none"/>
          <w:tab w:pos="1955" w:val="left" w:leader="none"/>
        </w:tabs>
        <w:spacing w:line="232" w:lineRule="auto" w:before="116" w:after="0"/>
        <w:ind w:left="623" w:right="586" w:firstLine="467"/>
        <w:jc w:val="both"/>
      </w:pPr>
      <w:bookmarkStart w:name="_TOC_250007" w:id="4"/>
      <w:r>
        <w:rPr/>
        <w:t>Требования к помещениям подразделений</w:t>
      </w:r>
      <w:r>
        <w:rPr>
          <w:spacing w:val="-43"/>
        </w:rPr>
        <w:t> </w:t>
      </w:r>
      <w:r>
        <w:rPr/>
        <w:t>радионуклидной</w:t>
      </w:r>
      <w:r>
        <w:rPr>
          <w:spacing w:val="3"/>
        </w:rPr>
        <w:t> </w:t>
      </w:r>
      <w:r>
        <w:rPr/>
        <w:t>терапии</w:t>
      </w:r>
      <w:r>
        <w:rPr>
          <w:spacing w:val="5"/>
        </w:rPr>
        <w:t> </w:t>
      </w:r>
      <w:r>
        <w:rPr/>
        <w:t>и</w:t>
      </w:r>
      <w:r>
        <w:rPr>
          <w:spacing w:val="4"/>
        </w:rPr>
        <w:t> </w:t>
      </w:r>
      <w:r>
        <w:rPr/>
        <w:t>их</w:t>
      </w:r>
      <w:r>
        <w:rPr>
          <w:spacing w:val="-5"/>
        </w:rPr>
        <w:t> </w:t>
      </w:r>
      <w:r>
        <w:rPr/>
        <w:t>техническому</w:t>
      </w:r>
      <w:r>
        <w:rPr>
          <w:spacing w:val="-1"/>
        </w:rPr>
        <w:t> </w:t>
      </w:r>
      <w:bookmarkEnd w:id="4"/>
      <w:r>
        <w:rPr/>
        <w:t>оснащению</w:t>
      </w:r>
    </w:p>
    <w:p>
      <w:pPr>
        <w:spacing w:before="67"/>
        <w:ind w:left="2076" w:right="0" w:firstLine="0"/>
        <w:jc w:val="both"/>
        <w:rPr>
          <w:i/>
          <w:sz w:val="18"/>
        </w:rPr>
      </w:pPr>
      <w:r>
        <w:rPr>
          <w:i/>
          <w:sz w:val="18"/>
        </w:rPr>
        <w:t>Основные</w:t>
      </w:r>
      <w:r>
        <w:rPr>
          <w:i/>
          <w:spacing w:val="-9"/>
          <w:sz w:val="18"/>
        </w:rPr>
        <w:t> </w:t>
      </w:r>
      <w:r>
        <w:rPr>
          <w:i/>
          <w:sz w:val="18"/>
        </w:rPr>
        <w:t>требования</w:t>
      </w:r>
    </w:p>
    <w:p>
      <w:pPr>
        <w:pStyle w:val="ListParagraph"/>
        <w:numPr>
          <w:ilvl w:val="2"/>
          <w:numId w:val="10"/>
        </w:numPr>
        <w:tabs>
          <w:tab w:pos="970" w:val="left" w:leader="none"/>
        </w:tabs>
        <w:spacing w:line="235" w:lineRule="auto" w:before="48" w:after="0"/>
        <w:ind w:left="113" w:right="119" w:firstLine="392"/>
        <w:jc w:val="both"/>
        <w:rPr>
          <w:sz w:val="18"/>
        </w:rPr>
      </w:pPr>
      <w:r>
        <w:rPr>
          <w:sz w:val="18"/>
        </w:rPr>
        <w:t>Категория потенциальной радиационной опасности подразде­</w:t>
      </w:r>
      <w:r>
        <w:rPr>
          <w:spacing w:val="-42"/>
          <w:sz w:val="18"/>
        </w:rPr>
        <w:t> </w:t>
      </w:r>
      <w:r>
        <w:rPr>
          <w:spacing w:val="-2"/>
          <w:sz w:val="18"/>
        </w:rPr>
        <w:t>ления радионуклидной терапии устанавливается </w:t>
      </w:r>
      <w:r>
        <w:rPr>
          <w:spacing w:val="-1"/>
          <w:sz w:val="18"/>
        </w:rPr>
        <w:t>на этапе проектирования,</w:t>
      </w:r>
      <w:r>
        <w:rPr>
          <w:spacing w:val="-42"/>
          <w:sz w:val="18"/>
        </w:rPr>
        <w:t> </w:t>
      </w:r>
      <w:r>
        <w:rPr>
          <w:sz w:val="18"/>
        </w:rPr>
        <w:t>для действующих объектов категории устанавливаются администрацией</w:t>
      </w:r>
      <w:r>
        <w:rPr>
          <w:spacing w:val="1"/>
          <w:sz w:val="18"/>
        </w:rPr>
        <w:t> </w:t>
      </w:r>
      <w:r>
        <w:rPr>
          <w:sz w:val="18"/>
        </w:rPr>
        <w:t>по согласованию с территориальными органами, уполномоченными осу­</w:t>
      </w:r>
      <w:r>
        <w:rPr>
          <w:spacing w:val="1"/>
          <w:sz w:val="18"/>
        </w:rPr>
        <w:t> </w:t>
      </w:r>
      <w:r>
        <w:rPr>
          <w:spacing w:val="-1"/>
          <w:sz w:val="18"/>
        </w:rPr>
        <w:t>ществлять</w:t>
      </w:r>
      <w:r>
        <w:rPr>
          <w:spacing w:val="-9"/>
          <w:sz w:val="18"/>
        </w:rPr>
        <w:t> </w:t>
      </w:r>
      <w:r>
        <w:rPr>
          <w:spacing w:val="-1"/>
          <w:sz w:val="18"/>
        </w:rPr>
        <w:t>государственный</w:t>
      </w:r>
      <w:r>
        <w:rPr>
          <w:spacing w:val="-9"/>
          <w:sz w:val="18"/>
        </w:rPr>
        <w:t> </w:t>
      </w:r>
      <w:r>
        <w:rPr>
          <w:spacing w:val="-1"/>
          <w:sz w:val="18"/>
        </w:rPr>
        <w:t>санитарно-эпидемиологический</w:t>
      </w:r>
      <w:r>
        <w:rPr>
          <w:spacing w:val="-8"/>
          <w:sz w:val="18"/>
        </w:rPr>
        <w:t> </w:t>
      </w:r>
      <w:r>
        <w:rPr>
          <w:sz w:val="18"/>
        </w:rPr>
        <w:t>надзор.</w:t>
      </w:r>
    </w:p>
    <w:p>
      <w:pPr>
        <w:pStyle w:val="ListParagraph"/>
        <w:numPr>
          <w:ilvl w:val="2"/>
          <w:numId w:val="10"/>
        </w:numPr>
        <w:tabs>
          <w:tab w:pos="947" w:val="left" w:leader="none"/>
        </w:tabs>
        <w:spacing w:line="232" w:lineRule="auto" w:before="8" w:after="0"/>
        <w:ind w:left="108" w:right="125" w:firstLine="389"/>
        <w:jc w:val="both"/>
        <w:rPr>
          <w:sz w:val="18"/>
        </w:rPr>
      </w:pPr>
      <w:r>
        <w:rPr>
          <w:sz w:val="18"/>
        </w:rPr>
        <w:t>При выборе мест размещения помещений радионуклидной те­</w:t>
      </w:r>
      <w:r>
        <w:rPr>
          <w:spacing w:val="-42"/>
          <w:sz w:val="18"/>
        </w:rPr>
        <w:t> </w:t>
      </w:r>
      <w:r>
        <w:rPr>
          <w:sz w:val="18"/>
        </w:rPr>
        <w:t>рапии следует руководствоваться требованиями строительных норм про­</w:t>
      </w:r>
      <w:r>
        <w:rPr>
          <w:spacing w:val="-42"/>
          <w:sz w:val="18"/>
        </w:rPr>
        <w:t> </w:t>
      </w:r>
      <w:r>
        <w:rPr>
          <w:spacing w:val="-3"/>
          <w:sz w:val="18"/>
        </w:rPr>
        <w:t>ектирования</w:t>
      </w:r>
      <w:r>
        <w:rPr>
          <w:spacing w:val="1"/>
          <w:sz w:val="18"/>
        </w:rPr>
        <w:t> </w:t>
      </w:r>
      <w:r>
        <w:rPr>
          <w:spacing w:val="-3"/>
          <w:sz w:val="18"/>
        </w:rPr>
        <w:t>медицинских</w:t>
      </w:r>
      <w:r>
        <w:rPr>
          <w:spacing w:val="-1"/>
          <w:sz w:val="18"/>
        </w:rPr>
        <w:t> </w:t>
      </w:r>
      <w:r>
        <w:rPr>
          <w:spacing w:val="-2"/>
          <w:sz w:val="18"/>
        </w:rPr>
        <w:t>учреждений,</w:t>
      </w:r>
      <w:r>
        <w:rPr>
          <w:spacing w:val="2"/>
          <w:sz w:val="18"/>
        </w:rPr>
        <w:t> </w:t>
      </w:r>
      <w:r>
        <w:rPr>
          <w:spacing w:val="-2"/>
          <w:sz w:val="18"/>
        </w:rPr>
        <w:t>ОСПОРБ-99</w:t>
      </w:r>
      <w:r>
        <w:rPr>
          <w:spacing w:val="2"/>
          <w:sz w:val="18"/>
        </w:rPr>
        <w:t> </w:t>
      </w:r>
      <w:r>
        <w:rPr>
          <w:spacing w:val="-2"/>
          <w:sz w:val="18"/>
        </w:rPr>
        <w:t>и</w:t>
      </w:r>
      <w:r>
        <w:rPr>
          <w:spacing w:val="-8"/>
          <w:sz w:val="18"/>
        </w:rPr>
        <w:t> </w:t>
      </w:r>
      <w:r>
        <w:rPr>
          <w:spacing w:val="-2"/>
          <w:sz w:val="18"/>
        </w:rPr>
        <w:t>настоящих</w:t>
      </w:r>
      <w:r>
        <w:rPr>
          <w:spacing w:val="2"/>
          <w:sz w:val="18"/>
        </w:rPr>
        <w:t> </w:t>
      </w:r>
      <w:r>
        <w:rPr>
          <w:spacing w:val="-2"/>
          <w:sz w:val="18"/>
        </w:rPr>
        <w:t>правил.</w:t>
      </w:r>
    </w:p>
    <w:p>
      <w:pPr>
        <w:pStyle w:val="ListParagraph"/>
        <w:numPr>
          <w:ilvl w:val="2"/>
          <w:numId w:val="10"/>
        </w:numPr>
        <w:tabs>
          <w:tab w:pos="960" w:val="left" w:leader="none"/>
        </w:tabs>
        <w:spacing w:line="235" w:lineRule="auto" w:before="0" w:after="0"/>
        <w:ind w:left="108" w:right="135" w:firstLine="384"/>
        <w:jc w:val="both"/>
        <w:rPr>
          <w:sz w:val="18"/>
        </w:rPr>
      </w:pPr>
      <w:r>
        <w:rPr>
          <w:sz w:val="18"/>
        </w:rPr>
        <w:t>Проектная документация на подразделения радионуклидной</w:t>
      </w:r>
      <w:r>
        <w:rPr>
          <w:spacing w:val="1"/>
          <w:sz w:val="18"/>
        </w:rPr>
        <w:t> </w:t>
      </w:r>
      <w:r>
        <w:rPr>
          <w:sz w:val="18"/>
        </w:rPr>
        <w:t>терапии должна предусматривать наличие комплекса организационных,</w:t>
      </w:r>
      <w:r>
        <w:rPr>
          <w:spacing w:val="1"/>
          <w:sz w:val="18"/>
        </w:rPr>
        <w:t> </w:t>
      </w:r>
      <w:r>
        <w:rPr>
          <w:sz w:val="18"/>
        </w:rPr>
        <w:t>технических и санитарно-гигиенических мероприятий по обеспечению</w:t>
      </w:r>
      <w:r>
        <w:rPr>
          <w:spacing w:val="1"/>
          <w:sz w:val="18"/>
        </w:rPr>
        <w:t> </w:t>
      </w:r>
      <w:r>
        <w:rPr>
          <w:sz w:val="18"/>
        </w:rPr>
        <w:t>радиационной безопасности персонала и населения при строительстве,</w:t>
      </w:r>
      <w:r>
        <w:rPr>
          <w:spacing w:val="1"/>
          <w:sz w:val="18"/>
        </w:rPr>
        <w:t> </w:t>
      </w:r>
      <w:r>
        <w:rPr>
          <w:sz w:val="18"/>
        </w:rPr>
        <w:t>реконструкции, эксплуатации, выводе из эксплуатации, а также в случае</w:t>
      </w:r>
      <w:r>
        <w:rPr>
          <w:spacing w:val="1"/>
          <w:sz w:val="18"/>
        </w:rPr>
        <w:t> </w:t>
      </w:r>
      <w:r>
        <w:rPr>
          <w:sz w:val="18"/>
        </w:rPr>
        <w:t>аварии.</w:t>
      </w:r>
    </w:p>
    <w:p>
      <w:pPr>
        <w:pStyle w:val="BodyText"/>
        <w:rPr>
          <w:sz w:val="20"/>
        </w:rPr>
      </w:pPr>
    </w:p>
    <w:p>
      <w:pPr>
        <w:pStyle w:val="BodyText"/>
        <w:spacing w:before="119"/>
        <w:ind w:right="162"/>
        <w:jc w:val="right"/>
      </w:pPr>
      <w:r>
        <w:rPr/>
        <w:t>9</w:t>
      </w:r>
    </w:p>
    <w:p>
      <w:pPr>
        <w:spacing w:after="0"/>
        <w:jc w:val="right"/>
        <w:sectPr>
          <w:pgSz w:w="7640" w:h="10830"/>
          <w:pgMar w:top="840" w:bottom="280" w:left="940" w:right="800"/>
        </w:sectPr>
      </w:pPr>
    </w:p>
    <w:p>
      <w:pPr>
        <w:pStyle w:val="BodyText"/>
        <w:spacing w:before="72"/>
        <w:ind w:left="137"/>
      </w:pPr>
      <w:r>
        <w:rPr/>
        <w:drawing>
          <wp:anchor distT="0" distB="0" distL="0" distR="0" allowOverlap="1" layoutInCell="1" locked="0" behindDoc="0" simplePos="0" relativeHeight="15734272">
            <wp:simplePos x="0" y="0"/>
            <wp:positionH relativeFrom="page">
              <wp:posOffset>0</wp:posOffset>
            </wp:positionH>
            <wp:positionV relativeFrom="page">
              <wp:posOffset>0</wp:posOffset>
            </wp:positionV>
            <wp:extent cx="4996179" cy="7086600"/>
            <wp:effectExtent l="0" t="0" r="0" b="0"/>
            <wp:wrapNone/>
            <wp:docPr id="21" name="image11.png"/>
            <wp:cNvGraphicFramePr>
              <a:graphicFrameLocks noChangeAspect="1"/>
            </wp:cNvGraphicFramePr>
            <a:graphic>
              <a:graphicData uri="http://schemas.openxmlformats.org/drawingml/2006/picture">
                <pic:pic>
                  <pic:nvPicPr>
                    <pic:cNvPr id="22" name="image11.png"/>
                    <pic:cNvPicPr/>
                  </pic:nvPicPr>
                  <pic:blipFill>
                    <a:blip r:embed="rId16" cstate="print"/>
                    <a:stretch>
                      <a:fillRect/>
                    </a:stretch>
                  </pic:blipFill>
                  <pic:spPr>
                    <a:xfrm>
                      <a:off x="0" y="0"/>
                      <a:ext cx="4996179" cy="7086600"/>
                    </a:xfrm>
                    <a:prstGeom prst="rect">
                      <a:avLst/>
                    </a:prstGeom>
                  </pic:spPr>
                </pic:pic>
              </a:graphicData>
            </a:graphic>
          </wp:anchor>
        </w:drawing>
      </w:r>
      <w:r>
        <w:rPr/>
        <w:t>СанПиН</w:t>
      </w:r>
      <w:r>
        <w:rPr>
          <w:spacing w:val="27"/>
        </w:rPr>
        <w:t> </w:t>
      </w:r>
      <w:r>
        <w:rPr/>
        <w:t>2.6.1.2368—08</w:t>
      </w:r>
    </w:p>
    <w:p>
      <w:pPr>
        <w:pStyle w:val="BodyText"/>
        <w:spacing w:before="10"/>
      </w:pPr>
    </w:p>
    <w:p>
      <w:pPr>
        <w:pStyle w:val="ListParagraph"/>
        <w:numPr>
          <w:ilvl w:val="2"/>
          <w:numId w:val="10"/>
        </w:numPr>
        <w:tabs>
          <w:tab w:pos="1006" w:val="left" w:leader="none"/>
        </w:tabs>
        <w:spacing w:line="237" w:lineRule="auto" w:before="0" w:after="0"/>
        <w:ind w:left="132" w:right="106" w:firstLine="404"/>
        <w:jc w:val="both"/>
        <w:rPr>
          <w:sz w:val="18"/>
        </w:rPr>
      </w:pPr>
      <w:r>
        <w:rPr>
          <w:sz w:val="18"/>
        </w:rPr>
        <w:t>Вывод из эксплуатации подразделения радионуклидной тера­</w:t>
      </w:r>
      <w:r>
        <w:rPr>
          <w:spacing w:val="1"/>
          <w:sz w:val="18"/>
        </w:rPr>
        <w:t> </w:t>
      </w:r>
      <w:r>
        <w:rPr>
          <w:sz w:val="18"/>
        </w:rPr>
        <w:t>пии принимается на основании проекта вывода из эксплуатации, разра­</w:t>
      </w:r>
      <w:r>
        <w:rPr>
          <w:spacing w:val="1"/>
          <w:sz w:val="18"/>
        </w:rPr>
        <w:t> </w:t>
      </w:r>
      <w:r>
        <w:rPr>
          <w:sz w:val="18"/>
        </w:rPr>
        <w:t>ботанного</w:t>
      </w:r>
      <w:r>
        <w:rPr>
          <w:spacing w:val="1"/>
          <w:sz w:val="18"/>
        </w:rPr>
        <w:t> </w:t>
      </w:r>
      <w:r>
        <w:rPr>
          <w:sz w:val="18"/>
        </w:rPr>
        <w:t>на</w:t>
      </w:r>
      <w:r>
        <w:rPr>
          <w:spacing w:val="1"/>
          <w:sz w:val="18"/>
        </w:rPr>
        <w:t> </w:t>
      </w:r>
      <w:r>
        <w:rPr>
          <w:sz w:val="18"/>
        </w:rPr>
        <w:t>этапе проектирования</w:t>
      </w:r>
      <w:r>
        <w:rPr>
          <w:spacing w:val="1"/>
          <w:sz w:val="18"/>
        </w:rPr>
        <w:t> </w:t>
      </w:r>
      <w:r>
        <w:rPr>
          <w:sz w:val="18"/>
        </w:rPr>
        <w:t>подразделения радионуклидной те­</w:t>
      </w:r>
      <w:r>
        <w:rPr>
          <w:spacing w:val="1"/>
          <w:sz w:val="18"/>
        </w:rPr>
        <w:t> </w:t>
      </w:r>
      <w:r>
        <w:rPr>
          <w:sz w:val="18"/>
        </w:rPr>
        <w:t>рапии,</w:t>
      </w:r>
      <w:r>
        <w:rPr>
          <w:spacing w:val="6"/>
          <w:sz w:val="18"/>
        </w:rPr>
        <w:t> </w:t>
      </w:r>
      <w:r>
        <w:rPr>
          <w:sz w:val="18"/>
        </w:rPr>
        <w:t>и</w:t>
      </w:r>
      <w:r>
        <w:rPr>
          <w:spacing w:val="8"/>
          <w:sz w:val="18"/>
        </w:rPr>
        <w:t> </w:t>
      </w:r>
      <w:r>
        <w:rPr>
          <w:sz w:val="18"/>
        </w:rPr>
        <w:t>комплексного</w:t>
      </w:r>
      <w:r>
        <w:rPr>
          <w:spacing w:val="11"/>
          <w:sz w:val="18"/>
        </w:rPr>
        <w:t> </w:t>
      </w:r>
      <w:r>
        <w:rPr>
          <w:sz w:val="18"/>
        </w:rPr>
        <w:t>обследования</w:t>
      </w:r>
      <w:r>
        <w:rPr>
          <w:spacing w:val="9"/>
          <w:sz w:val="18"/>
        </w:rPr>
        <w:t> </w:t>
      </w:r>
      <w:r>
        <w:rPr>
          <w:sz w:val="18"/>
        </w:rPr>
        <w:t>объекта.</w:t>
      </w:r>
    </w:p>
    <w:p>
      <w:pPr>
        <w:pStyle w:val="ListParagraph"/>
        <w:numPr>
          <w:ilvl w:val="2"/>
          <w:numId w:val="10"/>
        </w:numPr>
        <w:tabs>
          <w:tab w:pos="1003" w:val="left" w:leader="none"/>
        </w:tabs>
        <w:spacing w:line="235" w:lineRule="auto" w:before="8" w:after="0"/>
        <w:ind w:left="137" w:right="109" w:firstLine="400"/>
        <w:jc w:val="both"/>
        <w:rPr>
          <w:sz w:val="18"/>
        </w:rPr>
      </w:pPr>
      <w:r>
        <w:rPr>
          <w:sz w:val="18"/>
        </w:rPr>
        <w:t>Дальнейшее использование помещений, в которых ранее про­</w:t>
      </w:r>
      <w:r>
        <w:rPr>
          <w:spacing w:val="1"/>
          <w:sz w:val="18"/>
        </w:rPr>
        <w:t> </w:t>
      </w:r>
      <w:r>
        <w:rPr>
          <w:sz w:val="18"/>
        </w:rPr>
        <w:t>водились работы с радиоактивными веществами, возможно при наличии</w:t>
      </w:r>
      <w:r>
        <w:rPr>
          <w:spacing w:val="1"/>
          <w:sz w:val="18"/>
        </w:rPr>
        <w:t> </w:t>
      </w:r>
      <w:r>
        <w:rPr>
          <w:sz w:val="18"/>
        </w:rPr>
        <w:t>санитарно-эпидемиологического</w:t>
      </w:r>
      <w:r>
        <w:rPr>
          <w:spacing w:val="9"/>
          <w:sz w:val="18"/>
        </w:rPr>
        <w:t> </w:t>
      </w:r>
      <w:r>
        <w:rPr>
          <w:sz w:val="18"/>
        </w:rPr>
        <w:t>заключения.</w:t>
      </w:r>
    </w:p>
    <w:p>
      <w:pPr>
        <w:pStyle w:val="ListParagraph"/>
        <w:numPr>
          <w:ilvl w:val="2"/>
          <w:numId w:val="10"/>
        </w:numPr>
        <w:tabs>
          <w:tab w:pos="1046" w:val="left" w:leader="none"/>
        </w:tabs>
        <w:spacing w:line="235" w:lineRule="auto" w:before="11" w:after="0"/>
        <w:ind w:left="137" w:right="106" w:firstLine="395"/>
        <w:jc w:val="both"/>
        <w:rPr>
          <w:sz w:val="18"/>
        </w:rPr>
      </w:pPr>
      <w:r>
        <w:rPr>
          <w:sz w:val="18"/>
        </w:rPr>
        <w:t>Размещение</w:t>
      </w:r>
      <w:r>
        <w:rPr>
          <w:spacing w:val="1"/>
          <w:sz w:val="18"/>
        </w:rPr>
        <w:t> </w:t>
      </w:r>
      <w:r>
        <w:rPr>
          <w:sz w:val="18"/>
        </w:rPr>
        <w:t>и</w:t>
      </w:r>
      <w:r>
        <w:rPr>
          <w:spacing w:val="1"/>
          <w:sz w:val="18"/>
        </w:rPr>
        <w:t> </w:t>
      </w:r>
      <w:r>
        <w:rPr>
          <w:sz w:val="18"/>
        </w:rPr>
        <w:t>инженерно-техническое</w:t>
      </w:r>
      <w:r>
        <w:rPr>
          <w:spacing w:val="1"/>
          <w:sz w:val="18"/>
        </w:rPr>
        <w:t> </w:t>
      </w:r>
      <w:r>
        <w:rPr>
          <w:sz w:val="18"/>
        </w:rPr>
        <w:t>оборудование</w:t>
      </w:r>
      <w:r>
        <w:rPr>
          <w:spacing w:val="1"/>
          <w:sz w:val="18"/>
        </w:rPr>
        <w:t> </w:t>
      </w:r>
      <w:r>
        <w:rPr>
          <w:sz w:val="18"/>
        </w:rPr>
        <w:t>поме­</w:t>
      </w:r>
      <w:r>
        <w:rPr>
          <w:spacing w:val="1"/>
          <w:sz w:val="18"/>
        </w:rPr>
        <w:t> </w:t>
      </w:r>
      <w:r>
        <w:rPr>
          <w:sz w:val="18"/>
        </w:rPr>
        <w:t>щений, в которых производятся работы с открытыми радионуклидными</w:t>
      </w:r>
      <w:r>
        <w:rPr>
          <w:spacing w:val="1"/>
          <w:sz w:val="18"/>
        </w:rPr>
        <w:t> </w:t>
      </w:r>
      <w:r>
        <w:rPr>
          <w:sz w:val="18"/>
        </w:rPr>
        <w:t>источниками,</w:t>
      </w:r>
      <w:r>
        <w:rPr>
          <w:spacing w:val="13"/>
          <w:sz w:val="18"/>
        </w:rPr>
        <w:t> </w:t>
      </w:r>
      <w:r>
        <w:rPr>
          <w:sz w:val="18"/>
        </w:rPr>
        <w:t>определяются</w:t>
      </w:r>
      <w:r>
        <w:rPr>
          <w:spacing w:val="14"/>
          <w:sz w:val="18"/>
        </w:rPr>
        <w:t> </w:t>
      </w:r>
      <w:r>
        <w:rPr>
          <w:sz w:val="18"/>
        </w:rPr>
        <w:t>в</w:t>
      </w:r>
      <w:r>
        <w:rPr>
          <w:spacing w:val="3"/>
          <w:sz w:val="18"/>
        </w:rPr>
        <w:t> </w:t>
      </w:r>
      <w:r>
        <w:rPr>
          <w:sz w:val="18"/>
        </w:rPr>
        <w:t>соответствии</w:t>
      </w:r>
      <w:r>
        <w:rPr>
          <w:spacing w:val="10"/>
          <w:sz w:val="18"/>
        </w:rPr>
        <w:t> </w:t>
      </w:r>
      <w:r>
        <w:rPr>
          <w:sz w:val="18"/>
        </w:rPr>
        <w:t>с</w:t>
      </w:r>
      <w:r>
        <w:rPr>
          <w:spacing w:val="13"/>
          <w:sz w:val="18"/>
        </w:rPr>
        <w:t> </w:t>
      </w:r>
      <w:r>
        <w:rPr>
          <w:sz w:val="18"/>
        </w:rPr>
        <w:t>классом</w:t>
      </w:r>
      <w:r>
        <w:rPr>
          <w:spacing w:val="7"/>
          <w:sz w:val="18"/>
        </w:rPr>
        <w:t> </w:t>
      </w:r>
      <w:r>
        <w:rPr>
          <w:sz w:val="18"/>
        </w:rPr>
        <w:t>работ.</w:t>
      </w:r>
    </w:p>
    <w:p>
      <w:pPr>
        <w:pStyle w:val="ListParagraph"/>
        <w:numPr>
          <w:ilvl w:val="2"/>
          <w:numId w:val="10"/>
        </w:numPr>
        <w:tabs>
          <w:tab w:pos="997" w:val="left" w:leader="none"/>
        </w:tabs>
        <w:spacing w:line="237" w:lineRule="auto" w:before="8" w:after="0"/>
        <w:ind w:left="124" w:right="106" w:firstLine="413"/>
        <w:jc w:val="both"/>
        <w:rPr>
          <w:sz w:val="18"/>
        </w:rPr>
      </w:pPr>
      <w:r>
        <w:rPr>
          <w:sz w:val="18"/>
        </w:rPr>
        <w:t>Планировка</w:t>
      </w:r>
      <w:r>
        <w:rPr>
          <w:spacing w:val="1"/>
          <w:sz w:val="18"/>
        </w:rPr>
        <w:t> </w:t>
      </w:r>
      <w:r>
        <w:rPr>
          <w:sz w:val="18"/>
        </w:rPr>
        <w:t>и</w:t>
      </w:r>
      <w:r>
        <w:rPr>
          <w:spacing w:val="1"/>
          <w:sz w:val="18"/>
        </w:rPr>
        <w:t> </w:t>
      </w:r>
      <w:r>
        <w:rPr>
          <w:sz w:val="18"/>
        </w:rPr>
        <w:t>оснащение</w:t>
      </w:r>
      <w:r>
        <w:rPr>
          <w:spacing w:val="1"/>
          <w:sz w:val="18"/>
        </w:rPr>
        <w:t> </w:t>
      </w:r>
      <w:r>
        <w:rPr>
          <w:sz w:val="18"/>
        </w:rPr>
        <w:t>помещений</w:t>
      </w:r>
      <w:r>
        <w:rPr>
          <w:spacing w:val="1"/>
          <w:sz w:val="18"/>
        </w:rPr>
        <w:t> </w:t>
      </w:r>
      <w:r>
        <w:rPr>
          <w:sz w:val="18"/>
        </w:rPr>
        <w:t>должны</w:t>
      </w:r>
      <w:r>
        <w:rPr>
          <w:spacing w:val="1"/>
          <w:sz w:val="18"/>
        </w:rPr>
        <w:t> </w:t>
      </w:r>
      <w:r>
        <w:rPr>
          <w:sz w:val="18"/>
        </w:rPr>
        <w:t>обеспечивать</w:t>
      </w:r>
      <w:r>
        <w:rPr>
          <w:spacing w:val="1"/>
          <w:sz w:val="18"/>
        </w:rPr>
        <w:t> </w:t>
      </w:r>
      <w:r>
        <w:rPr>
          <w:sz w:val="18"/>
        </w:rPr>
        <w:t>защиту</w:t>
      </w:r>
      <w:r>
        <w:rPr>
          <w:spacing w:val="1"/>
          <w:sz w:val="18"/>
        </w:rPr>
        <w:t> </w:t>
      </w:r>
      <w:r>
        <w:rPr>
          <w:sz w:val="18"/>
        </w:rPr>
        <w:t>пациентов,</w:t>
      </w:r>
      <w:r>
        <w:rPr>
          <w:spacing w:val="1"/>
          <w:sz w:val="18"/>
        </w:rPr>
        <w:t> </w:t>
      </w:r>
      <w:r>
        <w:rPr>
          <w:sz w:val="18"/>
        </w:rPr>
        <w:t>персонала</w:t>
      </w:r>
      <w:r>
        <w:rPr>
          <w:spacing w:val="1"/>
          <w:sz w:val="18"/>
        </w:rPr>
        <w:t> </w:t>
      </w:r>
      <w:r>
        <w:rPr>
          <w:sz w:val="18"/>
        </w:rPr>
        <w:t>и</w:t>
      </w:r>
      <w:r>
        <w:rPr>
          <w:spacing w:val="1"/>
          <w:sz w:val="18"/>
        </w:rPr>
        <w:t> </w:t>
      </w:r>
      <w:r>
        <w:rPr>
          <w:sz w:val="18"/>
        </w:rPr>
        <w:t>населения</w:t>
      </w:r>
      <w:r>
        <w:rPr>
          <w:spacing w:val="1"/>
          <w:sz w:val="18"/>
        </w:rPr>
        <w:t> </w:t>
      </w:r>
      <w:r>
        <w:rPr>
          <w:sz w:val="18"/>
        </w:rPr>
        <w:t>от</w:t>
      </w:r>
      <w:r>
        <w:rPr>
          <w:spacing w:val="1"/>
          <w:sz w:val="18"/>
        </w:rPr>
        <w:t> </w:t>
      </w:r>
      <w:r>
        <w:rPr>
          <w:sz w:val="18"/>
        </w:rPr>
        <w:t>внешнего</w:t>
      </w:r>
      <w:r>
        <w:rPr>
          <w:spacing w:val="1"/>
          <w:sz w:val="18"/>
        </w:rPr>
        <w:t> </w:t>
      </w:r>
      <w:r>
        <w:rPr>
          <w:sz w:val="18"/>
        </w:rPr>
        <w:t>облучения,</w:t>
      </w:r>
      <w:r>
        <w:rPr>
          <w:spacing w:val="1"/>
          <w:sz w:val="18"/>
        </w:rPr>
        <w:t> </w:t>
      </w:r>
      <w:r>
        <w:rPr>
          <w:sz w:val="18"/>
        </w:rPr>
        <w:t>от</w:t>
      </w:r>
      <w:r>
        <w:rPr>
          <w:spacing w:val="1"/>
          <w:sz w:val="18"/>
        </w:rPr>
        <w:t> </w:t>
      </w:r>
      <w:r>
        <w:rPr>
          <w:sz w:val="18"/>
        </w:rPr>
        <w:t>поступления радионуклидов в помещения и в окружающую среду путем</w:t>
      </w:r>
      <w:r>
        <w:rPr>
          <w:spacing w:val="1"/>
          <w:sz w:val="18"/>
        </w:rPr>
        <w:t> </w:t>
      </w:r>
      <w:r>
        <w:rPr>
          <w:sz w:val="18"/>
        </w:rPr>
        <w:t>использования</w:t>
      </w:r>
      <w:r>
        <w:rPr>
          <w:spacing w:val="1"/>
          <w:sz w:val="18"/>
        </w:rPr>
        <w:t> </w:t>
      </w:r>
      <w:r>
        <w:rPr>
          <w:sz w:val="18"/>
        </w:rPr>
        <w:t>системы стационарных (оборудование, стены и перекры­</w:t>
      </w:r>
      <w:r>
        <w:rPr>
          <w:spacing w:val="1"/>
          <w:sz w:val="18"/>
        </w:rPr>
        <w:t> </w:t>
      </w:r>
      <w:r>
        <w:rPr>
          <w:sz w:val="18"/>
        </w:rPr>
        <w:t>тия помещений), нестационарных (контейнеры, экраны) и динамических</w:t>
      </w:r>
      <w:r>
        <w:rPr>
          <w:spacing w:val="1"/>
          <w:sz w:val="18"/>
        </w:rPr>
        <w:t> </w:t>
      </w:r>
      <w:r>
        <w:rPr>
          <w:sz w:val="18"/>
        </w:rPr>
        <w:t>(вентиляция</w:t>
      </w:r>
      <w:r>
        <w:rPr>
          <w:spacing w:val="13"/>
          <w:sz w:val="18"/>
        </w:rPr>
        <w:t> </w:t>
      </w:r>
      <w:r>
        <w:rPr>
          <w:sz w:val="18"/>
        </w:rPr>
        <w:t>и</w:t>
      </w:r>
      <w:r>
        <w:rPr>
          <w:spacing w:val="7"/>
          <w:sz w:val="18"/>
        </w:rPr>
        <w:t> </w:t>
      </w:r>
      <w:r>
        <w:rPr>
          <w:sz w:val="18"/>
        </w:rPr>
        <w:t>канализация)</w:t>
      </w:r>
      <w:r>
        <w:rPr>
          <w:spacing w:val="7"/>
          <w:sz w:val="18"/>
        </w:rPr>
        <w:t> </w:t>
      </w:r>
      <w:r>
        <w:rPr>
          <w:sz w:val="18"/>
        </w:rPr>
        <w:t>барьеров.</w:t>
      </w:r>
    </w:p>
    <w:p>
      <w:pPr>
        <w:pStyle w:val="ListParagraph"/>
        <w:numPr>
          <w:ilvl w:val="2"/>
          <w:numId w:val="10"/>
        </w:numPr>
        <w:tabs>
          <w:tab w:pos="979" w:val="left" w:leader="none"/>
        </w:tabs>
        <w:spacing w:line="237" w:lineRule="auto" w:before="8" w:after="0"/>
        <w:ind w:left="114" w:right="103" w:firstLine="405"/>
        <w:jc w:val="both"/>
        <w:rPr>
          <w:sz w:val="18"/>
        </w:rPr>
      </w:pPr>
      <w:r>
        <w:rPr>
          <w:sz w:val="18"/>
        </w:rPr>
        <w:t>Работы</w:t>
      </w:r>
      <w:r>
        <w:rPr>
          <w:spacing w:val="1"/>
          <w:sz w:val="18"/>
        </w:rPr>
        <w:t> </w:t>
      </w:r>
      <w:r>
        <w:rPr>
          <w:sz w:val="18"/>
        </w:rPr>
        <w:t>с</w:t>
      </w:r>
      <w:r>
        <w:rPr>
          <w:spacing w:val="1"/>
          <w:sz w:val="18"/>
        </w:rPr>
        <w:t> </w:t>
      </w:r>
      <w:r>
        <w:rPr>
          <w:sz w:val="18"/>
        </w:rPr>
        <w:t>открытыми</w:t>
      </w:r>
      <w:r>
        <w:rPr>
          <w:spacing w:val="1"/>
          <w:sz w:val="18"/>
        </w:rPr>
        <w:t> </w:t>
      </w:r>
      <w:r>
        <w:rPr>
          <w:sz w:val="18"/>
        </w:rPr>
        <w:t>радионуклидными</w:t>
      </w:r>
      <w:r>
        <w:rPr>
          <w:spacing w:val="1"/>
          <w:sz w:val="18"/>
        </w:rPr>
        <w:t> </w:t>
      </w:r>
      <w:r>
        <w:rPr>
          <w:sz w:val="18"/>
        </w:rPr>
        <w:t>источниками</w:t>
      </w:r>
      <w:r>
        <w:rPr>
          <w:spacing w:val="1"/>
          <w:sz w:val="18"/>
        </w:rPr>
        <w:t> </w:t>
      </w:r>
      <w:r>
        <w:rPr>
          <w:sz w:val="18"/>
        </w:rPr>
        <w:t>с</w:t>
      </w:r>
      <w:r>
        <w:rPr>
          <w:spacing w:val="1"/>
          <w:sz w:val="18"/>
        </w:rPr>
        <w:t> </w:t>
      </w:r>
      <w:r>
        <w:rPr>
          <w:sz w:val="18"/>
        </w:rPr>
        <w:t>удельной</w:t>
      </w:r>
      <w:r>
        <w:rPr>
          <w:spacing w:val="1"/>
          <w:sz w:val="18"/>
        </w:rPr>
        <w:t> </w:t>
      </w:r>
      <w:r>
        <w:rPr>
          <w:sz w:val="18"/>
        </w:rPr>
        <w:t>и</w:t>
      </w:r>
      <w:r>
        <w:rPr>
          <w:spacing w:val="1"/>
          <w:sz w:val="18"/>
        </w:rPr>
        <w:t> </w:t>
      </w:r>
      <w:r>
        <w:rPr>
          <w:sz w:val="18"/>
        </w:rPr>
        <w:t>(или)</w:t>
      </w:r>
      <w:r>
        <w:rPr>
          <w:spacing w:val="1"/>
          <w:sz w:val="18"/>
        </w:rPr>
        <w:t> </w:t>
      </w:r>
      <w:r>
        <w:rPr>
          <w:sz w:val="18"/>
        </w:rPr>
        <w:t>суммарной</w:t>
      </w:r>
      <w:r>
        <w:rPr>
          <w:spacing w:val="1"/>
          <w:sz w:val="18"/>
        </w:rPr>
        <w:t> </w:t>
      </w:r>
      <w:r>
        <w:rPr>
          <w:sz w:val="18"/>
        </w:rPr>
        <w:t>активностью</w:t>
      </w:r>
      <w:r>
        <w:rPr>
          <w:spacing w:val="1"/>
          <w:sz w:val="18"/>
        </w:rPr>
        <w:t> </w:t>
      </w:r>
      <w:r>
        <w:rPr>
          <w:sz w:val="18"/>
        </w:rPr>
        <w:t>ниже</w:t>
      </w:r>
      <w:r>
        <w:rPr>
          <w:spacing w:val="1"/>
          <w:sz w:val="18"/>
        </w:rPr>
        <w:t> </w:t>
      </w:r>
      <w:r>
        <w:rPr>
          <w:sz w:val="18"/>
        </w:rPr>
        <w:t>значений</w:t>
      </w:r>
      <w:r>
        <w:rPr>
          <w:spacing w:val="1"/>
          <w:sz w:val="18"/>
        </w:rPr>
        <w:t> </w:t>
      </w:r>
      <w:r>
        <w:rPr>
          <w:sz w:val="18"/>
        </w:rPr>
        <w:t>минимально</w:t>
      </w:r>
      <w:r>
        <w:rPr>
          <w:spacing w:val="1"/>
          <w:sz w:val="18"/>
        </w:rPr>
        <w:t> </w:t>
      </w:r>
      <w:r>
        <w:rPr>
          <w:sz w:val="18"/>
        </w:rPr>
        <w:t>значимой удельной активности (далее -</w:t>
      </w:r>
      <w:r>
        <w:rPr>
          <w:spacing w:val="1"/>
          <w:sz w:val="18"/>
        </w:rPr>
        <w:t> </w:t>
      </w:r>
      <w:r>
        <w:rPr>
          <w:i/>
          <w:sz w:val="18"/>
        </w:rPr>
        <w:t>МЗУЛ) </w:t>
      </w:r>
      <w:r>
        <w:rPr>
          <w:sz w:val="18"/>
        </w:rPr>
        <w:t>и минимально значимой</w:t>
      </w:r>
      <w:r>
        <w:rPr>
          <w:spacing w:val="1"/>
          <w:sz w:val="18"/>
        </w:rPr>
        <w:t> </w:t>
      </w:r>
      <w:r>
        <w:rPr>
          <w:sz w:val="18"/>
        </w:rPr>
        <w:t>активности</w:t>
      </w:r>
      <w:r>
        <w:rPr>
          <w:spacing w:val="1"/>
          <w:sz w:val="18"/>
        </w:rPr>
        <w:t> </w:t>
      </w:r>
      <w:r>
        <w:rPr>
          <w:sz w:val="18"/>
        </w:rPr>
        <w:t>(далее</w:t>
      </w:r>
      <w:r>
        <w:rPr>
          <w:spacing w:val="1"/>
          <w:sz w:val="18"/>
        </w:rPr>
        <w:t> </w:t>
      </w:r>
      <w:r>
        <w:rPr>
          <w:sz w:val="18"/>
        </w:rPr>
        <w:t>-</w:t>
      </w:r>
      <w:r>
        <w:rPr>
          <w:spacing w:val="1"/>
          <w:sz w:val="18"/>
        </w:rPr>
        <w:t> </w:t>
      </w:r>
      <w:r>
        <w:rPr>
          <w:i/>
          <w:sz w:val="18"/>
        </w:rPr>
        <w:t>М3А)</w:t>
      </w:r>
      <w:r>
        <w:rPr>
          <w:i/>
          <w:spacing w:val="1"/>
          <w:sz w:val="18"/>
        </w:rPr>
        <w:t> </w:t>
      </w:r>
      <w:r>
        <w:rPr>
          <w:sz w:val="18"/>
        </w:rPr>
        <w:t>(приложение</w:t>
      </w:r>
      <w:r>
        <w:rPr>
          <w:spacing w:val="1"/>
          <w:sz w:val="18"/>
        </w:rPr>
        <w:t> </w:t>
      </w:r>
      <w:r>
        <w:rPr>
          <w:sz w:val="18"/>
        </w:rPr>
        <w:t>П-4</w:t>
      </w:r>
      <w:r>
        <w:rPr>
          <w:spacing w:val="1"/>
          <w:sz w:val="18"/>
        </w:rPr>
        <w:t> </w:t>
      </w:r>
      <w:r>
        <w:rPr>
          <w:sz w:val="18"/>
        </w:rPr>
        <w:t>НРБ-99),</w:t>
      </w:r>
      <w:r>
        <w:rPr>
          <w:spacing w:val="1"/>
          <w:sz w:val="18"/>
        </w:rPr>
        <w:t> </w:t>
      </w:r>
      <w:r>
        <w:rPr>
          <w:sz w:val="18"/>
        </w:rPr>
        <w:t>(по</w:t>
      </w:r>
      <w:r>
        <w:rPr>
          <w:spacing w:val="1"/>
          <w:sz w:val="18"/>
        </w:rPr>
        <w:t> </w:t>
      </w:r>
      <w:r>
        <w:rPr>
          <w:sz w:val="18"/>
        </w:rPr>
        <w:t>заключению</w:t>
      </w:r>
      <w:r>
        <w:rPr>
          <w:spacing w:val="1"/>
          <w:sz w:val="18"/>
        </w:rPr>
        <w:t> </w:t>
      </w:r>
      <w:r>
        <w:rPr>
          <w:sz w:val="18"/>
        </w:rPr>
        <w:t>Минюста России</w:t>
      </w:r>
      <w:r>
        <w:rPr>
          <w:spacing w:val="1"/>
          <w:sz w:val="18"/>
        </w:rPr>
        <w:t> </w:t>
      </w:r>
      <w:r>
        <w:rPr>
          <w:sz w:val="18"/>
        </w:rPr>
        <w:t>не нуждается в государственной регистрации, письмо</w:t>
      </w:r>
      <w:r>
        <w:rPr>
          <w:spacing w:val="1"/>
          <w:sz w:val="18"/>
        </w:rPr>
        <w:t> </w:t>
      </w:r>
      <w:r>
        <w:rPr>
          <w:sz w:val="18"/>
        </w:rPr>
        <w:t>Минюста России</w:t>
      </w:r>
      <w:r>
        <w:rPr>
          <w:spacing w:val="1"/>
          <w:sz w:val="18"/>
        </w:rPr>
        <w:t> </w:t>
      </w:r>
      <w:r>
        <w:rPr>
          <w:sz w:val="18"/>
        </w:rPr>
        <w:t>от</w:t>
      </w:r>
      <w:r>
        <w:rPr>
          <w:spacing w:val="1"/>
          <w:sz w:val="18"/>
        </w:rPr>
        <w:t> </w:t>
      </w:r>
      <w:r>
        <w:rPr>
          <w:sz w:val="18"/>
        </w:rPr>
        <w:t>20.07.1999</w:t>
      </w:r>
      <w:r>
        <w:rPr>
          <w:spacing w:val="1"/>
          <w:sz w:val="18"/>
        </w:rPr>
        <w:t> </w:t>
      </w:r>
      <w:r>
        <w:rPr>
          <w:sz w:val="18"/>
        </w:rPr>
        <w:t>№</w:t>
      </w:r>
      <w:r>
        <w:rPr>
          <w:spacing w:val="1"/>
          <w:sz w:val="18"/>
        </w:rPr>
        <w:t> </w:t>
      </w:r>
      <w:r>
        <w:rPr>
          <w:sz w:val="18"/>
        </w:rPr>
        <w:t>6014-ЭР),</w:t>
      </w:r>
      <w:r>
        <w:rPr>
          <w:spacing w:val="1"/>
          <w:sz w:val="18"/>
        </w:rPr>
        <w:t> </w:t>
      </w:r>
      <w:r>
        <w:rPr>
          <w:sz w:val="18"/>
        </w:rPr>
        <w:t>приведенных</w:t>
      </w:r>
      <w:r>
        <w:rPr>
          <w:spacing w:val="1"/>
          <w:sz w:val="18"/>
        </w:rPr>
        <w:t> </w:t>
      </w:r>
      <w:r>
        <w:rPr>
          <w:sz w:val="18"/>
        </w:rPr>
        <w:t>в прилож. 1</w:t>
      </w:r>
      <w:r>
        <w:rPr>
          <w:spacing w:val="1"/>
          <w:sz w:val="18"/>
        </w:rPr>
        <w:t> </w:t>
      </w:r>
      <w:r>
        <w:rPr>
          <w:sz w:val="18"/>
        </w:rPr>
        <w:t>настоящих</w:t>
      </w:r>
      <w:r>
        <w:rPr>
          <w:spacing w:val="1"/>
          <w:sz w:val="18"/>
        </w:rPr>
        <w:t> </w:t>
      </w:r>
      <w:r>
        <w:rPr>
          <w:sz w:val="18"/>
        </w:rPr>
        <w:t>правил,</w:t>
      </w:r>
      <w:r>
        <w:rPr>
          <w:spacing w:val="1"/>
          <w:sz w:val="18"/>
        </w:rPr>
        <w:t> </w:t>
      </w:r>
      <w:r>
        <w:rPr>
          <w:sz w:val="18"/>
        </w:rPr>
        <w:t>разрешается</w:t>
      </w:r>
      <w:r>
        <w:rPr>
          <w:spacing w:val="1"/>
          <w:sz w:val="18"/>
        </w:rPr>
        <w:t> </w:t>
      </w:r>
      <w:r>
        <w:rPr>
          <w:sz w:val="18"/>
        </w:rPr>
        <w:t>проводить</w:t>
      </w:r>
      <w:r>
        <w:rPr>
          <w:spacing w:val="1"/>
          <w:sz w:val="18"/>
        </w:rPr>
        <w:t> </w:t>
      </w:r>
      <w:r>
        <w:rPr>
          <w:sz w:val="18"/>
        </w:rPr>
        <w:t>в</w:t>
      </w:r>
      <w:r>
        <w:rPr>
          <w:spacing w:val="1"/>
          <w:sz w:val="18"/>
        </w:rPr>
        <w:t> </w:t>
      </w:r>
      <w:r>
        <w:rPr>
          <w:sz w:val="18"/>
        </w:rPr>
        <w:t>производственных</w:t>
      </w:r>
      <w:r>
        <w:rPr>
          <w:spacing w:val="1"/>
          <w:sz w:val="18"/>
        </w:rPr>
        <w:t> </w:t>
      </w:r>
      <w:r>
        <w:rPr>
          <w:sz w:val="18"/>
        </w:rPr>
        <w:t>поме­</w:t>
      </w:r>
      <w:r>
        <w:rPr>
          <w:spacing w:val="1"/>
          <w:sz w:val="18"/>
        </w:rPr>
        <w:t> </w:t>
      </w:r>
      <w:r>
        <w:rPr>
          <w:sz w:val="18"/>
        </w:rPr>
        <w:t>щениях</w:t>
      </w:r>
      <w:r>
        <w:rPr>
          <w:spacing w:val="1"/>
          <w:sz w:val="18"/>
        </w:rPr>
        <w:t> </w:t>
      </w:r>
      <w:r>
        <w:rPr>
          <w:sz w:val="18"/>
        </w:rPr>
        <w:t>подразделения</w:t>
      </w:r>
      <w:r>
        <w:rPr>
          <w:spacing w:val="1"/>
          <w:sz w:val="18"/>
        </w:rPr>
        <w:t> </w:t>
      </w:r>
      <w:r>
        <w:rPr>
          <w:sz w:val="18"/>
        </w:rPr>
        <w:t>радионуклидной</w:t>
      </w:r>
      <w:r>
        <w:rPr>
          <w:spacing w:val="1"/>
          <w:sz w:val="18"/>
        </w:rPr>
        <w:t> </w:t>
      </w:r>
      <w:r>
        <w:rPr>
          <w:sz w:val="18"/>
        </w:rPr>
        <w:t>терапии</w:t>
      </w:r>
      <w:r>
        <w:rPr>
          <w:spacing w:val="45"/>
          <w:sz w:val="18"/>
        </w:rPr>
        <w:t> </w:t>
      </w:r>
      <w:r>
        <w:rPr>
          <w:sz w:val="18"/>
        </w:rPr>
        <w:t>и</w:t>
      </w:r>
      <w:r>
        <w:rPr>
          <w:spacing w:val="45"/>
          <w:sz w:val="18"/>
        </w:rPr>
        <w:t> </w:t>
      </w:r>
      <w:r>
        <w:rPr>
          <w:sz w:val="18"/>
        </w:rPr>
        <w:t>других</w:t>
      </w:r>
      <w:r>
        <w:rPr>
          <w:spacing w:val="45"/>
          <w:sz w:val="18"/>
        </w:rPr>
        <w:t> </w:t>
      </w:r>
      <w:r>
        <w:rPr>
          <w:sz w:val="18"/>
        </w:rPr>
        <w:t>подразделе­</w:t>
      </w:r>
      <w:r>
        <w:rPr>
          <w:spacing w:val="1"/>
          <w:sz w:val="18"/>
        </w:rPr>
        <w:t> </w:t>
      </w:r>
      <w:r>
        <w:rPr>
          <w:sz w:val="18"/>
        </w:rPr>
        <w:t>ний данного учреждения, к которым не предъявляются дополнительные</w:t>
      </w:r>
      <w:r>
        <w:rPr>
          <w:spacing w:val="1"/>
          <w:sz w:val="18"/>
        </w:rPr>
        <w:t> </w:t>
      </w:r>
      <w:r>
        <w:rPr>
          <w:sz w:val="18"/>
        </w:rPr>
        <w:t>требования</w:t>
      </w:r>
      <w:r>
        <w:rPr>
          <w:spacing w:val="19"/>
          <w:sz w:val="18"/>
        </w:rPr>
        <w:t> </w:t>
      </w:r>
      <w:r>
        <w:rPr>
          <w:sz w:val="18"/>
        </w:rPr>
        <w:t>по</w:t>
      </w:r>
      <w:r>
        <w:rPr>
          <w:spacing w:val="6"/>
          <w:sz w:val="18"/>
        </w:rPr>
        <w:t> </w:t>
      </w:r>
      <w:r>
        <w:rPr>
          <w:sz w:val="18"/>
        </w:rPr>
        <w:t>радиационной</w:t>
      </w:r>
      <w:r>
        <w:rPr>
          <w:spacing w:val="12"/>
          <w:sz w:val="18"/>
        </w:rPr>
        <w:t> </w:t>
      </w:r>
      <w:r>
        <w:rPr>
          <w:sz w:val="18"/>
        </w:rPr>
        <w:t>безопасности.</w:t>
      </w:r>
    </w:p>
    <w:p>
      <w:pPr>
        <w:pStyle w:val="ListParagraph"/>
        <w:numPr>
          <w:ilvl w:val="2"/>
          <w:numId w:val="10"/>
        </w:numPr>
        <w:tabs>
          <w:tab w:pos="1012" w:val="left" w:leader="none"/>
        </w:tabs>
        <w:spacing w:line="237" w:lineRule="auto" w:before="10" w:after="0"/>
        <w:ind w:left="109" w:right="118" w:firstLine="409"/>
        <w:jc w:val="both"/>
        <w:rPr>
          <w:sz w:val="18"/>
        </w:rPr>
      </w:pPr>
      <w:r>
        <w:rPr>
          <w:sz w:val="18"/>
        </w:rPr>
        <w:t>Подразделения</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необходимо</w:t>
      </w:r>
      <w:r>
        <w:rPr>
          <w:spacing w:val="1"/>
          <w:sz w:val="18"/>
        </w:rPr>
        <w:t> </w:t>
      </w:r>
      <w:r>
        <w:rPr>
          <w:sz w:val="18"/>
        </w:rPr>
        <w:t>разме­</w:t>
      </w:r>
      <w:r>
        <w:rPr>
          <w:spacing w:val="1"/>
          <w:sz w:val="18"/>
        </w:rPr>
        <w:t> </w:t>
      </w:r>
      <w:r>
        <w:rPr>
          <w:sz w:val="18"/>
        </w:rPr>
        <w:t>щать в зданиях медицинских учреждений, придерживаясь принципа со­</w:t>
      </w:r>
      <w:r>
        <w:rPr>
          <w:spacing w:val="1"/>
          <w:sz w:val="18"/>
        </w:rPr>
        <w:t> </w:t>
      </w:r>
      <w:r>
        <w:rPr>
          <w:sz w:val="18"/>
        </w:rPr>
        <w:t>средоточения помещений в отдельной части Здания (изолированное зда­</w:t>
      </w:r>
      <w:r>
        <w:rPr>
          <w:spacing w:val="1"/>
          <w:sz w:val="18"/>
        </w:rPr>
        <w:t> </w:t>
      </w:r>
      <w:r>
        <w:rPr>
          <w:sz w:val="18"/>
        </w:rPr>
        <w:t>ние,</w:t>
      </w:r>
      <w:r>
        <w:rPr>
          <w:spacing w:val="1"/>
          <w:sz w:val="18"/>
        </w:rPr>
        <w:t> </w:t>
      </w:r>
      <w:r>
        <w:rPr>
          <w:sz w:val="18"/>
        </w:rPr>
        <w:t>отдельный</w:t>
      </w:r>
      <w:r>
        <w:rPr>
          <w:spacing w:val="45"/>
          <w:sz w:val="18"/>
        </w:rPr>
        <w:t> </w:t>
      </w:r>
      <w:r>
        <w:rPr>
          <w:sz w:val="18"/>
        </w:rPr>
        <w:t>отсек</w:t>
      </w:r>
      <w:r>
        <w:rPr>
          <w:spacing w:val="45"/>
          <w:sz w:val="18"/>
        </w:rPr>
        <w:t> </w:t>
      </w:r>
      <w:r>
        <w:rPr>
          <w:sz w:val="18"/>
        </w:rPr>
        <w:t>или</w:t>
      </w:r>
      <w:r>
        <w:rPr>
          <w:spacing w:val="45"/>
          <w:sz w:val="18"/>
        </w:rPr>
        <w:t> </w:t>
      </w:r>
      <w:r>
        <w:rPr>
          <w:sz w:val="18"/>
        </w:rPr>
        <w:t>крыло</w:t>
      </w:r>
      <w:r>
        <w:rPr>
          <w:spacing w:val="45"/>
          <w:sz w:val="18"/>
        </w:rPr>
        <w:t> </w:t>
      </w:r>
      <w:r>
        <w:rPr>
          <w:sz w:val="18"/>
        </w:rPr>
        <w:t>здания)</w:t>
      </w:r>
      <w:r>
        <w:rPr>
          <w:spacing w:val="45"/>
          <w:sz w:val="18"/>
        </w:rPr>
        <w:t> </w:t>
      </w:r>
      <w:r>
        <w:rPr>
          <w:sz w:val="18"/>
        </w:rPr>
        <w:t>с предпочтением размещения</w:t>
      </w:r>
      <w:r>
        <w:rPr>
          <w:spacing w:val="1"/>
          <w:sz w:val="18"/>
        </w:rPr>
        <w:t> </w:t>
      </w:r>
      <w:r>
        <w:rPr>
          <w:sz w:val="18"/>
        </w:rPr>
        <w:t>на первом</w:t>
      </w:r>
      <w:r>
        <w:rPr>
          <w:spacing w:val="1"/>
          <w:sz w:val="18"/>
        </w:rPr>
        <w:t> </w:t>
      </w:r>
      <w:r>
        <w:rPr>
          <w:sz w:val="18"/>
        </w:rPr>
        <w:t>этаже с целью максимальной локализации технологического</w:t>
      </w:r>
      <w:r>
        <w:rPr>
          <w:spacing w:val="1"/>
          <w:sz w:val="18"/>
        </w:rPr>
        <w:t> </w:t>
      </w:r>
      <w:r>
        <w:rPr>
          <w:sz w:val="18"/>
        </w:rPr>
        <w:t>процесса.</w:t>
      </w:r>
    </w:p>
    <w:p>
      <w:pPr>
        <w:pStyle w:val="ListParagraph"/>
        <w:numPr>
          <w:ilvl w:val="2"/>
          <w:numId w:val="10"/>
        </w:numPr>
        <w:tabs>
          <w:tab w:pos="1091" w:val="left" w:leader="none"/>
        </w:tabs>
        <w:spacing w:line="235" w:lineRule="auto" w:before="2" w:after="0"/>
        <w:ind w:left="109" w:right="128" w:firstLine="396"/>
        <w:jc w:val="both"/>
        <w:rPr>
          <w:sz w:val="18"/>
        </w:rPr>
      </w:pPr>
      <w:r>
        <w:rPr>
          <w:sz w:val="18"/>
        </w:rPr>
        <w:t>Запрещается</w:t>
      </w:r>
      <w:r>
        <w:rPr>
          <w:spacing w:val="1"/>
          <w:sz w:val="18"/>
        </w:rPr>
        <w:t> </w:t>
      </w:r>
      <w:r>
        <w:rPr>
          <w:sz w:val="18"/>
        </w:rPr>
        <w:t>размещать</w:t>
      </w:r>
      <w:r>
        <w:rPr>
          <w:spacing w:val="1"/>
          <w:sz w:val="18"/>
        </w:rPr>
        <w:t> </w:t>
      </w:r>
      <w:r>
        <w:rPr>
          <w:sz w:val="18"/>
        </w:rPr>
        <w:t>подразделения</w:t>
      </w:r>
      <w:r>
        <w:rPr>
          <w:spacing w:val="1"/>
          <w:sz w:val="18"/>
        </w:rPr>
        <w:t> </w:t>
      </w:r>
      <w:r>
        <w:rPr>
          <w:sz w:val="18"/>
        </w:rPr>
        <w:t>радионуклидной</w:t>
      </w:r>
      <w:r>
        <w:rPr>
          <w:spacing w:val="1"/>
          <w:sz w:val="18"/>
        </w:rPr>
        <w:t> </w:t>
      </w:r>
      <w:r>
        <w:rPr>
          <w:sz w:val="18"/>
        </w:rPr>
        <w:t>те­</w:t>
      </w:r>
      <w:r>
        <w:rPr>
          <w:spacing w:val="-42"/>
          <w:sz w:val="18"/>
        </w:rPr>
        <w:t> </w:t>
      </w:r>
      <w:r>
        <w:rPr>
          <w:sz w:val="18"/>
        </w:rPr>
        <w:t>рапии</w:t>
      </w:r>
      <w:r>
        <w:rPr>
          <w:spacing w:val="11"/>
          <w:sz w:val="18"/>
        </w:rPr>
        <w:t> </w:t>
      </w:r>
      <w:r>
        <w:rPr>
          <w:sz w:val="18"/>
        </w:rPr>
        <w:t>в</w:t>
      </w:r>
      <w:r>
        <w:rPr>
          <w:spacing w:val="3"/>
          <w:sz w:val="18"/>
        </w:rPr>
        <w:t> </w:t>
      </w:r>
      <w:r>
        <w:rPr>
          <w:sz w:val="18"/>
        </w:rPr>
        <w:t>жилых</w:t>
      </w:r>
      <w:r>
        <w:rPr>
          <w:spacing w:val="8"/>
          <w:sz w:val="18"/>
        </w:rPr>
        <w:t> </w:t>
      </w:r>
      <w:r>
        <w:rPr>
          <w:sz w:val="18"/>
        </w:rPr>
        <w:t>зданиях</w:t>
      </w:r>
      <w:r>
        <w:rPr>
          <w:spacing w:val="8"/>
          <w:sz w:val="18"/>
        </w:rPr>
        <w:t> </w:t>
      </w:r>
      <w:r>
        <w:rPr>
          <w:sz w:val="18"/>
        </w:rPr>
        <w:t>и</w:t>
      </w:r>
      <w:r>
        <w:rPr>
          <w:spacing w:val="3"/>
          <w:sz w:val="18"/>
        </w:rPr>
        <w:t> </w:t>
      </w:r>
      <w:r>
        <w:rPr>
          <w:sz w:val="18"/>
        </w:rPr>
        <w:t>в</w:t>
      </w:r>
      <w:r>
        <w:rPr>
          <w:spacing w:val="-3"/>
          <w:sz w:val="18"/>
        </w:rPr>
        <w:t> </w:t>
      </w:r>
      <w:r>
        <w:rPr>
          <w:sz w:val="18"/>
        </w:rPr>
        <w:t>детских</w:t>
      </w:r>
      <w:r>
        <w:rPr>
          <w:spacing w:val="11"/>
          <w:sz w:val="18"/>
        </w:rPr>
        <w:t> </w:t>
      </w:r>
      <w:r>
        <w:rPr>
          <w:sz w:val="18"/>
        </w:rPr>
        <w:t>учреждениях.</w:t>
      </w:r>
    </w:p>
    <w:p>
      <w:pPr>
        <w:pStyle w:val="ListParagraph"/>
        <w:numPr>
          <w:ilvl w:val="2"/>
          <w:numId w:val="10"/>
        </w:numPr>
        <w:tabs>
          <w:tab w:pos="1115" w:val="left" w:leader="none"/>
        </w:tabs>
        <w:spacing w:line="237" w:lineRule="auto" w:before="0" w:after="0"/>
        <w:ind w:left="105" w:right="128" w:firstLine="400"/>
        <w:jc w:val="both"/>
        <w:rPr>
          <w:sz w:val="18"/>
        </w:rPr>
      </w:pPr>
      <w:r>
        <w:rPr>
          <w:sz w:val="18"/>
        </w:rPr>
        <w:t>Запрещается</w:t>
      </w:r>
      <w:r>
        <w:rPr>
          <w:spacing w:val="1"/>
          <w:sz w:val="18"/>
        </w:rPr>
        <w:t> </w:t>
      </w:r>
      <w:r>
        <w:rPr>
          <w:sz w:val="18"/>
        </w:rPr>
        <w:t>размещать</w:t>
      </w:r>
      <w:r>
        <w:rPr>
          <w:spacing w:val="1"/>
          <w:sz w:val="18"/>
        </w:rPr>
        <w:t> </w:t>
      </w:r>
      <w:r>
        <w:rPr>
          <w:sz w:val="18"/>
        </w:rPr>
        <w:t>помещения</w:t>
      </w:r>
      <w:r>
        <w:rPr>
          <w:spacing w:val="1"/>
          <w:sz w:val="18"/>
        </w:rPr>
        <w:t> </w:t>
      </w:r>
      <w:r>
        <w:rPr>
          <w:sz w:val="18"/>
        </w:rPr>
        <w:t>подразделения</w:t>
      </w:r>
      <w:r>
        <w:rPr>
          <w:spacing w:val="1"/>
          <w:sz w:val="18"/>
        </w:rPr>
        <w:t> </w:t>
      </w:r>
      <w:r>
        <w:rPr>
          <w:sz w:val="18"/>
        </w:rPr>
        <w:t>радио­</w:t>
      </w:r>
      <w:r>
        <w:rPr>
          <w:spacing w:val="1"/>
          <w:sz w:val="18"/>
        </w:rPr>
        <w:t> </w:t>
      </w:r>
      <w:r>
        <w:rPr>
          <w:sz w:val="18"/>
        </w:rPr>
        <w:t>нуклидной</w:t>
      </w:r>
      <w:r>
        <w:rPr>
          <w:spacing w:val="1"/>
          <w:sz w:val="18"/>
        </w:rPr>
        <w:t> </w:t>
      </w:r>
      <w:r>
        <w:rPr>
          <w:sz w:val="18"/>
        </w:rPr>
        <w:t>терапии</w:t>
      </w:r>
      <w:r>
        <w:rPr>
          <w:spacing w:val="1"/>
          <w:sz w:val="18"/>
        </w:rPr>
        <w:t> </w:t>
      </w:r>
      <w:r>
        <w:rPr>
          <w:sz w:val="18"/>
        </w:rPr>
        <w:t>в</w:t>
      </w:r>
      <w:r>
        <w:rPr>
          <w:spacing w:val="1"/>
          <w:sz w:val="18"/>
        </w:rPr>
        <w:t> </w:t>
      </w:r>
      <w:r>
        <w:rPr>
          <w:sz w:val="18"/>
        </w:rPr>
        <w:t>подвальных</w:t>
      </w:r>
      <w:r>
        <w:rPr>
          <w:spacing w:val="1"/>
          <w:sz w:val="18"/>
        </w:rPr>
        <w:t> </w:t>
      </w:r>
      <w:r>
        <w:rPr>
          <w:sz w:val="18"/>
        </w:rPr>
        <w:t>этажах,</w:t>
      </w:r>
      <w:r>
        <w:rPr>
          <w:spacing w:val="1"/>
          <w:sz w:val="18"/>
        </w:rPr>
        <w:t> </w:t>
      </w:r>
      <w:r>
        <w:rPr>
          <w:sz w:val="18"/>
        </w:rPr>
        <w:t>за</w:t>
      </w:r>
      <w:r>
        <w:rPr>
          <w:spacing w:val="1"/>
          <w:sz w:val="18"/>
        </w:rPr>
        <w:t> </w:t>
      </w:r>
      <w:r>
        <w:rPr>
          <w:sz w:val="18"/>
        </w:rPr>
        <w:t>исключением:</w:t>
      </w:r>
      <w:r>
        <w:rPr>
          <w:spacing w:val="1"/>
          <w:sz w:val="18"/>
        </w:rPr>
        <w:t> </w:t>
      </w:r>
      <w:r>
        <w:rPr>
          <w:sz w:val="18"/>
        </w:rPr>
        <w:t>хранилища</w:t>
      </w:r>
      <w:r>
        <w:rPr>
          <w:spacing w:val="1"/>
          <w:sz w:val="18"/>
        </w:rPr>
        <w:t> </w:t>
      </w:r>
      <w:r>
        <w:rPr>
          <w:sz w:val="18"/>
        </w:rPr>
        <w:t>радиоизотопных</w:t>
      </w:r>
      <w:r>
        <w:rPr>
          <w:spacing w:val="1"/>
          <w:sz w:val="18"/>
        </w:rPr>
        <w:t> </w:t>
      </w:r>
      <w:r>
        <w:rPr>
          <w:sz w:val="18"/>
        </w:rPr>
        <w:t>фармацевтических</w:t>
      </w:r>
      <w:r>
        <w:rPr>
          <w:spacing w:val="1"/>
          <w:sz w:val="18"/>
        </w:rPr>
        <w:t> </w:t>
      </w:r>
      <w:r>
        <w:rPr>
          <w:sz w:val="18"/>
        </w:rPr>
        <w:t>препаратов</w:t>
      </w:r>
      <w:r>
        <w:rPr>
          <w:spacing w:val="1"/>
          <w:sz w:val="18"/>
        </w:rPr>
        <w:t> </w:t>
      </w:r>
      <w:r>
        <w:rPr>
          <w:sz w:val="18"/>
        </w:rPr>
        <w:t>(далее</w:t>
      </w:r>
      <w:r>
        <w:rPr>
          <w:spacing w:val="1"/>
          <w:sz w:val="18"/>
        </w:rPr>
        <w:t> </w:t>
      </w:r>
      <w:r>
        <w:rPr>
          <w:sz w:val="18"/>
        </w:rPr>
        <w:t>-</w:t>
      </w:r>
      <w:r>
        <w:rPr>
          <w:spacing w:val="1"/>
          <w:sz w:val="18"/>
        </w:rPr>
        <w:t> </w:t>
      </w:r>
      <w:r>
        <w:rPr>
          <w:i/>
          <w:sz w:val="18"/>
        </w:rPr>
        <w:t>РФП</w:t>
      </w:r>
      <w:r>
        <w:rPr>
          <w:sz w:val="18"/>
        </w:rPr>
        <w:t>),</w:t>
      </w:r>
      <w:r>
        <w:rPr>
          <w:spacing w:val="45"/>
          <w:sz w:val="18"/>
        </w:rPr>
        <w:t> </w:t>
      </w:r>
      <w:r>
        <w:rPr>
          <w:sz w:val="18"/>
        </w:rPr>
        <w:t>храни­</w:t>
      </w:r>
      <w:r>
        <w:rPr>
          <w:spacing w:val="1"/>
          <w:sz w:val="18"/>
        </w:rPr>
        <w:t> </w:t>
      </w:r>
      <w:r>
        <w:rPr>
          <w:sz w:val="18"/>
        </w:rPr>
        <w:t>лища радиоактивных отходов, санпропускника, саншлюза, станции спец-</w:t>
      </w:r>
      <w:r>
        <w:rPr>
          <w:spacing w:val="1"/>
          <w:sz w:val="18"/>
        </w:rPr>
        <w:t> </w:t>
      </w:r>
      <w:r>
        <w:rPr>
          <w:sz w:val="18"/>
        </w:rPr>
        <w:t>очистки</w:t>
      </w:r>
      <w:r>
        <w:rPr>
          <w:spacing w:val="1"/>
          <w:sz w:val="18"/>
        </w:rPr>
        <w:t> </w:t>
      </w:r>
      <w:r>
        <w:rPr>
          <w:sz w:val="18"/>
        </w:rPr>
        <w:t>жидких</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кладовых</w:t>
      </w:r>
      <w:r>
        <w:rPr>
          <w:spacing w:val="45"/>
          <w:sz w:val="18"/>
        </w:rPr>
        <w:t> </w:t>
      </w:r>
      <w:r>
        <w:rPr>
          <w:sz w:val="18"/>
        </w:rPr>
        <w:t>и</w:t>
      </w:r>
      <w:r>
        <w:rPr>
          <w:spacing w:val="45"/>
          <w:sz w:val="18"/>
        </w:rPr>
        <w:t> </w:t>
      </w:r>
      <w:r>
        <w:rPr>
          <w:sz w:val="18"/>
        </w:rPr>
        <w:t>других</w:t>
      </w:r>
      <w:r>
        <w:rPr>
          <w:spacing w:val="45"/>
          <w:sz w:val="18"/>
        </w:rPr>
        <w:t> </w:t>
      </w:r>
      <w:r>
        <w:rPr>
          <w:sz w:val="18"/>
        </w:rPr>
        <w:t>помеще­</w:t>
      </w:r>
      <w:r>
        <w:rPr>
          <w:spacing w:val="1"/>
          <w:sz w:val="18"/>
        </w:rPr>
        <w:t> </w:t>
      </w:r>
      <w:r>
        <w:rPr>
          <w:sz w:val="18"/>
        </w:rPr>
        <w:t>ний,</w:t>
      </w:r>
      <w:r>
        <w:rPr>
          <w:spacing w:val="7"/>
          <w:sz w:val="18"/>
        </w:rPr>
        <w:t> </w:t>
      </w:r>
      <w:r>
        <w:rPr>
          <w:sz w:val="18"/>
        </w:rPr>
        <w:t>где</w:t>
      </w:r>
      <w:r>
        <w:rPr>
          <w:spacing w:val="11"/>
          <w:sz w:val="18"/>
        </w:rPr>
        <w:t> </w:t>
      </w:r>
      <w:r>
        <w:rPr>
          <w:sz w:val="18"/>
        </w:rPr>
        <w:t>нет</w:t>
      </w:r>
      <w:r>
        <w:rPr>
          <w:spacing w:val="11"/>
          <w:sz w:val="18"/>
        </w:rPr>
        <w:t> </w:t>
      </w:r>
      <w:r>
        <w:rPr>
          <w:sz w:val="18"/>
        </w:rPr>
        <w:t>постоянных</w:t>
      </w:r>
      <w:r>
        <w:rPr>
          <w:spacing w:val="6"/>
          <w:sz w:val="18"/>
        </w:rPr>
        <w:t> </w:t>
      </w:r>
      <w:r>
        <w:rPr>
          <w:sz w:val="18"/>
        </w:rPr>
        <w:t>рабочих</w:t>
      </w:r>
      <w:r>
        <w:rPr>
          <w:spacing w:val="12"/>
          <w:sz w:val="18"/>
        </w:rPr>
        <w:t> </w:t>
      </w:r>
      <w:r>
        <w:rPr>
          <w:sz w:val="18"/>
        </w:rPr>
        <w:t>мест.</w:t>
      </w:r>
    </w:p>
    <w:p>
      <w:pPr>
        <w:pStyle w:val="BodyText"/>
        <w:rPr>
          <w:sz w:val="20"/>
        </w:rPr>
      </w:pPr>
    </w:p>
    <w:p>
      <w:pPr>
        <w:pStyle w:val="BodyText"/>
        <w:rPr>
          <w:sz w:val="20"/>
        </w:rPr>
      </w:pPr>
    </w:p>
    <w:p>
      <w:pPr>
        <w:spacing w:before="142"/>
        <w:ind w:left="133" w:right="0" w:firstLine="0"/>
        <w:jc w:val="left"/>
        <w:rPr>
          <w:rFonts w:ascii="Arial MT"/>
          <w:sz w:val="8"/>
        </w:rPr>
      </w:pPr>
      <w:r>
        <w:rPr>
          <w:rFonts w:ascii="Arial MT"/>
          <w:sz w:val="8"/>
        </w:rPr>
        <w:t>1</w:t>
      </w:r>
      <w:r>
        <w:rPr>
          <w:rFonts w:ascii="Arial MT"/>
          <w:spacing w:val="13"/>
          <w:sz w:val="8"/>
        </w:rPr>
        <w:t> </w:t>
      </w:r>
      <w:r>
        <w:rPr>
          <w:rFonts w:ascii="Arial MT"/>
          <w:sz w:val="8"/>
        </w:rPr>
        <w:t>0</w:t>
      </w:r>
    </w:p>
    <w:p>
      <w:pPr>
        <w:spacing w:after="0"/>
        <w:jc w:val="left"/>
        <w:rPr>
          <w:rFonts w:ascii="Arial MT"/>
          <w:sz w:val="8"/>
        </w:rPr>
        <w:sectPr>
          <w:pgSz w:w="7870" w:h="11160"/>
          <w:pgMar w:top="840" w:bottom="280" w:left="900" w:right="920"/>
        </w:sectPr>
      </w:pPr>
    </w:p>
    <w:p>
      <w:pPr>
        <w:pStyle w:val="BodyText"/>
        <w:spacing w:before="82"/>
        <w:ind w:right="126"/>
        <w:jc w:val="right"/>
      </w:pPr>
      <w:r>
        <w:rPr/>
        <w:drawing>
          <wp:anchor distT="0" distB="0" distL="0" distR="0" allowOverlap="1" layoutInCell="1" locked="0" behindDoc="0" simplePos="0" relativeHeight="15734784">
            <wp:simplePos x="0" y="0"/>
            <wp:positionH relativeFrom="page">
              <wp:posOffset>0</wp:posOffset>
            </wp:positionH>
            <wp:positionV relativeFrom="page">
              <wp:posOffset>0</wp:posOffset>
            </wp:positionV>
            <wp:extent cx="4845050" cy="6874395"/>
            <wp:effectExtent l="0" t="0" r="0" b="0"/>
            <wp:wrapNone/>
            <wp:docPr id="23" name="image12.png"/>
            <wp:cNvGraphicFramePr>
              <a:graphicFrameLocks noChangeAspect="1"/>
            </wp:cNvGraphicFramePr>
            <a:graphic>
              <a:graphicData uri="http://schemas.openxmlformats.org/drawingml/2006/picture">
                <pic:pic>
                  <pic:nvPicPr>
                    <pic:cNvPr id="24" name="image12.png"/>
                    <pic:cNvPicPr/>
                  </pic:nvPicPr>
                  <pic:blipFill>
                    <a:blip r:embed="rId17" cstate="print"/>
                    <a:stretch>
                      <a:fillRect/>
                    </a:stretch>
                  </pic:blipFill>
                  <pic:spPr>
                    <a:xfrm>
                      <a:off x="0" y="0"/>
                      <a:ext cx="4845050" cy="6874395"/>
                    </a:xfrm>
                    <a:prstGeom prst="rect">
                      <a:avLst/>
                    </a:prstGeom>
                  </pic:spPr>
                </pic:pic>
              </a:graphicData>
            </a:graphic>
          </wp:anchor>
        </w:drawing>
      </w:r>
      <w:r>
        <w:rPr/>
        <w:t>СанПиН</w:t>
      </w:r>
      <w:r>
        <w:rPr>
          <w:spacing w:val="6"/>
        </w:rPr>
        <w:t> </w:t>
      </w:r>
      <w:r>
        <w:rPr/>
        <w:t>2.6.1.2368—08</w:t>
      </w:r>
    </w:p>
    <w:p>
      <w:pPr>
        <w:pStyle w:val="BodyText"/>
        <w:spacing w:before="7"/>
        <w:rPr>
          <w:sz w:val="17"/>
        </w:rPr>
      </w:pPr>
    </w:p>
    <w:p>
      <w:pPr>
        <w:pStyle w:val="ListParagraph"/>
        <w:numPr>
          <w:ilvl w:val="2"/>
          <w:numId w:val="10"/>
        </w:numPr>
        <w:tabs>
          <w:tab w:pos="1070" w:val="left" w:leader="none"/>
        </w:tabs>
        <w:spacing w:line="232" w:lineRule="auto" w:before="0" w:after="0"/>
        <w:ind w:left="118" w:right="121" w:firstLine="380"/>
        <w:jc w:val="both"/>
        <w:rPr>
          <w:sz w:val="18"/>
        </w:rPr>
      </w:pPr>
      <w:r>
        <w:rPr>
          <w:sz w:val="18"/>
        </w:rPr>
        <w:t>Подразделения</w:t>
      </w:r>
      <w:r>
        <w:rPr>
          <w:spacing w:val="1"/>
          <w:sz w:val="18"/>
        </w:rPr>
        <w:t> </w:t>
      </w:r>
      <w:r>
        <w:rPr>
          <w:sz w:val="18"/>
        </w:rPr>
        <w:t>радионуклидной терапии</w:t>
      </w:r>
      <w:r>
        <w:rPr>
          <w:spacing w:val="45"/>
          <w:sz w:val="18"/>
        </w:rPr>
        <w:t> </w:t>
      </w:r>
      <w:r>
        <w:rPr>
          <w:sz w:val="18"/>
        </w:rPr>
        <w:t>должны состоять</w:t>
      </w:r>
      <w:r>
        <w:rPr>
          <w:spacing w:val="1"/>
          <w:sz w:val="18"/>
        </w:rPr>
        <w:t> </w:t>
      </w:r>
      <w:r>
        <w:rPr>
          <w:sz w:val="18"/>
        </w:rPr>
        <w:t>из блока радионуклидного обеспечения, блока «активных» радиологиче­</w:t>
      </w:r>
      <w:r>
        <w:rPr>
          <w:spacing w:val="-42"/>
          <w:sz w:val="18"/>
        </w:rPr>
        <w:t> </w:t>
      </w:r>
      <w:r>
        <w:rPr>
          <w:sz w:val="18"/>
        </w:rPr>
        <w:t>ских</w:t>
      </w:r>
      <w:r>
        <w:rPr>
          <w:spacing w:val="-4"/>
          <w:sz w:val="18"/>
        </w:rPr>
        <w:t> </w:t>
      </w:r>
      <w:r>
        <w:rPr>
          <w:sz w:val="18"/>
        </w:rPr>
        <w:t>палат</w:t>
      </w:r>
      <w:r>
        <w:rPr>
          <w:spacing w:val="3"/>
          <w:sz w:val="18"/>
        </w:rPr>
        <w:t> </w:t>
      </w:r>
      <w:r>
        <w:rPr>
          <w:sz w:val="18"/>
        </w:rPr>
        <w:t>и</w:t>
      </w:r>
      <w:r>
        <w:rPr>
          <w:spacing w:val="-3"/>
          <w:sz w:val="18"/>
        </w:rPr>
        <w:t> </w:t>
      </w:r>
      <w:r>
        <w:rPr>
          <w:sz w:val="18"/>
        </w:rPr>
        <w:t>блока</w:t>
      </w:r>
      <w:r>
        <w:rPr>
          <w:spacing w:val="-1"/>
          <w:sz w:val="18"/>
        </w:rPr>
        <w:t> </w:t>
      </w:r>
      <w:r>
        <w:rPr>
          <w:sz w:val="18"/>
        </w:rPr>
        <w:t>общих</w:t>
      </w:r>
      <w:r>
        <w:rPr>
          <w:spacing w:val="1"/>
          <w:sz w:val="18"/>
        </w:rPr>
        <w:t> </w:t>
      </w:r>
      <w:r>
        <w:rPr>
          <w:sz w:val="18"/>
        </w:rPr>
        <w:t>помещений.</w:t>
      </w:r>
    </w:p>
    <w:p>
      <w:pPr>
        <w:pStyle w:val="ListParagraph"/>
        <w:numPr>
          <w:ilvl w:val="2"/>
          <w:numId w:val="10"/>
        </w:numPr>
        <w:tabs>
          <w:tab w:pos="1048" w:val="left" w:leader="none"/>
        </w:tabs>
        <w:spacing w:line="228" w:lineRule="auto" w:before="4" w:after="0"/>
        <w:ind w:left="109" w:right="119" w:firstLine="389"/>
        <w:jc w:val="both"/>
        <w:rPr>
          <w:sz w:val="18"/>
        </w:rPr>
      </w:pPr>
      <w:r>
        <w:rPr>
          <w:sz w:val="18"/>
        </w:rPr>
        <w:t>При наличии в медицинском учреждении самостоятельного</w:t>
      </w:r>
      <w:r>
        <w:rPr>
          <w:spacing w:val="1"/>
          <w:sz w:val="18"/>
        </w:rPr>
        <w:t> </w:t>
      </w:r>
      <w:r>
        <w:rPr>
          <w:sz w:val="18"/>
        </w:rPr>
        <w:t>структурного подразделения радионуклидной диагностики допускаются</w:t>
      </w:r>
      <w:r>
        <w:rPr>
          <w:spacing w:val="1"/>
          <w:sz w:val="18"/>
        </w:rPr>
        <w:t> </w:t>
      </w:r>
      <w:r>
        <w:rPr>
          <w:sz w:val="18"/>
        </w:rPr>
        <w:t>общие</w:t>
      </w:r>
      <w:r>
        <w:rPr>
          <w:spacing w:val="1"/>
          <w:sz w:val="18"/>
        </w:rPr>
        <w:t> </w:t>
      </w:r>
      <w:r>
        <w:rPr>
          <w:sz w:val="18"/>
        </w:rPr>
        <w:t>с</w:t>
      </w:r>
      <w:r>
        <w:rPr>
          <w:spacing w:val="1"/>
          <w:sz w:val="18"/>
        </w:rPr>
        <w:t> </w:t>
      </w:r>
      <w:r>
        <w:rPr>
          <w:sz w:val="18"/>
        </w:rPr>
        <w:t>подразделением</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помещения</w:t>
      </w:r>
      <w:r>
        <w:rPr>
          <w:spacing w:val="1"/>
          <w:sz w:val="18"/>
        </w:rPr>
        <w:t> </w:t>
      </w:r>
      <w:r>
        <w:rPr>
          <w:sz w:val="18"/>
        </w:rPr>
        <w:t>для</w:t>
      </w:r>
      <w:r>
        <w:rPr>
          <w:spacing w:val="1"/>
          <w:sz w:val="18"/>
        </w:rPr>
        <w:t> </w:t>
      </w:r>
      <w:r>
        <w:rPr>
          <w:sz w:val="18"/>
        </w:rPr>
        <w:t>приема и хранения РФП, а также общее хранилище твердых радиоак­</w:t>
      </w:r>
      <w:r>
        <w:rPr>
          <w:spacing w:val="1"/>
          <w:sz w:val="18"/>
        </w:rPr>
        <w:t> </w:t>
      </w:r>
      <w:r>
        <w:rPr>
          <w:sz w:val="18"/>
        </w:rPr>
        <w:t>тивных</w:t>
      </w:r>
      <w:r>
        <w:rPr>
          <w:spacing w:val="-1"/>
          <w:sz w:val="18"/>
        </w:rPr>
        <w:t> </w:t>
      </w:r>
      <w:r>
        <w:rPr>
          <w:sz w:val="18"/>
        </w:rPr>
        <w:t>отходов.</w:t>
      </w:r>
    </w:p>
    <w:p>
      <w:pPr>
        <w:pStyle w:val="ListParagraph"/>
        <w:numPr>
          <w:ilvl w:val="2"/>
          <w:numId w:val="10"/>
        </w:numPr>
        <w:tabs>
          <w:tab w:pos="1057" w:val="left" w:leader="none"/>
        </w:tabs>
        <w:spacing w:line="230" w:lineRule="auto" w:before="7" w:after="0"/>
        <w:ind w:left="109" w:right="123" w:firstLine="389"/>
        <w:jc w:val="both"/>
        <w:rPr>
          <w:sz w:val="18"/>
        </w:rPr>
      </w:pPr>
      <w:r>
        <w:rPr>
          <w:sz w:val="18"/>
        </w:rPr>
        <w:t>При необходимости размещения рентгенодиагностического</w:t>
      </w:r>
      <w:r>
        <w:rPr>
          <w:spacing w:val="1"/>
          <w:sz w:val="18"/>
        </w:rPr>
        <w:t> </w:t>
      </w:r>
      <w:r>
        <w:rPr>
          <w:sz w:val="18"/>
        </w:rPr>
        <w:t>оборудования или оборудования для ультразвуковой диагностики сле­</w:t>
      </w:r>
      <w:r>
        <w:rPr>
          <w:spacing w:val="1"/>
          <w:sz w:val="18"/>
        </w:rPr>
        <w:t> </w:t>
      </w:r>
      <w:r>
        <w:rPr>
          <w:sz w:val="18"/>
        </w:rPr>
        <w:t>дует руководствоваться соответствующими</w:t>
      </w:r>
      <w:r>
        <w:rPr>
          <w:spacing w:val="-7"/>
          <w:sz w:val="18"/>
        </w:rPr>
        <w:t> </w:t>
      </w:r>
      <w:r>
        <w:rPr>
          <w:sz w:val="18"/>
        </w:rPr>
        <w:t>санитарными правилами.</w:t>
      </w:r>
    </w:p>
    <w:p>
      <w:pPr>
        <w:pStyle w:val="ListParagraph"/>
        <w:numPr>
          <w:ilvl w:val="2"/>
          <w:numId w:val="10"/>
        </w:numPr>
        <w:tabs>
          <w:tab w:pos="1026" w:val="left" w:leader="none"/>
        </w:tabs>
        <w:spacing w:line="232" w:lineRule="auto" w:before="1" w:after="0"/>
        <w:ind w:left="114" w:right="120" w:firstLine="384"/>
        <w:jc w:val="both"/>
        <w:rPr>
          <w:sz w:val="18"/>
        </w:rPr>
      </w:pPr>
      <w:r>
        <w:rPr>
          <w:spacing w:val="-1"/>
          <w:sz w:val="18"/>
        </w:rPr>
        <w:t>При</w:t>
      </w:r>
      <w:r>
        <w:rPr>
          <w:spacing w:val="-5"/>
          <w:sz w:val="18"/>
        </w:rPr>
        <w:t> </w:t>
      </w:r>
      <w:r>
        <w:rPr>
          <w:spacing w:val="-1"/>
          <w:sz w:val="18"/>
        </w:rPr>
        <w:t>необходимости</w:t>
      </w:r>
      <w:r>
        <w:rPr>
          <w:spacing w:val="-10"/>
          <w:sz w:val="18"/>
        </w:rPr>
        <w:t> </w:t>
      </w:r>
      <w:r>
        <w:rPr>
          <w:spacing w:val="-1"/>
          <w:sz w:val="18"/>
        </w:rPr>
        <w:t>размещения</w:t>
      </w:r>
      <w:r>
        <w:rPr>
          <w:spacing w:val="-5"/>
          <w:sz w:val="18"/>
        </w:rPr>
        <w:t> </w:t>
      </w:r>
      <w:r>
        <w:rPr>
          <w:spacing w:val="-1"/>
          <w:sz w:val="18"/>
        </w:rPr>
        <w:t>вивария</w:t>
      </w:r>
      <w:r>
        <w:rPr>
          <w:spacing w:val="-9"/>
          <w:sz w:val="18"/>
        </w:rPr>
        <w:t> </w:t>
      </w:r>
      <w:r>
        <w:rPr>
          <w:spacing w:val="-1"/>
          <w:sz w:val="18"/>
        </w:rPr>
        <w:t>для</w:t>
      </w:r>
      <w:r>
        <w:rPr>
          <w:spacing w:val="-4"/>
          <w:sz w:val="18"/>
        </w:rPr>
        <w:t> </w:t>
      </w:r>
      <w:r>
        <w:rPr>
          <w:sz w:val="18"/>
        </w:rPr>
        <w:t>испытаний</w:t>
      </w:r>
      <w:r>
        <w:rPr>
          <w:spacing w:val="-2"/>
          <w:sz w:val="18"/>
        </w:rPr>
        <w:t> </w:t>
      </w:r>
      <w:r>
        <w:rPr>
          <w:sz w:val="18"/>
        </w:rPr>
        <w:t>РФП</w:t>
      </w:r>
      <w:r>
        <w:rPr>
          <w:spacing w:val="-43"/>
          <w:sz w:val="18"/>
        </w:rPr>
        <w:t> </w:t>
      </w:r>
      <w:r>
        <w:rPr>
          <w:sz w:val="18"/>
        </w:rPr>
        <w:t>на</w:t>
      </w:r>
      <w:r>
        <w:rPr>
          <w:spacing w:val="1"/>
          <w:sz w:val="18"/>
        </w:rPr>
        <w:t> </w:t>
      </w:r>
      <w:r>
        <w:rPr>
          <w:sz w:val="18"/>
        </w:rPr>
        <w:t>лабораторных</w:t>
      </w:r>
      <w:r>
        <w:rPr>
          <w:spacing w:val="1"/>
          <w:sz w:val="18"/>
        </w:rPr>
        <w:t> </w:t>
      </w:r>
      <w:r>
        <w:rPr>
          <w:sz w:val="18"/>
        </w:rPr>
        <w:t>животных,</w:t>
      </w:r>
      <w:r>
        <w:rPr>
          <w:spacing w:val="1"/>
          <w:sz w:val="18"/>
        </w:rPr>
        <w:t> </w:t>
      </w:r>
      <w:r>
        <w:rPr>
          <w:sz w:val="18"/>
        </w:rPr>
        <w:t>следует</w:t>
      </w:r>
      <w:r>
        <w:rPr>
          <w:spacing w:val="1"/>
          <w:sz w:val="18"/>
        </w:rPr>
        <w:t> </w:t>
      </w:r>
      <w:r>
        <w:rPr>
          <w:sz w:val="18"/>
        </w:rPr>
        <w:t>руководствоваться</w:t>
      </w:r>
      <w:r>
        <w:rPr>
          <w:spacing w:val="1"/>
          <w:sz w:val="18"/>
        </w:rPr>
        <w:t> </w:t>
      </w:r>
      <w:r>
        <w:rPr>
          <w:sz w:val="18"/>
        </w:rPr>
        <w:t>ОСПОРБ-99,</w:t>
      </w:r>
      <w:r>
        <w:rPr>
          <w:spacing w:val="1"/>
          <w:sz w:val="18"/>
        </w:rPr>
        <w:t> </w:t>
      </w:r>
      <w:r>
        <w:rPr>
          <w:sz w:val="18"/>
        </w:rPr>
        <w:t>НРБ-99 и сответствующими санитарными</w:t>
      </w:r>
      <w:r>
        <w:rPr>
          <w:spacing w:val="1"/>
          <w:sz w:val="18"/>
        </w:rPr>
        <w:t> </w:t>
      </w:r>
      <w:r>
        <w:rPr>
          <w:sz w:val="18"/>
        </w:rPr>
        <w:t>правилами, регламентирую­</w:t>
      </w:r>
      <w:r>
        <w:rPr>
          <w:spacing w:val="1"/>
          <w:sz w:val="18"/>
        </w:rPr>
        <w:t> </w:t>
      </w:r>
      <w:r>
        <w:rPr>
          <w:sz w:val="18"/>
        </w:rPr>
        <w:t>щими строительство</w:t>
      </w:r>
      <w:r>
        <w:rPr>
          <w:spacing w:val="2"/>
          <w:sz w:val="18"/>
        </w:rPr>
        <w:t> </w:t>
      </w:r>
      <w:r>
        <w:rPr>
          <w:sz w:val="18"/>
        </w:rPr>
        <w:t>и</w:t>
      </w:r>
      <w:r>
        <w:rPr>
          <w:spacing w:val="-4"/>
          <w:sz w:val="18"/>
        </w:rPr>
        <w:t> </w:t>
      </w:r>
      <w:r>
        <w:rPr>
          <w:sz w:val="18"/>
        </w:rPr>
        <w:t>эксплуатацию</w:t>
      </w:r>
      <w:r>
        <w:rPr>
          <w:spacing w:val="2"/>
          <w:sz w:val="18"/>
        </w:rPr>
        <w:t> </w:t>
      </w:r>
      <w:r>
        <w:rPr>
          <w:sz w:val="18"/>
        </w:rPr>
        <w:t>вивариев.</w:t>
      </w:r>
    </w:p>
    <w:p>
      <w:pPr>
        <w:pStyle w:val="ListParagraph"/>
        <w:numPr>
          <w:ilvl w:val="2"/>
          <w:numId w:val="10"/>
        </w:numPr>
        <w:tabs>
          <w:tab w:pos="1039" w:val="left" w:leader="none"/>
        </w:tabs>
        <w:spacing w:line="232" w:lineRule="auto" w:before="0" w:after="0"/>
        <w:ind w:left="109" w:right="117" w:firstLine="389"/>
        <w:jc w:val="both"/>
        <w:rPr>
          <w:sz w:val="18"/>
        </w:rPr>
      </w:pPr>
      <w:r>
        <w:rPr>
          <w:sz w:val="18"/>
        </w:rPr>
        <w:t>При проектировании новых и реконструкции уже имеющих­</w:t>
      </w:r>
      <w:r>
        <w:rPr>
          <w:spacing w:val="1"/>
          <w:sz w:val="18"/>
        </w:rPr>
        <w:t> </w:t>
      </w:r>
      <w:r>
        <w:rPr>
          <w:sz w:val="18"/>
        </w:rPr>
        <w:t>ся</w:t>
      </w:r>
      <w:r>
        <w:rPr>
          <w:spacing w:val="1"/>
          <w:sz w:val="18"/>
        </w:rPr>
        <w:t> </w:t>
      </w:r>
      <w:r>
        <w:rPr>
          <w:sz w:val="18"/>
        </w:rPr>
        <w:t>помещений</w:t>
      </w:r>
      <w:r>
        <w:rPr>
          <w:spacing w:val="1"/>
          <w:sz w:val="18"/>
        </w:rPr>
        <w:t> </w:t>
      </w:r>
      <w:r>
        <w:rPr>
          <w:sz w:val="18"/>
        </w:rPr>
        <w:t>подразделений радионуклидной терапии</w:t>
      </w:r>
      <w:r>
        <w:rPr>
          <w:spacing w:val="1"/>
          <w:sz w:val="18"/>
        </w:rPr>
        <w:t> </w:t>
      </w:r>
      <w:r>
        <w:rPr>
          <w:sz w:val="18"/>
        </w:rPr>
        <w:t>класс работ</w:t>
      </w:r>
      <w:r>
        <w:rPr>
          <w:spacing w:val="1"/>
          <w:sz w:val="18"/>
        </w:rPr>
        <w:t> </w:t>
      </w:r>
      <w:r>
        <w:rPr>
          <w:sz w:val="18"/>
        </w:rPr>
        <w:t>в</w:t>
      </w:r>
      <w:r>
        <w:rPr>
          <w:spacing w:val="1"/>
          <w:sz w:val="18"/>
        </w:rPr>
        <w:t> </w:t>
      </w:r>
      <w:r>
        <w:rPr>
          <w:sz w:val="18"/>
        </w:rPr>
        <w:t>блоке радионуклидного обеспечения и блоке «активных» палат должен</w:t>
      </w:r>
      <w:r>
        <w:rPr>
          <w:spacing w:val="1"/>
          <w:sz w:val="18"/>
        </w:rPr>
        <w:t> </w:t>
      </w:r>
      <w:r>
        <w:rPr>
          <w:sz w:val="18"/>
        </w:rPr>
        <w:t>устанавливаться</w:t>
      </w:r>
      <w:r>
        <w:rPr>
          <w:spacing w:val="-1"/>
          <w:sz w:val="18"/>
        </w:rPr>
        <w:t> </w:t>
      </w:r>
      <w:r>
        <w:rPr>
          <w:sz w:val="18"/>
        </w:rPr>
        <w:t>для</w:t>
      </w:r>
      <w:r>
        <w:rPr>
          <w:spacing w:val="2"/>
          <w:sz w:val="18"/>
        </w:rPr>
        <w:t> </w:t>
      </w:r>
      <w:r>
        <w:rPr>
          <w:sz w:val="18"/>
        </w:rPr>
        <w:t>каждого помещения.</w:t>
      </w:r>
    </w:p>
    <w:p>
      <w:pPr>
        <w:pStyle w:val="ListParagraph"/>
        <w:numPr>
          <w:ilvl w:val="2"/>
          <w:numId w:val="10"/>
        </w:numPr>
        <w:tabs>
          <w:tab w:pos="1061" w:val="left" w:leader="none"/>
        </w:tabs>
        <w:spacing w:line="228" w:lineRule="auto" w:before="0" w:after="0"/>
        <w:ind w:left="109" w:right="126" w:firstLine="389"/>
        <w:jc w:val="both"/>
        <w:rPr>
          <w:sz w:val="18"/>
        </w:rPr>
      </w:pPr>
      <w:r>
        <w:rPr>
          <w:sz w:val="18"/>
        </w:rPr>
        <w:t>Рекомендуемые назначения и площади помещений подраз­</w:t>
      </w:r>
      <w:r>
        <w:rPr>
          <w:spacing w:val="1"/>
          <w:sz w:val="18"/>
        </w:rPr>
        <w:t> </w:t>
      </w:r>
      <w:r>
        <w:rPr>
          <w:sz w:val="18"/>
        </w:rPr>
        <w:t>делений</w:t>
      </w:r>
      <w:r>
        <w:rPr>
          <w:spacing w:val="1"/>
          <w:sz w:val="18"/>
        </w:rPr>
        <w:t> </w:t>
      </w:r>
      <w:r>
        <w:rPr>
          <w:sz w:val="18"/>
        </w:rPr>
        <w:t>радионуклидной терапии</w:t>
      </w:r>
      <w:r>
        <w:rPr>
          <w:spacing w:val="1"/>
          <w:sz w:val="18"/>
        </w:rPr>
        <w:t> </w:t>
      </w:r>
      <w:r>
        <w:rPr>
          <w:sz w:val="18"/>
        </w:rPr>
        <w:t>приведены</w:t>
      </w:r>
      <w:r>
        <w:rPr>
          <w:spacing w:val="1"/>
          <w:sz w:val="18"/>
        </w:rPr>
        <w:t> </w:t>
      </w:r>
      <w:r>
        <w:rPr>
          <w:sz w:val="18"/>
        </w:rPr>
        <w:t>в</w:t>
      </w:r>
      <w:r>
        <w:rPr>
          <w:spacing w:val="1"/>
          <w:sz w:val="18"/>
        </w:rPr>
        <w:t> </w:t>
      </w:r>
      <w:r>
        <w:rPr>
          <w:sz w:val="18"/>
        </w:rPr>
        <w:t>прилож.</w:t>
      </w:r>
      <w:r>
        <w:rPr>
          <w:spacing w:val="1"/>
          <w:sz w:val="18"/>
        </w:rPr>
        <w:t> </w:t>
      </w:r>
      <w:r>
        <w:rPr>
          <w:sz w:val="18"/>
        </w:rPr>
        <w:t>2</w:t>
      </w:r>
      <w:r>
        <w:rPr>
          <w:spacing w:val="1"/>
          <w:sz w:val="18"/>
        </w:rPr>
        <w:t> </w:t>
      </w:r>
      <w:r>
        <w:rPr>
          <w:sz w:val="18"/>
        </w:rPr>
        <w:t>настоящих</w:t>
      </w:r>
      <w:r>
        <w:rPr>
          <w:spacing w:val="1"/>
          <w:sz w:val="18"/>
        </w:rPr>
        <w:t> </w:t>
      </w:r>
      <w:r>
        <w:rPr>
          <w:sz w:val="18"/>
        </w:rPr>
        <w:t>правил.</w:t>
      </w:r>
    </w:p>
    <w:p>
      <w:pPr>
        <w:pStyle w:val="ListParagraph"/>
        <w:numPr>
          <w:ilvl w:val="2"/>
          <w:numId w:val="10"/>
        </w:numPr>
        <w:tabs>
          <w:tab w:pos="1062" w:val="left" w:leader="none"/>
        </w:tabs>
        <w:spacing w:line="232" w:lineRule="auto" w:before="0" w:after="0"/>
        <w:ind w:left="118" w:right="125" w:firstLine="380"/>
        <w:jc w:val="both"/>
        <w:rPr>
          <w:sz w:val="18"/>
        </w:rPr>
      </w:pPr>
      <w:r>
        <w:rPr>
          <w:sz w:val="18"/>
        </w:rPr>
        <w:t>Рекомендации п.п. 2.2.16 и 2.2.17 являются ориентировоч­</w:t>
      </w:r>
      <w:r>
        <w:rPr>
          <w:spacing w:val="1"/>
          <w:sz w:val="18"/>
        </w:rPr>
        <w:t> </w:t>
      </w:r>
      <w:r>
        <w:rPr>
          <w:spacing w:val="-1"/>
          <w:sz w:val="18"/>
        </w:rPr>
        <w:t>ными </w:t>
      </w:r>
      <w:r>
        <w:rPr>
          <w:sz w:val="18"/>
        </w:rPr>
        <w:t>и</w:t>
      </w:r>
      <w:r>
        <w:rPr>
          <w:spacing w:val="-11"/>
          <w:sz w:val="18"/>
        </w:rPr>
        <w:t> </w:t>
      </w:r>
      <w:r>
        <w:rPr>
          <w:sz w:val="18"/>
        </w:rPr>
        <w:t>уточняются</w:t>
      </w:r>
      <w:r>
        <w:rPr>
          <w:spacing w:val="4"/>
          <w:sz w:val="18"/>
        </w:rPr>
        <w:t> </w:t>
      </w:r>
      <w:r>
        <w:rPr>
          <w:sz w:val="18"/>
        </w:rPr>
        <w:t>при</w:t>
      </w:r>
      <w:r>
        <w:rPr>
          <w:spacing w:val="-3"/>
          <w:sz w:val="18"/>
        </w:rPr>
        <w:t> </w:t>
      </w:r>
      <w:r>
        <w:rPr>
          <w:sz w:val="18"/>
        </w:rPr>
        <w:t>проектировании</w:t>
      </w:r>
      <w:r>
        <w:rPr>
          <w:spacing w:val="6"/>
          <w:sz w:val="18"/>
        </w:rPr>
        <w:t> </w:t>
      </w:r>
      <w:r>
        <w:rPr>
          <w:sz w:val="18"/>
        </w:rPr>
        <w:t>в</w:t>
      </w:r>
      <w:r>
        <w:rPr>
          <w:spacing w:val="-8"/>
          <w:sz w:val="18"/>
        </w:rPr>
        <w:t> </w:t>
      </w:r>
      <w:r>
        <w:rPr>
          <w:sz w:val="18"/>
        </w:rPr>
        <w:t>каждом</w:t>
      </w:r>
      <w:r>
        <w:rPr>
          <w:spacing w:val="3"/>
          <w:sz w:val="18"/>
        </w:rPr>
        <w:t> </w:t>
      </w:r>
      <w:r>
        <w:rPr>
          <w:sz w:val="18"/>
        </w:rPr>
        <w:t>конкретном</w:t>
      </w:r>
      <w:r>
        <w:rPr>
          <w:spacing w:val="1"/>
          <w:sz w:val="18"/>
        </w:rPr>
        <w:t> </w:t>
      </w:r>
      <w:r>
        <w:rPr>
          <w:sz w:val="18"/>
        </w:rPr>
        <w:t>случае.</w:t>
      </w:r>
    </w:p>
    <w:p>
      <w:pPr>
        <w:pStyle w:val="ListParagraph"/>
        <w:numPr>
          <w:ilvl w:val="2"/>
          <w:numId w:val="10"/>
        </w:numPr>
        <w:tabs>
          <w:tab w:pos="1056" w:val="left" w:leader="none"/>
        </w:tabs>
        <w:spacing w:line="232" w:lineRule="auto" w:before="1" w:after="0"/>
        <w:ind w:left="109" w:right="126" w:firstLine="384"/>
        <w:jc w:val="both"/>
        <w:rPr>
          <w:sz w:val="18"/>
        </w:rPr>
      </w:pPr>
      <w:r>
        <w:rPr>
          <w:sz w:val="18"/>
        </w:rPr>
        <w:t>В проектной документации для каждого рабочего помеще­</w:t>
      </w:r>
      <w:r>
        <w:rPr>
          <w:spacing w:val="1"/>
          <w:sz w:val="18"/>
        </w:rPr>
        <w:t> </w:t>
      </w:r>
      <w:r>
        <w:rPr>
          <w:sz w:val="18"/>
        </w:rPr>
        <w:t>ния должны быть указаны: радионуклиды, РФП, агрегатное состояние,</w:t>
      </w:r>
      <w:r>
        <w:rPr>
          <w:spacing w:val="1"/>
          <w:sz w:val="18"/>
        </w:rPr>
        <w:t> </w:t>
      </w:r>
      <w:r>
        <w:rPr>
          <w:sz w:val="18"/>
        </w:rPr>
        <w:t>активность на рабочем месте, вид и характер планируемых работ, «мак­</w:t>
      </w:r>
      <w:r>
        <w:rPr>
          <w:spacing w:val="1"/>
          <w:sz w:val="18"/>
        </w:rPr>
        <w:t> </w:t>
      </w:r>
      <w:r>
        <w:rPr>
          <w:sz w:val="18"/>
        </w:rPr>
        <w:t>симальный» класс работ и «максимальное» годовое потребление радио­</w:t>
      </w:r>
      <w:r>
        <w:rPr>
          <w:spacing w:val="1"/>
          <w:sz w:val="18"/>
        </w:rPr>
        <w:t> </w:t>
      </w:r>
      <w:r>
        <w:rPr>
          <w:sz w:val="18"/>
        </w:rPr>
        <w:t>нуклидов.</w:t>
      </w:r>
    </w:p>
    <w:p>
      <w:pPr>
        <w:pStyle w:val="ListParagraph"/>
        <w:numPr>
          <w:ilvl w:val="2"/>
          <w:numId w:val="10"/>
        </w:numPr>
        <w:tabs>
          <w:tab w:pos="1056" w:val="left" w:leader="none"/>
        </w:tabs>
        <w:spacing w:line="230" w:lineRule="auto" w:before="1" w:after="0"/>
        <w:ind w:left="109" w:right="140" w:firstLine="380"/>
        <w:jc w:val="both"/>
        <w:rPr>
          <w:sz w:val="18"/>
        </w:rPr>
      </w:pPr>
      <w:r>
        <w:rPr>
          <w:sz w:val="18"/>
        </w:rPr>
        <w:t>В проекте подразделения радионуклидной терапии должен</w:t>
      </w:r>
      <w:r>
        <w:rPr>
          <w:spacing w:val="1"/>
          <w:sz w:val="18"/>
        </w:rPr>
        <w:t> </w:t>
      </w:r>
      <w:r>
        <w:rPr>
          <w:sz w:val="18"/>
        </w:rPr>
        <w:t>быть предусмотрен расчет стационарной радиационной защиты (стены,</w:t>
      </w:r>
      <w:r>
        <w:rPr>
          <w:spacing w:val="1"/>
          <w:sz w:val="18"/>
        </w:rPr>
        <w:t> </w:t>
      </w:r>
      <w:r>
        <w:rPr>
          <w:sz w:val="18"/>
        </w:rPr>
        <w:t>ограждения, перекрытия), а также требования к средствам радиационной</w:t>
      </w:r>
      <w:r>
        <w:rPr>
          <w:spacing w:val="-43"/>
          <w:sz w:val="18"/>
        </w:rPr>
        <w:t> </w:t>
      </w:r>
      <w:r>
        <w:rPr>
          <w:sz w:val="18"/>
        </w:rPr>
        <w:t>защиты</w:t>
      </w:r>
      <w:r>
        <w:rPr>
          <w:spacing w:val="-1"/>
          <w:sz w:val="18"/>
        </w:rPr>
        <w:t> </w:t>
      </w:r>
      <w:r>
        <w:rPr>
          <w:sz w:val="18"/>
        </w:rPr>
        <w:t>рабочих</w:t>
      </w:r>
      <w:r>
        <w:rPr>
          <w:spacing w:val="-1"/>
          <w:sz w:val="18"/>
        </w:rPr>
        <w:t> </w:t>
      </w:r>
      <w:r>
        <w:rPr>
          <w:sz w:val="18"/>
        </w:rPr>
        <w:t>мест</w:t>
      </w:r>
      <w:r>
        <w:rPr>
          <w:spacing w:val="-6"/>
          <w:sz w:val="18"/>
        </w:rPr>
        <w:t> </w:t>
      </w:r>
      <w:r>
        <w:rPr>
          <w:sz w:val="18"/>
        </w:rPr>
        <w:t>персонала</w:t>
      </w:r>
      <w:r>
        <w:rPr>
          <w:spacing w:val="-1"/>
          <w:sz w:val="18"/>
        </w:rPr>
        <w:t> </w:t>
      </w:r>
      <w:r>
        <w:rPr>
          <w:sz w:val="18"/>
        </w:rPr>
        <w:t>и</w:t>
      </w:r>
      <w:r>
        <w:rPr>
          <w:spacing w:val="6"/>
          <w:sz w:val="18"/>
        </w:rPr>
        <w:t> </w:t>
      </w:r>
      <w:r>
        <w:rPr>
          <w:sz w:val="18"/>
        </w:rPr>
        <w:t>защите</w:t>
      </w:r>
      <w:r>
        <w:rPr>
          <w:spacing w:val="14"/>
          <w:sz w:val="18"/>
        </w:rPr>
        <w:t> </w:t>
      </w:r>
      <w:r>
        <w:rPr>
          <w:sz w:val="18"/>
        </w:rPr>
        <w:t>пациентов.</w:t>
      </w:r>
    </w:p>
    <w:p>
      <w:pPr>
        <w:pStyle w:val="ListParagraph"/>
        <w:numPr>
          <w:ilvl w:val="2"/>
          <w:numId w:val="10"/>
        </w:numPr>
        <w:tabs>
          <w:tab w:pos="1039" w:val="left" w:leader="none"/>
        </w:tabs>
        <w:spacing w:line="230" w:lineRule="auto" w:before="2" w:after="0"/>
        <w:ind w:left="100" w:right="138" w:firstLine="388"/>
        <w:jc w:val="both"/>
        <w:rPr>
          <w:sz w:val="18"/>
        </w:rPr>
      </w:pPr>
      <w:r>
        <w:rPr>
          <w:sz w:val="18"/>
        </w:rPr>
        <w:t>Полы и стены помещений для работ II класса должны быть</w:t>
      </w:r>
      <w:r>
        <w:rPr>
          <w:spacing w:val="1"/>
          <w:sz w:val="18"/>
        </w:rPr>
        <w:t> </w:t>
      </w:r>
      <w:r>
        <w:rPr>
          <w:sz w:val="18"/>
        </w:rPr>
        <w:t>покрыты слабо сорбирующими материалами, стойкими к средствам де­</w:t>
      </w:r>
      <w:r>
        <w:rPr>
          <w:spacing w:val="1"/>
          <w:sz w:val="18"/>
        </w:rPr>
        <w:t> </w:t>
      </w:r>
      <w:r>
        <w:rPr>
          <w:sz w:val="18"/>
        </w:rPr>
        <w:t>зактивации.</w:t>
      </w:r>
      <w:r>
        <w:rPr>
          <w:spacing w:val="1"/>
          <w:sz w:val="18"/>
        </w:rPr>
        <w:t> </w:t>
      </w:r>
      <w:r>
        <w:rPr>
          <w:sz w:val="18"/>
        </w:rPr>
        <w:t>Края</w:t>
      </w:r>
      <w:r>
        <w:rPr>
          <w:spacing w:val="1"/>
          <w:sz w:val="18"/>
        </w:rPr>
        <w:t> </w:t>
      </w:r>
      <w:r>
        <w:rPr>
          <w:sz w:val="18"/>
        </w:rPr>
        <w:t>покрытий полов должны</w:t>
      </w:r>
      <w:r>
        <w:rPr>
          <w:spacing w:val="1"/>
          <w:sz w:val="18"/>
        </w:rPr>
        <w:t> </w:t>
      </w:r>
      <w:r>
        <w:rPr>
          <w:sz w:val="18"/>
        </w:rPr>
        <w:t>быть</w:t>
      </w:r>
      <w:r>
        <w:rPr>
          <w:spacing w:val="1"/>
          <w:sz w:val="18"/>
        </w:rPr>
        <w:t> </w:t>
      </w:r>
      <w:r>
        <w:rPr>
          <w:sz w:val="18"/>
        </w:rPr>
        <w:t>подняты</w:t>
      </w:r>
      <w:r>
        <w:rPr>
          <w:spacing w:val="1"/>
          <w:sz w:val="18"/>
        </w:rPr>
        <w:t> </w:t>
      </w:r>
      <w:r>
        <w:rPr>
          <w:sz w:val="18"/>
        </w:rPr>
        <w:t>и заделаны</w:t>
      </w:r>
      <w:r>
        <w:rPr>
          <w:spacing w:val="1"/>
          <w:sz w:val="18"/>
        </w:rPr>
        <w:t> </w:t>
      </w:r>
      <w:r>
        <w:rPr>
          <w:sz w:val="18"/>
        </w:rPr>
        <w:t>заподлицо со стенами. Количество стыков между отдельными листами</w:t>
      </w:r>
      <w:r>
        <w:rPr>
          <w:spacing w:val="1"/>
          <w:sz w:val="18"/>
        </w:rPr>
        <w:t> </w:t>
      </w:r>
      <w:r>
        <w:rPr>
          <w:sz w:val="18"/>
        </w:rPr>
        <w:t>покрытия должно быть минимальным. Допускается бесстыковое покры­</w:t>
      </w:r>
      <w:r>
        <w:rPr>
          <w:spacing w:val="1"/>
          <w:sz w:val="18"/>
        </w:rPr>
        <w:t> </w:t>
      </w:r>
      <w:r>
        <w:rPr>
          <w:sz w:val="18"/>
        </w:rPr>
        <w:t>тие</w:t>
      </w:r>
      <w:r>
        <w:rPr>
          <w:spacing w:val="-1"/>
          <w:sz w:val="18"/>
        </w:rPr>
        <w:t> </w:t>
      </w:r>
      <w:r>
        <w:rPr>
          <w:sz w:val="18"/>
        </w:rPr>
        <w:t>на</w:t>
      </w:r>
      <w:r>
        <w:rPr>
          <w:spacing w:val="-5"/>
          <w:sz w:val="18"/>
        </w:rPr>
        <w:t> </w:t>
      </w:r>
      <w:r>
        <w:rPr>
          <w:sz w:val="18"/>
        </w:rPr>
        <w:t>основе</w:t>
      </w:r>
      <w:r>
        <w:rPr>
          <w:spacing w:val="-4"/>
          <w:sz w:val="18"/>
        </w:rPr>
        <w:t> </w:t>
      </w:r>
      <w:r>
        <w:rPr>
          <w:sz w:val="18"/>
        </w:rPr>
        <w:t>дезактивируемых</w:t>
      </w:r>
      <w:r>
        <w:rPr>
          <w:spacing w:val="-2"/>
          <w:sz w:val="18"/>
        </w:rPr>
        <w:t> </w:t>
      </w:r>
      <w:r>
        <w:rPr>
          <w:sz w:val="18"/>
        </w:rPr>
        <w:t>отвердевающих</w:t>
      </w:r>
      <w:r>
        <w:rPr>
          <w:spacing w:val="2"/>
          <w:sz w:val="18"/>
        </w:rPr>
        <w:t> </w:t>
      </w:r>
      <w:r>
        <w:rPr>
          <w:sz w:val="18"/>
        </w:rPr>
        <w:t>составов.</w:t>
      </w:r>
    </w:p>
    <w:p>
      <w:pPr>
        <w:pStyle w:val="ListParagraph"/>
        <w:numPr>
          <w:ilvl w:val="2"/>
          <w:numId w:val="10"/>
        </w:numPr>
        <w:tabs>
          <w:tab w:pos="1044" w:val="left" w:leader="none"/>
        </w:tabs>
        <w:spacing w:line="232" w:lineRule="auto" w:before="6" w:after="0"/>
        <w:ind w:left="100" w:right="135" w:firstLine="384"/>
        <w:jc w:val="both"/>
        <w:rPr>
          <w:sz w:val="18"/>
        </w:rPr>
      </w:pPr>
      <w:r>
        <w:rPr>
          <w:sz w:val="18"/>
        </w:rPr>
        <w:t>Помещения, относящиеся к разным классам, следует окра­</w:t>
      </w:r>
      <w:r>
        <w:rPr>
          <w:spacing w:val="1"/>
          <w:sz w:val="18"/>
        </w:rPr>
        <w:t> </w:t>
      </w:r>
      <w:r>
        <w:rPr>
          <w:sz w:val="18"/>
        </w:rPr>
        <w:t>шивать</w:t>
      </w:r>
      <w:r>
        <w:rPr>
          <w:spacing w:val="6"/>
          <w:sz w:val="18"/>
        </w:rPr>
        <w:t> </w:t>
      </w:r>
      <w:r>
        <w:rPr>
          <w:sz w:val="18"/>
        </w:rPr>
        <w:t>в</w:t>
      </w:r>
      <w:r>
        <w:rPr>
          <w:spacing w:val="-1"/>
          <w:sz w:val="18"/>
        </w:rPr>
        <w:t> </w:t>
      </w:r>
      <w:r>
        <w:rPr>
          <w:sz w:val="18"/>
        </w:rPr>
        <w:t>разные</w:t>
      </w:r>
      <w:r>
        <w:rPr>
          <w:spacing w:val="7"/>
          <w:sz w:val="18"/>
        </w:rPr>
        <w:t> </w:t>
      </w:r>
      <w:r>
        <w:rPr>
          <w:sz w:val="18"/>
        </w:rPr>
        <w:t>цвета</w:t>
      </w:r>
      <w:r>
        <w:rPr>
          <w:spacing w:val="7"/>
          <w:sz w:val="18"/>
        </w:rPr>
        <w:t> </w:t>
      </w:r>
      <w:r>
        <w:rPr>
          <w:sz w:val="18"/>
        </w:rPr>
        <w:t>светлого</w:t>
      </w:r>
      <w:r>
        <w:rPr>
          <w:spacing w:val="8"/>
          <w:sz w:val="18"/>
        </w:rPr>
        <w:t> </w:t>
      </w:r>
      <w:r>
        <w:rPr>
          <w:sz w:val="18"/>
        </w:rPr>
        <w:t>тона.</w:t>
      </w:r>
      <w:r>
        <w:rPr>
          <w:spacing w:val="13"/>
          <w:sz w:val="18"/>
        </w:rPr>
        <w:t> </w:t>
      </w:r>
      <w:r>
        <w:rPr>
          <w:sz w:val="18"/>
        </w:rPr>
        <w:t>Полотна</w:t>
      </w:r>
      <w:r>
        <w:rPr>
          <w:spacing w:val="-1"/>
          <w:sz w:val="18"/>
        </w:rPr>
        <w:t> </w:t>
      </w:r>
      <w:r>
        <w:rPr>
          <w:sz w:val="18"/>
        </w:rPr>
        <w:t>дверей</w:t>
      </w:r>
      <w:r>
        <w:rPr>
          <w:spacing w:val="8"/>
          <w:sz w:val="18"/>
        </w:rPr>
        <w:t> </w:t>
      </w:r>
      <w:r>
        <w:rPr>
          <w:sz w:val="18"/>
        </w:rPr>
        <w:t>и</w:t>
      </w:r>
      <w:r>
        <w:rPr>
          <w:spacing w:val="6"/>
          <w:sz w:val="18"/>
        </w:rPr>
        <w:t> </w:t>
      </w:r>
      <w:r>
        <w:rPr>
          <w:sz w:val="18"/>
        </w:rPr>
        <w:t>переплеты</w:t>
      </w:r>
      <w:r>
        <w:rPr>
          <w:spacing w:val="16"/>
          <w:sz w:val="18"/>
        </w:rPr>
        <w:t> </w:t>
      </w:r>
      <w:r>
        <w:rPr>
          <w:sz w:val="18"/>
        </w:rPr>
        <w:t>окон</w:t>
      </w:r>
    </w:p>
    <w:p>
      <w:pPr>
        <w:pStyle w:val="BodyText"/>
        <w:spacing w:before="6"/>
        <w:rPr>
          <w:sz w:val="20"/>
        </w:rPr>
      </w:pPr>
    </w:p>
    <w:p>
      <w:pPr>
        <w:spacing w:before="0"/>
        <w:ind w:left="0" w:right="179" w:firstLine="0"/>
        <w:jc w:val="right"/>
        <w:rPr>
          <w:rFonts w:ascii="Symbol" w:hAnsi="Symbol"/>
          <w:sz w:val="22"/>
        </w:rPr>
      </w:pPr>
      <w:r>
        <w:rPr>
          <w:rFonts w:ascii="Symbol" w:hAnsi="Symbol"/>
          <w:w w:val="90"/>
          <w:sz w:val="22"/>
        </w:rPr>
        <w:t></w:t>
      </w:r>
    </w:p>
    <w:p>
      <w:pPr>
        <w:spacing w:after="0"/>
        <w:jc w:val="right"/>
        <w:rPr>
          <w:rFonts w:ascii="Symbol" w:hAnsi="Symbol"/>
          <w:sz w:val="22"/>
        </w:rPr>
        <w:sectPr>
          <w:pgSz w:w="7630" w:h="10830"/>
          <w:pgMar w:top="940" w:bottom="280" w:left="940" w:right="800"/>
        </w:sectPr>
      </w:pPr>
    </w:p>
    <w:p>
      <w:pPr>
        <w:pStyle w:val="BodyText"/>
        <w:spacing w:before="81"/>
        <w:ind w:left="132"/>
        <w:jc w:val="both"/>
      </w:pPr>
      <w:r>
        <w:rPr/>
        <w:drawing>
          <wp:anchor distT="0" distB="0" distL="0" distR="0" allowOverlap="1" layoutInCell="1" locked="0" behindDoc="0" simplePos="0" relativeHeight="15735296">
            <wp:simplePos x="0" y="0"/>
            <wp:positionH relativeFrom="page">
              <wp:posOffset>0</wp:posOffset>
            </wp:positionH>
            <wp:positionV relativeFrom="page">
              <wp:posOffset>0</wp:posOffset>
            </wp:positionV>
            <wp:extent cx="4996179" cy="7086600"/>
            <wp:effectExtent l="0" t="0" r="0" b="0"/>
            <wp:wrapNone/>
            <wp:docPr id="25" name="image13.png"/>
            <wp:cNvGraphicFramePr>
              <a:graphicFrameLocks noChangeAspect="1"/>
            </wp:cNvGraphicFramePr>
            <a:graphic>
              <a:graphicData uri="http://schemas.openxmlformats.org/drawingml/2006/picture">
                <pic:pic>
                  <pic:nvPicPr>
                    <pic:cNvPr id="26" name="image13.png"/>
                    <pic:cNvPicPr/>
                  </pic:nvPicPr>
                  <pic:blipFill>
                    <a:blip r:embed="rId18" cstate="print"/>
                    <a:stretch>
                      <a:fillRect/>
                    </a:stretch>
                  </pic:blipFill>
                  <pic:spPr>
                    <a:xfrm>
                      <a:off x="0" y="0"/>
                      <a:ext cx="4996179" cy="7086600"/>
                    </a:xfrm>
                    <a:prstGeom prst="rect">
                      <a:avLst/>
                    </a:prstGeom>
                  </pic:spPr>
                </pic:pic>
              </a:graphicData>
            </a:graphic>
          </wp:anchor>
        </w:drawing>
      </w:r>
      <w:r>
        <w:rPr/>
        <w:t>СанПиН</w:t>
      </w:r>
      <w:r>
        <w:rPr>
          <w:spacing w:val="22"/>
        </w:rPr>
        <w:t> </w:t>
      </w:r>
      <w:r>
        <w:rPr/>
        <w:t>2.6.1.2368—08</w:t>
      </w:r>
    </w:p>
    <w:p>
      <w:pPr>
        <w:pStyle w:val="BodyText"/>
        <w:spacing w:before="10"/>
      </w:pPr>
    </w:p>
    <w:p>
      <w:pPr>
        <w:pStyle w:val="BodyText"/>
        <w:spacing w:line="235" w:lineRule="auto"/>
        <w:ind w:left="132" w:right="105" w:hanging="9"/>
        <w:jc w:val="both"/>
      </w:pPr>
      <w:r>
        <w:rPr/>
        <w:t>должны иметь простейшие профили и изготовлены из слабо сорбирую­</w:t>
      </w:r>
      <w:r>
        <w:rPr>
          <w:spacing w:val="1"/>
        </w:rPr>
        <w:t> </w:t>
      </w:r>
      <w:r>
        <w:rPr/>
        <w:t>щих</w:t>
      </w:r>
      <w:r>
        <w:rPr>
          <w:spacing w:val="8"/>
        </w:rPr>
        <w:t> </w:t>
      </w:r>
      <w:r>
        <w:rPr/>
        <w:t>материалов.</w:t>
      </w:r>
    </w:p>
    <w:p>
      <w:pPr>
        <w:pStyle w:val="ListParagraph"/>
        <w:numPr>
          <w:ilvl w:val="2"/>
          <w:numId w:val="10"/>
        </w:numPr>
        <w:tabs>
          <w:tab w:pos="1124" w:val="left" w:leader="none"/>
        </w:tabs>
        <w:spacing w:line="242" w:lineRule="auto" w:before="7" w:after="0"/>
        <w:ind w:left="128" w:right="104" w:firstLine="396"/>
        <w:jc w:val="both"/>
        <w:rPr>
          <w:sz w:val="18"/>
        </w:rPr>
      </w:pPr>
      <w:r>
        <w:rPr>
          <w:sz w:val="18"/>
        </w:rPr>
        <w:t>Высота</w:t>
      </w:r>
      <w:r>
        <w:rPr>
          <w:spacing w:val="1"/>
          <w:sz w:val="18"/>
        </w:rPr>
        <w:t> </w:t>
      </w:r>
      <w:r>
        <w:rPr>
          <w:sz w:val="18"/>
        </w:rPr>
        <w:t>помещений</w:t>
      </w:r>
      <w:r>
        <w:rPr>
          <w:spacing w:val="1"/>
          <w:sz w:val="18"/>
        </w:rPr>
        <w:t> </w:t>
      </w:r>
      <w:r>
        <w:rPr>
          <w:sz w:val="18"/>
        </w:rPr>
        <w:t>и</w:t>
      </w:r>
      <w:r>
        <w:rPr>
          <w:spacing w:val="1"/>
          <w:sz w:val="18"/>
        </w:rPr>
        <w:t> </w:t>
      </w:r>
      <w:r>
        <w:rPr>
          <w:sz w:val="18"/>
        </w:rPr>
        <w:t>площадь</w:t>
      </w:r>
      <w:r>
        <w:rPr>
          <w:spacing w:val="1"/>
          <w:sz w:val="18"/>
        </w:rPr>
        <w:t> </w:t>
      </w:r>
      <w:r>
        <w:rPr>
          <w:sz w:val="18"/>
        </w:rPr>
        <w:t>в</w:t>
      </w:r>
      <w:r>
        <w:rPr>
          <w:spacing w:val="1"/>
          <w:sz w:val="18"/>
        </w:rPr>
        <w:t> </w:t>
      </w:r>
      <w:r>
        <w:rPr>
          <w:sz w:val="18"/>
        </w:rPr>
        <w:t>расчете</w:t>
      </w:r>
      <w:r>
        <w:rPr>
          <w:spacing w:val="1"/>
          <w:sz w:val="18"/>
        </w:rPr>
        <w:t> </w:t>
      </w:r>
      <w:r>
        <w:rPr>
          <w:sz w:val="18"/>
        </w:rPr>
        <w:t>на</w:t>
      </w:r>
      <w:r>
        <w:rPr>
          <w:spacing w:val="1"/>
          <w:sz w:val="18"/>
        </w:rPr>
        <w:t> </w:t>
      </w:r>
      <w:r>
        <w:rPr>
          <w:sz w:val="18"/>
        </w:rPr>
        <w:t>одного</w:t>
      </w:r>
      <w:r>
        <w:rPr>
          <w:spacing w:val="1"/>
          <w:sz w:val="18"/>
        </w:rPr>
        <w:t> </w:t>
      </w:r>
      <w:r>
        <w:rPr>
          <w:sz w:val="18"/>
        </w:rPr>
        <w:t>рабо­</w:t>
      </w:r>
      <w:r>
        <w:rPr>
          <w:spacing w:val="1"/>
          <w:sz w:val="18"/>
        </w:rPr>
        <w:t> </w:t>
      </w:r>
      <w:r>
        <w:rPr>
          <w:sz w:val="18"/>
        </w:rPr>
        <w:t>тающего</w:t>
      </w:r>
      <w:r>
        <w:rPr>
          <w:spacing w:val="1"/>
          <w:sz w:val="18"/>
        </w:rPr>
        <w:t> </w:t>
      </w:r>
      <w:r>
        <w:rPr>
          <w:sz w:val="18"/>
        </w:rPr>
        <w:t>в подразделениях радионуклидной терапии определяются тре­</w:t>
      </w:r>
      <w:r>
        <w:rPr>
          <w:spacing w:val="1"/>
          <w:sz w:val="18"/>
        </w:rPr>
        <w:t> </w:t>
      </w:r>
      <w:r>
        <w:rPr>
          <w:sz w:val="18"/>
        </w:rPr>
        <w:t>бованиями</w:t>
      </w:r>
      <w:r>
        <w:rPr>
          <w:spacing w:val="1"/>
          <w:sz w:val="18"/>
        </w:rPr>
        <w:t> </w:t>
      </w:r>
      <w:r>
        <w:rPr>
          <w:sz w:val="18"/>
        </w:rPr>
        <w:t>строительных</w:t>
      </w:r>
      <w:r>
        <w:rPr>
          <w:spacing w:val="1"/>
          <w:sz w:val="18"/>
        </w:rPr>
        <w:t> </w:t>
      </w:r>
      <w:r>
        <w:rPr>
          <w:sz w:val="18"/>
        </w:rPr>
        <w:t>норм</w:t>
      </w:r>
      <w:r>
        <w:rPr>
          <w:spacing w:val="1"/>
          <w:sz w:val="18"/>
        </w:rPr>
        <w:t> </w:t>
      </w:r>
      <w:r>
        <w:rPr>
          <w:sz w:val="18"/>
        </w:rPr>
        <w:t>и</w:t>
      </w:r>
      <w:r>
        <w:rPr>
          <w:spacing w:val="1"/>
          <w:sz w:val="18"/>
        </w:rPr>
        <w:t> </w:t>
      </w:r>
      <w:r>
        <w:rPr>
          <w:sz w:val="18"/>
        </w:rPr>
        <w:t>правил,</w:t>
      </w:r>
      <w:r>
        <w:rPr>
          <w:spacing w:val="1"/>
          <w:sz w:val="18"/>
        </w:rPr>
        <w:t> </w:t>
      </w:r>
      <w:r>
        <w:rPr>
          <w:sz w:val="18"/>
        </w:rPr>
        <w:t>проектными</w:t>
      </w:r>
      <w:r>
        <w:rPr>
          <w:spacing w:val="1"/>
          <w:sz w:val="18"/>
        </w:rPr>
        <w:t> </w:t>
      </w:r>
      <w:r>
        <w:rPr>
          <w:sz w:val="18"/>
        </w:rPr>
        <w:t>предложениями</w:t>
      </w:r>
      <w:r>
        <w:rPr>
          <w:spacing w:val="1"/>
          <w:sz w:val="18"/>
        </w:rPr>
        <w:t> </w:t>
      </w:r>
      <w:r>
        <w:rPr>
          <w:sz w:val="18"/>
        </w:rPr>
        <w:t>фирм-изготовителей оборудования с учетом габаритных размеров и тех­</w:t>
      </w:r>
      <w:r>
        <w:rPr>
          <w:spacing w:val="1"/>
          <w:sz w:val="18"/>
        </w:rPr>
        <w:t> </w:t>
      </w:r>
      <w:r>
        <w:rPr>
          <w:sz w:val="18"/>
        </w:rPr>
        <w:t>нологии</w:t>
      </w:r>
      <w:r>
        <w:rPr>
          <w:spacing w:val="9"/>
          <w:sz w:val="18"/>
        </w:rPr>
        <w:t> </w:t>
      </w:r>
      <w:r>
        <w:rPr>
          <w:sz w:val="18"/>
        </w:rPr>
        <w:t>применения</w:t>
      </w:r>
      <w:r>
        <w:rPr>
          <w:spacing w:val="10"/>
          <w:sz w:val="18"/>
        </w:rPr>
        <w:t> </w:t>
      </w:r>
      <w:r>
        <w:rPr>
          <w:sz w:val="18"/>
        </w:rPr>
        <w:t>этого</w:t>
      </w:r>
      <w:r>
        <w:rPr>
          <w:spacing w:val="13"/>
          <w:sz w:val="18"/>
        </w:rPr>
        <w:t> </w:t>
      </w:r>
      <w:r>
        <w:rPr>
          <w:sz w:val="18"/>
        </w:rPr>
        <w:t>оборудования.</w:t>
      </w:r>
    </w:p>
    <w:p>
      <w:pPr>
        <w:spacing w:before="64"/>
        <w:ind w:left="1636" w:right="0" w:firstLine="0"/>
        <w:jc w:val="both"/>
        <w:rPr>
          <w:i/>
          <w:sz w:val="18"/>
        </w:rPr>
      </w:pPr>
      <w:r>
        <w:rPr>
          <w:i/>
          <w:sz w:val="18"/>
        </w:rPr>
        <w:t>Блок</w:t>
      </w:r>
      <w:r>
        <w:rPr>
          <w:i/>
          <w:spacing w:val="-11"/>
          <w:sz w:val="18"/>
        </w:rPr>
        <w:t> </w:t>
      </w:r>
      <w:r>
        <w:rPr>
          <w:i/>
          <w:sz w:val="18"/>
        </w:rPr>
        <w:t>радионуклидного</w:t>
      </w:r>
      <w:r>
        <w:rPr>
          <w:i/>
          <w:spacing w:val="40"/>
          <w:sz w:val="18"/>
        </w:rPr>
        <w:t> </w:t>
      </w:r>
      <w:r>
        <w:rPr>
          <w:i/>
          <w:sz w:val="18"/>
        </w:rPr>
        <w:t>обеспечения</w:t>
      </w:r>
    </w:p>
    <w:p>
      <w:pPr>
        <w:pStyle w:val="ListParagraph"/>
        <w:numPr>
          <w:ilvl w:val="2"/>
          <w:numId w:val="10"/>
        </w:numPr>
        <w:tabs>
          <w:tab w:pos="1110" w:val="left" w:leader="none"/>
        </w:tabs>
        <w:spacing w:line="240" w:lineRule="auto" w:before="50" w:after="0"/>
        <w:ind w:left="137" w:right="108" w:firstLine="387"/>
        <w:jc w:val="both"/>
        <w:rPr>
          <w:sz w:val="18"/>
        </w:rPr>
      </w:pPr>
      <w:r>
        <w:rPr>
          <w:sz w:val="18"/>
        </w:rPr>
        <w:t>Помещения</w:t>
      </w:r>
      <w:r>
        <w:rPr>
          <w:spacing w:val="1"/>
          <w:sz w:val="18"/>
        </w:rPr>
        <w:t> </w:t>
      </w:r>
      <w:r>
        <w:rPr>
          <w:sz w:val="18"/>
        </w:rPr>
        <w:t>подразделения</w:t>
      </w:r>
      <w:r>
        <w:rPr>
          <w:spacing w:val="1"/>
          <w:sz w:val="18"/>
        </w:rPr>
        <w:t> </w:t>
      </w:r>
      <w:r>
        <w:rPr>
          <w:sz w:val="18"/>
        </w:rPr>
        <w:t>радионуклидной</w:t>
      </w:r>
      <w:r>
        <w:rPr>
          <w:spacing w:val="1"/>
          <w:sz w:val="18"/>
        </w:rPr>
        <w:t> </w:t>
      </w:r>
      <w:r>
        <w:rPr>
          <w:sz w:val="18"/>
        </w:rPr>
        <w:t>терапии</w:t>
      </w:r>
      <w:r>
        <w:rPr>
          <w:spacing w:val="45"/>
          <w:sz w:val="18"/>
        </w:rPr>
        <w:t> </w:t>
      </w:r>
      <w:r>
        <w:rPr>
          <w:sz w:val="18"/>
        </w:rPr>
        <w:t>долж­</w:t>
      </w:r>
      <w:r>
        <w:rPr>
          <w:spacing w:val="1"/>
          <w:sz w:val="18"/>
        </w:rPr>
        <w:t> </w:t>
      </w:r>
      <w:r>
        <w:rPr>
          <w:sz w:val="18"/>
        </w:rPr>
        <w:t>ны</w:t>
      </w:r>
      <w:r>
        <w:rPr>
          <w:spacing w:val="2"/>
          <w:sz w:val="18"/>
        </w:rPr>
        <w:t> </w:t>
      </w:r>
      <w:r>
        <w:rPr>
          <w:sz w:val="18"/>
        </w:rPr>
        <w:t>быть</w:t>
      </w:r>
      <w:r>
        <w:rPr>
          <w:spacing w:val="15"/>
          <w:sz w:val="18"/>
        </w:rPr>
        <w:t> </w:t>
      </w:r>
      <w:r>
        <w:rPr>
          <w:sz w:val="18"/>
        </w:rPr>
        <w:t>сгруппированы</w:t>
      </w:r>
      <w:r>
        <w:rPr>
          <w:spacing w:val="15"/>
          <w:sz w:val="18"/>
        </w:rPr>
        <w:t> </w:t>
      </w:r>
      <w:r>
        <w:rPr>
          <w:sz w:val="18"/>
        </w:rPr>
        <w:t>по</w:t>
      </w:r>
      <w:r>
        <w:rPr>
          <w:spacing w:val="6"/>
          <w:sz w:val="18"/>
        </w:rPr>
        <w:t> </w:t>
      </w:r>
      <w:r>
        <w:rPr>
          <w:sz w:val="18"/>
        </w:rPr>
        <w:t>блокам,</w:t>
      </w:r>
      <w:r>
        <w:rPr>
          <w:spacing w:val="4"/>
          <w:sz w:val="18"/>
        </w:rPr>
        <w:t> </w:t>
      </w:r>
      <w:r>
        <w:rPr>
          <w:sz w:val="18"/>
        </w:rPr>
        <w:t>указанным</w:t>
      </w:r>
      <w:r>
        <w:rPr>
          <w:spacing w:val="15"/>
          <w:sz w:val="18"/>
        </w:rPr>
        <w:t> </w:t>
      </w:r>
      <w:r>
        <w:rPr>
          <w:sz w:val="18"/>
        </w:rPr>
        <w:t>в</w:t>
      </w:r>
      <w:r>
        <w:rPr>
          <w:spacing w:val="6"/>
          <w:sz w:val="18"/>
        </w:rPr>
        <w:t> </w:t>
      </w:r>
      <w:r>
        <w:rPr>
          <w:sz w:val="18"/>
        </w:rPr>
        <w:t>п.</w:t>
      </w:r>
      <w:r>
        <w:rPr>
          <w:spacing w:val="7"/>
          <w:sz w:val="18"/>
        </w:rPr>
        <w:t> </w:t>
      </w:r>
      <w:r>
        <w:rPr>
          <w:sz w:val="18"/>
        </w:rPr>
        <w:t>2.2.12.</w:t>
      </w:r>
    </w:p>
    <w:p>
      <w:pPr>
        <w:pStyle w:val="ListParagraph"/>
        <w:numPr>
          <w:ilvl w:val="2"/>
          <w:numId w:val="10"/>
        </w:numPr>
        <w:tabs>
          <w:tab w:pos="1110" w:val="left" w:leader="none"/>
        </w:tabs>
        <w:spacing w:line="240" w:lineRule="auto" w:before="2" w:after="0"/>
        <w:ind w:left="128" w:right="108" w:firstLine="396"/>
        <w:jc w:val="both"/>
        <w:rPr>
          <w:sz w:val="18"/>
        </w:rPr>
      </w:pPr>
      <w:r>
        <w:rPr>
          <w:sz w:val="18"/>
        </w:rPr>
        <w:t>Размещение</w:t>
      </w:r>
      <w:r>
        <w:rPr>
          <w:spacing w:val="1"/>
          <w:sz w:val="18"/>
        </w:rPr>
        <w:t> </w:t>
      </w:r>
      <w:r>
        <w:rPr>
          <w:sz w:val="18"/>
        </w:rPr>
        <w:t>помещений</w:t>
      </w:r>
      <w:r>
        <w:rPr>
          <w:spacing w:val="1"/>
          <w:sz w:val="18"/>
        </w:rPr>
        <w:t> </w:t>
      </w:r>
      <w:r>
        <w:rPr>
          <w:sz w:val="18"/>
        </w:rPr>
        <w:t>указанных</w:t>
      </w:r>
      <w:r>
        <w:rPr>
          <w:spacing w:val="1"/>
          <w:sz w:val="18"/>
        </w:rPr>
        <w:t> </w:t>
      </w:r>
      <w:r>
        <w:rPr>
          <w:sz w:val="18"/>
        </w:rPr>
        <w:t>блоков должно</w:t>
      </w:r>
      <w:r>
        <w:rPr>
          <w:spacing w:val="1"/>
          <w:sz w:val="18"/>
        </w:rPr>
        <w:t> </w:t>
      </w:r>
      <w:r>
        <w:rPr>
          <w:sz w:val="18"/>
        </w:rPr>
        <w:t>обеспе­</w:t>
      </w:r>
      <w:r>
        <w:rPr>
          <w:spacing w:val="1"/>
          <w:sz w:val="18"/>
        </w:rPr>
        <w:t> </w:t>
      </w:r>
      <w:r>
        <w:rPr>
          <w:sz w:val="18"/>
        </w:rPr>
        <w:t>чивать</w:t>
      </w:r>
      <w:r>
        <w:rPr>
          <w:spacing w:val="1"/>
          <w:sz w:val="18"/>
        </w:rPr>
        <w:t> </w:t>
      </w:r>
      <w:r>
        <w:rPr>
          <w:sz w:val="18"/>
        </w:rPr>
        <w:t>минимальную</w:t>
      </w:r>
      <w:r>
        <w:rPr>
          <w:spacing w:val="1"/>
          <w:sz w:val="18"/>
        </w:rPr>
        <w:t> </w:t>
      </w:r>
      <w:r>
        <w:rPr>
          <w:sz w:val="18"/>
        </w:rPr>
        <w:t>протяженность</w:t>
      </w:r>
      <w:r>
        <w:rPr>
          <w:spacing w:val="1"/>
          <w:sz w:val="18"/>
        </w:rPr>
        <w:t> </w:t>
      </w:r>
      <w:r>
        <w:rPr>
          <w:sz w:val="18"/>
        </w:rPr>
        <w:t>маршрутов</w:t>
      </w:r>
      <w:r>
        <w:rPr>
          <w:spacing w:val="1"/>
          <w:sz w:val="18"/>
        </w:rPr>
        <w:t> </w:t>
      </w:r>
      <w:r>
        <w:rPr>
          <w:sz w:val="18"/>
        </w:rPr>
        <w:t>перемещения</w:t>
      </w:r>
      <w:r>
        <w:rPr>
          <w:spacing w:val="1"/>
          <w:sz w:val="18"/>
        </w:rPr>
        <w:t> </w:t>
      </w:r>
      <w:r>
        <w:rPr>
          <w:sz w:val="18"/>
        </w:rPr>
        <w:t>РФП</w:t>
      </w:r>
      <w:r>
        <w:rPr>
          <w:spacing w:val="1"/>
          <w:sz w:val="18"/>
        </w:rPr>
        <w:t> </w:t>
      </w:r>
      <w:r>
        <w:rPr>
          <w:sz w:val="18"/>
        </w:rPr>
        <w:t>и</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по</w:t>
      </w:r>
      <w:r>
        <w:rPr>
          <w:spacing w:val="1"/>
          <w:sz w:val="18"/>
        </w:rPr>
        <w:t> </w:t>
      </w:r>
      <w:r>
        <w:rPr>
          <w:sz w:val="18"/>
        </w:rPr>
        <w:t>коридорам</w:t>
      </w:r>
      <w:r>
        <w:rPr>
          <w:spacing w:val="1"/>
          <w:sz w:val="18"/>
        </w:rPr>
        <w:t> </w:t>
      </w:r>
      <w:r>
        <w:rPr>
          <w:sz w:val="18"/>
        </w:rPr>
        <w:t>подразделения</w:t>
      </w:r>
      <w:r>
        <w:rPr>
          <w:spacing w:val="1"/>
          <w:sz w:val="18"/>
        </w:rPr>
        <w:t> </w:t>
      </w:r>
      <w:r>
        <w:rPr>
          <w:sz w:val="18"/>
        </w:rPr>
        <w:t>и</w:t>
      </w:r>
      <w:r>
        <w:rPr>
          <w:spacing w:val="1"/>
          <w:sz w:val="18"/>
        </w:rPr>
        <w:t> </w:t>
      </w:r>
      <w:r>
        <w:rPr>
          <w:sz w:val="18"/>
        </w:rPr>
        <w:t>максимально</w:t>
      </w:r>
      <w:r>
        <w:rPr>
          <w:spacing w:val="1"/>
          <w:sz w:val="18"/>
        </w:rPr>
        <w:t> </w:t>
      </w:r>
      <w:r>
        <w:rPr>
          <w:sz w:val="18"/>
        </w:rPr>
        <w:t>возможное разделение потоков этих источников и пациентов в помеще­</w:t>
      </w:r>
      <w:r>
        <w:rPr>
          <w:spacing w:val="1"/>
          <w:sz w:val="18"/>
        </w:rPr>
        <w:t> </w:t>
      </w:r>
      <w:r>
        <w:rPr>
          <w:sz w:val="18"/>
        </w:rPr>
        <w:t>ниях</w:t>
      </w:r>
      <w:r>
        <w:rPr>
          <w:spacing w:val="10"/>
          <w:sz w:val="18"/>
        </w:rPr>
        <w:t> </w:t>
      </w:r>
      <w:r>
        <w:rPr>
          <w:sz w:val="18"/>
        </w:rPr>
        <w:t>подразделения.</w:t>
      </w:r>
    </w:p>
    <w:p>
      <w:pPr>
        <w:pStyle w:val="ListParagraph"/>
        <w:numPr>
          <w:ilvl w:val="2"/>
          <w:numId w:val="10"/>
        </w:numPr>
        <w:tabs>
          <w:tab w:pos="1128" w:val="left" w:leader="none"/>
        </w:tabs>
        <w:spacing w:line="240" w:lineRule="auto" w:before="2" w:after="0"/>
        <w:ind w:left="124" w:right="104" w:firstLine="400"/>
        <w:jc w:val="both"/>
        <w:rPr>
          <w:sz w:val="18"/>
        </w:rPr>
      </w:pPr>
      <w:r>
        <w:rPr>
          <w:sz w:val="18"/>
        </w:rPr>
        <w:t>В</w:t>
      </w:r>
      <w:r>
        <w:rPr>
          <w:spacing w:val="1"/>
          <w:sz w:val="18"/>
        </w:rPr>
        <w:t> </w:t>
      </w:r>
      <w:r>
        <w:rPr>
          <w:sz w:val="18"/>
        </w:rPr>
        <w:t>блоке</w:t>
      </w:r>
      <w:r>
        <w:rPr>
          <w:spacing w:val="1"/>
          <w:sz w:val="18"/>
        </w:rPr>
        <w:t> </w:t>
      </w:r>
      <w:r>
        <w:rPr>
          <w:sz w:val="18"/>
        </w:rPr>
        <w:t>радионуклидного</w:t>
      </w:r>
      <w:r>
        <w:rPr>
          <w:spacing w:val="1"/>
          <w:sz w:val="18"/>
        </w:rPr>
        <w:t> </w:t>
      </w:r>
      <w:r>
        <w:rPr>
          <w:sz w:val="18"/>
        </w:rPr>
        <w:t>обеспечения</w:t>
      </w:r>
      <w:r>
        <w:rPr>
          <w:spacing w:val="1"/>
          <w:sz w:val="18"/>
        </w:rPr>
        <w:t> </w:t>
      </w:r>
      <w:r>
        <w:rPr>
          <w:sz w:val="18"/>
        </w:rPr>
        <w:t>подразделения</w:t>
      </w:r>
      <w:r>
        <w:rPr>
          <w:spacing w:val="1"/>
          <w:sz w:val="18"/>
        </w:rPr>
        <w:t> </w:t>
      </w:r>
      <w:r>
        <w:rPr>
          <w:sz w:val="18"/>
        </w:rPr>
        <w:t>ра­</w:t>
      </w:r>
      <w:r>
        <w:rPr>
          <w:spacing w:val="1"/>
          <w:sz w:val="18"/>
        </w:rPr>
        <w:t> </w:t>
      </w:r>
      <w:r>
        <w:rPr>
          <w:sz w:val="18"/>
        </w:rPr>
        <w:t>дионуклидной терапии должны быть отдельные входы для персонала и</w:t>
      </w:r>
      <w:r>
        <w:rPr>
          <w:spacing w:val="1"/>
          <w:sz w:val="18"/>
        </w:rPr>
        <w:t> </w:t>
      </w:r>
      <w:r>
        <w:rPr>
          <w:sz w:val="18"/>
        </w:rPr>
        <w:t>амбулаторных пациентов. По возможности целесообразно устроить ота­</w:t>
      </w:r>
      <w:r>
        <w:rPr>
          <w:spacing w:val="1"/>
          <w:sz w:val="18"/>
        </w:rPr>
        <w:t> </w:t>
      </w:r>
      <w:r>
        <w:rPr>
          <w:sz w:val="18"/>
        </w:rPr>
        <w:t>пливаемый в зимнее время переход в основной больничный корпус дан­</w:t>
      </w:r>
      <w:r>
        <w:rPr>
          <w:spacing w:val="1"/>
          <w:sz w:val="18"/>
        </w:rPr>
        <w:t> </w:t>
      </w:r>
      <w:r>
        <w:rPr>
          <w:sz w:val="18"/>
        </w:rPr>
        <w:t>ного</w:t>
      </w:r>
      <w:r>
        <w:rPr>
          <w:spacing w:val="12"/>
          <w:sz w:val="18"/>
        </w:rPr>
        <w:t> </w:t>
      </w:r>
      <w:r>
        <w:rPr>
          <w:sz w:val="18"/>
        </w:rPr>
        <w:t>медицинского</w:t>
      </w:r>
      <w:r>
        <w:rPr>
          <w:spacing w:val="3"/>
          <w:sz w:val="18"/>
        </w:rPr>
        <w:t> </w:t>
      </w:r>
      <w:r>
        <w:rPr>
          <w:sz w:val="18"/>
        </w:rPr>
        <w:t>учреждения.</w:t>
      </w:r>
    </w:p>
    <w:p>
      <w:pPr>
        <w:pStyle w:val="ListParagraph"/>
        <w:numPr>
          <w:ilvl w:val="2"/>
          <w:numId w:val="10"/>
        </w:numPr>
        <w:tabs>
          <w:tab w:pos="1093" w:val="left" w:leader="none"/>
        </w:tabs>
        <w:spacing w:line="237" w:lineRule="auto" w:before="0" w:after="0"/>
        <w:ind w:left="119" w:right="109" w:firstLine="400"/>
        <w:jc w:val="both"/>
        <w:rPr>
          <w:sz w:val="18"/>
        </w:rPr>
      </w:pPr>
      <w:r>
        <w:rPr>
          <w:sz w:val="18"/>
        </w:rPr>
        <w:t>Для приемки и выдачи РФП и вывоза радиоактивных отхо­</w:t>
      </w:r>
      <w:r>
        <w:rPr>
          <w:spacing w:val="1"/>
          <w:sz w:val="18"/>
        </w:rPr>
        <w:t> </w:t>
      </w:r>
      <w:r>
        <w:rPr>
          <w:sz w:val="18"/>
        </w:rPr>
        <w:t>дов необходимо предусмотреть отдельный вход со стальной дверью под</w:t>
      </w:r>
      <w:r>
        <w:rPr>
          <w:spacing w:val="1"/>
          <w:sz w:val="18"/>
        </w:rPr>
        <w:t> </w:t>
      </w:r>
      <w:r>
        <w:rPr>
          <w:sz w:val="18"/>
        </w:rPr>
        <w:t>охранной</w:t>
      </w:r>
      <w:r>
        <w:rPr>
          <w:spacing w:val="1"/>
          <w:sz w:val="18"/>
        </w:rPr>
        <w:t> </w:t>
      </w:r>
      <w:r>
        <w:rPr>
          <w:sz w:val="18"/>
        </w:rPr>
        <w:t>сигнализацией,</w:t>
      </w:r>
      <w:r>
        <w:rPr>
          <w:spacing w:val="1"/>
          <w:sz w:val="18"/>
        </w:rPr>
        <w:t> </w:t>
      </w:r>
      <w:r>
        <w:rPr>
          <w:sz w:val="18"/>
        </w:rPr>
        <w:t>к</w:t>
      </w:r>
      <w:r>
        <w:rPr>
          <w:spacing w:val="1"/>
          <w:sz w:val="18"/>
        </w:rPr>
        <w:t> </w:t>
      </w:r>
      <w:r>
        <w:rPr>
          <w:sz w:val="18"/>
        </w:rPr>
        <w:t>которому должен</w:t>
      </w:r>
      <w:r>
        <w:rPr>
          <w:spacing w:val="1"/>
          <w:sz w:val="18"/>
        </w:rPr>
        <w:t> </w:t>
      </w:r>
      <w:r>
        <w:rPr>
          <w:sz w:val="18"/>
        </w:rPr>
        <w:t>быть</w:t>
      </w:r>
      <w:r>
        <w:rPr>
          <w:spacing w:val="1"/>
          <w:sz w:val="18"/>
        </w:rPr>
        <w:t> </w:t>
      </w:r>
      <w:r>
        <w:rPr>
          <w:sz w:val="18"/>
        </w:rPr>
        <w:t>обеспечен удобный</w:t>
      </w:r>
      <w:r>
        <w:rPr>
          <w:spacing w:val="1"/>
          <w:sz w:val="18"/>
        </w:rPr>
        <w:t> </w:t>
      </w:r>
      <w:r>
        <w:rPr>
          <w:sz w:val="18"/>
        </w:rPr>
        <w:t>подъезд с твердым покрытием для специальных автомашин и через ко­</w:t>
      </w:r>
      <w:r>
        <w:rPr>
          <w:spacing w:val="1"/>
          <w:sz w:val="18"/>
        </w:rPr>
        <w:t> </w:t>
      </w:r>
      <w:r>
        <w:rPr>
          <w:sz w:val="18"/>
        </w:rPr>
        <w:t>торый</w:t>
      </w:r>
      <w:r>
        <w:rPr>
          <w:spacing w:val="1"/>
          <w:sz w:val="18"/>
        </w:rPr>
        <w:t> </w:t>
      </w:r>
      <w:r>
        <w:rPr>
          <w:sz w:val="18"/>
        </w:rPr>
        <w:t>не должны проходить ни персонал,</w:t>
      </w:r>
      <w:r>
        <w:rPr>
          <w:spacing w:val="1"/>
          <w:sz w:val="18"/>
        </w:rPr>
        <w:t> </w:t>
      </w:r>
      <w:r>
        <w:rPr>
          <w:sz w:val="18"/>
        </w:rPr>
        <w:t>ни пациенты,</w:t>
      </w:r>
      <w:r>
        <w:rPr>
          <w:spacing w:val="1"/>
          <w:sz w:val="18"/>
        </w:rPr>
        <w:t> </w:t>
      </w:r>
      <w:r>
        <w:rPr>
          <w:sz w:val="18"/>
        </w:rPr>
        <w:t>ни другие по­</w:t>
      </w:r>
      <w:r>
        <w:rPr>
          <w:spacing w:val="1"/>
          <w:sz w:val="18"/>
        </w:rPr>
        <w:t> </w:t>
      </w:r>
      <w:r>
        <w:rPr>
          <w:sz w:val="18"/>
        </w:rPr>
        <w:t>сторонние</w:t>
      </w:r>
      <w:r>
        <w:rPr>
          <w:spacing w:val="8"/>
          <w:sz w:val="18"/>
        </w:rPr>
        <w:t> </w:t>
      </w:r>
      <w:r>
        <w:rPr>
          <w:sz w:val="18"/>
        </w:rPr>
        <w:t>лица.</w:t>
      </w:r>
    </w:p>
    <w:p>
      <w:pPr>
        <w:pStyle w:val="ListParagraph"/>
        <w:numPr>
          <w:ilvl w:val="2"/>
          <w:numId w:val="10"/>
        </w:numPr>
        <w:tabs>
          <w:tab w:pos="1056" w:val="left" w:leader="none"/>
        </w:tabs>
        <w:spacing w:line="237" w:lineRule="auto" w:before="8" w:after="0"/>
        <w:ind w:left="110" w:right="114" w:firstLine="401"/>
        <w:jc w:val="both"/>
        <w:rPr>
          <w:sz w:val="18"/>
        </w:rPr>
      </w:pPr>
      <w:r>
        <w:rPr>
          <w:sz w:val="18"/>
        </w:rPr>
        <w:t>Технологический</w:t>
      </w:r>
      <w:r>
        <w:rPr>
          <w:spacing w:val="1"/>
          <w:sz w:val="18"/>
        </w:rPr>
        <w:t> </w:t>
      </w:r>
      <w:r>
        <w:rPr>
          <w:sz w:val="18"/>
        </w:rPr>
        <w:t>процесс</w:t>
      </w:r>
      <w:r>
        <w:rPr>
          <w:spacing w:val="1"/>
          <w:sz w:val="18"/>
        </w:rPr>
        <w:t> </w:t>
      </w:r>
      <w:r>
        <w:rPr>
          <w:sz w:val="18"/>
        </w:rPr>
        <w:t>приемки,</w:t>
      </w:r>
      <w:r>
        <w:rPr>
          <w:spacing w:val="1"/>
          <w:sz w:val="18"/>
        </w:rPr>
        <w:t> </w:t>
      </w:r>
      <w:r>
        <w:rPr>
          <w:sz w:val="18"/>
        </w:rPr>
        <w:t>распаковки,</w:t>
      </w:r>
      <w:r>
        <w:rPr>
          <w:spacing w:val="1"/>
          <w:sz w:val="18"/>
        </w:rPr>
        <w:t> </w:t>
      </w:r>
      <w:r>
        <w:rPr>
          <w:sz w:val="18"/>
        </w:rPr>
        <w:t>фасовки,</w:t>
      </w:r>
      <w:r>
        <w:rPr>
          <w:spacing w:val="1"/>
          <w:sz w:val="18"/>
        </w:rPr>
        <w:t> </w:t>
      </w:r>
      <w:r>
        <w:rPr>
          <w:sz w:val="18"/>
        </w:rPr>
        <w:t>применения,</w:t>
      </w:r>
      <w:r>
        <w:rPr>
          <w:spacing w:val="1"/>
          <w:sz w:val="18"/>
        </w:rPr>
        <w:t> </w:t>
      </w:r>
      <w:r>
        <w:rPr>
          <w:sz w:val="18"/>
        </w:rPr>
        <w:t>хранения</w:t>
      </w:r>
      <w:r>
        <w:rPr>
          <w:spacing w:val="1"/>
          <w:sz w:val="18"/>
        </w:rPr>
        <w:t> </w:t>
      </w:r>
      <w:r>
        <w:rPr>
          <w:sz w:val="18"/>
        </w:rPr>
        <w:t>РФП должен</w:t>
      </w:r>
      <w:r>
        <w:rPr>
          <w:spacing w:val="1"/>
          <w:sz w:val="18"/>
        </w:rPr>
        <w:t> </w:t>
      </w:r>
      <w:r>
        <w:rPr>
          <w:sz w:val="18"/>
        </w:rPr>
        <w:t>проводиться</w:t>
      </w:r>
      <w:r>
        <w:rPr>
          <w:spacing w:val="1"/>
          <w:sz w:val="18"/>
        </w:rPr>
        <w:t> </w:t>
      </w:r>
      <w:r>
        <w:rPr>
          <w:sz w:val="18"/>
        </w:rPr>
        <w:t>с</w:t>
      </w:r>
      <w:r>
        <w:rPr>
          <w:spacing w:val="1"/>
          <w:sz w:val="18"/>
        </w:rPr>
        <w:t> </w:t>
      </w:r>
      <w:r>
        <w:rPr>
          <w:sz w:val="18"/>
        </w:rPr>
        <w:t>использованием</w:t>
      </w:r>
      <w:r>
        <w:rPr>
          <w:spacing w:val="1"/>
          <w:sz w:val="18"/>
        </w:rPr>
        <w:t> </w:t>
      </w:r>
      <w:r>
        <w:rPr>
          <w:sz w:val="18"/>
        </w:rPr>
        <w:t>со­</w:t>
      </w:r>
      <w:r>
        <w:rPr>
          <w:spacing w:val="1"/>
          <w:sz w:val="18"/>
        </w:rPr>
        <w:t> </w:t>
      </w:r>
      <w:r>
        <w:rPr>
          <w:sz w:val="18"/>
        </w:rPr>
        <w:t>временного</w:t>
      </w:r>
      <w:r>
        <w:rPr>
          <w:spacing w:val="1"/>
          <w:sz w:val="18"/>
        </w:rPr>
        <w:t> </w:t>
      </w:r>
      <w:r>
        <w:rPr>
          <w:sz w:val="18"/>
        </w:rPr>
        <w:t>радиационно-защитного</w:t>
      </w:r>
      <w:r>
        <w:rPr>
          <w:spacing w:val="1"/>
          <w:sz w:val="18"/>
        </w:rPr>
        <w:t> </w:t>
      </w:r>
      <w:r>
        <w:rPr>
          <w:sz w:val="18"/>
        </w:rPr>
        <w:t>и</w:t>
      </w:r>
      <w:r>
        <w:rPr>
          <w:spacing w:val="1"/>
          <w:sz w:val="18"/>
        </w:rPr>
        <w:t> </w:t>
      </w:r>
      <w:r>
        <w:rPr>
          <w:sz w:val="18"/>
        </w:rPr>
        <w:t>технологического</w:t>
      </w:r>
      <w:r>
        <w:rPr>
          <w:spacing w:val="1"/>
          <w:sz w:val="18"/>
        </w:rPr>
        <w:t> </w:t>
      </w:r>
      <w:r>
        <w:rPr>
          <w:sz w:val="18"/>
        </w:rPr>
        <w:t>оборудования.</w:t>
      </w:r>
      <w:r>
        <w:rPr>
          <w:spacing w:val="1"/>
          <w:sz w:val="18"/>
        </w:rPr>
        <w:t> </w:t>
      </w:r>
      <w:r>
        <w:rPr>
          <w:sz w:val="18"/>
        </w:rPr>
        <w:t>Помещение для приемки РФП и их распаковки, фасовочную, основную и</w:t>
      </w:r>
      <w:r>
        <w:rPr>
          <w:spacing w:val="1"/>
          <w:sz w:val="18"/>
        </w:rPr>
        <w:t> </w:t>
      </w:r>
      <w:r>
        <w:rPr>
          <w:sz w:val="18"/>
        </w:rPr>
        <w:t>резервную процедурные и хранилище РФП рекомендуется делать смеж­</w:t>
      </w:r>
      <w:r>
        <w:rPr>
          <w:spacing w:val="1"/>
          <w:sz w:val="18"/>
        </w:rPr>
        <w:t> </w:t>
      </w:r>
      <w:r>
        <w:rPr>
          <w:sz w:val="18"/>
        </w:rPr>
        <w:t>ными и соединять открываемыми передаточными окнами. Рекомендуется</w:t>
      </w:r>
      <w:r>
        <w:rPr>
          <w:spacing w:val="1"/>
          <w:sz w:val="18"/>
        </w:rPr>
        <w:t> </w:t>
      </w:r>
      <w:r>
        <w:rPr>
          <w:sz w:val="18"/>
        </w:rPr>
        <w:t>оснащение указанных помещений системой защитных боксов или защи­</w:t>
      </w:r>
      <w:r>
        <w:rPr>
          <w:spacing w:val="1"/>
          <w:sz w:val="18"/>
        </w:rPr>
        <w:t> </w:t>
      </w:r>
      <w:r>
        <w:rPr>
          <w:sz w:val="18"/>
        </w:rPr>
        <w:t>щенной транспортерной линией с дистанционными средствами распаков­</w:t>
      </w:r>
      <w:r>
        <w:rPr>
          <w:spacing w:val="1"/>
          <w:sz w:val="18"/>
        </w:rPr>
        <w:t> </w:t>
      </w:r>
      <w:r>
        <w:rPr>
          <w:sz w:val="18"/>
        </w:rPr>
        <w:t>ки</w:t>
      </w:r>
      <w:r>
        <w:rPr>
          <w:spacing w:val="-6"/>
          <w:sz w:val="18"/>
        </w:rPr>
        <w:t> </w:t>
      </w:r>
      <w:r>
        <w:rPr>
          <w:sz w:val="18"/>
        </w:rPr>
        <w:t>транспортных</w:t>
      </w:r>
      <w:r>
        <w:rPr>
          <w:spacing w:val="2"/>
          <w:sz w:val="18"/>
        </w:rPr>
        <w:t> </w:t>
      </w:r>
      <w:r>
        <w:rPr>
          <w:sz w:val="18"/>
        </w:rPr>
        <w:t>упаковок,</w:t>
      </w:r>
      <w:r>
        <w:rPr>
          <w:spacing w:val="1"/>
          <w:sz w:val="18"/>
        </w:rPr>
        <w:t> </w:t>
      </w:r>
      <w:r>
        <w:rPr>
          <w:sz w:val="18"/>
        </w:rPr>
        <w:t>развальцовки</w:t>
      </w:r>
      <w:r>
        <w:rPr>
          <w:spacing w:val="5"/>
          <w:sz w:val="18"/>
        </w:rPr>
        <w:t> </w:t>
      </w:r>
      <w:r>
        <w:rPr>
          <w:sz w:val="18"/>
        </w:rPr>
        <w:t>флаконов</w:t>
      </w:r>
      <w:r>
        <w:rPr>
          <w:spacing w:val="7"/>
          <w:sz w:val="18"/>
        </w:rPr>
        <w:t> </w:t>
      </w:r>
      <w:r>
        <w:rPr>
          <w:sz w:val="18"/>
        </w:rPr>
        <w:t>и</w:t>
      </w:r>
      <w:r>
        <w:rPr>
          <w:spacing w:val="-7"/>
          <w:sz w:val="18"/>
        </w:rPr>
        <w:t> </w:t>
      </w:r>
      <w:r>
        <w:rPr>
          <w:sz w:val="18"/>
        </w:rPr>
        <w:t>расфасовки</w:t>
      </w:r>
      <w:r>
        <w:rPr>
          <w:spacing w:val="1"/>
          <w:sz w:val="18"/>
        </w:rPr>
        <w:t> </w:t>
      </w:r>
      <w:r>
        <w:rPr>
          <w:sz w:val="18"/>
        </w:rPr>
        <w:t>РФП.</w:t>
      </w:r>
    </w:p>
    <w:p>
      <w:pPr>
        <w:pStyle w:val="ListParagraph"/>
        <w:numPr>
          <w:ilvl w:val="2"/>
          <w:numId w:val="10"/>
        </w:numPr>
        <w:tabs>
          <w:tab w:pos="1051" w:val="left" w:leader="none"/>
        </w:tabs>
        <w:spacing w:line="235" w:lineRule="auto" w:before="6" w:after="0"/>
        <w:ind w:left="115" w:right="117" w:firstLine="391"/>
        <w:jc w:val="both"/>
        <w:rPr>
          <w:sz w:val="18"/>
        </w:rPr>
      </w:pPr>
      <w:r>
        <w:rPr>
          <w:sz w:val="18"/>
        </w:rPr>
        <w:t>Хранилище РФП должно быть снабжено защитным многояче­</w:t>
      </w:r>
      <w:r>
        <w:rPr>
          <w:spacing w:val="1"/>
          <w:sz w:val="18"/>
        </w:rPr>
        <w:t> </w:t>
      </w:r>
      <w:r>
        <w:rPr>
          <w:sz w:val="18"/>
        </w:rPr>
        <w:t>ечным сейфом; оно может быть общим с помещением для приемки РФП,</w:t>
      </w:r>
      <w:r>
        <w:rPr>
          <w:spacing w:val="1"/>
          <w:sz w:val="18"/>
        </w:rPr>
        <w:t> </w:t>
      </w:r>
      <w:r>
        <w:rPr>
          <w:sz w:val="18"/>
        </w:rPr>
        <w:t>где</w:t>
      </w:r>
      <w:r>
        <w:rPr>
          <w:spacing w:val="9"/>
          <w:sz w:val="18"/>
        </w:rPr>
        <w:t> </w:t>
      </w:r>
      <w:r>
        <w:rPr>
          <w:sz w:val="18"/>
        </w:rPr>
        <w:t>производится</w:t>
      </w:r>
      <w:r>
        <w:rPr>
          <w:spacing w:val="2"/>
          <w:sz w:val="18"/>
        </w:rPr>
        <w:t> </w:t>
      </w:r>
      <w:r>
        <w:rPr>
          <w:sz w:val="18"/>
        </w:rPr>
        <w:t>распаковка</w:t>
      </w:r>
      <w:r>
        <w:rPr>
          <w:spacing w:val="-6"/>
          <w:sz w:val="18"/>
        </w:rPr>
        <w:t> </w:t>
      </w:r>
      <w:r>
        <w:rPr>
          <w:sz w:val="18"/>
        </w:rPr>
        <w:t>транспортных</w:t>
      </w:r>
      <w:r>
        <w:rPr>
          <w:spacing w:val="-3"/>
          <w:sz w:val="18"/>
        </w:rPr>
        <w:t> </w:t>
      </w:r>
      <w:r>
        <w:rPr>
          <w:sz w:val="18"/>
        </w:rPr>
        <w:t>упаковок</w:t>
      </w:r>
      <w:r>
        <w:rPr>
          <w:spacing w:val="-2"/>
          <w:sz w:val="18"/>
        </w:rPr>
        <w:t> </w:t>
      </w:r>
      <w:r>
        <w:rPr>
          <w:sz w:val="18"/>
        </w:rPr>
        <w:t>генераторов</w:t>
      </w:r>
      <w:r>
        <w:rPr>
          <w:spacing w:val="6"/>
          <w:sz w:val="18"/>
        </w:rPr>
        <w:t> </w:t>
      </w:r>
      <w:r>
        <w:rPr>
          <w:sz w:val="18"/>
        </w:rPr>
        <w:t>и</w:t>
      </w:r>
      <w:r>
        <w:rPr>
          <w:spacing w:val="-6"/>
          <w:sz w:val="18"/>
        </w:rPr>
        <w:t> </w:t>
      </w:r>
      <w:r>
        <w:rPr>
          <w:sz w:val="18"/>
        </w:rPr>
        <w:t>РФП.</w:t>
      </w:r>
    </w:p>
    <w:p>
      <w:pPr>
        <w:pStyle w:val="ListParagraph"/>
        <w:numPr>
          <w:ilvl w:val="2"/>
          <w:numId w:val="10"/>
        </w:numPr>
        <w:tabs>
          <w:tab w:pos="1070" w:val="left" w:leader="none"/>
        </w:tabs>
        <w:spacing w:line="240" w:lineRule="auto" w:before="0" w:after="0"/>
        <w:ind w:left="110" w:right="126" w:firstLine="401"/>
        <w:jc w:val="both"/>
        <w:rPr>
          <w:sz w:val="18"/>
        </w:rPr>
      </w:pPr>
      <w:r>
        <w:rPr>
          <w:sz w:val="18"/>
        </w:rPr>
        <w:t>Радиоманипуляционные,</w:t>
      </w:r>
      <w:r>
        <w:rPr>
          <w:spacing w:val="1"/>
          <w:sz w:val="18"/>
        </w:rPr>
        <w:t> </w:t>
      </w:r>
      <w:r>
        <w:rPr>
          <w:sz w:val="18"/>
        </w:rPr>
        <w:t>моечная</w:t>
      </w:r>
      <w:r>
        <w:rPr>
          <w:spacing w:val="46"/>
          <w:sz w:val="18"/>
        </w:rPr>
        <w:t> </w:t>
      </w:r>
      <w:r>
        <w:rPr>
          <w:sz w:val="18"/>
        </w:rPr>
        <w:t>и</w:t>
      </w:r>
      <w:r>
        <w:rPr>
          <w:spacing w:val="46"/>
          <w:sz w:val="18"/>
        </w:rPr>
        <w:t> </w:t>
      </w:r>
      <w:r>
        <w:rPr>
          <w:sz w:val="18"/>
        </w:rPr>
        <w:t>фасовочная</w:t>
      </w:r>
      <w:r>
        <w:rPr>
          <w:spacing w:val="46"/>
          <w:sz w:val="18"/>
        </w:rPr>
        <w:t> </w:t>
      </w:r>
      <w:r>
        <w:rPr>
          <w:sz w:val="18"/>
        </w:rPr>
        <w:t>должны</w:t>
      </w:r>
      <w:r>
        <w:rPr>
          <w:spacing w:val="1"/>
          <w:sz w:val="18"/>
        </w:rPr>
        <w:t> </w:t>
      </w:r>
      <w:r>
        <w:rPr>
          <w:sz w:val="18"/>
        </w:rPr>
        <w:t>быть</w:t>
      </w:r>
      <w:r>
        <w:rPr>
          <w:spacing w:val="23"/>
          <w:sz w:val="18"/>
        </w:rPr>
        <w:t> </w:t>
      </w:r>
      <w:r>
        <w:rPr>
          <w:sz w:val="18"/>
        </w:rPr>
        <w:t>оборудованы</w:t>
      </w:r>
      <w:r>
        <w:rPr>
          <w:spacing w:val="24"/>
          <w:sz w:val="18"/>
        </w:rPr>
        <w:t> </w:t>
      </w:r>
      <w:r>
        <w:rPr>
          <w:sz w:val="18"/>
        </w:rPr>
        <w:t>глубокими</w:t>
      </w:r>
      <w:r>
        <w:rPr>
          <w:spacing w:val="27"/>
          <w:sz w:val="18"/>
        </w:rPr>
        <w:t> </w:t>
      </w:r>
      <w:r>
        <w:rPr>
          <w:sz w:val="18"/>
        </w:rPr>
        <w:t>ваннами</w:t>
      </w:r>
      <w:r>
        <w:rPr>
          <w:spacing w:val="20"/>
          <w:sz w:val="18"/>
        </w:rPr>
        <w:t> </w:t>
      </w:r>
      <w:r>
        <w:rPr>
          <w:sz w:val="18"/>
        </w:rPr>
        <w:t>из</w:t>
      </w:r>
      <w:r>
        <w:rPr>
          <w:spacing w:val="25"/>
          <w:sz w:val="18"/>
        </w:rPr>
        <w:t> </w:t>
      </w:r>
      <w:r>
        <w:rPr>
          <w:sz w:val="18"/>
        </w:rPr>
        <w:t>нержавеющей</w:t>
      </w:r>
      <w:r>
        <w:rPr>
          <w:spacing w:val="17"/>
          <w:sz w:val="18"/>
        </w:rPr>
        <w:t> </w:t>
      </w:r>
      <w:r>
        <w:rPr>
          <w:sz w:val="18"/>
        </w:rPr>
        <w:t>стали</w:t>
      </w:r>
      <w:r>
        <w:rPr>
          <w:spacing w:val="22"/>
          <w:sz w:val="18"/>
        </w:rPr>
        <w:t> </w:t>
      </w:r>
      <w:r>
        <w:rPr>
          <w:sz w:val="18"/>
        </w:rPr>
        <w:t>с</w:t>
      </w:r>
      <w:r>
        <w:rPr>
          <w:spacing w:val="21"/>
          <w:sz w:val="18"/>
        </w:rPr>
        <w:t> </w:t>
      </w:r>
      <w:r>
        <w:rPr>
          <w:sz w:val="18"/>
        </w:rPr>
        <w:t>подвод-</w:t>
      </w:r>
    </w:p>
    <w:p>
      <w:pPr>
        <w:pStyle w:val="BodyText"/>
        <w:rPr>
          <w:sz w:val="20"/>
        </w:rPr>
      </w:pPr>
    </w:p>
    <w:p>
      <w:pPr>
        <w:pStyle w:val="Heading7"/>
        <w:spacing w:before="131"/>
        <w:ind w:left="128"/>
      </w:pPr>
      <w:r>
        <w:rPr/>
        <w:t></w:t>
      </w:r>
    </w:p>
    <w:p>
      <w:pPr>
        <w:spacing w:after="0"/>
        <w:sectPr>
          <w:pgSz w:w="7870" w:h="11160"/>
          <w:pgMar w:top="840" w:bottom="280" w:left="900" w:right="940"/>
        </w:sectPr>
      </w:pPr>
    </w:p>
    <w:p>
      <w:pPr>
        <w:pStyle w:val="BodyText"/>
        <w:spacing w:before="81"/>
        <w:ind w:right="121"/>
        <w:jc w:val="right"/>
      </w:pPr>
      <w:r>
        <w:rPr/>
        <w:drawing>
          <wp:anchor distT="0" distB="0" distL="0" distR="0" allowOverlap="1" layoutInCell="1" locked="0" behindDoc="0" simplePos="0" relativeHeight="15735808">
            <wp:simplePos x="0" y="0"/>
            <wp:positionH relativeFrom="page">
              <wp:posOffset>0</wp:posOffset>
            </wp:positionH>
            <wp:positionV relativeFrom="page">
              <wp:posOffset>0</wp:posOffset>
            </wp:positionV>
            <wp:extent cx="5158740" cy="7315200"/>
            <wp:effectExtent l="0" t="0" r="0" b="0"/>
            <wp:wrapNone/>
            <wp:docPr id="27" name="image14.png"/>
            <wp:cNvGraphicFramePr>
              <a:graphicFrameLocks noChangeAspect="1"/>
            </wp:cNvGraphicFramePr>
            <a:graphic>
              <a:graphicData uri="http://schemas.openxmlformats.org/drawingml/2006/picture">
                <pic:pic>
                  <pic:nvPicPr>
                    <pic:cNvPr id="28" name="image14.png"/>
                    <pic:cNvPicPr/>
                  </pic:nvPicPr>
                  <pic:blipFill>
                    <a:blip r:embed="rId19" cstate="print"/>
                    <a:stretch>
                      <a:fillRect/>
                    </a:stretch>
                  </pic:blipFill>
                  <pic:spPr>
                    <a:xfrm>
                      <a:off x="0" y="0"/>
                      <a:ext cx="5158740" cy="7315200"/>
                    </a:xfrm>
                    <a:prstGeom prst="rect">
                      <a:avLst/>
                    </a:prstGeom>
                  </pic:spPr>
                </pic:pic>
              </a:graphicData>
            </a:graphic>
          </wp:anchor>
        </w:drawing>
      </w:r>
      <w:r>
        <w:rPr/>
        <w:t>СанПиН</w:t>
      </w:r>
      <w:r>
        <w:rPr>
          <w:spacing w:val="44"/>
        </w:rPr>
        <w:t> </w:t>
      </w:r>
      <w:r>
        <w:rPr/>
        <w:t>2.6.1.2368—</w:t>
      </w:r>
      <w:r>
        <w:rPr>
          <w:spacing w:val="-20"/>
        </w:rPr>
        <w:t> </w:t>
      </w:r>
      <w:r>
        <w:rPr/>
        <w:t>08</w:t>
      </w:r>
    </w:p>
    <w:p>
      <w:pPr>
        <w:pStyle w:val="BodyText"/>
        <w:spacing w:before="4"/>
        <w:rPr>
          <w:sz w:val="19"/>
        </w:rPr>
      </w:pPr>
    </w:p>
    <w:p>
      <w:pPr>
        <w:pStyle w:val="BodyText"/>
        <w:spacing w:line="247" w:lineRule="auto"/>
        <w:ind w:left="119" w:right="112" w:firstLine="5"/>
        <w:jc w:val="both"/>
      </w:pPr>
      <w:r>
        <w:rPr/>
        <w:t>кой горячей</w:t>
      </w:r>
      <w:r>
        <w:rPr>
          <w:spacing w:val="1"/>
        </w:rPr>
        <w:t> </w:t>
      </w:r>
      <w:r>
        <w:rPr/>
        <w:t>и холодной</w:t>
      </w:r>
      <w:r>
        <w:rPr>
          <w:spacing w:val="1"/>
        </w:rPr>
        <w:t> </w:t>
      </w:r>
      <w:r>
        <w:rPr/>
        <w:t>воды</w:t>
      </w:r>
      <w:r>
        <w:rPr>
          <w:spacing w:val="1"/>
        </w:rPr>
        <w:t> </w:t>
      </w:r>
      <w:r>
        <w:rPr/>
        <w:t>и со</w:t>
      </w:r>
      <w:r>
        <w:rPr>
          <w:spacing w:val="45"/>
        </w:rPr>
        <w:t> </w:t>
      </w:r>
      <w:r>
        <w:rPr/>
        <w:t>сливом</w:t>
      </w:r>
      <w:r>
        <w:rPr>
          <w:spacing w:val="45"/>
        </w:rPr>
        <w:t> </w:t>
      </w:r>
      <w:r>
        <w:rPr/>
        <w:t>в</w:t>
      </w:r>
      <w:r>
        <w:rPr>
          <w:spacing w:val="45"/>
        </w:rPr>
        <w:t> </w:t>
      </w:r>
      <w:r>
        <w:rPr/>
        <w:t>спецканализацию;</w:t>
      </w:r>
      <w:r>
        <w:rPr>
          <w:spacing w:val="45"/>
        </w:rPr>
        <w:t> </w:t>
      </w:r>
      <w:r>
        <w:rPr/>
        <w:t>трапы</w:t>
      </w:r>
      <w:r>
        <w:rPr>
          <w:spacing w:val="45"/>
        </w:rPr>
        <w:t> </w:t>
      </w:r>
      <w:r>
        <w:rPr/>
        <w:t>в</w:t>
      </w:r>
      <w:r>
        <w:rPr>
          <w:spacing w:val="1"/>
        </w:rPr>
        <w:t> </w:t>
      </w:r>
      <w:r>
        <w:rPr/>
        <w:t>полу</w:t>
      </w:r>
      <w:r>
        <w:rPr>
          <w:spacing w:val="1"/>
        </w:rPr>
        <w:t> </w:t>
      </w:r>
      <w:r>
        <w:rPr/>
        <w:t>этих</w:t>
      </w:r>
      <w:r>
        <w:rPr>
          <w:spacing w:val="1"/>
        </w:rPr>
        <w:t> </w:t>
      </w:r>
      <w:r>
        <w:rPr/>
        <w:t>помещений должны</w:t>
      </w:r>
      <w:r>
        <w:rPr>
          <w:spacing w:val="1"/>
        </w:rPr>
        <w:t> </w:t>
      </w:r>
      <w:r>
        <w:rPr/>
        <w:t>быть</w:t>
      </w:r>
      <w:r>
        <w:rPr>
          <w:spacing w:val="1"/>
        </w:rPr>
        <w:t> </w:t>
      </w:r>
      <w:r>
        <w:rPr/>
        <w:t>соединены</w:t>
      </w:r>
      <w:r>
        <w:rPr>
          <w:spacing w:val="1"/>
        </w:rPr>
        <w:t> </w:t>
      </w:r>
      <w:r>
        <w:rPr/>
        <w:t>со</w:t>
      </w:r>
      <w:r>
        <w:rPr>
          <w:spacing w:val="1"/>
        </w:rPr>
        <w:t> </w:t>
      </w:r>
      <w:r>
        <w:rPr/>
        <w:t>спецканализацией.</w:t>
      </w:r>
      <w:r>
        <w:rPr>
          <w:spacing w:val="1"/>
        </w:rPr>
        <w:t> </w:t>
      </w:r>
      <w:r>
        <w:rPr/>
        <w:t>У</w:t>
      </w:r>
      <w:r>
        <w:rPr>
          <w:spacing w:val="1"/>
        </w:rPr>
        <w:t> </w:t>
      </w:r>
      <w:r>
        <w:rPr/>
        <w:t>раковины</w:t>
      </w:r>
      <w:r>
        <w:rPr>
          <w:spacing w:val="1"/>
        </w:rPr>
        <w:t> </w:t>
      </w:r>
      <w:r>
        <w:rPr/>
        <w:t>должен</w:t>
      </w:r>
      <w:r>
        <w:rPr>
          <w:spacing w:val="45"/>
        </w:rPr>
        <w:t> </w:t>
      </w:r>
      <w:r>
        <w:rPr/>
        <w:t>быть</w:t>
      </w:r>
      <w:r>
        <w:rPr>
          <w:spacing w:val="45"/>
        </w:rPr>
        <w:t> </w:t>
      </w:r>
      <w:r>
        <w:rPr/>
        <w:t>установлен</w:t>
      </w:r>
      <w:r>
        <w:rPr>
          <w:spacing w:val="45"/>
        </w:rPr>
        <w:t> </w:t>
      </w:r>
      <w:r>
        <w:rPr/>
        <w:t>держатель</w:t>
      </w:r>
      <w:r>
        <w:rPr>
          <w:spacing w:val="45"/>
        </w:rPr>
        <w:t> </w:t>
      </w:r>
      <w:r>
        <w:rPr/>
        <w:t>для</w:t>
      </w:r>
      <w:r>
        <w:rPr>
          <w:spacing w:val="45"/>
        </w:rPr>
        <w:t> </w:t>
      </w:r>
      <w:r>
        <w:rPr/>
        <w:t>одноразовых</w:t>
      </w:r>
      <w:r>
        <w:rPr>
          <w:spacing w:val="45"/>
        </w:rPr>
        <w:t> </w:t>
      </w:r>
      <w:r>
        <w:rPr/>
        <w:t>полоте­</w:t>
      </w:r>
      <w:r>
        <w:rPr>
          <w:spacing w:val="1"/>
        </w:rPr>
        <w:t> </w:t>
      </w:r>
      <w:r>
        <w:rPr/>
        <w:t>нец</w:t>
      </w:r>
      <w:r>
        <w:rPr>
          <w:spacing w:val="6"/>
        </w:rPr>
        <w:t> </w:t>
      </w:r>
      <w:r>
        <w:rPr/>
        <w:t>и</w:t>
      </w:r>
      <w:r>
        <w:rPr>
          <w:spacing w:val="14"/>
        </w:rPr>
        <w:t> </w:t>
      </w:r>
      <w:r>
        <w:rPr/>
        <w:t>мусоросборник.</w:t>
      </w:r>
    </w:p>
    <w:p>
      <w:pPr>
        <w:pStyle w:val="ListParagraph"/>
        <w:numPr>
          <w:ilvl w:val="2"/>
          <w:numId w:val="10"/>
        </w:numPr>
        <w:tabs>
          <w:tab w:pos="1124" w:val="left" w:leader="none"/>
        </w:tabs>
        <w:spacing w:line="247" w:lineRule="auto" w:before="0" w:after="0"/>
        <w:ind w:left="119" w:right="113" w:firstLine="408"/>
        <w:jc w:val="both"/>
        <w:rPr>
          <w:sz w:val="18"/>
        </w:rPr>
      </w:pPr>
      <w:r>
        <w:rPr>
          <w:sz w:val="18"/>
        </w:rPr>
        <w:t>Хранилище</w:t>
      </w:r>
      <w:r>
        <w:rPr>
          <w:spacing w:val="1"/>
          <w:sz w:val="18"/>
        </w:rPr>
        <w:t> </w:t>
      </w:r>
      <w:r>
        <w:rPr>
          <w:sz w:val="18"/>
        </w:rPr>
        <w:t>твердых</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(далее</w:t>
      </w:r>
      <w:r>
        <w:rPr>
          <w:spacing w:val="1"/>
          <w:sz w:val="18"/>
        </w:rPr>
        <w:t> </w:t>
      </w:r>
      <w:r>
        <w:rPr>
          <w:sz w:val="18"/>
        </w:rPr>
        <w:t>-</w:t>
      </w:r>
      <w:r>
        <w:rPr>
          <w:spacing w:val="1"/>
          <w:sz w:val="18"/>
        </w:rPr>
        <w:t> </w:t>
      </w:r>
      <w:r>
        <w:rPr>
          <w:i/>
          <w:sz w:val="18"/>
        </w:rPr>
        <w:t>РАО)</w:t>
      </w:r>
      <w:r>
        <w:rPr>
          <w:i/>
          <w:spacing w:val="1"/>
          <w:sz w:val="18"/>
        </w:rPr>
        <w:t> </w:t>
      </w:r>
      <w:r>
        <w:rPr>
          <w:sz w:val="18"/>
        </w:rPr>
        <w:t>должно</w:t>
      </w:r>
      <w:r>
        <w:rPr>
          <w:spacing w:val="1"/>
          <w:sz w:val="18"/>
        </w:rPr>
        <w:t> </w:t>
      </w:r>
      <w:r>
        <w:rPr>
          <w:sz w:val="18"/>
        </w:rPr>
        <w:t>быть</w:t>
      </w:r>
      <w:r>
        <w:rPr>
          <w:spacing w:val="1"/>
          <w:sz w:val="18"/>
        </w:rPr>
        <w:t> </w:t>
      </w:r>
      <w:r>
        <w:rPr>
          <w:sz w:val="18"/>
        </w:rPr>
        <w:t>оборудовано</w:t>
      </w:r>
      <w:r>
        <w:rPr>
          <w:spacing w:val="1"/>
          <w:sz w:val="18"/>
        </w:rPr>
        <w:t> </w:t>
      </w:r>
      <w:r>
        <w:rPr>
          <w:sz w:val="18"/>
        </w:rPr>
        <w:t>биологической</w:t>
      </w:r>
      <w:r>
        <w:rPr>
          <w:spacing w:val="1"/>
          <w:sz w:val="18"/>
        </w:rPr>
        <w:t> </w:t>
      </w:r>
      <w:r>
        <w:rPr>
          <w:sz w:val="18"/>
        </w:rPr>
        <w:t>защитой,</w:t>
      </w:r>
      <w:r>
        <w:rPr>
          <w:spacing w:val="1"/>
          <w:sz w:val="18"/>
        </w:rPr>
        <w:t> </w:t>
      </w:r>
      <w:r>
        <w:rPr>
          <w:sz w:val="18"/>
        </w:rPr>
        <w:t>рассчитываемой</w:t>
      </w:r>
      <w:r>
        <w:rPr>
          <w:spacing w:val="1"/>
          <w:sz w:val="18"/>
        </w:rPr>
        <w:t> </w:t>
      </w:r>
      <w:r>
        <w:rPr>
          <w:sz w:val="18"/>
        </w:rPr>
        <w:t>при</w:t>
      </w:r>
      <w:r>
        <w:rPr>
          <w:spacing w:val="1"/>
          <w:sz w:val="18"/>
        </w:rPr>
        <w:t> </w:t>
      </w:r>
      <w:r>
        <w:rPr>
          <w:sz w:val="18"/>
        </w:rPr>
        <w:t>проектировании.</w:t>
      </w:r>
      <w:r>
        <w:rPr>
          <w:spacing w:val="1"/>
          <w:sz w:val="18"/>
        </w:rPr>
        <w:t> </w:t>
      </w:r>
      <w:r>
        <w:rPr>
          <w:sz w:val="18"/>
        </w:rPr>
        <w:t>Твердые</w:t>
      </w:r>
      <w:r>
        <w:rPr>
          <w:spacing w:val="45"/>
          <w:sz w:val="18"/>
        </w:rPr>
        <w:t> </w:t>
      </w:r>
      <w:r>
        <w:rPr>
          <w:sz w:val="18"/>
        </w:rPr>
        <w:t>РАО</w:t>
      </w:r>
      <w:r>
        <w:rPr>
          <w:spacing w:val="45"/>
          <w:sz w:val="18"/>
        </w:rPr>
        <w:t> </w:t>
      </w:r>
      <w:r>
        <w:rPr>
          <w:sz w:val="18"/>
        </w:rPr>
        <w:t>хранятся</w:t>
      </w:r>
      <w:r>
        <w:rPr>
          <w:spacing w:val="45"/>
          <w:sz w:val="18"/>
        </w:rPr>
        <w:t> </w:t>
      </w:r>
      <w:r>
        <w:rPr>
          <w:sz w:val="18"/>
        </w:rPr>
        <w:t>в</w:t>
      </w:r>
      <w:r>
        <w:rPr>
          <w:spacing w:val="45"/>
          <w:sz w:val="18"/>
        </w:rPr>
        <w:t> </w:t>
      </w:r>
      <w:r>
        <w:rPr>
          <w:sz w:val="18"/>
        </w:rPr>
        <w:t>пластикатовых</w:t>
      </w:r>
      <w:r>
        <w:rPr>
          <w:spacing w:val="45"/>
          <w:sz w:val="18"/>
        </w:rPr>
        <w:t> </w:t>
      </w:r>
      <w:r>
        <w:rPr>
          <w:sz w:val="18"/>
        </w:rPr>
        <w:t>мешках.</w:t>
      </w:r>
      <w:r>
        <w:rPr>
          <w:spacing w:val="45"/>
          <w:sz w:val="18"/>
        </w:rPr>
        <w:t> </w:t>
      </w:r>
      <w:r>
        <w:rPr>
          <w:sz w:val="18"/>
        </w:rPr>
        <w:t>Объ­</w:t>
      </w:r>
      <w:r>
        <w:rPr>
          <w:spacing w:val="1"/>
          <w:sz w:val="18"/>
        </w:rPr>
        <w:t> </w:t>
      </w:r>
      <w:r>
        <w:rPr>
          <w:sz w:val="18"/>
        </w:rPr>
        <w:t>ем</w:t>
      </w:r>
      <w:r>
        <w:rPr>
          <w:spacing w:val="1"/>
          <w:sz w:val="18"/>
        </w:rPr>
        <w:t> </w:t>
      </w:r>
      <w:r>
        <w:rPr>
          <w:sz w:val="18"/>
        </w:rPr>
        <w:t>хранилища</w:t>
      </w:r>
      <w:r>
        <w:rPr>
          <w:spacing w:val="1"/>
          <w:sz w:val="18"/>
        </w:rPr>
        <w:t> </w:t>
      </w:r>
      <w:r>
        <w:rPr>
          <w:sz w:val="18"/>
        </w:rPr>
        <w:t>должен</w:t>
      </w:r>
      <w:r>
        <w:rPr>
          <w:spacing w:val="1"/>
          <w:sz w:val="18"/>
        </w:rPr>
        <w:t> </w:t>
      </w:r>
      <w:r>
        <w:rPr>
          <w:sz w:val="18"/>
        </w:rPr>
        <w:t>обеспечивать</w:t>
      </w:r>
      <w:r>
        <w:rPr>
          <w:spacing w:val="1"/>
          <w:sz w:val="18"/>
        </w:rPr>
        <w:t> </w:t>
      </w:r>
      <w:r>
        <w:rPr>
          <w:sz w:val="18"/>
        </w:rPr>
        <w:t>прием</w:t>
      </w:r>
      <w:r>
        <w:rPr>
          <w:spacing w:val="1"/>
          <w:sz w:val="18"/>
        </w:rPr>
        <w:t> </w:t>
      </w:r>
      <w:r>
        <w:rPr>
          <w:sz w:val="18"/>
        </w:rPr>
        <w:t>и</w:t>
      </w:r>
      <w:r>
        <w:rPr>
          <w:spacing w:val="1"/>
          <w:sz w:val="18"/>
        </w:rPr>
        <w:t> </w:t>
      </w:r>
      <w:r>
        <w:rPr>
          <w:sz w:val="18"/>
        </w:rPr>
        <w:t>хранение</w:t>
      </w:r>
      <w:r>
        <w:rPr>
          <w:spacing w:val="1"/>
          <w:sz w:val="18"/>
        </w:rPr>
        <w:t> </w:t>
      </w:r>
      <w:r>
        <w:rPr>
          <w:sz w:val="18"/>
        </w:rPr>
        <w:t>РАО</w:t>
      </w:r>
      <w:r>
        <w:rPr>
          <w:spacing w:val="45"/>
          <w:sz w:val="18"/>
        </w:rPr>
        <w:t> </w:t>
      </w:r>
      <w:r>
        <w:rPr>
          <w:sz w:val="18"/>
        </w:rPr>
        <w:t>с</w:t>
      </w:r>
      <w:r>
        <w:rPr>
          <w:spacing w:val="45"/>
          <w:sz w:val="18"/>
        </w:rPr>
        <w:t> </w:t>
      </w:r>
      <w:r>
        <w:rPr>
          <w:sz w:val="18"/>
        </w:rPr>
        <w:t>учетом</w:t>
      </w:r>
      <w:r>
        <w:rPr>
          <w:spacing w:val="1"/>
          <w:sz w:val="18"/>
        </w:rPr>
        <w:t> </w:t>
      </w:r>
      <w:r>
        <w:rPr>
          <w:sz w:val="18"/>
        </w:rPr>
        <w:t>времени</w:t>
      </w:r>
      <w:r>
        <w:rPr>
          <w:spacing w:val="46"/>
          <w:sz w:val="18"/>
        </w:rPr>
        <w:t> </w:t>
      </w:r>
      <w:r>
        <w:rPr>
          <w:sz w:val="18"/>
        </w:rPr>
        <w:t>выдержки</w:t>
      </w:r>
      <w:r>
        <w:rPr>
          <w:spacing w:val="46"/>
          <w:sz w:val="18"/>
        </w:rPr>
        <w:t> </w:t>
      </w:r>
      <w:r>
        <w:rPr>
          <w:sz w:val="18"/>
        </w:rPr>
        <w:t>для</w:t>
      </w:r>
      <w:r>
        <w:rPr>
          <w:spacing w:val="46"/>
          <w:sz w:val="18"/>
        </w:rPr>
        <w:t> </w:t>
      </w:r>
      <w:r>
        <w:rPr>
          <w:sz w:val="18"/>
        </w:rPr>
        <w:t>снижения</w:t>
      </w:r>
      <w:r>
        <w:rPr>
          <w:spacing w:val="46"/>
          <w:sz w:val="18"/>
        </w:rPr>
        <w:t> </w:t>
      </w:r>
      <w:r>
        <w:rPr>
          <w:sz w:val="18"/>
        </w:rPr>
        <w:t>активности</w:t>
      </w:r>
      <w:r>
        <w:rPr>
          <w:spacing w:val="46"/>
          <w:sz w:val="18"/>
        </w:rPr>
        <w:t> </w:t>
      </w:r>
      <w:r>
        <w:rPr>
          <w:sz w:val="18"/>
        </w:rPr>
        <w:t>отходов.   Для   хранения</w:t>
      </w:r>
      <w:r>
        <w:rPr>
          <w:spacing w:val="1"/>
          <w:sz w:val="18"/>
        </w:rPr>
        <w:t> </w:t>
      </w:r>
      <w:r>
        <w:rPr>
          <w:sz w:val="18"/>
        </w:rPr>
        <w:t>РАО</w:t>
      </w:r>
      <w:r>
        <w:rPr>
          <w:spacing w:val="1"/>
          <w:sz w:val="18"/>
        </w:rPr>
        <w:t> </w:t>
      </w:r>
      <w:r>
        <w:rPr>
          <w:sz w:val="18"/>
        </w:rPr>
        <w:t>с</w:t>
      </w:r>
      <w:r>
        <w:rPr>
          <w:spacing w:val="1"/>
          <w:sz w:val="18"/>
        </w:rPr>
        <w:t> </w:t>
      </w:r>
      <w:r>
        <w:rPr>
          <w:sz w:val="18"/>
        </w:rPr>
        <w:t>органическими</w:t>
      </w:r>
      <w:r>
        <w:rPr>
          <w:spacing w:val="1"/>
          <w:sz w:val="18"/>
        </w:rPr>
        <w:t> </w:t>
      </w:r>
      <w:r>
        <w:rPr>
          <w:sz w:val="18"/>
        </w:rPr>
        <w:t>соединениями</w:t>
      </w:r>
      <w:r>
        <w:rPr>
          <w:spacing w:val="1"/>
          <w:sz w:val="18"/>
        </w:rPr>
        <w:t> </w:t>
      </w:r>
      <w:r>
        <w:rPr>
          <w:sz w:val="18"/>
        </w:rPr>
        <w:t>(главным</w:t>
      </w:r>
      <w:r>
        <w:rPr>
          <w:spacing w:val="1"/>
          <w:sz w:val="18"/>
        </w:rPr>
        <w:t> </w:t>
      </w:r>
      <w:r>
        <w:rPr>
          <w:sz w:val="18"/>
        </w:rPr>
        <w:t>образом,</w:t>
      </w:r>
      <w:r>
        <w:rPr>
          <w:spacing w:val="1"/>
          <w:sz w:val="18"/>
        </w:rPr>
        <w:t> </w:t>
      </w:r>
      <w:r>
        <w:rPr>
          <w:sz w:val="18"/>
        </w:rPr>
        <w:t>пищевыми</w:t>
      </w:r>
      <w:r>
        <w:rPr>
          <w:spacing w:val="1"/>
          <w:sz w:val="18"/>
        </w:rPr>
        <w:t> </w:t>
      </w:r>
      <w:r>
        <w:rPr>
          <w:sz w:val="18"/>
        </w:rPr>
        <w:t>от­</w:t>
      </w:r>
      <w:r>
        <w:rPr>
          <w:spacing w:val="1"/>
          <w:sz w:val="18"/>
        </w:rPr>
        <w:t> </w:t>
      </w:r>
      <w:r>
        <w:rPr>
          <w:sz w:val="18"/>
        </w:rPr>
        <w:t>ходами</w:t>
      </w:r>
      <w:r>
        <w:rPr>
          <w:spacing w:val="1"/>
          <w:sz w:val="18"/>
        </w:rPr>
        <w:t> </w:t>
      </w:r>
      <w:r>
        <w:rPr>
          <w:sz w:val="18"/>
        </w:rPr>
        <w:t>из</w:t>
      </w:r>
      <w:r>
        <w:rPr>
          <w:spacing w:val="1"/>
          <w:sz w:val="18"/>
        </w:rPr>
        <w:t> </w:t>
      </w:r>
      <w:r>
        <w:rPr>
          <w:sz w:val="18"/>
        </w:rPr>
        <w:t>«активных»</w:t>
      </w:r>
      <w:r>
        <w:rPr>
          <w:spacing w:val="1"/>
          <w:sz w:val="18"/>
        </w:rPr>
        <w:t> </w:t>
      </w:r>
      <w:r>
        <w:rPr>
          <w:sz w:val="18"/>
        </w:rPr>
        <w:t>палат)</w:t>
      </w:r>
      <w:r>
        <w:rPr>
          <w:spacing w:val="1"/>
          <w:sz w:val="18"/>
        </w:rPr>
        <w:t> </w:t>
      </w:r>
      <w:r>
        <w:rPr>
          <w:sz w:val="18"/>
        </w:rPr>
        <w:t>в</w:t>
      </w:r>
      <w:r>
        <w:rPr>
          <w:spacing w:val="45"/>
          <w:sz w:val="18"/>
        </w:rPr>
        <w:t> </w:t>
      </w:r>
      <w:r>
        <w:rPr>
          <w:sz w:val="18"/>
        </w:rPr>
        <w:t>хранилище</w:t>
      </w:r>
      <w:r>
        <w:rPr>
          <w:spacing w:val="45"/>
          <w:sz w:val="18"/>
        </w:rPr>
        <w:t> </w:t>
      </w:r>
      <w:r>
        <w:rPr>
          <w:sz w:val="18"/>
        </w:rPr>
        <w:t>устанавливаются</w:t>
      </w:r>
      <w:r>
        <w:rPr>
          <w:spacing w:val="45"/>
          <w:sz w:val="18"/>
        </w:rPr>
        <w:t> </w:t>
      </w:r>
      <w:r>
        <w:rPr>
          <w:sz w:val="18"/>
        </w:rPr>
        <w:t>холодиль­</w:t>
      </w:r>
      <w:r>
        <w:rPr>
          <w:spacing w:val="1"/>
          <w:sz w:val="18"/>
        </w:rPr>
        <w:t> </w:t>
      </w:r>
      <w:r>
        <w:rPr>
          <w:sz w:val="18"/>
        </w:rPr>
        <w:t>ники.</w:t>
      </w:r>
      <w:r>
        <w:rPr>
          <w:spacing w:val="1"/>
          <w:sz w:val="18"/>
        </w:rPr>
        <w:t> </w:t>
      </w:r>
      <w:r>
        <w:rPr>
          <w:sz w:val="18"/>
        </w:rPr>
        <w:t>Рекомендуется</w:t>
      </w:r>
      <w:r>
        <w:rPr>
          <w:spacing w:val="1"/>
          <w:sz w:val="18"/>
        </w:rPr>
        <w:t> </w:t>
      </w:r>
      <w:r>
        <w:rPr>
          <w:sz w:val="18"/>
        </w:rPr>
        <w:t>всю</w:t>
      </w:r>
      <w:r>
        <w:rPr>
          <w:spacing w:val="45"/>
          <w:sz w:val="18"/>
        </w:rPr>
        <w:t> </w:t>
      </w:r>
      <w:r>
        <w:rPr>
          <w:sz w:val="18"/>
        </w:rPr>
        <w:t>площадь</w:t>
      </w:r>
      <w:r>
        <w:rPr>
          <w:spacing w:val="45"/>
          <w:sz w:val="18"/>
        </w:rPr>
        <w:t> </w:t>
      </w:r>
      <w:r>
        <w:rPr>
          <w:sz w:val="18"/>
        </w:rPr>
        <w:t>хранилища разделить</w:t>
      </w:r>
      <w:r>
        <w:rPr>
          <w:spacing w:val="45"/>
          <w:sz w:val="18"/>
        </w:rPr>
        <w:t> </w:t>
      </w:r>
      <w:r>
        <w:rPr>
          <w:sz w:val="18"/>
        </w:rPr>
        <w:t>на</w:t>
      </w:r>
      <w:r>
        <w:rPr>
          <w:spacing w:val="45"/>
          <w:sz w:val="18"/>
        </w:rPr>
        <w:t> </w:t>
      </w:r>
      <w:r>
        <w:rPr>
          <w:sz w:val="18"/>
        </w:rPr>
        <w:t>три</w:t>
      </w:r>
      <w:r>
        <w:rPr>
          <w:spacing w:val="45"/>
          <w:sz w:val="18"/>
        </w:rPr>
        <w:t> </w:t>
      </w:r>
      <w:r>
        <w:rPr>
          <w:sz w:val="18"/>
        </w:rPr>
        <w:t>отдель­</w:t>
      </w:r>
      <w:r>
        <w:rPr>
          <w:spacing w:val="1"/>
          <w:sz w:val="18"/>
        </w:rPr>
        <w:t> </w:t>
      </w:r>
      <w:r>
        <w:rPr>
          <w:sz w:val="18"/>
        </w:rPr>
        <w:t>ные</w:t>
      </w:r>
      <w:r>
        <w:rPr>
          <w:spacing w:val="32"/>
          <w:sz w:val="18"/>
        </w:rPr>
        <w:t> </w:t>
      </w:r>
      <w:r>
        <w:rPr>
          <w:sz w:val="18"/>
        </w:rPr>
        <w:t>зоны</w:t>
      </w:r>
      <w:r>
        <w:rPr>
          <w:spacing w:val="19"/>
          <w:sz w:val="18"/>
        </w:rPr>
        <w:t> </w:t>
      </w:r>
      <w:r>
        <w:rPr>
          <w:sz w:val="18"/>
        </w:rPr>
        <w:t>для</w:t>
      </w:r>
      <w:r>
        <w:rPr>
          <w:spacing w:val="26"/>
          <w:sz w:val="18"/>
        </w:rPr>
        <w:t> </w:t>
      </w:r>
      <w:r>
        <w:rPr>
          <w:sz w:val="18"/>
        </w:rPr>
        <w:t>хранения</w:t>
      </w:r>
      <w:r>
        <w:rPr>
          <w:spacing w:val="23"/>
          <w:sz w:val="18"/>
        </w:rPr>
        <w:t> </w:t>
      </w:r>
      <w:r>
        <w:rPr>
          <w:sz w:val="18"/>
        </w:rPr>
        <w:t>РАО</w:t>
      </w:r>
      <w:r>
        <w:rPr>
          <w:spacing w:val="33"/>
          <w:sz w:val="18"/>
        </w:rPr>
        <w:t> </w:t>
      </w:r>
      <w:r>
        <w:rPr>
          <w:sz w:val="18"/>
        </w:rPr>
        <w:t>разных</w:t>
      </w:r>
      <w:r>
        <w:rPr>
          <w:spacing w:val="25"/>
          <w:sz w:val="18"/>
        </w:rPr>
        <w:t> </w:t>
      </w:r>
      <w:r>
        <w:rPr>
          <w:sz w:val="18"/>
        </w:rPr>
        <w:t>категорий</w:t>
      </w:r>
      <w:r>
        <w:rPr>
          <w:spacing w:val="35"/>
          <w:sz w:val="18"/>
        </w:rPr>
        <w:t> </w:t>
      </w:r>
      <w:r>
        <w:rPr>
          <w:sz w:val="18"/>
        </w:rPr>
        <w:t>по</w:t>
      </w:r>
      <w:r>
        <w:rPr>
          <w:spacing w:val="23"/>
          <w:sz w:val="18"/>
        </w:rPr>
        <w:t> </w:t>
      </w:r>
      <w:r>
        <w:rPr>
          <w:sz w:val="18"/>
        </w:rPr>
        <w:t>удельной</w:t>
      </w:r>
      <w:r>
        <w:rPr>
          <w:spacing w:val="41"/>
          <w:sz w:val="18"/>
        </w:rPr>
        <w:t> </w:t>
      </w:r>
      <w:r>
        <w:rPr>
          <w:sz w:val="18"/>
        </w:rPr>
        <w:t>активности.</w:t>
      </w:r>
    </w:p>
    <w:p>
      <w:pPr>
        <w:pStyle w:val="ListParagraph"/>
        <w:numPr>
          <w:ilvl w:val="2"/>
          <w:numId w:val="10"/>
        </w:numPr>
        <w:tabs>
          <w:tab w:pos="1100" w:val="left" w:leader="none"/>
        </w:tabs>
        <w:spacing w:line="247" w:lineRule="auto" w:before="0" w:after="0"/>
        <w:ind w:left="114" w:right="107" w:firstLine="414"/>
        <w:jc w:val="both"/>
        <w:rPr>
          <w:sz w:val="18"/>
        </w:rPr>
      </w:pPr>
      <w:r>
        <w:rPr>
          <w:sz w:val="18"/>
        </w:rPr>
        <w:t>Помещение</w:t>
      </w:r>
      <w:r>
        <w:rPr>
          <w:spacing w:val="1"/>
          <w:sz w:val="18"/>
        </w:rPr>
        <w:t> </w:t>
      </w:r>
      <w:r>
        <w:rPr>
          <w:sz w:val="18"/>
        </w:rPr>
        <w:t>для</w:t>
      </w:r>
      <w:r>
        <w:rPr>
          <w:spacing w:val="1"/>
          <w:sz w:val="18"/>
        </w:rPr>
        <w:t> </w:t>
      </w:r>
      <w:r>
        <w:rPr>
          <w:sz w:val="18"/>
        </w:rPr>
        <w:t>дневного</w:t>
      </w:r>
      <w:r>
        <w:rPr>
          <w:spacing w:val="1"/>
          <w:sz w:val="18"/>
        </w:rPr>
        <w:t> </w:t>
      </w:r>
      <w:r>
        <w:rPr>
          <w:sz w:val="18"/>
        </w:rPr>
        <w:t>пребывания</w:t>
      </w:r>
      <w:r>
        <w:rPr>
          <w:spacing w:val="45"/>
          <w:sz w:val="18"/>
        </w:rPr>
        <w:t> </w:t>
      </w:r>
      <w:r>
        <w:rPr>
          <w:sz w:val="18"/>
        </w:rPr>
        <w:t>амбулаторных</w:t>
      </w:r>
      <w:r>
        <w:rPr>
          <w:spacing w:val="45"/>
          <w:sz w:val="18"/>
        </w:rPr>
        <w:t> </w:t>
      </w:r>
      <w:r>
        <w:rPr>
          <w:sz w:val="18"/>
        </w:rPr>
        <w:t>пациен­</w:t>
      </w:r>
      <w:r>
        <w:rPr>
          <w:spacing w:val="1"/>
          <w:sz w:val="18"/>
        </w:rPr>
        <w:t> </w:t>
      </w:r>
      <w:r>
        <w:rPr>
          <w:sz w:val="18"/>
        </w:rPr>
        <w:t>тов</w:t>
      </w:r>
      <w:r>
        <w:rPr>
          <w:spacing w:val="1"/>
          <w:sz w:val="18"/>
        </w:rPr>
        <w:t> </w:t>
      </w:r>
      <w:r>
        <w:rPr>
          <w:sz w:val="18"/>
        </w:rPr>
        <w:t>с введенным</w:t>
      </w:r>
      <w:r>
        <w:rPr>
          <w:spacing w:val="45"/>
          <w:sz w:val="18"/>
        </w:rPr>
        <w:t> </w:t>
      </w:r>
      <w:r>
        <w:rPr>
          <w:sz w:val="18"/>
        </w:rPr>
        <w:t>в организм</w:t>
      </w:r>
      <w:r>
        <w:rPr>
          <w:spacing w:val="45"/>
          <w:sz w:val="18"/>
        </w:rPr>
        <w:t> </w:t>
      </w:r>
      <w:r>
        <w:rPr>
          <w:sz w:val="18"/>
        </w:rPr>
        <w:t>РФП</w:t>
      </w:r>
      <w:r>
        <w:rPr>
          <w:spacing w:val="45"/>
          <w:sz w:val="18"/>
        </w:rPr>
        <w:t> </w:t>
      </w:r>
      <w:r>
        <w:rPr>
          <w:sz w:val="18"/>
        </w:rPr>
        <w:t>рекомендуется</w:t>
      </w:r>
      <w:r>
        <w:rPr>
          <w:spacing w:val="45"/>
          <w:sz w:val="18"/>
        </w:rPr>
        <w:t> </w:t>
      </w:r>
      <w:r>
        <w:rPr>
          <w:sz w:val="18"/>
        </w:rPr>
        <w:t>разделять стационарны­</w:t>
      </w:r>
      <w:r>
        <w:rPr>
          <w:spacing w:val="1"/>
          <w:sz w:val="18"/>
        </w:rPr>
        <w:t> </w:t>
      </w:r>
      <w:r>
        <w:rPr>
          <w:sz w:val="18"/>
        </w:rPr>
        <w:t>ми защитными стенками (экранами) на несколько частей из расчёта одно­</w:t>
      </w:r>
      <w:r>
        <w:rPr>
          <w:spacing w:val="1"/>
          <w:sz w:val="18"/>
        </w:rPr>
        <w:t> </w:t>
      </w:r>
      <w:r>
        <w:rPr>
          <w:sz w:val="18"/>
        </w:rPr>
        <w:t>временного</w:t>
      </w:r>
      <w:r>
        <w:rPr>
          <w:spacing w:val="1"/>
          <w:sz w:val="18"/>
        </w:rPr>
        <w:t> </w:t>
      </w:r>
      <w:r>
        <w:rPr>
          <w:sz w:val="18"/>
        </w:rPr>
        <w:t>нахождения</w:t>
      </w:r>
      <w:r>
        <w:rPr>
          <w:spacing w:val="1"/>
          <w:sz w:val="18"/>
        </w:rPr>
        <w:t> </w:t>
      </w:r>
      <w:r>
        <w:rPr>
          <w:sz w:val="18"/>
        </w:rPr>
        <w:t>в</w:t>
      </w:r>
      <w:r>
        <w:rPr>
          <w:spacing w:val="1"/>
          <w:sz w:val="18"/>
        </w:rPr>
        <w:t> </w:t>
      </w:r>
      <w:r>
        <w:rPr>
          <w:sz w:val="18"/>
        </w:rPr>
        <w:t>каждой</w:t>
      </w:r>
      <w:r>
        <w:rPr>
          <w:spacing w:val="1"/>
          <w:sz w:val="18"/>
        </w:rPr>
        <w:t> </w:t>
      </w:r>
      <w:r>
        <w:rPr>
          <w:sz w:val="18"/>
        </w:rPr>
        <w:t>из</w:t>
      </w:r>
      <w:r>
        <w:rPr>
          <w:spacing w:val="1"/>
          <w:sz w:val="18"/>
        </w:rPr>
        <w:t> </w:t>
      </w:r>
      <w:r>
        <w:rPr>
          <w:sz w:val="18"/>
        </w:rPr>
        <w:t>них</w:t>
      </w:r>
      <w:r>
        <w:rPr>
          <w:spacing w:val="1"/>
          <w:sz w:val="18"/>
        </w:rPr>
        <w:t> </w:t>
      </w:r>
      <w:r>
        <w:rPr>
          <w:sz w:val="18"/>
        </w:rPr>
        <w:t>одного</w:t>
      </w:r>
      <w:r>
        <w:rPr>
          <w:spacing w:val="1"/>
          <w:sz w:val="18"/>
        </w:rPr>
        <w:t> </w:t>
      </w:r>
      <w:r>
        <w:rPr>
          <w:sz w:val="18"/>
        </w:rPr>
        <w:t>пациента.</w:t>
      </w:r>
      <w:r>
        <w:rPr>
          <w:spacing w:val="1"/>
          <w:sz w:val="18"/>
        </w:rPr>
        <w:t> </w:t>
      </w:r>
      <w:r>
        <w:rPr>
          <w:sz w:val="18"/>
        </w:rPr>
        <w:t>Материал</w:t>
      </w:r>
      <w:r>
        <w:rPr>
          <w:spacing w:val="1"/>
          <w:sz w:val="18"/>
        </w:rPr>
        <w:t> </w:t>
      </w:r>
      <w:r>
        <w:rPr>
          <w:sz w:val="18"/>
        </w:rPr>
        <w:t>и</w:t>
      </w:r>
      <w:r>
        <w:rPr>
          <w:spacing w:val="1"/>
          <w:sz w:val="18"/>
        </w:rPr>
        <w:t> </w:t>
      </w:r>
      <w:r>
        <w:rPr>
          <w:sz w:val="18"/>
        </w:rPr>
        <w:t>толщина</w:t>
      </w:r>
      <w:r>
        <w:rPr>
          <w:spacing w:val="1"/>
          <w:sz w:val="18"/>
        </w:rPr>
        <w:t> </w:t>
      </w:r>
      <w:r>
        <w:rPr>
          <w:sz w:val="18"/>
        </w:rPr>
        <w:t>стенок должны</w:t>
      </w:r>
      <w:r>
        <w:rPr>
          <w:spacing w:val="1"/>
          <w:sz w:val="18"/>
        </w:rPr>
        <w:t> </w:t>
      </w:r>
      <w:r>
        <w:rPr>
          <w:sz w:val="18"/>
        </w:rPr>
        <w:t>быть</w:t>
      </w:r>
      <w:r>
        <w:rPr>
          <w:spacing w:val="1"/>
          <w:sz w:val="18"/>
        </w:rPr>
        <w:t> </w:t>
      </w:r>
      <w:r>
        <w:rPr>
          <w:sz w:val="18"/>
        </w:rPr>
        <w:t>определены</w:t>
      </w:r>
      <w:r>
        <w:rPr>
          <w:spacing w:val="1"/>
          <w:sz w:val="18"/>
        </w:rPr>
        <w:t> </w:t>
      </w:r>
      <w:r>
        <w:rPr>
          <w:sz w:val="18"/>
        </w:rPr>
        <w:t>и</w:t>
      </w:r>
      <w:r>
        <w:rPr>
          <w:spacing w:val="1"/>
          <w:sz w:val="18"/>
        </w:rPr>
        <w:t> </w:t>
      </w:r>
      <w:r>
        <w:rPr>
          <w:sz w:val="18"/>
        </w:rPr>
        <w:t>рассчитаны</w:t>
      </w:r>
      <w:r>
        <w:rPr>
          <w:spacing w:val="1"/>
          <w:sz w:val="18"/>
        </w:rPr>
        <w:t> </w:t>
      </w:r>
      <w:r>
        <w:rPr>
          <w:sz w:val="18"/>
        </w:rPr>
        <w:t>при</w:t>
      </w:r>
      <w:r>
        <w:rPr>
          <w:spacing w:val="1"/>
          <w:sz w:val="18"/>
        </w:rPr>
        <w:t> </w:t>
      </w:r>
      <w:r>
        <w:rPr>
          <w:sz w:val="18"/>
        </w:rPr>
        <w:t>проектиро­</w:t>
      </w:r>
      <w:r>
        <w:rPr>
          <w:spacing w:val="1"/>
          <w:sz w:val="18"/>
        </w:rPr>
        <w:t> </w:t>
      </w:r>
      <w:r>
        <w:rPr>
          <w:sz w:val="18"/>
        </w:rPr>
        <w:t>вании.</w:t>
      </w:r>
      <w:r>
        <w:rPr>
          <w:spacing w:val="1"/>
          <w:sz w:val="18"/>
        </w:rPr>
        <w:t> </w:t>
      </w:r>
      <w:r>
        <w:rPr>
          <w:sz w:val="18"/>
        </w:rPr>
        <w:t>В</w:t>
      </w:r>
      <w:r>
        <w:rPr>
          <w:spacing w:val="1"/>
          <w:sz w:val="18"/>
        </w:rPr>
        <w:t> </w:t>
      </w:r>
      <w:r>
        <w:rPr>
          <w:sz w:val="18"/>
        </w:rPr>
        <w:t>непосредственной</w:t>
      </w:r>
      <w:r>
        <w:rPr>
          <w:spacing w:val="1"/>
          <w:sz w:val="18"/>
        </w:rPr>
        <w:t> </w:t>
      </w:r>
      <w:r>
        <w:rPr>
          <w:sz w:val="18"/>
        </w:rPr>
        <w:t>близости</w:t>
      </w:r>
      <w:r>
        <w:rPr>
          <w:spacing w:val="1"/>
          <w:sz w:val="18"/>
        </w:rPr>
        <w:t> </w:t>
      </w:r>
      <w:r>
        <w:rPr>
          <w:sz w:val="18"/>
        </w:rPr>
        <w:t>от</w:t>
      </w:r>
      <w:r>
        <w:rPr>
          <w:spacing w:val="1"/>
          <w:sz w:val="18"/>
        </w:rPr>
        <w:t> </w:t>
      </w:r>
      <w:r>
        <w:rPr>
          <w:sz w:val="18"/>
        </w:rPr>
        <w:t>этого</w:t>
      </w:r>
      <w:r>
        <w:rPr>
          <w:spacing w:val="1"/>
          <w:sz w:val="18"/>
        </w:rPr>
        <w:t> </w:t>
      </w:r>
      <w:r>
        <w:rPr>
          <w:sz w:val="18"/>
        </w:rPr>
        <w:t>помещения</w:t>
      </w:r>
      <w:r>
        <w:rPr>
          <w:spacing w:val="1"/>
          <w:sz w:val="18"/>
        </w:rPr>
        <w:t> </w:t>
      </w:r>
      <w:r>
        <w:rPr>
          <w:sz w:val="18"/>
        </w:rPr>
        <w:t>должен</w:t>
      </w:r>
      <w:r>
        <w:rPr>
          <w:spacing w:val="1"/>
          <w:sz w:val="18"/>
        </w:rPr>
        <w:t> </w:t>
      </w:r>
      <w:r>
        <w:rPr>
          <w:sz w:val="18"/>
        </w:rPr>
        <w:t>нахо­</w:t>
      </w:r>
      <w:r>
        <w:rPr>
          <w:spacing w:val="1"/>
          <w:sz w:val="18"/>
        </w:rPr>
        <w:t> </w:t>
      </w:r>
      <w:r>
        <w:rPr>
          <w:sz w:val="18"/>
        </w:rPr>
        <w:t>диться</w:t>
      </w:r>
      <w:r>
        <w:rPr>
          <w:spacing w:val="1"/>
          <w:sz w:val="18"/>
        </w:rPr>
        <w:t> </w:t>
      </w:r>
      <w:r>
        <w:rPr>
          <w:sz w:val="18"/>
        </w:rPr>
        <w:t>туалет</w:t>
      </w:r>
      <w:r>
        <w:rPr>
          <w:spacing w:val="1"/>
          <w:sz w:val="18"/>
        </w:rPr>
        <w:t> </w:t>
      </w:r>
      <w:r>
        <w:rPr>
          <w:sz w:val="18"/>
        </w:rPr>
        <w:t>для</w:t>
      </w:r>
      <w:r>
        <w:rPr>
          <w:spacing w:val="1"/>
          <w:sz w:val="18"/>
        </w:rPr>
        <w:t> </w:t>
      </w:r>
      <w:r>
        <w:rPr>
          <w:sz w:val="18"/>
        </w:rPr>
        <w:t>амбулаторных</w:t>
      </w:r>
      <w:r>
        <w:rPr>
          <w:spacing w:val="1"/>
          <w:sz w:val="18"/>
        </w:rPr>
        <w:t> </w:t>
      </w:r>
      <w:r>
        <w:rPr>
          <w:sz w:val="18"/>
        </w:rPr>
        <w:t>больных,</w:t>
      </w:r>
      <w:r>
        <w:rPr>
          <w:spacing w:val="1"/>
          <w:sz w:val="18"/>
        </w:rPr>
        <w:t> </w:t>
      </w:r>
      <w:r>
        <w:rPr>
          <w:sz w:val="18"/>
        </w:rPr>
        <w:t>оборудованный</w:t>
      </w:r>
      <w:r>
        <w:rPr>
          <w:spacing w:val="1"/>
          <w:sz w:val="18"/>
        </w:rPr>
        <w:t> </w:t>
      </w:r>
      <w:r>
        <w:rPr>
          <w:sz w:val="18"/>
        </w:rPr>
        <w:t>унитазом</w:t>
      </w:r>
      <w:r>
        <w:rPr>
          <w:spacing w:val="1"/>
          <w:sz w:val="18"/>
        </w:rPr>
        <w:t> </w:t>
      </w:r>
      <w:r>
        <w:rPr>
          <w:sz w:val="18"/>
        </w:rPr>
        <w:t>со</w:t>
      </w:r>
      <w:r>
        <w:rPr>
          <w:spacing w:val="1"/>
          <w:sz w:val="18"/>
        </w:rPr>
        <w:t> </w:t>
      </w:r>
      <w:r>
        <w:rPr>
          <w:sz w:val="18"/>
        </w:rPr>
        <w:t>сливом</w:t>
      </w:r>
      <w:r>
        <w:rPr>
          <w:spacing w:val="1"/>
          <w:sz w:val="18"/>
        </w:rPr>
        <w:t> </w:t>
      </w:r>
      <w:r>
        <w:rPr>
          <w:sz w:val="18"/>
        </w:rPr>
        <w:t>в</w:t>
      </w:r>
      <w:r>
        <w:rPr>
          <w:spacing w:val="1"/>
          <w:sz w:val="18"/>
        </w:rPr>
        <w:t> </w:t>
      </w:r>
      <w:r>
        <w:rPr>
          <w:sz w:val="18"/>
        </w:rPr>
        <w:t>спецканализацию,</w:t>
      </w:r>
      <w:r>
        <w:rPr>
          <w:spacing w:val="45"/>
          <w:sz w:val="18"/>
        </w:rPr>
        <w:t> </w:t>
      </w:r>
      <w:r>
        <w:rPr>
          <w:sz w:val="18"/>
        </w:rPr>
        <w:t>раковиной для</w:t>
      </w:r>
      <w:r>
        <w:rPr>
          <w:spacing w:val="45"/>
          <w:sz w:val="18"/>
        </w:rPr>
        <w:t> </w:t>
      </w:r>
      <w:r>
        <w:rPr>
          <w:sz w:val="18"/>
        </w:rPr>
        <w:t>мытья</w:t>
      </w:r>
      <w:r>
        <w:rPr>
          <w:spacing w:val="45"/>
          <w:sz w:val="18"/>
        </w:rPr>
        <w:t> </w:t>
      </w:r>
      <w:r>
        <w:rPr>
          <w:sz w:val="18"/>
        </w:rPr>
        <w:t>рук с</w:t>
      </w:r>
      <w:r>
        <w:rPr>
          <w:spacing w:val="45"/>
          <w:sz w:val="18"/>
        </w:rPr>
        <w:t> </w:t>
      </w:r>
      <w:r>
        <w:rPr>
          <w:sz w:val="18"/>
        </w:rPr>
        <w:t>подводкой</w:t>
      </w:r>
      <w:r>
        <w:rPr>
          <w:spacing w:val="45"/>
          <w:sz w:val="18"/>
        </w:rPr>
        <w:t> </w:t>
      </w:r>
      <w:r>
        <w:rPr>
          <w:sz w:val="18"/>
        </w:rPr>
        <w:t>горя­</w:t>
      </w:r>
      <w:r>
        <w:rPr>
          <w:spacing w:val="1"/>
          <w:sz w:val="18"/>
        </w:rPr>
        <w:t> </w:t>
      </w:r>
      <w:r>
        <w:rPr>
          <w:sz w:val="18"/>
        </w:rPr>
        <w:t>чей</w:t>
      </w:r>
      <w:r>
        <w:rPr>
          <w:spacing w:val="18"/>
          <w:sz w:val="18"/>
        </w:rPr>
        <w:t> </w:t>
      </w:r>
      <w:r>
        <w:rPr>
          <w:sz w:val="18"/>
        </w:rPr>
        <w:t>и</w:t>
      </w:r>
      <w:r>
        <w:rPr>
          <w:spacing w:val="6"/>
          <w:sz w:val="18"/>
        </w:rPr>
        <w:t> </w:t>
      </w:r>
      <w:r>
        <w:rPr>
          <w:sz w:val="18"/>
        </w:rPr>
        <w:t>холодной</w:t>
      </w:r>
      <w:r>
        <w:rPr>
          <w:spacing w:val="19"/>
          <w:sz w:val="18"/>
        </w:rPr>
        <w:t> </w:t>
      </w:r>
      <w:r>
        <w:rPr>
          <w:sz w:val="18"/>
        </w:rPr>
        <w:t>воды</w:t>
      </w:r>
      <w:r>
        <w:rPr>
          <w:spacing w:val="14"/>
          <w:sz w:val="18"/>
        </w:rPr>
        <w:t> </w:t>
      </w:r>
      <w:r>
        <w:rPr>
          <w:sz w:val="18"/>
        </w:rPr>
        <w:t>и</w:t>
      </w:r>
      <w:r>
        <w:rPr>
          <w:spacing w:val="17"/>
          <w:sz w:val="18"/>
        </w:rPr>
        <w:t> </w:t>
      </w:r>
      <w:r>
        <w:rPr>
          <w:sz w:val="18"/>
        </w:rPr>
        <w:t>со</w:t>
      </w:r>
      <w:r>
        <w:rPr>
          <w:spacing w:val="16"/>
          <w:sz w:val="18"/>
        </w:rPr>
        <w:t> </w:t>
      </w:r>
      <w:r>
        <w:rPr>
          <w:sz w:val="18"/>
        </w:rPr>
        <w:t>сливом</w:t>
      </w:r>
      <w:r>
        <w:rPr>
          <w:spacing w:val="19"/>
          <w:sz w:val="18"/>
        </w:rPr>
        <w:t> </w:t>
      </w:r>
      <w:r>
        <w:rPr>
          <w:sz w:val="18"/>
        </w:rPr>
        <w:t>в</w:t>
      </w:r>
      <w:r>
        <w:rPr>
          <w:spacing w:val="17"/>
          <w:sz w:val="18"/>
        </w:rPr>
        <w:t> </w:t>
      </w:r>
      <w:r>
        <w:rPr>
          <w:sz w:val="18"/>
        </w:rPr>
        <w:t>хозяйственно-бытовую</w:t>
      </w:r>
      <w:r>
        <w:rPr>
          <w:spacing w:val="27"/>
          <w:sz w:val="18"/>
        </w:rPr>
        <w:t> </w:t>
      </w:r>
      <w:r>
        <w:rPr>
          <w:sz w:val="18"/>
        </w:rPr>
        <w:t>канализацию.</w:t>
      </w:r>
    </w:p>
    <w:p>
      <w:pPr>
        <w:pStyle w:val="ListParagraph"/>
        <w:numPr>
          <w:ilvl w:val="2"/>
          <w:numId w:val="10"/>
        </w:numPr>
        <w:tabs>
          <w:tab w:pos="1147" w:val="left" w:leader="none"/>
        </w:tabs>
        <w:spacing w:line="244" w:lineRule="auto" w:before="0" w:after="0"/>
        <w:ind w:left="114" w:right="116" w:firstLine="414"/>
        <w:jc w:val="both"/>
        <w:rPr>
          <w:sz w:val="18"/>
        </w:rPr>
      </w:pPr>
      <w:r>
        <w:rPr>
          <w:sz w:val="18"/>
        </w:rPr>
        <w:t>Санпропускник</w:t>
      </w:r>
      <w:r>
        <w:rPr>
          <w:spacing w:val="1"/>
          <w:sz w:val="18"/>
        </w:rPr>
        <w:t> </w:t>
      </w:r>
      <w:r>
        <w:rPr>
          <w:sz w:val="18"/>
        </w:rPr>
        <w:t>для</w:t>
      </w:r>
      <w:r>
        <w:rPr>
          <w:spacing w:val="1"/>
          <w:sz w:val="18"/>
        </w:rPr>
        <w:t> </w:t>
      </w:r>
      <w:r>
        <w:rPr>
          <w:sz w:val="18"/>
        </w:rPr>
        <w:t>персонала</w:t>
      </w:r>
      <w:r>
        <w:rPr>
          <w:spacing w:val="1"/>
          <w:sz w:val="18"/>
        </w:rPr>
        <w:t> </w:t>
      </w:r>
      <w:r>
        <w:rPr>
          <w:sz w:val="18"/>
        </w:rPr>
        <w:t>размещается</w:t>
      </w:r>
      <w:r>
        <w:rPr>
          <w:spacing w:val="1"/>
          <w:sz w:val="18"/>
        </w:rPr>
        <w:t> </w:t>
      </w:r>
      <w:r>
        <w:rPr>
          <w:sz w:val="18"/>
        </w:rPr>
        <w:t>в</w:t>
      </w:r>
      <w:r>
        <w:rPr>
          <w:spacing w:val="1"/>
          <w:sz w:val="18"/>
        </w:rPr>
        <w:t> </w:t>
      </w:r>
      <w:r>
        <w:rPr>
          <w:sz w:val="18"/>
        </w:rPr>
        <w:t>непосредст­</w:t>
      </w:r>
      <w:r>
        <w:rPr>
          <w:spacing w:val="1"/>
          <w:sz w:val="18"/>
        </w:rPr>
        <w:t> </w:t>
      </w:r>
      <w:r>
        <w:rPr>
          <w:sz w:val="18"/>
        </w:rPr>
        <w:t>венной</w:t>
      </w:r>
      <w:r>
        <w:rPr>
          <w:spacing w:val="1"/>
          <w:sz w:val="18"/>
        </w:rPr>
        <w:t> </w:t>
      </w:r>
      <w:r>
        <w:rPr>
          <w:sz w:val="18"/>
        </w:rPr>
        <w:t>близости</w:t>
      </w:r>
      <w:r>
        <w:rPr>
          <w:spacing w:val="1"/>
          <w:sz w:val="18"/>
        </w:rPr>
        <w:t> </w:t>
      </w:r>
      <w:r>
        <w:rPr>
          <w:sz w:val="18"/>
        </w:rPr>
        <w:t>от</w:t>
      </w:r>
      <w:r>
        <w:rPr>
          <w:spacing w:val="1"/>
          <w:sz w:val="18"/>
        </w:rPr>
        <w:t> </w:t>
      </w:r>
      <w:r>
        <w:rPr>
          <w:sz w:val="18"/>
        </w:rPr>
        <w:t>фасовочной</w:t>
      </w:r>
      <w:r>
        <w:rPr>
          <w:spacing w:val="1"/>
          <w:sz w:val="18"/>
        </w:rPr>
        <w:t> </w:t>
      </w:r>
      <w:r>
        <w:rPr>
          <w:sz w:val="18"/>
        </w:rPr>
        <w:t>и</w:t>
      </w:r>
      <w:r>
        <w:rPr>
          <w:spacing w:val="1"/>
          <w:sz w:val="18"/>
        </w:rPr>
        <w:t> </w:t>
      </w:r>
      <w:r>
        <w:rPr>
          <w:sz w:val="18"/>
        </w:rPr>
        <w:t>процедурных.</w:t>
      </w:r>
      <w:r>
        <w:rPr>
          <w:spacing w:val="1"/>
          <w:sz w:val="18"/>
        </w:rPr>
        <w:t> </w:t>
      </w:r>
      <w:r>
        <w:rPr>
          <w:sz w:val="18"/>
        </w:rPr>
        <w:t>В</w:t>
      </w:r>
      <w:r>
        <w:rPr>
          <w:spacing w:val="1"/>
          <w:sz w:val="18"/>
        </w:rPr>
        <w:t> </w:t>
      </w:r>
      <w:r>
        <w:rPr>
          <w:sz w:val="18"/>
        </w:rPr>
        <w:t>нем</w:t>
      </w:r>
      <w:r>
        <w:rPr>
          <w:spacing w:val="1"/>
          <w:sz w:val="18"/>
        </w:rPr>
        <w:t> </w:t>
      </w:r>
      <w:r>
        <w:rPr>
          <w:sz w:val="18"/>
        </w:rPr>
        <w:t>должны</w:t>
      </w:r>
      <w:r>
        <w:rPr>
          <w:spacing w:val="1"/>
          <w:sz w:val="18"/>
        </w:rPr>
        <w:t> </w:t>
      </w:r>
      <w:r>
        <w:rPr>
          <w:sz w:val="18"/>
        </w:rPr>
        <w:t>быть</w:t>
      </w:r>
      <w:r>
        <w:rPr>
          <w:spacing w:val="1"/>
          <w:sz w:val="18"/>
        </w:rPr>
        <w:t> </w:t>
      </w:r>
      <w:r>
        <w:rPr>
          <w:sz w:val="18"/>
        </w:rPr>
        <w:t>предусмотрены</w:t>
      </w:r>
      <w:r>
        <w:rPr>
          <w:spacing w:val="1"/>
          <w:sz w:val="18"/>
        </w:rPr>
        <w:t> </w:t>
      </w:r>
      <w:r>
        <w:rPr>
          <w:sz w:val="18"/>
        </w:rPr>
        <w:t>место</w:t>
      </w:r>
      <w:r>
        <w:rPr>
          <w:spacing w:val="1"/>
          <w:sz w:val="18"/>
        </w:rPr>
        <w:t> </w:t>
      </w:r>
      <w:r>
        <w:rPr>
          <w:sz w:val="18"/>
        </w:rPr>
        <w:t>для</w:t>
      </w:r>
      <w:r>
        <w:rPr>
          <w:spacing w:val="1"/>
          <w:sz w:val="18"/>
        </w:rPr>
        <w:t> </w:t>
      </w:r>
      <w:r>
        <w:rPr>
          <w:sz w:val="18"/>
        </w:rPr>
        <w:t>переодевания,</w:t>
      </w:r>
      <w:r>
        <w:rPr>
          <w:spacing w:val="1"/>
          <w:sz w:val="18"/>
        </w:rPr>
        <w:t> </w:t>
      </w:r>
      <w:r>
        <w:rPr>
          <w:sz w:val="18"/>
        </w:rPr>
        <w:t>для</w:t>
      </w:r>
      <w:r>
        <w:rPr>
          <w:spacing w:val="1"/>
          <w:sz w:val="18"/>
        </w:rPr>
        <w:t> </w:t>
      </w:r>
      <w:r>
        <w:rPr>
          <w:sz w:val="18"/>
        </w:rPr>
        <w:t>дезактивации</w:t>
      </w:r>
      <w:r>
        <w:rPr>
          <w:spacing w:val="1"/>
          <w:sz w:val="18"/>
        </w:rPr>
        <w:t> </w:t>
      </w:r>
      <w:r>
        <w:rPr>
          <w:sz w:val="18"/>
        </w:rPr>
        <w:t>средств</w:t>
      </w:r>
      <w:r>
        <w:rPr>
          <w:spacing w:val="1"/>
          <w:sz w:val="18"/>
        </w:rPr>
        <w:t> </w:t>
      </w:r>
      <w:r>
        <w:rPr>
          <w:sz w:val="18"/>
        </w:rPr>
        <w:t>ин­</w:t>
      </w:r>
      <w:r>
        <w:rPr>
          <w:spacing w:val="1"/>
          <w:sz w:val="18"/>
        </w:rPr>
        <w:t> </w:t>
      </w:r>
      <w:r>
        <w:rPr>
          <w:sz w:val="18"/>
        </w:rPr>
        <w:t>дивидуальной</w:t>
      </w:r>
      <w:r>
        <w:rPr>
          <w:spacing w:val="46"/>
          <w:sz w:val="18"/>
        </w:rPr>
        <w:t> </w:t>
      </w:r>
      <w:r>
        <w:rPr>
          <w:sz w:val="18"/>
        </w:rPr>
        <w:t>защиты,</w:t>
      </w:r>
      <w:r>
        <w:rPr>
          <w:spacing w:val="46"/>
          <w:sz w:val="18"/>
        </w:rPr>
        <w:t> </w:t>
      </w:r>
      <w:r>
        <w:rPr>
          <w:sz w:val="18"/>
        </w:rPr>
        <w:t>душевые</w:t>
      </w:r>
      <w:r>
        <w:rPr>
          <w:spacing w:val="46"/>
          <w:sz w:val="18"/>
        </w:rPr>
        <w:t> </w:t>
      </w:r>
      <w:r>
        <w:rPr>
          <w:sz w:val="18"/>
        </w:rPr>
        <w:t>установки,</w:t>
      </w:r>
      <w:r>
        <w:rPr>
          <w:spacing w:val="46"/>
          <w:sz w:val="18"/>
        </w:rPr>
        <w:t> </w:t>
      </w:r>
      <w:r>
        <w:rPr>
          <w:sz w:val="18"/>
        </w:rPr>
        <w:t>раковина</w:t>
      </w:r>
      <w:r>
        <w:rPr>
          <w:spacing w:val="45"/>
          <w:sz w:val="18"/>
        </w:rPr>
        <w:t> </w:t>
      </w:r>
      <w:r>
        <w:rPr>
          <w:sz w:val="18"/>
        </w:rPr>
        <w:t>для   мытья   рук,</w:t>
      </w:r>
      <w:r>
        <w:rPr>
          <w:spacing w:val="1"/>
          <w:sz w:val="18"/>
        </w:rPr>
        <w:t> </w:t>
      </w:r>
      <w:r>
        <w:rPr>
          <w:sz w:val="18"/>
        </w:rPr>
        <w:t>слив</w:t>
      </w:r>
      <w:r>
        <w:rPr>
          <w:spacing w:val="16"/>
          <w:sz w:val="18"/>
        </w:rPr>
        <w:t> </w:t>
      </w:r>
      <w:r>
        <w:rPr>
          <w:sz w:val="18"/>
        </w:rPr>
        <w:t>от</w:t>
      </w:r>
      <w:r>
        <w:rPr>
          <w:spacing w:val="11"/>
          <w:sz w:val="18"/>
        </w:rPr>
        <w:t> </w:t>
      </w:r>
      <w:r>
        <w:rPr>
          <w:sz w:val="18"/>
        </w:rPr>
        <w:t>которых</w:t>
      </w:r>
      <w:r>
        <w:rPr>
          <w:spacing w:val="16"/>
          <w:sz w:val="18"/>
        </w:rPr>
        <w:t> </w:t>
      </w:r>
      <w:r>
        <w:rPr>
          <w:sz w:val="18"/>
        </w:rPr>
        <w:t>производится</w:t>
      </w:r>
      <w:r>
        <w:rPr>
          <w:spacing w:val="19"/>
          <w:sz w:val="18"/>
        </w:rPr>
        <w:t> </w:t>
      </w:r>
      <w:r>
        <w:rPr>
          <w:sz w:val="18"/>
        </w:rPr>
        <w:t>в</w:t>
      </w:r>
      <w:r>
        <w:rPr>
          <w:spacing w:val="3"/>
          <w:sz w:val="18"/>
        </w:rPr>
        <w:t> </w:t>
      </w:r>
      <w:r>
        <w:rPr>
          <w:sz w:val="18"/>
        </w:rPr>
        <w:t>спецканализацию.</w:t>
      </w:r>
    </w:p>
    <w:p>
      <w:pPr>
        <w:pStyle w:val="ListParagraph"/>
        <w:numPr>
          <w:ilvl w:val="2"/>
          <w:numId w:val="10"/>
        </w:numPr>
        <w:tabs>
          <w:tab w:pos="1114" w:val="left" w:leader="none"/>
        </w:tabs>
        <w:spacing w:line="247" w:lineRule="auto" w:before="0" w:after="0"/>
        <w:ind w:left="114" w:right="120" w:firstLine="404"/>
        <w:jc w:val="both"/>
        <w:rPr>
          <w:sz w:val="18"/>
        </w:rPr>
      </w:pPr>
      <w:r>
        <w:rPr>
          <w:sz w:val="18"/>
        </w:rPr>
        <w:t>Пункт</w:t>
      </w:r>
      <w:r>
        <w:rPr>
          <w:spacing w:val="1"/>
          <w:sz w:val="18"/>
        </w:rPr>
        <w:t> </w:t>
      </w:r>
      <w:r>
        <w:rPr>
          <w:sz w:val="18"/>
        </w:rPr>
        <w:t>радиационного</w:t>
      </w:r>
      <w:r>
        <w:rPr>
          <w:spacing w:val="1"/>
          <w:sz w:val="18"/>
        </w:rPr>
        <w:t> </w:t>
      </w:r>
      <w:r>
        <w:rPr>
          <w:sz w:val="18"/>
        </w:rPr>
        <w:t>контроля</w:t>
      </w:r>
      <w:r>
        <w:rPr>
          <w:spacing w:val="1"/>
          <w:sz w:val="18"/>
        </w:rPr>
        <w:t> </w:t>
      </w:r>
      <w:r>
        <w:rPr>
          <w:sz w:val="18"/>
        </w:rPr>
        <w:t>персонала</w:t>
      </w:r>
      <w:r>
        <w:rPr>
          <w:spacing w:val="1"/>
          <w:sz w:val="18"/>
        </w:rPr>
        <w:t> </w:t>
      </w:r>
      <w:r>
        <w:rPr>
          <w:sz w:val="18"/>
        </w:rPr>
        <w:t>может</w:t>
      </w:r>
      <w:r>
        <w:rPr>
          <w:spacing w:val="1"/>
          <w:sz w:val="18"/>
        </w:rPr>
        <w:t> </w:t>
      </w:r>
      <w:r>
        <w:rPr>
          <w:sz w:val="18"/>
        </w:rPr>
        <w:t>быть</w:t>
      </w:r>
      <w:r>
        <w:rPr>
          <w:spacing w:val="1"/>
          <w:sz w:val="18"/>
        </w:rPr>
        <w:t> </w:t>
      </w:r>
      <w:r>
        <w:rPr>
          <w:sz w:val="18"/>
        </w:rPr>
        <w:t>раз­</w:t>
      </w:r>
      <w:r>
        <w:rPr>
          <w:spacing w:val="1"/>
          <w:sz w:val="18"/>
        </w:rPr>
        <w:t> </w:t>
      </w:r>
      <w:r>
        <w:rPr>
          <w:sz w:val="18"/>
        </w:rPr>
        <w:t>мещён</w:t>
      </w:r>
      <w:r>
        <w:rPr>
          <w:spacing w:val="1"/>
          <w:sz w:val="18"/>
        </w:rPr>
        <w:t> </w:t>
      </w:r>
      <w:r>
        <w:rPr>
          <w:sz w:val="18"/>
        </w:rPr>
        <w:t>в</w:t>
      </w:r>
      <w:r>
        <w:rPr>
          <w:spacing w:val="1"/>
          <w:sz w:val="18"/>
        </w:rPr>
        <w:t> </w:t>
      </w:r>
      <w:r>
        <w:rPr>
          <w:sz w:val="18"/>
        </w:rPr>
        <w:t>помещении</w:t>
      </w:r>
      <w:r>
        <w:rPr>
          <w:spacing w:val="45"/>
          <w:sz w:val="18"/>
        </w:rPr>
        <w:t> </w:t>
      </w:r>
      <w:r>
        <w:rPr>
          <w:sz w:val="18"/>
        </w:rPr>
        <w:t>санпропускника</w:t>
      </w:r>
      <w:r>
        <w:rPr>
          <w:spacing w:val="45"/>
          <w:sz w:val="18"/>
        </w:rPr>
        <w:t> </w:t>
      </w:r>
      <w:r>
        <w:rPr>
          <w:sz w:val="18"/>
        </w:rPr>
        <w:t>для</w:t>
      </w:r>
      <w:r>
        <w:rPr>
          <w:spacing w:val="45"/>
          <w:sz w:val="18"/>
        </w:rPr>
        <w:t> </w:t>
      </w:r>
      <w:r>
        <w:rPr>
          <w:sz w:val="18"/>
        </w:rPr>
        <w:t>персонала</w:t>
      </w:r>
      <w:r>
        <w:rPr>
          <w:spacing w:val="45"/>
          <w:sz w:val="18"/>
        </w:rPr>
        <w:t> </w:t>
      </w:r>
      <w:r>
        <w:rPr>
          <w:sz w:val="18"/>
        </w:rPr>
        <w:t>либо</w:t>
      </w:r>
      <w:r>
        <w:rPr>
          <w:spacing w:val="45"/>
          <w:sz w:val="18"/>
        </w:rPr>
        <w:t> </w:t>
      </w:r>
      <w:r>
        <w:rPr>
          <w:sz w:val="18"/>
        </w:rPr>
        <w:t>в</w:t>
      </w:r>
      <w:r>
        <w:rPr>
          <w:spacing w:val="45"/>
          <w:sz w:val="18"/>
        </w:rPr>
        <w:t> </w:t>
      </w:r>
      <w:r>
        <w:rPr>
          <w:sz w:val="18"/>
        </w:rPr>
        <w:t>смежном</w:t>
      </w:r>
      <w:r>
        <w:rPr>
          <w:spacing w:val="45"/>
          <w:sz w:val="18"/>
        </w:rPr>
        <w:t> </w:t>
      </w:r>
      <w:r>
        <w:rPr>
          <w:sz w:val="18"/>
        </w:rPr>
        <w:t>с</w:t>
      </w:r>
      <w:r>
        <w:rPr>
          <w:spacing w:val="1"/>
          <w:sz w:val="18"/>
        </w:rPr>
        <w:t> </w:t>
      </w:r>
      <w:r>
        <w:rPr>
          <w:sz w:val="18"/>
        </w:rPr>
        <w:t>ним</w:t>
      </w:r>
      <w:r>
        <w:rPr>
          <w:spacing w:val="12"/>
          <w:sz w:val="18"/>
        </w:rPr>
        <w:t> </w:t>
      </w:r>
      <w:r>
        <w:rPr>
          <w:sz w:val="18"/>
        </w:rPr>
        <w:t>помещении.</w:t>
      </w:r>
    </w:p>
    <w:p>
      <w:pPr>
        <w:pStyle w:val="ListParagraph"/>
        <w:numPr>
          <w:ilvl w:val="2"/>
          <w:numId w:val="10"/>
        </w:numPr>
        <w:tabs>
          <w:tab w:pos="1137" w:val="left" w:leader="none"/>
        </w:tabs>
        <w:spacing w:line="247" w:lineRule="auto" w:before="0" w:after="0"/>
        <w:ind w:left="110" w:right="121" w:firstLine="408"/>
        <w:jc w:val="both"/>
        <w:rPr>
          <w:sz w:val="18"/>
        </w:rPr>
      </w:pPr>
      <w:r>
        <w:rPr>
          <w:sz w:val="18"/>
        </w:rPr>
        <w:t>Кладовую</w:t>
      </w:r>
      <w:r>
        <w:rPr>
          <w:spacing w:val="1"/>
          <w:sz w:val="18"/>
        </w:rPr>
        <w:t> </w:t>
      </w:r>
      <w:r>
        <w:rPr>
          <w:sz w:val="18"/>
        </w:rPr>
        <w:t>для</w:t>
      </w:r>
      <w:r>
        <w:rPr>
          <w:spacing w:val="1"/>
          <w:sz w:val="18"/>
        </w:rPr>
        <w:t> </w:t>
      </w:r>
      <w:r>
        <w:rPr>
          <w:sz w:val="18"/>
        </w:rPr>
        <w:t>временного</w:t>
      </w:r>
      <w:r>
        <w:rPr>
          <w:spacing w:val="1"/>
          <w:sz w:val="18"/>
        </w:rPr>
        <w:t> </w:t>
      </w:r>
      <w:r>
        <w:rPr>
          <w:sz w:val="18"/>
        </w:rPr>
        <w:t>хранения</w:t>
      </w:r>
      <w:r>
        <w:rPr>
          <w:spacing w:val="1"/>
          <w:sz w:val="18"/>
        </w:rPr>
        <w:t> </w:t>
      </w:r>
      <w:r>
        <w:rPr>
          <w:sz w:val="18"/>
        </w:rPr>
        <w:t>радиоактивно</w:t>
      </w:r>
      <w:r>
        <w:rPr>
          <w:spacing w:val="1"/>
          <w:sz w:val="18"/>
        </w:rPr>
        <w:t> </w:t>
      </w:r>
      <w:r>
        <w:rPr>
          <w:sz w:val="18"/>
        </w:rPr>
        <w:t>загряз­</w:t>
      </w:r>
      <w:r>
        <w:rPr>
          <w:spacing w:val="1"/>
          <w:sz w:val="18"/>
        </w:rPr>
        <w:t> </w:t>
      </w:r>
      <w:r>
        <w:rPr>
          <w:sz w:val="18"/>
        </w:rPr>
        <w:t>нённой</w:t>
      </w:r>
      <w:r>
        <w:rPr>
          <w:spacing w:val="1"/>
          <w:sz w:val="18"/>
        </w:rPr>
        <w:t> </w:t>
      </w:r>
      <w:r>
        <w:rPr>
          <w:sz w:val="18"/>
        </w:rPr>
        <w:t>спецодежды</w:t>
      </w:r>
      <w:r>
        <w:rPr>
          <w:spacing w:val="1"/>
          <w:sz w:val="18"/>
        </w:rPr>
        <w:t> </w:t>
      </w:r>
      <w:r>
        <w:rPr>
          <w:sz w:val="18"/>
        </w:rPr>
        <w:t>и</w:t>
      </w:r>
      <w:r>
        <w:rPr>
          <w:spacing w:val="1"/>
          <w:sz w:val="18"/>
        </w:rPr>
        <w:t> </w:t>
      </w:r>
      <w:r>
        <w:rPr>
          <w:sz w:val="18"/>
        </w:rPr>
        <w:t>сменной</w:t>
      </w:r>
      <w:r>
        <w:rPr>
          <w:spacing w:val="1"/>
          <w:sz w:val="18"/>
        </w:rPr>
        <w:t> </w:t>
      </w:r>
      <w:r>
        <w:rPr>
          <w:sz w:val="18"/>
        </w:rPr>
        <w:t>обуви</w:t>
      </w:r>
      <w:r>
        <w:rPr>
          <w:spacing w:val="1"/>
          <w:sz w:val="18"/>
        </w:rPr>
        <w:t> </w:t>
      </w:r>
      <w:r>
        <w:rPr>
          <w:sz w:val="18"/>
        </w:rPr>
        <w:t>персонала</w:t>
      </w:r>
      <w:r>
        <w:rPr>
          <w:spacing w:val="1"/>
          <w:sz w:val="18"/>
        </w:rPr>
        <w:t> </w:t>
      </w:r>
      <w:r>
        <w:rPr>
          <w:sz w:val="18"/>
        </w:rPr>
        <w:t>и</w:t>
      </w:r>
      <w:r>
        <w:rPr>
          <w:spacing w:val="1"/>
          <w:sz w:val="18"/>
        </w:rPr>
        <w:t> </w:t>
      </w:r>
      <w:r>
        <w:rPr>
          <w:sz w:val="18"/>
        </w:rPr>
        <w:t>кладовую</w:t>
      </w:r>
      <w:r>
        <w:rPr>
          <w:spacing w:val="45"/>
          <w:sz w:val="18"/>
        </w:rPr>
        <w:t> </w:t>
      </w:r>
      <w:r>
        <w:rPr>
          <w:sz w:val="18"/>
        </w:rPr>
        <w:t>для</w:t>
      </w:r>
      <w:r>
        <w:rPr>
          <w:spacing w:val="45"/>
          <w:sz w:val="18"/>
        </w:rPr>
        <w:t> </w:t>
      </w:r>
      <w:r>
        <w:rPr>
          <w:sz w:val="18"/>
        </w:rPr>
        <w:t>вре­</w:t>
      </w:r>
      <w:r>
        <w:rPr>
          <w:spacing w:val="1"/>
          <w:sz w:val="18"/>
        </w:rPr>
        <w:t> </w:t>
      </w:r>
      <w:r>
        <w:rPr>
          <w:sz w:val="18"/>
        </w:rPr>
        <w:t>менного</w:t>
      </w:r>
      <w:r>
        <w:rPr>
          <w:spacing w:val="1"/>
          <w:sz w:val="18"/>
        </w:rPr>
        <w:t> </w:t>
      </w:r>
      <w:r>
        <w:rPr>
          <w:sz w:val="18"/>
        </w:rPr>
        <w:t>хранения</w:t>
      </w:r>
      <w:r>
        <w:rPr>
          <w:spacing w:val="1"/>
          <w:sz w:val="18"/>
        </w:rPr>
        <w:t> </w:t>
      </w:r>
      <w:r>
        <w:rPr>
          <w:sz w:val="18"/>
        </w:rPr>
        <w:t>радиоактивно</w:t>
      </w:r>
      <w:r>
        <w:rPr>
          <w:spacing w:val="1"/>
          <w:sz w:val="18"/>
        </w:rPr>
        <w:t> </w:t>
      </w:r>
      <w:r>
        <w:rPr>
          <w:sz w:val="18"/>
        </w:rPr>
        <w:t>загрязнённого</w:t>
      </w:r>
      <w:r>
        <w:rPr>
          <w:spacing w:val="1"/>
          <w:sz w:val="18"/>
        </w:rPr>
        <w:t> </w:t>
      </w:r>
      <w:r>
        <w:rPr>
          <w:sz w:val="18"/>
        </w:rPr>
        <w:t>постельного</w:t>
      </w:r>
      <w:r>
        <w:rPr>
          <w:spacing w:val="1"/>
          <w:sz w:val="18"/>
        </w:rPr>
        <w:t> </w:t>
      </w:r>
      <w:r>
        <w:rPr>
          <w:sz w:val="18"/>
        </w:rPr>
        <w:t>белья,</w:t>
      </w:r>
      <w:r>
        <w:rPr>
          <w:spacing w:val="1"/>
          <w:sz w:val="18"/>
        </w:rPr>
        <w:t> </w:t>
      </w:r>
      <w:r>
        <w:rPr>
          <w:sz w:val="18"/>
        </w:rPr>
        <w:t>поло­</w:t>
      </w:r>
      <w:r>
        <w:rPr>
          <w:spacing w:val="1"/>
          <w:sz w:val="18"/>
        </w:rPr>
        <w:t> </w:t>
      </w:r>
      <w:r>
        <w:rPr>
          <w:sz w:val="18"/>
        </w:rPr>
        <w:t>тенец,</w:t>
      </w:r>
      <w:r>
        <w:rPr>
          <w:spacing w:val="1"/>
          <w:sz w:val="18"/>
        </w:rPr>
        <w:t> </w:t>
      </w:r>
      <w:r>
        <w:rPr>
          <w:sz w:val="18"/>
        </w:rPr>
        <w:t>больничной</w:t>
      </w:r>
      <w:r>
        <w:rPr>
          <w:spacing w:val="45"/>
          <w:sz w:val="18"/>
        </w:rPr>
        <w:t> </w:t>
      </w:r>
      <w:r>
        <w:rPr>
          <w:sz w:val="18"/>
        </w:rPr>
        <w:t>одежды</w:t>
      </w:r>
      <w:r>
        <w:rPr>
          <w:spacing w:val="46"/>
          <w:sz w:val="18"/>
        </w:rPr>
        <w:t> </w:t>
      </w:r>
      <w:r>
        <w:rPr>
          <w:sz w:val="18"/>
        </w:rPr>
        <w:t>и</w:t>
      </w:r>
      <w:r>
        <w:rPr>
          <w:spacing w:val="45"/>
          <w:sz w:val="18"/>
        </w:rPr>
        <w:t> </w:t>
      </w:r>
      <w:r>
        <w:rPr>
          <w:sz w:val="18"/>
        </w:rPr>
        <w:t>сменной</w:t>
      </w:r>
      <w:r>
        <w:rPr>
          <w:spacing w:val="45"/>
          <w:sz w:val="18"/>
        </w:rPr>
        <w:t> </w:t>
      </w:r>
      <w:r>
        <w:rPr>
          <w:sz w:val="18"/>
        </w:rPr>
        <w:t>обуви</w:t>
      </w:r>
      <w:r>
        <w:rPr>
          <w:spacing w:val="46"/>
          <w:sz w:val="18"/>
        </w:rPr>
        <w:t> </w:t>
      </w:r>
      <w:r>
        <w:rPr>
          <w:sz w:val="18"/>
        </w:rPr>
        <w:t>больных</w:t>
      </w:r>
      <w:r>
        <w:rPr>
          <w:spacing w:val="46"/>
          <w:sz w:val="18"/>
        </w:rPr>
        <w:t> </w:t>
      </w:r>
      <w:r>
        <w:rPr>
          <w:sz w:val="18"/>
        </w:rPr>
        <w:t>из</w:t>
      </w:r>
      <w:r>
        <w:rPr>
          <w:spacing w:val="45"/>
          <w:sz w:val="18"/>
        </w:rPr>
        <w:t> </w:t>
      </w:r>
      <w:r>
        <w:rPr>
          <w:sz w:val="18"/>
        </w:rPr>
        <w:t>«активных»</w:t>
      </w:r>
      <w:r>
        <w:rPr>
          <w:spacing w:val="1"/>
          <w:sz w:val="18"/>
        </w:rPr>
        <w:t> </w:t>
      </w:r>
      <w:r>
        <w:rPr>
          <w:sz w:val="18"/>
        </w:rPr>
        <w:t>палат</w:t>
      </w:r>
      <w:r>
        <w:rPr>
          <w:spacing w:val="11"/>
          <w:sz w:val="18"/>
        </w:rPr>
        <w:t> </w:t>
      </w:r>
      <w:r>
        <w:rPr>
          <w:sz w:val="18"/>
        </w:rPr>
        <w:t>следует</w:t>
      </w:r>
      <w:r>
        <w:rPr>
          <w:spacing w:val="14"/>
          <w:sz w:val="18"/>
        </w:rPr>
        <w:t> </w:t>
      </w:r>
      <w:r>
        <w:rPr>
          <w:sz w:val="18"/>
        </w:rPr>
        <w:t>проектировать</w:t>
      </w:r>
      <w:r>
        <w:rPr>
          <w:spacing w:val="18"/>
          <w:sz w:val="18"/>
        </w:rPr>
        <w:t> </w:t>
      </w:r>
      <w:r>
        <w:rPr>
          <w:sz w:val="18"/>
        </w:rPr>
        <w:t>смежными</w:t>
      </w:r>
      <w:r>
        <w:rPr>
          <w:spacing w:val="18"/>
          <w:sz w:val="18"/>
        </w:rPr>
        <w:t> </w:t>
      </w:r>
      <w:r>
        <w:rPr>
          <w:sz w:val="18"/>
        </w:rPr>
        <w:t>друг</w:t>
      </w:r>
      <w:r>
        <w:rPr>
          <w:spacing w:val="20"/>
          <w:sz w:val="18"/>
        </w:rPr>
        <w:t> </w:t>
      </w:r>
      <w:r>
        <w:rPr>
          <w:sz w:val="18"/>
        </w:rPr>
        <w:t>с</w:t>
      </w:r>
      <w:r>
        <w:rPr>
          <w:spacing w:val="4"/>
          <w:sz w:val="18"/>
        </w:rPr>
        <w:t> </w:t>
      </w:r>
      <w:r>
        <w:rPr>
          <w:sz w:val="18"/>
        </w:rPr>
        <w:t>другом.</w:t>
      </w:r>
    </w:p>
    <w:p>
      <w:pPr>
        <w:spacing w:before="78"/>
        <w:ind w:left="1396" w:right="0" w:firstLine="0"/>
        <w:jc w:val="both"/>
        <w:rPr>
          <w:i/>
          <w:sz w:val="18"/>
        </w:rPr>
      </w:pPr>
      <w:r>
        <w:rPr>
          <w:i/>
          <w:sz w:val="18"/>
        </w:rPr>
        <w:t>Блок</w:t>
      </w:r>
      <w:r>
        <w:rPr>
          <w:i/>
          <w:spacing w:val="13"/>
          <w:sz w:val="18"/>
        </w:rPr>
        <w:t> </w:t>
      </w:r>
      <w:r>
        <w:rPr>
          <w:i/>
          <w:sz w:val="18"/>
        </w:rPr>
        <w:t>радиологических</w:t>
      </w:r>
      <w:r>
        <w:rPr>
          <w:i/>
          <w:spacing w:val="86"/>
          <w:sz w:val="18"/>
        </w:rPr>
        <w:t> </w:t>
      </w:r>
      <w:r>
        <w:rPr>
          <w:i/>
          <w:sz w:val="18"/>
        </w:rPr>
        <w:t>«активных»</w:t>
      </w:r>
      <w:r>
        <w:rPr>
          <w:i/>
          <w:spacing w:val="79"/>
          <w:sz w:val="18"/>
        </w:rPr>
        <w:t> </w:t>
      </w:r>
      <w:r>
        <w:rPr>
          <w:i/>
          <w:sz w:val="18"/>
        </w:rPr>
        <w:t>палат</w:t>
      </w:r>
    </w:p>
    <w:p>
      <w:pPr>
        <w:pStyle w:val="ListParagraph"/>
        <w:numPr>
          <w:ilvl w:val="2"/>
          <w:numId w:val="10"/>
        </w:numPr>
        <w:tabs>
          <w:tab w:pos="1110" w:val="left" w:leader="none"/>
        </w:tabs>
        <w:spacing w:line="249" w:lineRule="auto" w:before="71" w:after="0"/>
        <w:ind w:left="105" w:right="131" w:firstLine="409"/>
        <w:jc w:val="both"/>
        <w:rPr>
          <w:sz w:val="18"/>
        </w:rPr>
      </w:pPr>
      <w:r>
        <w:rPr>
          <w:sz w:val="18"/>
        </w:rPr>
        <w:t>Планировка</w:t>
      </w:r>
      <w:r>
        <w:rPr>
          <w:spacing w:val="1"/>
          <w:sz w:val="18"/>
        </w:rPr>
        <w:t> </w:t>
      </w:r>
      <w:r>
        <w:rPr>
          <w:sz w:val="18"/>
        </w:rPr>
        <w:t>и</w:t>
      </w:r>
      <w:r>
        <w:rPr>
          <w:spacing w:val="1"/>
          <w:sz w:val="18"/>
        </w:rPr>
        <w:t> </w:t>
      </w:r>
      <w:r>
        <w:rPr>
          <w:sz w:val="18"/>
        </w:rPr>
        <w:t>оснащение</w:t>
      </w:r>
      <w:r>
        <w:rPr>
          <w:spacing w:val="1"/>
          <w:sz w:val="18"/>
        </w:rPr>
        <w:t> </w:t>
      </w:r>
      <w:r>
        <w:rPr>
          <w:sz w:val="18"/>
        </w:rPr>
        <w:t>«активных»</w:t>
      </w:r>
      <w:r>
        <w:rPr>
          <w:spacing w:val="1"/>
          <w:sz w:val="18"/>
        </w:rPr>
        <w:t> </w:t>
      </w:r>
      <w:r>
        <w:rPr>
          <w:sz w:val="18"/>
        </w:rPr>
        <w:t>палат</w:t>
      </w:r>
      <w:r>
        <w:rPr>
          <w:spacing w:val="1"/>
          <w:sz w:val="18"/>
        </w:rPr>
        <w:t> </w:t>
      </w:r>
      <w:r>
        <w:rPr>
          <w:sz w:val="18"/>
        </w:rPr>
        <w:t>помимо</w:t>
      </w:r>
      <w:r>
        <w:rPr>
          <w:spacing w:val="1"/>
          <w:sz w:val="18"/>
        </w:rPr>
        <w:t> </w:t>
      </w:r>
      <w:r>
        <w:rPr>
          <w:sz w:val="18"/>
        </w:rPr>
        <w:t>своего</w:t>
      </w:r>
      <w:r>
        <w:rPr>
          <w:spacing w:val="1"/>
          <w:sz w:val="18"/>
        </w:rPr>
        <w:t> </w:t>
      </w:r>
      <w:r>
        <w:rPr>
          <w:sz w:val="18"/>
        </w:rPr>
        <w:t>основного</w:t>
      </w:r>
      <w:r>
        <w:rPr>
          <w:spacing w:val="1"/>
          <w:sz w:val="18"/>
        </w:rPr>
        <w:t> </w:t>
      </w:r>
      <w:r>
        <w:rPr>
          <w:sz w:val="18"/>
        </w:rPr>
        <w:t>функционального</w:t>
      </w:r>
      <w:r>
        <w:rPr>
          <w:spacing w:val="1"/>
          <w:sz w:val="18"/>
        </w:rPr>
        <w:t> </w:t>
      </w:r>
      <w:r>
        <w:rPr>
          <w:sz w:val="18"/>
        </w:rPr>
        <w:t>назначения</w:t>
      </w:r>
      <w:r>
        <w:rPr>
          <w:spacing w:val="1"/>
          <w:sz w:val="18"/>
        </w:rPr>
        <w:t> </w:t>
      </w:r>
      <w:r>
        <w:rPr>
          <w:sz w:val="18"/>
        </w:rPr>
        <w:t>должны</w:t>
      </w:r>
      <w:r>
        <w:rPr>
          <w:spacing w:val="1"/>
          <w:sz w:val="18"/>
        </w:rPr>
        <w:t> </w:t>
      </w:r>
      <w:r>
        <w:rPr>
          <w:sz w:val="18"/>
        </w:rPr>
        <w:t>минимизировать</w:t>
      </w:r>
      <w:r>
        <w:rPr>
          <w:spacing w:val="1"/>
          <w:sz w:val="18"/>
        </w:rPr>
        <w:t> </w:t>
      </w:r>
      <w:r>
        <w:rPr>
          <w:sz w:val="18"/>
        </w:rPr>
        <w:t>как</w:t>
      </w:r>
      <w:r>
        <w:rPr>
          <w:spacing w:val="1"/>
          <w:sz w:val="18"/>
        </w:rPr>
        <w:t> </w:t>
      </w:r>
      <w:r>
        <w:rPr>
          <w:sz w:val="18"/>
        </w:rPr>
        <w:t>облучение</w:t>
      </w:r>
      <w:r>
        <w:rPr>
          <w:spacing w:val="1"/>
          <w:sz w:val="18"/>
        </w:rPr>
        <w:t> </w:t>
      </w:r>
      <w:r>
        <w:rPr>
          <w:sz w:val="18"/>
        </w:rPr>
        <w:t>персонала</w:t>
      </w:r>
      <w:r>
        <w:rPr>
          <w:spacing w:val="1"/>
          <w:sz w:val="18"/>
        </w:rPr>
        <w:t> </w:t>
      </w:r>
      <w:r>
        <w:rPr>
          <w:sz w:val="18"/>
        </w:rPr>
        <w:t>от</w:t>
      </w:r>
      <w:r>
        <w:rPr>
          <w:spacing w:val="1"/>
          <w:sz w:val="18"/>
        </w:rPr>
        <w:t> </w:t>
      </w:r>
      <w:r>
        <w:rPr>
          <w:sz w:val="18"/>
        </w:rPr>
        <w:t>больных,</w:t>
      </w:r>
      <w:r>
        <w:rPr>
          <w:spacing w:val="1"/>
          <w:sz w:val="18"/>
        </w:rPr>
        <w:t> </w:t>
      </w:r>
      <w:r>
        <w:rPr>
          <w:sz w:val="18"/>
        </w:rPr>
        <w:t>так</w:t>
      </w:r>
      <w:r>
        <w:rPr>
          <w:spacing w:val="1"/>
          <w:sz w:val="18"/>
        </w:rPr>
        <w:t> </w:t>
      </w:r>
      <w:r>
        <w:rPr>
          <w:sz w:val="18"/>
        </w:rPr>
        <w:t>и</w:t>
      </w:r>
      <w:r>
        <w:rPr>
          <w:spacing w:val="1"/>
          <w:sz w:val="18"/>
        </w:rPr>
        <w:t> </w:t>
      </w:r>
      <w:r>
        <w:rPr>
          <w:sz w:val="18"/>
        </w:rPr>
        <w:t>каждого</w:t>
      </w:r>
      <w:r>
        <w:rPr>
          <w:spacing w:val="1"/>
          <w:sz w:val="18"/>
        </w:rPr>
        <w:t> </w:t>
      </w:r>
      <w:r>
        <w:rPr>
          <w:sz w:val="18"/>
        </w:rPr>
        <w:t>больного</w:t>
      </w:r>
      <w:r>
        <w:rPr>
          <w:spacing w:val="1"/>
          <w:sz w:val="18"/>
        </w:rPr>
        <w:t> </w:t>
      </w:r>
      <w:r>
        <w:rPr>
          <w:sz w:val="18"/>
        </w:rPr>
        <w:t>от</w:t>
      </w:r>
      <w:r>
        <w:rPr>
          <w:spacing w:val="1"/>
          <w:sz w:val="18"/>
        </w:rPr>
        <w:t> </w:t>
      </w:r>
      <w:r>
        <w:rPr>
          <w:sz w:val="18"/>
        </w:rPr>
        <w:t>остальных</w:t>
      </w:r>
      <w:r>
        <w:rPr>
          <w:spacing w:val="1"/>
          <w:sz w:val="18"/>
        </w:rPr>
        <w:t> </w:t>
      </w:r>
      <w:r>
        <w:rPr>
          <w:sz w:val="18"/>
        </w:rPr>
        <w:t>пациентов,</w:t>
      </w:r>
      <w:r>
        <w:rPr>
          <w:spacing w:val="34"/>
          <w:sz w:val="18"/>
        </w:rPr>
        <w:t> </w:t>
      </w:r>
      <w:r>
        <w:rPr>
          <w:sz w:val="18"/>
        </w:rPr>
        <w:t>находящихся</w:t>
      </w:r>
      <w:r>
        <w:rPr>
          <w:spacing w:val="32"/>
          <w:sz w:val="18"/>
        </w:rPr>
        <w:t> </w:t>
      </w:r>
      <w:r>
        <w:rPr>
          <w:sz w:val="18"/>
        </w:rPr>
        <w:t>в</w:t>
      </w:r>
      <w:r>
        <w:rPr>
          <w:spacing w:val="28"/>
          <w:sz w:val="18"/>
        </w:rPr>
        <w:t> </w:t>
      </w:r>
      <w:r>
        <w:rPr>
          <w:sz w:val="18"/>
        </w:rPr>
        <w:t>подразделении</w:t>
      </w:r>
      <w:r>
        <w:rPr>
          <w:spacing w:val="23"/>
          <w:sz w:val="18"/>
        </w:rPr>
        <w:t> </w:t>
      </w:r>
      <w:r>
        <w:rPr>
          <w:sz w:val="18"/>
        </w:rPr>
        <w:t>радионуклидной</w:t>
      </w:r>
      <w:r>
        <w:rPr>
          <w:spacing w:val="26"/>
          <w:sz w:val="18"/>
        </w:rPr>
        <w:t> </w:t>
      </w:r>
      <w:r>
        <w:rPr>
          <w:sz w:val="18"/>
        </w:rPr>
        <w:t>терапии.</w:t>
      </w:r>
    </w:p>
    <w:p>
      <w:pPr>
        <w:pStyle w:val="BodyText"/>
        <w:rPr>
          <w:sz w:val="20"/>
        </w:rPr>
      </w:pPr>
    </w:p>
    <w:p>
      <w:pPr>
        <w:pStyle w:val="BodyText"/>
        <w:spacing w:before="145"/>
        <w:ind w:right="162"/>
        <w:jc w:val="right"/>
      </w:pPr>
      <w:r>
        <w:rPr/>
        <w:t>13</w:t>
      </w:r>
    </w:p>
    <w:p>
      <w:pPr>
        <w:spacing w:after="0"/>
        <w:jc w:val="right"/>
        <w:sectPr>
          <w:pgSz w:w="8130" w:h="11520"/>
          <w:pgMar w:top="940" w:bottom="280" w:left="1040" w:right="840"/>
        </w:sectPr>
      </w:pPr>
    </w:p>
    <w:p>
      <w:pPr>
        <w:spacing w:before="74"/>
        <w:ind w:left="147" w:right="0" w:firstLine="0"/>
        <w:jc w:val="left"/>
        <w:rPr>
          <w:sz w:val="20"/>
        </w:rPr>
      </w:pPr>
      <w:r>
        <w:rPr/>
        <w:drawing>
          <wp:anchor distT="0" distB="0" distL="0" distR="0" allowOverlap="1" layoutInCell="1" locked="0" behindDoc="0" simplePos="0" relativeHeight="15736320">
            <wp:simplePos x="0" y="0"/>
            <wp:positionH relativeFrom="page">
              <wp:posOffset>0</wp:posOffset>
            </wp:positionH>
            <wp:positionV relativeFrom="page">
              <wp:posOffset>0</wp:posOffset>
            </wp:positionV>
            <wp:extent cx="5814059" cy="8249272"/>
            <wp:effectExtent l="0" t="0" r="0" b="0"/>
            <wp:wrapNone/>
            <wp:docPr id="29" name="image15.png"/>
            <wp:cNvGraphicFramePr>
              <a:graphicFrameLocks noChangeAspect="1"/>
            </wp:cNvGraphicFramePr>
            <a:graphic>
              <a:graphicData uri="http://schemas.openxmlformats.org/drawingml/2006/picture">
                <pic:pic>
                  <pic:nvPicPr>
                    <pic:cNvPr id="30" name="image15.png"/>
                    <pic:cNvPicPr/>
                  </pic:nvPicPr>
                  <pic:blipFill>
                    <a:blip r:embed="rId20" cstate="print"/>
                    <a:stretch>
                      <a:fillRect/>
                    </a:stretch>
                  </pic:blipFill>
                  <pic:spPr>
                    <a:xfrm>
                      <a:off x="0" y="0"/>
                      <a:ext cx="5814059" cy="8249272"/>
                    </a:xfrm>
                    <a:prstGeom prst="rect">
                      <a:avLst/>
                    </a:prstGeom>
                  </pic:spPr>
                </pic:pic>
              </a:graphicData>
            </a:graphic>
          </wp:anchor>
        </w:drawing>
      </w:r>
      <w:r>
        <w:rPr>
          <w:sz w:val="20"/>
        </w:rPr>
        <w:t>СанПиН</w:t>
      </w:r>
      <w:r>
        <w:rPr>
          <w:spacing w:val="65"/>
          <w:sz w:val="20"/>
        </w:rPr>
        <w:t> </w:t>
      </w:r>
      <w:r>
        <w:rPr>
          <w:sz w:val="20"/>
        </w:rPr>
        <w:t>2.6.1.2368—</w:t>
      </w:r>
      <w:r>
        <w:rPr>
          <w:spacing w:val="-9"/>
          <w:sz w:val="20"/>
        </w:rPr>
        <w:t> </w:t>
      </w:r>
      <w:r>
        <w:rPr>
          <w:sz w:val="20"/>
        </w:rPr>
        <w:t>08</w:t>
      </w:r>
    </w:p>
    <w:p>
      <w:pPr>
        <w:pStyle w:val="BodyText"/>
        <w:rPr>
          <w:sz w:val="22"/>
        </w:rPr>
      </w:pPr>
    </w:p>
    <w:p>
      <w:pPr>
        <w:pStyle w:val="ListParagraph"/>
        <w:numPr>
          <w:ilvl w:val="2"/>
          <w:numId w:val="10"/>
        </w:numPr>
        <w:tabs>
          <w:tab w:pos="1279" w:val="left" w:leader="none"/>
        </w:tabs>
        <w:spacing w:line="252" w:lineRule="auto" w:before="1" w:after="0"/>
        <w:ind w:left="148" w:right="115" w:firstLine="466"/>
        <w:jc w:val="both"/>
        <w:rPr>
          <w:sz w:val="20"/>
        </w:rPr>
      </w:pPr>
      <w:r>
        <w:rPr>
          <w:sz w:val="20"/>
        </w:rPr>
        <w:t>Палаты</w:t>
      </w:r>
      <w:r>
        <w:rPr>
          <w:spacing w:val="1"/>
          <w:sz w:val="20"/>
        </w:rPr>
        <w:t> </w:t>
      </w:r>
      <w:r>
        <w:rPr>
          <w:sz w:val="20"/>
        </w:rPr>
        <w:t>рекомендуется</w:t>
      </w:r>
      <w:r>
        <w:rPr>
          <w:spacing w:val="1"/>
          <w:sz w:val="20"/>
        </w:rPr>
        <w:t> </w:t>
      </w:r>
      <w:r>
        <w:rPr>
          <w:sz w:val="20"/>
        </w:rPr>
        <w:t>проектировать</w:t>
      </w:r>
      <w:r>
        <w:rPr>
          <w:spacing w:val="1"/>
          <w:sz w:val="20"/>
        </w:rPr>
        <w:t> </w:t>
      </w:r>
      <w:r>
        <w:rPr>
          <w:sz w:val="20"/>
        </w:rPr>
        <w:t>не</w:t>
      </w:r>
      <w:r>
        <w:rPr>
          <w:spacing w:val="1"/>
          <w:sz w:val="20"/>
        </w:rPr>
        <w:t> </w:t>
      </w:r>
      <w:r>
        <w:rPr>
          <w:sz w:val="20"/>
        </w:rPr>
        <w:t>более</w:t>
      </w:r>
      <w:r>
        <w:rPr>
          <w:spacing w:val="1"/>
          <w:sz w:val="20"/>
        </w:rPr>
        <w:t> </w:t>
      </w:r>
      <w:r>
        <w:rPr>
          <w:sz w:val="20"/>
        </w:rPr>
        <w:t>чем</w:t>
      </w:r>
      <w:r>
        <w:rPr>
          <w:spacing w:val="1"/>
          <w:sz w:val="20"/>
        </w:rPr>
        <w:t> </w:t>
      </w:r>
      <w:r>
        <w:rPr>
          <w:sz w:val="20"/>
        </w:rPr>
        <w:t>на</w:t>
      </w:r>
      <w:r>
        <w:rPr>
          <w:spacing w:val="1"/>
          <w:sz w:val="20"/>
        </w:rPr>
        <w:t> </w:t>
      </w:r>
      <w:r>
        <w:rPr>
          <w:sz w:val="20"/>
        </w:rPr>
        <w:t>двух</w:t>
      </w:r>
      <w:r>
        <w:rPr>
          <w:spacing w:val="1"/>
          <w:sz w:val="20"/>
        </w:rPr>
        <w:t> </w:t>
      </w:r>
      <w:r>
        <w:rPr>
          <w:sz w:val="20"/>
        </w:rPr>
        <w:t>пациентов.</w:t>
      </w:r>
      <w:r>
        <w:rPr>
          <w:spacing w:val="1"/>
          <w:sz w:val="20"/>
        </w:rPr>
        <w:t> </w:t>
      </w:r>
      <w:r>
        <w:rPr>
          <w:sz w:val="20"/>
        </w:rPr>
        <w:t>Внутри</w:t>
      </w:r>
      <w:r>
        <w:rPr>
          <w:spacing w:val="1"/>
          <w:sz w:val="20"/>
        </w:rPr>
        <w:t> </w:t>
      </w:r>
      <w:r>
        <w:rPr>
          <w:sz w:val="20"/>
        </w:rPr>
        <w:t>двухместных</w:t>
      </w:r>
      <w:r>
        <w:rPr>
          <w:spacing w:val="1"/>
          <w:sz w:val="20"/>
        </w:rPr>
        <w:t> </w:t>
      </w:r>
      <w:r>
        <w:rPr>
          <w:sz w:val="20"/>
        </w:rPr>
        <w:t>палат</w:t>
      </w:r>
      <w:r>
        <w:rPr>
          <w:spacing w:val="1"/>
          <w:sz w:val="20"/>
        </w:rPr>
        <w:t> </w:t>
      </w:r>
      <w:r>
        <w:rPr>
          <w:sz w:val="20"/>
        </w:rPr>
        <w:t>рекомендуется</w:t>
      </w:r>
      <w:r>
        <w:rPr>
          <w:spacing w:val="1"/>
          <w:sz w:val="20"/>
        </w:rPr>
        <w:t> </w:t>
      </w:r>
      <w:r>
        <w:rPr>
          <w:sz w:val="20"/>
        </w:rPr>
        <w:t>устанавливать</w:t>
      </w:r>
      <w:r>
        <w:rPr>
          <w:spacing w:val="1"/>
          <w:sz w:val="20"/>
        </w:rPr>
        <w:t> </w:t>
      </w:r>
      <w:r>
        <w:rPr>
          <w:sz w:val="20"/>
        </w:rPr>
        <w:t>экранирующие</w:t>
      </w:r>
      <w:r>
        <w:rPr>
          <w:spacing w:val="51"/>
          <w:sz w:val="20"/>
        </w:rPr>
        <w:t> </w:t>
      </w:r>
      <w:r>
        <w:rPr>
          <w:sz w:val="20"/>
        </w:rPr>
        <w:t>стенки</w:t>
      </w:r>
      <w:r>
        <w:rPr>
          <w:spacing w:val="51"/>
          <w:sz w:val="20"/>
        </w:rPr>
        <w:t> </w:t>
      </w:r>
      <w:r>
        <w:rPr>
          <w:sz w:val="20"/>
        </w:rPr>
        <w:t>теневой</w:t>
      </w:r>
      <w:r>
        <w:rPr>
          <w:spacing w:val="51"/>
          <w:sz w:val="20"/>
        </w:rPr>
        <w:t> </w:t>
      </w:r>
      <w:r>
        <w:rPr>
          <w:sz w:val="20"/>
        </w:rPr>
        <w:t>защиты</w:t>
      </w:r>
      <w:r>
        <w:rPr>
          <w:spacing w:val="51"/>
          <w:sz w:val="20"/>
        </w:rPr>
        <w:t> </w:t>
      </w:r>
      <w:r>
        <w:rPr>
          <w:sz w:val="20"/>
        </w:rPr>
        <w:t>(стационарные</w:t>
      </w:r>
      <w:r>
        <w:rPr>
          <w:spacing w:val="51"/>
          <w:sz w:val="20"/>
        </w:rPr>
        <w:t> </w:t>
      </w:r>
      <w:r>
        <w:rPr>
          <w:sz w:val="20"/>
        </w:rPr>
        <w:t>или   передвиж­</w:t>
      </w:r>
      <w:r>
        <w:rPr>
          <w:spacing w:val="1"/>
          <w:sz w:val="20"/>
        </w:rPr>
        <w:t> </w:t>
      </w:r>
      <w:r>
        <w:rPr>
          <w:sz w:val="20"/>
        </w:rPr>
        <w:t>ные).</w:t>
      </w:r>
      <w:r>
        <w:rPr>
          <w:spacing w:val="1"/>
          <w:sz w:val="20"/>
        </w:rPr>
        <w:t> </w:t>
      </w:r>
      <w:r>
        <w:rPr>
          <w:sz w:val="20"/>
        </w:rPr>
        <w:t>Целесообразность</w:t>
      </w:r>
      <w:r>
        <w:rPr>
          <w:spacing w:val="1"/>
          <w:sz w:val="20"/>
        </w:rPr>
        <w:t> </w:t>
      </w:r>
      <w:r>
        <w:rPr>
          <w:sz w:val="20"/>
        </w:rPr>
        <w:t>их</w:t>
      </w:r>
      <w:r>
        <w:rPr>
          <w:spacing w:val="1"/>
          <w:sz w:val="20"/>
        </w:rPr>
        <w:t> </w:t>
      </w:r>
      <w:r>
        <w:rPr>
          <w:sz w:val="20"/>
        </w:rPr>
        <w:t>установления,</w:t>
      </w:r>
      <w:r>
        <w:rPr>
          <w:spacing w:val="51"/>
          <w:sz w:val="20"/>
        </w:rPr>
        <w:t> </w:t>
      </w:r>
      <w:r>
        <w:rPr>
          <w:sz w:val="20"/>
        </w:rPr>
        <w:t>конфигурация,</w:t>
      </w:r>
      <w:r>
        <w:rPr>
          <w:spacing w:val="51"/>
          <w:sz w:val="20"/>
        </w:rPr>
        <w:t> </w:t>
      </w:r>
      <w:r>
        <w:rPr>
          <w:sz w:val="20"/>
        </w:rPr>
        <w:t>материал</w:t>
      </w:r>
      <w:r>
        <w:rPr>
          <w:spacing w:val="51"/>
          <w:sz w:val="20"/>
        </w:rPr>
        <w:t> </w:t>
      </w:r>
      <w:r>
        <w:rPr>
          <w:sz w:val="20"/>
        </w:rPr>
        <w:t>и</w:t>
      </w:r>
      <w:r>
        <w:rPr>
          <w:spacing w:val="1"/>
          <w:sz w:val="20"/>
        </w:rPr>
        <w:t> </w:t>
      </w:r>
      <w:r>
        <w:rPr>
          <w:sz w:val="20"/>
        </w:rPr>
        <w:t>толщина</w:t>
      </w:r>
      <w:r>
        <w:rPr>
          <w:spacing w:val="50"/>
          <w:sz w:val="20"/>
        </w:rPr>
        <w:t> </w:t>
      </w:r>
      <w:r>
        <w:rPr>
          <w:sz w:val="20"/>
        </w:rPr>
        <w:t>защитных</w:t>
      </w:r>
      <w:r>
        <w:rPr>
          <w:spacing w:val="51"/>
          <w:sz w:val="20"/>
        </w:rPr>
        <w:t> </w:t>
      </w:r>
      <w:r>
        <w:rPr>
          <w:sz w:val="20"/>
        </w:rPr>
        <w:t>стенок</w:t>
      </w:r>
      <w:r>
        <w:rPr>
          <w:spacing w:val="50"/>
          <w:sz w:val="20"/>
        </w:rPr>
        <w:t> </w:t>
      </w:r>
      <w:r>
        <w:rPr>
          <w:sz w:val="20"/>
        </w:rPr>
        <w:t>определяются</w:t>
      </w:r>
      <w:r>
        <w:rPr>
          <w:spacing w:val="51"/>
          <w:sz w:val="20"/>
        </w:rPr>
        <w:t> </w:t>
      </w:r>
      <w:r>
        <w:rPr>
          <w:sz w:val="20"/>
        </w:rPr>
        <w:t>на</w:t>
      </w:r>
      <w:r>
        <w:rPr>
          <w:spacing w:val="50"/>
          <w:sz w:val="20"/>
        </w:rPr>
        <w:t> </w:t>
      </w:r>
      <w:r>
        <w:rPr>
          <w:sz w:val="20"/>
        </w:rPr>
        <w:t>этапе</w:t>
      </w:r>
      <w:r>
        <w:rPr>
          <w:spacing w:val="51"/>
          <w:sz w:val="20"/>
        </w:rPr>
        <w:t> </w:t>
      </w:r>
      <w:r>
        <w:rPr>
          <w:sz w:val="20"/>
        </w:rPr>
        <w:t>проектирования,</w:t>
      </w:r>
      <w:r>
        <w:rPr>
          <w:spacing w:val="50"/>
          <w:sz w:val="20"/>
        </w:rPr>
        <w:t> </w:t>
      </w:r>
      <w:r>
        <w:rPr>
          <w:sz w:val="20"/>
        </w:rPr>
        <w:t>ис­</w:t>
      </w:r>
      <w:r>
        <w:rPr>
          <w:spacing w:val="1"/>
          <w:sz w:val="20"/>
        </w:rPr>
        <w:t> </w:t>
      </w:r>
      <w:r>
        <w:rPr>
          <w:sz w:val="20"/>
        </w:rPr>
        <w:t>ходя</w:t>
      </w:r>
      <w:r>
        <w:rPr>
          <w:spacing w:val="30"/>
          <w:sz w:val="20"/>
        </w:rPr>
        <w:t> </w:t>
      </w:r>
      <w:r>
        <w:rPr>
          <w:sz w:val="20"/>
        </w:rPr>
        <w:t>из</w:t>
      </w:r>
      <w:r>
        <w:rPr>
          <w:spacing w:val="30"/>
          <w:sz w:val="20"/>
        </w:rPr>
        <w:t> </w:t>
      </w:r>
      <w:r>
        <w:rPr>
          <w:sz w:val="20"/>
        </w:rPr>
        <w:t>максимального</w:t>
      </w:r>
      <w:r>
        <w:rPr>
          <w:spacing w:val="29"/>
          <w:sz w:val="20"/>
        </w:rPr>
        <w:t> </w:t>
      </w:r>
      <w:r>
        <w:rPr>
          <w:sz w:val="20"/>
        </w:rPr>
        <w:t>годового</w:t>
      </w:r>
      <w:r>
        <w:rPr>
          <w:spacing w:val="28"/>
          <w:sz w:val="20"/>
        </w:rPr>
        <w:t> </w:t>
      </w:r>
      <w:r>
        <w:rPr>
          <w:sz w:val="20"/>
        </w:rPr>
        <w:t>потребления</w:t>
      </w:r>
      <w:r>
        <w:rPr>
          <w:spacing w:val="31"/>
          <w:sz w:val="20"/>
        </w:rPr>
        <w:t> </w:t>
      </w:r>
      <w:r>
        <w:rPr>
          <w:sz w:val="20"/>
        </w:rPr>
        <w:t>и</w:t>
      </w:r>
      <w:r>
        <w:rPr>
          <w:spacing w:val="20"/>
          <w:sz w:val="20"/>
        </w:rPr>
        <w:t> </w:t>
      </w:r>
      <w:r>
        <w:rPr>
          <w:sz w:val="20"/>
        </w:rPr>
        <w:t>класса</w:t>
      </w:r>
      <w:r>
        <w:rPr>
          <w:spacing w:val="17"/>
          <w:sz w:val="20"/>
        </w:rPr>
        <w:t> </w:t>
      </w:r>
      <w:r>
        <w:rPr>
          <w:sz w:val="20"/>
        </w:rPr>
        <w:t>работ.</w:t>
      </w:r>
    </w:p>
    <w:p>
      <w:pPr>
        <w:pStyle w:val="Heading6"/>
        <w:numPr>
          <w:ilvl w:val="2"/>
          <w:numId w:val="10"/>
        </w:numPr>
        <w:tabs>
          <w:tab w:pos="1286" w:val="left" w:leader="none"/>
        </w:tabs>
        <w:spacing w:line="247" w:lineRule="auto" w:before="2" w:after="0"/>
        <w:ind w:left="150" w:right="116" w:firstLine="466"/>
        <w:jc w:val="both"/>
      </w:pPr>
      <w:r>
        <w:rPr/>
        <w:t>В</w:t>
      </w:r>
      <w:r>
        <w:rPr>
          <w:spacing w:val="1"/>
        </w:rPr>
        <w:t> </w:t>
      </w:r>
      <w:r>
        <w:rPr/>
        <w:t>«активных»</w:t>
      </w:r>
      <w:r>
        <w:rPr>
          <w:spacing w:val="1"/>
        </w:rPr>
        <w:t> </w:t>
      </w:r>
      <w:r>
        <w:rPr/>
        <w:t>палатах</w:t>
      </w:r>
      <w:r>
        <w:rPr>
          <w:spacing w:val="1"/>
        </w:rPr>
        <w:t> </w:t>
      </w:r>
      <w:r>
        <w:rPr/>
        <w:t>стены,</w:t>
      </w:r>
      <w:r>
        <w:rPr>
          <w:spacing w:val="50"/>
        </w:rPr>
        <w:t> </w:t>
      </w:r>
      <w:r>
        <w:rPr/>
        <w:t>потолок,</w:t>
      </w:r>
      <w:r>
        <w:rPr>
          <w:spacing w:val="50"/>
        </w:rPr>
        <w:t> </w:t>
      </w:r>
      <w:r>
        <w:rPr/>
        <w:t>оборудование</w:t>
      </w:r>
      <w:r>
        <w:rPr>
          <w:spacing w:val="50"/>
        </w:rPr>
        <w:t> </w:t>
      </w:r>
      <w:r>
        <w:rPr/>
        <w:t>и</w:t>
      </w:r>
      <w:r>
        <w:rPr>
          <w:spacing w:val="50"/>
        </w:rPr>
        <w:t> </w:t>
      </w:r>
      <w:r>
        <w:rPr/>
        <w:t>ме­</w:t>
      </w:r>
      <w:r>
        <w:rPr>
          <w:spacing w:val="1"/>
        </w:rPr>
        <w:t> </w:t>
      </w:r>
      <w:r>
        <w:rPr/>
        <w:t>бель</w:t>
      </w:r>
      <w:r>
        <w:rPr>
          <w:spacing w:val="1"/>
        </w:rPr>
        <w:t> </w:t>
      </w:r>
      <w:r>
        <w:rPr/>
        <w:t>должны</w:t>
      </w:r>
      <w:r>
        <w:rPr>
          <w:spacing w:val="50"/>
        </w:rPr>
        <w:t> </w:t>
      </w:r>
      <w:r>
        <w:rPr/>
        <w:t>иметь</w:t>
      </w:r>
      <w:r>
        <w:rPr>
          <w:spacing w:val="50"/>
        </w:rPr>
        <w:t> </w:t>
      </w:r>
      <w:r>
        <w:rPr/>
        <w:t>гладкие</w:t>
      </w:r>
      <w:r>
        <w:rPr>
          <w:spacing w:val="50"/>
        </w:rPr>
        <w:t> </w:t>
      </w:r>
      <w:r>
        <w:rPr/>
        <w:t>поверхности,</w:t>
      </w:r>
      <w:r>
        <w:rPr>
          <w:spacing w:val="50"/>
        </w:rPr>
        <w:t> </w:t>
      </w:r>
      <w:r>
        <w:rPr/>
        <w:t>простую</w:t>
      </w:r>
      <w:r>
        <w:rPr>
          <w:spacing w:val="50"/>
        </w:rPr>
        <w:t> </w:t>
      </w:r>
      <w:r>
        <w:rPr/>
        <w:t>конфигурацию</w:t>
      </w:r>
      <w:r>
        <w:rPr>
          <w:spacing w:val="50"/>
        </w:rPr>
        <w:t> </w:t>
      </w:r>
      <w:r>
        <w:rPr/>
        <w:t>и</w:t>
      </w:r>
      <w:r>
        <w:rPr>
          <w:spacing w:val="50"/>
        </w:rPr>
        <w:t> </w:t>
      </w:r>
      <w:r>
        <w:rPr/>
        <w:t>сла­</w:t>
      </w:r>
      <w:r>
        <w:rPr>
          <w:spacing w:val="1"/>
        </w:rPr>
        <w:t> </w:t>
      </w:r>
      <w:r>
        <w:rPr/>
        <w:t>бо</w:t>
      </w:r>
      <w:r>
        <w:rPr>
          <w:spacing w:val="26"/>
        </w:rPr>
        <w:t> </w:t>
      </w:r>
      <w:r>
        <w:rPr/>
        <w:t>сорбирующие</w:t>
      </w:r>
      <w:r>
        <w:rPr>
          <w:spacing w:val="16"/>
        </w:rPr>
        <w:t> </w:t>
      </w:r>
      <w:r>
        <w:rPr/>
        <w:t>дезактивируемые</w:t>
      </w:r>
      <w:r>
        <w:rPr>
          <w:spacing w:val="27"/>
        </w:rPr>
        <w:t> </w:t>
      </w:r>
      <w:r>
        <w:rPr/>
        <w:t>покрытия.</w:t>
      </w:r>
    </w:p>
    <w:p>
      <w:pPr>
        <w:pStyle w:val="ListParagraph"/>
        <w:numPr>
          <w:ilvl w:val="2"/>
          <w:numId w:val="10"/>
        </w:numPr>
        <w:tabs>
          <w:tab w:pos="1291" w:val="left" w:leader="none"/>
        </w:tabs>
        <w:spacing w:line="252" w:lineRule="auto" w:before="1" w:after="0"/>
        <w:ind w:left="140" w:right="120" w:firstLine="476"/>
        <w:jc w:val="both"/>
        <w:rPr>
          <w:sz w:val="20"/>
        </w:rPr>
      </w:pPr>
      <w:r>
        <w:rPr>
          <w:sz w:val="20"/>
        </w:rPr>
        <w:t>Матрацы</w:t>
      </w:r>
      <w:r>
        <w:rPr>
          <w:spacing w:val="1"/>
          <w:sz w:val="20"/>
        </w:rPr>
        <w:t> </w:t>
      </w:r>
      <w:r>
        <w:rPr>
          <w:sz w:val="20"/>
        </w:rPr>
        <w:t>кроватей,</w:t>
      </w:r>
      <w:r>
        <w:rPr>
          <w:spacing w:val="1"/>
          <w:sz w:val="20"/>
        </w:rPr>
        <w:t> </w:t>
      </w:r>
      <w:r>
        <w:rPr>
          <w:sz w:val="20"/>
        </w:rPr>
        <w:t>ручки</w:t>
      </w:r>
      <w:r>
        <w:rPr>
          <w:spacing w:val="1"/>
          <w:sz w:val="20"/>
        </w:rPr>
        <w:t> </w:t>
      </w:r>
      <w:r>
        <w:rPr>
          <w:sz w:val="20"/>
        </w:rPr>
        <w:t>дверей,</w:t>
      </w:r>
      <w:r>
        <w:rPr>
          <w:spacing w:val="1"/>
          <w:sz w:val="20"/>
        </w:rPr>
        <w:t> </w:t>
      </w:r>
      <w:r>
        <w:rPr>
          <w:sz w:val="20"/>
        </w:rPr>
        <w:t>выключатели</w:t>
      </w:r>
      <w:r>
        <w:rPr>
          <w:spacing w:val="1"/>
          <w:sz w:val="20"/>
        </w:rPr>
        <w:t> </w:t>
      </w:r>
      <w:r>
        <w:rPr>
          <w:sz w:val="20"/>
        </w:rPr>
        <w:t>электроос­</w:t>
      </w:r>
      <w:r>
        <w:rPr>
          <w:spacing w:val="1"/>
          <w:sz w:val="20"/>
        </w:rPr>
        <w:t> </w:t>
      </w:r>
      <w:r>
        <w:rPr>
          <w:sz w:val="20"/>
        </w:rPr>
        <w:t>вещения,</w:t>
      </w:r>
      <w:r>
        <w:rPr>
          <w:spacing w:val="50"/>
          <w:sz w:val="20"/>
        </w:rPr>
        <w:t> </w:t>
      </w:r>
      <w:r>
        <w:rPr>
          <w:sz w:val="20"/>
        </w:rPr>
        <w:t>пульты</w:t>
      </w:r>
      <w:r>
        <w:rPr>
          <w:spacing w:val="51"/>
          <w:sz w:val="20"/>
        </w:rPr>
        <w:t> </w:t>
      </w:r>
      <w:r>
        <w:rPr>
          <w:sz w:val="20"/>
        </w:rPr>
        <w:t>аудиосвязи</w:t>
      </w:r>
      <w:r>
        <w:rPr>
          <w:spacing w:val="51"/>
          <w:sz w:val="20"/>
        </w:rPr>
        <w:t> </w:t>
      </w:r>
      <w:r>
        <w:rPr>
          <w:sz w:val="20"/>
        </w:rPr>
        <w:t>с</w:t>
      </w:r>
      <w:r>
        <w:rPr>
          <w:spacing w:val="50"/>
          <w:sz w:val="20"/>
        </w:rPr>
        <w:t> </w:t>
      </w:r>
      <w:r>
        <w:rPr>
          <w:sz w:val="20"/>
        </w:rPr>
        <w:t>медперсоналом   отделения</w:t>
      </w:r>
      <w:r>
        <w:rPr>
          <w:spacing w:val="50"/>
          <w:sz w:val="20"/>
        </w:rPr>
        <w:t> </w:t>
      </w:r>
      <w:r>
        <w:rPr>
          <w:sz w:val="20"/>
        </w:rPr>
        <w:t>радионуклид­</w:t>
      </w:r>
      <w:r>
        <w:rPr>
          <w:spacing w:val="1"/>
          <w:sz w:val="20"/>
        </w:rPr>
        <w:t> </w:t>
      </w:r>
      <w:r>
        <w:rPr>
          <w:sz w:val="20"/>
        </w:rPr>
        <w:t>ной</w:t>
      </w:r>
      <w:r>
        <w:rPr>
          <w:spacing w:val="51"/>
          <w:sz w:val="20"/>
        </w:rPr>
        <w:t> </w:t>
      </w:r>
      <w:r>
        <w:rPr>
          <w:sz w:val="20"/>
        </w:rPr>
        <w:t>терапии,</w:t>
      </w:r>
      <w:r>
        <w:rPr>
          <w:spacing w:val="51"/>
          <w:sz w:val="20"/>
        </w:rPr>
        <w:t> </w:t>
      </w:r>
      <w:r>
        <w:rPr>
          <w:sz w:val="20"/>
        </w:rPr>
        <w:t>пульты</w:t>
      </w:r>
      <w:r>
        <w:rPr>
          <w:spacing w:val="51"/>
          <w:sz w:val="20"/>
        </w:rPr>
        <w:t> </w:t>
      </w:r>
      <w:r>
        <w:rPr>
          <w:sz w:val="20"/>
        </w:rPr>
        <w:t>дистанционного</w:t>
      </w:r>
      <w:r>
        <w:rPr>
          <w:spacing w:val="51"/>
          <w:sz w:val="20"/>
        </w:rPr>
        <w:t> </w:t>
      </w:r>
      <w:r>
        <w:rPr>
          <w:sz w:val="20"/>
        </w:rPr>
        <w:t>управления</w:t>
      </w:r>
      <w:r>
        <w:rPr>
          <w:spacing w:val="51"/>
          <w:sz w:val="20"/>
        </w:rPr>
        <w:t> </w:t>
      </w:r>
      <w:r>
        <w:rPr>
          <w:sz w:val="20"/>
        </w:rPr>
        <w:t>бытовыми</w:t>
      </w:r>
      <w:r>
        <w:rPr>
          <w:spacing w:val="51"/>
          <w:sz w:val="20"/>
        </w:rPr>
        <w:t> </w:t>
      </w:r>
      <w:r>
        <w:rPr>
          <w:sz w:val="20"/>
        </w:rPr>
        <w:t>телевизо­</w:t>
      </w:r>
      <w:r>
        <w:rPr>
          <w:spacing w:val="1"/>
          <w:sz w:val="20"/>
        </w:rPr>
        <w:t> </w:t>
      </w:r>
      <w:r>
        <w:rPr>
          <w:sz w:val="20"/>
        </w:rPr>
        <w:t>рами</w:t>
      </w:r>
      <w:r>
        <w:rPr>
          <w:spacing w:val="1"/>
          <w:sz w:val="20"/>
        </w:rPr>
        <w:t> </w:t>
      </w:r>
      <w:r>
        <w:rPr>
          <w:sz w:val="20"/>
        </w:rPr>
        <w:t>в</w:t>
      </w:r>
      <w:r>
        <w:rPr>
          <w:spacing w:val="1"/>
          <w:sz w:val="20"/>
        </w:rPr>
        <w:t> </w:t>
      </w:r>
      <w:r>
        <w:rPr>
          <w:sz w:val="20"/>
        </w:rPr>
        <w:t>палатах</w:t>
      </w:r>
      <w:r>
        <w:rPr>
          <w:spacing w:val="1"/>
          <w:sz w:val="20"/>
        </w:rPr>
        <w:t> </w:t>
      </w:r>
      <w:r>
        <w:rPr>
          <w:sz w:val="20"/>
        </w:rPr>
        <w:t>должны</w:t>
      </w:r>
      <w:r>
        <w:rPr>
          <w:spacing w:val="1"/>
          <w:sz w:val="20"/>
        </w:rPr>
        <w:t> </w:t>
      </w:r>
      <w:r>
        <w:rPr>
          <w:sz w:val="20"/>
        </w:rPr>
        <w:t>быть</w:t>
      </w:r>
      <w:r>
        <w:rPr>
          <w:spacing w:val="1"/>
          <w:sz w:val="20"/>
        </w:rPr>
        <w:t> </w:t>
      </w:r>
      <w:r>
        <w:rPr>
          <w:sz w:val="20"/>
        </w:rPr>
        <w:t>надёжно</w:t>
      </w:r>
      <w:r>
        <w:rPr>
          <w:spacing w:val="1"/>
          <w:sz w:val="20"/>
        </w:rPr>
        <w:t> </w:t>
      </w:r>
      <w:r>
        <w:rPr>
          <w:sz w:val="20"/>
        </w:rPr>
        <w:t>закрыты</w:t>
      </w:r>
      <w:r>
        <w:rPr>
          <w:spacing w:val="1"/>
          <w:sz w:val="20"/>
        </w:rPr>
        <w:t> </w:t>
      </w:r>
      <w:r>
        <w:rPr>
          <w:sz w:val="20"/>
        </w:rPr>
        <w:t>сменяемым</w:t>
      </w:r>
      <w:r>
        <w:rPr>
          <w:spacing w:val="1"/>
          <w:sz w:val="20"/>
        </w:rPr>
        <w:t> </w:t>
      </w:r>
      <w:r>
        <w:rPr>
          <w:sz w:val="20"/>
        </w:rPr>
        <w:t>или</w:t>
      </w:r>
      <w:r>
        <w:rPr>
          <w:spacing w:val="1"/>
          <w:sz w:val="20"/>
        </w:rPr>
        <w:t> </w:t>
      </w:r>
      <w:r>
        <w:rPr>
          <w:sz w:val="20"/>
        </w:rPr>
        <w:t>хорошо</w:t>
      </w:r>
      <w:r>
        <w:rPr>
          <w:spacing w:val="1"/>
          <w:sz w:val="20"/>
        </w:rPr>
        <w:t> </w:t>
      </w:r>
      <w:r>
        <w:rPr>
          <w:sz w:val="20"/>
        </w:rPr>
        <w:t>дезактивируемым</w:t>
      </w:r>
      <w:r>
        <w:rPr>
          <w:spacing w:val="1"/>
          <w:sz w:val="20"/>
        </w:rPr>
        <w:t> </w:t>
      </w:r>
      <w:r>
        <w:rPr>
          <w:sz w:val="20"/>
        </w:rPr>
        <w:t>плёночным</w:t>
      </w:r>
      <w:r>
        <w:rPr>
          <w:spacing w:val="1"/>
          <w:sz w:val="20"/>
        </w:rPr>
        <w:t> </w:t>
      </w:r>
      <w:r>
        <w:rPr>
          <w:sz w:val="20"/>
        </w:rPr>
        <w:t>покрытием.</w:t>
      </w:r>
      <w:r>
        <w:rPr>
          <w:spacing w:val="1"/>
          <w:sz w:val="20"/>
        </w:rPr>
        <w:t> </w:t>
      </w:r>
      <w:r>
        <w:rPr>
          <w:sz w:val="20"/>
        </w:rPr>
        <w:t>То</w:t>
      </w:r>
      <w:r>
        <w:rPr>
          <w:spacing w:val="50"/>
          <w:sz w:val="20"/>
        </w:rPr>
        <w:t> </w:t>
      </w:r>
      <w:r>
        <w:rPr>
          <w:sz w:val="20"/>
        </w:rPr>
        <w:t>же</w:t>
      </w:r>
      <w:r>
        <w:rPr>
          <w:spacing w:val="50"/>
          <w:sz w:val="20"/>
        </w:rPr>
        <w:t> </w:t>
      </w:r>
      <w:r>
        <w:rPr>
          <w:sz w:val="20"/>
        </w:rPr>
        <w:t>самое</w:t>
      </w:r>
      <w:r>
        <w:rPr>
          <w:spacing w:val="50"/>
          <w:sz w:val="20"/>
        </w:rPr>
        <w:t> </w:t>
      </w:r>
      <w:r>
        <w:rPr>
          <w:sz w:val="20"/>
        </w:rPr>
        <w:t>относится</w:t>
      </w:r>
      <w:r>
        <w:rPr>
          <w:spacing w:val="50"/>
          <w:sz w:val="20"/>
        </w:rPr>
        <w:t> </w:t>
      </w:r>
      <w:r>
        <w:rPr>
          <w:sz w:val="20"/>
        </w:rPr>
        <w:t>к</w:t>
      </w:r>
      <w:r>
        <w:rPr>
          <w:spacing w:val="50"/>
          <w:sz w:val="20"/>
        </w:rPr>
        <w:t> </w:t>
      </w:r>
      <w:r>
        <w:rPr>
          <w:sz w:val="20"/>
        </w:rPr>
        <w:t>ор­</w:t>
      </w:r>
      <w:r>
        <w:rPr>
          <w:spacing w:val="1"/>
          <w:sz w:val="20"/>
        </w:rPr>
        <w:t> </w:t>
      </w:r>
      <w:r>
        <w:rPr>
          <w:sz w:val="20"/>
        </w:rPr>
        <w:t>ганам</w:t>
      </w:r>
      <w:r>
        <w:rPr>
          <w:spacing w:val="1"/>
          <w:sz w:val="20"/>
        </w:rPr>
        <w:t> </w:t>
      </w:r>
      <w:r>
        <w:rPr>
          <w:sz w:val="20"/>
        </w:rPr>
        <w:t>управления</w:t>
      </w:r>
      <w:r>
        <w:rPr>
          <w:spacing w:val="1"/>
          <w:sz w:val="20"/>
        </w:rPr>
        <w:t> </w:t>
      </w:r>
      <w:r>
        <w:rPr>
          <w:sz w:val="20"/>
        </w:rPr>
        <w:t>кондиционеров</w:t>
      </w:r>
      <w:r>
        <w:rPr>
          <w:spacing w:val="1"/>
          <w:sz w:val="20"/>
        </w:rPr>
        <w:t> </w:t>
      </w:r>
      <w:r>
        <w:rPr>
          <w:sz w:val="20"/>
        </w:rPr>
        <w:t>воздуха</w:t>
      </w:r>
      <w:r>
        <w:rPr>
          <w:spacing w:val="1"/>
          <w:sz w:val="20"/>
        </w:rPr>
        <w:t> </w:t>
      </w:r>
      <w:r>
        <w:rPr>
          <w:sz w:val="20"/>
        </w:rPr>
        <w:t>и</w:t>
      </w:r>
      <w:r>
        <w:rPr>
          <w:spacing w:val="1"/>
          <w:sz w:val="20"/>
        </w:rPr>
        <w:t> </w:t>
      </w:r>
      <w:r>
        <w:rPr>
          <w:sz w:val="20"/>
        </w:rPr>
        <w:t>ручкам</w:t>
      </w:r>
      <w:r>
        <w:rPr>
          <w:spacing w:val="50"/>
          <w:sz w:val="20"/>
        </w:rPr>
        <w:t> </w:t>
      </w:r>
      <w:r>
        <w:rPr>
          <w:sz w:val="20"/>
        </w:rPr>
        <w:t>бытовых</w:t>
      </w:r>
      <w:r>
        <w:rPr>
          <w:spacing w:val="50"/>
          <w:sz w:val="20"/>
        </w:rPr>
        <w:t> </w:t>
      </w:r>
      <w:r>
        <w:rPr>
          <w:sz w:val="20"/>
        </w:rPr>
        <w:t>холодиль­</w:t>
      </w:r>
      <w:r>
        <w:rPr>
          <w:spacing w:val="1"/>
          <w:sz w:val="20"/>
        </w:rPr>
        <w:t> </w:t>
      </w:r>
      <w:r>
        <w:rPr>
          <w:sz w:val="20"/>
        </w:rPr>
        <w:t>ников,</w:t>
      </w:r>
      <w:r>
        <w:rPr>
          <w:spacing w:val="45"/>
          <w:sz w:val="20"/>
        </w:rPr>
        <w:t> </w:t>
      </w:r>
      <w:r>
        <w:rPr>
          <w:sz w:val="20"/>
        </w:rPr>
        <w:t>если</w:t>
      </w:r>
      <w:r>
        <w:rPr>
          <w:spacing w:val="41"/>
          <w:sz w:val="20"/>
        </w:rPr>
        <w:t> </w:t>
      </w:r>
      <w:r>
        <w:rPr>
          <w:sz w:val="20"/>
        </w:rPr>
        <w:t>они</w:t>
      </w:r>
      <w:r>
        <w:rPr>
          <w:spacing w:val="34"/>
          <w:sz w:val="20"/>
        </w:rPr>
        <w:t> </w:t>
      </w:r>
      <w:r>
        <w:rPr>
          <w:sz w:val="20"/>
        </w:rPr>
        <w:t>будут</w:t>
      </w:r>
      <w:r>
        <w:rPr>
          <w:spacing w:val="19"/>
          <w:sz w:val="20"/>
        </w:rPr>
        <w:t> </w:t>
      </w:r>
      <w:r>
        <w:rPr>
          <w:sz w:val="20"/>
        </w:rPr>
        <w:t>устанавливаться</w:t>
      </w:r>
      <w:r>
        <w:rPr>
          <w:spacing w:val="43"/>
          <w:sz w:val="20"/>
        </w:rPr>
        <w:t> </w:t>
      </w:r>
      <w:r>
        <w:rPr>
          <w:sz w:val="20"/>
        </w:rPr>
        <w:t>во</w:t>
      </w:r>
      <w:r>
        <w:rPr>
          <w:spacing w:val="42"/>
          <w:sz w:val="20"/>
        </w:rPr>
        <w:t> </w:t>
      </w:r>
      <w:r>
        <w:rPr>
          <w:sz w:val="20"/>
        </w:rPr>
        <w:t>всех</w:t>
      </w:r>
      <w:r>
        <w:rPr>
          <w:spacing w:val="48"/>
          <w:sz w:val="20"/>
        </w:rPr>
        <w:t> </w:t>
      </w:r>
      <w:r>
        <w:rPr>
          <w:sz w:val="20"/>
        </w:rPr>
        <w:t>или</w:t>
      </w:r>
      <w:r>
        <w:rPr>
          <w:spacing w:val="40"/>
          <w:sz w:val="20"/>
        </w:rPr>
        <w:t> </w:t>
      </w:r>
      <w:r>
        <w:rPr>
          <w:sz w:val="20"/>
        </w:rPr>
        <w:t>некоторых</w:t>
      </w:r>
      <w:r>
        <w:rPr>
          <w:spacing w:val="44"/>
          <w:sz w:val="20"/>
        </w:rPr>
        <w:t> </w:t>
      </w:r>
      <w:r>
        <w:rPr>
          <w:sz w:val="20"/>
        </w:rPr>
        <w:t>палатах.</w:t>
      </w:r>
    </w:p>
    <w:p>
      <w:pPr>
        <w:pStyle w:val="Heading6"/>
        <w:numPr>
          <w:ilvl w:val="2"/>
          <w:numId w:val="10"/>
        </w:numPr>
        <w:tabs>
          <w:tab w:pos="1260" w:val="left" w:leader="none"/>
        </w:tabs>
        <w:spacing w:line="249" w:lineRule="auto" w:before="0" w:after="0"/>
        <w:ind w:left="140" w:right="126" w:firstLine="471"/>
        <w:jc w:val="both"/>
      </w:pPr>
      <w:r>
        <w:rPr/>
        <w:t>Отопление</w:t>
      </w:r>
      <w:r>
        <w:rPr>
          <w:spacing w:val="1"/>
        </w:rPr>
        <w:t> </w:t>
      </w:r>
      <w:r>
        <w:rPr/>
        <w:t>«активных»</w:t>
      </w:r>
      <w:r>
        <w:rPr>
          <w:spacing w:val="50"/>
        </w:rPr>
        <w:t> </w:t>
      </w:r>
      <w:r>
        <w:rPr/>
        <w:t>палат</w:t>
      </w:r>
      <w:r>
        <w:rPr>
          <w:spacing w:val="50"/>
        </w:rPr>
        <w:t> </w:t>
      </w:r>
      <w:r>
        <w:rPr/>
        <w:t>должно</w:t>
      </w:r>
      <w:r>
        <w:rPr>
          <w:spacing w:val="50"/>
        </w:rPr>
        <w:t> </w:t>
      </w:r>
      <w:r>
        <w:rPr/>
        <w:t>быть</w:t>
      </w:r>
      <w:r>
        <w:rPr>
          <w:spacing w:val="50"/>
        </w:rPr>
        <w:t> </w:t>
      </w:r>
      <w:r>
        <w:rPr/>
        <w:t>панельного</w:t>
      </w:r>
      <w:r>
        <w:rPr>
          <w:spacing w:val="50"/>
        </w:rPr>
        <w:t> </w:t>
      </w:r>
      <w:r>
        <w:rPr/>
        <w:t>типа.</w:t>
      </w:r>
      <w:r>
        <w:rPr>
          <w:spacing w:val="1"/>
        </w:rPr>
        <w:t> </w:t>
      </w:r>
      <w:r>
        <w:rPr/>
        <w:t>На</w:t>
      </w:r>
      <w:r>
        <w:rPr>
          <w:spacing w:val="1"/>
        </w:rPr>
        <w:t> </w:t>
      </w:r>
      <w:r>
        <w:rPr/>
        <w:t>окнах</w:t>
      </w:r>
      <w:r>
        <w:rPr>
          <w:spacing w:val="1"/>
        </w:rPr>
        <w:t> </w:t>
      </w:r>
      <w:r>
        <w:rPr/>
        <w:t>должны</w:t>
      </w:r>
      <w:r>
        <w:rPr>
          <w:spacing w:val="1"/>
        </w:rPr>
        <w:t> </w:t>
      </w:r>
      <w:r>
        <w:rPr/>
        <w:t>быть</w:t>
      </w:r>
      <w:r>
        <w:rPr>
          <w:spacing w:val="1"/>
        </w:rPr>
        <w:t> </w:t>
      </w:r>
      <w:r>
        <w:rPr/>
        <w:t>изнутри</w:t>
      </w:r>
      <w:r>
        <w:rPr>
          <w:spacing w:val="1"/>
        </w:rPr>
        <w:t> </w:t>
      </w:r>
      <w:r>
        <w:rPr/>
        <w:t>установлены</w:t>
      </w:r>
      <w:r>
        <w:rPr>
          <w:spacing w:val="1"/>
        </w:rPr>
        <w:t> </w:t>
      </w:r>
      <w:r>
        <w:rPr/>
        <w:t>жалюзи</w:t>
      </w:r>
      <w:r>
        <w:rPr>
          <w:spacing w:val="1"/>
        </w:rPr>
        <w:t> </w:t>
      </w:r>
      <w:r>
        <w:rPr/>
        <w:t>с</w:t>
      </w:r>
      <w:r>
        <w:rPr>
          <w:spacing w:val="1"/>
        </w:rPr>
        <w:t> </w:t>
      </w:r>
      <w:r>
        <w:rPr/>
        <w:t>легко</w:t>
      </w:r>
      <w:r>
        <w:rPr>
          <w:spacing w:val="1"/>
        </w:rPr>
        <w:t> </w:t>
      </w:r>
      <w:r>
        <w:rPr/>
        <w:t>дезактиви­</w:t>
      </w:r>
      <w:r>
        <w:rPr>
          <w:spacing w:val="1"/>
        </w:rPr>
        <w:t> </w:t>
      </w:r>
      <w:r>
        <w:rPr/>
        <w:t>руемым</w:t>
      </w:r>
      <w:r>
        <w:rPr>
          <w:spacing w:val="1"/>
        </w:rPr>
        <w:t> </w:t>
      </w:r>
      <w:r>
        <w:rPr/>
        <w:t>покрытием.</w:t>
      </w:r>
      <w:r>
        <w:rPr>
          <w:spacing w:val="1"/>
        </w:rPr>
        <w:t> </w:t>
      </w:r>
      <w:r>
        <w:rPr/>
        <w:t>При</w:t>
      </w:r>
      <w:r>
        <w:rPr>
          <w:spacing w:val="1"/>
        </w:rPr>
        <w:t> </w:t>
      </w:r>
      <w:r>
        <w:rPr/>
        <w:t>размещении</w:t>
      </w:r>
      <w:r>
        <w:rPr>
          <w:spacing w:val="1"/>
        </w:rPr>
        <w:t> </w:t>
      </w:r>
      <w:r>
        <w:rPr/>
        <w:t>блока</w:t>
      </w:r>
      <w:r>
        <w:rPr>
          <w:spacing w:val="1"/>
        </w:rPr>
        <w:t> </w:t>
      </w:r>
      <w:r>
        <w:rPr/>
        <w:t>«активных»</w:t>
      </w:r>
      <w:r>
        <w:rPr>
          <w:spacing w:val="1"/>
        </w:rPr>
        <w:t> </w:t>
      </w:r>
      <w:r>
        <w:rPr/>
        <w:t>палат на</w:t>
      </w:r>
      <w:r>
        <w:rPr>
          <w:spacing w:val="50"/>
        </w:rPr>
        <w:t> </w:t>
      </w:r>
      <w:r>
        <w:rPr/>
        <w:t>первом</w:t>
      </w:r>
      <w:r>
        <w:rPr>
          <w:spacing w:val="1"/>
        </w:rPr>
        <w:t> </w:t>
      </w:r>
      <w:r>
        <w:rPr/>
        <w:t>этаже</w:t>
      </w:r>
      <w:r>
        <w:rPr>
          <w:spacing w:val="1"/>
        </w:rPr>
        <w:t> </w:t>
      </w:r>
      <w:r>
        <w:rPr/>
        <w:t>здания</w:t>
      </w:r>
      <w:r>
        <w:rPr>
          <w:spacing w:val="1"/>
        </w:rPr>
        <w:t> </w:t>
      </w:r>
      <w:r>
        <w:rPr/>
        <w:t>должны</w:t>
      </w:r>
      <w:r>
        <w:rPr>
          <w:spacing w:val="1"/>
        </w:rPr>
        <w:t> </w:t>
      </w:r>
      <w:r>
        <w:rPr/>
        <w:t>быть</w:t>
      </w:r>
      <w:r>
        <w:rPr>
          <w:spacing w:val="1"/>
        </w:rPr>
        <w:t> </w:t>
      </w:r>
      <w:r>
        <w:rPr/>
        <w:t>обеспечены</w:t>
      </w:r>
      <w:r>
        <w:rPr>
          <w:spacing w:val="1"/>
        </w:rPr>
        <w:t> </w:t>
      </w:r>
      <w:r>
        <w:rPr/>
        <w:t>охранные</w:t>
      </w:r>
      <w:r>
        <w:rPr>
          <w:spacing w:val="1"/>
        </w:rPr>
        <w:t> </w:t>
      </w:r>
      <w:r>
        <w:rPr/>
        <w:t>и</w:t>
      </w:r>
      <w:r>
        <w:rPr>
          <w:spacing w:val="1"/>
        </w:rPr>
        <w:t> </w:t>
      </w:r>
      <w:r>
        <w:rPr/>
        <w:t>противопожарные</w:t>
      </w:r>
      <w:r>
        <w:rPr>
          <w:spacing w:val="1"/>
        </w:rPr>
        <w:t> </w:t>
      </w:r>
      <w:r>
        <w:rPr/>
        <w:t>мероприятия.</w:t>
      </w:r>
    </w:p>
    <w:p>
      <w:pPr>
        <w:pStyle w:val="ListParagraph"/>
        <w:numPr>
          <w:ilvl w:val="2"/>
          <w:numId w:val="10"/>
        </w:numPr>
        <w:tabs>
          <w:tab w:pos="1287" w:val="left" w:leader="none"/>
        </w:tabs>
        <w:spacing w:line="252" w:lineRule="auto" w:before="0" w:after="0"/>
        <w:ind w:left="140" w:right="126" w:firstLine="466"/>
        <w:jc w:val="both"/>
        <w:rPr>
          <w:sz w:val="20"/>
        </w:rPr>
      </w:pPr>
      <w:r>
        <w:rPr>
          <w:sz w:val="20"/>
        </w:rPr>
        <w:t>В</w:t>
      </w:r>
      <w:r>
        <w:rPr>
          <w:spacing w:val="1"/>
          <w:sz w:val="20"/>
        </w:rPr>
        <w:t> </w:t>
      </w:r>
      <w:r>
        <w:rPr>
          <w:sz w:val="20"/>
        </w:rPr>
        <w:t>каждой</w:t>
      </w:r>
      <w:r>
        <w:rPr>
          <w:spacing w:val="1"/>
          <w:sz w:val="20"/>
        </w:rPr>
        <w:t> </w:t>
      </w:r>
      <w:r>
        <w:rPr>
          <w:sz w:val="20"/>
        </w:rPr>
        <w:t>«активной»</w:t>
      </w:r>
      <w:r>
        <w:rPr>
          <w:spacing w:val="50"/>
          <w:sz w:val="20"/>
        </w:rPr>
        <w:t> </w:t>
      </w:r>
      <w:r>
        <w:rPr>
          <w:sz w:val="20"/>
        </w:rPr>
        <w:t>палате</w:t>
      </w:r>
      <w:r>
        <w:rPr>
          <w:spacing w:val="50"/>
          <w:sz w:val="20"/>
        </w:rPr>
        <w:t> </w:t>
      </w:r>
      <w:r>
        <w:rPr>
          <w:sz w:val="20"/>
        </w:rPr>
        <w:t>должен</w:t>
      </w:r>
      <w:r>
        <w:rPr>
          <w:spacing w:val="50"/>
          <w:sz w:val="20"/>
        </w:rPr>
        <w:t> </w:t>
      </w:r>
      <w:r>
        <w:rPr>
          <w:sz w:val="20"/>
        </w:rPr>
        <w:t>быть</w:t>
      </w:r>
      <w:r>
        <w:rPr>
          <w:spacing w:val="50"/>
          <w:sz w:val="20"/>
        </w:rPr>
        <w:t> </w:t>
      </w:r>
      <w:r>
        <w:rPr>
          <w:sz w:val="20"/>
        </w:rPr>
        <w:t>отдельный</w:t>
      </w:r>
      <w:r>
        <w:rPr>
          <w:spacing w:val="50"/>
          <w:sz w:val="20"/>
        </w:rPr>
        <w:t> </w:t>
      </w:r>
      <w:r>
        <w:rPr>
          <w:sz w:val="20"/>
        </w:rPr>
        <w:t>сан­</w:t>
      </w:r>
      <w:r>
        <w:rPr>
          <w:spacing w:val="1"/>
          <w:sz w:val="20"/>
        </w:rPr>
        <w:t> </w:t>
      </w:r>
      <w:r>
        <w:rPr>
          <w:sz w:val="20"/>
        </w:rPr>
        <w:t>узел,</w:t>
      </w:r>
      <w:r>
        <w:rPr>
          <w:spacing w:val="1"/>
          <w:sz w:val="20"/>
        </w:rPr>
        <w:t> </w:t>
      </w:r>
      <w:r>
        <w:rPr>
          <w:sz w:val="20"/>
        </w:rPr>
        <w:t>в</w:t>
      </w:r>
      <w:r>
        <w:rPr>
          <w:spacing w:val="50"/>
          <w:sz w:val="20"/>
        </w:rPr>
        <w:t> </w:t>
      </w:r>
      <w:r>
        <w:rPr>
          <w:sz w:val="20"/>
        </w:rPr>
        <w:t>состав</w:t>
      </w:r>
      <w:r>
        <w:rPr>
          <w:spacing w:val="50"/>
          <w:sz w:val="20"/>
        </w:rPr>
        <w:t> </w:t>
      </w:r>
      <w:r>
        <w:rPr>
          <w:sz w:val="20"/>
        </w:rPr>
        <w:t>которого</w:t>
      </w:r>
      <w:r>
        <w:rPr>
          <w:spacing w:val="50"/>
          <w:sz w:val="20"/>
        </w:rPr>
        <w:t> </w:t>
      </w:r>
      <w:r>
        <w:rPr>
          <w:sz w:val="20"/>
        </w:rPr>
        <w:t>должны</w:t>
      </w:r>
      <w:r>
        <w:rPr>
          <w:spacing w:val="50"/>
          <w:sz w:val="20"/>
        </w:rPr>
        <w:t> </w:t>
      </w:r>
      <w:r>
        <w:rPr>
          <w:sz w:val="20"/>
        </w:rPr>
        <w:t>входить</w:t>
      </w:r>
      <w:r>
        <w:rPr>
          <w:spacing w:val="50"/>
          <w:sz w:val="20"/>
        </w:rPr>
        <w:t> </w:t>
      </w:r>
      <w:r>
        <w:rPr>
          <w:sz w:val="20"/>
        </w:rPr>
        <w:t>унитаз</w:t>
      </w:r>
      <w:r>
        <w:rPr>
          <w:spacing w:val="50"/>
          <w:sz w:val="20"/>
        </w:rPr>
        <w:t> </w:t>
      </w:r>
      <w:r>
        <w:rPr>
          <w:sz w:val="20"/>
        </w:rPr>
        <w:t>и</w:t>
      </w:r>
      <w:r>
        <w:rPr>
          <w:spacing w:val="50"/>
          <w:sz w:val="20"/>
        </w:rPr>
        <w:t> </w:t>
      </w:r>
      <w:r>
        <w:rPr>
          <w:sz w:val="20"/>
        </w:rPr>
        <w:t>раковина</w:t>
      </w:r>
      <w:r>
        <w:rPr>
          <w:spacing w:val="50"/>
          <w:sz w:val="20"/>
        </w:rPr>
        <w:t> </w:t>
      </w:r>
      <w:r>
        <w:rPr>
          <w:sz w:val="20"/>
        </w:rPr>
        <w:t>для</w:t>
      </w:r>
      <w:r>
        <w:rPr>
          <w:spacing w:val="50"/>
          <w:sz w:val="20"/>
        </w:rPr>
        <w:t> </w:t>
      </w:r>
      <w:r>
        <w:rPr>
          <w:sz w:val="20"/>
        </w:rPr>
        <w:t>мытья</w:t>
      </w:r>
      <w:r>
        <w:rPr>
          <w:spacing w:val="1"/>
          <w:sz w:val="20"/>
        </w:rPr>
        <w:t> </w:t>
      </w:r>
      <w:r>
        <w:rPr>
          <w:sz w:val="20"/>
        </w:rPr>
        <w:t>рук.</w:t>
      </w:r>
      <w:r>
        <w:rPr>
          <w:spacing w:val="1"/>
          <w:sz w:val="20"/>
        </w:rPr>
        <w:t> </w:t>
      </w:r>
      <w:r>
        <w:rPr>
          <w:sz w:val="20"/>
        </w:rPr>
        <w:t>В</w:t>
      </w:r>
      <w:r>
        <w:rPr>
          <w:spacing w:val="1"/>
          <w:sz w:val="20"/>
        </w:rPr>
        <w:t> </w:t>
      </w:r>
      <w:r>
        <w:rPr>
          <w:sz w:val="20"/>
        </w:rPr>
        <w:t>зависимости</w:t>
      </w:r>
      <w:r>
        <w:rPr>
          <w:spacing w:val="1"/>
          <w:sz w:val="20"/>
        </w:rPr>
        <w:t> </w:t>
      </w:r>
      <w:r>
        <w:rPr>
          <w:sz w:val="20"/>
        </w:rPr>
        <w:t>от</w:t>
      </w:r>
      <w:r>
        <w:rPr>
          <w:spacing w:val="1"/>
          <w:sz w:val="20"/>
        </w:rPr>
        <w:t> </w:t>
      </w:r>
      <w:r>
        <w:rPr>
          <w:sz w:val="20"/>
        </w:rPr>
        <w:t>мощности</w:t>
      </w:r>
      <w:r>
        <w:rPr>
          <w:spacing w:val="1"/>
          <w:sz w:val="20"/>
        </w:rPr>
        <w:t> </w:t>
      </w:r>
      <w:r>
        <w:rPr>
          <w:sz w:val="20"/>
        </w:rPr>
        <w:t>станции</w:t>
      </w:r>
      <w:r>
        <w:rPr>
          <w:spacing w:val="1"/>
          <w:sz w:val="20"/>
        </w:rPr>
        <w:t> </w:t>
      </w:r>
      <w:r>
        <w:rPr>
          <w:sz w:val="20"/>
        </w:rPr>
        <w:t>спецочистки</w:t>
      </w:r>
      <w:r>
        <w:rPr>
          <w:spacing w:val="1"/>
          <w:sz w:val="20"/>
        </w:rPr>
        <w:t> </w:t>
      </w:r>
      <w:r>
        <w:rPr>
          <w:sz w:val="20"/>
        </w:rPr>
        <w:t>жидких</w:t>
      </w:r>
      <w:r>
        <w:rPr>
          <w:spacing w:val="1"/>
          <w:sz w:val="20"/>
        </w:rPr>
        <w:t> </w:t>
      </w:r>
      <w:r>
        <w:rPr>
          <w:sz w:val="20"/>
        </w:rPr>
        <w:t>радиоак­</w:t>
      </w:r>
      <w:r>
        <w:rPr>
          <w:spacing w:val="1"/>
          <w:sz w:val="20"/>
        </w:rPr>
        <w:t> </w:t>
      </w:r>
      <w:r>
        <w:rPr>
          <w:sz w:val="20"/>
        </w:rPr>
        <w:t>тивных</w:t>
      </w:r>
      <w:r>
        <w:rPr>
          <w:spacing w:val="41"/>
          <w:sz w:val="20"/>
        </w:rPr>
        <w:t> </w:t>
      </w:r>
      <w:r>
        <w:rPr>
          <w:sz w:val="20"/>
        </w:rPr>
        <w:t>отходов</w:t>
      </w:r>
      <w:r>
        <w:rPr>
          <w:spacing w:val="29"/>
          <w:sz w:val="20"/>
        </w:rPr>
        <w:t> </w:t>
      </w:r>
      <w:r>
        <w:rPr>
          <w:sz w:val="20"/>
        </w:rPr>
        <w:t>санузел</w:t>
      </w:r>
      <w:r>
        <w:rPr>
          <w:spacing w:val="38"/>
          <w:sz w:val="20"/>
        </w:rPr>
        <w:t> </w:t>
      </w:r>
      <w:r>
        <w:rPr>
          <w:sz w:val="20"/>
        </w:rPr>
        <w:t>может</w:t>
      </w:r>
      <w:r>
        <w:rPr>
          <w:spacing w:val="23"/>
          <w:sz w:val="20"/>
        </w:rPr>
        <w:t> </w:t>
      </w:r>
      <w:r>
        <w:rPr>
          <w:sz w:val="20"/>
        </w:rPr>
        <w:t>включать</w:t>
      </w:r>
      <w:r>
        <w:rPr>
          <w:spacing w:val="23"/>
          <w:sz w:val="20"/>
        </w:rPr>
        <w:t> </w:t>
      </w:r>
      <w:r>
        <w:rPr>
          <w:sz w:val="20"/>
        </w:rPr>
        <w:t>также</w:t>
      </w:r>
      <w:r>
        <w:rPr>
          <w:spacing w:val="19"/>
          <w:sz w:val="20"/>
        </w:rPr>
        <w:t> </w:t>
      </w:r>
      <w:r>
        <w:rPr>
          <w:sz w:val="20"/>
        </w:rPr>
        <w:t>душевую</w:t>
      </w:r>
      <w:r>
        <w:rPr>
          <w:spacing w:val="43"/>
          <w:sz w:val="20"/>
        </w:rPr>
        <w:t> </w:t>
      </w:r>
      <w:r>
        <w:rPr>
          <w:sz w:val="20"/>
        </w:rPr>
        <w:t>кабину.</w:t>
      </w:r>
    </w:p>
    <w:p>
      <w:pPr>
        <w:pStyle w:val="Heading6"/>
        <w:numPr>
          <w:ilvl w:val="2"/>
          <w:numId w:val="10"/>
        </w:numPr>
        <w:tabs>
          <w:tab w:pos="1250" w:val="left" w:leader="none"/>
        </w:tabs>
        <w:spacing w:line="252" w:lineRule="auto" w:before="0" w:after="0"/>
        <w:ind w:left="135" w:right="140" w:firstLine="476"/>
        <w:jc w:val="both"/>
      </w:pPr>
      <w:r>
        <w:rPr/>
        <w:t>Умывальники</w:t>
      </w:r>
      <w:r>
        <w:rPr>
          <w:spacing w:val="1"/>
        </w:rPr>
        <w:t> </w:t>
      </w:r>
      <w:r>
        <w:rPr/>
        <w:t>в</w:t>
      </w:r>
      <w:r>
        <w:rPr>
          <w:spacing w:val="1"/>
        </w:rPr>
        <w:t> </w:t>
      </w:r>
      <w:r>
        <w:rPr/>
        <w:t>«активных»</w:t>
      </w:r>
      <w:r>
        <w:rPr>
          <w:spacing w:val="1"/>
        </w:rPr>
        <w:t> </w:t>
      </w:r>
      <w:r>
        <w:rPr/>
        <w:t>палатах</w:t>
      </w:r>
      <w:r>
        <w:rPr>
          <w:spacing w:val="1"/>
        </w:rPr>
        <w:t> </w:t>
      </w:r>
      <w:r>
        <w:rPr/>
        <w:t>должны</w:t>
      </w:r>
      <w:r>
        <w:rPr>
          <w:spacing w:val="1"/>
        </w:rPr>
        <w:t> </w:t>
      </w:r>
      <w:r>
        <w:rPr/>
        <w:t>быть</w:t>
      </w:r>
      <w:r>
        <w:rPr>
          <w:spacing w:val="1"/>
        </w:rPr>
        <w:t> </w:t>
      </w:r>
      <w:r>
        <w:rPr/>
        <w:t>снабжены</w:t>
      </w:r>
      <w:r>
        <w:rPr>
          <w:spacing w:val="1"/>
        </w:rPr>
        <w:t> </w:t>
      </w:r>
      <w:r>
        <w:rPr/>
        <w:t>кранами-смесителями</w:t>
      </w:r>
      <w:r>
        <w:rPr>
          <w:spacing w:val="51"/>
        </w:rPr>
        <w:t> </w:t>
      </w:r>
      <w:r>
        <w:rPr/>
        <w:t>с</w:t>
      </w:r>
      <w:r>
        <w:rPr>
          <w:spacing w:val="51"/>
        </w:rPr>
        <w:t> </w:t>
      </w:r>
      <w:r>
        <w:rPr/>
        <w:t>локтевым</w:t>
      </w:r>
      <w:r>
        <w:rPr>
          <w:spacing w:val="51"/>
        </w:rPr>
        <w:t> </w:t>
      </w:r>
      <w:r>
        <w:rPr/>
        <w:t>или</w:t>
      </w:r>
      <w:r>
        <w:rPr>
          <w:spacing w:val="51"/>
        </w:rPr>
        <w:t> </w:t>
      </w:r>
      <w:r>
        <w:rPr/>
        <w:t>педальным   управлением.   Слив</w:t>
      </w:r>
      <w:r>
        <w:rPr>
          <w:spacing w:val="1"/>
        </w:rPr>
        <w:t> </w:t>
      </w:r>
      <w:r>
        <w:rPr/>
        <w:t>воды</w:t>
      </w:r>
      <w:r>
        <w:rPr>
          <w:spacing w:val="1"/>
        </w:rPr>
        <w:t> </w:t>
      </w:r>
      <w:r>
        <w:rPr/>
        <w:t>из</w:t>
      </w:r>
      <w:r>
        <w:rPr>
          <w:spacing w:val="1"/>
        </w:rPr>
        <w:t> </w:t>
      </w:r>
      <w:r>
        <w:rPr/>
        <w:t>умывальников</w:t>
      </w:r>
      <w:r>
        <w:rPr>
          <w:spacing w:val="1"/>
        </w:rPr>
        <w:t> </w:t>
      </w:r>
      <w:r>
        <w:rPr/>
        <w:t>и</w:t>
      </w:r>
      <w:r>
        <w:rPr>
          <w:spacing w:val="1"/>
        </w:rPr>
        <w:t> </w:t>
      </w:r>
      <w:r>
        <w:rPr/>
        <w:t>из</w:t>
      </w:r>
      <w:r>
        <w:rPr>
          <w:spacing w:val="1"/>
        </w:rPr>
        <w:t> </w:t>
      </w:r>
      <w:r>
        <w:rPr/>
        <w:t>душевой</w:t>
      </w:r>
      <w:r>
        <w:rPr>
          <w:spacing w:val="1"/>
        </w:rPr>
        <w:t> </w:t>
      </w:r>
      <w:r>
        <w:rPr/>
        <w:t>кабины</w:t>
      </w:r>
      <w:r>
        <w:rPr>
          <w:spacing w:val="1"/>
        </w:rPr>
        <w:t> </w:t>
      </w:r>
      <w:r>
        <w:rPr/>
        <w:t>производится</w:t>
      </w:r>
      <w:r>
        <w:rPr>
          <w:spacing w:val="1"/>
        </w:rPr>
        <w:t> </w:t>
      </w:r>
      <w:r>
        <w:rPr/>
        <w:t>в</w:t>
      </w:r>
      <w:r>
        <w:rPr>
          <w:spacing w:val="1"/>
        </w:rPr>
        <w:t> </w:t>
      </w:r>
      <w:r>
        <w:rPr/>
        <w:t>спецкана-</w:t>
      </w:r>
      <w:r>
        <w:rPr>
          <w:spacing w:val="1"/>
        </w:rPr>
        <w:t> </w:t>
      </w:r>
      <w:r>
        <w:rPr/>
        <w:t>лизацию.</w:t>
      </w:r>
    </w:p>
    <w:p>
      <w:pPr>
        <w:pStyle w:val="ListParagraph"/>
        <w:numPr>
          <w:ilvl w:val="2"/>
          <w:numId w:val="10"/>
        </w:numPr>
        <w:tabs>
          <w:tab w:pos="1266" w:val="left" w:leader="none"/>
        </w:tabs>
        <w:spacing w:line="249" w:lineRule="auto" w:before="0" w:after="0"/>
        <w:ind w:left="135" w:right="144" w:firstLine="466"/>
        <w:jc w:val="both"/>
        <w:rPr>
          <w:sz w:val="20"/>
        </w:rPr>
      </w:pPr>
      <w:r>
        <w:rPr>
          <w:sz w:val="20"/>
        </w:rPr>
        <w:t>Промывка</w:t>
      </w:r>
      <w:r>
        <w:rPr>
          <w:spacing w:val="1"/>
          <w:sz w:val="20"/>
        </w:rPr>
        <w:t> </w:t>
      </w:r>
      <w:r>
        <w:rPr>
          <w:sz w:val="20"/>
        </w:rPr>
        <w:t>унитазов,</w:t>
      </w:r>
      <w:r>
        <w:rPr>
          <w:spacing w:val="1"/>
          <w:sz w:val="20"/>
        </w:rPr>
        <w:t> </w:t>
      </w:r>
      <w:r>
        <w:rPr>
          <w:sz w:val="20"/>
        </w:rPr>
        <w:t>соединённых</w:t>
      </w:r>
      <w:r>
        <w:rPr>
          <w:spacing w:val="1"/>
          <w:sz w:val="20"/>
        </w:rPr>
        <w:t> </w:t>
      </w:r>
      <w:r>
        <w:rPr>
          <w:sz w:val="20"/>
        </w:rPr>
        <w:t>со</w:t>
      </w:r>
      <w:r>
        <w:rPr>
          <w:spacing w:val="1"/>
          <w:sz w:val="20"/>
        </w:rPr>
        <w:t> </w:t>
      </w:r>
      <w:r>
        <w:rPr>
          <w:sz w:val="20"/>
        </w:rPr>
        <w:t>станцией</w:t>
      </w:r>
      <w:r>
        <w:rPr>
          <w:spacing w:val="1"/>
          <w:sz w:val="20"/>
        </w:rPr>
        <w:t> </w:t>
      </w:r>
      <w:r>
        <w:rPr>
          <w:sz w:val="20"/>
        </w:rPr>
        <w:t>спецочистки</w:t>
      </w:r>
      <w:r>
        <w:rPr>
          <w:spacing w:val="1"/>
          <w:sz w:val="20"/>
        </w:rPr>
        <w:t> </w:t>
      </w:r>
      <w:r>
        <w:rPr>
          <w:sz w:val="20"/>
        </w:rPr>
        <w:t>жидких</w:t>
      </w:r>
      <w:r>
        <w:rPr>
          <w:spacing w:val="1"/>
          <w:sz w:val="20"/>
        </w:rPr>
        <w:t> </w:t>
      </w:r>
      <w:r>
        <w:rPr>
          <w:sz w:val="20"/>
        </w:rPr>
        <w:t>радиоактивных</w:t>
      </w:r>
      <w:r>
        <w:rPr>
          <w:spacing w:val="51"/>
          <w:sz w:val="20"/>
        </w:rPr>
        <w:t> </w:t>
      </w:r>
      <w:r>
        <w:rPr>
          <w:sz w:val="20"/>
        </w:rPr>
        <w:t>отходов,</w:t>
      </w:r>
      <w:r>
        <w:rPr>
          <w:spacing w:val="51"/>
          <w:sz w:val="20"/>
        </w:rPr>
        <w:t> </w:t>
      </w:r>
      <w:r>
        <w:rPr>
          <w:sz w:val="20"/>
        </w:rPr>
        <w:t>в</w:t>
      </w:r>
      <w:r>
        <w:rPr>
          <w:spacing w:val="51"/>
          <w:sz w:val="20"/>
        </w:rPr>
        <w:t> </w:t>
      </w:r>
      <w:r>
        <w:rPr>
          <w:sz w:val="20"/>
        </w:rPr>
        <w:t>палатных</w:t>
      </w:r>
      <w:r>
        <w:rPr>
          <w:spacing w:val="51"/>
          <w:sz w:val="20"/>
        </w:rPr>
        <w:t> </w:t>
      </w:r>
      <w:r>
        <w:rPr>
          <w:sz w:val="20"/>
        </w:rPr>
        <w:t>санузлах</w:t>
      </w:r>
      <w:r>
        <w:rPr>
          <w:spacing w:val="51"/>
          <w:sz w:val="20"/>
        </w:rPr>
        <w:t> </w:t>
      </w:r>
      <w:r>
        <w:rPr>
          <w:sz w:val="20"/>
        </w:rPr>
        <w:t>осуществляется</w:t>
      </w:r>
      <w:r>
        <w:rPr>
          <w:spacing w:val="1"/>
          <w:sz w:val="20"/>
        </w:rPr>
        <w:t> </w:t>
      </w:r>
      <w:r>
        <w:rPr>
          <w:sz w:val="20"/>
        </w:rPr>
        <w:t>путём</w:t>
      </w:r>
      <w:r>
        <w:rPr>
          <w:spacing w:val="46"/>
          <w:sz w:val="20"/>
        </w:rPr>
        <w:t> </w:t>
      </w:r>
      <w:r>
        <w:rPr>
          <w:sz w:val="20"/>
        </w:rPr>
        <w:t>принудительного</w:t>
      </w:r>
      <w:r>
        <w:rPr>
          <w:spacing w:val="43"/>
          <w:sz w:val="20"/>
        </w:rPr>
        <w:t> </w:t>
      </w:r>
      <w:r>
        <w:rPr>
          <w:sz w:val="20"/>
        </w:rPr>
        <w:t>слива</w:t>
      </w:r>
      <w:r>
        <w:rPr>
          <w:spacing w:val="38"/>
          <w:sz w:val="20"/>
        </w:rPr>
        <w:t> </w:t>
      </w:r>
      <w:r>
        <w:rPr>
          <w:sz w:val="20"/>
        </w:rPr>
        <w:t>воды  или</w:t>
      </w:r>
      <w:r>
        <w:rPr>
          <w:spacing w:val="38"/>
          <w:sz w:val="20"/>
        </w:rPr>
        <w:t> </w:t>
      </w:r>
      <w:r>
        <w:rPr>
          <w:sz w:val="20"/>
        </w:rPr>
        <w:t>с</w:t>
      </w:r>
      <w:r>
        <w:rPr>
          <w:spacing w:val="46"/>
          <w:sz w:val="20"/>
        </w:rPr>
        <w:t> </w:t>
      </w:r>
      <w:r>
        <w:rPr>
          <w:sz w:val="20"/>
        </w:rPr>
        <w:t>помощью</w:t>
      </w:r>
      <w:r>
        <w:rPr>
          <w:spacing w:val="11"/>
          <w:sz w:val="20"/>
        </w:rPr>
        <w:t> </w:t>
      </w:r>
      <w:r>
        <w:rPr>
          <w:sz w:val="20"/>
        </w:rPr>
        <w:t>педального</w:t>
      </w:r>
      <w:r>
        <w:rPr>
          <w:spacing w:val="47"/>
          <w:sz w:val="20"/>
        </w:rPr>
        <w:t> </w:t>
      </w:r>
      <w:r>
        <w:rPr>
          <w:sz w:val="20"/>
        </w:rPr>
        <w:t>спуска.</w:t>
      </w:r>
    </w:p>
    <w:p>
      <w:pPr>
        <w:pStyle w:val="Heading6"/>
        <w:numPr>
          <w:ilvl w:val="2"/>
          <w:numId w:val="10"/>
        </w:numPr>
        <w:tabs>
          <w:tab w:pos="1250" w:val="left" w:leader="none"/>
        </w:tabs>
        <w:spacing w:line="249" w:lineRule="auto" w:before="0" w:after="0"/>
        <w:ind w:left="119" w:right="141" w:firstLine="482"/>
        <w:jc w:val="both"/>
      </w:pPr>
      <w:r>
        <w:rPr/>
        <w:t>Дренажные</w:t>
      </w:r>
      <w:r>
        <w:rPr>
          <w:spacing w:val="1"/>
        </w:rPr>
        <w:t> </w:t>
      </w:r>
      <w:r>
        <w:rPr/>
        <w:t>трубы</w:t>
      </w:r>
      <w:r>
        <w:rPr>
          <w:spacing w:val="1"/>
        </w:rPr>
        <w:t> </w:t>
      </w:r>
      <w:r>
        <w:rPr/>
        <w:t>унитазов</w:t>
      </w:r>
      <w:r>
        <w:rPr>
          <w:spacing w:val="1"/>
        </w:rPr>
        <w:t> </w:t>
      </w:r>
      <w:r>
        <w:rPr/>
        <w:t>должны,</w:t>
      </w:r>
      <w:r>
        <w:rPr>
          <w:spacing w:val="1"/>
        </w:rPr>
        <w:t> </w:t>
      </w:r>
      <w:r>
        <w:rPr/>
        <w:t>по</w:t>
      </w:r>
      <w:r>
        <w:rPr>
          <w:spacing w:val="1"/>
        </w:rPr>
        <w:t> </w:t>
      </w:r>
      <w:r>
        <w:rPr/>
        <w:t>возможности,</w:t>
      </w:r>
      <w:r>
        <w:rPr>
          <w:spacing w:val="1"/>
        </w:rPr>
        <w:t> </w:t>
      </w:r>
      <w:r>
        <w:rPr/>
        <w:t>иметь</w:t>
      </w:r>
      <w:r>
        <w:rPr>
          <w:spacing w:val="1"/>
        </w:rPr>
        <w:t> </w:t>
      </w:r>
      <w:r>
        <w:rPr/>
        <w:t>минимальную</w:t>
      </w:r>
      <w:r>
        <w:rPr>
          <w:spacing w:val="51"/>
        </w:rPr>
        <w:t> </w:t>
      </w:r>
      <w:r>
        <w:rPr/>
        <w:t>протяжённость,</w:t>
      </w:r>
      <w:r>
        <w:rPr>
          <w:spacing w:val="51"/>
        </w:rPr>
        <w:t> </w:t>
      </w:r>
      <w:r>
        <w:rPr/>
        <w:t>соединяясь</w:t>
      </w:r>
      <w:r>
        <w:rPr>
          <w:spacing w:val="51"/>
        </w:rPr>
        <w:t> </w:t>
      </w:r>
      <w:r>
        <w:rPr/>
        <w:t>со</w:t>
      </w:r>
      <w:r>
        <w:rPr>
          <w:spacing w:val="51"/>
        </w:rPr>
        <w:t> </w:t>
      </w:r>
      <w:r>
        <w:rPr/>
        <w:t>станцией  </w:t>
      </w:r>
      <w:r>
        <w:rPr>
          <w:spacing w:val="1"/>
        </w:rPr>
        <w:t> </w:t>
      </w:r>
      <w:r>
        <w:rPr/>
        <w:t>спецочистки</w:t>
      </w:r>
      <w:r>
        <w:rPr>
          <w:spacing w:val="1"/>
        </w:rPr>
        <w:t> </w:t>
      </w:r>
      <w:r>
        <w:rPr/>
        <w:t>жидких</w:t>
      </w:r>
      <w:r>
        <w:rPr>
          <w:spacing w:val="51"/>
        </w:rPr>
        <w:t> </w:t>
      </w:r>
      <w:r>
        <w:rPr/>
        <w:t>радиоактивных</w:t>
      </w:r>
      <w:r>
        <w:rPr>
          <w:spacing w:val="51"/>
        </w:rPr>
        <w:t> </w:t>
      </w:r>
      <w:r>
        <w:rPr/>
        <w:t>отходов,</w:t>
      </w:r>
      <w:r>
        <w:rPr>
          <w:spacing w:val="51"/>
        </w:rPr>
        <w:t> </w:t>
      </w:r>
      <w:r>
        <w:rPr/>
        <w:t>а</w:t>
      </w:r>
      <w:r>
        <w:rPr>
          <w:spacing w:val="50"/>
        </w:rPr>
        <w:t> </w:t>
      </w:r>
      <w:r>
        <w:rPr/>
        <w:t>также</w:t>
      </w:r>
      <w:r>
        <w:rPr>
          <w:spacing w:val="51"/>
        </w:rPr>
        <w:t> </w:t>
      </w:r>
      <w:r>
        <w:rPr/>
        <w:t>обеспечивать</w:t>
      </w:r>
      <w:r>
        <w:rPr>
          <w:spacing w:val="51"/>
        </w:rPr>
        <w:t> </w:t>
      </w:r>
      <w:r>
        <w:rPr/>
        <w:t>беспрепятствен­</w:t>
      </w:r>
      <w:r>
        <w:rPr>
          <w:spacing w:val="1"/>
        </w:rPr>
        <w:t> </w:t>
      </w:r>
      <w:r>
        <w:rPr/>
        <w:t>ный</w:t>
      </w:r>
      <w:r>
        <w:rPr>
          <w:spacing w:val="50"/>
        </w:rPr>
        <w:t> </w:t>
      </w:r>
      <w:r>
        <w:rPr/>
        <w:t>доступ</w:t>
      </w:r>
      <w:r>
        <w:rPr>
          <w:spacing w:val="50"/>
        </w:rPr>
        <w:t> </w:t>
      </w:r>
      <w:r>
        <w:rPr/>
        <w:t>для</w:t>
      </w:r>
      <w:r>
        <w:rPr>
          <w:spacing w:val="50"/>
        </w:rPr>
        <w:t> </w:t>
      </w:r>
      <w:r>
        <w:rPr/>
        <w:t>прочистки</w:t>
      </w:r>
      <w:r>
        <w:rPr>
          <w:spacing w:val="50"/>
        </w:rPr>
        <w:t> </w:t>
      </w:r>
      <w:r>
        <w:rPr/>
        <w:t>возможных</w:t>
      </w:r>
      <w:r>
        <w:rPr>
          <w:spacing w:val="50"/>
        </w:rPr>
        <w:t> </w:t>
      </w:r>
      <w:r>
        <w:rPr/>
        <w:t>засоров,</w:t>
      </w:r>
      <w:r>
        <w:rPr>
          <w:spacing w:val="50"/>
        </w:rPr>
        <w:t> </w:t>
      </w:r>
      <w:r>
        <w:rPr/>
        <w:t>устранения   протечек</w:t>
      </w:r>
      <w:r>
        <w:rPr>
          <w:spacing w:val="50"/>
        </w:rPr>
        <w:t> </w:t>
      </w:r>
      <w:r>
        <w:rPr/>
        <w:t>и</w:t>
      </w:r>
      <w:r>
        <w:rPr>
          <w:spacing w:val="1"/>
        </w:rPr>
        <w:t> </w:t>
      </w:r>
      <w:r>
        <w:rPr/>
        <w:t>для</w:t>
      </w:r>
      <w:r>
        <w:rPr>
          <w:spacing w:val="1"/>
        </w:rPr>
        <w:t> </w:t>
      </w:r>
      <w:r>
        <w:rPr/>
        <w:t>регулярного</w:t>
      </w:r>
      <w:r>
        <w:rPr>
          <w:spacing w:val="1"/>
        </w:rPr>
        <w:t> </w:t>
      </w:r>
      <w:r>
        <w:rPr/>
        <w:t>радиационного</w:t>
      </w:r>
      <w:r>
        <w:rPr>
          <w:spacing w:val="1"/>
        </w:rPr>
        <w:t> </w:t>
      </w:r>
      <w:r>
        <w:rPr/>
        <w:t>контроля.</w:t>
      </w:r>
      <w:r>
        <w:rPr>
          <w:spacing w:val="1"/>
        </w:rPr>
        <w:t> </w:t>
      </w:r>
      <w:r>
        <w:rPr/>
        <w:t>В</w:t>
      </w:r>
      <w:r>
        <w:rPr>
          <w:spacing w:val="1"/>
        </w:rPr>
        <w:t> </w:t>
      </w:r>
      <w:r>
        <w:rPr/>
        <w:t>полу</w:t>
      </w:r>
      <w:r>
        <w:rPr>
          <w:spacing w:val="1"/>
        </w:rPr>
        <w:t> </w:t>
      </w:r>
      <w:r>
        <w:rPr/>
        <w:t>санузла</w:t>
      </w:r>
      <w:r>
        <w:rPr>
          <w:spacing w:val="1"/>
        </w:rPr>
        <w:t> </w:t>
      </w:r>
      <w:r>
        <w:rPr/>
        <w:t>каждой</w:t>
      </w:r>
      <w:r>
        <w:rPr>
          <w:spacing w:val="50"/>
        </w:rPr>
        <w:t> </w:t>
      </w:r>
      <w:r>
        <w:rPr/>
        <w:t>«ак­</w:t>
      </w:r>
      <w:r>
        <w:rPr>
          <w:spacing w:val="1"/>
        </w:rPr>
        <w:t> </w:t>
      </w:r>
      <w:r>
        <w:rPr/>
        <w:t>тивной»</w:t>
      </w:r>
      <w:r>
        <w:rPr>
          <w:spacing w:val="1"/>
        </w:rPr>
        <w:t> </w:t>
      </w:r>
      <w:r>
        <w:rPr/>
        <w:t>палаты</w:t>
      </w:r>
      <w:r>
        <w:rPr>
          <w:spacing w:val="1"/>
        </w:rPr>
        <w:t> </w:t>
      </w:r>
      <w:r>
        <w:rPr/>
        <w:t>должен</w:t>
      </w:r>
      <w:r>
        <w:rPr>
          <w:spacing w:val="1"/>
        </w:rPr>
        <w:t> </w:t>
      </w:r>
      <w:r>
        <w:rPr/>
        <w:t>быть</w:t>
      </w:r>
      <w:r>
        <w:rPr>
          <w:spacing w:val="1"/>
        </w:rPr>
        <w:t> </w:t>
      </w:r>
      <w:r>
        <w:rPr/>
        <w:t>установлен</w:t>
      </w:r>
      <w:r>
        <w:rPr>
          <w:spacing w:val="1"/>
        </w:rPr>
        <w:t> </w:t>
      </w:r>
      <w:r>
        <w:rPr/>
        <w:t>трап,</w:t>
      </w:r>
      <w:r>
        <w:rPr>
          <w:spacing w:val="1"/>
        </w:rPr>
        <w:t> </w:t>
      </w:r>
      <w:r>
        <w:rPr/>
        <w:t>также</w:t>
      </w:r>
      <w:r>
        <w:rPr>
          <w:spacing w:val="1"/>
        </w:rPr>
        <w:t> </w:t>
      </w:r>
      <w:r>
        <w:rPr/>
        <w:t>соединённый</w:t>
      </w:r>
      <w:r>
        <w:rPr>
          <w:spacing w:val="1"/>
        </w:rPr>
        <w:t> </w:t>
      </w:r>
      <w:r>
        <w:rPr/>
        <w:t>со</w:t>
      </w:r>
      <w:r>
        <w:rPr>
          <w:spacing w:val="1"/>
        </w:rPr>
        <w:t> </w:t>
      </w:r>
      <w:r>
        <w:rPr/>
        <w:t>станцией</w:t>
      </w:r>
      <w:r>
        <w:rPr>
          <w:spacing w:val="50"/>
        </w:rPr>
        <w:t> </w:t>
      </w:r>
      <w:r>
        <w:rPr/>
        <w:t>спецочистки</w:t>
      </w:r>
      <w:r>
        <w:rPr>
          <w:spacing w:val="50"/>
        </w:rPr>
        <w:t> </w:t>
      </w:r>
      <w:r>
        <w:rPr/>
        <w:t>жидких</w:t>
      </w:r>
      <w:r>
        <w:rPr>
          <w:spacing w:val="50"/>
        </w:rPr>
        <w:t> </w:t>
      </w:r>
      <w:r>
        <w:rPr/>
        <w:t>радиоактивных</w:t>
      </w:r>
      <w:r>
        <w:rPr>
          <w:spacing w:val="50"/>
        </w:rPr>
        <w:t> </w:t>
      </w:r>
      <w:r>
        <w:rPr/>
        <w:t>отходов</w:t>
      </w:r>
      <w:r>
        <w:rPr>
          <w:spacing w:val="51"/>
        </w:rPr>
        <w:t> </w:t>
      </w:r>
      <w:r>
        <w:rPr/>
        <w:t>и</w:t>
      </w:r>
      <w:r>
        <w:rPr>
          <w:spacing w:val="50"/>
        </w:rPr>
        <w:t> </w:t>
      </w:r>
      <w:r>
        <w:rPr/>
        <w:t>используемый</w:t>
      </w:r>
      <w:r>
        <w:rPr>
          <w:spacing w:val="1"/>
        </w:rPr>
        <w:t> </w:t>
      </w:r>
      <w:r>
        <w:rPr/>
        <w:t>при</w:t>
      </w:r>
      <w:r>
        <w:rPr>
          <w:spacing w:val="20"/>
        </w:rPr>
        <w:t> </w:t>
      </w:r>
      <w:r>
        <w:rPr/>
        <w:t>дезактивации</w:t>
      </w:r>
      <w:r>
        <w:rPr>
          <w:spacing w:val="26"/>
        </w:rPr>
        <w:t> </w:t>
      </w:r>
      <w:r>
        <w:rPr/>
        <w:t>и</w:t>
      </w:r>
      <w:r>
        <w:rPr>
          <w:spacing w:val="13"/>
        </w:rPr>
        <w:t> </w:t>
      </w:r>
      <w:r>
        <w:rPr/>
        <w:t>уборке</w:t>
      </w:r>
      <w:r>
        <w:rPr>
          <w:spacing w:val="9"/>
        </w:rPr>
        <w:t> </w:t>
      </w:r>
      <w:r>
        <w:rPr/>
        <w:t>палаты.</w:t>
      </w:r>
    </w:p>
    <w:p>
      <w:pPr>
        <w:pStyle w:val="BodyText"/>
        <w:rPr>
          <w:sz w:val="22"/>
        </w:rPr>
      </w:pPr>
    </w:p>
    <w:p>
      <w:pPr>
        <w:pStyle w:val="BodyText"/>
        <w:rPr>
          <w:sz w:val="28"/>
        </w:rPr>
      </w:pPr>
    </w:p>
    <w:p>
      <w:pPr>
        <w:spacing w:before="0"/>
        <w:ind w:left="144" w:right="0" w:firstLine="0"/>
        <w:jc w:val="left"/>
        <w:rPr>
          <w:sz w:val="20"/>
        </w:rPr>
      </w:pPr>
      <w:r>
        <w:rPr>
          <w:sz w:val="20"/>
        </w:rPr>
        <w:t>14</w:t>
      </w:r>
    </w:p>
    <w:p>
      <w:pPr>
        <w:spacing w:after="0"/>
        <w:jc w:val="left"/>
        <w:rPr>
          <w:sz w:val="20"/>
        </w:rPr>
        <w:sectPr>
          <w:pgSz w:w="9160" w:h="13000"/>
          <w:pgMar w:top="1040" w:bottom="280" w:left="1020" w:right="1120"/>
        </w:sectPr>
      </w:pPr>
    </w:p>
    <w:p>
      <w:pPr>
        <w:pStyle w:val="BodyText"/>
        <w:spacing w:before="72"/>
        <w:ind w:right="125"/>
        <w:jc w:val="right"/>
      </w:pPr>
      <w:r>
        <w:rPr/>
        <w:drawing>
          <wp:anchor distT="0" distB="0" distL="0" distR="0" allowOverlap="1" layoutInCell="1" locked="0" behindDoc="0" simplePos="0" relativeHeight="15736832">
            <wp:simplePos x="0" y="0"/>
            <wp:positionH relativeFrom="page">
              <wp:posOffset>0</wp:posOffset>
            </wp:positionH>
            <wp:positionV relativeFrom="page">
              <wp:posOffset>0</wp:posOffset>
            </wp:positionV>
            <wp:extent cx="4998084" cy="7089711"/>
            <wp:effectExtent l="0" t="0" r="0" b="0"/>
            <wp:wrapNone/>
            <wp:docPr id="31" name="image16.png"/>
            <wp:cNvGraphicFramePr>
              <a:graphicFrameLocks noChangeAspect="1"/>
            </wp:cNvGraphicFramePr>
            <a:graphic>
              <a:graphicData uri="http://schemas.openxmlformats.org/drawingml/2006/picture">
                <pic:pic>
                  <pic:nvPicPr>
                    <pic:cNvPr id="32" name="image16.png"/>
                    <pic:cNvPicPr/>
                  </pic:nvPicPr>
                  <pic:blipFill>
                    <a:blip r:embed="rId21" cstate="print"/>
                    <a:stretch>
                      <a:fillRect/>
                    </a:stretch>
                  </pic:blipFill>
                  <pic:spPr>
                    <a:xfrm>
                      <a:off x="0" y="0"/>
                      <a:ext cx="4998084" cy="7089711"/>
                    </a:xfrm>
                    <a:prstGeom prst="rect">
                      <a:avLst/>
                    </a:prstGeom>
                  </pic:spPr>
                </pic:pic>
              </a:graphicData>
            </a:graphic>
          </wp:anchor>
        </w:drawing>
      </w:r>
      <w:r>
        <w:rPr/>
        <w:t>СанПиН</w:t>
      </w:r>
      <w:r>
        <w:rPr>
          <w:spacing w:val="21"/>
        </w:rPr>
        <w:t> </w:t>
      </w:r>
      <w:r>
        <w:rPr/>
        <w:t>2.6.1.2368—</w:t>
      </w:r>
      <w:r>
        <w:rPr>
          <w:spacing w:val="-25"/>
        </w:rPr>
        <w:t> </w:t>
      </w:r>
      <w:r>
        <w:rPr/>
        <w:t>08</w:t>
      </w:r>
    </w:p>
    <w:p>
      <w:pPr>
        <w:pStyle w:val="BodyText"/>
        <w:spacing w:before="2"/>
      </w:pPr>
    </w:p>
    <w:p>
      <w:pPr>
        <w:pStyle w:val="ListParagraph"/>
        <w:numPr>
          <w:ilvl w:val="2"/>
          <w:numId w:val="10"/>
        </w:numPr>
        <w:tabs>
          <w:tab w:pos="1096" w:val="left" w:leader="none"/>
        </w:tabs>
        <w:spacing w:line="244" w:lineRule="auto" w:before="0" w:after="0"/>
        <w:ind w:left="122" w:right="116" w:firstLine="400"/>
        <w:jc w:val="both"/>
        <w:rPr>
          <w:sz w:val="18"/>
        </w:rPr>
      </w:pPr>
      <w:r>
        <w:rPr>
          <w:sz w:val="18"/>
        </w:rPr>
        <w:t>Буфетная должна иметь шлюз с дозиметрической</w:t>
      </w:r>
      <w:r>
        <w:rPr>
          <w:spacing w:val="1"/>
          <w:sz w:val="18"/>
        </w:rPr>
        <w:t> </w:t>
      </w:r>
      <w:r>
        <w:rPr>
          <w:sz w:val="18"/>
        </w:rPr>
        <w:t>аппарату­</w:t>
      </w:r>
      <w:r>
        <w:rPr>
          <w:spacing w:val="1"/>
          <w:sz w:val="18"/>
        </w:rPr>
        <w:t> </w:t>
      </w:r>
      <w:r>
        <w:rPr>
          <w:sz w:val="18"/>
        </w:rPr>
        <w:t>рой между буфетной и чистыми помещениями для прохода персонала и</w:t>
      </w:r>
      <w:r>
        <w:rPr>
          <w:spacing w:val="1"/>
          <w:sz w:val="18"/>
        </w:rPr>
        <w:t> </w:t>
      </w:r>
      <w:r>
        <w:rPr>
          <w:sz w:val="18"/>
        </w:rPr>
        <w:t>перегрузки</w:t>
      </w:r>
      <w:r>
        <w:rPr>
          <w:spacing w:val="19"/>
          <w:sz w:val="18"/>
        </w:rPr>
        <w:t> </w:t>
      </w:r>
      <w:r>
        <w:rPr>
          <w:sz w:val="18"/>
        </w:rPr>
        <w:t>пищи,</w:t>
      </w:r>
      <w:r>
        <w:rPr>
          <w:spacing w:val="19"/>
          <w:sz w:val="18"/>
        </w:rPr>
        <w:t> </w:t>
      </w:r>
      <w:r>
        <w:rPr>
          <w:sz w:val="18"/>
        </w:rPr>
        <w:t>поступающей</w:t>
      </w:r>
      <w:r>
        <w:rPr>
          <w:spacing w:val="10"/>
          <w:sz w:val="18"/>
        </w:rPr>
        <w:t> </w:t>
      </w:r>
      <w:r>
        <w:rPr>
          <w:sz w:val="18"/>
        </w:rPr>
        <w:t>из</w:t>
      </w:r>
      <w:r>
        <w:rPr>
          <w:spacing w:val="18"/>
          <w:sz w:val="18"/>
        </w:rPr>
        <w:t> </w:t>
      </w:r>
      <w:r>
        <w:rPr>
          <w:sz w:val="18"/>
        </w:rPr>
        <w:t>пищеблока</w:t>
      </w:r>
      <w:r>
        <w:rPr>
          <w:spacing w:val="13"/>
          <w:sz w:val="18"/>
        </w:rPr>
        <w:t> </w:t>
      </w:r>
      <w:r>
        <w:rPr>
          <w:sz w:val="18"/>
        </w:rPr>
        <w:t>лечебного</w:t>
      </w:r>
      <w:r>
        <w:rPr>
          <w:spacing w:val="18"/>
          <w:sz w:val="18"/>
        </w:rPr>
        <w:t> </w:t>
      </w:r>
      <w:r>
        <w:rPr>
          <w:sz w:val="18"/>
        </w:rPr>
        <w:t>учреждения.</w:t>
      </w:r>
    </w:p>
    <w:p>
      <w:pPr>
        <w:pStyle w:val="ListParagraph"/>
        <w:numPr>
          <w:ilvl w:val="2"/>
          <w:numId w:val="10"/>
        </w:numPr>
        <w:tabs>
          <w:tab w:pos="1078" w:val="left" w:leader="none"/>
        </w:tabs>
        <w:spacing w:line="237" w:lineRule="auto" w:before="0" w:after="0"/>
        <w:ind w:left="116" w:right="114" w:firstLine="407"/>
        <w:jc w:val="both"/>
        <w:rPr>
          <w:sz w:val="18"/>
        </w:rPr>
      </w:pPr>
      <w:r>
        <w:rPr>
          <w:sz w:val="18"/>
        </w:rPr>
        <w:t>Кабинеты</w:t>
      </w:r>
      <w:r>
        <w:rPr>
          <w:spacing w:val="1"/>
          <w:sz w:val="18"/>
        </w:rPr>
        <w:t> </w:t>
      </w:r>
      <w:r>
        <w:rPr>
          <w:sz w:val="18"/>
        </w:rPr>
        <w:t>сцинтиграфии</w:t>
      </w:r>
      <w:r>
        <w:rPr>
          <w:spacing w:val="1"/>
          <w:sz w:val="18"/>
        </w:rPr>
        <w:t> </w:t>
      </w:r>
      <w:r>
        <w:rPr>
          <w:sz w:val="18"/>
        </w:rPr>
        <w:t>и</w:t>
      </w:r>
      <w:r>
        <w:rPr>
          <w:spacing w:val="1"/>
          <w:sz w:val="18"/>
        </w:rPr>
        <w:t> </w:t>
      </w:r>
      <w:r>
        <w:rPr>
          <w:sz w:val="18"/>
        </w:rPr>
        <w:t>радиометрии</w:t>
      </w:r>
      <w:r>
        <w:rPr>
          <w:spacing w:val="1"/>
          <w:sz w:val="18"/>
        </w:rPr>
        <w:t> </w:t>
      </w:r>
      <w:r>
        <w:rPr>
          <w:sz w:val="18"/>
        </w:rPr>
        <w:t>не</w:t>
      </w:r>
      <w:r>
        <w:rPr>
          <w:spacing w:val="1"/>
          <w:sz w:val="18"/>
        </w:rPr>
        <w:t> </w:t>
      </w:r>
      <w:r>
        <w:rPr>
          <w:sz w:val="18"/>
        </w:rPr>
        <w:t>рекомендуется</w:t>
      </w:r>
      <w:r>
        <w:rPr>
          <w:spacing w:val="1"/>
          <w:sz w:val="18"/>
        </w:rPr>
        <w:t> </w:t>
      </w:r>
      <w:r>
        <w:rPr>
          <w:sz w:val="18"/>
        </w:rPr>
        <w:t>делать</w:t>
      </w:r>
      <w:r>
        <w:rPr>
          <w:spacing w:val="1"/>
          <w:sz w:val="18"/>
        </w:rPr>
        <w:t> </w:t>
      </w:r>
      <w:r>
        <w:rPr>
          <w:sz w:val="18"/>
        </w:rPr>
        <w:t>смежными</w:t>
      </w:r>
      <w:r>
        <w:rPr>
          <w:spacing w:val="1"/>
          <w:sz w:val="18"/>
        </w:rPr>
        <w:t> </w:t>
      </w:r>
      <w:r>
        <w:rPr>
          <w:sz w:val="18"/>
        </w:rPr>
        <w:t>с</w:t>
      </w:r>
      <w:r>
        <w:rPr>
          <w:spacing w:val="1"/>
          <w:sz w:val="18"/>
        </w:rPr>
        <w:t> </w:t>
      </w:r>
      <w:r>
        <w:rPr>
          <w:sz w:val="18"/>
        </w:rPr>
        <w:t>«активными»</w:t>
      </w:r>
      <w:r>
        <w:rPr>
          <w:spacing w:val="1"/>
          <w:sz w:val="18"/>
        </w:rPr>
        <w:t> </w:t>
      </w:r>
      <w:r>
        <w:rPr>
          <w:sz w:val="18"/>
        </w:rPr>
        <w:t>палатами</w:t>
      </w:r>
      <w:r>
        <w:rPr>
          <w:spacing w:val="1"/>
          <w:sz w:val="18"/>
        </w:rPr>
        <w:t> </w:t>
      </w:r>
      <w:r>
        <w:rPr>
          <w:sz w:val="18"/>
        </w:rPr>
        <w:t>и</w:t>
      </w:r>
      <w:r>
        <w:rPr>
          <w:spacing w:val="1"/>
          <w:sz w:val="18"/>
        </w:rPr>
        <w:t> </w:t>
      </w:r>
      <w:r>
        <w:rPr>
          <w:sz w:val="18"/>
        </w:rPr>
        <w:t>помещениями</w:t>
      </w:r>
      <w:r>
        <w:rPr>
          <w:spacing w:val="1"/>
          <w:sz w:val="18"/>
        </w:rPr>
        <w:t> </w:t>
      </w:r>
      <w:r>
        <w:rPr>
          <w:sz w:val="18"/>
        </w:rPr>
        <w:t>блока</w:t>
      </w:r>
      <w:r>
        <w:rPr>
          <w:spacing w:val="1"/>
          <w:sz w:val="18"/>
        </w:rPr>
        <w:t> </w:t>
      </w:r>
      <w:r>
        <w:rPr>
          <w:sz w:val="18"/>
        </w:rPr>
        <w:t>ра­</w:t>
      </w:r>
      <w:r>
        <w:rPr>
          <w:spacing w:val="1"/>
          <w:sz w:val="18"/>
        </w:rPr>
        <w:t> </w:t>
      </w:r>
      <w:r>
        <w:rPr>
          <w:sz w:val="18"/>
        </w:rPr>
        <w:t>дионуклидного</w:t>
      </w:r>
      <w:r>
        <w:rPr>
          <w:spacing w:val="1"/>
          <w:sz w:val="18"/>
        </w:rPr>
        <w:t> </w:t>
      </w:r>
      <w:r>
        <w:rPr>
          <w:sz w:val="18"/>
        </w:rPr>
        <w:t>обеспечения,</w:t>
      </w:r>
      <w:r>
        <w:rPr>
          <w:spacing w:val="1"/>
          <w:sz w:val="18"/>
        </w:rPr>
        <w:t> </w:t>
      </w:r>
      <w:r>
        <w:rPr>
          <w:sz w:val="18"/>
        </w:rPr>
        <w:t>в которых</w:t>
      </w:r>
      <w:r>
        <w:rPr>
          <w:spacing w:val="1"/>
          <w:sz w:val="18"/>
        </w:rPr>
        <w:t> </w:t>
      </w:r>
      <w:r>
        <w:rPr>
          <w:sz w:val="18"/>
        </w:rPr>
        <w:t>проводятся</w:t>
      </w:r>
      <w:r>
        <w:rPr>
          <w:spacing w:val="1"/>
          <w:sz w:val="18"/>
        </w:rPr>
        <w:t> </w:t>
      </w:r>
      <w:r>
        <w:rPr>
          <w:sz w:val="18"/>
        </w:rPr>
        <w:t>работы</w:t>
      </w:r>
      <w:r>
        <w:rPr>
          <w:spacing w:val="1"/>
          <w:sz w:val="18"/>
        </w:rPr>
        <w:t> </w:t>
      </w:r>
      <w:r>
        <w:rPr>
          <w:sz w:val="18"/>
        </w:rPr>
        <w:t>с РФП</w:t>
      </w:r>
      <w:r>
        <w:rPr>
          <w:spacing w:val="1"/>
          <w:sz w:val="18"/>
        </w:rPr>
        <w:t> </w:t>
      </w:r>
      <w:r>
        <w:rPr>
          <w:sz w:val="18"/>
        </w:rPr>
        <w:t>(ра-</w:t>
      </w:r>
      <w:r>
        <w:rPr>
          <w:spacing w:val="1"/>
          <w:sz w:val="18"/>
        </w:rPr>
        <w:t> </w:t>
      </w:r>
      <w:r>
        <w:rPr>
          <w:sz w:val="18"/>
        </w:rPr>
        <w:t>диоманипуляционные,</w:t>
      </w:r>
      <w:r>
        <w:rPr>
          <w:spacing w:val="1"/>
          <w:sz w:val="18"/>
        </w:rPr>
        <w:t> </w:t>
      </w:r>
      <w:r>
        <w:rPr>
          <w:sz w:val="18"/>
        </w:rPr>
        <w:t>кладовая</w:t>
      </w:r>
      <w:r>
        <w:rPr>
          <w:spacing w:val="1"/>
          <w:sz w:val="18"/>
        </w:rPr>
        <w:t> </w:t>
      </w:r>
      <w:r>
        <w:rPr>
          <w:sz w:val="18"/>
        </w:rPr>
        <w:t>загрязнённого</w:t>
      </w:r>
      <w:r>
        <w:rPr>
          <w:spacing w:val="1"/>
          <w:sz w:val="18"/>
        </w:rPr>
        <w:t> </w:t>
      </w:r>
      <w:r>
        <w:rPr>
          <w:sz w:val="18"/>
        </w:rPr>
        <w:t>белья</w:t>
      </w:r>
      <w:r>
        <w:rPr>
          <w:spacing w:val="1"/>
          <w:sz w:val="18"/>
        </w:rPr>
        <w:t> </w:t>
      </w:r>
      <w:r>
        <w:rPr>
          <w:sz w:val="18"/>
        </w:rPr>
        <w:t>и других</w:t>
      </w:r>
      <w:r>
        <w:rPr>
          <w:spacing w:val="1"/>
          <w:sz w:val="18"/>
        </w:rPr>
        <w:t> </w:t>
      </w:r>
      <w:r>
        <w:rPr>
          <w:sz w:val="18"/>
        </w:rPr>
        <w:t>твёрдых</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кладовая</w:t>
      </w:r>
      <w:r>
        <w:rPr>
          <w:spacing w:val="1"/>
          <w:sz w:val="18"/>
        </w:rPr>
        <w:t> </w:t>
      </w:r>
      <w:r>
        <w:rPr>
          <w:sz w:val="18"/>
        </w:rPr>
        <w:t>загрязнённой</w:t>
      </w:r>
      <w:r>
        <w:rPr>
          <w:spacing w:val="1"/>
          <w:sz w:val="18"/>
        </w:rPr>
        <w:t> </w:t>
      </w:r>
      <w:r>
        <w:rPr>
          <w:sz w:val="18"/>
        </w:rPr>
        <w:t>спецодежды</w:t>
      </w:r>
      <w:r>
        <w:rPr>
          <w:spacing w:val="1"/>
          <w:sz w:val="18"/>
        </w:rPr>
        <w:t> </w:t>
      </w:r>
      <w:r>
        <w:rPr>
          <w:sz w:val="18"/>
        </w:rPr>
        <w:t>и</w:t>
      </w:r>
      <w:r>
        <w:rPr>
          <w:spacing w:val="1"/>
          <w:sz w:val="18"/>
        </w:rPr>
        <w:t> </w:t>
      </w:r>
      <w:r>
        <w:rPr>
          <w:sz w:val="18"/>
        </w:rPr>
        <w:t>обуви</w:t>
      </w:r>
      <w:r>
        <w:rPr>
          <w:spacing w:val="1"/>
          <w:sz w:val="18"/>
        </w:rPr>
        <w:t> </w:t>
      </w:r>
      <w:r>
        <w:rPr>
          <w:sz w:val="18"/>
        </w:rPr>
        <w:t>персонала),</w:t>
      </w:r>
      <w:r>
        <w:rPr>
          <w:spacing w:val="1"/>
          <w:sz w:val="18"/>
        </w:rPr>
        <w:t> </w:t>
      </w:r>
      <w:r>
        <w:rPr>
          <w:sz w:val="18"/>
        </w:rPr>
        <w:t>Протяжённость маршрута для</w:t>
      </w:r>
      <w:r>
        <w:rPr>
          <w:spacing w:val="1"/>
          <w:sz w:val="18"/>
        </w:rPr>
        <w:t> </w:t>
      </w:r>
      <w:r>
        <w:rPr>
          <w:sz w:val="18"/>
        </w:rPr>
        <w:t>перехода больных из «актив­</w:t>
      </w:r>
      <w:r>
        <w:rPr>
          <w:spacing w:val="1"/>
          <w:sz w:val="18"/>
        </w:rPr>
        <w:t> </w:t>
      </w:r>
      <w:r>
        <w:rPr>
          <w:sz w:val="18"/>
        </w:rPr>
        <w:t>ных»</w:t>
      </w:r>
      <w:r>
        <w:rPr>
          <w:spacing w:val="23"/>
          <w:sz w:val="18"/>
        </w:rPr>
        <w:t> </w:t>
      </w:r>
      <w:r>
        <w:rPr>
          <w:sz w:val="18"/>
        </w:rPr>
        <w:t>палат</w:t>
      </w:r>
      <w:r>
        <w:rPr>
          <w:spacing w:val="7"/>
          <w:sz w:val="18"/>
        </w:rPr>
        <w:t> </w:t>
      </w:r>
      <w:r>
        <w:rPr>
          <w:sz w:val="18"/>
        </w:rPr>
        <w:t>в</w:t>
      </w:r>
      <w:r>
        <w:rPr>
          <w:spacing w:val="-1"/>
          <w:sz w:val="18"/>
        </w:rPr>
        <w:t> </w:t>
      </w:r>
      <w:r>
        <w:rPr>
          <w:sz w:val="18"/>
        </w:rPr>
        <w:t>эти</w:t>
      </w:r>
      <w:r>
        <w:rPr>
          <w:spacing w:val="11"/>
          <w:sz w:val="18"/>
        </w:rPr>
        <w:t> </w:t>
      </w:r>
      <w:r>
        <w:rPr>
          <w:sz w:val="18"/>
        </w:rPr>
        <w:t>кабинеты</w:t>
      </w:r>
      <w:r>
        <w:rPr>
          <w:spacing w:val="7"/>
          <w:sz w:val="18"/>
        </w:rPr>
        <w:t> </w:t>
      </w:r>
      <w:r>
        <w:rPr>
          <w:sz w:val="18"/>
        </w:rPr>
        <w:t>должна</w:t>
      </w:r>
      <w:r>
        <w:rPr>
          <w:spacing w:val="7"/>
          <w:sz w:val="18"/>
        </w:rPr>
        <w:t> </w:t>
      </w:r>
      <w:r>
        <w:rPr>
          <w:sz w:val="18"/>
        </w:rPr>
        <w:t>быть</w:t>
      </w:r>
      <w:r>
        <w:rPr>
          <w:spacing w:val="19"/>
          <w:sz w:val="18"/>
        </w:rPr>
        <w:t> </w:t>
      </w:r>
      <w:r>
        <w:rPr>
          <w:sz w:val="18"/>
        </w:rPr>
        <w:t>минимально</w:t>
      </w:r>
      <w:r>
        <w:rPr>
          <w:spacing w:val="9"/>
          <w:sz w:val="18"/>
        </w:rPr>
        <w:t> </w:t>
      </w:r>
      <w:r>
        <w:rPr>
          <w:sz w:val="18"/>
        </w:rPr>
        <w:t>возможной.</w:t>
      </w:r>
    </w:p>
    <w:p>
      <w:pPr>
        <w:pStyle w:val="ListParagraph"/>
        <w:numPr>
          <w:ilvl w:val="2"/>
          <w:numId w:val="10"/>
        </w:numPr>
        <w:tabs>
          <w:tab w:pos="1089" w:val="left" w:leader="none"/>
        </w:tabs>
        <w:spacing w:line="240" w:lineRule="auto" w:before="0" w:after="0"/>
        <w:ind w:left="120" w:right="111" w:firstLine="405"/>
        <w:jc w:val="both"/>
        <w:rPr>
          <w:sz w:val="18"/>
        </w:rPr>
      </w:pPr>
      <w:r>
        <w:rPr>
          <w:sz w:val="18"/>
        </w:rPr>
        <w:t>Пол, стены и потолок санпропускника для больных и палат­</w:t>
      </w:r>
      <w:r>
        <w:rPr>
          <w:spacing w:val="1"/>
          <w:sz w:val="18"/>
        </w:rPr>
        <w:t> </w:t>
      </w:r>
      <w:r>
        <w:rPr>
          <w:sz w:val="18"/>
        </w:rPr>
        <w:t>ных</w:t>
      </w:r>
      <w:r>
        <w:rPr>
          <w:spacing w:val="1"/>
          <w:sz w:val="18"/>
        </w:rPr>
        <w:t> </w:t>
      </w:r>
      <w:r>
        <w:rPr>
          <w:sz w:val="18"/>
        </w:rPr>
        <w:t>санузлов</w:t>
      </w:r>
      <w:r>
        <w:rPr>
          <w:spacing w:val="1"/>
          <w:sz w:val="18"/>
        </w:rPr>
        <w:t> </w:t>
      </w:r>
      <w:r>
        <w:rPr>
          <w:sz w:val="18"/>
        </w:rPr>
        <w:t>должны</w:t>
      </w:r>
      <w:r>
        <w:rPr>
          <w:spacing w:val="1"/>
          <w:sz w:val="18"/>
        </w:rPr>
        <w:t> </w:t>
      </w:r>
      <w:r>
        <w:rPr>
          <w:sz w:val="18"/>
        </w:rPr>
        <w:t>иметь</w:t>
      </w:r>
      <w:r>
        <w:rPr>
          <w:spacing w:val="45"/>
          <w:sz w:val="18"/>
        </w:rPr>
        <w:t> </w:t>
      </w:r>
      <w:r>
        <w:rPr>
          <w:sz w:val="18"/>
        </w:rPr>
        <w:t>влагостойкие</w:t>
      </w:r>
      <w:r>
        <w:rPr>
          <w:spacing w:val="45"/>
          <w:sz w:val="18"/>
        </w:rPr>
        <w:t> </w:t>
      </w:r>
      <w:r>
        <w:rPr>
          <w:sz w:val="18"/>
        </w:rPr>
        <w:t>слабо</w:t>
      </w:r>
      <w:r>
        <w:rPr>
          <w:spacing w:val="45"/>
          <w:sz w:val="18"/>
        </w:rPr>
        <w:t> </w:t>
      </w:r>
      <w:r>
        <w:rPr>
          <w:sz w:val="18"/>
        </w:rPr>
        <w:t>сорбирующие</w:t>
      </w:r>
      <w:r>
        <w:rPr>
          <w:spacing w:val="45"/>
          <w:sz w:val="18"/>
        </w:rPr>
        <w:t> </w:t>
      </w:r>
      <w:r>
        <w:rPr>
          <w:sz w:val="18"/>
        </w:rPr>
        <w:t>покры­</w:t>
      </w:r>
      <w:r>
        <w:rPr>
          <w:spacing w:val="1"/>
          <w:sz w:val="18"/>
        </w:rPr>
        <w:t> </w:t>
      </w:r>
      <w:r>
        <w:rPr>
          <w:sz w:val="18"/>
        </w:rPr>
        <w:t>тия</w:t>
      </w:r>
      <w:r>
        <w:rPr>
          <w:spacing w:val="11"/>
          <w:sz w:val="18"/>
        </w:rPr>
        <w:t> </w:t>
      </w:r>
      <w:r>
        <w:rPr>
          <w:sz w:val="18"/>
        </w:rPr>
        <w:t>и</w:t>
      </w:r>
      <w:r>
        <w:rPr>
          <w:spacing w:val="3"/>
          <w:sz w:val="18"/>
        </w:rPr>
        <w:t> </w:t>
      </w:r>
      <w:r>
        <w:rPr>
          <w:sz w:val="18"/>
        </w:rPr>
        <w:t>допускать</w:t>
      </w:r>
      <w:r>
        <w:rPr>
          <w:spacing w:val="5"/>
          <w:sz w:val="18"/>
        </w:rPr>
        <w:t> </w:t>
      </w:r>
      <w:r>
        <w:rPr>
          <w:sz w:val="18"/>
        </w:rPr>
        <w:t>очистку</w:t>
      </w:r>
      <w:r>
        <w:rPr>
          <w:spacing w:val="11"/>
          <w:sz w:val="18"/>
        </w:rPr>
        <w:t> </w:t>
      </w:r>
      <w:r>
        <w:rPr>
          <w:sz w:val="18"/>
        </w:rPr>
        <w:t>и</w:t>
      </w:r>
      <w:r>
        <w:rPr>
          <w:spacing w:val="-7"/>
          <w:sz w:val="18"/>
        </w:rPr>
        <w:t> </w:t>
      </w:r>
      <w:r>
        <w:rPr>
          <w:sz w:val="18"/>
        </w:rPr>
        <w:t>дезактивацию.</w:t>
      </w:r>
    </w:p>
    <w:p>
      <w:pPr>
        <w:spacing w:before="75"/>
        <w:ind w:left="237" w:right="0" w:firstLine="0"/>
        <w:jc w:val="both"/>
        <w:rPr>
          <w:i/>
          <w:sz w:val="18"/>
        </w:rPr>
      </w:pPr>
      <w:r>
        <w:rPr>
          <w:i/>
          <w:sz w:val="18"/>
        </w:rPr>
        <w:t>Блок</w:t>
      </w:r>
      <w:r>
        <w:rPr>
          <w:i/>
          <w:spacing w:val="20"/>
          <w:sz w:val="18"/>
        </w:rPr>
        <w:t> </w:t>
      </w:r>
      <w:r>
        <w:rPr>
          <w:i/>
          <w:sz w:val="18"/>
        </w:rPr>
        <w:t>помещений</w:t>
      </w:r>
      <w:r>
        <w:rPr>
          <w:i/>
          <w:spacing w:val="25"/>
          <w:sz w:val="18"/>
        </w:rPr>
        <w:t> </w:t>
      </w:r>
      <w:r>
        <w:rPr>
          <w:i/>
          <w:sz w:val="18"/>
        </w:rPr>
        <w:t>общего</w:t>
      </w:r>
      <w:r>
        <w:rPr>
          <w:i/>
          <w:spacing w:val="21"/>
          <w:sz w:val="18"/>
        </w:rPr>
        <w:t> </w:t>
      </w:r>
      <w:r>
        <w:rPr>
          <w:i/>
          <w:sz w:val="18"/>
        </w:rPr>
        <w:t>назначения</w:t>
      </w:r>
      <w:r>
        <w:rPr>
          <w:i/>
          <w:spacing w:val="36"/>
          <w:sz w:val="18"/>
        </w:rPr>
        <w:t> </w:t>
      </w:r>
      <w:r>
        <w:rPr>
          <w:i/>
          <w:sz w:val="18"/>
        </w:rPr>
        <w:t>«чистых»</w:t>
      </w:r>
      <w:r>
        <w:rPr>
          <w:i/>
          <w:spacing w:val="28"/>
          <w:sz w:val="18"/>
        </w:rPr>
        <w:t> </w:t>
      </w:r>
      <w:r>
        <w:rPr>
          <w:i/>
          <w:sz w:val="18"/>
        </w:rPr>
        <w:t>служебных</w:t>
      </w:r>
      <w:r>
        <w:rPr>
          <w:i/>
          <w:spacing w:val="14"/>
          <w:sz w:val="18"/>
        </w:rPr>
        <w:t> </w:t>
      </w:r>
      <w:r>
        <w:rPr>
          <w:i/>
          <w:sz w:val="18"/>
        </w:rPr>
        <w:t>помещений</w:t>
      </w:r>
    </w:p>
    <w:p>
      <w:pPr>
        <w:pStyle w:val="ListParagraph"/>
        <w:numPr>
          <w:ilvl w:val="2"/>
          <w:numId w:val="10"/>
        </w:numPr>
        <w:tabs>
          <w:tab w:pos="1080" w:val="left" w:leader="none"/>
        </w:tabs>
        <w:spacing w:line="240" w:lineRule="auto" w:before="54" w:after="0"/>
        <w:ind w:left="115" w:right="119" w:firstLine="400"/>
        <w:jc w:val="both"/>
        <w:rPr>
          <w:sz w:val="18"/>
        </w:rPr>
      </w:pPr>
      <w:r>
        <w:rPr>
          <w:sz w:val="18"/>
        </w:rPr>
        <w:t>В блоке помещений общего назначения при проектировании</w:t>
      </w:r>
      <w:r>
        <w:rPr>
          <w:spacing w:val="1"/>
          <w:sz w:val="18"/>
        </w:rPr>
        <w:t> </w:t>
      </w:r>
      <w:r>
        <w:rPr>
          <w:sz w:val="18"/>
        </w:rPr>
        <w:t>следует предусмотреть помещения для размещения рабочих мест персо­</w:t>
      </w:r>
      <w:r>
        <w:rPr>
          <w:spacing w:val="1"/>
          <w:sz w:val="18"/>
        </w:rPr>
        <w:t> </w:t>
      </w:r>
      <w:r>
        <w:rPr>
          <w:sz w:val="18"/>
        </w:rPr>
        <w:t>нала подразделения</w:t>
      </w:r>
      <w:r>
        <w:rPr>
          <w:spacing w:val="1"/>
          <w:sz w:val="18"/>
        </w:rPr>
        <w:t> </w:t>
      </w:r>
      <w:r>
        <w:rPr>
          <w:sz w:val="18"/>
        </w:rPr>
        <w:t>(кабинеты заведующего, научных сотрудников, вра-</w:t>
      </w:r>
      <w:r>
        <w:rPr>
          <w:spacing w:val="1"/>
          <w:sz w:val="18"/>
        </w:rPr>
        <w:t> </w:t>
      </w:r>
      <w:r>
        <w:rPr>
          <w:sz w:val="18"/>
        </w:rPr>
        <w:t>чей-радиологов,</w:t>
      </w:r>
      <w:r>
        <w:rPr>
          <w:spacing w:val="13"/>
          <w:sz w:val="18"/>
        </w:rPr>
        <w:t> </w:t>
      </w:r>
      <w:r>
        <w:rPr>
          <w:sz w:val="18"/>
        </w:rPr>
        <w:t>медицинских</w:t>
      </w:r>
      <w:r>
        <w:rPr>
          <w:spacing w:val="15"/>
          <w:sz w:val="18"/>
        </w:rPr>
        <w:t> </w:t>
      </w:r>
      <w:r>
        <w:rPr>
          <w:sz w:val="18"/>
        </w:rPr>
        <w:t>физиков</w:t>
      </w:r>
      <w:r>
        <w:rPr>
          <w:spacing w:val="11"/>
          <w:sz w:val="18"/>
        </w:rPr>
        <w:t> </w:t>
      </w:r>
      <w:r>
        <w:rPr>
          <w:sz w:val="18"/>
        </w:rPr>
        <w:t>и</w:t>
      </w:r>
      <w:r>
        <w:rPr>
          <w:spacing w:val="3"/>
          <w:sz w:val="18"/>
        </w:rPr>
        <w:t> </w:t>
      </w:r>
      <w:r>
        <w:rPr>
          <w:sz w:val="18"/>
        </w:rPr>
        <w:t>др.).</w:t>
      </w:r>
    </w:p>
    <w:p>
      <w:pPr>
        <w:pStyle w:val="ListParagraph"/>
        <w:numPr>
          <w:ilvl w:val="2"/>
          <w:numId w:val="10"/>
        </w:numPr>
        <w:tabs>
          <w:tab w:pos="1116" w:val="left" w:leader="none"/>
        </w:tabs>
        <w:spacing w:line="237" w:lineRule="auto" w:before="1" w:after="0"/>
        <w:ind w:left="107" w:right="114" w:firstLine="409"/>
        <w:jc w:val="both"/>
        <w:rPr>
          <w:sz w:val="18"/>
        </w:rPr>
      </w:pPr>
      <w:r>
        <w:rPr>
          <w:sz w:val="18"/>
        </w:rPr>
        <w:t>Помещение</w:t>
      </w:r>
      <w:r>
        <w:rPr>
          <w:spacing w:val="1"/>
          <w:sz w:val="18"/>
        </w:rPr>
        <w:t> </w:t>
      </w:r>
      <w:r>
        <w:rPr>
          <w:sz w:val="18"/>
        </w:rPr>
        <w:t>(пост)</w:t>
      </w:r>
      <w:r>
        <w:rPr>
          <w:spacing w:val="1"/>
          <w:sz w:val="18"/>
        </w:rPr>
        <w:t> </w:t>
      </w:r>
      <w:r>
        <w:rPr>
          <w:sz w:val="18"/>
        </w:rPr>
        <w:t>дежурной</w:t>
      </w:r>
      <w:r>
        <w:rPr>
          <w:spacing w:val="1"/>
          <w:sz w:val="18"/>
        </w:rPr>
        <w:t> </w:t>
      </w:r>
      <w:r>
        <w:rPr>
          <w:sz w:val="18"/>
        </w:rPr>
        <w:t>медицинской</w:t>
      </w:r>
      <w:r>
        <w:rPr>
          <w:spacing w:val="1"/>
          <w:sz w:val="18"/>
        </w:rPr>
        <w:t> </w:t>
      </w:r>
      <w:r>
        <w:rPr>
          <w:sz w:val="18"/>
        </w:rPr>
        <w:t>сестры</w:t>
      </w:r>
      <w:r>
        <w:rPr>
          <w:spacing w:val="1"/>
          <w:sz w:val="18"/>
        </w:rPr>
        <w:t> </w:t>
      </w:r>
      <w:r>
        <w:rPr>
          <w:sz w:val="18"/>
        </w:rPr>
        <w:t>должно</w:t>
      </w:r>
      <w:r>
        <w:rPr>
          <w:spacing w:val="1"/>
          <w:sz w:val="18"/>
        </w:rPr>
        <w:t> </w:t>
      </w:r>
      <w:r>
        <w:rPr>
          <w:sz w:val="18"/>
        </w:rPr>
        <w:t>быть</w:t>
      </w:r>
      <w:r>
        <w:rPr>
          <w:spacing w:val="1"/>
          <w:sz w:val="18"/>
        </w:rPr>
        <w:t> </w:t>
      </w:r>
      <w:r>
        <w:rPr>
          <w:sz w:val="18"/>
        </w:rPr>
        <w:t>связано</w:t>
      </w:r>
      <w:r>
        <w:rPr>
          <w:spacing w:val="1"/>
          <w:sz w:val="18"/>
        </w:rPr>
        <w:t> </w:t>
      </w:r>
      <w:r>
        <w:rPr>
          <w:sz w:val="18"/>
        </w:rPr>
        <w:t>линиями</w:t>
      </w:r>
      <w:r>
        <w:rPr>
          <w:spacing w:val="1"/>
          <w:sz w:val="18"/>
        </w:rPr>
        <w:t> </w:t>
      </w:r>
      <w:r>
        <w:rPr>
          <w:sz w:val="18"/>
        </w:rPr>
        <w:t>двусторонней</w:t>
      </w:r>
      <w:r>
        <w:rPr>
          <w:spacing w:val="1"/>
          <w:sz w:val="18"/>
        </w:rPr>
        <w:t> </w:t>
      </w:r>
      <w:r>
        <w:rPr>
          <w:sz w:val="18"/>
        </w:rPr>
        <w:t>аудиосвязи</w:t>
      </w:r>
      <w:r>
        <w:rPr>
          <w:spacing w:val="1"/>
          <w:sz w:val="18"/>
        </w:rPr>
        <w:t> </w:t>
      </w:r>
      <w:r>
        <w:rPr>
          <w:sz w:val="18"/>
        </w:rPr>
        <w:t>и</w:t>
      </w:r>
      <w:r>
        <w:rPr>
          <w:spacing w:val="1"/>
          <w:sz w:val="18"/>
        </w:rPr>
        <w:t> </w:t>
      </w:r>
      <w:r>
        <w:rPr>
          <w:sz w:val="18"/>
        </w:rPr>
        <w:t>телевизионного</w:t>
      </w:r>
      <w:r>
        <w:rPr>
          <w:spacing w:val="1"/>
          <w:sz w:val="18"/>
        </w:rPr>
        <w:t> </w:t>
      </w:r>
      <w:r>
        <w:rPr>
          <w:sz w:val="18"/>
        </w:rPr>
        <w:t>на­</w:t>
      </w:r>
      <w:r>
        <w:rPr>
          <w:spacing w:val="1"/>
          <w:sz w:val="18"/>
        </w:rPr>
        <w:t> </w:t>
      </w:r>
      <w:r>
        <w:rPr>
          <w:sz w:val="18"/>
        </w:rPr>
        <w:t>блюдения за больными со всеми «активными» палатами и помещениями</w:t>
      </w:r>
      <w:r>
        <w:rPr>
          <w:spacing w:val="1"/>
          <w:sz w:val="18"/>
        </w:rPr>
        <w:t> </w:t>
      </w:r>
      <w:r>
        <w:rPr>
          <w:sz w:val="18"/>
        </w:rPr>
        <w:t>для пребывания амбулаторных пациентов. В нём должны быть установ­</w:t>
      </w:r>
      <w:r>
        <w:rPr>
          <w:spacing w:val="1"/>
          <w:sz w:val="18"/>
        </w:rPr>
        <w:t> </w:t>
      </w:r>
      <w:r>
        <w:rPr>
          <w:sz w:val="18"/>
        </w:rPr>
        <w:t>лены:</w:t>
      </w:r>
      <w:r>
        <w:rPr>
          <w:spacing w:val="1"/>
          <w:sz w:val="18"/>
        </w:rPr>
        <w:t> </w:t>
      </w:r>
      <w:r>
        <w:rPr>
          <w:sz w:val="18"/>
        </w:rPr>
        <w:t>централизованный</w:t>
      </w:r>
      <w:r>
        <w:rPr>
          <w:spacing w:val="1"/>
          <w:sz w:val="18"/>
        </w:rPr>
        <w:t> </w:t>
      </w:r>
      <w:r>
        <w:rPr>
          <w:sz w:val="18"/>
        </w:rPr>
        <w:t>пульт</w:t>
      </w:r>
      <w:r>
        <w:rPr>
          <w:spacing w:val="1"/>
          <w:sz w:val="18"/>
        </w:rPr>
        <w:t> </w:t>
      </w:r>
      <w:r>
        <w:rPr>
          <w:sz w:val="18"/>
        </w:rPr>
        <w:t>связи,</w:t>
      </w:r>
      <w:r>
        <w:rPr>
          <w:spacing w:val="1"/>
          <w:sz w:val="18"/>
        </w:rPr>
        <w:t> </w:t>
      </w:r>
      <w:r>
        <w:rPr>
          <w:sz w:val="18"/>
        </w:rPr>
        <w:t>пульт</w:t>
      </w:r>
      <w:r>
        <w:rPr>
          <w:spacing w:val="1"/>
          <w:sz w:val="18"/>
        </w:rPr>
        <w:t> </w:t>
      </w:r>
      <w:r>
        <w:rPr>
          <w:sz w:val="18"/>
        </w:rPr>
        <w:t>включения</w:t>
      </w:r>
      <w:r>
        <w:rPr>
          <w:spacing w:val="1"/>
          <w:sz w:val="18"/>
        </w:rPr>
        <w:t> </w:t>
      </w:r>
      <w:r>
        <w:rPr>
          <w:sz w:val="18"/>
        </w:rPr>
        <w:t>и</w:t>
      </w:r>
      <w:r>
        <w:rPr>
          <w:spacing w:val="1"/>
          <w:sz w:val="18"/>
        </w:rPr>
        <w:t> </w:t>
      </w:r>
      <w:r>
        <w:rPr>
          <w:sz w:val="18"/>
        </w:rPr>
        <w:t>отключения</w:t>
      </w:r>
      <w:r>
        <w:rPr>
          <w:spacing w:val="1"/>
          <w:sz w:val="18"/>
        </w:rPr>
        <w:t> </w:t>
      </w:r>
      <w:r>
        <w:rPr>
          <w:sz w:val="18"/>
        </w:rPr>
        <w:t>системы</w:t>
      </w:r>
      <w:r>
        <w:rPr>
          <w:spacing w:val="1"/>
          <w:sz w:val="18"/>
        </w:rPr>
        <w:t> </w:t>
      </w:r>
      <w:r>
        <w:rPr>
          <w:sz w:val="18"/>
        </w:rPr>
        <w:t>спецвентиляции,</w:t>
      </w:r>
      <w:r>
        <w:rPr>
          <w:spacing w:val="1"/>
          <w:sz w:val="18"/>
        </w:rPr>
        <w:t> </w:t>
      </w:r>
      <w:r>
        <w:rPr>
          <w:sz w:val="18"/>
        </w:rPr>
        <w:t>видеомонитор</w:t>
      </w:r>
      <w:r>
        <w:rPr>
          <w:spacing w:val="1"/>
          <w:sz w:val="18"/>
        </w:rPr>
        <w:t> </w:t>
      </w:r>
      <w:r>
        <w:rPr>
          <w:sz w:val="18"/>
        </w:rPr>
        <w:t>с</w:t>
      </w:r>
      <w:r>
        <w:rPr>
          <w:spacing w:val="1"/>
          <w:sz w:val="18"/>
        </w:rPr>
        <w:t> </w:t>
      </w:r>
      <w:r>
        <w:rPr>
          <w:sz w:val="18"/>
        </w:rPr>
        <w:t>возможностью</w:t>
      </w:r>
      <w:r>
        <w:rPr>
          <w:spacing w:val="1"/>
          <w:sz w:val="18"/>
        </w:rPr>
        <w:t> </w:t>
      </w:r>
      <w:r>
        <w:rPr>
          <w:sz w:val="18"/>
        </w:rPr>
        <w:t>управляемого</w:t>
      </w:r>
      <w:r>
        <w:rPr>
          <w:spacing w:val="1"/>
          <w:sz w:val="18"/>
        </w:rPr>
        <w:t> </w:t>
      </w:r>
      <w:r>
        <w:rPr>
          <w:sz w:val="18"/>
        </w:rPr>
        <w:t>подключения</w:t>
      </w:r>
      <w:r>
        <w:rPr>
          <w:spacing w:val="1"/>
          <w:sz w:val="18"/>
        </w:rPr>
        <w:t> </w:t>
      </w:r>
      <w:r>
        <w:rPr>
          <w:sz w:val="18"/>
        </w:rPr>
        <w:t>к линиям телевизионного</w:t>
      </w:r>
      <w:r>
        <w:rPr>
          <w:spacing w:val="1"/>
          <w:sz w:val="18"/>
        </w:rPr>
        <w:t> </w:t>
      </w:r>
      <w:r>
        <w:rPr>
          <w:sz w:val="18"/>
        </w:rPr>
        <w:t>наблюдения,</w:t>
      </w:r>
      <w:r>
        <w:rPr>
          <w:spacing w:val="1"/>
          <w:sz w:val="18"/>
        </w:rPr>
        <w:t> </w:t>
      </w:r>
      <w:r>
        <w:rPr>
          <w:sz w:val="18"/>
        </w:rPr>
        <w:t>централизованный</w:t>
      </w:r>
      <w:r>
        <w:rPr>
          <w:spacing w:val="1"/>
          <w:sz w:val="18"/>
        </w:rPr>
        <w:t> </w:t>
      </w:r>
      <w:r>
        <w:rPr>
          <w:sz w:val="18"/>
        </w:rPr>
        <w:t>пульт постоянного радиационного</w:t>
      </w:r>
      <w:r>
        <w:rPr>
          <w:spacing w:val="1"/>
          <w:sz w:val="18"/>
        </w:rPr>
        <w:t> </w:t>
      </w:r>
      <w:r>
        <w:rPr>
          <w:sz w:val="18"/>
        </w:rPr>
        <w:t>контроля</w:t>
      </w:r>
      <w:r>
        <w:rPr>
          <w:spacing w:val="1"/>
          <w:sz w:val="18"/>
        </w:rPr>
        <w:t> </w:t>
      </w:r>
      <w:r>
        <w:rPr>
          <w:sz w:val="18"/>
        </w:rPr>
        <w:t>«активных»</w:t>
      </w:r>
      <w:r>
        <w:rPr>
          <w:spacing w:val="1"/>
          <w:sz w:val="18"/>
        </w:rPr>
        <w:t> </w:t>
      </w:r>
      <w:r>
        <w:rPr>
          <w:sz w:val="18"/>
        </w:rPr>
        <w:t>палат,</w:t>
      </w:r>
      <w:r>
        <w:rPr>
          <w:spacing w:val="1"/>
          <w:sz w:val="18"/>
        </w:rPr>
        <w:t> </w:t>
      </w:r>
      <w:r>
        <w:rPr>
          <w:sz w:val="18"/>
        </w:rPr>
        <w:t>а также</w:t>
      </w:r>
      <w:r>
        <w:rPr>
          <w:spacing w:val="1"/>
          <w:sz w:val="18"/>
        </w:rPr>
        <w:t> </w:t>
      </w:r>
      <w:r>
        <w:rPr>
          <w:sz w:val="18"/>
        </w:rPr>
        <w:t>рабочее</w:t>
      </w:r>
      <w:r>
        <w:rPr>
          <w:spacing w:val="10"/>
          <w:sz w:val="18"/>
        </w:rPr>
        <w:t> </w:t>
      </w:r>
      <w:r>
        <w:rPr>
          <w:sz w:val="18"/>
        </w:rPr>
        <w:t>место для</w:t>
      </w:r>
      <w:r>
        <w:rPr>
          <w:spacing w:val="11"/>
          <w:sz w:val="18"/>
        </w:rPr>
        <w:t> </w:t>
      </w:r>
      <w:r>
        <w:rPr>
          <w:sz w:val="18"/>
        </w:rPr>
        <w:t>компьютера.</w:t>
      </w:r>
    </w:p>
    <w:p>
      <w:pPr>
        <w:pStyle w:val="ListParagraph"/>
        <w:numPr>
          <w:ilvl w:val="2"/>
          <w:numId w:val="10"/>
        </w:numPr>
        <w:tabs>
          <w:tab w:pos="1080" w:val="left" w:leader="none"/>
        </w:tabs>
        <w:spacing w:line="240" w:lineRule="auto" w:before="4" w:after="0"/>
        <w:ind w:left="102" w:right="123" w:firstLine="404"/>
        <w:jc w:val="both"/>
        <w:rPr>
          <w:sz w:val="18"/>
        </w:rPr>
      </w:pPr>
      <w:r>
        <w:rPr>
          <w:sz w:val="18"/>
        </w:rPr>
        <w:t>Туалет для</w:t>
      </w:r>
      <w:r>
        <w:rPr>
          <w:spacing w:val="1"/>
          <w:sz w:val="18"/>
        </w:rPr>
        <w:t> </w:t>
      </w:r>
      <w:r>
        <w:rPr>
          <w:sz w:val="18"/>
        </w:rPr>
        <w:t>персонала должен быть недоступен для</w:t>
      </w:r>
      <w:r>
        <w:rPr>
          <w:spacing w:val="1"/>
          <w:sz w:val="18"/>
        </w:rPr>
        <w:t> </w:t>
      </w:r>
      <w:r>
        <w:rPr>
          <w:sz w:val="18"/>
        </w:rPr>
        <w:t>амбула­</w:t>
      </w:r>
      <w:r>
        <w:rPr>
          <w:spacing w:val="1"/>
          <w:sz w:val="18"/>
        </w:rPr>
        <w:t> </w:t>
      </w:r>
      <w:r>
        <w:rPr>
          <w:sz w:val="18"/>
        </w:rPr>
        <w:t>торных</w:t>
      </w:r>
      <w:r>
        <w:rPr>
          <w:spacing w:val="1"/>
          <w:sz w:val="18"/>
        </w:rPr>
        <w:t> </w:t>
      </w:r>
      <w:r>
        <w:rPr>
          <w:sz w:val="18"/>
        </w:rPr>
        <w:t>больных</w:t>
      </w:r>
      <w:r>
        <w:rPr>
          <w:spacing w:val="1"/>
          <w:sz w:val="18"/>
        </w:rPr>
        <w:t> </w:t>
      </w:r>
      <w:r>
        <w:rPr>
          <w:sz w:val="18"/>
        </w:rPr>
        <w:t>и</w:t>
      </w:r>
      <w:r>
        <w:rPr>
          <w:spacing w:val="1"/>
          <w:sz w:val="18"/>
        </w:rPr>
        <w:t> </w:t>
      </w:r>
      <w:r>
        <w:rPr>
          <w:sz w:val="18"/>
        </w:rPr>
        <w:t>пациентов</w:t>
      </w:r>
      <w:r>
        <w:rPr>
          <w:spacing w:val="1"/>
          <w:sz w:val="18"/>
        </w:rPr>
        <w:t> </w:t>
      </w:r>
      <w:r>
        <w:rPr>
          <w:sz w:val="18"/>
        </w:rPr>
        <w:t>из</w:t>
      </w:r>
      <w:r>
        <w:rPr>
          <w:spacing w:val="1"/>
          <w:sz w:val="18"/>
        </w:rPr>
        <w:t> </w:t>
      </w:r>
      <w:r>
        <w:rPr>
          <w:sz w:val="18"/>
        </w:rPr>
        <w:t>«активных»</w:t>
      </w:r>
      <w:r>
        <w:rPr>
          <w:spacing w:val="1"/>
          <w:sz w:val="18"/>
        </w:rPr>
        <w:t> </w:t>
      </w:r>
      <w:r>
        <w:rPr>
          <w:sz w:val="18"/>
        </w:rPr>
        <w:t>палат</w:t>
      </w:r>
      <w:r>
        <w:rPr>
          <w:spacing w:val="1"/>
          <w:sz w:val="18"/>
        </w:rPr>
        <w:t> </w:t>
      </w:r>
      <w:r>
        <w:rPr>
          <w:sz w:val="18"/>
        </w:rPr>
        <w:t>подразделения</w:t>
      </w:r>
      <w:r>
        <w:rPr>
          <w:spacing w:val="1"/>
          <w:sz w:val="18"/>
        </w:rPr>
        <w:t> </w:t>
      </w:r>
      <w:r>
        <w:rPr>
          <w:sz w:val="18"/>
        </w:rPr>
        <w:t>ра­</w:t>
      </w:r>
      <w:r>
        <w:rPr>
          <w:spacing w:val="1"/>
          <w:sz w:val="18"/>
        </w:rPr>
        <w:t> </w:t>
      </w:r>
      <w:r>
        <w:rPr>
          <w:sz w:val="18"/>
        </w:rPr>
        <w:t>дионуклидной</w:t>
      </w:r>
      <w:r>
        <w:rPr>
          <w:spacing w:val="4"/>
          <w:sz w:val="18"/>
        </w:rPr>
        <w:t> </w:t>
      </w:r>
      <w:r>
        <w:rPr>
          <w:sz w:val="18"/>
        </w:rPr>
        <w:t>терапии.</w:t>
      </w:r>
    </w:p>
    <w:p>
      <w:pPr>
        <w:pStyle w:val="Heading9"/>
        <w:numPr>
          <w:ilvl w:val="1"/>
          <w:numId w:val="9"/>
        </w:numPr>
        <w:tabs>
          <w:tab w:pos="1304" w:val="left" w:leader="none"/>
        </w:tabs>
        <w:spacing w:line="240" w:lineRule="auto" w:before="117" w:after="0"/>
        <w:ind w:left="1303" w:right="0" w:hanging="1292"/>
        <w:jc w:val="left"/>
      </w:pPr>
      <w:bookmarkStart w:name="_TOC_250006" w:id="5"/>
      <w:r>
        <w:rPr/>
        <w:t>Требования</w:t>
      </w:r>
      <w:r>
        <w:rPr>
          <w:spacing w:val="25"/>
        </w:rPr>
        <w:t> </w:t>
      </w:r>
      <w:r>
        <w:rPr/>
        <w:t>к</w:t>
      </w:r>
      <w:r>
        <w:rPr>
          <w:spacing w:val="14"/>
        </w:rPr>
        <w:t> </w:t>
      </w:r>
      <w:r>
        <w:rPr/>
        <w:t>организации</w:t>
      </w:r>
      <w:r>
        <w:rPr>
          <w:spacing w:val="27"/>
        </w:rPr>
        <w:t> </w:t>
      </w:r>
      <w:r>
        <w:rPr/>
        <w:t>и</w:t>
      </w:r>
      <w:r>
        <w:rPr>
          <w:spacing w:val="8"/>
        </w:rPr>
        <w:t> </w:t>
      </w:r>
      <w:r>
        <w:rPr/>
        <w:t>проведению</w:t>
      </w:r>
      <w:r>
        <w:rPr>
          <w:spacing w:val="-5"/>
        </w:rPr>
        <w:t> </w:t>
      </w:r>
      <w:bookmarkEnd w:id="5"/>
      <w:r>
        <w:rPr/>
        <w:t>работ</w:t>
      </w:r>
    </w:p>
    <w:p>
      <w:pPr>
        <w:spacing w:before="76"/>
        <w:ind w:left="2129" w:right="2176" w:firstLine="0"/>
        <w:jc w:val="center"/>
        <w:rPr>
          <w:i/>
          <w:sz w:val="18"/>
        </w:rPr>
      </w:pPr>
      <w:r>
        <w:rPr>
          <w:i/>
          <w:sz w:val="18"/>
        </w:rPr>
        <w:t>Основные</w:t>
      </w:r>
      <w:r>
        <w:rPr>
          <w:i/>
          <w:spacing w:val="19"/>
          <w:sz w:val="18"/>
        </w:rPr>
        <w:t> </w:t>
      </w:r>
      <w:r>
        <w:rPr>
          <w:i/>
          <w:sz w:val="18"/>
        </w:rPr>
        <w:t>требования</w:t>
      </w:r>
    </w:p>
    <w:p>
      <w:pPr>
        <w:pStyle w:val="ListParagraph"/>
        <w:numPr>
          <w:ilvl w:val="2"/>
          <w:numId w:val="11"/>
        </w:numPr>
        <w:tabs>
          <w:tab w:pos="986" w:val="left" w:leader="none"/>
        </w:tabs>
        <w:spacing w:line="240" w:lineRule="auto" w:before="52" w:after="0"/>
        <w:ind w:left="100" w:right="125" w:firstLine="399"/>
        <w:jc w:val="both"/>
        <w:rPr>
          <w:sz w:val="18"/>
        </w:rPr>
      </w:pPr>
      <w:r>
        <w:rPr>
          <w:sz w:val="18"/>
        </w:rPr>
        <w:t>Организация</w:t>
      </w:r>
      <w:r>
        <w:rPr>
          <w:spacing w:val="1"/>
          <w:sz w:val="18"/>
        </w:rPr>
        <w:t> </w:t>
      </w:r>
      <w:r>
        <w:rPr>
          <w:sz w:val="18"/>
        </w:rPr>
        <w:t>и проведение работ с открытыми</w:t>
      </w:r>
      <w:r>
        <w:rPr>
          <w:spacing w:val="1"/>
          <w:sz w:val="18"/>
        </w:rPr>
        <w:t> </w:t>
      </w:r>
      <w:r>
        <w:rPr>
          <w:sz w:val="18"/>
        </w:rPr>
        <w:t>радионуклид­</w:t>
      </w:r>
      <w:r>
        <w:rPr>
          <w:spacing w:val="1"/>
          <w:sz w:val="18"/>
        </w:rPr>
        <w:t> </w:t>
      </w:r>
      <w:r>
        <w:rPr>
          <w:sz w:val="18"/>
        </w:rPr>
        <w:t>ными</w:t>
      </w:r>
      <w:r>
        <w:rPr>
          <w:spacing w:val="1"/>
          <w:sz w:val="18"/>
        </w:rPr>
        <w:t> </w:t>
      </w:r>
      <w:r>
        <w:rPr>
          <w:sz w:val="18"/>
        </w:rPr>
        <w:t>источниками</w:t>
      </w:r>
      <w:r>
        <w:rPr>
          <w:spacing w:val="1"/>
          <w:sz w:val="18"/>
        </w:rPr>
        <w:t> </w:t>
      </w:r>
      <w:r>
        <w:rPr>
          <w:sz w:val="18"/>
        </w:rPr>
        <w:t>в</w:t>
      </w:r>
      <w:r>
        <w:rPr>
          <w:spacing w:val="1"/>
          <w:sz w:val="18"/>
        </w:rPr>
        <w:t> </w:t>
      </w:r>
      <w:r>
        <w:rPr>
          <w:sz w:val="18"/>
        </w:rPr>
        <w:t>подразделении</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должны</w:t>
      </w:r>
      <w:r>
        <w:rPr>
          <w:spacing w:val="1"/>
          <w:sz w:val="18"/>
        </w:rPr>
        <w:t> </w:t>
      </w:r>
      <w:r>
        <w:rPr>
          <w:sz w:val="18"/>
        </w:rPr>
        <w:t>обеспечивать</w:t>
      </w:r>
      <w:r>
        <w:rPr>
          <w:spacing w:val="1"/>
          <w:sz w:val="18"/>
        </w:rPr>
        <w:t> </w:t>
      </w:r>
      <w:r>
        <w:rPr>
          <w:sz w:val="18"/>
        </w:rPr>
        <w:t>реализацию</w:t>
      </w:r>
      <w:r>
        <w:rPr>
          <w:spacing w:val="1"/>
          <w:sz w:val="18"/>
        </w:rPr>
        <w:t> </w:t>
      </w:r>
      <w:r>
        <w:rPr>
          <w:sz w:val="18"/>
        </w:rPr>
        <w:t>выбранного</w:t>
      </w:r>
      <w:r>
        <w:rPr>
          <w:spacing w:val="1"/>
          <w:sz w:val="18"/>
        </w:rPr>
        <w:t> </w:t>
      </w:r>
      <w:r>
        <w:rPr>
          <w:sz w:val="18"/>
        </w:rPr>
        <w:t>плана</w:t>
      </w:r>
      <w:r>
        <w:rPr>
          <w:spacing w:val="45"/>
          <w:sz w:val="18"/>
        </w:rPr>
        <w:t> </w:t>
      </w:r>
      <w:r>
        <w:rPr>
          <w:sz w:val="18"/>
        </w:rPr>
        <w:t>лечения</w:t>
      </w:r>
      <w:r>
        <w:rPr>
          <w:spacing w:val="45"/>
          <w:sz w:val="18"/>
        </w:rPr>
        <w:t> </w:t>
      </w:r>
      <w:r>
        <w:rPr>
          <w:sz w:val="18"/>
        </w:rPr>
        <w:t>при</w:t>
      </w:r>
      <w:r>
        <w:rPr>
          <w:spacing w:val="45"/>
          <w:sz w:val="18"/>
        </w:rPr>
        <w:t> </w:t>
      </w:r>
      <w:r>
        <w:rPr>
          <w:sz w:val="18"/>
        </w:rPr>
        <w:t>одновремен­</w:t>
      </w:r>
      <w:r>
        <w:rPr>
          <w:spacing w:val="1"/>
          <w:sz w:val="18"/>
        </w:rPr>
        <w:t> </w:t>
      </w:r>
      <w:r>
        <w:rPr>
          <w:sz w:val="18"/>
        </w:rPr>
        <w:t>ном</w:t>
      </w:r>
      <w:r>
        <w:rPr>
          <w:spacing w:val="1"/>
          <w:sz w:val="18"/>
        </w:rPr>
        <w:t> </w:t>
      </w:r>
      <w:r>
        <w:rPr>
          <w:sz w:val="18"/>
        </w:rPr>
        <w:t>исключении</w:t>
      </w:r>
      <w:r>
        <w:rPr>
          <w:spacing w:val="1"/>
          <w:sz w:val="18"/>
        </w:rPr>
        <w:t> </w:t>
      </w:r>
      <w:r>
        <w:rPr>
          <w:sz w:val="18"/>
        </w:rPr>
        <w:t>избыточного</w:t>
      </w:r>
      <w:r>
        <w:rPr>
          <w:spacing w:val="1"/>
          <w:sz w:val="18"/>
        </w:rPr>
        <w:t> </w:t>
      </w:r>
      <w:r>
        <w:rPr>
          <w:sz w:val="18"/>
        </w:rPr>
        <w:t>(неоправданного)</w:t>
      </w:r>
      <w:r>
        <w:rPr>
          <w:spacing w:val="1"/>
          <w:sz w:val="18"/>
        </w:rPr>
        <w:t> </w:t>
      </w:r>
      <w:r>
        <w:rPr>
          <w:sz w:val="18"/>
        </w:rPr>
        <w:t>облучения</w:t>
      </w:r>
      <w:r>
        <w:rPr>
          <w:spacing w:val="1"/>
          <w:sz w:val="18"/>
        </w:rPr>
        <w:t> </w:t>
      </w:r>
      <w:r>
        <w:rPr>
          <w:sz w:val="18"/>
        </w:rPr>
        <w:t>больных</w:t>
      </w:r>
      <w:r>
        <w:rPr>
          <w:spacing w:val="1"/>
          <w:sz w:val="18"/>
        </w:rPr>
        <w:t> </w:t>
      </w:r>
      <w:r>
        <w:rPr>
          <w:sz w:val="18"/>
        </w:rPr>
        <w:t>и</w:t>
      </w:r>
      <w:r>
        <w:rPr>
          <w:spacing w:val="1"/>
          <w:sz w:val="18"/>
        </w:rPr>
        <w:t> </w:t>
      </w:r>
      <w:r>
        <w:rPr>
          <w:sz w:val="18"/>
        </w:rPr>
        <w:t>обеспечении</w:t>
      </w:r>
      <w:r>
        <w:rPr>
          <w:spacing w:val="1"/>
          <w:sz w:val="18"/>
        </w:rPr>
        <w:t> </w:t>
      </w:r>
      <w:r>
        <w:rPr>
          <w:sz w:val="18"/>
        </w:rPr>
        <w:t>защиты</w:t>
      </w:r>
      <w:r>
        <w:rPr>
          <w:spacing w:val="1"/>
          <w:sz w:val="18"/>
        </w:rPr>
        <w:t> </w:t>
      </w:r>
      <w:r>
        <w:rPr>
          <w:sz w:val="18"/>
        </w:rPr>
        <w:t>персонала</w:t>
      </w:r>
      <w:r>
        <w:rPr>
          <w:spacing w:val="1"/>
          <w:sz w:val="18"/>
        </w:rPr>
        <w:t> </w:t>
      </w:r>
      <w:r>
        <w:rPr>
          <w:sz w:val="18"/>
        </w:rPr>
        <w:t>от</w:t>
      </w:r>
      <w:r>
        <w:rPr>
          <w:spacing w:val="1"/>
          <w:sz w:val="18"/>
        </w:rPr>
        <w:t> </w:t>
      </w:r>
      <w:r>
        <w:rPr>
          <w:sz w:val="18"/>
        </w:rPr>
        <w:t>профессионального</w:t>
      </w:r>
      <w:r>
        <w:rPr>
          <w:spacing w:val="1"/>
          <w:sz w:val="18"/>
        </w:rPr>
        <w:t> </w:t>
      </w:r>
      <w:r>
        <w:rPr>
          <w:sz w:val="18"/>
        </w:rPr>
        <w:t>внутреннего</w:t>
      </w:r>
      <w:r>
        <w:rPr>
          <w:spacing w:val="1"/>
          <w:sz w:val="18"/>
        </w:rPr>
        <w:t> </w:t>
      </w:r>
      <w:r>
        <w:rPr>
          <w:sz w:val="18"/>
        </w:rPr>
        <w:t>и</w:t>
      </w:r>
      <w:r>
        <w:rPr>
          <w:spacing w:val="1"/>
          <w:sz w:val="18"/>
        </w:rPr>
        <w:t> </w:t>
      </w:r>
      <w:r>
        <w:rPr>
          <w:sz w:val="18"/>
        </w:rPr>
        <w:t>внешнего</w:t>
      </w:r>
      <w:r>
        <w:rPr>
          <w:spacing w:val="10"/>
          <w:sz w:val="18"/>
        </w:rPr>
        <w:t> </w:t>
      </w:r>
      <w:r>
        <w:rPr>
          <w:sz w:val="18"/>
        </w:rPr>
        <w:t>облучения.</w:t>
      </w:r>
    </w:p>
    <w:p>
      <w:pPr>
        <w:pStyle w:val="BodyText"/>
        <w:rPr>
          <w:sz w:val="20"/>
        </w:rPr>
      </w:pPr>
    </w:p>
    <w:p>
      <w:pPr>
        <w:pStyle w:val="BodyText"/>
        <w:spacing w:before="9"/>
        <w:rPr>
          <w:sz w:val="27"/>
        </w:rPr>
      </w:pPr>
    </w:p>
    <w:p>
      <w:pPr>
        <w:pStyle w:val="BodyText"/>
        <w:ind w:right="156"/>
        <w:jc w:val="right"/>
      </w:pPr>
      <w:r>
        <w:rPr/>
        <w:t>15</w:t>
      </w:r>
    </w:p>
    <w:p>
      <w:pPr>
        <w:spacing w:after="0"/>
        <w:jc w:val="right"/>
        <w:sectPr>
          <w:pgSz w:w="7880" w:h="11170"/>
          <w:pgMar w:top="860" w:bottom="280" w:left="960" w:right="840"/>
        </w:sectPr>
      </w:pPr>
    </w:p>
    <w:p>
      <w:pPr>
        <w:pStyle w:val="BodyText"/>
        <w:spacing w:before="70"/>
        <w:ind w:left="132"/>
      </w:pPr>
      <w:r>
        <w:rPr/>
        <w:drawing>
          <wp:anchor distT="0" distB="0" distL="0" distR="0" allowOverlap="1" layoutInCell="1" locked="0" behindDoc="0" simplePos="0" relativeHeight="15737344">
            <wp:simplePos x="0" y="0"/>
            <wp:positionH relativeFrom="page">
              <wp:posOffset>0</wp:posOffset>
            </wp:positionH>
            <wp:positionV relativeFrom="page">
              <wp:posOffset>0</wp:posOffset>
            </wp:positionV>
            <wp:extent cx="4996179" cy="7086600"/>
            <wp:effectExtent l="0" t="0" r="0" b="0"/>
            <wp:wrapNone/>
            <wp:docPr id="33" name="image17.png"/>
            <wp:cNvGraphicFramePr>
              <a:graphicFrameLocks noChangeAspect="1"/>
            </wp:cNvGraphicFramePr>
            <a:graphic>
              <a:graphicData uri="http://schemas.openxmlformats.org/drawingml/2006/picture">
                <pic:pic>
                  <pic:nvPicPr>
                    <pic:cNvPr id="34" name="image17.png"/>
                    <pic:cNvPicPr/>
                  </pic:nvPicPr>
                  <pic:blipFill>
                    <a:blip r:embed="rId22" cstate="print"/>
                    <a:stretch>
                      <a:fillRect/>
                    </a:stretch>
                  </pic:blipFill>
                  <pic:spPr>
                    <a:xfrm>
                      <a:off x="0" y="0"/>
                      <a:ext cx="4996179" cy="7086600"/>
                    </a:xfrm>
                    <a:prstGeom prst="rect">
                      <a:avLst/>
                    </a:prstGeom>
                  </pic:spPr>
                </pic:pic>
              </a:graphicData>
            </a:graphic>
          </wp:anchor>
        </w:drawing>
      </w:r>
      <w:r>
        <w:rPr/>
        <w:t>СанПиН</w:t>
      </w:r>
      <w:r>
        <w:rPr>
          <w:spacing w:val="25"/>
        </w:rPr>
        <w:t> </w:t>
      </w:r>
      <w:r>
        <w:rPr/>
        <w:t>2.6.1.2368—08</w:t>
      </w:r>
    </w:p>
    <w:p>
      <w:pPr>
        <w:pStyle w:val="BodyText"/>
        <w:spacing w:before="4"/>
      </w:pPr>
    </w:p>
    <w:p>
      <w:pPr>
        <w:pStyle w:val="ListParagraph"/>
        <w:numPr>
          <w:ilvl w:val="2"/>
          <w:numId w:val="11"/>
        </w:numPr>
        <w:tabs>
          <w:tab w:pos="1007" w:val="left" w:leader="none"/>
        </w:tabs>
        <w:spacing w:line="242" w:lineRule="auto" w:before="1" w:after="0"/>
        <w:ind w:left="133" w:right="152" w:firstLine="399"/>
        <w:jc w:val="both"/>
        <w:rPr>
          <w:sz w:val="18"/>
        </w:rPr>
      </w:pPr>
      <w:r>
        <w:rPr>
          <w:sz w:val="18"/>
        </w:rPr>
        <w:t>К работе с радионуклидными</w:t>
      </w:r>
      <w:r>
        <w:rPr>
          <w:spacing w:val="1"/>
          <w:sz w:val="18"/>
        </w:rPr>
        <w:t> </w:t>
      </w:r>
      <w:r>
        <w:rPr>
          <w:sz w:val="18"/>
        </w:rPr>
        <w:t>источниками излучения допус­</w:t>
      </w:r>
      <w:r>
        <w:rPr>
          <w:spacing w:val="1"/>
          <w:sz w:val="18"/>
        </w:rPr>
        <w:t> </w:t>
      </w:r>
      <w:r>
        <w:rPr>
          <w:sz w:val="18"/>
        </w:rPr>
        <w:t>каются</w:t>
      </w:r>
      <w:r>
        <w:rPr>
          <w:spacing w:val="1"/>
          <w:sz w:val="18"/>
        </w:rPr>
        <w:t> </w:t>
      </w:r>
      <w:r>
        <w:rPr>
          <w:sz w:val="18"/>
        </w:rPr>
        <w:t>лица,</w:t>
      </w:r>
      <w:r>
        <w:rPr>
          <w:spacing w:val="1"/>
          <w:sz w:val="18"/>
        </w:rPr>
        <w:t> </w:t>
      </w:r>
      <w:r>
        <w:rPr>
          <w:sz w:val="18"/>
        </w:rPr>
        <w:t>отнесенные</w:t>
      </w:r>
      <w:r>
        <w:rPr>
          <w:spacing w:val="1"/>
          <w:sz w:val="18"/>
        </w:rPr>
        <w:t> </w:t>
      </w:r>
      <w:r>
        <w:rPr>
          <w:sz w:val="18"/>
        </w:rPr>
        <w:t>к персоналу группы</w:t>
      </w:r>
      <w:r>
        <w:rPr>
          <w:spacing w:val="1"/>
          <w:sz w:val="18"/>
        </w:rPr>
        <w:t> </w:t>
      </w:r>
      <w:r>
        <w:rPr>
          <w:sz w:val="18"/>
        </w:rPr>
        <w:t>А</w:t>
      </w:r>
      <w:r>
        <w:rPr>
          <w:spacing w:val="1"/>
          <w:sz w:val="18"/>
        </w:rPr>
        <w:t> </w:t>
      </w:r>
      <w:r>
        <w:rPr>
          <w:sz w:val="18"/>
        </w:rPr>
        <w:t>подразделения</w:t>
      </w:r>
      <w:r>
        <w:rPr>
          <w:spacing w:val="1"/>
          <w:sz w:val="18"/>
        </w:rPr>
        <w:t> </w:t>
      </w:r>
      <w:r>
        <w:rPr>
          <w:sz w:val="18"/>
        </w:rPr>
        <w:t>радио­</w:t>
      </w:r>
      <w:r>
        <w:rPr>
          <w:spacing w:val="1"/>
          <w:sz w:val="18"/>
        </w:rPr>
        <w:t> </w:t>
      </w:r>
      <w:r>
        <w:rPr>
          <w:sz w:val="18"/>
        </w:rPr>
        <w:t>нуклидной</w:t>
      </w:r>
      <w:r>
        <w:rPr>
          <w:spacing w:val="-2"/>
          <w:sz w:val="18"/>
        </w:rPr>
        <w:t> </w:t>
      </w:r>
      <w:r>
        <w:rPr>
          <w:sz w:val="18"/>
        </w:rPr>
        <w:t>терапии.</w:t>
      </w:r>
    </w:p>
    <w:p>
      <w:pPr>
        <w:pStyle w:val="ListParagraph"/>
        <w:numPr>
          <w:ilvl w:val="2"/>
          <w:numId w:val="11"/>
        </w:numPr>
        <w:tabs>
          <w:tab w:pos="1052" w:val="left" w:leader="none"/>
        </w:tabs>
        <w:spacing w:line="240" w:lineRule="auto" w:before="0" w:after="0"/>
        <w:ind w:left="124" w:right="157" w:firstLine="409"/>
        <w:jc w:val="both"/>
        <w:rPr>
          <w:sz w:val="18"/>
        </w:rPr>
      </w:pPr>
      <w:r>
        <w:rPr>
          <w:sz w:val="18"/>
        </w:rPr>
        <w:t>Персонал</w:t>
      </w:r>
      <w:r>
        <w:rPr>
          <w:spacing w:val="1"/>
          <w:sz w:val="18"/>
        </w:rPr>
        <w:t> </w:t>
      </w:r>
      <w:r>
        <w:rPr>
          <w:sz w:val="18"/>
        </w:rPr>
        <w:t>подразделения</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должен</w:t>
      </w:r>
      <w:r>
        <w:rPr>
          <w:spacing w:val="1"/>
          <w:sz w:val="18"/>
        </w:rPr>
        <w:t> </w:t>
      </w:r>
      <w:r>
        <w:rPr>
          <w:sz w:val="18"/>
        </w:rPr>
        <w:t>проходить</w:t>
      </w:r>
      <w:r>
        <w:rPr>
          <w:spacing w:val="1"/>
          <w:sz w:val="18"/>
        </w:rPr>
        <w:t> </w:t>
      </w:r>
      <w:r>
        <w:rPr>
          <w:sz w:val="18"/>
        </w:rPr>
        <w:t>инструктаж по</w:t>
      </w:r>
      <w:r>
        <w:rPr>
          <w:spacing w:val="1"/>
          <w:sz w:val="18"/>
        </w:rPr>
        <w:t> </w:t>
      </w:r>
      <w:r>
        <w:rPr>
          <w:sz w:val="18"/>
        </w:rPr>
        <w:t>технике</w:t>
      </w:r>
      <w:r>
        <w:rPr>
          <w:spacing w:val="1"/>
          <w:sz w:val="18"/>
        </w:rPr>
        <w:t> </w:t>
      </w:r>
      <w:r>
        <w:rPr>
          <w:sz w:val="18"/>
        </w:rPr>
        <w:t>безопасности,</w:t>
      </w:r>
      <w:r>
        <w:rPr>
          <w:spacing w:val="1"/>
          <w:sz w:val="18"/>
        </w:rPr>
        <w:t> </w:t>
      </w:r>
      <w:r>
        <w:rPr>
          <w:sz w:val="18"/>
        </w:rPr>
        <w:t>в том</w:t>
      </w:r>
      <w:r>
        <w:rPr>
          <w:spacing w:val="1"/>
          <w:sz w:val="18"/>
        </w:rPr>
        <w:t> </w:t>
      </w:r>
      <w:r>
        <w:rPr>
          <w:sz w:val="18"/>
        </w:rPr>
        <w:t>числе</w:t>
      </w:r>
      <w:r>
        <w:rPr>
          <w:spacing w:val="1"/>
          <w:sz w:val="18"/>
        </w:rPr>
        <w:t> </w:t>
      </w:r>
      <w:r>
        <w:rPr>
          <w:sz w:val="18"/>
        </w:rPr>
        <w:t>и</w:t>
      </w:r>
      <w:r>
        <w:rPr>
          <w:spacing w:val="1"/>
          <w:sz w:val="18"/>
        </w:rPr>
        <w:t> </w:t>
      </w:r>
      <w:r>
        <w:rPr>
          <w:sz w:val="18"/>
        </w:rPr>
        <w:t>по ра­</w:t>
      </w:r>
      <w:r>
        <w:rPr>
          <w:spacing w:val="1"/>
          <w:sz w:val="18"/>
        </w:rPr>
        <w:t> </w:t>
      </w:r>
      <w:r>
        <w:rPr>
          <w:sz w:val="18"/>
        </w:rPr>
        <w:t>диационной</w:t>
      </w:r>
      <w:r>
        <w:rPr>
          <w:spacing w:val="7"/>
          <w:sz w:val="18"/>
        </w:rPr>
        <w:t> </w:t>
      </w:r>
      <w:r>
        <w:rPr>
          <w:sz w:val="18"/>
        </w:rPr>
        <w:t>безопасности:</w:t>
      </w:r>
    </w:p>
    <w:p>
      <w:pPr>
        <w:pStyle w:val="ListParagraph"/>
        <w:numPr>
          <w:ilvl w:val="0"/>
          <w:numId w:val="7"/>
        </w:numPr>
        <w:tabs>
          <w:tab w:pos="660" w:val="left" w:leader="none"/>
        </w:tabs>
        <w:spacing w:line="204" w:lineRule="exact" w:before="0" w:after="0"/>
        <w:ind w:left="659" w:right="0" w:hanging="127"/>
        <w:jc w:val="both"/>
        <w:rPr>
          <w:sz w:val="18"/>
        </w:rPr>
      </w:pPr>
      <w:r>
        <w:rPr>
          <w:sz w:val="18"/>
        </w:rPr>
        <w:t>вводный</w:t>
      </w:r>
      <w:r>
        <w:rPr>
          <w:spacing w:val="16"/>
          <w:sz w:val="18"/>
        </w:rPr>
        <w:t> </w:t>
      </w:r>
      <w:r>
        <w:rPr>
          <w:sz w:val="18"/>
        </w:rPr>
        <w:t>при</w:t>
      </w:r>
      <w:r>
        <w:rPr>
          <w:spacing w:val="18"/>
          <w:sz w:val="18"/>
        </w:rPr>
        <w:t> </w:t>
      </w:r>
      <w:r>
        <w:rPr>
          <w:sz w:val="18"/>
        </w:rPr>
        <w:t>поступлении</w:t>
      </w:r>
      <w:r>
        <w:rPr>
          <w:spacing w:val="13"/>
          <w:sz w:val="18"/>
        </w:rPr>
        <w:t> </w:t>
      </w:r>
      <w:r>
        <w:rPr>
          <w:sz w:val="18"/>
        </w:rPr>
        <w:t>на</w:t>
      </w:r>
      <w:r>
        <w:rPr>
          <w:spacing w:val="7"/>
          <w:sz w:val="18"/>
        </w:rPr>
        <w:t> </w:t>
      </w:r>
      <w:r>
        <w:rPr>
          <w:sz w:val="18"/>
        </w:rPr>
        <w:t>работу</w:t>
      </w:r>
      <w:r>
        <w:rPr>
          <w:spacing w:val="25"/>
          <w:sz w:val="18"/>
        </w:rPr>
        <w:t> </w:t>
      </w:r>
      <w:r>
        <w:rPr>
          <w:sz w:val="18"/>
        </w:rPr>
        <w:t>в</w:t>
      </w:r>
      <w:r>
        <w:rPr>
          <w:spacing w:val="11"/>
          <w:sz w:val="18"/>
        </w:rPr>
        <w:t> </w:t>
      </w:r>
      <w:r>
        <w:rPr>
          <w:sz w:val="18"/>
        </w:rPr>
        <w:t>подразделение;</w:t>
      </w:r>
    </w:p>
    <w:p>
      <w:pPr>
        <w:pStyle w:val="ListParagraph"/>
        <w:numPr>
          <w:ilvl w:val="0"/>
          <w:numId w:val="7"/>
        </w:numPr>
        <w:tabs>
          <w:tab w:pos="665" w:val="left" w:leader="none"/>
        </w:tabs>
        <w:spacing w:line="204" w:lineRule="exact" w:before="0" w:after="0"/>
        <w:ind w:left="664" w:right="0" w:hanging="132"/>
        <w:jc w:val="both"/>
        <w:rPr>
          <w:sz w:val="18"/>
        </w:rPr>
      </w:pPr>
      <w:r>
        <w:rPr>
          <w:sz w:val="18"/>
        </w:rPr>
        <w:t>первичный</w:t>
      </w:r>
      <w:r>
        <w:rPr>
          <w:spacing w:val="13"/>
          <w:sz w:val="18"/>
        </w:rPr>
        <w:t> </w:t>
      </w:r>
      <w:r>
        <w:rPr>
          <w:sz w:val="18"/>
        </w:rPr>
        <w:t>на</w:t>
      </w:r>
      <w:r>
        <w:rPr>
          <w:spacing w:val="1"/>
          <w:sz w:val="18"/>
        </w:rPr>
        <w:t> </w:t>
      </w:r>
      <w:r>
        <w:rPr>
          <w:sz w:val="18"/>
        </w:rPr>
        <w:t>рабочем</w:t>
      </w:r>
      <w:r>
        <w:rPr>
          <w:spacing w:val="20"/>
          <w:sz w:val="18"/>
        </w:rPr>
        <w:t> </w:t>
      </w:r>
      <w:r>
        <w:rPr>
          <w:sz w:val="18"/>
        </w:rPr>
        <w:t>месте;</w:t>
      </w:r>
    </w:p>
    <w:p>
      <w:pPr>
        <w:pStyle w:val="ListParagraph"/>
        <w:numPr>
          <w:ilvl w:val="0"/>
          <w:numId w:val="7"/>
        </w:numPr>
        <w:tabs>
          <w:tab w:pos="660" w:val="left" w:leader="none"/>
        </w:tabs>
        <w:spacing w:line="240" w:lineRule="auto" w:before="0" w:after="0"/>
        <w:ind w:left="659" w:right="0" w:hanging="127"/>
        <w:jc w:val="both"/>
        <w:rPr>
          <w:sz w:val="18"/>
        </w:rPr>
      </w:pPr>
      <w:r>
        <w:rPr>
          <w:sz w:val="18"/>
        </w:rPr>
        <w:t>повторный</w:t>
      </w:r>
      <w:r>
        <w:rPr>
          <w:spacing w:val="11"/>
          <w:sz w:val="18"/>
        </w:rPr>
        <w:t> </w:t>
      </w:r>
      <w:r>
        <w:rPr>
          <w:sz w:val="18"/>
        </w:rPr>
        <w:t>не</w:t>
      </w:r>
      <w:r>
        <w:rPr>
          <w:spacing w:val="7"/>
          <w:sz w:val="18"/>
        </w:rPr>
        <w:t> </w:t>
      </w:r>
      <w:r>
        <w:rPr>
          <w:sz w:val="18"/>
        </w:rPr>
        <w:t>реже</w:t>
      </w:r>
      <w:r>
        <w:rPr>
          <w:spacing w:val="7"/>
          <w:sz w:val="18"/>
        </w:rPr>
        <w:t> </w:t>
      </w:r>
      <w:r>
        <w:rPr>
          <w:sz w:val="18"/>
        </w:rPr>
        <w:t>двух</w:t>
      </w:r>
      <w:r>
        <w:rPr>
          <w:spacing w:val="8"/>
          <w:sz w:val="18"/>
        </w:rPr>
        <w:t> </w:t>
      </w:r>
      <w:r>
        <w:rPr>
          <w:sz w:val="18"/>
        </w:rPr>
        <w:t>раз</w:t>
      </w:r>
      <w:r>
        <w:rPr>
          <w:spacing w:val="12"/>
          <w:sz w:val="18"/>
        </w:rPr>
        <w:t> </w:t>
      </w:r>
      <w:r>
        <w:rPr>
          <w:sz w:val="18"/>
        </w:rPr>
        <w:t>в</w:t>
      </w:r>
      <w:r>
        <w:rPr>
          <w:spacing w:val="10"/>
          <w:sz w:val="18"/>
        </w:rPr>
        <w:t> </w:t>
      </w:r>
      <w:r>
        <w:rPr>
          <w:sz w:val="18"/>
        </w:rPr>
        <w:t>год;</w:t>
      </w:r>
    </w:p>
    <w:p>
      <w:pPr>
        <w:pStyle w:val="ListParagraph"/>
        <w:numPr>
          <w:ilvl w:val="0"/>
          <w:numId w:val="7"/>
        </w:numPr>
        <w:tabs>
          <w:tab w:pos="660" w:val="left" w:leader="none"/>
        </w:tabs>
        <w:spacing w:line="240" w:lineRule="auto" w:before="0" w:after="0"/>
        <w:ind w:left="659" w:right="0" w:hanging="127"/>
        <w:jc w:val="both"/>
        <w:rPr>
          <w:sz w:val="18"/>
        </w:rPr>
      </w:pPr>
      <w:r>
        <w:rPr>
          <w:sz w:val="18"/>
        </w:rPr>
        <w:t>внеплановый</w:t>
      </w:r>
      <w:r>
        <w:rPr>
          <w:spacing w:val="13"/>
          <w:sz w:val="18"/>
        </w:rPr>
        <w:t> </w:t>
      </w:r>
      <w:r>
        <w:rPr>
          <w:sz w:val="18"/>
        </w:rPr>
        <w:t>при</w:t>
      </w:r>
      <w:r>
        <w:rPr>
          <w:spacing w:val="19"/>
          <w:sz w:val="18"/>
        </w:rPr>
        <w:t> </w:t>
      </w:r>
      <w:r>
        <w:rPr>
          <w:sz w:val="18"/>
        </w:rPr>
        <w:t>изменении</w:t>
      </w:r>
      <w:r>
        <w:rPr>
          <w:spacing w:val="9"/>
          <w:sz w:val="18"/>
        </w:rPr>
        <w:t> </w:t>
      </w:r>
      <w:r>
        <w:rPr>
          <w:sz w:val="18"/>
        </w:rPr>
        <w:t>технологии</w:t>
      </w:r>
      <w:r>
        <w:rPr>
          <w:spacing w:val="25"/>
          <w:sz w:val="18"/>
        </w:rPr>
        <w:t> </w:t>
      </w:r>
      <w:r>
        <w:rPr>
          <w:sz w:val="18"/>
        </w:rPr>
        <w:t>на</w:t>
      </w:r>
      <w:r>
        <w:rPr>
          <w:spacing w:val="11"/>
          <w:sz w:val="18"/>
        </w:rPr>
        <w:t> </w:t>
      </w:r>
      <w:r>
        <w:rPr>
          <w:sz w:val="18"/>
        </w:rPr>
        <w:t>рабочем</w:t>
      </w:r>
      <w:r>
        <w:rPr>
          <w:spacing w:val="23"/>
          <w:sz w:val="18"/>
        </w:rPr>
        <w:t> </w:t>
      </w:r>
      <w:r>
        <w:rPr>
          <w:sz w:val="18"/>
        </w:rPr>
        <w:t>месте.</w:t>
      </w:r>
    </w:p>
    <w:p>
      <w:pPr>
        <w:pStyle w:val="ListParagraph"/>
        <w:numPr>
          <w:ilvl w:val="2"/>
          <w:numId w:val="11"/>
        </w:numPr>
        <w:tabs>
          <w:tab w:pos="998" w:val="left" w:leader="none"/>
        </w:tabs>
        <w:spacing w:line="240" w:lineRule="auto" w:before="0" w:after="0"/>
        <w:ind w:left="124" w:right="157" w:firstLine="405"/>
        <w:jc w:val="both"/>
        <w:rPr>
          <w:sz w:val="18"/>
        </w:rPr>
      </w:pPr>
      <w:r>
        <w:rPr>
          <w:sz w:val="18"/>
        </w:rPr>
        <w:t>Лица, временно направленные на работу в подразделение ра­</w:t>
      </w:r>
      <w:r>
        <w:rPr>
          <w:spacing w:val="1"/>
          <w:sz w:val="18"/>
        </w:rPr>
        <w:t> </w:t>
      </w:r>
      <w:r>
        <w:rPr>
          <w:sz w:val="18"/>
        </w:rPr>
        <w:t>дионуклидной</w:t>
      </w:r>
      <w:r>
        <w:rPr>
          <w:spacing w:val="1"/>
          <w:sz w:val="18"/>
        </w:rPr>
        <w:t> </w:t>
      </w:r>
      <w:r>
        <w:rPr>
          <w:sz w:val="18"/>
        </w:rPr>
        <w:t>терапии,</w:t>
      </w:r>
      <w:r>
        <w:rPr>
          <w:spacing w:val="1"/>
          <w:sz w:val="18"/>
        </w:rPr>
        <w:t> </w:t>
      </w:r>
      <w:r>
        <w:rPr>
          <w:sz w:val="18"/>
        </w:rPr>
        <w:t>допускаются</w:t>
      </w:r>
      <w:r>
        <w:rPr>
          <w:spacing w:val="1"/>
          <w:sz w:val="18"/>
        </w:rPr>
        <w:t> </w:t>
      </w:r>
      <w:r>
        <w:rPr>
          <w:sz w:val="18"/>
        </w:rPr>
        <w:t>к</w:t>
      </w:r>
      <w:r>
        <w:rPr>
          <w:spacing w:val="1"/>
          <w:sz w:val="18"/>
        </w:rPr>
        <w:t> </w:t>
      </w:r>
      <w:r>
        <w:rPr>
          <w:sz w:val="18"/>
        </w:rPr>
        <w:t>работе</w:t>
      </w:r>
      <w:r>
        <w:rPr>
          <w:spacing w:val="1"/>
          <w:sz w:val="18"/>
        </w:rPr>
        <w:t> </w:t>
      </w:r>
      <w:r>
        <w:rPr>
          <w:sz w:val="18"/>
        </w:rPr>
        <w:t>с</w:t>
      </w:r>
      <w:r>
        <w:rPr>
          <w:spacing w:val="1"/>
          <w:sz w:val="18"/>
        </w:rPr>
        <w:t> </w:t>
      </w:r>
      <w:r>
        <w:rPr>
          <w:sz w:val="18"/>
        </w:rPr>
        <w:t>радионуклидными</w:t>
      </w:r>
      <w:r>
        <w:rPr>
          <w:spacing w:val="1"/>
          <w:sz w:val="18"/>
        </w:rPr>
        <w:t> </w:t>
      </w:r>
      <w:r>
        <w:rPr>
          <w:sz w:val="18"/>
        </w:rPr>
        <w:t>ис­</w:t>
      </w:r>
      <w:r>
        <w:rPr>
          <w:spacing w:val="1"/>
          <w:sz w:val="18"/>
        </w:rPr>
        <w:t> </w:t>
      </w:r>
      <w:r>
        <w:rPr>
          <w:sz w:val="18"/>
        </w:rPr>
        <w:t>точниками излучения после прохождения инструктажа и проверки</w:t>
      </w:r>
      <w:r>
        <w:rPr>
          <w:spacing w:val="45"/>
          <w:sz w:val="18"/>
        </w:rPr>
        <w:t> </w:t>
      </w:r>
      <w:r>
        <w:rPr>
          <w:sz w:val="18"/>
        </w:rPr>
        <w:t>зна­</w:t>
      </w:r>
      <w:r>
        <w:rPr>
          <w:spacing w:val="1"/>
          <w:sz w:val="18"/>
        </w:rPr>
        <w:t> </w:t>
      </w:r>
      <w:r>
        <w:rPr>
          <w:sz w:val="18"/>
        </w:rPr>
        <w:t>ний</w:t>
      </w:r>
      <w:r>
        <w:rPr>
          <w:spacing w:val="1"/>
          <w:sz w:val="18"/>
        </w:rPr>
        <w:t> </w:t>
      </w:r>
      <w:r>
        <w:rPr>
          <w:sz w:val="18"/>
        </w:rPr>
        <w:t>по</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выдачи</w:t>
      </w:r>
      <w:r>
        <w:rPr>
          <w:spacing w:val="1"/>
          <w:sz w:val="18"/>
        </w:rPr>
        <w:t> </w:t>
      </w:r>
      <w:r>
        <w:rPr>
          <w:sz w:val="18"/>
        </w:rPr>
        <w:t>им</w:t>
      </w:r>
      <w:r>
        <w:rPr>
          <w:spacing w:val="1"/>
          <w:sz w:val="18"/>
        </w:rPr>
        <w:t> </w:t>
      </w:r>
      <w:r>
        <w:rPr>
          <w:sz w:val="18"/>
        </w:rPr>
        <w:t>индивидуальных</w:t>
      </w:r>
      <w:r>
        <w:rPr>
          <w:spacing w:val="1"/>
          <w:sz w:val="18"/>
        </w:rPr>
        <w:t> </w:t>
      </w:r>
      <w:r>
        <w:rPr>
          <w:sz w:val="18"/>
        </w:rPr>
        <w:t>дози­</w:t>
      </w:r>
      <w:r>
        <w:rPr>
          <w:spacing w:val="1"/>
          <w:sz w:val="18"/>
        </w:rPr>
        <w:t> </w:t>
      </w:r>
      <w:r>
        <w:rPr>
          <w:sz w:val="18"/>
        </w:rPr>
        <w:t>метров с последующим вручением заполненных копий индивидуальной</w:t>
      </w:r>
      <w:r>
        <w:rPr>
          <w:spacing w:val="1"/>
          <w:sz w:val="18"/>
        </w:rPr>
        <w:t> </w:t>
      </w:r>
      <w:r>
        <w:rPr>
          <w:sz w:val="18"/>
        </w:rPr>
        <w:t>карты о полученных дозах излучения для включения в их индивидуаль­</w:t>
      </w:r>
      <w:r>
        <w:rPr>
          <w:spacing w:val="1"/>
          <w:sz w:val="18"/>
        </w:rPr>
        <w:t> </w:t>
      </w:r>
      <w:r>
        <w:rPr>
          <w:sz w:val="18"/>
        </w:rPr>
        <w:t>ные</w:t>
      </w:r>
      <w:r>
        <w:rPr>
          <w:spacing w:val="9"/>
          <w:sz w:val="18"/>
        </w:rPr>
        <w:t> </w:t>
      </w:r>
      <w:r>
        <w:rPr>
          <w:sz w:val="18"/>
        </w:rPr>
        <w:t>карты</w:t>
      </w:r>
      <w:r>
        <w:rPr>
          <w:spacing w:val="9"/>
          <w:sz w:val="18"/>
        </w:rPr>
        <w:t> </w:t>
      </w:r>
      <w:r>
        <w:rPr>
          <w:sz w:val="18"/>
        </w:rPr>
        <w:t>по</w:t>
      </w:r>
      <w:r>
        <w:rPr>
          <w:spacing w:val="6"/>
          <w:sz w:val="18"/>
        </w:rPr>
        <w:t> </w:t>
      </w:r>
      <w:r>
        <w:rPr>
          <w:sz w:val="18"/>
        </w:rPr>
        <w:t>основному</w:t>
      </w:r>
      <w:r>
        <w:rPr>
          <w:spacing w:val="5"/>
          <w:sz w:val="18"/>
        </w:rPr>
        <w:t> </w:t>
      </w:r>
      <w:r>
        <w:rPr>
          <w:sz w:val="18"/>
        </w:rPr>
        <w:t>месту</w:t>
      </w:r>
      <w:r>
        <w:rPr>
          <w:spacing w:val="5"/>
          <w:sz w:val="18"/>
        </w:rPr>
        <w:t> </w:t>
      </w:r>
      <w:r>
        <w:rPr>
          <w:sz w:val="18"/>
        </w:rPr>
        <w:t>работы.</w:t>
      </w:r>
    </w:p>
    <w:p>
      <w:pPr>
        <w:pStyle w:val="ListParagraph"/>
        <w:numPr>
          <w:ilvl w:val="2"/>
          <w:numId w:val="11"/>
        </w:numPr>
        <w:tabs>
          <w:tab w:pos="1020" w:val="left" w:leader="none"/>
        </w:tabs>
        <w:spacing w:line="240" w:lineRule="auto" w:before="0" w:after="0"/>
        <w:ind w:left="128" w:right="160" w:firstLine="401"/>
        <w:jc w:val="both"/>
        <w:rPr>
          <w:sz w:val="18"/>
        </w:rPr>
      </w:pPr>
      <w:r>
        <w:rPr>
          <w:sz w:val="18"/>
        </w:rPr>
        <w:t>Регистрация</w:t>
      </w:r>
      <w:r>
        <w:rPr>
          <w:spacing w:val="1"/>
          <w:sz w:val="18"/>
        </w:rPr>
        <w:t> </w:t>
      </w:r>
      <w:r>
        <w:rPr>
          <w:sz w:val="18"/>
        </w:rPr>
        <w:t>инструктажа</w:t>
      </w:r>
      <w:r>
        <w:rPr>
          <w:spacing w:val="1"/>
          <w:sz w:val="18"/>
        </w:rPr>
        <w:t> </w:t>
      </w:r>
      <w:r>
        <w:rPr>
          <w:sz w:val="18"/>
        </w:rPr>
        <w:t>персонала</w:t>
      </w:r>
      <w:r>
        <w:rPr>
          <w:spacing w:val="1"/>
          <w:sz w:val="18"/>
        </w:rPr>
        <w:t> </w:t>
      </w:r>
      <w:r>
        <w:rPr>
          <w:sz w:val="18"/>
        </w:rPr>
        <w:t>по</w:t>
      </w:r>
      <w:r>
        <w:rPr>
          <w:spacing w:val="1"/>
          <w:sz w:val="18"/>
        </w:rPr>
        <w:t> </w:t>
      </w:r>
      <w:r>
        <w:rPr>
          <w:sz w:val="18"/>
        </w:rPr>
        <w:t>радиационной</w:t>
      </w:r>
      <w:r>
        <w:rPr>
          <w:spacing w:val="1"/>
          <w:sz w:val="18"/>
        </w:rPr>
        <w:t> </w:t>
      </w:r>
      <w:r>
        <w:rPr>
          <w:sz w:val="18"/>
        </w:rPr>
        <w:t>безо­</w:t>
      </w:r>
      <w:r>
        <w:rPr>
          <w:spacing w:val="1"/>
          <w:sz w:val="18"/>
        </w:rPr>
        <w:t> </w:t>
      </w:r>
      <w:r>
        <w:rPr>
          <w:sz w:val="18"/>
        </w:rPr>
        <w:t>пасности</w:t>
      </w:r>
      <w:r>
        <w:rPr>
          <w:spacing w:val="1"/>
          <w:sz w:val="18"/>
        </w:rPr>
        <w:t> </w:t>
      </w:r>
      <w:r>
        <w:rPr>
          <w:sz w:val="18"/>
        </w:rPr>
        <w:t>должна</w:t>
      </w:r>
      <w:r>
        <w:rPr>
          <w:spacing w:val="1"/>
          <w:sz w:val="18"/>
        </w:rPr>
        <w:t> </w:t>
      </w:r>
      <w:r>
        <w:rPr>
          <w:sz w:val="18"/>
        </w:rPr>
        <w:t>проводиться</w:t>
      </w:r>
      <w:r>
        <w:rPr>
          <w:spacing w:val="1"/>
          <w:sz w:val="18"/>
        </w:rPr>
        <w:t> </w:t>
      </w:r>
      <w:r>
        <w:rPr>
          <w:sz w:val="18"/>
        </w:rPr>
        <w:t>в</w:t>
      </w:r>
      <w:r>
        <w:rPr>
          <w:spacing w:val="1"/>
          <w:sz w:val="18"/>
        </w:rPr>
        <w:t> </w:t>
      </w:r>
      <w:r>
        <w:rPr>
          <w:sz w:val="18"/>
        </w:rPr>
        <w:t>специальном</w:t>
      </w:r>
      <w:r>
        <w:rPr>
          <w:spacing w:val="1"/>
          <w:sz w:val="18"/>
        </w:rPr>
        <w:t> </w:t>
      </w:r>
      <w:r>
        <w:rPr>
          <w:sz w:val="18"/>
        </w:rPr>
        <w:t>журнале</w:t>
      </w:r>
      <w:r>
        <w:rPr>
          <w:spacing w:val="1"/>
          <w:sz w:val="18"/>
        </w:rPr>
        <w:t> </w:t>
      </w:r>
      <w:r>
        <w:rPr>
          <w:sz w:val="18"/>
        </w:rPr>
        <w:t>(прилож. 3</w:t>
      </w:r>
      <w:r>
        <w:rPr>
          <w:spacing w:val="1"/>
          <w:sz w:val="18"/>
        </w:rPr>
        <w:t> </w:t>
      </w:r>
      <w:r>
        <w:rPr>
          <w:sz w:val="18"/>
        </w:rPr>
        <w:t>на­</w:t>
      </w:r>
      <w:r>
        <w:rPr>
          <w:spacing w:val="1"/>
          <w:sz w:val="18"/>
        </w:rPr>
        <w:t> </w:t>
      </w:r>
      <w:r>
        <w:rPr>
          <w:sz w:val="18"/>
        </w:rPr>
        <w:t>стоящих</w:t>
      </w:r>
      <w:r>
        <w:rPr>
          <w:spacing w:val="14"/>
          <w:sz w:val="18"/>
        </w:rPr>
        <w:t> </w:t>
      </w:r>
      <w:r>
        <w:rPr>
          <w:sz w:val="18"/>
        </w:rPr>
        <w:t>правил).</w:t>
      </w:r>
    </w:p>
    <w:p>
      <w:pPr>
        <w:pStyle w:val="ListParagraph"/>
        <w:numPr>
          <w:ilvl w:val="2"/>
          <w:numId w:val="11"/>
        </w:numPr>
        <w:tabs>
          <w:tab w:pos="1003" w:val="left" w:leader="none"/>
        </w:tabs>
        <w:spacing w:line="240" w:lineRule="auto" w:before="0" w:after="0"/>
        <w:ind w:left="133" w:right="166" w:firstLine="396"/>
        <w:jc w:val="both"/>
        <w:rPr>
          <w:sz w:val="18"/>
        </w:rPr>
      </w:pPr>
      <w:r>
        <w:rPr>
          <w:sz w:val="18"/>
        </w:rPr>
        <w:t>Все технологические операции с радионуклидными</w:t>
      </w:r>
      <w:r>
        <w:rPr>
          <w:spacing w:val="1"/>
          <w:sz w:val="18"/>
        </w:rPr>
        <w:t> </w:t>
      </w:r>
      <w:r>
        <w:rPr>
          <w:sz w:val="18"/>
        </w:rPr>
        <w:t>источни­</w:t>
      </w:r>
      <w:r>
        <w:rPr>
          <w:spacing w:val="1"/>
          <w:sz w:val="18"/>
        </w:rPr>
        <w:t> </w:t>
      </w:r>
      <w:r>
        <w:rPr>
          <w:sz w:val="18"/>
        </w:rPr>
        <w:t>ками</w:t>
      </w:r>
      <w:r>
        <w:rPr>
          <w:spacing w:val="1"/>
          <w:sz w:val="18"/>
        </w:rPr>
        <w:t> </w:t>
      </w:r>
      <w:r>
        <w:rPr>
          <w:sz w:val="18"/>
        </w:rPr>
        <w:t>излучения,</w:t>
      </w:r>
      <w:r>
        <w:rPr>
          <w:spacing w:val="1"/>
          <w:sz w:val="18"/>
        </w:rPr>
        <w:t> </w:t>
      </w:r>
      <w:r>
        <w:rPr>
          <w:sz w:val="18"/>
        </w:rPr>
        <w:t>выполняемые</w:t>
      </w:r>
      <w:r>
        <w:rPr>
          <w:spacing w:val="1"/>
          <w:sz w:val="18"/>
        </w:rPr>
        <w:t> </w:t>
      </w:r>
      <w:r>
        <w:rPr>
          <w:sz w:val="18"/>
        </w:rPr>
        <w:t>в данном</w:t>
      </w:r>
      <w:r>
        <w:rPr>
          <w:spacing w:val="1"/>
          <w:sz w:val="18"/>
        </w:rPr>
        <w:t> </w:t>
      </w:r>
      <w:r>
        <w:rPr>
          <w:sz w:val="18"/>
        </w:rPr>
        <w:t>подразделении, должны</w:t>
      </w:r>
      <w:r>
        <w:rPr>
          <w:spacing w:val="1"/>
          <w:sz w:val="18"/>
        </w:rPr>
        <w:t> </w:t>
      </w:r>
      <w:r>
        <w:rPr>
          <w:sz w:val="18"/>
        </w:rPr>
        <w:t>соот­</w:t>
      </w:r>
      <w:r>
        <w:rPr>
          <w:spacing w:val="1"/>
          <w:sz w:val="18"/>
        </w:rPr>
        <w:t> </w:t>
      </w:r>
      <w:r>
        <w:rPr>
          <w:sz w:val="18"/>
        </w:rPr>
        <w:t>ветствовать</w:t>
      </w:r>
      <w:r>
        <w:rPr>
          <w:spacing w:val="9"/>
          <w:sz w:val="18"/>
        </w:rPr>
        <w:t> </w:t>
      </w:r>
      <w:r>
        <w:rPr>
          <w:sz w:val="18"/>
        </w:rPr>
        <w:t>методикам</w:t>
      </w:r>
      <w:r>
        <w:rPr>
          <w:spacing w:val="4"/>
          <w:sz w:val="18"/>
        </w:rPr>
        <w:t> </w:t>
      </w:r>
      <w:r>
        <w:rPr>
          <w:sz w:val="18"/>
        </w:rPr>
        <w:t>работы</w:t>
      </w:r>
      <w:r>
        <w:rPr>
          <w:spacing w:val="12"/>
          <w:sz w:val="18"/>
        </w:rPr>
        <w:t> </w:t>
      </w:r>
      <w:r>
        <w:rPr>
          <w:sz w:val="18"/>
        </w:rPr>
        <w:t>в</w:t>
      </w:r>
      <w:r>
        <w:rPr>
          <w:spacing w:val="2"/>
          <w:sz w:val="18"/>
        </w:rPr>
        <w:t> </w:t>
      </w:r>
      <w:r>
        <w:rPr>
          <w:sz w:val="18"/>
        </w:rPr>
        <w:t>установленном</w:t>
      </w:r>
      <w:r>
        <w:rPr>
          <w:spacing w:val="15"/>
          <w:sz w:val="18"/>
        </w:rPr>
        <w:t> </w:t>
      </w:r>
      <w:r>
        <w:rPr>
          <w:sz w:val="18"/>
        </w:rPr>
        <w:t>порядке.</w:t>
      </w:r>
    </w:p>
    <w:p>
      <w:pPr>
        <w:pStyle w:val="ListParagraph"/>
        <w:numPr>
          <w:ilvl w:val="2"/>
          <w:numId w:val="11"/>
        </w:numPr>
        <w:tabs>
          <w:tab w:pos="989" w:val="left" w:leader="none"/>
        </w:tabs>
        <w:spacing w:line="240" w:lineRule="auto" w:before="0" w:after="0"/>
        <w:ind w:left="119" w:right="158" w:firstLine="410"/>
        <w:jc w:val="both"/>
        <w:rPr>
          <w:sz w:val="18"/>
        </w:rPr>
      </w:pPr>
      <w:r>
        <w:rPr>
          <w:sz w:val="18"/>
        </w:rPr>
        <w:t>Поставка</w:t>
      </w:r>
      <w:r>
        <w:rPr>
          <w:spacing w:val="1"/>
          <w:sz w:val="18"/>
        </w:rPr>
        <w:t> </w:t>
      </w:r>
      <w:r>
        <w:rPr>
          <w:sz w:val="18"/>
        </w:rPr>
        <w:t>РФП</w:t>
      </w:r>
      <w:r>
        <w:rPr>
          <w:spacing w:val="1"/>
          <w:sz w:val="18"/>
        </w:rPr>
        <w:t> </w:t>
      </w:r>
      <w:r>
        <w:rPr>
          <w:sz w:val="18"/>
        </w:rPr>
        <w:t>проводится</w:t>
      </w:r>
      <w:r>
        <w:rPr>
          <w:spacing w:val="1"/>
          <w:sz w:val="18"/>
        </w:rPr>
        <w:t> </w:t>
      </w:r>
      <w:r>
        <w:rPr>
          <w:sz w:val="18"/>
        </w:rPr>
        <w:t>по</w:t>
      </w:r>
      <w:r>
        <w:rPr>
          <w:spacing w:val="1"/>
          <w:sz w:val="18"/>
        </w:rPr>
        <w:t> </w:t>
      </w:r>
      <w:r>
        <w:rPr>
          <w:sz w:val="18"/>
        </w:rPr>
        <w:t>заказ-заявкам</w:t>
      </w:r>
      <w:r>
        <w:rPr>
          <w:spacing w:val="1"/>
          <w:sz w:val="18"/>
        </w:rPr>
        <w:t> </w:t>
      </w:r>
      <w:r>
        <w:rPr>
          <w:sz w:val="18"/>
        </w:rPr>
        <w:t>(прилож. 5</w:t>
      </w:r>
      <w:r>
        <w:rPr>
          <w:spacing w:val="1"/>
          <w:sz w:val="18"/>
        </w:rPr>
        <w:t> </w:t>
      </w:r>
      <w:r>
        <w:rPr>
          <w:sz w:val="18"/>
        </w:rPr>
        <w:t>ОСПОРБ-99).</w:t>
      </w:r>
      <w:r>
        <w:rPr>
          <w:spacing w:val="1"/>
          <w:sz w:val="18"/>
        </w:rPr>
        <w:t> </w:t>
      </w:r>
      <w:r>
        <w:rPr>
          <w:sz w:val="18"/>
        </w:rPr>
        <w:t>Получение, хранение</w:t>
      </w:r>
      <w:r>
        <w:rPr>
          <w:spacing w:val="1"/>
          <w:sz w:val="18"/>
        </w:rPr>
        <w:t> </w:t>
      </w:r>
      <w:r>
        <w:rPr>
          <w:sz w:val="18"/>
        </w:rPr>
        <w:t>и проведение работ с радионуклид­</w:t>
      </w:r>
      <w:r>
        <w:rPr>
          <w:spacing w:val="1"/>
          <w:sz w:val="18"/>
        </w:rPr>
        <w:t> </w:t>
      </w:r>
      <w:r>
        <w:rPr>
          <w:sz w:val="18"/>
        </w:rPr>
        <w:t>ными</w:t>
      </w:r>
      <w:r>
        <w:rPr>
          <w:spacing w:val="1"/>
          <w:sz w:val="18"/>
        </w:rPr>
        <w:t> </w:t>
      </w:r>
      <w:r>
        <w:rPr>
          <w:sz w:val="18"/>
        </w:rPr>
        <w:t>источниками</w:t>
      </w:r>
      <w:r>
        <w:rPr>
          <w:spacing w:val="1"/>
          <w:sz w:val="18"/>
        </w:rPr>
        <w:t> </w:t>
      </w:r>
      <w:r>
        <w:rPr>
          <w:sz w:val="18"/>
        </w:rPr>
        <w:t>излучения</w:t>
      </w:r>
      <w:r>
        <w:rPr>
          <w:spacing w:val="1"/>
          <w:sz w:val="18"/>
        </w:rPr>
        <w:t> </w:t>
      </w:r>
      <w:r>
        <w:rPr>
          <w:sz w:val="18"/>
        </w:rPr>
        <w:t>разрешается</w:t>
      </w:r>
      <w:r>
        <w:rPr>
          <w:spacing w:val="1"/>
          <w:sz w:val="18"/>
        </w:rPr>
        <w:t> </w:t>
      </w:r>
      <w:r>
        <w:rPr>
          <w:sz w:val="18"/>
        </w:rPr>
        <w:t>при</w:t>
      </w:r>
      <w:r>
        <w:rPr>
          <w:spacing w:val="1"/>
          <w:sz w:val="18"/>
        </w:rPr>
        <w:t> </w:t>
      </w:r>
      <w:r>
        <w:rPr>
          <w:sz w:val="18"/>
        </w:rPr>
        <w:t>наличии</w:t>
      </w:r>
      <w:r>
        <w:rPr>
          <w:spacing w:val="1"/>
          <w:sz w:val="18"/>
        </w:rPr>
        <w:t> </w:t>
      </w:r>
      <w:r>
        <w:rPr>
          <w:sz w:val="18"/>
        </w:rPr>
        <w:t>санитарно-</w:t>
      </w:r>
      <w:r>
        <w:rPr>
          <w:spacing w:val="1"/>
          <w:sz w:val="18"/>
        </w:rPr>
        <w:t> </w:t>
      </w:r>
      <w:r>
        <w:rPr>
          <w:sz w:val="18"/>
        </w:rPr>
        <w:t>эпидемиологического заключения на право работы с источниками иони­</w:t>
      </w:r>
      <w:r>
        <w:rPr>
          <w:spacing w:val="1"/>
          <w:sz w:val="18"/>
        </w:rPr>
        <w:t> </w:t>
      </w:r>
      <w:r>
        <w:rPr>
          <w:sz w:val="18"/>
        </w:rPr>
        <w:t>зирующего</w:t>
      </w:r>
      <w:r>
        <w:rPr>
          <w:spacing w:val="13"/>
          <w:sz w:val="18"/>
        </w:rPr>
        <w:t> </w:t>
      </w:r>
      <w:r>
        <w:rPr>
          <w:sz w:val="18"/>
        </w:rPr>
        <w:t>излучения</w:t>
      </w:r>
      <w:r>
        <w:rPr>
          <w:spacing w:val="9"/>
          <w:sz w:val="18"/>
        </w:rPr>
        <w:t> </w:t>
      </w:r>
      <w:r>
        <w:rPr>
          <w:sz w:val="18"/>
        </w:rPr>
        <w:t>в</w:t>
      </w:r>
      <w:r>
        <w:rPr>
          <w:spacing w:val="-3"/>
          <w:sz w:val="18"/>
        </w:rPr>
        <w:t> </w:t>
      </w:r>
      <w:r>
        <w:rPr>
          <w:sz w:val="18"/>
        </w:rPr>
        <w:t>данном</w:t>
      </w:r>
      <w:r>
        <w:rPr>
          <w:spacing w:val="16"/>
          <w:sz w:val="18"/>
        </w:rPr>
        <w:t> </w:t>
      </w:r>
      <w:r>
        <w:rPr>
          <w:sz w:val="18"/>
        </w:rPr>
        <w:t>подразделении.</w:t>
      </w:r>
    </w:p>
    <w:p>
      <w:pPr>
        <w:pStyle w:val="ListParagraph"/>
        <w:numPr>
          <w:ilvl w:val="2"/>
          <w:numId w:val="11"/>
        </w:numPr>
        <w:tabs>
          <w:tab w:pos="997" w:val="left" w:leader="none"/>
        </w:tabs>
        <w:spacing w:line="237" w:lineRule="auto" w:before="0" w:after="0"/>
        <w:ind w:left="119" w:right="173" w:firstLine="400"/>
        <w:jc w:val="both"/>
        <w:rPr>
          <w:sz w:val="18"/>
        </w:rPr>
      </w:pPr>
      <w:r>
        <w:rPr>
          <w:sz w:val="18"/>
        </w:rPr>
        <w:t>Работа с источниками</w:t>
      </w:r>
      <w:r>
        <w:rPr>
          <w:spacing w:val="45"/>
          <w:sz w:val="18"/>
        </w:rPr>
        <w:t> </w:t>
      </w:r>
      <w:r>
        <w:rPr>
          <w:sz w:val="18"/>
        </w:rPr>
        <w:t>ионизирующего</w:t>
      </w:r>
      <w:r>
        <w:rPr>
          <w:spacing w:val="45"/>
          <w:sz w:val="18"/>
        </w:rPr>
        <w:t> </w:t>
      </w:r>
      <w:r>
        <w:rPr>
          <w:sz w:val="18"/>
        </w:rPr>
        <w:t>излучения разрешает­</w:t>
      </w:r>
      <w:r>
        <w:rPr>
          <w:spacing w:val="1"/>
          <w:sz w:val="18"/>
        </w:rPr>
        <w:t> </w:t>
      </w:r>
      <w:r>
        <w:rPr>
          <w:sz w:val="18"/>
        </w:rPr>
        <w:t>ся только в тех</w:t>
      </w:r>
      <w:r>
        <w:rPr>
          <w:spacing w:val="1"/>
          <w:sz w:val="18"/>
        </w:rPr>
        <w:t> </w:t>
      </w:r>
      <w:r>
        <w:rPr>
          <w:sz w:val="18"/>
        </w:rPr>
        <w:t>помещениях и с теми источниками, которые указаны в</w:t>
      </w:r>
      <w:r>
        <w:rPr>
          <w:spacing w:val="1"/>
          <w:sz w:val="18"/>
        </w:rPr>
        <w:t> </w:t>
      </w:r>
      <w:r>
        <w:rPr>
          <w:sz w:val="18"/>
        </w:rPr>
        <w:t>санитарно-эпидемиологическом</w:t>
      </w:r>
      <w:r>
        <w:rPr>
          <w:spacing w:val="1"/>
          <w:sz w:val="18"/>
        </w:rPr>
        <w:t> </w:t>
      </w:r>
      <w:r>
        <w:rPr>
          <w:sz w:val="18"/>
        </w:rPr>
        <w:t>заключении.</w:t>
      </w:r>
      <w:r>
        <w:rPr>
          <w:spacing w:val="1"/>
          <w:sz w:val="18"/>
        </w:rPr>
        <w:t> </w:t>
      </w:r>
      <w:r>
        <w:rPr>
          <w:sz w:val="18"/>
        </w:rPr>
        <w:t>На</w:t>
      </w:r>
      <w:r>
        <w:rPr>
          <w:spacing w:val="1"/>
          <w:sz w:val="18"/>
        </w:rPr>
        <w:t> </w:t>
      </w:r>
      <w:r>
        <w:rPr>
          <w:sz w:val="18"/>
        </w:rPr>
        <w:t>дверях</w:t>
      </w:r>
      <w:r>
        <w:rPr>
          <w:spacing w:val="1"/>
          <w:sz w:val="18"/>
        </w:rPr>
        <w:t> </w:t>
      </w:r>
      <w:r>
        <w:rPr>
          <w:sz w:val="18"/>
        </w:rPr>
        <w:t>каждого</w:t>
      </w:r>
      <w:r>
        <w:rPr>
          <w:spacing w:val="1"/>
          <w:sz w:val="18"/>
        </w:rPr>
        <w:t> </w:t>
      </w:r>
      <w:r>
        <w:rPr>
          <w:sz w:val="18"/>
        </w:rPr>
        <w:t>поме­</w:t>
      </w:r>
      <w:r>
        <w:rPr>
          <w:spacing w:val="1"/>
          <w:sz w:val="18"/>
        </w:rPr>
        <w:t> </w:t>
      </w:r>
      <w:r>
        <w:rPr>
          <w:sz w:val="18"/>
        </w:rPr>
        <w:t>щения должно быть указано его назначение, нанесен знак радиационной</w:t>
      </w:r>
      <w:r>
        <w:rPr>
          <w:spacing w:val="1"/>
          <w:sz w:val="18"/>
        </w:rPr>
        <w:t> </w:t>
      </w:r>
      <w:r>
        <w:rPr>
          <w:sz w:val="18"/>
        </w:rPr>
        <w:t>опасности</w:t>
      </w:r>
      <w:r>
        <w:rPr>
          <w:spacing w:val="9"/>
          <w:sz w:val="18"/>
        </w:rPr>
        <w:t> </w:t>
      </w:r>
      <w:r>
        <w:rPr>
          <w:sz w:val="18"/>
        </w:rPr>
        <w:t>с</w:t>
      </w:r>
      <w:r>
        <w:rPr>
          <w:spacing w:val="2"/>
          <w:sz w:val="18"/>
        </w:rPr>
        <w:t> </w:t>
      </w:r>
      <w:r>
        <w:rPr>
          <w:sz w:val="18"/>
        </w:rPr>
        <w:t>обозначением</w:t>
      </w:r>
      <w:r>
        <w:rPr>
          <w:spacing w:val="11"/>
          <w:sz w:val="18"/>
        </w:rPr>
        <w:t> </w:t>
      </w:r>
      <w:r>
        <w:rPr>
          <w:sz w:val="18"/>
        </w:rPr>
        <w:t>класса</w:t>
      </w:r>
      <w:r>
        <w:rPr>
          <w:spacing w:val="2"/>
          <w:sz w:val="18"/>
        </w:rPr>
        <w:t> </w:t>
      </w:r>
      <w:r>
        <w:rPr>
          <w:sz w:val="18"/>
        </w:rPr>
        <w:t>работ.</w:t>
      </w:r>
    </w:p>
    <w:p>
      <w:pPr>
        <w:pStyle w:val="ListParagraph"/>
        <w:numPr>
          <w:ilvl w:val="2"/>
          <w:numId w:val="11"/>
        </w:numPr>
        <w:tabs>
          <w:tab w:pos="1002" w:val="left" w:leader="none"/>
        </w:tabs>
        <w:spacing w:line="240" w:lineRule="auto" w:before="0" w:after="0"/>
        <w:ind w:left="115" w:right="175" w:firstLine="404"/>
        <w:jc w:val="both"/>
        <w:rPr>
          <w:sz w:val="18"/>
        </w:rPr>
      </w:pPr>
      <w:r>
        <w:rPr>
          <w:sz w:val="18"/>
        </w:rPr>
        <w:t>В</w:t>
      </w:r>
      <w:r>
        <w:rPr>
          <w:spacing w:val="1"/>
          <w:sz w:val="18"/>
        </w:rPr>
        <w:t> </w:t>
      </w:r>
      <w:r>
        <w:rPr>
          <w:sz w:val="18"/>
        </w:rPr>
        <w:t>помещениях,</w:t>
      </w:r>
      <w:r>
        <w:rPr>
          <w:spacing w:val="1"/>
          <w:sz w:val="18"/>
        </w:rPr>
        <w:t> </w:t>
      </w:r>
      <w:r>
        <w:rPr>
          <w:sz w:val="18"/>
        </w:rPr>
        <w:t>где</w:t>
      </w:r>
      <w:r>
        <w:rPr>
          <w:spacing w:val="1"/>
          <w:sz w:val="18"/>
        </w:rPr>
        <w:t> </w:t>
      </w:r>
      <w:r>
        <w:rPr>
          <w:sz w:val="18"/>
        </w:rPr>
        <w:t>проводятся работы</w:t>
      </w:r>
      <w:r>
        <w:rPr>
          <w:spacing w:val="1"/>
          <w:sz w:val="18"/>
        </w:rPr>
        <w:t> </w:t>
      </w:r>
      <w:r>
        <w:rPr>
          <w:sz w:val="18"/>
        </w:rPr>
        <w:t>с</w:t>
      </w:r>
      <w:r>
        <w:rPr>
          <w:spacing w:val="1"/>
          <w:sz w:val="18"/>
        </w:rPr>
        <w:t> </w:t>
      </w:r>
      <w:r>
        <w:rPr>
          <w:sz w:val="18"/>
        </w:rPr>
        <w:t>источниками</w:t>
      </w:r>
      <w:r>
        <w:rPr>
          <w:spacing w:val="1"/>
          <w:sz w:val="18"/>
        </w:rPr>
        <w:t> </w:t>
      </w:r>
      <w:r>
        <w:rPr>
          <w:sz w:val="18"/>
        </w:rPr>
        <w:t>излу­</w:t>
      </w:r>
      <w:r>
        <w:rPr>
          <w:spacing w:val="1"/>
          <w:sz w:val="18"/>
        </w:rPr>
        <w:t> </w:t>
      </w:r>
      <w:r>
        <w:rPr>
          <w:sz w:val="18"/>
        </w:rPr>
        <w:t>чения,</w:t>
      </w:r>
      <w:r>
        <w:rPr>
          <w:spacing w:val="1"/>
          <w:sz w:val="18"/>
        </w:rPr>
        <w:t> </w:t>
      </w:r>
      <w:r>
        <w:rPr>
          <w:sz w:val="18"/>
        </w:rPr>
        <w:t>запрещается</w:t>
      </w:r>
      <w:r>
        <w:rPr>
          <w:spacing w:val="1"/>
          <w:sz w:val="18"/>
        </w:rPr>
        <w:t> </w:t>
      </w:r>
      <w:r>
        <w:rPr>
          <w:sz w:val="18"/>
        </w:rPr>
        <w:t>проводить</w:t>
      </w:r>
      <w:r>
        <w:rPr>
          <w:spacing w:val="1"/>
          <w:sz w:val="18"/>
        </w:rPr>
        <w:t> </w:t>
      </w:r>
      <w:r>
        <w:rPr>
          <w:sz w:val="18"/>
        </w:rPr>
        <w:t>работы,</w:t>
      </w:r>
      <w:r>
        <w:rPr>
          <w:spacing w:val="1"/>
          <w:sz w:val="18"/>
        </w:rPr>
        <w:t> </w:t>
      </w:r>
      <w:r>
        <w:rPr>
          <w:sz w:val="18"/>
        </w:rPr>
        <w:t>не</w:t>
      </w:r>
      <w:r>
        <w:rPr>
          <w:spacing w:val="1"/>
          <w:sz w:val="18"/>
        </w:rPr>
        <w:t> </w:t>
      </w:r>
      <w:r>
        <w:rPr>
          <w:sz w:val="18"/>
        </w:rPr>
        <w:t>указанные</w:t>
      </w:r>
      <w:r>
        <w:rPr>
          <w:spacing w:val="1"/>
          <w:sz w:val="18"/>
        </w:rPr>
        <w:t> </w:t>
      </w:r>
      <w:r>
        <w:rPr>
          <w:sz w:val="18"/>
        </w:rPr>
        <w:t>в</w:t>
      </w:r>
      <w:r>
        <w:rPr>
          <w:spacing w:val="1"/>
          <w:sz w:val="18"/>
        </w:rPr>
        <w:t> </w:t>
      </w:r>
      <w:r>
        <w:rPr>
          <w:sz w:val="18"/>
        </w:rPr>
        <w:t>санитарно-</w:t>
      </w:r>
      <w:r>
        <w:rPr>
          <w:spacing w:val="1"/>
          <w:sz w:val="18"/>
        </w:rPr>
        <w:t> </w:t>
      </w:r>
      <w:r>
        <w:rPr>
          <w:sz w:val="18"/>
        </w:rPr>
        <w:t>эпидемиологическом</w:t>
      </w:r>
      <w:r>
        <w:rPr>
          <w:spacing w:val="14"/>
          <w:sz w:val="18"/>
        </w:rPr>
        <w:t> </w:t>
      </w:r>
      <w:r>
        <w:rPr>
          <w:sz w:val="18"/>
        </w:rPr>
        <w:t>заключении.</w:t>
      </w:r>
    </w:p>
    <w:p>
      <w:pPr>
        <w:pStyle w:val="ListParagraph"/>
        <w:numPr>
          <w:ilvl w:val="2"/>
          <w:numId w:val="11"/>
        </w:numPr>
        <w:tabs>
          <w:tab w:pos="1088" w:val="left" w:leader="none"/>
        </w:tabs>
        <w:spacing w:line="237" w:lineRule="auto" w:before="0" w:after="0"/>
        <w:ind w:left="115" w:right="184" w:firstLine="404"/>
        <w:jc w:val="both"/>
        <w:rPr>
          <w:sz w:val="18"/>
        </w:rPr>
      </w:pPr>
      <w:r>
        <w:rPr>
          <w:sz w:val="18"/>
        </w:rPr>
        <w:t>Количество</w:t>
      </w:r>
      <w:r>
        <w:rPr>
          <w:spacing w:val="45"/>
          <w:sz w:val="18"/>
        </w:rPr>
        <w:t> </w:t>
      </w:r>
      <w:r>
        <w:rPr>
          <w:sz w:val="18"/>
        </w:rPr>
        <w:t>персонала в помещении,</w:t>
      </w:r>
      <w:r>
        <w:rPr>
          <w:spacing w:val="45"/>
          <w:sz w:val="18"/>
        </w:rPr>
        <w:t> </w:t>
      </w:r>
      <w:r>
        <w:rPr>
          <w:sz w:val="18"/>
        </w:rPr>
        <w:t>где</w:t>
      </w:r>
      <w:r>
        <w:rPr>
          <w:spacing w:val="45"/>
          <w:sz w:val="18"/>
        </w:rPr>
        <w:t> </w:t>
      </w:r>
      <w:r>
        <w:rPr>
          <w:sz w:val="18"/>
        </w:rPr>
        <w:t>проводятся работы</w:t>
      </w:r>
      <w:r>
        <w:rPr>
          <w:spacing w:val="1"/>
          <w:sz w:val="18"/>
        </w:rPr>
        <w:t> </w:t>
      </w:r>
      <w:r>
        <w:rPr>
          <w:sz w:val="18"/>
        </w:rPr>
        <w:t>с источниками</w:t>
      </w:r>
      <w:r>
        <w:rPr>
          <w:spacing w:val="1"/>
          <w:sz w:val="18"/>
        </w:rPr>
        <w:t> </w:t>
      </w:r>
      <w:r>
        <w:rPr>
          <w:sz w:val="18"/>
        </w:rPr>
        <w:t>излучения, должно</w:t>
      </w:r>
      <w:r>
        <w:rPr>
          <w:spacing w:val="1"/>
          <w:sz w:val="18"/>
        </w:rPr>
        <w:t> </w:t>
      </w:r>
      <w:r>
        <w:rPr>
          <w:sz w:val="18"/>
        </w:rPr>
        <w:t>быть</w:t>
      </w:r>
      <w:r>
        <w:rPr>
          <w:spacing w:val="1"/>
          <w:sz w:val="18"/>
        </w:rPr>
        <w:t> </w:t>
      </w:r>
      <w:r>
        <w:rPr>
          <w:sz w:val="18"/>
        </w:rPr>
        <w:t>минимально</w:t>
      </w:r>
      <w:r>
        <w:rPr>
          <w:spacing w:val="1"/>
          <w:sz w:val="18"/>
        </w:rPr>
        <w:t> </w:t>
      </w:r>
      <w:r>
        <w:rPr>
          <w:sz w:val="18"/>
        </w:rPr>
        <w:t>необходимым для</w:t>
      </w:r>
      <w:r>
        <w:rPr>
          <w:spacing w:val="1"/>
          <w:sz w:val="18"/>
        </w:rPr>
        <w:t> </w:t>
      </w:r>
      <w:r>
        <w:rPr>
          <w:sz w:val="18"/>
        </w:rPr>
        <w:t>выполнения</w:t>
      </w:r>
      <w:r>
        <w:rPr>
          <w:spacing w:val="13"/>
          <w:sz w:val="18"/>
        </w:rPr>
        <w:t> </w:t>
      </w:r>
      <w:r>
        <w:rPr>
          <w:sz w:val="18"/>
        </w:rPr>
        <w:t>конкретной</w:t>
      </w:r>
      <w:r>
        <w:rPr>
          <w:spacing w:val="8"/>
          <w:sz w:val="18"/>
        </w:rPr>
        <w:t> </w:t>
      </w:r>
      <w:r>
        <w:rPr>
          <w:sz w:val="18"/>
        </w:rPr>
        <w:t>технологии.</w:t>
      </w:r>
    </w:p>
    <w:p>
      <w:pPr>
        <w:pStyle w:val="ListParagraph"/>
        <w:numPr>
          <w:ilvl w:val="2"/>
          <w:numId w:val="11"/>
        </w:numPr>
        <w:tabs>
          <w:tab w:pos="1097" w:val="left" w:leader="none"/>
        </w:tabs>
        <w:spacing w:line="240" w:lineRule="auto" w:before="0" w:after="0"/>
        <w:ind w:left="115" w:right="175" w:firstLine="405"/>
        <w:jc w:val="both"/>
        <w:rPr>
          <w:sz w:val="18"/>
        </w:rPr>
      </w:pPr>
      <w:r>
        <w:rPr>
          <w:sz w:val="18"/>
        </w:rPr>
        <w:t>В</w:t>
      </w:r>
      <w:r>
        <w:rPr>
          <w:spacing w:val="1"/>
          <w:sz w:val="18"/>
        </w:rPr>
        <w:t> </w:t>
      </w:r>
      <w:r>
        <w:rPr>
          <w:sz w:val="18"/>
        </w:rPr>
        <w:t>рабочих</w:t>
      </w:r>
      <w:r>
        <w:rPr>
          <w:spacing w:val="1"/>
          <w:sz w:val="18"/>
        </w:rPr>
        <w:t> </w:t>
      </w:r>
      <w:r>
        <w:rPr>
          <w:sz w:val="18"/>
        </w:rPr>
        <w:t>помещениях</w:t>
      </w:r>
      <w:r>
        <w:rPr>
          <w:spacing w:val="1"/>
          <w:sz w:val="18"/>
        </w:rPr>
        <w:t> </w:t>
      </w:r>
      <w:r>
        <w:rPr>
          <w:sz w:val="18"/>
        </w:rPr>
        <w:t>подразделения</w:t>
      </w:r>
      <w:r>
        <w:rPr>
          <w:spacing w:val="1"/>
          <w:sz w:val="18"/>
        </w:rPr>
        <w:t> </w:t>
      </w:r>
      <w:r>
        <w:rPr>
          <w:sz w:val="18"/>
        </w:rPr>
        <w:t>радионуклидной</w:t>
      </w:r>
      <w:r>
        <w:rPr>
          <w:spacing w:val="1"/>
          <w:sz w:val="18"/>
        </w:rPr>
        <w:t> </w:t>
      </w:r>
      <w:r>
        <w:rPr>
          <w:sz w:val="18"/>
        </w:rPr>
        <w:t>те­</w:t>
      </w:r>
      <w:r>
        <w:rPr>
          <w:spacing w:val="-42"/>
          <w:sz w:val="18"/>
        </w:rPr>
        <w:t> </w:t>
      </w:r>
      <w:r>
        <w:rPr>
          <w:sz w:val="18"/>
        </w:rPr>
        <w:t>рапии</w:t>
      </w:r>
      <w:r>
        <w:rPr>
          <w:spacing w:val="18"/>
          <w:sz w:val="18"/>
        </w:rPr>
        <w:t> </w:t>
      </w:r>
      <w:r>
        <w:rPr>
          <w:sz w:val="18"/>
        </w:rPr>
        <w:t>запрещается</w:t>
      </w:r>
      <w:r>
        <w:rPr>
          <w:spacing w:val="22"/>
          <w:sz w:val="18"/>
        </w:rPr>
        <w:t> </w:t>
      </w:r>
      <w:r>
        <w:rPr>
          <w:sz w:val="18"/>
        </w:rPr>
        <w:t>есть,</w:t>
      </w:r>
      <w:r>
        <w:rPr>
          <w:spacing w:val="19"/>
          <w:sz w:val="18"/>
        </w:rPr>
        <w:t> </w:t>
      </w:r>
      <w:r>
        <w:rPr>
          <w:sz w:val="18"/>
        </w:rPr>
        <w:t>пить,</w:t>
      </w:r>
      <w:r>
        <w:rPr>
          <w:spacing w:val="24"/>
          <w:sz w:val="18"/>
        </w:rPr>
        <w:t> </w:t>
      </w:r>
      <w:r>
        <w:rPr>
          <w:sz w:val="18"/>
        </w:rPr>
        <w:t>курить,</w:t>
      </w:r>
      <w:r>
        <w:rPr>
          <w:spacing w:val="26"/>
          <w:sz w:val="18"/>
        </w:rPr>
        <w:t> </w:t>
      </w:r>
      <w:r>
        <w:rPr>
          <w:sz w:val="18"/>
        </w:rPr>
        <w:t>пользоваться</w:t>
      </w:r>
      <w:r>
        <w:rPr>
          <w:spacing w:val="28"/>
          <w:sz w:val="18"/>
        </w:rPr>
        <w:t> </w:t>
      </w:r>
      <w:r>
        <w:rPr>
          <w:sz w:val="18"/>
        </w:rPr>
        <w:t>косметикой,</w:t>
      </w:r>
      <w:r>
        <w:rPr>
          <w:spacing w:val="21"/>
          <w:sz w:val="18"/>
        </w:rPr>
        <w:t> </w:t>
      </w:r>
      <w:r>
        <w:rPr>
          <w:sz w:val="18"/>
        </w:rPr>
        <w:t>хранить</w:t>
      </w:r>
    </w:p>
    <w:p>
      <w:pPr>
        <w:pStyle w:val="BodyText"/>
        <w:spacing w:before="9"/>
        <w:rPr>
          <w:sz w:val="24"/>
        </w:rPr>
      </w:pPr>
    </w:p>
    <w:p>
      <w:pPr>
        <w:pStyle w:val="BodyText"/>
        <w:ind w:left="137"/>
      </w:pPr>
      <w:r>
        <w:rPr/>
        <w:t>16</w:t>
      </w:r>
    </w:p>
    <w:p>
      <w:pPr>
        <w:spacing w:after="0"/>
        <w:sectPr>
          <w:pgSz w:w="7870" w:h="11160"/>
          <w:pgMar w:top="860" w:bottom="280" w:left="900" w:right="860"/>
        </w:sectPr>
      </w:pPr>
    </w:p>
    <w:p>
      <w:pPr>
        <w:pStyle w:val="BodyText"/>
        <w:spacing w:before="70"/>
        <w:ind w:right="117"/>
        <w:jc w:val="right"/>
      </w:pPr>
      <w:r>
        <w:rPr/>
        <w:drawing>
          <wp:anchor distT="0" distB="0" distL="0" distR="0" allowOverlap="1" layoutInCell="1" locked="0" behindDoc="0" simplePos="0" relativeHeight="15737856">
            <wp:simplePos x="0" y="0"/>
            <wp:positionH relativeFrom="page">
              <wp:posOffset>0</wp:posOffset>
            </wp:positionH>
            <wp:positionV relativeFrom="page">
              <wp:posOffset>0</wp:posOffset>
            </wp:positionV>
            <wp:extent cx="4996179" cy="7086600"/>
            <wp:effectExtent l="0" t="0" r="0" b="0"/>
            <wp:wrapNone/>
            <wp:docPr id="35" name="image18.png"/>
            <wp:cNvGraphicFramePr>
              <a:graphicFrameLocks noChangeAspect="1"/>
            </wp:cNvGraphicFramePr>
            <a:graphic>
              <a:graphicData uri="http://schemas.openxmlformats.org/drawingml/2006/picture">
                <pic:pic>
                  <pic:nvPicPr>
                    <pic:cNvPr id="36" name="image18.png"/>
                    <pic:cNvPicPr/>
                  </pic:nvPicPr>
                  <pic:blipFill>
                    <a:blip r:embed="rId23" cstate="print"/>
                    <a:stretch>
                      <a:fillRect/>
                    </a:stretch>
                  </pic:blipFill>
                  <pic:spPr>
                    <a:xfrm>
                      <a:off x="0" y="0"/>
                      <a:ext cx="4996179" cy="7086600"/>
                    </a:xfrm>
                    <a:prstGeom prst="rect">
                      <a:avLst/>
                    </a:prstGeom>
                  </pic:spPr>
                </pic:pic>
              </a:graphicData>
            </a:graphic>
          </wp:anchor>
        </w:drawing>
      </w:r>
      <w:r>
        <w:rPr/>
        <w:t>СанПиН</w:t>
      </w:r>
      <w:r>
        <w:rPr>
          <w:spacing w:val="21"/>
        </w:rPr>
        <w:t> </w:t>
      </w:r>
      <w:r>
        <w:rPr/>
        <w:t>2.6.1.2368—</w:t>
      </w:r>
      <w:r>
        <w:rPr>
          <w:spacing w:val="-25"/>
        </w:rPr>
        <w:t> </w:t>
      </w:r>
      <w:r>
        <w:rPr/>
        <w:t>08</w:t>
      </w:r>
    </w:p>
    <w:p>
      <w:pPr>
        <w:pStyle w:val="BodyText"/>
        <w:spacing w:before="2"/>
        <w:rPr>
          <w:sz w:val="17"/>
        </w:rPr>
      </w:pPr>
    </w:p>
    <w:p>
      <w:pPr>
        <w:pStyle w:val="BodyText"/>
        <w:spacing w:line="237" w:lineRule="auto"/>
        <w:ind w:left="168" w:right="103"/>
        <w:jc w:val="both"/>
      </w:pPr>
      <w:r>
        <w:rPr/>
        <w:t>пищевые</w:t>
      </w:r>
      <w:r>
        <w:rPr>
          <w:spacing w:val="1"/>
        </w:rPr>
        <w:t> </w:t>
      </w:r>
      <w:r>
        <w:rPr/>
        <w:t>продукты,</w:t>
      </w:r>
      <w:r>
        <w:rPr>
          <w:spacing w:val="1"/>
        </w:rPr>
        <w:t> </w:t>
      </w:r>
      <w:r>
        <w:rPr/>
        <w:t>табачные</w:t>
      </w:r>
      <w:r>
        <w:rPr>
          <w:spacing w:val="1"/>
        </w:rPr>
        <w:t> </w:t>
      </w:r>
      <w:r>
        <w:rPr/>
        <w:t>изделия,</w:t>
      </w:r>
      <w:r>
        <w:rPr>
          <w:spacing w:val="1"/>
        </w:rPr>
        <w:t> </w:t>
      </w:r>
      <w:r>
        <w:rPr/>
        <w:t>домашнюю</w:t>
      </w:r>
      <w:r>
        <w:rPr>
          <w:spacing w:val="1"/>
        </w:rPr>
        <w:t> </w:t>
      </w:r>
      <w:r>
        <w:rPr/>
        <w:t>одежду,</w:t>
      </w:r>
      <w:r>
        <w:rPr>
          <w:spacing w:val="45"/>
        </w:rPr>
        <w:t> </w:t>
      </w:r>
      <w:r>
        <w:rPr/>
        <w:t>косметиче­</w:t>
      </w:r>
      <w:r>
        <w:rPr>
          <w:spacing w:val="1"/>
        </w:rPr>
        <w:t> </w:t>
      </w:r>
      <w:r>
        <w:rPr/>
        <w:t>ские</w:t>
      </w:r>
      <w:r>
        <w:rPr>
          <w:spacing w:val="1"/>
        </w:rPr>
        <w:t> </w:t>
      </w:r>
      <w:r>
        <w:rPr/>
        <w:t>принадлежности</w:t>
      </w:r>
      <w:r>
        <w:rPr>
          <w:spacing w:val="1"/>
        </w:rPr>
        <w:t> </w:t>
      </w:r>
      <w:r>
        <w:rPr/>
        <w:t>и другие</w:t>
      </w:r>
      <w:r>
        <w:rPr>
          <w:spacing w:val="1"/>
        </w:rPr>
        <w:t> </w:t>
      </w:r>
      <w:r>
        <w:rPr/>
        <w:t>посторонние</w:t>
      </w:r>
      <w:r>
        <w:rPr>
          <w:spacing w:val="1"/>
        </w:rPr>
        <w:t> </w:t>
      </w:r>
      <w:r>
        <w:rPr/>
        <w:t>предметы.</w:t>
      </w:r>
      <w:r>
        <w:rPr>
          <w:spacing w:val="1"/>
        </w:rPr>
        <w:t> </w:t>
      </w:r>
      <w:r>
        <w:rPr/>
        <w:t>В</w:t>
      </w:r>
      <w:r>
        <w:rPr>
          <w:spacing w:val="1"/>
        </w:rPr>
        <w:t> </w:t>
      </w:r>
      <w:r>
        <w:rPr/>
        <w:t>помещениях</w:t>
      </w:r>
      <w:r>
        <w:rPr>
          <w:spacing w:val="1"/>
        </w:rPr>
        <w:t> </w:t>
      </w:r>
      <w:r>
        <w:rPr/>
        <w:t>блока</w:t>
      </w:r>
      <w:r>
        <w:rPr>
          <w:spacing w:val="1"/>
        </w:rPr>
        <w:t> </w:t>
      </w:r>
      <w:r>
        <w:rPr/>
        <w:t>радиологических</w:t>
      </w:r>
      <w:r>
        <w:rPr>
          <w:spacing w:val="1"/>
        </w:rPr>
        <w:t> </w:t>
      </w:r>
      <w:r>
        <w:rPr/>
        <w:t>«активных»</w:t>
      </w:r>
      <w:r>
        <w:rPr>
          <w:spacing w:val="1"/>
        </w:rPr>
        <w:t> </w:t>
      </w:r>
      <w:r>
        <w:rPr/>
        <w:t>палат</w:t>
      </w:r>
      <w:r>
        <w:rPr>
          <w:spacing w:val="1"/>
        </w:rPr>
        <w:t> </w:t>
      </w:r>
      <w:r>
        <w:rPr/>
        <w:t>для</w:t>
      </w:r>
      <w:r>
        <w:rPr>
          <w:spacing w:val="1"/>
        </w:rPr>
        <w:t> </w:t>
      </w:r>
      <w:r>
        <w:rPr/>
        <w:t>пациентов</w:t>
      </w:r>
      <w:r>
        <w:rPr>
          <w:spacing w:val="1"/>
        </w:rPr>
        <w:t> </w:t>
      </w:r>
      <w:r>
        <w:rPr/>
        <w:t>и</w:t>
      </w:r>
      <w:r>
        <w:rPr>
          <w:spacing w:val="1"/>
        </w:rPr>
        <w:t> </w:t>
      </w:r>
      <w:r>
        <w:rPr/>
        <w:t>персонала</w:t>
      </w:r>
      <w:r>
        <w:rPr>
          <w:spacing w:val="1"/>
        </w:rPr>
        <w:t> </w:t>
      </w:r>
      <w:r>
        <w:rPr/>
        <w:t>следует использовать одноразовую посуду,</w:t>
      </w:r>
      <w:r>
        <w:rPr>
          <w:spacing w:val="1"/>
        </w:rPr>
        <w:t> </w:t>
      </w:r>
      <w:r>
        <w:rPr/>
        <w:t>белье,</w:t>
      </w:r>
      <w:r>
        <w:rPr>
          <w:spacing w:val="1"/>
        </w:rPr>
        <w:t> </w:t>
      </w:r>
      <w:r>
        <w:rPr/>
        <w:t>носовые</w:t>
      </w:r>
      <w:r>
        <w:rPr>
          <w:spacing w:val="1"/>
        </w:rPr>
        <w:t> </w:t>
      </w:r>
      <w:r>
        <w:rPr/>
        <w:t>платки (сал­</w:t>
      </w:r>
      <w:r>
        <w:rPr>
          <w:spacing w:val="1"/>
        </w:rPr>
        <w:t> </w:t>
      </w:r>
      <w:r>
        <w:rPr/>
        <w:t>фетки),</w:t>
      </w:r>
      <w:r>
        <w:rPr>
          <w:spacing w:val="1"/>
        </w:rPr>
        <w:t> </w:t>
      </w:r>
      <w:r>
        <w:rPr/>
        <w:t>бахилы и т. п., а также одноразовую</w:t>
      </w:r>
      <w:r>
        <w:rPr>
          <w:spacing w:val="45"/>
        </w:rPr>
        <w:t> </w:t>
      </w:r>
      <w:r>
        <w:rPr/>
        <w:t>спецодежду для</w:t>
      </w:r>
      <w:r>
        <w:rPr>
          <w:spacing w:val="45"/>
        </w:rPr>
        <w:t> </w:t>
      </w:r>
      <w:r>
        <w:rPr/>
        <w:t>персонала</w:t>
      </w:r>
      <w:r>
        <w:rPr>
          <w:spacing w:val="1"/>
        </w:rPr>
        <w:t> </w:t>
      </w:r>
      <w:r>
        <w:rPr/>
        <w:t>при</w:t>
      </w:r>
      <w:r>
        <w:rPr>
          <w:spacing w:val="7"/>
        </w:rPr>
        <w:t> </w:t>
      </w:r>
      <w:r>
        <w:rPr/>
        <w:t>проведении</w:t>
      </w:r>
      <w:r>
        <w:rPr>
          <w:spacing w:val="4"/>
        </w:rPr>
        <w:t> </w:t>
      </w:r>
      <w:r>
        <w:rPr/>
        <w:t>дезактивационных</w:t>
      </w:r>
      <w:r>
        <w:rPr>
          <w:spacing w:val="4"/>
        </w:rPr>
        <w:t> </w:t>
      </w:r>
      <w:r>
        <w:rPr/>
        <w:t>работ.</w:t>
      </w:r>
    </w:p>
    <w:p>
      <w:pPr>
        <w:pStyle w:val="ListParagraph"/>
        <w:numPr>
          <w:ilvl w:val="2"/>
          <w:numId w:val="11"/>
        </w:numPr>
        <w:tabs>
          <w:tab w:pos="1132" w:val="left" w:leader="none"/>
        </w:tabs>
        <w:spacing w:line="240" w:lineRule="auto" w:before="9" w:after="0"/>
        <w:ind w:left="163" w:right="103" w:firstLine="400"/>
        <w:jc w:val="both"/>
        <w:rPr>
          <w:sz w:val="18"/>
        </w:rPr>
      </w:pPr>
      <w:r>
        <w:rPr>
          <w:sz w:val="18"/>
        </w:rPr>
        <w:t>Все технологические</w:t>
      </w:r>
      <w:r>
        <w:rPr>
          <w:spacing w:val="1"/>
          <w:sz w:val="18"/>
        </w:rPr>
        <w:t> </w:t>
      </w:r>
      <w:r>
        <w:rPr>
          <w:sz w:val="18"/>
        </w:rPr>
        <w:t>операции по подготовке РФП к введе­</w:t>
      </w:r>
      <w:r>
        <w:rPr>
          <w:spacing w:val="1"/>
          <w:sz w:val="18"/>
        </w:rPr>
        <w:t> </w:t>
      </w:r>
      <w:r>
        <w:rPr>
          <w:sz w:val="18"/>
        </w:rPr>
        <w:t>нию</w:t>
      </w:r>
      <w:r>
        <w:rPr>
          <w:spacing w:val="1"/>
          <w:sz w:val="18"/>
        </w:rPr>
        <w:t> </w:t>
      </w:r>
      <w:r>
        <w:rPr>
          <w:sz w:val="18"/>
        </w:rPr>
        <w:t>в организм больного, а также</w:t>
      </w:r>
      <w:r>
        <w:rPr>
          <w:spacing w:val="1"/>
          <w:sz w:val="18"/>
        </w:rPr>
        <w:t> </w:t>
      </w:r>
      <w:r>
        <w:rPr>
          <w:sz w:val="18"/>
        </w:rPr>
        <w:t>с жидкостными фантомами, должны</w:t>
      </w:r>
      <w:r>
        <w:rPr>
          <w:spacing w:val="1"/>
          <w:sz w:val="18"/>
        </w:rPr>
        <w:t> </w:t>
      </w:r>
      <w:r>
        <w:rPr>
          <w:sz w:val="18"/>
        </w:rPr>
        <w:t>проводиться</w:t>
      </w:r>
      <w:r>
        <w:rPr>
          <w:spacing w:val="1"/>
          <w:sz w:val="18"/>
        </w:rPr>
        <w:t> </w:t>
      </w:r>
      <w:r>
        <w:rPr>
          <w:sz w:val="18"/>
        </w:rPr>
        <w:t>в защитных</w:t>
      </w:r>
      <w:r>
        <w:rPr>
          <w:spacing w:val="1"/>
          <w:sz w:val="18"/>
        </w:rPr>
        <w:t> </w:t>
      </w:r>
      <w:r>
        <w:rPr>
          <w:sz w:val="18"/>
        </w:rPr>
        <w:t>боксах</w:t>
      </w:r>
      <w:r>
        <w:rPr>
          <w:spacing w:val="1"/>
          <w:sz w:val="18"/>
        </w:rPr>
        <w:t> </w:t>
      </w:r>
      <w:r>
        <w:rPr>
          <w:sz w:val="18"/>
        </w:rPr>
        <w:t>или</w:t>
      </w:r>
      <w:r>
        <w:rPr>
          <w:spacing w:val="1"/>
          <w:sz w:val="18"/>
        </w:rPr>
        <w:t> </w:t>
      </w:r>
      <w:r>
        <w:rPr>
          <w:sz w:val="18"/>
        </w:rPr>
        <w:t>в</w:t>
      </w:r>
      <w:r>
        <w:rPr>
          <w:spacing w:val="1"/>
          <w:sz w:val="18"/>
        </w:rPr>
        <w:t> </w:t>
      </w:r>
      <w:r>
        <w:rPr>
          <w:sz w:val="18"/>
        </w:rPr>
        <w:t>вытяжных</w:t>
      </w:r>
      <w:r>
        <w:rPr>
          <w:spacing w:val="1"/>
          <w:sz w:val="18"/>
        </w:rPr>
        <w:t> </w:t>
      </w:r>
      <w:r>
        <w:rPr>
          <w:sz w:val="18"/>
        </w:rPr>
        <w:t>шкафах</w:t>
      </w:r>
      <w:r>
        <w:rPr>
          <w:spacing w:val="1"/>
          <w:sz w:val="18"/>
        </w:rPr>
        <w:t> </w:t>
      </w:r>
      <w:r>
        <w:rPr>
          <w:sz w:val="18"/>
        </w:rPr>
        <w:t>на</w:t>
      </w:r>
      <w:r>
        <w:rPr>
          <w:spacing w:val="1"/>
          <w:sz w:val="18"/>
        </w:rPr>
        <w:t> </w:t>
      </w:r>
      <w:r>
        <w:rPr>
          <w:sz w:val="18"/>
        </w:rPr>
        <w:t>лотках</w:t>
      </w:r>
      <w:r>
        <w:rPr>
          <w:spacing w:val="1"/>
          <w:sz w:val="18"/>
        </w:rPr>
        <w:t> </w:t>
      </w:r>
      <w:r>
        <w:rPr>
          <w:sz w:val="18"/>
        </w:rPr>
        <w:t>и</w:t>
      </w:r>
      <w:r>
        <w:rPr>
          <w:spacing w:val="1"/>
          <w:sz w:val="18"/>
        </w:rPr>
        <w:t> </w:t>
      </w:r>
      <w:r>
        <w:rPr>
          <w:sz w:val="18"/>
        </w:rPr>
        <w:t>поддонах</w:t>
      </w:r>
      <w:r>
        <w:rPr>
          <w:spacing w:val="1"/>
          <w:sz w:val="18"/>
        </w:rPr>
        <w:t> </w:t>
      </w:r>
      <w:r>
        <w:rPr>
          <w:sz w:val="18"/>
        </w:rPr>
        <w:t>из</w:t>
      </w:r>
      <w:r>
        <w:rPr>
          <w:spacing w:val="1"/>
          <w:sz w:val="18"/>
        </w:rPr>
        <w:t> </w:t>
      </w:r>
      <w:r>
        <w:rPr>
          <w:sz w:val="18"/>
        </w:rPr>
        <w:t>слабо</w:t>
      </w:r>
      <w:r>
        <w:rPr>
          <w:spacing w:val="1"/>
          <w:sz w:val="18"/>
        </w:rPr>
        <w:t> </w:t>
      </w:r>
      <w:r>
        <w:rPr>
          <w:sz w:val="18"/>
        </w:rPr>
        <w:t>сорбирующих</w:t>
      </w:r>
      <w:r>
        <w:rPr>
          <w:spacing w:val="1"/>
          <w:sz w:val="18"/>
        </w:rPr>
        <w:t> </w:t>
      </w:r>
      <w:r>
        <w:rPr>
          <w:sz w:val="18"/>
        </w:rPr>
        <w:t>материалов.</w:t>
      </w:r>
      <w:r>
        <w:rPr>
          <w:spacing w:val="1"/>
          <w:sz w:val="18"/>
        </w:rPr>
        <w:t> </w:t>
      </w:r>
      <w:r>
        <w:rPr>
          <w:sz w:val="18"/>
        </w:rPr>
        <w:t>Дно</w:t>
      </w:r>
      <w:r>
        <w:rPr>
          <w:spacing w:val="1"/>
          <w:sz w:val="18"/>
        </w:rPr>
        <w:t> </w:t>
      </w:r>
      <w:r>
        <w:rPr>
          <w:sz w:val="18"/>
        </w:rPr>
        <w:t>лотков</w:t>
      </w:r>
      <w:r>
        <w:rPr>
          <w:spacing w:val="1"/>
          <w:sz w:val="18"/>
        </w:rPr>
        <w:t> </w:t>
      </w:r>
      <w:r>
        <w:rPr>
          <w:sz w:val="18"/>
        </w:rPr>
        <w:t>и</w:t>
      </w:r>
      <w:r>
        <w:rPr>
          <w:spacing w:val="1"/>
          <w:sz w:val="18"/>
        </w:rPr>
        <w:t> </w:t>
      </w:r>
      <w:r>
        <w:rPr>
          <w:sz w:val="18"/>
        </w:rPr>
        <w:t>поддонов</w:t>
      </w:r>
      <w:r>
        <w:rPr>
          <w:spacing w:val="1"/>
          <w:sz w:val="18"/>
        </w:rPr>
        <w:t> </w:t>
      </w:r>
      <w:r>
        <w:rPr>
          <w:sz w:val="18"/>
        </w:rPr>
        <w:t>должно</w:t>
      </w:r>
      <w:r>
        <w:rPr>
          <w:spacing w:val="1"/>
          <w:sz w:val="18"/>
        </w:rPr>
        <w:t> </w:t>
      </w:r>
      <w:r>
        <w:rPr>
          <w:sz w:val="18"/>
        </w:rPr>
        <w:t>быть</w:t>
      </w:r>
      <w:r>
        <w:rPr>
          <w:spacing w:val="1"/>
          <w:sz w:val="18"/>
        </w:rPr>
        <w:t> </w:t>
      </w:r>
      <w:r>
        <w:rPr>
          <w:sz w:val="18"/>
        </w:rPr>
        <w:t>закрыто</w:t>
      </w:r>
      <w:r>
        <w:rPr>
          <w:spacing w:val="1"/>
          <w:sz w:val="18"/>
        </w:rPr>
        <w:t> </w:t>
      </w:r>
      <w:r>
        <w:rPr>
          <w:sz w:val="18"/>
        </w:rPr>
        <w:t>слоем</w:t>
      </w:r>
      <w:r>
        <w:rPr>
          <w:spacing w:val="1"/>
          <w:sz w:val="18"/>
        </w:rPr>
        <w:t> </w:t>
      </w:r>
      <w:r>
        <w:rPr>
          <w:sz w:val="18"/>
        </w:rPr>
        <w:t>фильтровальной</w:t>
      </w:r>
      <w:r>
        <w:rPr>
          <w:spacing w:val="45"/>
          <w:sz w:val="18"/>
        </w:rPr>
        <w:t> </w:t>
      </w:r>
      <w:r>
        <w:rPr>
          <w:sz w:val="18"/>
        </w:rPr>
        <w:t>бумаги,</w:t>
      </w:r>
      <w:r>
        <w:rPr>
          <w:spacing w:val="46"/>
          <w:sz w:val="18"/>
        </w:rPr>
        <w:t> </w:t>
      </w:r>
      <w:r>
        <w:rPr>
          <w:sz w:val="18"/>
        </w:rPr>
        <w:t>а</w:t>
      </w:r>
      <w:r>
        <w:rPr>
          <w:spacing w:val="46"/>
          <w:sz w:val="18"/>
        </w:rPr>
        <w:t> </w:t>
      </w:r>
      <w:r>
        <w:rPr>
          <w:sz w:val="18"/>
        </w:rPr>
        <w:t>их</w:t>
      </w:r>
      <w:r>
        <w:rPr>
          <w:spacing w:val="45"/>
          <w:sz w:val="18"/>
        </w:rPr>
        <w:t> </w:t>
      </w:r>
      <w:r>
        <w:rPr>
          <w:sz w:val="18"/>
        </w:rPr>
        <w:t>емкость</w:t>
      </w:r>
      <w:r>
        <w:rPr>
          <w:spacing w:val="1"/>
          <w:sz w:val="18"/>
        </w:rPr>
        <w:t> </w:t>
      </w:r>
      <w:r>
        <w:rPr>
          <w:sz w:val="18"/>
        </w:rPr>
        <w:t>должна</w:t>
      </w:r>
      <w:r>
        <w:rPr>
          <w:spacing w:val="1"/>
          <w:sz w:val="18"/>
        </w:rPr>
        <w:t> </w:t>
      </w:r>
      <w:r>
        <w:rPr>
          <w:sz w:val="18"/>
        </w:rPr>
        <w:t>превышать</w:t>
      </w:r>
      <w:r>
        <w:rPr>
          <w:spacing w:val="1"/>
          <w:sz w:val="18"/>
        </w:rPr>
        <w:t> </w:t>
      </w:r>
      <w:r>
        <w:rPr>
          <w:sz w:val="18"/>
        </w:rPr>
        <w:t>объем</w:t>
      </w:r>
      <w:r>
        <w:rPr>
          <w:spacing w:val="1"/>
          <w:sz w:val="18"/>
        </w:rPr>
        <w:t> </w:t>
      </w:r>
      <w:r>
        <w:rPr>
          <w:sz w:val="18"/>
        </w:rPr>
        <w:t>используемого</w:t>
      </w:r>
      <w:r>
        <w:rPr>
          <w:spacing w:val="1"/>
          <w:sz w:val="18"/>
        </w:rPr>
        <w:t> </w:t>
      </w:r>
      <w:r>
        <w:rPr>
          <w:sz w:val="18"/>
        </w:rPr>
        <w:t>радиоактивного</w:t>
      </w:r>
      <w:r>
        <w:rPr>
          <w:spacing w:val="1"/>
          <w:sz w:val="18"/>
        </w:rPr>
        <w:t> </w:t>
      </w:r>
      <w:r>
        <w:rPr>
          <w:sz w:val="18"/>
        </w:rPr>
        <w:t>раствора</w:t>
      </w:r>
      <w:r>
        <w:rPr>
          <w:spacing w:val="45"/>
          <w:sz w:val="18"/>
        </w:rPr>
        <w:t> </w:t>
      </w:r>
      <w:r>
        <w:rPr>
          <w:sz w:val="18"/>
        </w:rPr>
        <w:t>не</w:t>
      </w:r>
      <w:r>
        <w:rPr>
          <w:spacing w:val="1"/>
          <w:sz w:val="18"/>
        </w:rPr>
        <w:t> </w:t>
      </w:r>
      <w:r>
        <w:rPr>
          <w:sz w:val="18"/>
        </w:rPr>
        <w:t>менее</w:t>
      </w:r>
      <w:r>
        <w:rPr>
          <w:spacing w:val="3"/>
          <w:sz w:val="18"/>
        </w:rPr>
        <w:t> </w:t>
      </w:r>
      <w:r>
        <w:rPr>
          <w:sz w:val="18"/>
        </w:rPr>
        <w:t>чем</w:t>
      </w:r>
      <w:r>
        <w:rPr>
          <w:spacing w:val="10"/>
          <w:sz w:val="18"/>
        </w:rPr>
        <w:t> </w:t>
      </w:r>
      <w:r>
        <w:rPr>
          <w:sz w:val="18"/>
        </w:rPr>
        <w:t>в</w:t>
      </w:r>
      <w:r>
        <w:rPr>
          <w:spacing w:val="-5"/>
          <w:sz w:val="18"/>
        </w:rPr>
        <w:t> </w:t>
      </w:r>
      <w:r>
        <w:rPr>
          <w:sz w:val="18"/>
        </w:rPr>
        <w:t>два</w:t>
      </w:r>
      <w:r>
        <w:rPr>
          <w:spacing w:val="-2"/>
          <w:sz w:val="18"/>
        </w:rPr>
        <w:t> </w:t>
      </w:r>
      <w:r>
        <w:rPr>
          <w:sz w:val="18"/>
        </w:rPr>
        <w:t>раза.</w:t>
      </w:r>
    </w:p>
    <w:p>
      <w:pPr>
        <w:pStyle w:val="ListParagraph"/>
        <w:numPr>
          <w:ilvl w:val="2"/>
          <w:numId w:val="11"/>
        </w:numPr>
        <w:tabs>
          <w:tab w:pos="1129" w:val="left" w:leader="none"/>
        </w:tabs>
        <w:spacing w:line="237" w:lineRule="auto" w:before="0" w:after="0"/>
        <w:ind w:left="150" w:right="107" w:firstLine="413"/>
        <w:jc w:val="both"/>
        <w:rPr>
          <w:sz w:val="18"/>
        </w:rPr>
      </w:pPr>
      <w:r>
        <w:rPr>
          <w:sz w:val="18"/>
        </w:rPr>
        <w:t>Рабочий инвентарь для уборки</w:t>
      </w:r>
      <w:r>
        <w:rPr>
          <w:spacing w:val="45"/>
          <w:sz w:val="18"/>
        </w:rPr>
        <w:t> </w:t>
      </w:r>
      <w:r>
        <w:rPr>
          <w:sz w:val="18"/>
        </w:rPr>
        <w:t>и дезактивации поверхностей</w:t>
      </w:r>
      <w:r>
        <w:rPr>
          <w:spacing w:val="1"/>
          <w:sz w:val="18"/>
        </w:rPr>
        <w:t> </w:t>
      </w:r>
      <w:r>
        <w:rPr>
          <w:sz w:val="18"/>
        </w:rPr>
        <w:t>на</w:t>
      </w:r>
      <w:r>
        <w:rPr>
          <w:spacing w:val="1"/>
          <w:sz w:val="18"/>
        </w:rPr>
        <w:t> </w:t>
      </w:r>
      <w:r>
        <w:rPr>
          <w:sz w:val="18"/>
        </w:rPr>
        <w:t>рабочих</w:t>
      </w:r>
      <w:r>
        <w:rPr>
          <w:spacing w:val="1"/>
          <w:sz w:val="18"/>
        </w:rPr>
        <w:t> </w:t>
      </w:r>
      <w:r>
        <w:rPr>
          <w:sz w:val="18"/>
        </w:rPr>
        <w:t>местах</w:t>
      </w:r>
      <w:r>
        <w:rPr>
          <w:spacing w:val="1"/>
          <w:sz w:val="18"/>
        </w:rPr>
        <w:t> </w:t>
      </w:r>
      <w:r>
        <w:rPr>
          <w:sz w:val="18"/>
        </w:rPr>
        <w:t>персонала</w:t>
      </w:r>
      <w:r>
        <w:rPr>
          <w:spacing w:val="1"/>
          <w:sz w:val="18"/>
        </w:rPr>
        <w:t> </w:t>
      </w:r>
      <w:r>
        <w:rPr>
          <w:sz w:val="18"/>
        </w:rPr>
        <w:t>должен</w:t>
      </w:r>
      <w:r>
        <w:rPr>
          <w:spacing w:val="1"/>
          <w:sz w:val="18"/>
        </w:rPr>
        <w:t> </w:t>
      </w:r>
      <w:r>
        <w:rPr>
          <w:sz w:val="18"/>
        </w:rPr>
        <w:t>быть</w:t>
      </w:r>
      <w:r>
        <w:rPr>
          <w:spacing w:val="1"/>
          <w:sz w:val="18"/>
        </w:rPr>
        <w:t> </w:t>
      </w:r>
      <w:r>
        <w:rPr>
          <w:sz w:val="18"/>
        </w:rPr>
        <w:t>маркирован,</w:t>
      </w:r>
      <w:r>
        <w:rPr>
          <w:spacing w:val="1"/>
          <w:sz w:val="18"/>
        </w:rPr>
        <w:t> </w:t>
      </w:r>
      <w:r>
        <w:rPr>
          <w:sz w:val="18"/>
        </w:rPr>
        <w:t>закреплен</w:t>
      </w:r>
      <w:r>
        <w:rPr>
          <w:spacing w:val="1"/>
          <w:sz w:val="18"/>
        </w:rPr>
        <w:t> </w:t>
      </w:r>
      <w:r>
        <w:rPr>
          <w:sz w:val="18"/>
        </w:rPr>
        <w:t>за</w:t>
      </w:r>
      <w:r>
        <w:rPr>
          <w:spacing w:val="1"/>
          <w:sz w:val="18"/>
        </w:rPr>
        <w:t> </w:t>
      </w:r>
      <w:r>
        <w:rPr>
          <w:sz w:val="18"/>
        </w:rPr>
        <w:t>помещениями</w:t>
      </w:r>
      <w:r>
        <w:rPr>
          <w:spacing w:val="1"/>
          <w:sz w:val="18"/>
        </w:rPr>
        <w:t> </w:t>
      </w:r>
      <w:r>
        <w:rPr>
          <w:sz w:val="18"/>
        </w:rPr>
        <w:t>соответствующего</w:t>
      </w:r>
      <w:r>
        <w:rPr>
          <w:spacing w:val="1"/>
          <w:sz w:val="18"/>
        </w:rPr>
        <w:t> </w:t>
      </w:r>
      <w:r>
        <w:rPr>
          <w:sz w:val="18"/>
        </w:rPr>
        <w:t>блока данного</w:t>
      </w:r>
      <w:r>
        <w:rPr>
          <w:spacing w:val="1"/>
          <w:sz w:val="18"/>
        </w:rPr>
        <w:t> </w:t>
      </w:r>
      <w:r>
        <w:rPr>
          <w:sz w:val="18"/>
        </w:rPr>
        <w:t>подразделения</w:t>
      </w:r>
      <w:r>
        <w:rPr>
          <w:spacing w:val="1"/>
          <w:sz w:val="18"/>
        </w:rPr>
        <w:t> </w:t>
      </w:r>
      <w:r>
        <w:rPr>
          <w:sz w:val="18"/>
        </w:rPr>
        <w:t>и нигде</w:t>
      </w:r>
      <w:r>
        <w:rPr>
          <w:spacing w:val="1"/>
          <w:sz w:val="18"/>
        </w:rPr>
        <w:t> </w:t>
      </w:r>
      <w:r>
        <w:rPr>
          <w:sz w:val="18"/>
        </w:rPr>
        <w:t>больше</w:t>
      </w:r>
      <w:r>
        <w:rPr>
          <w:spacing w:val="9"/>
          <w:sz w:val="18"/>
        </w:rPr>
        <w:t> </w:t>
      </w:r>
      <w:r>
        <w:rPr>
          <w:sz w:val="18"/>
        </w:rPr>
        <w:t>не</w:t>
      </w:r>
      <w:r>
        <w:rPr>
          <w:spacing w:val="3"/>
          <w:sz w:val="18"/>
        </w:rPr>
        <w:t> </w:t>
      </w:r>
      <w:r>
        <w:rPr>
          <w:sz w:val="18"/>
        </w:rPr>
        <w:t>использоваться.</w:t>
      </w:r>
    </w:p>
    <w:p>
      <w:pPr>
        <w:pStyle w:val="ListParagraph"/>
        <w:numPr>
          <w:ilvl w:val="2"/>
          <w:numId w:val="11"/>
        </w:numPr>
        <w:tabs>
          <w:tab w:pos="1124" w:val="left" w:leader="none"/>
        </w:tabs>
        <w:spacing w:line="240" w:lineRule="auto" w:before="0" w:after="0"/>
        <w:ind w:left="150" w:right="121" w:firstLine="400"/>
        <w:jc w:val="both"/>
        <w:rPr>
          <w:sz w:val="18"/>
        </w:rPr>
      </w:pPr>
      <w:r>
        <w:rPr>
          <w:sz w:val="18"/>
        </w:rPr>
        <w:t>В каждом рабочем помещении, где ведется</w:t>
      </w:r>
      <w:r>
        <w:rPr>
          <w:spacing w:val="1"/>
          <w:sz w:val="18"/>
        </w:rPr>
        <w:t> </w:t>
      </w:r>
      <w:r>
        <w:rPr>
          <w:sz w:val="18"/>
        </w:rPr>
        <w:t>работа с радио­</w:t>
      </w:r>
      <w:r>
        <w:rPr>
          <w:spacing w:val="1"/>
          <w:sz w:val="18"/>
        </w:rPr>
        <w:t> </w:t>
      </w:r>
      <w:r>
        <w:rPr>
          <w:sz w:val="18"/>
        </w:rPr>
        <w:t>нуклидными</w:t>
      </w:r>
      <w:r>
        <w:rPr>
          <w:spacing w:val="1"/>
          <w:sz w:val="18"/>
        </w:rPr>
        <w:t> </w:t>
      </w:r>
      <w:r>
        <w:rPr>
          <w:sz w:val="18"/>
        </w:rPr>
        <w:t>источниками,</w:t>
      </w:r>
      <w:r>
        <w:rPr>
          <w:spacing w:val="1"/>
          <w:sz w:val="18"/>
        </w:rPr>
        <w:t> </w:t>
      </w:r>
      <w:r>
        <w:rPr>
          <w:sz w:val="18"/>
        </w:rPr>
        <w:t>должен</w:t>
      </w:r>
      <w:r>
        <w:rPr>
          <w:spacing w:val="1"/>
          <w:sz w:val="18"/>
        </w:rPr>
        <w:t> </w:t>
      </w:r>
      <w:r>
        <w:rPr>
          <w:sz w:val="18"/>
        </w:rPr>
        <w:t>быть</w:t>
      </w:r>
      <w:r>
        <w:rPr>
          <w:spacing w:val="1"/>
          <w:sz w:val="18"/>
        </w:rPr>
        <w:t> </w:t>
      </w:r>
      <w:r>
        <w:rPr>
          <w:sz w:val="18"/>
        </w:rPr>
        <w:t>контейнер</w:t>
      </w:r>
      <w:r>
        <w:rPr>
          <w:spacing w:val="1"/>
          <w:sz w:val="18"/>
        </w:rPr>
        <w:t> </w:t>
      </w:r>
      <w:r>
        <w:rPr>
          <w:sz w:val="18"/>
        </w:rPr>
        <w:t>для</w:t>
      </w:r>
      <w:r>
        <w:rPr>
          <w:spacing w:val="1"/>
          <w:sz w:val="18"/>
        </w:rPr>
        <w:t> </w:t>
      </w:r>
      <w:r>
        <w:rPr>
          <w:sz w:val="18"/>
        </w:rPr>
        <w:t>сбора</w:t>
      </w:r>
      <w:r>
        <w:rPr>
          <w:spacing w:val="1"/>
          <w:sz w:val="18"/>
        </w:rPr>
        <w:t> </w:t>
      </w:r>
      <w:r>
        <w:rPr>
          <w:sz w:val="18"/>
        </w:rPr>
        <w:t>твёрдых</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снабженный</w:t>
      </w:r>
      <w:r>
        <w:rPr>
          <w:spacing w:val="45"/>
          <w:sz w:val="18"/>
        </w:rPr>
        <w:t> </w:t>
      </w:r>
      <w:r>
        <w:rPr>
          <w:sz w:val="18"/>
        </w:rPr>
        <w:t>сменным</w:t>
      </w:r>
      <w:r>
        <w:rPr>
          <w:spacing w:val="45"/>
          <w:sz w:val="18"/>
        </w:rPr>
        <w:t> </w:t>
      </w:r>
      <w:r>
        <w:rPr>
          <w:sz w:val="18"/>
        </w:rPr>
        <w:t>полиэтиленовым</w:t>
      </w:r>
      <w:r>
        <w:rPr>
          <w:spacing w:val="45"/>
          <w:sz w:val="18"/>
        </w:rPr>
        <w:t> </w:t>
      </w:r>
      <w:r>
        <w:rPr>
          <w:sz w:val="18"/>
        </w:rPr>
        <w:t>меш­</w:t>
      </w:r>
      <w:r>
        <w:rPr>
          <w:spacing w:val="1"/>
          <w:sz w:val="18"/>
        </w:rPr>
        <w:t> </w:t>
      </w:r>
      <w:r>
        <w:rPr>
          <w:sz w:val="18"/>
        </w:rPr>
        <w:t>ком</w:t>
      </w:r>
      <w:r>
        <w:rPr>
          <w:spacing w:val="18"/>
          <w:sz w:val="18"/>
        </w:rPr>
        <w:t> </w:t>
      </w:r>
      <w:r>
        <w:rPr>
          <w:sz w:val="18"/>
        </w:rPr>
        <w:t>и</w:t>
      </w:r>
      <w:r>
        <w:rPr>
          <w:spacing w:val="12"/>
          <w:sz w:val="18"/>
        </w:rPr>
        <w:t> </w:t>
      </w:r>
      <w:r>
        <w:rPr>
          <w:sz w:val="18"/>
        </w:rPr>
        <w:t>педальным</w:t>
      </w:r>
      <w:r>
        <w:rPr>
          <w:spacing w:val="6"/>
          <w:sz w:val="18"/>
        </w:rPr>
        <w:t> </w:t>
      </w:r>
      <w:r>
        <w:rPr>
          <w:sz w:val="18"/>
        </w:rPr>
        <w:t>устройством</w:t>
      </w:r>
      <w:r>
        <w:rPr>
          <w:spacing w:val="12"/>
          <w:sz w:val="18"/>
        </w:rPr>
        <w:t> </w:t>
      </w:r>
      <w:r>
        <w:rPr>
          <w:sz w:val="18"/>
        </w:rPr>
        <w:t>открывания</w:t>
      </w:r>
      <w:r>
        <w:rPr>
          <w:spacing w:val="11"/>
          <w:sz w:val="18"/>
        </w:rPr>
        <w:t> </w:t>
      </w:r>
      <w:r>
        <w:rPr>
          <w:sz w:val="18"/>
        </w:rPr>
        <w:t>крышки</w:t>
      </w:r>
      <w:r>
        <w:rPr>
          <w:spacing w:val="12"/>
          <w:sz w:val="18"/>
        </w:rPr>
        <w:t> </w:t>
      </w:r>
      <w:r>
        <w:rPr>
          <w:sz w:val="18"/>
        </w:rPr>
        <w:t>контейнера.</w:t>
      </w:r>
    </w:p>
    <w:p>
      <w:pPr>
        <w:pStyle w:val="ListParagraph"/>
        <w:numPr>
          <w:ilvl w:val="2"/>
          <w:numId w:val="11"/>
        </w:numPr>
        <w:tabs>
          <w:tab w:pos="1128" w:val="left" w:leader="none"/>
        </w:tabs>
        <w:spacing w:line="242" w:lineRule="auto" w:before="0" w:after="0"/>
        <w:ind w:left="150" w:right="116" w:firstLine="400"/>
        <w:jc w:val="both"/>
        <w:rPr>
          <w:sz w:val="18"/>
        </w:rPr>
      </w:pPr>
      <w:r>
        <w:rPr>
          <w:sz w:val="18"/>
        </w:rPr>
        <w:t>Холодильники,</w:t>
      </w:r>
      <w:r>
        <w:rPr>
          <w:spacing w:val="1"/>
          <w:sz w:val="18"/>
        </w:rPr>
        <w:t> </w:t>
      </w:r>
      <w:r>
        <w:rPr>
          <w:sz w:val="18"/>
        </w:rPr>
        <w:t>в которых хранятся РФП на</w:t>
      </w:r>
      <w:r>
        <w:rPr>
          <w:spacing w:val="1"/>
          <w:sz w:val="18"/>
        </w:rPr>
        <w:t> </w:t>
      </w:r>
      <w:r>
        <w:rPr>
          <w:sz w:val="18"/>
        </w:rPr>
        <w:t>основе органи­</w:t>
      </w:r>
      <w:r>
        <w:rPr>
          <w:spacing w:val="1"/>
          <w:sz w:val="18"/>
        </w:rPr>
        <w:t> </w:t>
      </w:r>
      <w:r>
        <w:rPr>
          <w:sz w:val="18"/>
        </w:rPr>
        <w:t>ческих соединений, должны</w:t>
      </w:r>
      <w:r>
        <w:rPr>
          <w:spacing w:val="1"/>
          <w:sz w:val="18"/>
        </w:rPr>
        <w:t> </w:t>
      </w:r>
      <w:r>
        <w:rPr>
          <w:sz w:val="18"/>
        </w:rPr>
        <w:t>быть размещены в хранилище РФП и, при</w:t>
      </w:r>
      <w:r>
        <w:rPr>
          <w:spacing w:val="1"/>
          <w:sz w:val="18"/>
        </w:rPr>
        <w:t> </w:t>
      </w:r>
      <w:r>
        <w:rPr>
          <w:sz w:val="18"/>
        </w:rPr>
        <w:t>необходимости,</w:t>
      </w:r>
      <w:r>
        <w:rPr>
          <w:spacing w:val="1"/>
          <w:sz w:val="18"/>
        </w:rPr>
        <w:t> </w:t>
      </w:r>
      <w:r>
        <w:rPr>
          <w:sz w:val="18"/>
        </w:rPr>
        <w:t>снабжены радиационной защитой,</w:t>
      </w:r>
      <w:r>
        <w:rPr>
          <w:spacing w:val="1"/>
          <w:sz w:val="18"/>
        </w:rPr>
        <w:t> </w:t>
      </w:r>
      <w:r>
        <w:rPr>
          <w:sz w:val="18"/>
        </w:rPr>
        <w:t>снижающей уровень</w:t>
      </w:r>
      <w:r>
        <w:rPr>
          <w:spacing w:val="1"/>
          <w:sz w:val="18"/>
        </w:rPr>
        <w:t> </w:t>
      </w:r>
      <w:r>
        <w:rPr>
          <w:sz w:val="18"/>
        </w:rPr>
        <w:t>внешнего</w:t>
      </w:r>
      <w:r>
        <w:rPr>
          <w:spacing w:val="9"/>
          <w:sz w:val="18"/>
        </w:rPr>
        <w:t> </w:t>
      </w:r>
      <w:r>
        <w:rPr>
          <w:sz w:val="18"/>
        </w:rPr>
        <w:t>облучения</w:t>
      </w:r>
      <w:r>
        <w:rPr>
          <w:spacing w:val="17"/>
          <w:sz w:val="18"/>
        </w:rPr>
        <w:t> </w:t>
      </w:r>
      <w:r>
        <w:rPr>
          <w:sz w:val="18"/>
        </w:rPr>
        <w:t>персонала</w:t>
      </w:r>
      <w:r>
        <w:rPr>
          <w:spacing w:val="-5"/>
          <w:sz w:val="18"/>
        </w:rPr>
        <w:t> </w:t>
      </w:r>
      <w:r>
        <w:rPr>
          <w:sz w:val="18"/>
        </w:rPr>
        <w:t>до</w:t>
      </w:r>
      <w:r>
        <w:rPr>
          <w:spacing w:val="10"/>
          <w:sz w:val="18"/>
        </w:rPr>
        <w:t> </w:t>
      </w:r>
      <w:r>
        <w:rPr>
          <w:sz w:val="18"/>
        </w:rPr>
        <w:t>допустимых</w:t>
      </w:r>
      <w:r>
        <w:rPr>
          <w:spacing w:val="10"/>
          <w:sz w:val="18"/>
        </w:rPr>
        <w:t> </w:t>
      </w:r>
      <w:r>
        <w:rPr>
          <w:sz w:val="18"/>
        </w:rPr>
        <w:t>значений.</w:t>
      </w:r>
    </w:p>
    <w:p>
      <w:pPr>
        <w:pStyle w:val="ListParagraph"/>
        <w:numPr>
          <w:ilvl w:val="2"/>
          <w:numId w:val="11"/>
        </w:numPr>
        <w:tabs>
          <w:tab w:pos="1174" w:val="left" w:leader="none"/>
        </w:tabs>
        <w:spacing w:line="237" w:lineRule="auto" w:before="0" w:after="0"/>
        <w:ind w:left="145" w:right="121" w:firstLine="400"/>
        <w:jc w:val="both"/>
        <w:rPr>
          <w:sz w:val="18"/>
        </w:rPr>
      </w:pPr>
      <w:r>
        <w:rPr>
          <w:sz w:val="18"/>
        </w:rPr>
        <w:t>Каждое</w:t>
      </w:r>
      <w:r>
        <w:rPr>
          <w:spacing w:val="1"/>
          <w:sz w:val="18"/>
        </w:rPr>
        <w:t> </w:t>
      </w:r>
      <w:r>
        <w:rPr>
          <w:sz w:val="18"/>
        </w:rPr>
        <w:t>подразделение</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должно</w:t>
      </w:r>
      <w:r>
        <w:rPr>
          <w:spacing w:val="1"/>
          <w:sz w:val="18"/>
        </w:rPr>
        <w:t> </w:t>
      </w:r>
      <w:r>
        <w:rPr>
          <w:sz w:val="18"/>
        </w:rPr>
        <w:t>иметь</w:t>
      </w:r>
      <w:r>
        <w:rPr>
          <w:spacing w:val="1"/>
          <w:sz w:val="18"/>
        </w:rPr>
        <w:t> </w:t>
      </w:r>
      <w:r>
        <w:rPr>
          <w:sz w:val="18"/>
        </w:rPr>
        <w:t>специализированный радиометр (дозкалибратор) для определения</w:t>
      </w:r>
      <w:r>
        <w:rPr>
          <w:spacing w:val="1"/>
          <w:sz w:val="18"/>
        </w:rPr>
        <w:t> </w:t>
      </w:r>
      <w:r>
        <w:rPr>
          <w:sz w:val="18"/>
        </w:rPr>
        <w:t>активности</w:t>
      </w:r>
      <w:r>
        <w:rPr>
          <w:spacing w:val="1"/>
          <w:sz w:val="18"/>
        </w:rPr>
        <w:t> </w:t>
      </w:r>
      <w:r>
        <w:rPr>
          <w:sz w:val="18"/>
        </w:rPr>
        <w:t>фасовок</w:t>
      </w:r>
      <w:r>
        <w:rPr>
          <w:spacing w:val="1"/>
          <w:sz w:val="18"/>
        </w:rPr>
        <w:t> </w:t>
      </w:r>
      <w:r>
        <w:rPr>
          <w:sz w:val="18"/>
        </w:rPr>
        <w:t>РФП.</w:t>
      </w:r>
      <w:r>
        <w:rPr>
          <w:spacing w:val="1"/>
          <w:sz w:val="18"/>
        </w:rPr>
        <w:t> </w:t>
      </w:r>
      <w:r>
        <w:rPr>
          <w:sz w:val="18"/>
        </w:rPr>
        <w:t>Метрологическая</w:t>
      </w:r>
      <w:r>
        <w:rPr>
          <w:spacing w:val="1"/>
          <w:sz w:val="18"/>
        </w:rPr>
        <w:t> </w:t>
      </w:r>
      <w:r>
        <w:rPr>
          <w:sz w:val="18"/>
        </w:rPr>
        <w:t>поверка</w:t>
      </w:r>
      <w:r>
        <w:rPr>
          <w:spacing w:val="1"/>
          <w:sz w:val="18"/>
        </w:rPr>
        <w:t> </w:t>
      </w:r>
      <w:r>
        <w:rPr>
          <w:sz w:val="18"/>
        </w:rPr>
        <w:t>радиометров</w:t>
      </w:r>
      <w:r>
        <w:rPr>
          <w:spacing w:val="1"/>
          <w:sz w:val="18"/>
        </w:rPr>
        <w:t> </w:t>
      </w:r>
      <w:r>
        <w:rPr>
          <w:sz w:val="18"/>
        </w:rPr>
        <w:t>про­</w:t>
      </w:r>
      <w:r>
        <w:rPr>
          <w:spacing w:val="1"/>
          <w:sz w:val="18"/>
        </w:rPr>
        <w:t> </w:t>
      </w:r>
      <w:r>
        <w:rPr>
          <w:sz w:val="18"/>
        </w:rPr>
        <w:t>изводится</w:t>
      </w:r>
      <w:r>
        <w:rPr>
          <w:spacing w:val="14"/>
          <w:sz w:val="18"/>
        </w:rPr>
        <w:t> </w:t>
      </w:r>
      <w:r>
        <w:rPr>
          <w:sz w:val="18"/>
        </w:rPr>
        <w:t>в</w:t>
      </w:r>
      <w:r>
        <w:rPr>
          <w:spacing w:val="-5"/>
          <w:sz w:val="18"/>
        </w:rPr>
        <w:t> </w:t>
      </w:r>
      <w:r>
        <w:rPr>
          <w:sz w:val="18"/>
        </w:rPr>
        <w:t>установленном</w:t>
      </w:r>
      <w:r>
        <w:rPr>
          <w:spacing w:val="17"/>
          <w:sz w:val="18"/>
        </w:rPr>
        <w:t> </w:t>
      </w:r>
      <w:r>
        <w:rPr>
          <w:sz w:val="18"/>
        </w:rPr>
        <w:t>порядке.</w:t>
      </w:r>
    </w:p>
    <w:p>
      <w:pPr>
        <w:pStyle w:val="ListParagraph"/>
        <w:numPr>
          <w:ilvl w:val="2"/>
          <w:numId w:val="11"/>
        </w:numPr>
        <w:tabs>
          <w:tab w:pos="1124" w:val="left" w:leader="none"/>
        </w:tabs>
        <w:spacing w:line="240" w:lineRule="auto" w:before="0" w:after="0"/>
        <w:ind w:left="136" w:right="125" w:firstLine="404"/>
        <w:jc w:val="both"/>
        <w:rPr>
          <w:sz w:val="18"/>
        </w:rPr>
      </w:pPr>
      <w:r>
        <w:rPr>
          <w:sz w:val="18"/>
        </w:rPr>
        <w:t>Контейнеры,</w:t>
      </w:r>
      <w:r>
        <w:rPr>
          <w:spacing w:val="1"/>
          <w:sz w:val="18"/>
        </w:rPr>
        <w:t> </w:t>
      </w:r>
      <w:r>
        <w:rPr>
          <w:sz w:val="18"/>
        </w:rPr>
        <w:t>сосуды</w:t>
      </w:r>
      <w:r>
        <w:rPr>
          <w:spacing w:val="1"/>
          <w:sz w:val="18"/>
        </w:rPr>
        <w:t> </w:t>
      </w:r>
      <w:r>
        <w:rPr>
          <w:sz w:val="18"/>
        </w:rPr>
        <w:t>и</w:t>
      </w:r>
      <w:r>
        <w:rPr>
          <w:spacing w:val="1"/>
          <w:sz w:val="18"/>
        </w:rPr>
        <w:t> </w:t>
      </w:r>
      <w:r>
        <w:rPr>
          <w:sz w:val="18"/>
        </w:rPr>
        <w:t>флаконы</w:t>
      </w:r>
      <w:r>
        <w:rPr>
          <w:spacing w:val="1"/>
          <w:sz w:val="18"/>
        </w:rPr>
        <w:t> </w:t>
      </w:r>
      <w:r>
        <w:rPr>
          <w:sz w:val="18"/>
        </w:rPr>
        <w:t>с</w:t>
      </w:r>
      <w:r>
        <w:rPr>
          <w:spacing w:val="1"/>
          <w:sz w:val="18"/>
        </w:rPr>
        <w:t> </w:t>
      </w:r>
      <w:r>
        <w:rPr>
          <w:sz w:val="18"/>
        </w:rPr>
        <w:t>радиоактивными раство­</w:t>
      </w:r>
      <w:r>
        <w:rPr>
          <w:spacing w:val="1"/>
          <w:sz w:val="18"/>
        </w:rPr>
        <w:t> </w:t>
      </w:r>
      <w:r>
        <w:rPr>
          <w:sz w:val="18"/>
        </w:rPr>
        <w:t>рами</w:t>
      </w:r>
      <w:r>
        <w:rPr>
          <w:spacing w:val="1"/>
          <w:sz w:val="18"/>
        </w:rPr>
        <w:t> </w:t>
      </w:r>
      <w:r>
        <w:rPr>
          <w:sz w:val="18"/>
        </w:rPr>
        <w:t>должны</w:t>
      </w:r>
      <w:r>
        <w:rPr>
          <w:spacing w:val="1"/>
          <w:sz w:val="18"/>
        </w:rPr>
        <w:t> </w:t>
      </w:r>
      <w:r>
        <w:rPr>
          <w:sz w:val="18"/>
        </w:rPr>
        <w:t>быть</w:t>
      </w:r>
      <w:r>
        <w:rPr>
          <w:spacing w:val="1"/>
          <w:sz w:val="18"/>
        </w:rPr>
        <w:t> </w:t>
      </w:r>
      <w:r>
        <w:rPr>
          <w:sz w:val="18"/>
        </w:rPr>
        <w:t>снабжены</w:t>
      </w:r>
      <w:r>
        <w:rPr>
          <w:spacing w:val="1"/>
          <w:sz w:val="18"/>
        </w:rPr>
        <w:t> </w:t>
      </w:r>
      <w:r>
        <w:rPr>
          <w:sz w:val="18"/>
        </w:rPr>
        <w:t>четкими</w:t>
      </w:r>
      <w:r>
        <w:rPr>
          <w:spacing w:val="1"/>
          <w:sz w:val="18"/>
        </w:rPr>
        <w:t> </w:t>
      </w:r>
      <w:r>
        <w:rPr>
          <w:sz w:val="18"/>
        </w:rPr>
        <w:t>этикетками</w:t>
      </w:r>
      <w:r>
        <w:rPr>
          <w:spacing w:val="1"/>
          <w:sz w:val="18"/>
        </w:rPr>
        <w:t> </w:t>
      </w:r>
      <w:r>
        <w:rPr>
          <w:sz w:val="18"/>
        </w:rPr>
        <w:t>с</w:t>
      </w:r>
      <w:r>
        <w:rPr>
          <w:spacing w:val="1"/>
          <w:sz w:val="18"/>
        </w:rPr>
        <w:t> </w:t>
      </w:r>
      <w:r>
        <w:rPr>
          <w:sz w:val="18"/>
        </w:rPr>
        <w:t>ясным</w:t>
      </w:r>
      <w:r>
        <w:rPr>
          <w:spacing w:val="1"/>
          <w:sz w:val="18"/>
        </w:rPr>
        <w:t> </w:t>
      </w:r>
      <w:r>
        <w:rPr>
          <w:sz w:val="18"/>
        </w:rPr>
        <w:t>указанием</w:t>
      </w:r>
      <w:r>
        <w:rPr>
          <w:spacing w:val="1"/>
          <w:sz w:val="18"/>
        </w:rPr>
        <w:t> </w:t>
      </w:r>
      <w:r>
        <w:rPr>
          <w:sz w:val="18"/>
        </w:rPr>
        <w:t>названия радионуклида, наименованием РФП и его активности на опре­</w:t>
      </w:r>
      <w:r>
        <w:rPr>
          <w:spacing w:val="1"/>
          <w:sz w:val="18"/>
        </w:rPr>
        <w:t> </w:t>
      </w:r>
      <w:r>
        <w:rPr>
          <w:sz w:val="18"/>
        </w:rPr>
        <w:t>деленное</w:t>
      </w:r>
      <w:r>
        <w:rPr>
          <w:spacing w:val="1"/>
          <w:sz w:val="18"/>
        </w:rPr>
        <w:t> </w:t>
      </w:r>
      <w:r>
        <w:rPr>
          <w:sz w:val="18"/>
        </w:rPr>
        <w:t>время.</w:t>
      </w:r>
      <w:r>
        <w:rPr>
          <w:spacing w:val="45"/>
          <w:sz w:val="18"/>
        </w:rPr>
        <w:t> </w:t>
      </w:r>
      <w:r>
        <w:rPr>
          <w:sz w:val="18"/>
        </w:rPr>
        <w:t>Флаконы с раствором</w:t>
      </w:r>
      <w:r>
        <w:rPr>
          <w:spacing w:val="45"/>
          <w:sz w:val="18"/>
        </w:rPr>
        <w:t> </w:t>
      </w:r>
      <w:r>
        <w:rPr>
          <w:sz w:val="18"/>
        </w:rPr>
        <w:t>без этикетки, со</w:t>
      </w:r>
      <w:r>
        <w:rPr>
          <w:spacing w:val="45"/>
          <w:sz w:val="18"/>
        </w:rPr>
        <w:t> </w:t>
      </w:r>
      <w:r>
        <w:rPr>
          <w:sz w:val="18"/>
        </w:rPr>
        <w:t>следами корро­</w:t>
      </w:r>
      <w:r>
        <w:rPr>
          <w:spacing w:val="1"/>
          <w:sz w:val="18"/>
        </w:rPr>
        <w:t> </w:t>
      </w:r>
      <w:r>
        <w:rPr>
          <w:sz w:val="18"/>
        </w:rPr>
        <w:t>зии на металлической крышке и с изменением прозрачности стеклянных</w:t>
      </w:r>
      <w:r>
        <w:rPr>
          <w:spacing w:val="1"/>
          <w:sz w:val="18"/>
        </w:rPr>
        <w:t> </w:t>
      </w:r>
      <w:r>
        <w:rPr>
          <w:sz w:val="18"/>
        </w:rPr>
        <w:t>стенок</w:t>
      </w:r>
      <w:r>
        <w:rPr>
          <w:spacing w:val="1"/>
          <w:sz w:val="18"/>
        </w:rPr>
        <w:t> </w:t>
      </w:r>
      <w:r>
        <w:rPr>
          <w:sz w:val="18"/>
        </w:rPr>
        <w:t>флакона должны</w:t>
      </w:r>
      <w:r>
        <w:rPr>
          <w:spacing w:val="1"/>
          <w:sz w:val="18"/>
        </w:rPr>
        <w:t> </w:t>
      </w:r>
      <w:r>
        <w:rPr>
          <w:sz w:val="18"/>
        </w:rPr>
        <w:t>считаться</w:t>
      </w:r>
      <w:r>
        <w:rPr>
          <w:spacing w:val="1"/>
          <w:sz w:val="18"/>
        </w:rPr>
        <w:t> </w:t>
      </w:r>
      <w:r>
        <w:rPr>
          <w:sz w:val="18"/>
        </w:rPr>
        <w:t>радиоактивными</w:t>
      </w:r>
      <w:r>
        <w:rPr>
          <w:spacing w:val="1"/>
          <w:sz w:val="18"/>
        </w:rPr>
        <w:t> </w:t>
      </w:r>
      <w:r>
        <w:rPr>
          <w:sz w:val="18"/>
        </w:rPr>
        <w:t>отходами</w:t>
      </w:r>
      <w:r>
        <w:rPr>
          <w:spacing w:val="1"/>
          <w:sz w:val="18"/>
        </w:rPr>
        <w:t> </w:t>
      </w:r>
      <w:r>
        <w:rPr>
          <w:sz w:val="18"/>
        </w:rPr>
        <w:t>с их</w:t>
      </w:r>
      <w:r>
        <w:rPr>
          <w:spacing w:val="1"/>
          <w:sz w:val="18"/>
        </w:rPr>
        <w:t> </w:t>
      </w:r>
      <w:r>
        <w:rPr>
          <w:sz w:val="18"/>
        </w:rPr>
        <w:t>по­</w:t>
      </w:r>
      <w:r>
        <w:rPr>
          <w:spacing w:val="1"/>
          <w:sz w:val="18"/>
        </w:rPr>
        <w:t> </w:t>
      </w:r>
      <w:r>
        <w:rPr>
          <w:sz w:val="18"/>
        </w:rPr>
        <w:t>следующим</w:t>
      </w:r>
      <w:r>
        <w:rPr>
          <w:spacing w:val="1"/>
          <w:sz w:val="18"/>
        </w:rPr>
        <w:t> </w:t>
      </w:r>
      <w:r>
        <w:rPr>
          <w:sz w:val="18"/>
        </w:rPr>
        <w:t>удалением</w:t>
      </w:r>
      <w:r>
        <w:rPr>
          <w:spacing w:val="1"/>
          <w:sz w:val="18"/>
        </w:rPr>
        <w:t> </w:t>
      </w:r>
      <w:r>
        <w:rPr>
          <w:sz w:val="18"/>
        </w:rPr>
        <w:t>в</w:t>
      </w:r>
      <w:r>
        <w:rPr>
          <w:spacing w:val="1"/>
          <w:sz w:val="18"/>
        </w:rPr>
        <w:t> </w:t>
      </w:r>
      <w:r>
        <w:rPr>
          <w:sz w:val="18"/>
        </w:rPr>
        <w:t>соответствии</w:t>
      </w:r>
      <w:r>
        <w:rPr>
          <w:spacing w:val="1"/>
          <w:sz w:val="18"/>
        </w:rPr>
        <w:t> </w:t>
      </w:r>
      <w:r>
        <w:rPr>
          <w:sz w:val="18"/>
        </w:rPr>
        <w:t>с установленной</w:t>
      </w:r>
      <w:r>
        <w:rPr>
          <w:spacing w:val="1"/>
          <w:sz w:val="18"/>
        </w:rPr>
        <w:t> </w:t>
      </w:r>
      <w:r>
        <w:rPr>
          <w:sz w:val="18"/>
        </w:rPr>
        <w:t>процедурой,</w:t>
      </w:r>
      <w:r>
        <w:rPr>
          <w:spacing w:val="1"/>
          <w:sz w:val="18"/>
        </w:rPr>
        <w:t> </w:t>
      </w:r>
      <w:r>
        <w:rPr>
          <w:sz w:val="18"/>
        </w:rPr>
        <w:t>и</w:t>
      </w:r>
      <w:r>
        <w:rPr>
          <w:spacing w:val="1"/>
          <w:sz w:val="18"/>
        </w:rPr>
        <w:t> </w:t>
      </w:r>
      <w:r>
        <w:rPr>
          <w:sz w:val="18"/>
        </w:rPr>
        <w:t>содержимое</w:t>
      </w:r>
      <w:r>
        <w:rPr>
          <w:spacing w:val="1"/>
          <w:sz w:val="18"/>
        </w:rPr>
        <w:t> </w:t>
      </w:r>
      <w:r>
        <w:rPr>
          <w:sz w:val="18"/>
        </w:rPr>
        <w:t>такого</w:t>
      </w:r>
      <w:r>
        <w:rPr>
          <w:spacing w:val="1"/>
          <w:sz w:val="18"/>
        </w:rPr>
        <w:t> </w:t>
      </w:r>
      <w:r>
        <w:rPr>
          <w:sz w:val="18"/>
        </w:rPr>
        <w:t>флакона</w:t>
      </w:r>
      <w:r>
        <w:rPr>
          <w:spacing w:val="1"/>
          <w:sz w:val="18"/>
        </w:rPr>
        <w:t> </w:t>
      </w:r>
      <w:r>
        <w:rPr>
          <w:sz w:val="18"/>
        </w:rPr>
        <w:t>не должно</w:t>
      </w:r>
      <w:r>
        <w:rPr>
          <w:spacing w:val="1"/>
          <w:sz w:val="18"/>
        </w:rPr>
        <w:t> </w:t>
      </w:r>
      <w:r>
        <w:rPr>
          <w:sz w:val="18"/>
        </w:rPr>
        <w:t>использоваться</w:t>
      </w:r>
      <w:r>
        <w:rPr>
          <w:spacing w:val="1"/>
          <w:sz w:val="18"/>
        </w:rPr>
        <w:t> </w:t>
      </w:r>
      <w:r>
        <w:rPr>
          <w:sz w:val="18"/>
        </w:rPr>
        <w:t>для</w:t>
      </w:r>
      <w:r>
        <w:rPr>
          <w:spacing w:val="1"/>
          <w:sz w:val="18"/>
        </w:rPr>
        <w:t> </w:t>
      </w:r>
      <w:r>
        <w:rPr>
          <w:sz w:val="18"/>
        </w:rPr>
        <w:t>введения</w:t>
      </w:r>
      <w:r>
        <w:rPr>
          <w:spacing w:val="1"/>
          <w:sz w:val="18"/>
        </w:rPr>
        <w:t> </w:t>
      </w:r>
      <w:r>
        <w:rPr>
          <w:sz w:val="18"/>
        </w:rPr>
        <w:t>в</w:t>
      </w:r>
      <w:r>
        <w:rPr>
          <w:spacing w:val="1"/>
          <w:sz w:val="18"/>
        </w:rPr>
        <w:t> </w:t>
      </w:r>
      <w:r>
        <w:rPr>
          <w:sz w:val="18"/>
        </w:rPr>
        <w:t>организм</w:t>
      </w:r>
      <w:r>
        <w:rPr>
          <w:spacing w:val="12"/>
          <w:sz w:val="18"/>
        </w:rPr>
        <w:t> </w:t>
      </w:r>
      <w:r>
        <w:rPr>
          <w:sz w:val="18"/>
        </w:rPr>
        <w:t>больного.</w:t>
      </w:r>
    </w:p>
    <w:p>
      <w:pPr>
        <w:pStyle w:val="ListParagraph"/>
        <w:numPr>
          <w:ilvl w:val="2"/>
          <w:numId w:val="11"/>
        </w:numPr>
        <w:tabs>
          <w:tab w:pos="1124" w:val="left" w:leader="none"/>
        </w:tabs>
        <w:spacing w:line="240" w:lineRule="auto" w:before="0" w:after="0"/>
        <w:ind w:left="132" w:right="133" w:firstLine="405"/>
        <w:jc w:val="both"/>
        <w:rPr>
          <w:sz w:val="18"/>
        </w:rPr>
      </w:pPr>
      <w:r>
        <w:rPr>
          <w:sz w:val="18"/>
        </w:rPr>
        <w:t>Активность</w:t>
      </w:r>
      <w:r>
        <w:rPr>
          <w:spacing w:val="1"/>
          <w:sz w:val="18"/>
        </w:rPr>
        <w:t> </w:t>
      </w:r>
      <w:r>
        <w:rPr>
          <w:sz w:val="18"/>
        </w:rPr>
        <w:t>радионуклидных</w:t>
      </w:r>
      <w:r>
        <w:rPr>
          <w:spacing w:val="1"/>
          <w:sz w:val="18"/>
        </w:rPr>
        <w:t> </w:t>
      </w:r>
      <w:r>
        <w:rPr>
          <w:sz w:val="18"/>
        </w:rPr>
        <w:t>источников</w:t>
      </w:r>
      <w:r>
        <w:rPr>
          <w:spacing w:val="1"/>
          <w:sz w:val="18"/>
        </w:rPr>
        <w:t> </w:t>
      </w:r>
      <w:r>
        <w:rPr>
          <w:sz w:val="18"/>
        </w:rPr>
        <w:t>на рабочем</w:t>
      </w:r>
      <w:r>
        <w:rPr>
          <w:spacing w:val="1"/>
          <w:sz w:val="18"/>
        </w:rPr>
        <w:t> </w:t>
      </w:r>
      <w:r>
        <w:rPr>
          <w:sz w:val="18"/>
        </w:rPr>
        <w:t>месте</w:t>
      </w:r>
      <w:r>
        <w:rPr>
          <w:spacing w:val="1"/>
          <w:sz w:val="18"/>
        </w:rPr>
        <w:t> </w:t>
      </w:r>
      <w:r>
        <w:rPr>
          <w:sz w:val="18"/>
        </w:rPr>
        <w:t>должна</w:t>
      </w:r>
      <w:r>
        <w:rPr>
          <w:spacing w:val="29"/>
          <w:sz w:val="18"/>
        </w:rPr>
        <w:t> </w:t>
      </w:r>
      <w:r>
        <w:rPr>
          <w:sz w:val="18"/>
        </w:rPr>
        <w:t>быть</w:t>
      </w:r>
      <w:r>
        <w:rPr>
          <w:spacing w:val="35"/>
          <w:sz w:val="18"/>
        </w:rPr>
        <w:t> </w:t>
      </w:r>
      <w:r>
        <w:rPr>
          <w:sz w:val="18"/>
        </w:rPr>
        <w:t>минимально</w:t>
      </w:r>
      <w:r>
        <w:rPr>
          <w:spacing w:val="32"/>
          <w:sz w:val="18"/>
        </w:rPr>
        <w:t> </w:t>
      </w:r>
      <w:r>
        <w:rPr>
          <w:sz w:val="18"/>
        </w:rPr>
        <w:t>необходимой</w:t>
      </w:r>
      <w:r>
        <w:rPr>
          <w:spacing w:val="29"/>
          <w:sz w:val="18"/>
        </w:rPr>
        <w:t> </w:t>
      </w:r>
      <w:r>
        <w:rPr>
          <w:sz w:val="18"/>
        </w:rPr>
        <w:t>для</w:t>
      </w:r>
      <w:r>
        <w:rPr>
          <w:spacing w:val="34"/>
          <w:sz w:val="18"/>
        </w:rPr>
        <w:t> </w:t>
      </w:r>
      <w:r>
        <w:rPr>
          <w:sz w:val="18"/>
        </w:rPr>
        <w:t>работы.</w:t>
      </w:r>
      <w:r>
        <w:rPr>
          <w:spacing w:val="37"/>
          <w:sz w:val="18"/>
        </w:rPr>
        <w:t> </w:t>
      </w:r>
      <w:r>
        <w:rPr>
          <w:sz w:val="18"/>
        </w:rPr>
        <w:t>При</w:t>
      </w:r>
      <w:r>
        <w:rPr>
          <w:spacing w:val="38"/>
          <w:sz w:val="18"/>
        </w:rPr>
        <w:t> </w:t>
      </w:r>
      <w:r>
        <w:rPr>
          <w:sz w:val="18"/>
        </w:rPr>
        <w:t>всех</w:t>
      </w:r>
      <w:r>
        <w:rPr>
          <w:spacing w:val="27"/>
          <w:sz w:val="18"/>
        </w:rPr>
        <w:t> </w:t>
      </w:r>
      <w:r>
        <w:rPr>
          <w:sz w:val="18"/>
        </w:rPr>
        <w:t>работах</w:t>
      </w:r>
      <w:r>
        <w:rPr>
          <w:spacing w:val="34"/>
          <w:sz w:val="18"/>
        </w:rPr>
        <w:t> </w:t>
      </w:r>
      <w:r>
        <w:rPr>
          <w:sz w:val="18"/>
        </w:rPr>
        <w:t>с</w:t>
      </w:r>
    </w:p>
    <w:p>
      <w:pPr>
        <w:pStyle w:val="BodyText"/>
        <w:rPr>
          <w:sz w:val="20"/>
        </w:rPr>
      </w:pPr>
    </w:p>
    <w:p>
      <w:pPr>
        <w:pStyle w:val="BodyText"/>
        <w:spacing w:before="1"/>
        <w:rPr>
          <w:sz w:val="24"/>
        </w:rPr>
      </w:pPr>
    </w:p>
    <w:p>
      <w:pPr>
        <w:pStyle w:val="BodyText"/>
        <w:ind w:right="164"/>
        <w:jc w:val="right"/>
      </w:pPr>
      <w:r>
        <w:rPr/>
        <w:t>17</w:t>
      </w:r>
    </w:p>
    <w:p>
      <w:pPr>
        <w:spacing w:after="0"/>
        <w:jc w:val="right"/>
        <w:sectPr>
          <w:pgSz w:w="7870" w:h="11160"/>
          <w:pgMar w:top="880" w:bottom="280" w:left="900" w:right="860"/>
        </w:sectPr>
      </w:pPr>
    </w:p>
    <w:p>
      <w:pPr>
        <w:pStyle w:val="BodyText"/>
        <w:spacing w:before="68"/>
        <w:ind w:left="122"/>
      </w:pPr>
      <w:r>
        <w:rPr/>
        <w:drawing>
          <wp:anchor distT="0" distB="0" distL="0" distR="0" allowOverlap="1" layoutInCell="1" locked="0" behindDoc="0" simplePos="0" relativeHeight="15738368">
            <wp:simplePos x="0" y="0"/>
            <wp:positionH relativeFrom="page">
              <wp:posOffset>0</wp:posOffset>
            </wp:positionH>
            <wp:positionV relativeFrom="page">
              <wp:posOffset>0</wp:posOffset>
            </wp:positionV>
            <wp:extent cx="4998084" cy="7089711"/>
            <wp:effectExtent l="0" t="0" r="0" b="0"/>
            <wp:wrapNone/>
            <wp:docPr id="37" name="image19.png"/>
            <wp:cNvGraphicFramePr>
              <a:graphicFrameLocks noChangeAspect="1"/>
            </wp:cNvGraphicFramePr>
            <a:graphic>
              <a:graphicData uri="http://schemas.openxmlformats.org/drawingml/2006/picture">
                <pic:pic>
                  <pic:nvPicPr>
                    <pic:cNvPr id="38" name="image19.png"/>
                    <pic:cNvPicPr/>
                  </pic:nvPicPr>
                  <pic:blipFill>
                    <a:blip r:embed="rId24" cstate="print"/>
                    <a:stretch>
                      <a:fillRect/>
                    </a:stretch>
                  </pic:blipFill>
                  <pic:spPr>
                    <a:xfrm>
                      <a:off x="0" y="0"/>
                      <a:ext cx="4998084" cy="7089711"/>
                    </a:xfrm>
                    <a:prstGeom prst="rect">
                      <a:avLst/>
                    </a:prstGeom>
                  </pic:spPr>
                </pic:pic>
              </a:graphicData>
            </a:graphic>
          </wp:anchor>
        </w:drawing>
      </w:r>
      <w:r>
        <w:rPr/>
        <w:t>СанПиН</w:t>
      </w:r>
      <w:r>
        <w:rPr>
          <w:spacing w:val="20"/>
        </w:rPr>
        <w:t> </w:t>
      </w:r>
      <w:r>
        <w:rPr/>
        <w:t>2.6.1.2368—</w:t>
      </w:r>
      <w:r>
        <w:rPr>
          <w:spacing w:val="-25"/>
        </w:rPr>
        <w:t> </w:t>
      </w:r>
      <w:r>
        <w:rPr/>
        <w:t>08</w:t>
      </w:r>
    </w:p>
    <w:p>
      <w:pPr>
        <w:pStyle w:val="BodyText"/>
        <w:spacing w:before="9"/>
      </w:pPr>
    </w:p>
    <w:p>
      <w:pPr>
        <w:pStyle w:val="BodyText"/>
        <w:spacing w:line="242" w:lineRule="auto"/>
        <w:ind w:left="122" w:right="114"/>
        <w:jc w:val="both"/>
      </w:pPr>
      <w:r>
        <w:rPr/>
        <w:t>открытыми радионуклидными</w:t>
      </w:r>
      <w:r>
        <w:rPr>
          <w:spacing w:val="1"/>
        </w:rPr>
        <w:t> </w:t>
      </w:r>
      <w:r>
        <w:rPr/>
        <w:t>источниками</w:t>
      </w:r>
      <w:r>
        <w:rPr>
          <w:spacing w:val="1"/>
        </w:rPr>
        <w:t> </w:t>
      </w:r>
      <w:r>
        <w:rPr/>
        <w:t>персонал должен</w:t>
      </w:r>
      <w:r>
        <w:rPr>
          <w:spacing w:val="1"/>
        </w:rPr>
        <w:t> </w:t>
      </w:r>
      <w:r>
        <w:rPr/>
        <w:t>использо­</w:t>
      </w:r>
      <w:r>
        <w:rPr>
          <w:spacing w:val="1"/>
        </w:rPr>
        <w:t> </w:t>
      </w:r>
      <w:r>
        <w:rPr/>
        <w:t>вать</w:t>
      </w:r>
      <w:r>
        <w:rPr>
          <w:spacing w:val="18"/>
        </w:rPr>
        <w:t> </w:t>
      </w:r>
      <w:r>
        <w:rPr/>
        <w:t>коллективные</w:t>
      </w:r>
      <w:r>
        <w:rPr>
          <w:spacing w:val="23"/>
        </w:rPr>
        <w:t> </w:t>
      </w:r>
      <w:r>
        <w:rPr/>
        <w:t>и</w:t>
      </w:r>
      <w:r>
        <w:rPr>
          <w:spacing w:val="10"/>
        </w:rPr>
        <w:t> </w:t>
      </w:r>
      <w:r>
        <w:rPr/>
        <w:t>индивидуальные</w:t>
      </w:r>
      <w:r>
        <w:rPr>
          <w:spacing w:val="18"/>
        </w:rPr>
        <w:t> </w:t>
      </w:r>
      <w:r>
        <w:rPr/>
        <w:t>средства</w:t>
      </w:r>
      <w:r>
        <w:rPr>
          <w:spacing w:val="14"/>
        </w:rPr>
        <w:t> </w:t>
      </w:r>
      <w:r>
        <w:rPr/>
        <w:t>радиационной</w:t>
      </w:r>
      <w:r>
        <w:rPr>
          <w:spacing w:val="17"/>
        </w:rPr>
        <w:t> </w:t>
      </w:r>
      <w:r>
        <w:rPr/>
        <w:t>защиты.</w:t>
      </w:r>
    </w:p>
    <w:p>
      <w:pPr>
        <w:pStyle w:val="ListParagraph"/>
        <w:numPr>
          <w:ilvl w:val="2"/>
          <w:numId w:val="11"/>
        </w:numPr>
        <w:tabs>
          <w:tab w:pos="1113" w:val="left" w:leader="none"/>
        </w:tabs>
        <w:spacing w:line="237" w:lineRule="auto" w:before="3" w:after="0"/>
        <w:ind w:left="122" w:right="106" w:firstLine="399"/>
        <w:jc w:val="both"/>
        <w:rPr>
          <w:sz w:val="18"/>
        </w:rPr>
      </w:pPr>
      <w:r>
        <w:rPr>
          <w:sz w:val="18"/>
        </w:rPr>
        <w:t>Организация</w:t>
      </w:r>
      <w:r>
        <w:rPr>
          <w:spacing w:val="1"/>
          <w:sz w:val="18"/>
        </w:rPr>
        <w:t> </w:t>
      </w:r>
      <w:r>
        <w:rPr>
          <w:sz w:val="18"/>
        </w:rPr>
        <w:t>работ</w:t>
      </w:r>
      <w:r>
        <w:rPr>
          <w:spacing w:val="1"/>
          <w:sz w:val="18"/>
        </w:rPr>
        <w:t> </w:t>
      </w:r>
      <w:r>
        <w:rPr>
          <w:sz w:val="18"/>
        </w:rPr>
        <w:t>с</w:t>
      </w:r>
      <w:r>
        <w:rPr>
          <w:spacing w:val="1"/>
          <w:sz w:val="18"/>
        </w:rPr>
        <w:t> </w:t>
      </w:r>
      <w:r>
        <w:rPr>
          <w:sz w:val="18"/>
        </w:rPr>
        <w:t>открытыми</w:t>
      </w:r>
      <w:r>
        <w:rPr>
          <w:spacing w:val="1"/>
          <w:sz w:val="18"/>
        </w:rPr>
        <w:t> </w:t>
      </w:r>
      <w:r>
        <w:rPr>
          <w:sz w:val="18"/>
        </w:rPr>
        <w:t>радионуклидными</w:t>
      </w:r>
      <w:r>
        <w:rPr>
          <w:spacing w:val="1"/>
          <w:sz w:val="18"/>
        </w:rPr>
        <w:t> </w:t>
      </w:r>
      <w:r>
        <w:rPr>
          <w:sz w:val="18"/>
        </w:rPr>
        <w:t>источ­</w:t>
      </w:r>
      <w:r>
        <w:rPr>
          <w:spacing w:val="1"/>
          <w:sz w:val="18"/>
        </w:rPr>
        <w:t> </w:t>
      </w:r>
      <w:r>
        <w:rPr>
          <w:sz w:val="18"/>
        </w:rPr>
        <w:t>никами</w:t>
      </w:r>
      <w:r>
        <w:rPr>
          <w:spacing w:val="1"/>
          <w:sz w:val="18"/>
        </w:rPr>
        <w:t> </w:t>
      </w:r>
      <w:r>
        <w:rPr>
          <w:sz w:val="18"/>
        </w:rPr>
        <w:t>должна</w:t>
      </w:r>
      <w:r>
        <w:rPr>
          <w:spacing w:val="1"/>
          <w:sz w:val="18"/>
        </w:rPr>
        <w:t> </w:t>
      </w:r>
      <w:r>
        <w:rPr>
          <w:sz w:val="18"/>
        </w:rPr>
        <w:t>быть</w:t>
      </w:r>
      <w:r>
        <w:rPr>
          <w:spacing w:val="1"/>
          <w:sz w:val="18"/>
        </w:rPr>
        <w:t> </w:t>
      </w:r>
      <w:r>
        <w:rPr>
          <w:sz w:val="18"/>
        </w:rPr>
        <w:t>направлена</w:t>
      </w:r>
      <w:r>
        <w:rPr>
          <w:spacing w:val="1"/>
          <w:sz w:val="18"/>
        </w:rPr>
        <w:t> </w:t>
      </w:r>
      <w:r>
        <w:rPr>
          <w:sz w:val="18"/>
        </w:rPr>
        <w:t>на</w:t>
      </w:r>
      <w:r>
        <w:rPr>
          <w:spacing w:val="1"/>
          <w:sz w:val="18"/>
        </w:rPr>
        <w:t> </w:t>
      </w:r>
      <w:r>
        <w:rPr>
          <w:sz w:val="18"/>
        </w:rPr>
        <w:t>сокращение</w:t>
      </w:r>
      <w:r>
        <w:rPr>
          <w:spacing w:val="1"/>
          <w:sz w:val="18"/>
        </w:rPr>
        <w:t> </w:t>
      </w:r>
      <w:r>
        <w:rPr>
          <w:sz w:val="18"/>
        </w:rPr>
        <w:t>продолжительности</w:t>
      </w:r>
      <w:r>
        <w:rPr>
          <w:spacing w:val="1"/>
          <w:sz w:val="18"/>
        </w:rPr>
        <w:t> </w:t>
      </w:r>
      <w:r>
        <w:rPr>
          <w:sz w:val="18"/>
        </w:rPr>
        <w:t>пребывания</w:t>
      </w:r>
      <w:r>
        <w:rPr>
          <w:spacing w:val="1"/>
          <w:sz w:val="18"/>
        </w:rPr>
        <w:t> </w:t>
      </w:r>
      <w:r>
        <w:rPr>
          <w:sz w:val="18"/>
        </w:rPr>
        <w:t>персонала</w:t>
      </w:r>
      <w:r>
        <w:rPr>
          <w:spacing w:val="1"/>
          <w:sz w:val="18"/>
        </w:rPr>
        <w:t> </w:t>
      </w:r>
      <w:r>
        <w:rPr>
          <w:sz w:val="18"/>
        </w:rPr>
        <w:t>в поле</w:t>
      </w:r>
      <w:r>
        <w:rPr>
          <w:spacing w:val="1"/>
          <w:sz w:val="18"/>
        </w:rPr>
        <w:t> </w:t>
      </w:r>
      <w:r>
        <w:rPr>
          <w:sz w:val="18"/>
        </w:rPr>
        <w:t>ионизирующего</w:t>
      </w:r>
      <w:r>
        <w:rPr>
          <w:spacing w:val="1"/>
          <w:sz w:val="18"/>
        </w:rPr>
        <w:t> </w:t>
      </w:r>
      <w:r>
        <w:rPr>
          <w:sz w:val="18"/>
        </w:rPr>
        <w:t>излучения</w:t>
      </w:r>
      <w:r>
        <w:rPr>
          <w:spacing w:val="45"/>
          <w:sz w:val="18"/>
        </w:rPr>
        <w:t> </w:t>
      </w:r>
      <w:r>
        <w:rPr>
          <w:sz w:val="18"/>
        </w:rPr>
        <w:t>радионуклид­</w:t>
      </w:r>
      <w:r>
        <w:rPr>
          <w:spacing w:val="1"/>
          <w:sz w:val="18"/>
        </w:rPr>
        <w:t> </w:t>
      </w:r>
      <w:r>
        <w:rPr>
          <w:sz w:val="18"/>
        </w:rPr>
        <w:t>ных</w:t>
      </w:r>
      <w:r>
        <w:rPr>
          <w:spacing w:val="1"/>
          <w:sz w:val="18"/>
        </w:rPr>
        <w:t> </w:t>
      </w:r>
      <w:r>
        <w:rPr>
          <w:sz w:val="18"/>
        </w:rPr>
        <w:t>источников,</w:t>
      </w:r>
      <w:r>
        <w:rPr>
          <w:spacing w:val="1"/>
          <w:sz w:val="18"/>
        </w:rPr>
        <w:t> </w:t>
      </w:r>
      <w:r>
        <w:rPr>
          <w:sz w:val="18"/>
        </w:rPr>
        <w:t>на увеличение</w:t>
      </w:r>
      <w:r>
        <w:rPr>
          <w:spacing w:val="1"/>
          <w:sz w:val="18"/>
        </w:rPr>
        <w:t> </w:t>
      </w:r>
      <w:r>
        <w:rPr>
          <w:sz w:val="18"/>
        </w:rPr>
        <w:t>расстояний</w:t>
      </w:r>
      <w:r>
        <w:rPr>
          <w:spacing w:val="1"/>
          <w:sz w:val="18"/>
        </w:rPr>
        <w:t> </w:t>
      </w:r>
      <w:r>
        <w:rPr>
          <w:sz w:val="18"/>
        </w:rPr>
        <w:t>между</w:t>
      </w:r>
      <w:r>
        <w:rPr>
          <w:spacing w:val="1"/>
          <w:sz w:val="18"/>
        </w:rPr>
        <w:t> </w:t>
      </w:r>
      <w:r>
        <w:rPr>
          <w:sz w:val="18"/>
        </w:rPr>
        <w:t>работающими и ра­</w:t>
      </w:r>
      <w:r>
        <w:rPr>
          <w:spacing w:val="1"/>
          <w:sz w:val="18"/>
        </w:rPr>
        <w:t> </w:t>
      </w:r>
      <w:r>
        <w:rPr>
          <w:sz w:val="18"/>
        </w:rPr>
        <w:t>дионуклидными</w:t>
      </w:r>
      <w:r>
        <w:rPr>
          <w:spacing w:val="1"/>
          <w:sz w:val="18"/>
        </w:rPr>
        <w:t> </w:t>
      </w:r>
      <w:r>
        <w:rPr>
          <w:sz w:val="18"/>
        </w:rPr>
        <w:t>источниками</w:t>
      </w:r>
      <w:r>
        <w:rPr>
          <w:spacing w:val="1"/>
          <w:sz w:val="18"/>
        </w:rPr>
        <w:t> </w:t>
      </w:r>
      <w:r>
        <w:rPr>
          <w:sz w:val="18"/>
        </w:rPr>
        <w:t>и на</w:t>
      </w:r>
      <w:r>
        <w:rPr>
          <w:spacing w:val="1"/>
          <w:sz w:val="18"/>
        </w:rPr>
        <w:t> </w:t>
      </w:r>
      <w:r>
        <w:rPr>
          <w:sz w:val="18"/>
        </w:rPr>
        <w:t>минимизацию</w:t>
      </w:r>
      <w:r>
        <w:rPr>
          <w:spacing w:val="1"/>
          <w:sz w:val="18"/>
        </w:rPr>
        <w:t> </w:t>
      </w:r>
      <w:r>
        <w:rPr>
          <w:sz w:val="18"/>
        </w:rPr>
        <w:t>радиоактивных</w:t>
      </w:r>
      <w:r>
        <w:rPr>
          <w:spacing w:val="45"/>
          <w:sz w:val="18"/>
        </w:rPr>
        <w:t> </w:t>
      </w:r>
      <w:r>
        <w:rPr>
          <w:sz w:val="18"/>
        </w:rPr>
        <w:t>отхо­</w:t>
      </w:r>
      <w:r>
        <w:rPr>
          <w:spacing w:val="1"/>
          <w:sz w:val="18"/>
        </w:rPr>
        <w:t> </w:t>
      </w:r>
      <w:r>
        <w:rPr>
          <w:sz w:val="18"/>
        </w:rPr>
        <w:t>дов,</w:t>
      </w:r>
      <w:r>
        <w:rPr>
          <w:spacing w:val="14"/>
          <w:sz w:val="18"/>
        </w:rPr>
        <w:t> </w:t>
      </w:r>
      <w:r>
        <w:rPr>
          <w:sz w:val="18"/>
        </w:rPr>
        <w:t>образующихся</w:t>
      </w:r>
      <w:r>
        <w:rPr>
          <w:spacing w:val="16"/>
          <w:sz w:val="18"/>
        </w:rPr>
        <w:t> </w:t>
      </w:r>
      <w:r>
        <w:rPr>
          <w:sz w:val="18"/>
        </w:rPr>
        <w:t>при</w:t>
      </w:r>
      <w:r>
        <w:rPr>
          <w:spacing w:val="6"/>
          <w:sz w:val="18"/>
        </w:rPr>
        <w:t> </w:t>
      </w:r>
      <w:r>
        <w:rPr>
          <w:sz w:val="18"/>
        </w:rPr>
        <w:t>технологических</w:t>
      </w:r>
      <w:r>
        <w:rPr>
          <w:spacing w:val="12"/>
          <w:sz w:val="18"/>
        </w:rPr>
        <w:t> </w:t>
      </w:r>
      <w:r>
        <w:rPr>
          <w:sz w:val="18"/>
        </w:rPr>
        <w:t>операциях.</w:t>
      </w:r>
    </w:p>
    <w:p>
      <w:pPr>
        <w:spacing w:before="76"/>
        <w:ind w:left="1169" w:right="0" w:firstLine="0"/>
        <w:jc w:val="both"/>
        <w:rPr>
          <w:i/>
          <w:sz w:val="18"/>
        </w:rPr>
      </w:pPr>
      <w:r>
        <w:rPr>
          <w:i/>
          <w:sz w:val="18"/>
        </w:rPr>
        <w:t>Технологии</w:t>
      </w:r>
      <w:r>
        <w:rPr>
          <w:i/>
          <w:spacing w:val="45"/>
          <w:sz w:val="18"/>
        </w:rPr>
        <w:t> </w:t>
      </w:r>
      <w:r>
        <w:rPr>
          <w:i/>
          <w:sz w:val="18"/>
        </w:rPr>
        <w:t>подготовки</w:t>
      </w:r>
      <w:r>
        <w:rPr>
          <w:i/>
          <w:spacing w:val="4"/>
          <w:sz w:val="18"/>
        </w:rPr>
        <w:t> </w:t>
      </w:r>
      <w:r>
        <w:rPr>
          <w:i/>
          <w:sz w:val="18"/>
        </w:rPr>
        <w:t>радиофармпрепаратов</w:t>
      </w:r>
    </w:p>
    <w:p>
      <w:pPr>
        <w:pStyle w:val="ListParagraph"/>
        <w:numPr>
          <w:ilvl w:val="2"/>
          <w:numId w:val="11"/>
        </w:numPr>
        <w:tabs>
          <w:tab w:pos="1077" w:val="left" w:leader="none"/>
        </w:tabs>
        <w:spacing w:line="240" w:lineRule="auto" w:before="56" w:after="0"/>
        <w:ind w:left="122" w:right="106" w:firstLine="399"/>
        <w:jc w:val="both"/>
        <w:rPr>
          <w:sz w:val="18"/>
        </w:rPr>
      </w:pPr>
      <w:r>
        <w:rPr>
          <w:sz w:val="18"/>
        </w:rPr>
        <w:t>Поступающие</w:t>
      </w:r>
      <w:r>
        <w:rPr>
          <w:spacing w:val="1"/>
          <w:sz w:val="18"/>
        </w:rPr>
        <w:t> </w:t>
      </w:r>
      <w:r>
        <w:rPr>
          <w:sz w:val="18"/>
        </w:rPr>
        <w:t>в</w:t>
      </w:r>
      <w:r>
        <w:rPr>
          <w:spacing w:val="1"/>
          <w:sz w:val="18"/>
        </w:rPr>
        <w:t> </w:t>
      </w:r>
      <w:r>
        <w:rPr>
          <w:sz w:val="18"/>
        </w:rPr>
        <w:t>подразделение</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транспортные</w:t>
      </w:r>
      <w:r>
        <w:rPr>
          <w:spacing w:val="1"/>
          <w:sz w:val="18"/>
        </w:rPr>
        <w:t> </w:t>
      </w:r>
      <w:r>
        <w:rPr>
          <w:sz w:val="18"/>
        </w:rPr>
        <w:t>упаковки</w:t>
      </w:r>
      <w:r>
        <w:rPr>
          <w:spacing w:val="1"/>
          <w:sz w:val="18"/>
        </w:rPr>
        <w:t> </w:t>
      </w:r>
      <w:r>
        <w:rPr>
          <w:sz w:val="18"/>
        </w:rPr>
        <w:t>с</w:t>
      </w:r>
      <w:r>
        <w:rPr>
          <w:spacing w:val="1"/>
          <w:sz w:val="18"/>
        </w:rPr>
        <w:t> </w:t>
      </w:r>
      <w:r>
        <w:rPr>
          <w:sz w:val="18"/>
        </w:rPr>
        <w:t>РФП</w:t>
      </w:r>
      <w:r>
        <w:rPr>
          <w:spacing w:val="1"/>
          <w:sz w:val="18"/>
        </w:rPr>
        <w:t> </w:t>
      </w:r>
      <w:r>
        <w:rPr>
          <w:sz w:val="18"/>
        </w:rPr>
        <w:t>должны</w:t>
      </w:r>
      <w:r>
        <w:rPr>
          <w:spacing w:val="45"/>
          <w:sz w:val="18"/>
        </w:rPr>
        <w:t> </w:t>
      </w:r>
      <w:r>
        <w:rPr>
          <w:sz w:val="18"/>
        </w:rPr>
        <w:t>освобождаться</w:t>
      </w:r>
      <w:r>
        <w:rPr>
          <w:spacing w:val="45"/>
          <w:sz w:val="18"/>
        </w:rPr>
        <w:t> </w:t>
      </w:r>
      <w:r>
        <w:rPr>
          <w:sz w:val="18"/>
        </w:rPr>
        <w:t>от</w:t>
      </w:r>
      <w:r>
        <w:rPr>
          <w:spacing w:val="45"/>
          <w:sz w:val="18"/>
        </w:rPr>
        <w:t> </w:t>
      </w:r>
      <w:r>
        <w:rPr>
          <w:sz w:val="18"/>
        </w:rPr>
        <w:t>картонной</w:t>
      </w:r>
      <w:r>
        <w:rPr>
          <w:spacing w:val="1"/>
          <w:sz w:val="18"/>
        </w:rPr>
        <w:t> </w:t>
      </w:r>
      <w:r>
        <w:rPr>
          <w:sz w:val="18"/>
        </w:rPr>
        <w:t>тары,</w:t>
      </w:r>
      <w:r>
        <w:rPr>
          <w:spacing w:val="1"/>
          <w:sz w:val="18"/>
        </w:rPr>
        <w:t> </w:t>
      </w:r>
      <w:r>
        <w:rPr>
          <w:sz w:val="18"/>
        </w:rPr>
        <w:t>после</w:t>
      </w:r>
      <w:r>
        <w:rPr>
          <w:spacing w:val="1"/>
          <w:sz w:val="18"/>
        </w:rPr>
        <w:t> </w:t>
      </w:r>
      <w:r>
        <w:rPr>
          <w:sz w:val="18"/>
        </w:rPr>
        <w:t>чего РФП, заключенные в жестяные банки со свинцовыми</w:t>
      </w:r>
      <w:r>
        <w:rPr>
          <w:spacing w:val="1"/>
          <w:sz w:val="18"/>
        </w:rPr>
        <w:t> </w:t>
      </w:r>
      <w:r>
        <w:rPr>
          <w:sz w:val="18"/>
        </w:rPr>
        <w:t>контейнерами,</w:t>
      </w:r>
      <w:r>
        <w:rPr>
          <w:spacing w:val="1"/>
          <w:sz w:val="18"/>
        </w:rPr>
        <w:t> </w:t>
      </w:r>
      <w:r>
        <w:rPr>
          <w:sz w:val="18"/>
        </w:rPr>
        <w:t>должны</w:t>
      </w:r>
      <w:r>
        <w:rPr>
          <w:spacing w:val="1"/>
          <w:sz w:val="18"/>
        </w:rPr>
        <w:t> </w:t>
      </w:r>
      <w:r>
        <w:rPr>
          <w:sz w:val="18"/>
        </w:rPr>
        <w:t>быть</w:t>
      </w:r>
      <w:r>
        <w:rPr>
          <w:spacing w:val="1"/>
          <w:sz w:val="18"/>
        </w:rPr>
        <w:t> </w:t>
      </w:r>
      <w:r>
        <w:rPr>
          <w:sz w:val="18"/>
        </w:rPr>
        <w:t>перенесены</w:t>
      </w:r>
      <w:r>
        <w:rPr>
          <w:spacing w:val="1"/>
          <w:sz w:val="18"/>
        </w:rPr>
        <w:t> </w:t>
      </w:r>
      <w:r>
        <w:rPr>
          <w:sz w:val="18"/>
        </w:rPr>
        <w:t>или</w:t>
      </w:r>
      <w:r>
        <w:rPr>
          <w:spacing w:val="1"/>
          <w:sz w:val="18"/>
        </w:rPr>
        <w:t> </w:t>
      </w:r>
      <w:r>
        <w:rPr>
          <w:sz w:val="18"/>
        </w:rPr>
        <w:t>перевезены</w:t>
      </w:r>
      <w:r>
        <w:rPr>
          <w:spacing w:val="1"/>
          <w:sz w:val="18"/>
        </w:rPr>
        <w:t> </w:t>
      </w:r>
      <w:r>
        <w:rPr>
          <w:sz w:val="18"/>
        </w:rPr>
        <w:t>на тележке</w:t>
      </w:r>
      <w:r>
        <w:rPr>
          <w:spacing w:val="1"/>
          <w:sz w:val="18"/>
        </w:rPr>
        <w:t> </w:t>
      </w:r>
      <w:r>
        <w:rPr>
          <w:sz w:val="18"/>
        </w:rPr>
        <w:t>в</w:t>
      </w:r>
      <w:r>
        <w:rPr>
          <w:spacing w:val="1"/>
          <w:sz w:val="18"/>
        </w:rPr>
        <w:t> </w:t>
      </w:r>
      <w:r>
        <w:rPr>
          <w:sz w:val="18"/>
        </w:rPr>
        <w:t>хранилище</w:t>
      </w:r>
      <w:r>
        <w:rPr>
          <w:spacing w:val="1"/>
          <w:sz w:val="18"/>
        </w:rPr>
        <w:t> </w:t>
      </w:r>
      <w:r>
        <w:rPr>
          <w:sz w:val="18"/>
        </w:rPr>
        <w:t>РФП, где</w:t>
      </w:r>
      <w:r>
        <w:rPr>
          <w:spacing w:val="1"/>
          <w:sz w:val="18"/>
        </w:rPr>
        <w:t> </w:t>
      </w:r>
      <w:r>
        <w:rPr>
          <w:sz w:val="18"/>
        </w:rPr>
        <w:t>они хранятся</w:t>
      </w:r>
      <w:r>
        <w:rPr>
          <w:spacing w:val="1"/>
          <w:sz w:val="18"/>
        </w:rPr>
        <w:t> </w:t>
      </w:r>
      <w:r>
        <w:rPr>
          <w:sz w:val="18"/>
        </w:rPr>
        <w:t>определённое</w:t>
      </w:r>
      <w:r>
        <w:rPr>
          <w:spacing w:val="45"/>
          <w:sz w:val="18"/>
        </w:rPr>
        <w:t> </w:t>
      </w:r>
      <w:r>
        <w:rPr>
          <w:sz w:val="18"/>
        </w:rPr>
        <w:t>время</w:t>
      </w:r>
      <w:r>
        <w:rPr>
          <w:spacing w:val="45"/>
          <w:sz w:val="18"/>
        </w:rPr>
        <w:t> </w:t>
      </w:r>
      <w:r>
        <w:rPr>
          <w:sz w:val="18"/>
        </w:rPr>
        <w:t>в защитном сей­</w:t>
      </w:r>
      <w:r>
        <w:rPr>
          <w:spacing w:val="-42"/>
          <w:sz w:val="18"/>
        </w:rPr>
        <w:t> </w:t>
      </w:r>
      <w:r>
        <w:rPr>
          <w:sz w:val="18"/>
        </w:rPr>
        <w:t>фе</w:t>
      </w:r>
      <w:r>
        <w:rPr>
          <w:spacing w:val="8"/>
          <w:sz w:val="18"/>
        </w:rPr>
        <w:t> </w:t>
      </w:r>
      <w:r>
        <w:rPr>
          <w:sz w:val="18"/>
        </w:rPr>
        <w:t>или</w:t>
      </w:r>
      <w:r>
        <w:rPr>
          <w:spacing w:val="6"/>
          <w:sz w:val="18"/>
        </w:rPr>
        <w:t> </w:t>
      </w:r>
      <w:r>
        <w:rPr>
          <w:sz w:val="18"/>
        </w:rPr>
        <w:t>за</w:t>
      </w:r>
      <w:r>
        <w:rPr>
          <w:spacing w:val="5"/>
          <w:sz w:val="18"/>
        </w:rPr>
        <w:t> </w:t>
      </w:r>
      <w:r>
        <w:rPr>
          <w:sz w:val="18"/>
        </w:rPr>
        <w:t>защитной</w:t>
      </w:r>
      <w:r>
        <w:rPr>
          <w:spacing w:val="13"/>
          <w:sz w:val="18"/>
        </w:rPr>
        <w:t> </w:t>
      </w:r>
      <w:r>
        <w:rPr>
          <w:sz w:val="18"/>
        </w:rPr>
        <w:t>бетонной</w:t>
      </w:r>
      <w:r>
        <w:rPr>
          <w:spacing w:val="12"/>
          <w:sz w:val="18"/>
        </w:rPr>
        <w:t> </w:t>
      </w:r>
      <w:r>
        <w:rPr>
          <w:sz w:val="18"/>
        </w:rPr>
        <w:t>стенкой.</w:t>
      </w:r>
    </w:p>
    <w:p>
      <w:pPr>
        <w:pStyle w:val="ListParagraph"/>
        <w:numPr>
          <w:ilvl w:val="2"/>
          <w:numId w:val="11"/>
        </w:numPr>
        <w:tabs>
          <w:tab w:pos="1090" w:val="left" w:leader="none"/>
        </w:tabs>
        <w:spacing w:line="240" w:lineRule="auto" w:before="5" w:after="0"/>
        <w:ind w:left="122" w:right="111" w:firstLine="395"/>
        <w:jc w:val="both"/>
        <w:rPr>
          <w:sz w:val="18"/>
        </w:rPr>
      </w:pPr>
      <w:r>
        <w:rPr>
          <w:sz w:val="18"/>
        </w:rPr>
        <w:t>В соответствии</w:t>
      </w:r>
      <w:r>
        <w:rPr>
          <w:spacing w:val="1"/>
          <w:sz w:val="18"/>
        </w:rPr>
        <w:t> </w:t>
      </w:r>
      <w:r>
        <w:rPr>
          <w:sz w:val="18"/>
        </w:rPr>
        <w:t>с заявкой</w:t>
      </w:r>
      <w:r>
        <w:rPr>
          <w:spacing w:val="1"/>
          <w:sz w:val="18"/>
        </w:rPr>
        <w:t> </w:t>
      </w:r>
      <w:r>
        <w:rPr>
          <w:sz w:val="18"/>
        </w:rPr>
        <w:t>на введение определённых актив­</w:t>
      </w:r>
      <w:r>
        <w:rPr>
          <w:spacing w:val="1"/>
          <w:sz w:val="18"/>
        </w:rPr>
        <w:t> </w:t>
      </w:r>
      <w:r>
        <w:rPr>
          <w:sz w:val="18"/>
        </w:rPr>
        <w:t>ностей</w:t>
      </w:r>
      <w:r>
        <w:rPr>
          <w:spacing w:val="1"/>
          <w:sz w:val="18"/>
        </w:rPr>
        <w:t> </w:t>
      </w:r>
      <w:r>
        <w:rPr>
          <w:sz w:val="18"/>
        </w:rPr>
        <w:t>РФП</w:t>
      </w:r>
      <w:r>
        <w:rPr>
          <w:spacing w:val="1"/>
          <w:sz w:val="18"/>
        </w:rPr>
        <w:t> </w:t>
      </w:r>
      <w:r>
        <w:rPr>
          <w:sz w:val="18"/>
        </w:rPr>
        <w:t>больным,</w:t>
      </w:r>
      <w:r>
        <w:rPr>
          <w:spacing w:val="1"/>
          <w:sz w:val="18"/>
        </w:rPr>
        <w:t> </w:t>
      </w:r>
      <w:r>
        <w:rPr>
          <w:sz w:val="18"/>
        </w:rPr>
        <w:t>нужный</w:t>
      </w:r>
      <w:r>
        <w:rPr>
          <w:spacing w:val="1"/>
          <w:sz w:val="18"/>
        </w:rPr>
        <w:t> </w:t>
      </w:r>
      <w:r>
        <w:rPr>
          <w:sz w:val="18"/>
        </w:rPr>
        <w:t>контейнер</w:t>
      </w:r>
      <w:r>
        <w:rPr>
          <w:spacing w:val="1"/>
          <w:sz w:val="18"/>
        </w:rPr>
        <w:t> </w:t>
      </w:r>
      <w:r>
        <w:rPr>
          <w:sz w:val="18"/>
        </w:rPr>
        <w:t>или</w:t>
      </w:r>
      <w:r>
        <w:rPr>
          <w:spacing w:val="1"/>
          <w:sz w:val="18"/>
        </w:rPr>
        <w:t> </w:t>
      </w:r>
      <w:r>
        <w:rPr>
          <w:sz w:val="18"/>
        </w:rPr>
        <w:t>контейнеры</w:t>
      </w:r>
      <w:r>
        <w:rPr>
          <w:spacing w:val="1"/>
          <w:sz w:val="18"/>
        </w:rPr>
        <w:t> </w:t>
      </w:r>
      <w:r>
        <w:rPr>
          <w:sz w:val="18"/>
        </w:rPr>
        <w:t>в жестяной</w:t>
      </w:r>
      <w:r>
        <w:rPr>
          <w:spacing w:val="1"/>
          <w:sz w:val="18"/>
        </w:rPr>
        <w:t> </w:t>
      </w:r>
      <w:r>
        <w:rPr>
          <w:sz w:val="18"/>
        </w:rPr>
        <w:t>банке доставляют</w:t>
      </w:r>
      <w:r>
        <w:rPr>
          <w:spacing w:val="1"/>
          <w:sz w:val="18"/>
        </w:rPr>
        <w:t> </w:t>
      </w:r>
      <w:r>
        <w:rPr>
          <w:sz w:val="18"/>
        </w:rPr>
        <w:t>из хранилища</w:t>
      </w:r>
      <w:r>
        <w:rPr>
          <w:spacing w:val="1"/>
          <w:sz w:val="18"/>
        </w:rPr>
        <w:t> </w:t>
      </w:r>
      <w:r>
        <w:rPr>
          <w:sz w:val="18"/>
        </w:rPr>
        <w:t>в</w:t>
      </w:r>
      <w:r>
        <w:rPr>
          <w:spacing w:val="1"/>
          <w:sz w:val="18"/>
        </w:rPr>
        <w:t> </w:t>
      </w:r>
      <w:r>
        <w:rPr>
          <w:sz w:val="18"/>
        </w:rPr>
        <w:t>фасовочную.</w:t>
      </w:r>
      <w:r>
        <w:rPr>
          <w:spacing w:val="1"/>
          <w:sz w:val="18"/>
        </w:rPr>
        <w:t> </w:t>
      </w:r>
      <w:r>
        <w:rPr>
          <w:sz w:val="18"/>
        </w:rPr>
        <w:t>Здесь жестяную банку</w:t>
      </w:r>
      <w:r>
        <w:rPr>
          <w:spacing w:val="1"/>
          <w:sz w:val="18"/>
        </w:rPr>
        <w:t> </w:t>
      </w:r>
      <w:r>
        <w:rPr>
          <w:sz w:val="18"/>
        </w:rPr>
        <w:t>вскрывают,</w:t>
      </w:r>
      <w:r>
        <w:rPr>
          <w:spacing w:val="45"/>
          <w:sz w:val="18"/>
        </w:rPr>
        <w:t> </w:t>
      </w:r>
      <w:r>
        <w:rPr>
          <w:sz w:val="18"/>
        </w:rPr>
        <w:t>извлекают из неё свинцовый контейнер</w:t>
      </w:r>
      <w:r>
        <w:rPr>
          <w:spacing w:val="45"/>
          <w:sz w:val="18"/>
        </w:rPr>
        <w:t> </w:t>
      </w:r>
      <w:r>
        <w:rPr>
          <w:sz w:val="18"/>
        </w:rPr>
        <w:t>с РФП и помещают</w:t>
      </w:r>
      <w:r>
        <w:rPr>
          <w:spacing w:val="1"/>
          <w:sz w:val="18"/>
        </w:rPr>
        <w:t> </w:t>
      </w:r>
      <w:r>
        <w:rPr>
          <w:sz w:val="18"/>
        </w:rPr>
        <w:t>его</w:t>
      </w:r>
      <w:r>
        <w:rPr>
          <w:spacing w:val="20"/>
          <w:sz w:val="18"/>
        </w:rPr>
        <w:t> </w:t>
      </w:r>
      <w:r>
        <w:rPr>
          <w:sz w:val="18"/>
        </w:rPr>
        <w:t>в</w:t>
      </w:r>
      <w:r>
        <w:rPr>
          <w:spacing w:val="8"/>
          <w:sz w:val="18"/>
        </w:rPr>
        <w:t> </w:t>
      </w:r>
      <w:r>
        <w:rPr>
          <w:sz w:val="18"/>
        </w:rPr>
        <w:t>защитный</w:t>
      </w:r>
      <w:r>
        <w:rPr>
          <w:spacing w:val="16"/>
          <w:sz w:val="18"/>
        </w:rPr>
        <w:t> </w:t>
      </w:r>
      <w:r>
        <w:rPr>
          <w:sz w:val="18"/>
        </w:rPr>
        <w:t>бокс,</w:t>
      </w:r>
      <w:r>
        <w:rPr>
          <w:spacing w:val="20"/>
          <w:sz w:val="18"/>
        </w:rPr>
        <w:t> </w:t>
      </w:r>
      <w:r>
        <w:rPr>
          <w:sz w:val="18"/>
        </w:rPr>
        <w:t>снабжённый</w:t>
      </w:r>
      <w:r>
        <w:rPr>
          <w:spacing w:val="7"/>
          <w:sz w:val="18"/>
        </w:rPr>
        <w:t> </w:t>
      </w:r>
      <w:r>
        <w:rPr>
          <w:sz w:val="18"/>
        </w:rPr>
        <w:t>дистанционными</w:t>
      </w:r>
      <w:r>
        <w:rPr>
          <w:spacing w:val="24"/>
          <w:sz w:val="18"/>
        </w:rPr>
        <w:t> </w:t>
      </w:r>
      <w:r>
        <w:rPr>
          <w:sz w:val="18"/>
        </w:rPr>
        <w:t>манипуляторами.</w:t>
      </w:r>
    </w:p>
    <w:p>
      <w:pPr>
        <w:pStyle w:val="ListParagraph"/>
        <w:numPr>
          <w:ilvl w:val="2"/>
          <w:numId w:val="11"/>
        </w:numPr>
        <w:tabs>
          <w:tab w:pos="1095" w:val="left" w:leader="none"/>
        </w:tabs>
        <w:spacing w:line="237" w:lineRule="auto" w:before="0" w:after="0"/>
        <w:ind w:left="108" w:right="111" w:firstLine="404"/>
        <w:jc w:val="both"/>
        <w:rPr>
          <w:sz w:val="18"/>
        </w:rPr>
      </w:pPr>
      <w:r>
        <w:rPr>
          <w:sz w:val="18"/>
        </w:rPr>
        <w:t>В этом</w:t>
      </w:r>
      <w:r>
        <w:rPr>
          <w:spacing w:val="1"/>
          <w:sz w:val="18"/>
        </w:rPr>
        <w:t> </w:t>
      </w:r>
      <w:r>
        <w:rPr>
          <w:sz w:val="18"/>
        </w:rPr>
        <w:t>боксе</w:t>
      </w:r>
      <w:r>
        <w:rPr>
          <w:spacing w:val="1"/>
          <w:sz w:val="18"/>
        </w:rPr>
        <w:t> </w:t>
      </w:r>
      <w:r>
        <w:rPr>
          <w:sz w:val="18"/>
        </w:rPr>
        <w:t>из</w:t>
      </w:r>
      <w:r>
        <w:rPr>
          <w:spacing w:val="1"/>
          <w:sz w:val="18"/>
        </w:rPr>
        <w:t> </w:t>
      </w:r>
      <w:r>
        <w:rPr>
          <w:sz w:val="18"/>
        </w:rPr>
        <w:t>контейнера извлекают флакон с завальцо-</w:t>
      </w:r>
      <w:r>
        <w:rPr>
          <w:spacing w:val="1"/>
          <w:sz w:val="18"/>
        </w:rPr>
        <w:t> </w:t>
      </w:r>
      <w:r>
        <w:rPr>
          <w:sz w:val="18"/>
        </w:rPr>
        <w:t>ванной крышкой из фольги и на развальцовочном</w:t>
      </w:r>
      <w:r>
        <w:rPr>
          <w:spacing w:val="1"/>
          <w:sz w:val="18"/>
        </w:rPr>
        <w:t> </w:t>
      </w:r>
      <w:r>
        <w:rPr>
          <w:sz w:val="18"/>
        </w:rPr>
        <w:t>устройстве</w:t>
      </w:r>
      <w:r>
        <w:rPr>
          <w:spacing w:val="1"/>
          <w:sz w:val="18"/>
        </w:rPr>
        <w:t> </w:t>
      </w:r>
      <w:r>
        <w:rPr>
          <w:sz w:val="18"/>
        </w:rPr>
        <w:t>освобож­</w:t>
      </w:r>
      <w:r>
        <w:rPr>
          <w:spacing w:val="1"/>
          <w:sz w:val="18"/>
        </w:rPr>
        <w:t> </w:t>
      </w:r>
      <w:r>
        <w:rPr>
          <w:sz w:val="18"/>
        </w:rPr>
        <w:t>дают флакон от крышки.</w:t>
      </w:r>
      <w:r>
        <w:rPr>
          <w:spacing w:val="1"/>
          <w:sz w:val="18"/>
        </w:rPr>
        <w:t> </w:t>
      </w:r>
      <w:r>
        <w:rPr>
          <w:sz w:val="18"/>
        </w:rPr>
        <w:t>В том же</w:t>
      </w:r>
      <w:r>
        <w:rPr>
          <w:spacing w:val="45"/>
          <w:sz w:val="18"/>
        </w:rPr>
        <w:t> </w:t>
      </w:r>
      <w:r>
        <w:rPr>
          <w:sz w:val="18"/>
        </w:rPr>
        <w:t>боксе раскрытый</w:t>
      </w:r>
      <w:r>
        <w:rPr>
          <w:spacing w:val="45"/>
          <w:sz w:val="18"/>
        </w:rPr>
        <w:t> </w:t>
      </w:r>
      <w:r>
        <w:rPr>
          <w:sz w:val="18"/>
        </w:rPr>
        <w:t>флакон</w:t>
      </w:r>
      <w:r>
        <w:rPr>
          <w:spacing w:val="45"/>
          <w:sz w:val="18"/>
        </w:rPr>
        <w:t> </w:t>
      </w:r>
      <w:r>
        <w:rPr>
          <w:sz w:val="18"/>
        </w:rPr>
        <w:t>переносится</w:t>
      </w:r>
      <w:r>
        <w:rPr>
          <w:spacing w:val="-42"/>
          <w:sz w:val="18"/>
        </w:rPr>
        <w:t> </w:t>
      </w:r>
      <w:r>
        <w:rPr>
          <w:sz w:val="18"/>
        </w:rPr>
        <w:t>к фасовочному устройству и вставляется в его гнездо. После этого дис­</w:t>
      </w:r>
      <w:r>
        <w:rPr>
          <w:spacing w:val="1"/>
          <w:sz w:val="18"/>
        </w:rPr>
        <w:t> </w:t>
      </w:r>
      <w:r>
        <w:rPr>
          <w:sz w:val="18"/>
        </w:rPr>
        <w:t>танционно</w:t>
      </w:r>
      <w:r>
        <w:rPr>
          <w:spacing w:val="1"/>
          <w:sz w:val="18"/>
        </w:rPr>
        <w:t> </w:t>
      </w:r>
      <w:r>
        <w:rPr>
          <w:sz w:val="18"/>
        </w:rPr>
        <w:t>производят</w:t>
      </w:r>
      <w:r>
        <w:rPr>
          <w:spacing w:val="1"/>
          <w:sz w:val="18"/>
        </w:rPr>
        <w:t> </w:t>
      </w:r>
      <w:r>
        <w:rPr>
          <w:sz w:val="18"/>
        </w:rPr>
        <w:t>расфасовку</w:t>
      </w:r>
      <w:r>
        <w:rPr>
          <w:spacing w:val="1"/>
          <w:sz w:val="18"/>
        </w:rPr>
        <w:t> </w:t>
      </w:r>
      <w:r>
        <w:rPr>
          <w:sz w:val="18"/>
        </w:rPr>
        <w:t>исходной</w:t>
      </w:r>
      <w:r>
        <w:rPr>
          <w:spacing w:val="45"/>
          <w:sz w:val="18"/>
        </w:rPr>
        <w:t> </w:t>
      </w:r>
      <w:r>
        <w:rPr>
          <w:sz w:val="18"/>
        </w:rPr>
        <w:t>активности</w:t>
      </w:r>
      <w:r>
        <w:rPr>
          <w:spacing w:val="45"/>
          <w:sz w:val="18"/>
        </w:rPr>
        <w:t> </w:t>
      </w:r>
      <w:r>
        <w:rPr>
          <w:sz w:val="18"/>
        </w:rPr>
        <w:t>РФП</w:t>
      </w:r>
      <w:r>
        <w:rPr>
          <w:spacing w:val="45"/>
          <w:sz w:val="18"/>
        </w:rPr>
        <w:t> </w:t>
      </w:r>
      <w:r>
        <w:rPr>
          <w:sz w:val="18"/>
        </w:rPr>
        <w:t>на разо­</w:t>
      </w:r>
      <w:r>
        <w:rPr>
          <w:spacing w:val="1"/>
          <w:sz w:val="18"/>
        </w:rPr>
        <w:t> </w:t>
      </w:r>
      <w:r>
        <w:rPr>
          <w:sz w:val="18"/>
        </w:rPr>
        <w:t>вые</w:t>
      </w:r>
      <w:r>
        <w:rPr>
          <w:spacing w:val="10"/>
          <w:sz w:val="18"/>
        </w:rPr>
        <w:t> </w:t>
      </w:r>
      <w:r>
        <w:rPr>
          <w:sz w:val="18"/>
        </w:rPr>
        <w:t>порции</w:t>
      </w:r>
      <w:r>
        <w:rPr>
          <w:spacing w:val="17"/>
          <w:sz w:val="18"/>
        </w:rPr>
        <w:t> </w:t>
      </w:r>
      <w:r>
        <w:rPr>
          <w:sz w:val="18"/>
        </w:rPr>
        <w:t>в</w:t>
      </w:r>
      <w:r>
        <w:rPr>
          <w:spacing w:val="3"/>
          <w:sz w:val="18"/>
        </w:rPr>
        <w:t> </w:t>
      </w:r>
      <w:r>
        <w:rPr>
          <w:sz w:val="18"/>
        </w:rPr>
        <w:t>соответствии</w:t>
      </w:r>
      <w:r>
        <w:rPr>
          <w:spacing w:val="16"/>
          <w:sz w:val="18"/>
        </w:rPr>
        <w:t> </w:t>
      </w:r>
      <w:r>
        <w:rPr>
          <w:sz w:val="18"/>
        </w:rPr>
        <w:t>с</w:t>
      </w:r>
      <w:r>
        <w:rPr>
          <w:spacing w:val="9"/>
          <w:sz w:val="18"/>
        </w:rPr>
        <w:t> </w:t>
      </w:r>
      <w:r>
        <w:rPr>
          <w:sz w:val="18"/>
        </w:rPr>
        <w:t>активностью,</w:t>
      </w:r>
      <w:r>
        <w:rPr>
          <w:spacing w:val="9"/>
          <w:sz w:val="18"/>
        </w:rPr>
        <w:t> </w:t>
      </w:r>
      <w:r>
        <w:rPr>
          <w:sz w:val="18"/>
        </w:rPr>
        <w:t>указанной</w:t>
      </w:r>
      <w:r>
        <w:rPr>
          <w:spacing w:val="17"/>
          <w:sz w:val="18"/>
        </w:rPr>
        <w:t> </w:t>
      </w:r>
      <w:r>
        <w:rPr>
          <w:sz w:val="18"/>
        </w:rPr>
        <w:t>в</w:t>
      </w:r>
      <w:r>
        <w:rPr>
          <w:spacing w:val="7"/>
          <w:sz w:val="18"/>
        </w:rPr>
        <w:t> </w:t>
      </w:r>
      <w:r>
        <w:rPr>
          <w:sz w:val="18"/>
        </w:rPr>
        <w:t>заявке.</w:t>
      </w:r>
    </w:p>
    <w:p>
      <w:pPr>
        <w:pStyle w:val="ListParagraph"/>
        <w:numPr>
          <w:ilvl w:val="2"/>
          <w:numId w:val="11"/>
        </w:numPr>
        <w:tabs>
          <w:tab w:pos="1072" w:val="left" w:leader="none"/>
        </w:tabs>
        <w:spacing w:line="237" w:lineRule="auto" w:before="5" w:after="0"/>
        <w:ind w:left="113" w:right="114" w:firstLine="396"/>
        <w:jc w:val="both"/>
        <w:rPr>
          <w:sz w:val="18"/>
        </w:rPr>
      </w:pPr>
      <w:r>
        <w:rPr>
          <w:sz w:val="18"/>
        </w:rPr>
        <w:t>Для обеспечения радиационной безопасности персонала фа­</w:t>
      </w:r>
      <w:r>
        <w:rPr>
          <w:spacing w:val="1"/>
          <w:sz w:val="18"/>
        </w:rPr>
        <w:t> </w:t>
      </w:r>
      <w:r>
        <w:rPr>
          <w:sz w:val="18"/>
        </w:rPr>
        <w:t>совку исходной активности РФП следует производить с использованием</w:t>
      </w:r>
      <w:r>
        <w:rPr>
          <w:spacing w:val="1"/>
          <w:sz w:val="18"/>
        </w:rPr>
        <w:t> </w:t>
      </w:r>
      <w:r>
        <w:rPr>
          <w:sz w:val="18"/>
        </w:rPr>
        <w:t>автоматизированного</w:t>
      </w:r>
      <w:r>
        <w:rPr>
          <w:spacing w:val="1"/>
          <w:sz w:val="18"/>
        </w:rPr>
        <w:t> </w:t>
      </w:r>
      <w:r>
        <w:rPr>
          <w:sz w:val="18"/>
        </w:rPr>
        <w:t>дозирующего</w:t>
      </w:r>
      <w:r>
        <w:rPr>
          <w:spacing w:val="12"/>
          <w:sz w:val="18"/>
        </w:rPr>
        <w:t> </w:t>
      </w:r>
      <w:r>
        <w:rPr>
          <w:sz w:val="18"/>
        </w:rPr>
        <w:t>устройства.</w:t>
      </w:r>
    </w:p>
    <w:p>
      <w:pPr>
        <w:pStyle w:val="ListParagraph"/>
        <w:numPr>
          <w:ilvl w:val="2"/>
          <w:numId w:val="11"/>
        </w:numPr>
        <w:tabs>
          <w:tab w:pos="1063" w:val="left" w:leader="none"/>
        </w:tabs>
        <w:spacing w:line="240" w:lineRule="auto" w:before="0" w:after="0"/>
        <w:ind w:left="101" w:right="115" w:firstLine="408"/>
        <w:jc w:val="both"/>
        <w:rPr>
          <w:sz w:val="18"/>
        </w:rPr>
      </w:pPr>
      <w:r>
        <w:rPr>
          <w:sz w:val="18"/>
        </w:rPr>
        <w:t>В зависимости от конкретной заявки порция РФП заливается</w:t>
      </w:r>
      <w:r>
        <w:rPr>
          <w:spacing w:val="1"/>
          <w:sz w:val="18"/>
        </w:rPr>
        <w:t> </w:t>
      </w:r>
      <w:r>
        <w:rPr>
          <w:sz w:val="18"/>
        </w:rPr>
        <w:t>либо непосредственно в стеклянный флакон, герметически закрываемый</w:t>
      </w:r>
      <w:r>
        <w:rPr>
          <w:spacing w:val="1"/>
          <w:sz w:val="18"/>
        </w:rPr>
        <w:t> </w:t>
      </w:r>
      <w:r>
        <w:rPr>
          <w:sz w:val="18"/>
        </w:rPr>
        <w:t>резиновой</w:t>
      </w:r>
      <w:r>
        <w:rPr>
          <w:spacing w:val="1"/>
          <w:sz w:val="18"/>
        </w:rPr>
        <w:t> </w:t>
      </w:r>
      <w:r>
        <w:rPr>
          <w:sz w:val="18"/>
        </w:rPr>
        <w:t>пробкой,</w:t>
      </w:r>
      <w:r>
        <w:rPr>
          <w:spacing w:val="1"/>
          <w:sz w:val="18"/>
        </w:rPr>
        <w:t> </w:t>
      </w:r>
      <w:r>
        <w:rPr>
          <w:sz w:val="18"/>
        </w:rPr>
        <w:t>либо</w:t>
      </w:r>
      <w:r>
        <w:rPr>
          <w:spacing w:val="1"/>
          <w:sz w:val="18"/>
        </w:rPr>
        <w:t> </w:t>
      </w:r>
      <w:r>
        <w:rPr>
          <w:sz w:val="18"/>
        </w:rPr>
        <w:t>(при</w:t>
      </w:r>
      <w:r>
        <w:rPr>
          <w:spacing w:val="1"/>
          <w:sz w:val="18"/>
        </w:rPr>
        <w:t> </w:t>
      </w:r>
      <w:r>
        <w:rPr>
          <w:sz w:val="18"/>
        </w:rPr>
        <w:t>наличии</w:t>
      </w:r>
      <w:r>
        <w:rPr>
          <w:spacing w:val="1"/>
          <w:sz w:val="18"/>
        </w:rPr>
        <w:t> </w:t>
      </w:r>
      <w:r>
        <w:rPr>
          <w:sz w:val="18"/>
        </w:rPr>
        <w:t>соответствующего</w:t>
      </w:r>
      <w:r>
        <w:rPr>
          <w:spacing w:val="1"/>
          <w:sz w:val="18"/>
        </w:rPr>
        <w:t> </w:t>
      </w:r>
      <w:r>
        <w:rPr>
          <w:sz w:val="18"/>
        </w:rPr>
        <w:t>автоматизи­</w:t>
      </w:r>
      <w:r>
        <w:rPr>
          <w:spacing w:val="1"/>
          <w:sz w:val="18"/>
        </w:rPr>
        <w:t> </w:t>
      </w:r>
      <w:r>
        <w:rPr>
          <w:sz w:val="18"/>
        </w:rPr>
        <w:t>рованного оборудования) в плотно закрываемую капсулу со стенками из</w:t>
      </w:r>
      <w:r>
        <w:rPr>
          <w:spacing w:val="1"/>
          <w:sz w:val="18"/>
        </w:rPr>
        <w:t> </w:t>
      </w:r>
      <w:r>
        <w:rPr>
          <w:sz w:val="18"/>
        </w:rPr>
        <w:t>растворяемого</w:t>
      </w:r>
      <w:r>
        <w:rPr>
          <w:spacing w:val="1"/>
          <w:sz w:val="18"/>
        </w:rPr>
        <w:t> </w:t>
      </w:r>
      <w:r>
        <w:rPr>
          <w:sz w:val="18"/>
        </w:rPr>
        <w:t>в желудке</w:t>
      </w:r>
      <w:r>
        <w:rPr>
          <w:spacing w:val="1"/>
          <w:sz w:val="18"/>
        </w:rPr>
        <w:t> </w:t>
      </w:r>
      <w:r>
        <w:rPr>
          <w:sz w:val="18"/>
        </w:rPr>
        <w:t>и кишечнике</w:t>
      </w:r>
      <w:r>
        <w:rPr>
          <w:spacing w:val="1"/>
          <w:sz w:val="18"/>
        </w:rPr>
        <w:t> </w:t>
      </w:r>
      <w:r>
        <w:rPr>
          <w:sz w:val="18"/>
        </w:rPr>
        <w:t>материала,</w:t>
      </w:r>
      <w:r>
        <w:rPr>
          <w:spacing w:val="1"/>
          <w:sz w:val="18"/>
        </w:rPr>
        <w:t> </w:t>
      </w:r>
      <w:r>
        <w:rPr>
          <w:sz w:val="18"/>
        </w:rPr>
        <w:t>которая также</w:t>
      </w:r>
      <w:r>
        <w:rPr>
          <w:spacing w:val="1"/>
          <w:sz w:val="18"/>
        </w:rPr>
        <w:t> </w:t>
      </w:r>
      <w:r>
        <w:rPr>
          <w:sz w:val="18"/>
        </w:rPr>
        <w:t>поме­</w:t>
      </w:r>
      <w:r>
        <w:rPr>
          <w:spacing w:val="1"/>
          <w:sz w:val="18"/>
        </w:rPr>
        <w:t> </w:t>
      </w:r>
      <w:r>
        <w:rPr>
          <w:sz w:val="18"/>
        </w:rPr>
        <w:t>щается</w:t>
      </w:r>
      <w:r>
        <w:rPr>
          <w:spacing w:val="6"/>
          <w:sz w:val="18"/>
        </w:rPr>
        <w:t> </w:t>
      </w:r>
      <w:r>
        <w:rPr>
          <w:sz w:val="18"/>
        </w:rPr>
        <w:t>в такой</w:t>
      </w:r>
      <w:r>
        <w:rPr>
          <w:spacing w:val="2"/>
          <w:sz w:val="18"/>
        </w:rPr>
        <w:t> </w:t>
      </w:r>
      <w:r>
        <w:rPr>
          <w:sz w:val="18"/>
        </w:rPr>
        <w:t>же</w:t>
      </w:r>
      <w:r>
        <w:rPr>
          <w:spacing w:val="12"/>
          <w:sz w:val="18"/>
        </w:rPr>
        <w:t> </w:t>
      </w:r>
      <w:r>
        <w:rPr>
          <w:sz w:val="18"/>
        </w:rPr>
        <w:t>флакон.</w:t>
      </w:r>
    </w:p>
    <w:p>
      <w:pPr>
        <w:pStyle w:val="ListParagraph"/>
        <w:numPr>
          <w:ilvl w:val="2"/>
          <w:numId w:val="11"/>
        </w:numPr>
        <w:tabs>
          <w:tab w:pos="1078" w:val="left" w:leader="none"/>
        </w:tabs>
        <w:spacing w:line="237" w:lineRule="auto" w:before="0" w:after="0"/>
        <w:ind w:left="101" w:right="115" w:firstLine="400"/>
        <w:jc w:val="both"/>
        <w:rPr>
          <w:sz w:val="18"/>
        </w:rPr>
      </w:pPr>
      <w:r>
        <w:rPr>
          <w:sz w:val="18"/>
        </w:rPr>
        <w:t>Помещённые</w:t>
      </w:r>
      <w:r>
        <w:rPr>
          <w:spacing w:val="1"/>
          <w:sz w:val="18"/>
        </w:rPr>
        <w:t> </w:t>
      </w:r>
      <w:r>
        <w:rPr>
          <w:sz w:val="18"/>
        </w:rPr>
        <w:t>в свинцовые</w:t>
      </w:r>
      <w:r>
        <w:rPr>
          <w:spacing w:val="1"/>
          <w:sz w:val="18"/>
        </w:rPr>
        <w:t> </w:t>
      </w:r>
      <w:r>
        <w:rPr>
          <w:sz w:val="18"/>
        </w:rPr>
        <w:t>контейнеры</w:t>
      </w:r>
      <w:r>
        <w:rPr>
          <w:spacing w:val="1"/>
          <w:sz w:val="18"/>
        </w:rPr>
        <w:t> </w:t>
      </w:r>
      <w:r>
        <w:rPr>
          <w:sz w:val="18"/>
        </w:rPr>
        <w:t>расфасованные</w:t>
      </w:r>
      <w:r>
        <w:rPr>
          <w:spacing w:val="1"/>
          <w:sz w:val="18"/>
        </w:rPr>
        <w:t> </w:t>
      </w:r>
      <w:r>
        <w:rPr>
          <w:sz w:val="18"/>
        </w:rPr>
        <w:t>пор­</w:t>
      </w:r>
      <w:r>
        <w:rPr>
          <w:spacing w:val="1"/>
          <w:sz w:val="18"/>
        </w:rPr>
        <w:t> </w:t>
      </w:r>
      <w:r>
        <w:rPr>
          <w:sz w:val="18"/>
        </w:rPr>
        <w:t>ции</w:t>
      </w:r>
      <w:r>
        <w:rPr>
          <w:spacing w:val="1"/>
          <w:sz w:val="18"/>
        </w:rPr>
        <w:t> </w:t>
      </w:r>
      <w:r>
        <w:rPr>
          <w:sz w:val="18"/>
        </w:rPr>
        <w:t>РФП</w:t>
      </w:r>
      <w:r>
        <w:rPr>
          <w:spacing w:val="1"/>
          <w:sz w:val="18"/>
        </w:rPr>
        <w:t> </w:t>
      </w:r>
      <w:r>
        <w:rPr>
          <w:sz w:val="18"/>
        </w:rPr>
        <w:t>переносят</w:t>
      </w:r>
      <w:r>
        <w:rPr>
          <w:spacing w:val="1"/>
          <w:sz w:val="18"/>
        </w:rPr>
        <w:t> </w:t>
      </w:r>
      <w:r>
        <w:rPr>
          <w:sz w:val="18"/>
        </w:rPr>
        <w:t>или</w:t>
      </w:r>
      <w:r>
        <w:rPr>
          <w:spacing w:val="1"/>
          <w:sz w:val="18"/>
        </w:rPr>
        <w:t> </w:t>
      </w:r>
      <w:r>
        <w:rPr>
          <w:sz w:val="18"/>
        </w:rPr>
        <w:t>перевозят</w:t>
      </w:r>
      <w:r>
        <w:rPr>
          <w:spacing w:val="1"/>
          <w:sz w:val="18"/>
        </w:rPr>
        <w:t> </w:t>
      </w:r>
      <w:r>
        <w:rPr>
          <w:sz w:val="18"/>
        </w:rPr>
        <w:t>на тележке</w:t>
      </w:r>
      <w:r>
        <w:rPr>
          <w:spacing w:val="1"/>
          <w:sz w:val="18"/>
        </w:rPr>
        <w:t> </w:t>
      </w:r>
      <w:r>
        <w:rPr>
          <w:sz w:val="18"/>
        </w:rPr>
        <w:t>к</w:t>
      </w:r>
      <w:r>
        <w:rPr>
          <w:spacing w:val="1"/>
          <w:sz w:val="18"/>
        </w:rPr>
        <w:t> </w:t>
      </w:r>
      <w:r>
        <w:rPr>
          <w:sz w:val="18"/>
        </w:rPr>
        <w:t>клиническому</w:t>
      </w:r>
      <w:r>
        <w:rPr>
          <w:spacing w:val="45"/>
          <w:sz w:val="18"/>
        </w:rPr>
        <w:t> </w:t>
      </w:r>
      <w:r>
        <w:rPr>
          <w:sz w:val="18"/>
        </w:rPr>
        <w:t>радио­</w:t>
      </w:r>
      <w:r>
        <w:rPr>
          <w:spacing w:val="1"/>
          <w:sz w:val="18"/>
        </w:rPr>
        <w:t> </w:t>
      </w:r>
      <w:r>
        <w:rPr>
          <w:sz w:val="18"/>
        </w:rPr>
        <w:t>метру фасовок (дозкалибратору) с целью</w:t>
      </w:r>
      <w:r>
        <w:rPr>
          <w:spacing w:val="1"/>
          <w:sz w:val="18"/>
        </w:rPr>
        <w:t> </w:t>
      </w:r>
      <w:r>
        <w:rPr>
          <w:sz w:val="18"/>
        </w:rPr>
        <w:t>контроля</w:t>
      </w:r>
      <w:r>
        <w:rPr>
          <w:spacing w:val="1"/>
          <w:sz w:val="18"/>
        </w:rPr>
        <w:t> </w:t>
      </w:r>
      <w:r>
        <w:rPr>
          <w:sz w:val="18"/>
        </w:rPr>
        <w:t>вводимой</w:t>
      </w:r>
      <w:r>
        <w:rPr>
          <w:spacing w:val="1"/>
          <w:sz w:val="18"/>
        </w:rPr>
        <w:t> </w:t>
      </w:r>
      <w:r>
        <w:rPr>
          <w:sz w:val="18"/>
        </w:rPr>
        <w:t>больному</w:t>
      </w:r>
      <w:r>
        <w:rPr>
          <w:spacing w:val="1"/>
          <w:sz w:val="18"/>
        </w:rPr>
        <w:t> </w:t>
      </w:r>
      <w:r>
        <w:rPr>
          <w:sz w:val="18"/>
        </w:rPr>
        <w:t>активности. Детектор радиометра следует размещать в защитном боксе с</w:t>
      </w:r>
      <w:r>
        <w:rPr>
          <w:spacing w:val="1"/>
          <w:sz w:val="18"/>
        </w:rPr>
        <w:t> </w:t>
      </w:r>
      <w:r>
        <w:rPr>
          <w:sz w:val="18"/>
        </w:rPr>
        <w:t>дистанционными</w:t>
      </w:r>
      <w:r>
        <w:rPr>
          <w:spacing w:val="11"/>
          <w:sz w:val="18"/>
        </w:rPr>
        <w:t> </w:t>
      </w:r>
      <w:r>
        <w:rPr>
          <w:sz w:val="18"/>
        </w:rPr>
        <w:t>манипуляторами.</w:t>
      </w:r>
    </w:p>
    <w:p>
      <w:pPr>
        <w:pStyle w:val="BodyText"/>
        <w:rPr>
          <w:sz w:val="20"/>
        </w:rPr>
      </w:pPr>
    </w:p>
    <w:p>
      <w:pPr>
        <w:pStyle w:val="BodyText"/>
        <w:spacing w:before="142"/>
        <w:ind w:left="119"/>
      </w:pPr>
      <w:r>
        <w:rPr/>
        <w:t>18</w:t>
      </w:r>
    </w:p>
    <w:p>
      <w:pPr>
        <w:spacing w:after="0"/>
        <w:sectPr>
          <w:pgSz w:w="7880" w:h="11170"/>
          <w:pgMar w:top="920" w:bottom="280" w:left="900" w:right="920"/>
        </w:sectPr>
      </w:pPr>
    </w:p>
    <w:p>
      <w:pPr>
        <w:pStyle w:val="BodyText"/>
        <w:spacing w:before="67"/>
        <w:ind w:right="130"/>
        <w:jc w:val="right"/>
      </w:pPr>
      <w:r>
        <w:rPr/>
        <w:drawing>
          <wp:anchor distT="0" distB="0" distL="0" distR="0" allowOverlap="1" layoutInCell="1" locked="0" behindDoc="0" simplePos="0" relativeHeight="15738880">
            <wp:simplePos x="0" y="0"/>
            <wp:positionH relativeFrom="page">
              <wp:posOffset>0</wp:posOffset>
            </wp:positionH>
            <wp:positionV relativeFrom="page">
              <wp:posOffset>0</wp:posOffset>
            </wp:positionV>
            <wp:extent cx="4846320" cy="6871957"/>
            <wp:effectExtent l="0" t="0" r="0" b="0"/>
            <wp:wrapNone/>
            <wp:docPr id="39" name="image20.png"/>
            <wp:cNvGraphicFramePr>
              <a:graphicFrameLocks noChangeAspect="1"/>
            </wp:cNvGraphicFramePr>
            <a:graphic>
              <a:graphicData uri="http://schemas.openxmlformats.org/drawingml/2006/picture">
                <pic:pic>
                  <pic:nvPicPr>
                    <pic:cNvPr id="40" name="image20.png"/>
                    <pic:cNvPicPr/>
                  </pic:nvPicPr>
                  <pic:blipFill>
                    <a:blip r:embed="rId25" cstate="print"/>
                    <a:stretch>
                      <a:fillRect/>
                    </a:stretch>
                  </pic:blipFill>
                  <pic:spPr>
                    <a:xfrm>
                      <a:off x="0" y="0"/>
                      <a:ext cx="4846320" cy="6871957"/>
                    </a:xfrm>
                    <a:prstGeom prst="rect">
                      <a:avLst/>
                    </a:prstGeom>
                  </pic:spPr>
                </pic:pic>
              </a:graphicData>
            </a:graphic>
          </wp:anchor>
        </w:drawing>
      </w:r>
      <w:r>
        <w:rPr/>
        <w:t>СанПиН</w:t>
      </w:r>
      <w:r>
        <w:rPr>
          <w:spacing w:val="-2"/>
        </w:rPr>
        <w:t> </w:t>
      </w:r>
      <w:r>
        <w:rPr/>
        <w:t>2.6.1.2368—08</w:t>
      </w:r>
    </w:p>
    <w:p>
      <w:pPr>
        <w:pStyle w:val="BodyText"/>
        <w:spacing w:before="6"/>
        <w:rPr>
          <w:sz w:val="16"/>
        </w:rPr>
      </w:pPr>
    </w:p>
    <w:p>
      <w:pPr>
        <w:pStyle w:val="ListParagraph"/>
        <w:numPr>
          <w:ilvl w:val="2"/>
          <w:numId w:val="11"/>
        </w:numPr>
        <w:tabs>
          <w:tab w:pos="1049" w:val="left" w:leader="none"/>
        </w:tabs>
        <w:spacing w:line="232" w:lineRule="auto" w:before="0" w:after="0"/>
        <w:ind w:left="122" w:right="115" w:firstLine="389"/>
        <w:jc w:val="both"/>
        <w:rPr>
          <w:sz w:val="18"/>
        </w:rPr>
      </w:pPr>
      <w:r>
        <w:rPr>
          <w:sz w:val="18"/>
        </w:rPr>
        <w:t>Если</w:t>
      </w:r>
      <w:r>
        <w:rPr>
          <w:spacing w:val="1"/>
          <w:sz w:val="18"/>
        </w:rPr>
        <w:t> </w:t>
      </w:r>
      <w:r>
        <w:rPr>
          <w:sz w:val="18"/>
        </w:rPr>
        <w:t>фасовка порций была</w:t>
      </w:r>
      <w:r>
        <w:rPr>
          <w:spacing w:val="1"/>
          <w:sz w:val="18"/>
        </w:rPr>
        <w:t> </w:t>
      </w:r>
      <w:r>
        <w:rPr>
          <w:sz w:val="18"/>
        </w:rPr>
        <w:t>произведена на заводе-изгото-</w:t>
      </w:r>
      <w:r>
        <w:rPr>
          <w:spacing w:val="1"/>
          <w:sz w:val="18"/>
        </w:rPr>
        <w:t> </w:t>
      </w:r>
      <w:r>
        <w:rPr>
          <w:sz w:val="18"/>
        </w:rPr>
        <w:t>вителе РФП в соответствии с предварительными индивидуальными за­</w:t>
      </w:r>
      <w:r>
        <w:rPr>
          <w:spacing w:val="1"/>
          <w:sz w:val="18"/>
        </w:rPr>
        <w:t> </w:t>
      </w:r>
      <w:r>
        <w:rPr>
          <w:sz w:val="18"/>
        </w:rPr>
        <w:t>явками</w:t>
      </w:r>
      <w:r>
        <w:rPr>
          <w:spacing w:val="8"/>
          <w:sz w:val="18"/>
        </w:rPr>
        <w:t> </w:t>
      </w:r>
      <w:r>
        <w:rPr>
          <w:sz w:val="18"/>
        </w:rPr>
        <w:t>на</w:t>
      </w:r>
      <w:r>
        <w:rPr>
          <w:spacing w:val="38"/>
          <w:sz w:val="18"/>
        </w:rPr>
        <w:t> </w:t>
      </w:r>
      <w:r>
        <w:rPr>
          <w:sz w:val="18"/>
        </w:rPr>
        <w:t>конкретную</w:t>
      </w:r>
      <w:r>
        <w:rPr>
          <w:spacing w:val="44"/>
          <w:sz w:val="18"/>
        </w:rPr>
        <w:t> </w:t>
      </w:r>
      <w:r>
        <w:rPr>
          <w:sz w:val="18"/>
        </w:rPr>
        <w:t>активность</w:t>
      </w:r>
      <w:r>
        <w:rPr>
          <w:spacing w:val="1"/>
          <w:sz w:val="18"/>
        </w:rPr>
        <w:t> </w:t>
      </w:r>
      <w:r>
        <w:rPr>
          <w:sz w:val="18"/>
        </w:rPr>
        <w:t>в</w:t>
      </w:r>
      <w:r>
        <w:rPr>
          <w:spacing w:val="39"/>
          <w:sz w:val="18"/>
        </w:rPr>
        <w:t> </w:t>
      </w:r>
      <w:r>
        <w:rPr>
          <w:sz w:val="18"/>
        </w:rPr>
        <w:t>кавдой</w:t>
      </w:r>
      <w:r>
        <w:rPr>
          <w:spacing w:val="5"/>
          <w:sz w:val="18"/>
        </w:rPr>
        <w:t> </w:t>
      </w:r>
      <w:r>
        <w:rPr>
          <w:sz w:val="18"/>
        </w:rPr>
        <w:t>фасовке,</w:t>
      </w:r>
      <w:r>
        <w:rPr>
          <w:spacing w:val="43"/>
          <w:sz w:val="18"/>
        </w:rPr>
        <w:t> </w:t>
      </w:r>
      <w:r>
        <w:rPr>
          <w:sz w:val="18"/>
        </w:rPr>
        <w:t>то</w:t>
      </w:r>
      <w:r>
        <w:rPr>
          <w:spacing w:val="43"/>
          <w:sz w:val="18"/>
        </w:rPr>
        <w:t> </w:t>
      </w:r>
      <w:r>
        <w:rPr>
          <w:sz w:val="18"/>
        </w:rPr>
        <w:t>п.п.</w:t>
      </w:r>
      <w:r>
        <w:rPr>
          <w:spacing w:val="10"/>
          <w:sz w:val="18"/>
        </w:rPr>
        <w:t> </w:t>
      </w:r>
      <w:r>
        <w:rPr>
          <w:sz w:val="18"/>
        </w:rPr>
        <w:t>2.3.22—</w:t>
      </w:r>
    </w:p>
    <w:p>
      <w:pPr>
        <w:pStyle w:val="BodyText"/>
        <w:spacing w:line="196" w:lineRule="exact"/>
        <w:ind w:left="122"/>
        <w:jc w:val="both"/>
      </w:pPr>
      <w:r>
        <w:rPr/>
        <w:t>2.3.25</w:t>
      </w:r>
      <w:r>
        <w:rPr>
          <w:spacing w:val="-2"/>
        </w:rPr>
        <w:t> </w:t>
      </w:r>
      <w:r>
        <w:rPr/>
        <w:t>исключаются,</w:t>
      </w:r>
    </w:p>
    <w:p>
      <w:pPr>
        <w:pStyle w:val="ListParagraph"/>
        <w:numPr>
          <w:ilvl w:val="2"/>
          <w:numId w:val="11"/>
        </w:numPr>
        <w:tabs>
          <w:tab w:pos="1100" w:val="left" w:leader="none"/>
        </w:tabs>
        <w:spacing w:line="232" w:lineRule="auto" w:before="1" w:after="0"/>
        <w:ind w:left="118" w:right="115" w:firstLine="393"/>
        <w:jc w:val="both"/>
        <w:rPr>
          <w:sz w:val="18"/>
        </w:rPr>
      </w:pPr>
      <w:r>
        <w:rPr>
          <w:sz w:val="18"/>
        </w:rPr>
        <w:t>Если</w:t>
      </w:r>
      <w:r>
        <w:rPr>
          <w:spacing w:val="1"/>
          <w:sz w:val="18"/>
        </w:rPr>
        <w:t> </w:t>
      </w:r>
      <w:r>
        <w:rPr>
          <w:sz w:val="18"/>
        </w:rPr>
        <w:t>предполагается</w:t>
      </w:r>
      <w:r>
        <w:rPr>
          <w:spacing w:val="1"/>
          <w:sz w:val="18"/>
        </w:rPr>
        <w:t> </w:t>
      </w:r>
      <w:r>
        <w:rPr>
          <w:sz w:val="18"/>
        </w:rPr>
        <w:t>пероральное</w:t>
      </w:r>
      <w:r>
        <w:rPr>
          <w:spacing w:val="1"/>
          <w:sz w:val="18"/>
        </w:rPr>
        <w:t> </w:t>
      </w:r>
      <w:r>
        <w:rPr>
          <w:sz w:val="18"/>
        </w:rPr>
        <w:t>введение,</w:t>
      </w:r>
      <w:r>
        <w:rPr>
          <w:spacing w:val="1"/>
          <w:sz w:val="18"/>
        </w:rPr>
        <w:t> </w:t>
      </w:r>
      <w:r>
        <w:rPr>
          <w:sz w:val="18"/>
        </w:rPr>
        <w:t>то</w:t>
      </w:r>
      <w:r>
        <w:rPr>
          <w:spacing w:val="1"/>
          <w:sz w:val="18"/>
        </w:rPr>
        <w:t> </w:t>
      </w:r>
      <w:r>
        <w:rPr>
          <w:sz w:val="18"/>
        </w:rPr>
        <w:t>флакон</w:t>
      </w:r>
      <w:r>
        <w:rPr>
          <w:spacing w:val="1"/>
          <w:sz w:val="18"/>
        </w:rPr>
        <w:t> </w:t>
      </w:r>
      <w:r>
        <w:rPr>
          <w:sz w:val="18"/>
        </w:rPr>
        <w:t>с</w:t>
      </w:r>
      <w:r>
        <w:rPr>
          <w:spacing w:val="1"/>
          <w:sz w:val="18"/>
        </w:rPr>
        <w:t> </w:t>
      </w:r>
      <w:r>
        <w:rPr>
          <w:sz w:val="18"/>
        </w:rPr>
        <w:t>порцией РФП снова возвращают в защитный свинцовый контейнер, ко­</w:t>
      </w:r>
      <w:r>
        <w:rPr>
          <w:spacing w:val="1"/>
          <w:sz w:val="18"/>
        </w:rPr>
        <w:t> </w:t>
      </w:r>
      <w:r>
        <w:rPr>
          <w:sz w:val="18"/>
        </w:rPr>
        <w:t>торый переносят или перевозят в защитный бокс, расположенный в ра-</w:t>
      </w:r>
      <w:r>
        <w:rPr>
          <w:spacing w:val="1"/>
          <w:sz w:val="18"/>
        </w:rPr>
        <w:t> </w:t>
      </w:r>
      <w:r>
        <w:rPr>
          <w:sz w:val="18"/>
        </w:rPr>
        <w:t>диоманипуляционной (процедурном кабинете). Здесь с флакона дистан­</w:t>
      </w:r>
      <w:r>
        <w:rPr>
          <w:spacing w:val="1"/>
          <w:sz w:val="18"/>
        </w:rPr>
        <w:t> </w:t>
      </w:r>
      <w:r>
        <w:rPr>
          <w:sz w:val="18"/>
        </w:rPr>
        <w:t>ционно снимают резиновую пробку и выливают раствор РФП в мензур­</w:t>
      </w:r>
      <w:r>
        <w:rPr>
          <w:spacing w:val="1"/>
          <w:sz w:val="18"/>
        </w:rPr>
        <w:t> </w:t>
      </w:r>
      <w:r>
        <w:rPr>
          <w:sz w:val="18"/>
        </w:rPr>
        <w:t>ку, куда добавляют воду до нужной степени разбавления. Если порция</w:t>
      </w:r>
      <w:r>
        <w:rPr>
          <w:spacing w:val="1"/>
          <w:sz w:val="18"/>
        </w:rPr>
        <w:t> </w:t>
      </w:r>
      <w:r>
        <w:rPr>
          <w:sz w:val="18"/>
        </w:rPr>
        <w:t>РФП была залита в растворимую капсулу, то в том же защитном боксе</w:t>
      </w:r>
      <w:r>
        <w:rPr>
          <w:spacing w:val="1"/>
          <w:sz w:val="18"/>
        </w:rPr>
        <w:t> </w:t>
      </w:r>
      <w:r>
        <w:rPr>
          <w:sz w:val="18"/>
        </w:rPr>
        <w:t>капсула</w:t>
      </w:r>
      <w:r>
        <w:rPr>
          <w:spacing w:val="-6"/>
          <w:sz w:val="18"/>
        </w:rPr>
        <w:t> </w:t>
      </w:r>
      <w:r>
        <w:rPr>
          <w:sz w:val="18"/>
        </w:rPr>
        <w:t>извлекается</w:t>
      </w:r>
      <w:r>
        <w:rPr>
          <w:spacing w:val="4"/>
          <w:sz w:val="18"/>
        </w:rPr>
        <w:t> </w:t>
      </w:r>
      <w:r>
        <w:rPr>
          <w:sz w:val="18"/>
        </w:rPr>
        <w:t>из</w:t>
      </w:r>
      <w:r>
        <w:rPr>
          <w:spacing w:val="-1"/>
          <w:sz w:val="18"/>
        </w:rPr>
        <w:t> </w:t>
      </w:r>
      <w:r>
        <w:rPr>
          <w:sz w:val="18"/>
        </w:rPr>
        <w:t>флакона и</w:t>
      </w:r>
      <w:r>
        <w:rPr>
          <w:spacing w:val="3"/>
          <w:sz w:val="18"/>
        </w:rPr>
        <w:t> </w:t>
      </w:r>
      <w:r>
        <w:rPr>
          <w:sz w:val="18"/>
        </w:rPr>
        <w:t>помещается</w:t>
      </w:r>
      <w:r>
        <w:rPr>
          <w:spacing w:val="3"/>
          <w:sz w:val="18"/>
        </w:rPr>
        <w:t> </w:t>
      </w:r>
      <w:r>
        <w:rPr>
          <w:sz w:val="18"/>
        </w:rPr>
        <w:t>в</w:t>
      </w:r>
      <w:r>
        <w:rPr>
          <w:spacing w:val="-5"/>
          <w:sz w:val="18"/>
        </w:rPr>
        <w:t> </w:t>
      </w:r>
      <w:r>
        <w:rPr>
          <w:sz w:val="18"/>
        </w:rPr>
        <w:t>чашку</w:t>
      </w:r>
      <w:r>
        <w:rPr>
          <w:spacing w:val="2"/>
          <w:sz w:val="18"/>
        </w:rPr>
        <w:t> </w:t>
      </w:r>
      <w:r>
        <w:rPr>
          <w:sz w:val="18"/>
        </w:rPr>
        <w:t>Петри.</w:t>
      </w:r>
    </w:p>
    <w:p>
      <w:pPr>
        <w:pStyle w:val="ListParagraph"/>
        <w:numPr>
          <w:ilvl w:val="2"/>
          <w:numId w:val="11"/>
        </w:numPr>
        <w:tabs>
          <w:tab w:pos="1066" w:val="left" w:leader="none"/>
        </w:tabs>
        <w:spacing w:line="230" w:lineRule="auto" w:before="0" w:after="0"/>
        <w:ind w:left="118" w:right="116" w:firstLine="388"/>
        <w:jc w:val="both"/>
        <w:rPr>
          <w:sz w:val="18"/>
        </w:rPr>
      </w:pPr>
      <w:r>
        <w:rPr>
          <w:sz w:val="18"/>
        </w:rPr>
        <w:t>Если планируется внутривенное или какое-либо другое па­</w:t>
      </w:r>
      <w:r>
        <w:rPr>
          <w:spacing w:val="1"/>
          <w:sz w:val="18"/>
        </w:rPr>
        <w:t> </w:t>
      </w:r>
      <w:r>
        <w:rPr>
          <w:sz w:val="18"/>
        </w:rPr>
        <w:t>рентеральное введение, то с флакона резиновую пробку не удаляют, и в</w:t>
      </w:r>
      <w:r>
        <w:rPr>
          <w:spacing w:val="1"/>
          <w:sz w:val="18"/>
        </w:rPr>
        <w:t> </w:t>
      </w:r>
      <w:r>
        <w:rPr>
          <w:sz w:val="18"/>
        </w:rPr>
        <w:t>свинцовом контейнере флакон с расфасованной порцией РФП достав­</w:t>
      </w:r>
      <w:r>
        <w:rPr>
          <w:spacing w:val="1"/>
          <w:sz w:val="18"/>
        </w:rPr>
        <w:t> </w:t>
      </w:r>
      <w:r>
        <w:rPr>
          <w:sz w:val="18"/>
        </w:rPr>
        <w:t>ляют</w:t>
      </w:r>
      <w:r>
        <w:rPr>
          <w:spacing w:val="4"/>
          <w:sz w:val="18"/>
        </w:rPr>
        <w:t> </w:t>
      </w:r>
      <w:r>
        <w:rPr>
          <w:sz w:val="18"/>
        </w:rPr>
        <w:t>в</w:t>
      </w:r>
      <w:r>
        <w:rPr>
          <w:spacing w:val="-8"/>
          <w:sz w:val="18"/>
        </w:rPr>
        <w:t> </w:t>
      </w:r>
      <w:r>
        <w:rPr>
          <w:sz w:val="18"/>
        </w:rPr>
        <w:t>радиоманипуляционную.</w:t>
      </w:r>
    </w:p>
    <w:p>
      <w:pPr>
        <w:spacing w:before="66"/>
        <w:ind w:left="1964" w:right="0" w:firstLine="0"/>
        <w:jc w:val="both"/>
        <w:rPr>
          <w:i/>
          <w:sz w:val="18"/>
        </w:rPr>
      </w:pPr>
      <w:r>
        <w:rPr>
          <w:i/>
          <w:sz w:val="18"/>
        </w:rPr>
        <w:t>Медицинские</w:t>
      </w:r>
      <w:r>
        <w:rPr>
          <w:i/>
          <w:spacing w:val="-3"/>
          <w:sz w:val="18"/>
        </w:rPr>
        <w:t> </w:t>
      </w:r>
      <w:r>
        <w:rPr>
          <w:i/>
          <w:sz w:val="18"/>
        </w:rPr>
        <w:t>технологии</w:t>
      </w:r>
    </w:p>
    <w:p>
      <w:pPr>
        <w:pStyle w:val="ListParagraph"/>
        <w:numPr>
          <w:ilvl w:val="2"/>
          <w:numId w:val="11"/>
        </w:numPr>
        <w:tabs>
          <w:tab w:pos="1057" w:val="left" w:leader="none"/>
        </w:tabs>
        <w:spacing w:line="232" w:lineRule="auto" w:before="51" w:after="0"/>
        <w:ind w:left="118" w:right="117" w:firstLine="388"/>
        <w:jc w:val="both"/>
        <w:rPr>
          <w:sz w:val="18"/>
        </w:rPr>
      </w:pPr>
      <w:r>
        <w:rPr>
          <w:sz w:val="18"/>
        </w:rPr>
        <w:t>Для перорального введения больной вызывается в радиома­</w:t>
      </w:r>
      <w:r>
        <w:rPr>
          <w:spacing w:val="1"/>
          <w:sz w:val="18"/>
        </w:rPr>
        <w:t> </w:t>
      </w:r>
      <w:r>
        <w:rPr>
          <w:sz w:val="18"/>
        </w:rPr>
        <w:t>нипуляционную, где проходит инструктаж и выпивает раствор РФП из</w:t>
      </w:r>
      <w:r>
        <w:rPr>
          <w:spacing w:val="1"/>
          <w:sz w:val="18"/>
        </w:rPr>
        <w:t> </w:t>
      </w:r>
      <w:r>
        <w:rPr>
          <w:sz w:val="18"/>
        </w:rPr>
        <w:t>мензурки. Повторно в мензурку наливается вода, и больной ещё раз вы­</w:t>
      </w:r>
      <w:r>
        <w:rPr>
          <w:spacing w:val="1"/>
          <w:sz w:val="18"/>
        </w:rPr>
        <w:t> </w:t>
      </w:r>
      <w:r>
        <w:rPr>
          <w:sz w:val="18"/>
        </w:rPr>
        <w:t>пивает содержимое мензурки, промокает губы салфеткой, которую уда­</w:t>
      </w:r>
      <w:r>
        <w:rPr>
          <w:spacing w:val="1"/>
          <w:sz w:val="18"/>
        </w:rPr>
        <w:t> </w:t>
      </w:r>
      <w:r>
        <w:rPr>
          <w:sz w:val="18"/>
        </w:rPr>
        <w:t>ляет</w:t>
      </w:r>
      <w:r>
        <w:rPr>
          <w:spacing w:val="1"/>
          <w:sz w:val="18"/>
        </w:rPr>
        <w:t> </w:t>
      </w:r>
      <w:r>
        <w:rPr>
          <w:sz w:val="18"/>
        </w:rPr>
        <w:t>в</w:t>
      </w:r>
      <w:r>
        <w:rPr>
          <w:spacing w:val="1"/>
          <w:sz w:val="18"/>
        </w:rPr>
        <w:t> </w:t>
      </w:r>
      <w:r>
        <w:rPr>
          <w:sz w:val="18"/>
        </w:rPr>
        <w:t>контейнер</w:t>
      </w:r>
      <w:r>
        <w:rPr>
          <w:spacing w:val="1"/>
          <w:sz w:val="18"/>
        </w:rPr>
        <w:t> </w:t>
      </w:r>
      <w:r>
        <w:rPr>
          <w:sz w:val="18"/>
        </w:rPr>
        <w:t>для</w:t>
      </w:r>
      <w:r>
        <w:rPr>
          <w:spacing w:val="1"/>
          <w:sz w:val="18"/>
        </w:rPr>
        <w:t> </w:t>
      </w:r>
      <w:r>
        <w:rPr>
          <w:sz w:val="18"/>
        </w:rPr>
        <w:t>сбора твёрдых</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После</w:t>
      </w:r>
      <w:r>
        <w:rPr>
          <w:spacing w:val="1"/>
          <w:sz w:val="18"/>
        </w:rPr>
        <w:t> </w:t>
      </w:r>
      <w:r>
        <w:rPr>
          <w:sz w:val="18"/>
        </w:rPr>
        <w:t>приема внутрь РФП больной направляется в «активную» палату, где в</w:t>
      </w:r>
      <w:r>
        <w:rPr>
          <w:spacing w:val="1"/>
          <w:sz w:val="18"/>
        </w:rPr>
        <w:t> </w:t>
      </w:r>
      <w:r>
        <w:rPr>
          <w:sz w:val="18"/>
        </w:rPr>
        <w:t>закрытом</w:t>
      </w:r>
      <w:r>
        <w:rPr>
          <w:spacing w:val="-4"/>
          <w:sz w:val="18"/>
        </w:rPr>
        <w:t> </w:t>
      </w:r>
      <w:r>
        <w:rPr>
          <w:sz w:val="18"/>
        </w:rPr>
        <w:t>режиме</w:t>
      </w:r>
      <w:r>
        <w:rPr>
          <w:spacing w:val="5"/>
          <w:sz w:val="18"/>
        </w:rPr>
        <w:t> </w:t>
      </w:r>
      <w:r>
        <w:rPr>
          <w:sz w:val="18"/>
        </w:rPr>
        <w:t>находится</w:t>
      </w:r>
      <w:r>
        <w:rPr>
          <w:spacing w:val="1"/>
          <w:sz w:val="18"/>
        </w:rPr>
        <w:t> </w:t>
      </w:r>
      <w:r>
        <w:rPr>
          <w:sz w:val="18"/>
        </w:rPr>
        <w:t>предписанное</w:t>
      </w:r>
      <w:r>
        <w:rPr>
          <w:spacing w:val="4"/>
          <w:sz w:val="18"/>
        </w:rPr>
        <w:t> </w:t>
      </w:r>
      <w:r>
        <w:rPr>
          <w:sz w:val="18"/>
        </w:rPr>
        <w:t>ему</w:t>
      </w:r>
      <w:r>
        <w:rPr>
          <w:spacing w:val="2"/>
          <w:sz w:val="18"/>
        </w:rPr>
        <w:t> </w:t>
      </w:r>
      <w:r>
        <w:rPr>
          <w:sz w:val="18"/>
        </w:rPr>
        <w:t>время.</w:t>
      </w:r>
    </w:p>
    <w:p>
      <w:pPr>
        <w:pStyle w:val="ListParagraph"/>
        <w:numPr>
          <w:ilvl w:val="2"/>
          <w:numId w:val="11"/>
        </w:numPr>
        <w:tabs>
          <w:tab w:pos="1062" w:val="left" w:leader="none"/>
        </w:tabs>
        <w:spacing w:line="230" w:lineRule="auto" w:before="0" w:after="0"/>
        <w:ind w:left="113" w:right="121" w:firstLine="388"/>
        <w:jc w:val="both"/>
        <w:rPr>
          <w:sz w:val="18"/>
        </w:rPr>
      </w:pPr>
      <w:r>
        <w:rPr>
          <w:sz w:val="18"/>
        </w:rPr>
        <w:t>Если порция РФП была предварительно залита в раствори­</w:t>
      </w:r>
      <w:r>
        <w:rPr>
          <w:spacing w:val="1"/>
          <w:sz w:val="18"/>
        </w:rPr>
        <w:t> </w:t>
      </w:r>
      <w:r>
        <w:rPr>
          <w:sz w:val="18"/>
        </w:rPr>
        <w:t>мую</w:t>
      </w:r>
      <w:r>
        <w:rPr>
          <w:spacing w:val="1"/>
          <w:sz w:val="18"/>
        </w:rPr>
        <w:t> </w:t>
      </w:r>
      <w:r>
        <w:rPr>
          <w:sz w:val="18"/>
        </w:rPr>
        <w:t>капсулу,</w:t>
      </w:r>
      <w:r>
        <w:rPr>
          <w:spacing w:val="1"/>
          <w:sz w:val="18"/>
        </w:rPr>
        <w:t> </w:t>
      </w:r>
      <w:r>
        <w:rPr>
          <w:sz w:val="18"/>
        </w:rPr>
        <w:t>то</w:t>
      </w:r>
      <w:r>
        <w:rPr>
          <w:spacing w:val="1"/>
          <w:sz w:val="18"/>
        </w:rPr>
        <w:t> </w:t>
      </w:r>
      <w:r>
        <w:rPr>
          <w:sz w:val="18"/>
        </w:rPr>
        <w:t>больного</w:t>
      </w:r>
      <w:r>
        <w:rPr>
          <w:spacing w:val="1"/>
          <w:sz w:val="18"/>
        </w:rPr>
        <w:t> </w:t>
      </w:r>
      <w:r>
        <w:rPr>
          <w:sz w:val="18"/>
        </w:rPr>
        <w:t>следует</w:t>
      </w:r>
      <w:r>
        <w:rPr>
          <w:spacing w:val="1"/>
          <w:sz w:val="18"/>
        </w:rPr>
        <w:t> </w:t>
      </w:r>
      <w:r>
        <w:rPr>
          <w:sz w:val="18"/>
        </w:rPr>
        <w:t>поместить</w:t>
      </w:r>
      <w:r>
        <w:rPr>
          <w:spacing w:val="1"/>
          <w:sz w:val="18"/>
        </w:rPr>
        <w:t> </w:t>
      </w:r>
      <w:r>
        <w:rPr>
          <w:sz w:val="18"/>
        </w:rPr>
        <w:t>за</w:t>
      </w:r>
      <w:r>
        <w:rPr>
          <w:spacing w:val="1"/>
          <w:sz w:val="18"/>
        </w:rPr>
        <w:t> </w:t>
      </w:r>
      <w:r>
        <w:rPr>
          <w:sz w:val="18"/>
        </w:rPr>
        <w:t>защитным</w:t>
      </w:r>
      <w:r>
        <w:rPr>
          <w:spacing w:val="1"/>
          <w:sz w:val="18"/>
        </w:rPr>
        <w:t> </w:t>
      </w:r>
      <w:r>
        <w:rPr>
          <w:sz w:val="18"/>
        </w:rPr>
        <w:t>экраном.</w:t>
      </w:r>
      <w:r>
        <w:rPr>
          <w:spacing w:val="1"/>
          <w:sz w:val="18"/>
        </w:rPr>
        <w:t> </w:t>
      </w:r>
      <w:r>
        <w:rPr>
          <w:sz w:val="18"/>
        </w:rPr>
        <w:t>Процедурная</w:t>
      </w:r>
      <w:r>
        <w:rPr>
          <w:spacing w:val="1"/>
          <w:sz w:val="18"/>
        </w:rPr>
        <w:t> </w:t>
      </w:r>
      <w:r>
        <w:rPr>
          <w:sz w:val="18"/>
        </w:rPr>
        <w:t>медсестра</w:t>
      </w:r>
      <w:r>
        <w:rPr>
          <w:spacing w:val="1"/>
          <w:sz w:val="18"/>
        </w:rPr>
        <w:t> </w:t>
      </w:r>
      <w:r>
        <w:rPr>
          <w:sz w:val="18"/>
        </w:rPr>
        <w:t>длинным</w:t>
      </w:r>
      <w:r>
        <w:rPr>
          <w:spacing w:val="1"/>
          <w:sz w:val="18"/>
        </w:rPr>
        <w:t> </w:t>
      </w:r>
      <w:r>
        <w:rPr>
          <w:sz w:val="18"/>
        </w:rPr>
        <w:t>пинцетом</w:t>
      </w:r>
      <w:r>
        <w:rPr>
          <w:spacing w:val="1"/>
          <w:sz w:val="18"/>
        </w:rPr>
        <w:t> </w:t>
      </w:r>
      <w:r>
        <w:rPr>
          <w:sz w:val="18"/>
        </w:rPr>
        <w:t>берёт</w:t>
      </w:r>
      <w:r>
        <w:rPr>
          <w:spacing w:val="1"/>
          <w:sz w:val="18"/>
        </w:rPr>
        <w:t> </w:t>
      </w:r>
      <w:r>
        <w:rPr>
          <w:sz w:val="18"/>
        </w:rPr>
        <w:t>капсулу</w:t>
      </w:r>
      <w:r>
        <w:rPr>
          <w:spacing w:val="1"/>
          <w:sz w:val="18"/>
        </w:rPr>
        <w:t> </w:t>
      </w:r>
      <w:r>
        <w:rPr>
          <w:sz w:val="18"/>
        </w:rPr>
        <w:t>из</w:t>
      </w:r>
      <w:r>
        <w:rPr>
          <w:spacing w:val="1"/>
          <w:sz w:val="18"/>
        </w:rPr>
        <w:t> </w:t>
      </w:r>
      <w:r>
        <w:rPr>
          <w:sz w:val="18"/>
        </w:rPr>
        <w:t>чашки</w:t>
      </w:r>
      <w:r>
        <w:rPr>
          <w:spacing w:val="1"/>
          <w:sz w:val="18"/>
        </w:rPr>
        <w:t> </w:t>
      </w:r>
      <w:r>
        <w:rPr>
          <w:sz w:val="18"/>
        </w:rPr>
        <w:t>Петри и помещает её на корень языка больного, который проглатывает</w:t>
      </w:r>
      <w:r>
        <w:rPr>
          <w:spacing w:val="1"/>
          <w:sz w:val="18"/>
        </w:rPr>
        <w:t> </w:t>
      </w:r>
      <w:r>
        <w:rPr>
          <w:sz w:val="18"/>
        </w:rPr>
        <w:t>капсулу,</w:t>
      </w:r>
      <w:r>
        <w:rPr>
          <w:spacing w:val="16"/>
          <w:sz w:val="18"/>
        </w:rPr>
        <w:t> </w:t>
      </w:r>
      <w:r>
        <w:rPr>
          <w:sz w:val="18"/>
        </w:rPr>
        <w:t>запивая</w:t>
      </w:r>
      <w:r>
        <w:rPr>
          <w:spacing w:val="17"/>
          <w:sz w:val="18"/>
        </w:rPr>
        <w:t> </w:t>
      </w:r>
      <w:r>
        <w:rPr>
          <w:sz w:val="18"/>
        </w:rPr>
        <w:t>водой.</w:t>
      </w:r>
      <w:r>
        <w:rPr>
          <w:spacing w:val="17"/>
          <w:sz w:val="18"/>
        </w:rPr>
        <w:t> </w:t>
      </w:r>
      <w:r>
        <w:rPr>
          <w:sz w:val="18"/>
        </w:rPr>
        <w:t>После</w:t>
      </w:r>
      <w:r>
        <w:rPr>
          <w:spacing w:val="12"/>
          <w:sz w:val="18"/>
        </w:rPr>
        <w:t> </w:t>
      </w:r>
      <w:r>
        <w:rPr>
          <w:sz w:val="18"/>
        </w:rPr>
        <w:t>приёма</w:t>
      </w:r>
      <w:r>
        <w:rPr>
          <w:spacing w:val="15"/>
          <w:sz w:val="18"/>
        </w:rPr>
        <w:t> </w:t>
      </w:r>
      <w:r>
        <w:rPr>
          <w:sz w:val="18"/>
        </w:rPr>
        <w:t>капсулы</w:t>
      </w:r>
      <w:r>
        <w:rPr>
          <w:spacing w:val="12"/>
          <w:sz w:val="18"/>
        </w:rPr>
        <w:t> </w:t>
      </w:r>
      <w:r>
        <w:rPr>
          <w:sz w:val="18"/>
        </w:rPr>
        <w:t>больной</w:t>
      </w:r>
      <w:r>
        <w:rPr>
          <w:spacing w:val="14"/>
          <w:sz w:val="18"/>
        </w:rPr>
        <w:t> </w:t>
      </w:r>
      <w:r>
        <w:rPr>
          <w:sz w:val="18"/>
        </w:rPr>
        <w:t>направляется</w:t>
      </w:r>
      <w:r>
        <w:rPr>
          <w:spacing w:val="14"/>
          <w:sz w:val="18"/>
        </w:rPr>
        <w:t> </w:t>
      </w:r>
      <w:r>
        <w:rPr>
          <w:sz w:val="18"/>
        </w:rPr>
        <w:t>в</w:t>
      </w:r>
    </w:p>
    <w:p>
      <w:pPr>
        <w:pStyle w:val="BodyText"/>
        <w:spacing w:line="232" w:lineRule="auto"/>
        <w:ind w:left="113" w:right="133" w:firstLine="5"/>
        <w:jc w:val="both"/>
      </w:pPr>
      <w:r>
        <w:rPr/>
        <w:t>«активную» палату, где в закрытом режиме находится предписанное ему</w:t>
      </w:r>
      <w:r>
        <w:rPr>
          <w:spacing w:val="-42"/>
        </w:rPr>
        <w:t> </w:t>
      </w:r>
      <w:r>
        <w:rPr/>
        <w:t>время.</w:t>
      </w:r>
    </w:p>
    <w:p>
      <w:pPr>
        <w:pStyle w:val="ListParagraph"/>
        <w:numPr>
          <w:ilvl w:val="2"/>
          <w:numId w:val="11"/>
        </w:numPr>
        <w:tabs>
          <w:tab w:pos="1039" w:val="left" w:leader="none"/>
        </w:tabs>
        <w:spacing w:line="232" w:lineRule="auto" w:before="1" w:after="0"/>
        <w:ind w:left="103" w:right="129" w:firstLine="393"/>
        <w:jc w:val="both"/>
        <w:rPr>
          <w:sz w:val="18"/>
        </w:rPr>
      </w:pPr>
      <w:r>
        <w:rPr>
          <w:sz w:val="18"/>
        </w:rPr>
        <w:t>При парентеральном введении расфасованная порция РФП в</w:t>
      </w:r>
      <w:r>
        <w:rPr>
          <w:spacing w:val="1"/>
          <w:sz w:val="18"/>
        </w:rPr>
        <w:t> </w:t>
      </w:r>
      <w:r>
        <w:rPr>
          <w:sz w:val="18"/>
        </w:rPr>
        <w:t>защитном транспортном</w:t>
      </w:r>
      <w:r>
        <w:rPr>
          <w:spacing w:val="1"/>
          <w:sz w:val="18"/>
        </w:rPr>
        <w:t> </w:t>
      </w:r>
      <w:r>
        <w:rPr>
          <w:sz w:val="18"/>
        </w:rPr>
        <w:t>контейнере</w:t>
      </w:r>
      <w:r>
        <w:rPr>
          <w:spacing w:val="1"/>
          <w:sz w:val="18"/>
        </w:rPr>
        <w:t> </w:t>
      </w:r>
      <w:r>
        <w:rPr>
          <w:sz w:val="18"/>
        </w:rPr>
        <w:t>при соблюдении требований сте­</w:t>
      </w:r>
      <w:r>
        <w:rPr>
          <w:spacing w:val="1"/>
          <w:sz w:val="18"/>
        </w:rPr>
        <w:t> </w:t>
      </w:r>
      <w:r>
        <w:rPr>
          <w:sz w:val="18"/>
        </w:rPr>
        <w:t>рильности доставляется в радиоманипуляционную (процедурную). Если</w:t>
      </w:r>
      <w:r>
        <w:rPr>
          <w:spacing w:val="1"/>
          <w:sz w:val="18"/>
        </w:rPr>
        <w:t> </w:t>
      </w:r>
      <w:r>
        <w:rPr>
          <w:sz w:val="18"/>
        </w:rPr>
        <w:t>объём порции РФП невелик, то после извлечения флакона из контейнера</w:t>
      </w:r>
      <w:r>
        <w:rPr>
          <w:spacing w:val="-42"/>
          <w:sz w:val="18"/>
        </w:rPr>
        <w:t> </w:t>
      </w:r>
      <w:r>
        <w:rPr>
          <w:sz w:val="18"/>
        </w:rPr>
        <w:t>резиновая</w:t>
      </w:r>
      <w:r>
        <w:rPr>
          <w:spacing w:val="1"/>
          <w:sz w:val="18"/>
        </w:rPr>
        <w:t> </w:t>
      </w:r>
      <w:r>
        <w:rPr>
          <w:sz w:val="18"/>
        </w:rPr>
        <w:t>пробка</w:t>
      </w:r>
      <w:r>
        <w:rPr>
          <w:spacing w:val="1"/>
          <w:sz w:val="18"/>
        </w:rPr>
        <w:t> </w:t>
      </w:r>
      <w:r>
        <w:rPr>
          <w:sz w:val="18"/>
        </w:rPr>
        <w:t>флакона</w:t>
      </w:r>
      <w:r>
        <w:rPr>
          <w:spacing w:val="1"/>
          <w:sz w:val="18"/>
        </w:rPr>
        <w:t> </w:t>
      </w:r>
      <w:r>
        <w:rPr>
          <w:sz w:val="18"/>
        </w:rPr>
        <w:t>прокалывается</w:t>
      </w:r>
      <w:r>
        <w:rPr>
          <w:spacing w:val="1"/>
          <w:sz w:val="18"/>
        </w:rPr>
        <w:t> </w:t>
      </w:r>
      <w:r>
        <w:rPr>
          <w:sz w:val="18"/>
        </w:rPr>
        <w:t>одноразовым</w:t>
      </w:r>
      <w:r>
        <w:rPr>
          <w:spacing w:val="1"/>
          <w:sz w:val="18"/>
        </w:rPr>
        <w:t> </w:t>
      </w:r>
      <w:r>
        <w:rPr>
          <w:sz w:val="18"/>
        </w:rPr>
        <w:t>стерильным</w:t>
      </w:r>
      <w:r>
        <w:rPr>
          <w:spacing w:val="1"/>
          <w:sz w:val="18"/>
        </w:rPr>
        <w:t> </w:t>
      </w:r>
      <w:r>
        <w:rPr>
          <w:sz w:val="18"/>
        </w:rPr>
        <w:t>шприцем, после чего производится инъекция (внутривенная, внутрисус­</w:t>
      </w:r>
      <w:r>
        <w:rPr>
          <w:spacing w:val="1"/>
          <w:sz w:val="18"/>
        </w:rPr>
        <w:t> </w:t>
      </w:r>
      <w:r>
        <w:rPr>
          <w:sz w:val="18"/>
        </w:rPr>
        <w:t>тавная, внутрибрюшинная и т. д.). Если объём порции достаточно боль­</w:t>
      </w:r>
      <w:r>
        <w:rPr>
          <w:spacing w:val="1"/>
          <w:sz w:val="18"/>
        </w:rPr>
        <w:t> </w:t>
      </w:r>
      <w:r>
        <w:rPr>
          <w:sz w:val="18"/>
        </w:rPr>
        <w:t>шой,</w:t>
      </w:r>
      <w:r>
        <w:rPr>
          <w:spacing w:val="7"/>
          <w:sz w:val="18"/>
        </w:rPr>
        <w:t> </w:t>
      </w:r>
      <w:r>
        <w:rPr>
          <w:sz w:val="18"/>
        </w:rPr>
        <w:t>то</w:t>
      </w:r>
      <w:r>
        <w:rPr>
          <w:spacing w:val="6"/>
          <w:sz w:val="18"/>
        </w:rPr>
        <w:t> </w:t>
      </w:r>
      <w:r>
        <w:rPr>
          <w:sz w:val="18"/>
        </w:rPr>
        <w:t>флакон</w:t>
      </w:r>
      <w:r>
        <w:rPr>
          <w:spacing w:val="11"/>
          <w:sz w:val="18"/>
        </w:rPr>
        <w:t> </w:t>
      </w:r>
      <w:r>
        <w:rPr>
          <w:sz w:val="18"/>
        </w:rPr>
        <w:t>с</w:t>
      </w:r>
      <w:r>
        <w:rPr>
          <w:spacing w:val="3"/>
          <w:sz w:val="18"/>
        </w:rPr>
        <w:t> </w:t>
      </w:r>
      <w:r>
        <w:rPr>
          <w:sz w:val="18"/>
        </w:rPr>
        <w:t>РФП</w:t>
      </w:r>
      <w:r>
        <w:rPr>
          <w:spacing w:val="7"/>
          <w:sz w:val="18"/>
        </w:rPr>
        <w:t> </w:t>
      </w:r>
      <w:r>
        <w:rPr>
          <w:sz w:val="18"/>
        </w:rPr>
        <w:t>вставляется</w:t>
      </w:r>
      <w:r>
        <w:rPr>
          <w:spacing w:val="11"/>
          <w:sz w:val="18"/>
        </w:rPr>
        <w:t> </w:t>
      </w:r>
      <w:r>
        <w:rPr>
          <w:sz w:val="18"/>
        </w:rPr>
        <w:t>в</w:t>
      </w:r>
      <w:r>
        <w:rPr>
          <w:spacing w:val="11"/>
          <w:sz w:val="18"/>
        </w:rPr>
        <w:t> </w:t>
      </w:r>
      <w:r>
        <w:rPr>
          <w:sz w:val="18"/>
        </w:rPr>
        <w:t>гнездо</w:t>
      </w:r>
      <w:r>
        <w:rPr>
          <w:spacing w:val="8"/>
          <w:sz w:val="18"/>
        </w:rPr>
        <w:t> </w:t>
      </w:r>
      <w:r>
        <w:rPr>
          <w:sz w:val="18"/>
        </w:rPr>
        <w:t>капельницы,</w:t>
      </w:r>
      <w:r>
        <w:rPr>
          <w:spacing w:val="14"/>
          <w:sz w:val="18"/>
        </w:rPr>
        <w:t> </w:t>
      </w:r>
      <w:r>
        <w:rPr>
          <w:sz w:val="18"/>
        </w:rPr>
        <w:t>которая</w:t>
      </w:r>
      <w:r>
        <w:rPr>
          <w:spacing w:val="12"/>
          <w:sz w:val="18"/>
        </w:rPr>
        <w:t> </w:t>
      </w:r>
      <w:r>
        <w:rPr>
          <w:sz w:val="18"/>
        </w:rPr>
        <w:t>может</w:t>
      </w:r>
    </w:p>
    <w:p>
      <w:pPr>
        <w:pStyle w:val="BodyText"/>
        <w:rPr>
          <w:sz w:val="20"/>
        </w:rPr>
      </w:pPr>
    </w:p>
    <w:p>
      <w:pPr>
        <w:pStyle w:val="BodyText"/>
        <w:spacing w:before="5"/>
        <w:rPr>
          <w:sz w:val="28"/>
        </w:rPr>
      </w:pPr>
    </w:p>
    <w:p>
      <w:pPr>
        <w:pStyle w:val="BodyText"/>
        <w:ind w:right="161"/>
        <w:jc w:val="right"/>
      </w:pPr>
      <w:r>
        <w:rPr/>
        <w:t>19</w:t>
      </w:r>
    </w:p>
    <w:p>
      <w:pPr>
        <w:spacing w:after="0"/>
        <w:jc w:val="right"/>
        <w:sectPr>
          <w:pgSz w:w="7640" w:h="10830"/>
          <w:pgMar w:top="900" w:bottom="280" w:left="960" w:right="780"/>
        </w:sectPr>
      </w:pPr>
    </w:p>
    <w:p>
      <w:pPr>
        <w:pStyle w:val="BodyText"/>
        <w:spacing w:before="79"/>
        <w:ind w:left="137"/>
        <w:jc w:val="both"/>
      </w:pPr>
      <w:r>
        <w:rPr/>
        <w:drawing>
          <wp:anchor distT="0" distB="0" distL="0" distR="0" allowOverlap="1" layoutInCell="1" locked="0" behindDoc="0" simplePos="0" relativeHeight="15739392">
            <wp:simplePos x="0" y="0"/>
            <wp:positionH relativeFrom="page">
              <wp:posOffset>0</wp:posOffset>
            </wp:positionH>
            <wp:positionV relativeFrom="page">
              <wp:posOffset>0</wp:posOffset>
            </wp:positionV>
            <wp:extent cx="4998084" cy="7086600"/>
            <wp:effectExtent l="0" t="0" r="0" b="0"/>
            <wp:wrapNone/>
            <wp:docPr id="41" name="image21.png"/>
            <wp:cNvGraphicFramePr>
              <a:graphicFrameLocks noChangeAspect="1"/>
            </wp:cNvGraphicFramePr>
            <a:graphic>
              <a:graphicData uri="http://schemas.openxmlformats.org/drawingml/2006/picture">
                <pic:pic>
                  <pic:nvPicPr>
                    <pic:cNvPr id="42" name="image21.png"/>
                    <pic:cNvPicPr/>
                  </pic:nvPicPr>
                  <pic:blipFill>
                    <a:blip r:embed="rId26" cstate="print"/>
                    <a:stretch>
                      <a:fillRect/>
                    </a:stretch>
                  </pic:blipFill>
                  <pic:spPr>
                    <a:xfrm>
                      <a:off x="0" y="0"/>
                      <a:ext cx="4998084" cy="7086600"/>
                    </a:xfrm>
                    <a:prstGeom prst="rect">
                      <a:avLst/>
                    </a:prstGeom>
                  </pic:spPr>
                </pic:pic>
              </a:graphicData>
            </a:graphic>
          </wp:anchor>
        </w:drawing>
      </w:r>
      <w:r>
        <w:rPr/>
        <w:t>СанПиН</w:t>
      </w:r>
      <w:r>
        <w:rPr>
          <w:spacing w:val="20"/>
        </w:rPr>
        <w:t> </w:t>
      </w:r>
      <w:r>
        <w:rPr/>
        <w:t>2.6.1.2368—08</w:t>
      </w:r>
    </w:p>
    <w:p>
      <w:pPr>
        <w:pStyle w:val="BodyText"/>
        <w:spacing w:before="7"/>
      </w:pPr>
    </w:p>
    <w:p>
      <w:pPr>
        <w:pStyle w:val="BodyText"/>
        <w:spacing w:line="235" w:lineRule="auto"/>
        <w:ind w:left="132" w:right="202"/>
        <w:jc w:val="both"/>
      </w:pPr>
      <w:r>
        <w:rPr/>
        <w:t>быть установлена</w:t>
      </w:r>
      <w:r>
        <w:rPr>
          <w:spacing w:val="45"/>
        </w:rPr>
        <w:t> </w:t>
      </w:r>
      <w:r>
        <w:rPr/>
        <w:t>как</w:t>
      </w:r>
      <w:r>
        <w:rPr>
          <w:spacing w:val="45"/>
        </w:rPr>
        <w:t> </w:t>
      </w:r>
      <w:r>
        <w:rPr/>
        <w:t>в радиоманипуляционной,</w:t>
      </w:r>
      <w:r>
        <w:rPr>
          <w:spacing w:val="45"/>
        </w:rPr>
        <w:t> </w:t>
      </w:r>
      <w:r>
        <w:rPr/>
        <w:t>так</w:t>
      </w:r>
      <w:r>
        <w:rPr>
          <w:spacing w:val="45"/>
        </w:rPr>
        <w:t> </w:t>
      </w:r>
      <w:r>
        <w:rPr/>
        <w:t>н</w:t>
      </w:r>
      <w:r>
        <w:rPr>
          <w:spacing w:val="45"/>
        </w:rPr>
        <w:t> </w:t>
      </w:r>
      <w:r>
        <w:rPr/>
        <w:t>непосредственно</w:t>
      </w:r>
      <w:r>
        <w:rPr>
          <w:spacing w:val="1"/>
        </w:rPr>
        <w:t> </w:t>
      </w:r>
      <w:r>
        <w:rPr/>
        <w:t>в</w:t>
      </w:r>
      <w:r>
        <w:rPr>
          <w:spacing w:val="9"/>
        </w:rPr>
        <w:t> </w:t>
      </w:r>
      <w:r>
        <w:rPr/>
        <w:t>«активной»</w:t>
      </w:r>
      <w:r>
        <w:rPr>
          <w:spacing w:val="8"/>
        </w:rPr>
        <w:t> </w:t>
      </w:r>
      <w:r>
        <w:rPr/>
        <w:t>палате.</w:t>
      </w:r>
    </w:p>
    <w:p>
      <w:pPr>
        <w:pStyle w:val="ListParagraph"/>
        <w:numPr>
          <w:ilvl w:val="2"/>
          <w:numId w:val="11"/>
        </w:numPr>
        <w:tabs>
          <w:tab w:pos="1082" w:val="left" w:leader="none"/>
        </w:tabs>
        <w:spacing w:line="240" w:lineRule="auto" w:before="5" w:after="0"/>
        <w:ind w:left="128" w:right="193" w:firstLine="396"/>
        <w:jc w:val="both"/>
        <w:rPr>
          <w:sz w:val="18"/>
        </w:rPr>
      </w:pPr>
      <w:r>
        <w:rPr>
          <w:sz w:val="18"/>
        </w:rPr>
        <w:t>При необходимости расфасованная порция РФП в защитном</w:t>
      </w:r>
      <w:r>
        <w:rPr>
          <w:spacing w:val="1"/>
          <w:sz w:val="18"/>
        </w:rPr>
        <w:t> </w:t>
      </w:r>
      <w:r>
        <w:rPr>
          <w:sz w:val="18"/>
        </w:rPr>
        <w:t>транспортном</w:t>
      </w:r>
      <w:r>
        <w:rPr>
          <w:spacing w:val="1"/>
          <w:sz w:val="18"/>
        </w:rPr>
        <w:t> </w:t>
      </w:r>
      <w:r>
        <w:rPr>
          <w:sz w:val="18"/>
        </w:rPr>
        <w:t>контейнере</w:t>
      </w:r>
      <w:r>
        <w:rPr>
          <w:spacing w:val="1"/>
          <w:sz w:val="18"/>
        </w:rPr>
        <w:t> </w:t>
      </w:r>
      <w:r>
        <w:rPr>
          <w:sz w:val="18"/>
        </w:rPr>
        <w:t>доставляется</w:t>
      </w:r>
      <w:r>
        <w:rPr>
          <w:spacing w:val="1"/>
          <w:sz w:val="18"/>
        </w:rPr>
        <w:t> </w:t>
      </w:r>
      <w:r>
        <w:rPr>
          <w:sz w:val="18"/>
        </w:rPr>
        <w:t>в кабинет интервенционной</w:t>
      </w:r>
      <w:r>
        <w:rPr>
          <w:spacing w:val="1"/>
          <w:sz w:val="18"/>
        </w:rPr>
        <w:t> </w:t>
      </w:r>
      <w:r>
        <w:rPr>
          <w:sz w:val="18"/>
        </w:rPr>
        <w:t>ра­</w:t>
      </w:r>
      <w:r>
        <w:rPr>
          <w:spacing w:val="1"/>
          <w:sz w:val="18"/>
        </w:rPr>
        <w:t> </w:t>
      </w:r>
      <w:r>
        <w:rPr>
          <w:sz w:val="18"/>
        </w:rPr>
        <w:t>диологии,</w:t>
      </w:r>
      <w:r>
        <w:rPr>
          <w:spacing w:val="1"/>
          <w:sz w:val="18"/>
        </w:rPr>
        <w:t> </w:t>
      </w:r>
      <w:r>
        <w:rPr>
          <w:sz w:val="18"/>
        </w:rPr>
        <w:t>где</w:t>
      </w:r>
      <w:r>
        <w:rPr>
          <w:spacing w:val="1"/>
          <w:sz w:val="18"/>
        </w:rPr>
        <w:t> </w:t>
      </w:r>
      <w:r>
        <w:rPr>
          <w:sz w:val="18"/>
        </w:rPr>
        <w:t>парентеральная</w:t>
      </w:r>
      <w:r>
        <w:rPr>
          <w:spacing w:val="1"/>
          <w:sz w:val="18"/>
        </w:rPr>
        <w:t> </w:t>
      </w:r>
      <w:r>
        <w:rPr>
          <w:sz w:val="18"/>
        </w:rPr>
        <w:t>инъекция</w:t>
      </w:r>
      <w:r>
        <w:rPr>
          <w:spacing w:val="1"/>
          <w:sz w:val="18"/>
        </w:rPr>
        <w:t> </w:t>
      </w:r>
      <w:r>
        <w:rPr>
          <w:sz w:val="18"/>
        </w:rPr>
        <w:t>производится</w:t>
      </w:r>
      <w:r>
        <w:rPr>
          <w:spacing w:val="1"/>
          <w:sz w:val="18"/>
        </w:rPr>
        <w:t> </w:t>
      </w:r>
      <w:r>
        <w:rPr>
          <w:sz w:val="18"/>
        </w:rPr>
        <w:t>прицельно</w:t>
      </w:r>
      <w:r>
        <w:rPr>
          <w:spacing w:val="1"/>
          <w:sz w:val="18"/>
        </w:rPr>
        <w:t> </w:t>
      </w:r>
      <w:r>
        <w:rPr>
          <w:sz w:val="18"/>
        </w:rPr>
        <w:t>под</w:t>
      </w:r>
      <w:r>
        <w:rPr>
          <w:spacing w:val="1"/>
          <w:sz w:val="18"/>
        </w:rPr>
        <w:t> </w:t>
      </w:r>
      <w:r>
        <w:rPr>
          <w:sz w:val="18"/>
        </w:rPr>
        <w:t>рентгенологическим</w:t>
      </w:r>
      <w:r>
        <w:rPr>
          <w:spacing w:val="13"/>
          <w:sz w:val="18"/>
        </w:rPr>
        <w:t> </w:t>
      </w:r>
      <w:r>
        <w:rPr>
          <w:sz w:val="18"/>
        </w:rPr>
        <w:t>или</w:t>
      </w:r>
      <w:r>
        <w:rPr>
          <w:spacing w:val="2"/>
          <w:sz w:val="18"/>
        </w:rPr>
        <w:t> </w:t>
      </w:r>
      <w:r>
        <w:rPr>
          <w:sz w:val="18"/>
        </w:rPr>
        <w:t>ультразвуковым</w:t>
      </w:r>
      <w:r>
        <w:rPr>
          <w:spacing w:val="8"/>
          <w:sz w:val="18"/>
        </w:rPr>
        <w:t> </w:t>
      </w:r>
      <w:r>
        <w:rPr>
          <w:sz w:val="18"/>
        </w:rPr>
        <w:t>контролем.</w:t>
      </w:r>
    </w:p>
    <w:p>
      <w:pPr>
        <w:pStyle w:val="ListParagraph"/>
        <w:numPr>
          <w:ilvl w:val="2"/>
          <w:numId w:val="11"/>
        </w:numPr>
        <w:tabs>
          <w:tab w:pos="1138" w:val="left" w:leader="none"/>
        </w:tabs>
        <w:spacing w:line="232" w:lineRule="auto" w:before="7" w:after="0"/>
        <w:ind w:left="133" w:right="199" w:firstLine="396"/>
        <w:jc w:val="both"/>
        <w:rPr>
          <w:sz w:val="18"/>
        </w:rPr>
      </w:pPr>
      <w:r>
        <w:rPr>
          <w:sz w:val="18"/>
        </w:rPr>
        <w:t>После</w:t>
      </w:r>
      <w:r>
        <w:rPr>
          <w:spacing w:val="1"/>
          <w:sz w:val="18"/>
        </w:rPr>
        <w:t> </w:t>
      </w:r>
      <w:r>
        <w:rPr>
          <w:sz w:val="18"/>
        </w:rPr>
        <w:t>перорального</w:t>
      </w:r>
      <w:r>
        <w:rPr>
          <w:spacing w:val="1"/>
          <w:sz w:val="18"/>
        </w:rPr>
        <w:t> </w:t>
      </w:r>
      <w:r>
        <w:rPr>
          <w:sz w:val="18"/>
        </w:rPr>
        <w:t>или</w:t>
      </w:r>
      <w:r>
        <w:rPr>
          <w:spacing w:val="1"/>
          <w:sz w:val="18"/>
        </w:rPr>
        <w:t> </w:t>
      </w:r>
      <w:r>
        <w:rPr>
          <w:sz w:val="18"/>
        </w:rPr>
        <w:t>парентерального</w:t>
      </w:r>
      <w:r>
        <w:rPr>
          <w:spacing w:val="1"/>
          <w:sz w:val="18"/>
        </w:rPr>
        <w:t> </w:t>
      </w:r>
      <w:r>
        <w:rPr>
          <w:sz w:val="18"/>
        </w:rPr>
        <w:t>введения</w:t>
      </w:r>
      <w:r>
        <w:rPr>
          <w:spacing w:val="1"/>
          <w:sz w:val="18"/>
        </w:rPr>
        <w:t> </w:t>
      </w:r>
      <w:r>
        <w:rPr>
          <w:sz w:val="18"/>
        </w:rPr>
        <w:t>РФП</w:t>
      </w:r>
      <w:r>
        <w:rPr>
          <w:spacing w:val="1"/>
          <w:sz w:val="18"/>
        </w:rPr>
        <w:t> </w:t>
      </w:r>
      <w:r>
        <w:rPr>
          <w:sz w:val="18"/>
        </w:rPr>
        <w:t>больного</w:t>
      </w:r>
      <w:r>
        <w:rPr>
          <w:spacing w:val="3"/>
          <w:sz w:val="18"/>
        </w:rPr>
        <w:t> </w:t>
      </w:r>
      <w:r>
        <w:rPr>
          <w:sz w:val="18"/>
        </w:rPr>
        <w:t>направляют:</w:t>
      </w:r>
    </w:p>
    <w:p>
      <w:pPr>
        <w:pStyle w:val="ListParagraph"/>
        <w:numPr>
          <w:ilvl w:val="0"/>
          <w:numId w:val="12"/>
        </w:numPr>
        <w:tabs>
          <w:tab w:pos="661" w:val="left" w:leader="none"/>
        </w:tabs>
        <w:spacing w:line="240" w:lineRule="auto" w:before="3" w:after="0"/>
        <w:ind w:left="133" w:right="198" w:firstLine="396"/>
        <w:jc w:val="both"/>
        <w:rPr>
          <w:sz w:val="18"/>
        </w:rPr>
      </w:pPr>
      <w:r>
        <w:rPr>
          <w:sz w:val="18"/>
        </w:rPr>
        <w:t>в</w:t>
      </w:r>
      <w:r>
        <w:rPr>
          <w:spacing w:val="1"/>
          <w:sz w:val="18"/>
        </w:rPr>
        <w:t> </w:t>
      </w:r>
      <w:r>
        <w:rPr>
          <w:sz w:val="18"/>
        </w:rPr>
        <w:t>«активную»</w:t>
      </w:r>
      <w:r>
        <w:rPr>
          <w:spacing w:val="1"/>
          <w:sz w:val="18"/>
        </w:rPr>
        <w:t> </w:t>
      </w:r>
      <w:r>
        <w:rPr>
          <w:sz w:val="18"/>
        </w:rPr>
        <w:t>палату,</w:t>
      </w:r>
      <w:r>
        <w:rPr>
          <w:spacing w:val="1"/>
          <w:sz w:val="18"/>
        </w:rPr>
        <w:t> </w:t>
      </w:r>
      <w:r>
        <w:rPr>
          <w:sz w:val="18"/>
        </w:rPr>
        <w:t>если</w:t>
      </w:r>
      <w:r>
        <w:rPr>
          <w:spacing w:val="1"/>
          <w:sz w:val="18"/>
        </w:rPr>
        <w:t> </w:t>
      </w:r>
      <w:r>
        <w:rPr>
          <w:sz w:val="18"/>
        </w:rPr>
        <w:t>запланирован</w:t>
      </w:r>
      <w:r>
        <w:rPr>
          <w:spacing w:val="45"/>
          <w:sz w:val="18"/>
        </w:rPr>
        <w:t> </w:t>
      </w:r>
      <w:r>
        <w:rPr>
          <w:sz w:val="18"/>
        </w:rPr>
        <w:t>больнично-стационар­</w:t>
      </w:r>
      <w:r>
        <w:rPr>
          <w:spacing w:val="1"/>
          <w:sz w:val="18"/>
        </w:rPr>
        <w:t> </w:t>
      </w:r>
      <w:r>
        <w:rPr>
          <w:sz w:val="18"/>
        </w:rPr>
        <w:t>ный</w:t>
      </w:r>
      <w:r>
        <w:rPr>
          <w:spacing w:val="-1"/>
          <w:sz w:val="18"/>
        </w:rPr>
        <w:t> </w:t>
      </w:r>
      <w:r>
        <w:rPr>
          <w:sz w:val="18"/>
        </w:rPr>
        <w:t>режим</w:t>
      </w:r>
      <w:r>
        <w:rPr>
          <w:spacing w:val="2"/>
          <w:sz w:val="18"/>
        </w:rPr>
        <w:t> </w:t>
      </w:r>
      <w:r>
        <w:rPr>
          <w:sz w:val="18"/>
        </w:rPr>
        <w:t>лечения;</w:t>
      </w:r>
    </w:p>
    <w:p>
      <w:pPr>
        <w:pStyle w:val="ListParagraph"/>
        <w:numPr>
          <w:ilvl w:val="0"/>
          <w:numId w:val="12"/>
        </w:numPr>
        <w:tabs>
          <w:tab w:pos="656" w:val="left" w:leader="none"/>
        </w:tabs>
        <w:spacing w:line="240" w:lineRule="auto" w:before="0" w:after="0"/>
        <w:ind w:left="119" w:right="193" w:firstLine="405"/>
        <w:jc w:val="both"/>
        <w:rPr>
          <w:sz w:val="18"/>
        </w:rPr>
      </w:pPr>
      <w:r>
        <w:rPr>
          <w:sz w:val="18"/>
        </w:rPr>
        <w:t>в помещение для дневного пребывания амбулаторных пациентов,</w:t>
      </w:r>
      <w:r>
        <w:rPr>
          <w:spacing w:val="1"/>
          <w:sz w:val="18"/>
        </w:rPr>
        <w:t> </w:t>
      </w:r>
      <w:r>
        <w:rPr>
          <w:sz w:val="18"/>
        </w:rPr>
        <w:t>если пациенту введена такая активность РФП, которая не позволяет от­</w:t>
      </w:r>
      <w:r>
        <w:rPr>
          <w:spacing w:val="1"/>
          <w:sz w:val="18"/>
        </w:rPr>
        <w:t> </w:t>
      </w:r>
      <w:r>
        <w:rPr>
          <w:sz w:val="18"/>
        </w:rPr>
        <w:t>пустить его из отделения радионуклидной терапии сразу после введения</w:t>
      </w:r>
      <w:r>
        <w:rPr>
          <w:spacing w:val="1"/>
          <w:sz w:val="18"/>
        </w:rPr>
        <w:t> </w:t>
      </w:r>
      <w:r>
        <w:rPr>
          <w:sz w:val="18"/>
        </w:rPr>
        <w:t>РФП; больного отпускают только после пребывания в этом помещении в</w:t>
      </w:r>
      <w:r>
        <w:rPr>
          <w:spacing w:val="1"/>
          <w:sz w:val="18"/>
        </w:rPr>
        <w:t> </w:t>
      </w:r>
      <w:r>
        <w:rPr>
          <w:sz w:val="18"/>
        </w:rPr>
        <w:t>течение установленного врачом-радиологом времени и с учётом резуль­</w:t>
      </w:r>
      <w:r>
        <w:rPr>
          <w:spacing w:val="1"/>
          <w:sz w:val="18"/>
        </w:rPr>
        <w:t> </w:t>
      </w:r>
      <w:r>
        <w:rPr>
          <w:sz w:val="18"/>
        </w:rPr>
        <w:t>татов дозиметрического контроля на выходе из отделения радионуклид­</w:t>
      </w:r>
      <w:r>
        <w:rPr>
          <w:spacing w:val="1"/>
          <w:sz w:val="18"/>
        </w:rPr>
        <w:t> </w:t>
      </w:r>
      <w:r>
        <w:rPr>
          <w:sz w:val="18"/>
        </w:rPr>
        <w:t>ной</w:t>
      </w:r>
      <w:r>
        <w:rPr>
          <w:spacing w:val="2"/>
          <w:sz w:val="18"/>
        </w:rPr>
        <w:t> </w:t>
      </w:r>
      <w:r>
        <w:rPr>
          <w:sz w:val="18"/>
        </w:rPr>
        <w:t>терапии;</w:t>
      </w:r>
    </w:p>
    <w:p>
      <w:pPr>
        <w:pStyle w:val="ListParagraph"/>
        <w:numPr>
          <w:ilvl w:val="0"/>
          <w:numId w:val="12"/>
        </w:numPr>
        <w:tabs>
          <w:tab w:pos="652" w:val="left" w:leader="none"/>
        </w:tabs>
        <w:spacing w:line="237" w:lineRule="auto" w:before="0" w:after="0"/>
        <w:ind w:left="128" w:right="192" w:firstLine="391"/>
        <w:jc w:val="both"/>
        <w:rPr>
          <w:sz w:val="18"/>
        </w:rPr>
      </w:pPr>
      <w:r>
        <w:rPr>
          <w:sz w:val="18"/>
        </w:rPr>
        <w:t>сразу на выход из отделения радионуклидной терапии, если уро­</w:t>
      </w:r>
      <w:r>
        <w:rPr>
          <w:spacing w:val="1"/>
          <w:sz w:val="18"/>
        </w:rPr>
        <w:t> </w:t>
      </w:r>
      <w:r>
        <w:rPr>
          <w:sz w:val="18"/>
        </w:rPr>
        <w:t>вень мощности дозы фотонного</w:t>
      </w:r>
      <w:r>
        <w:rPr>
          <w:spacing w:val="1"/>
          <w:sz w:val="18"/>
        </w:rPr>
        <w:t> </w:t>
      </w:r>
      <w:r>
        <w:rPr>
          <w:sz w:val="18"/>
        </w:rPr>
        <w:t>излучения</w:t>
      </w:r>
      <w:r>
        <w:rPr>
          <w:spacing w:val="45"/>
          <w:sz w:val="18"/>
        </w:rPr>
        <w:t> </w:t>
      </w:r>
      <w:r>
        <w:rPr>
          <w:sz w:val="18"/>
        </w:rPr>
        <w:t>от тела больного не превы­</w:t>
      </w:r>
      <w:r>
        <w:rPr>
          <w:spacing w:val="1"/>
          <w:sz w:val="18"/>
        </w:rPr>
        <w:t> </w:t>
      </w:r>
      <w:r>
        <w:rPr>
          <w:sz w:val="18"/>
        </w:rPr>
        <w:t>шает значения,</w:t>
      </w:r>
      <w:r>
        <w:rPr>
          <w:spacing w:val="7"/>
          <w:sz w:val="18"/>
        </w:rPr>
        <w:t> </w:t>
      </w:r>
      <w:r>
        <w:rPr>
          <w:sz w:val="18"/>
        </w:rPr>
        <w:t>указанного</w:t>
      </w:r>
      <w:r>
        <w:rPr>
          <w:spacing w:val="11"/>
          <w:sz w:val="18"/>
        </w:rPr>
        <w:t> </w:t>
      </w:r>
      <w:r>
        <w:rPr>
          <w:sz w:val="18"/>
        </w:rPr>
        <w:t>в</w:t>
      </w:r>
      <w:r>
        <w:rPr>
          <w:spacing w:val="5"/>
          <w:sz w:val="18"/>
        </w:rPr>
        <w:t> </w:t>
      </w:r>
      <w:r>
        <w:rPr>
          <w:sz w:val="18"/>
        </w:rPr>
        <w:t>п.</w:t>
      </w:r>
      <w:r>
        <w:rPr>
          <w:spacing w:val="14"/>
          <w:sz w:val="18"/>
        </w:rPr>
        <w:t> </w:t>
      </w:r>
      <w:r>
        <w:rPr>
          <w:sz w:val="18"/>
        </w:rPr>
        <w:t>3.4.3</w:t>
      </w:r>
      <w:r>
        <w:rPr>
          <w:spacing w:val="19"/>
          <w:sz w:val="18"/>
        </w:rPr>
        <w:t> </w:t>
      </w:r>
      <w:r>
        <w:rPr>
          <w:sz w:val="18"/>
        </w:rPr>
        <w:t>правил.</w:t>
      </w:r>
    </w:p>
    <w:p>
      <w:pPr>
        <w:pStyle w:val="ListParagraph"/>
        <w:numPr>
          <w:ilvl w:val="2"/>
          <w:numId w:val="11"/>
        </w:numPr>
        <w:tabs>
          <w:tab w:pos="1093" w:val="left" w:leader="none"/>
        </w:tabs>
        <w:spacing w:line="240" w:lineRule="auto" w:before="5" w:after="0"/>
        <w:ind w:left="110" w:right="197" w:firstLine="409"/>
        <w:jc w:val="both"/>
        <w:rPr>
          <w:sz w:val="18"/>
        </w:rPr>
      </w:pPr>
      <w:r>
        <w:rPr>
          <w:sz w:val="18"/>
        </w:rPr>
        <w:t>В течение пребывания в «активной» палате больной по</w:t>
      </w:r>
      <w:r>
        <w:rPr>
          <w:spacing w:val="1"/>
          <w:sz w:val="18"/>
        </w:rPr>
        <w:t> </w:t>
      </w:r>
      <w:r>
        <w:rPr>
          <w:sz w:val="18"/>
        </w:rPr>
        <w:t>ау­</w:t>
      </w:r>
      <w:r>
        <w:rPr>
          <w:spacing w:val="1"/>
          <w:sz w:val="18"/>
        </w:rPr>
        <w:t> </w:t>
      </w:r>
      <w:r>
        <w:rPr>
          <w:sz w:val="18"/>
        </w:rPr>
        <w:t>диосвязи может быть вызван в</w:t>
      </w:r>
      <w:r>
        <w:rPr>
          <w:spacing w:val="45"/>
          <w:sz w:val="18"/>
        </w:rPr>
        <w:t> </w:t>
      </w:r>
      <w:r>
        <w:rPr>
          <w:sz w:val="18"/>
        </w:rPr>
        <w:t>кабинет радиометрии или сцинтиграфии</w:t>
      </w:r>
      <w:r>
        <w:rPr>
          <w:spacing w:val="1"/>
          <w:sz w:val="18"/>
        </w:rPr>
        <w:t> </w:t>
      </w:r>
      <w:r>
        <w:rPr>
          <w:sz w:val="18"/>
        </w:rPr>
        <w:t>для</w:t>
      </w:r>
      <w:r>
        <w:rPr>
          <w:spacing w:val="1"/>
          <w:sz w:val="18"/>
        </w:rPr>
        <w:t> </w:t>
      </w:r>
      <w:r>
        <w:rPr>
          <w:sz w:val="18"/>
        </w:rPr>
        <w:t>проведения</w:t>
      </w:r>
      <w:r>
        <w:rPr>
          <w:spacing w:val="1"/>
          <w:sz w:val="18"/>
        </w:rPr>
        <w:t> </w:t>
      </w:r>
      <w:r>
        <w:rPr>
          <w:sz w:val="18"/>
        </w:rPr>
        <w:t>измерений</w:t>
      </w:r>
      <w:r>
        <w:rPr>
          <w:spacing w:val="1"/>
          <w:sz w:val="18"/>
        </w:rPr>
        <w:t> </w:t>
      </w:r>
      <w:r>
        <w:rPr>
          <w:sz w:val="18"/>
        </w:rPr>
        <w:t>уровней</w:t>
      </w:r>
      <w:r>
        <w:rPr>
          <w:spacing w:val="1"/>
          <w:sz w:val="18"/>
        </w:rPr>
        <w:t> </w:t>
      </w:r>
      <w:r>
        <w:rPr>
          <w:sz w:val="18"/>
        </w:rPr>
        <w:t>накопления</w:t>
      </w:r>
      <w:r>
        <w:rPr>
          <w:spacing w:val="1"/>
          <w:sz w:val="18"/>
        </w:rPr>
        <w:t> </w:t>
      </w:r>
      <w:r>
        <w:rPr>
          <w:sz w:val="18"/>
        </w:rPr>
        <w:t>РФП</w:t>
      </w:r>
      <w:r>
        <w:rPr>
          <w:spacing w:val="1"/>
          <w:sz w:val="18"/>
        </w:rPr>
        <w:t> </w:t>
      </w:r>
      <w:r>
        <w:rPr>
          <w:sz w:val="18"/>
        </w:rPr>
        <w:t>в</w:t>
      </w:r>
      <w:r>
        <w:rPr>
          <w:spacing w:val="1"/>
          <w:sz w:val="18"/>
        </w:rPr>
        <w:t> </w:t>
      </w:r>
      <w:r>
        <w:rPr>
          <w:sz w:val="18"/>
        </w:rPr>
        <w:t>определённых</w:t>
      </w:r>
      <w:r>
        <w:rPr>
          <w:spacing w:val="1"/>
          <w:sz w:val="18"/>
        </w:rPr>
        <w:t> </w:t>
      </w:r>
      <w:r>
        <w:rPr>
          <w:sz w:val="18"/>
        </w:rPr>
        <w:t>органах и в патологических</w:t>
      </w:r>
      <w:r>
        <w:rPr>
          <w:spacing w:val="45"/>
          <w:sz w:val="18"/>
        </w:rPr>
        <w:t> </w:t>
      </w:r>
      <w:r>
        <w:rPr>
          <w:sz w:val="18"/>
        </w:rPr>
        <w:t>очагах. Покидать «активную»</w:t>
      </w:r>
      <w:r>
        <w:rPr>
          <w:spacing w:val="45"/>
          <w:sz w:val="18"/>
        </w:rPr>
        <w:t> </w:t>
      </w:r>
      <w:r>
        <w:rPr>
          <w:sz w:val="18"/>
        </w:rPr>
        <w:t>палату боль­</w:t>
      </w:r>
      <w:r>
        <w:rPr>
          <w:spacing w:val="1"/>
          <w:sz w:val="18"/>
        </w:rPr>
        <w:t> </w:t>
      </w:r>
      <w:r>
        <w:rPr>
          <w:sz w:val="18"/>
        </w:rPr>
        <w:t>ной</w:t>
      </w:r>
      <w:r>
        <w:rPr>
          <w:spacing w:val="1"/>
          <w:sz w:val="18"/>
        </w:rPr>
        <w:t> </w:t>
      </w:r>
      <w:r>
        <w:rPr>
          <w:sz w:val="18"/>
        </w:rPr>
        <w:t>может</w:t>
      </w:r>
      <w:r>
        <w:rPr>
          <w:spacing w:val="1"/>
          <w:sz w:val="18"/>
        </w:rPr>
        <w:t> </w:t>
      </w:r>
      <w:r>
        <w:rPr>
          <w:sz w:val="18"/>
        </w:rPr>
        <w:t>по</w:t>
      </w:r>
      <w:r>
        <w:rPr>
          <w:spacing w:val="1"/>
          <w:sz w:val="18"/>
        </w:rPr>
        <w:t> </w:t>
      </w:r>
      <w:r>
        <w:rPr>
          <w:sz w:val="18"/>
        </w:rPr>
        <w:t>разрешению</w:t>
      </w:r>
      <w:r>
        <w:rPr>
          <w:spacing w:val="1"/>
          <w:sz w:val="18"/>
        </w:rPr>
        <w:t> </w:t>
      </w:r>
      <w:r>
        <w:rPr>
          <w:sz w:val="18"/>
        </w:rPr>
        <w:t>врача-радиолога.</w:t>
      </w:r>
      <w:r>
        <w:rPr>
          <w:spacing w:val="1"/>
          <w:sz w:val="18"/>
        </w:rPr>
        <w:t> </w:t>
      </w:r>
      <w:r>
        <w:rPr>
          <w:sz w:val="18"/>
        </w:rPr>
        <w:t>С</w:t>
      </w:r>
      <w:r>
        <w:rPr>
          <w:spacing w:val="1"/>
          <w:sz w:val="18"/>
        </w:rPr>
        <w:t> </w:t>
      </w:r>
      <w:r>
        <w:rPr>
          <w:sz w:val="18"/>
        </w:rPr>
        <w:t>целью</w:t>
      </w:r>
      <w:r>
        <w:rPr>
          <w:spacing w:val="1"/>
          <w:sz w:val="18"/>
        </w:rPr>
        <w:t> </w:t>
      </w:r>
      <w:r>
        <w:rPr>
          <w:sz w:val="18"/>
        </w:rPr>
        <w:t>предотвращения</w:t>
      </w:r>
      <w:r>
        <w:rPr>
          <w:spacing w:val="1"/>
          <w:sz w:val="18"/>
        </w:rPr>
        <w:t> </w:t>
      </w:r>
      <w:r>
        <w:rPr>
          <w:sz w:val="18"/>
        </w:rPr>
        <w:t>разнесения</w:t>
      </w:r>
      <w:r>
        <w:rPr>
          <w:spacing w:val="1"/>
          <w:sz w:val="18"/>
        </w:rPr>
        <w:t> </w:t>
      </w:r>
      <w:r>
        <w:rPr>
          <w:sz w:val="18"/>
        </w:rPr>
        <w:t>радиоактивных</w:t>
      </w:r>
      <w:r>
        <w:rPr>
          <w:spacing w:val="1"/>
          <w:sz w:val="18"/>
        </w:rPr>
        <w:t> </w:t>
      </w:r>
      <w:r>
        <w:rPr>
          <w:sz w:val="18"/>
        </w:rPr>
        <w:t>загрязнений</w:t>
      </w:r>
      <w:r>
        <w:rPr>
          <w:spacing w:val="1"/>
          <w:sz w:val="18"/>
        </w:rPr>
        <w:t> </w:t>
      </w:r>
      <w:r>
        <w:rPr>
          <w:sz w:val="18"/>
        </w:rPr>
        <w:t>по</w:t>
      </w:r>
      <w:r>
        <w:rPr>
          <w:spacing w:val="1"/>
          <w:sz w:val="18"/>
        </w:rPr>
        <w:t> </w:t>
      </w:r>
      <w:r>
        <w:rPr>
          <w:sz w:val="18"/>
        </w:rPr>
        <w:t>помещениям</w:t>
      </w:r>
      <w:r>
        <w:rPr>
          <w:spacing w:val="1"/>
          <w:sz w:val="18"/>
        </w:rPr>
        <w:t> </w:t>
      </w:r>
      <w:r>
        <w:rPr>
          <w:sz w:val="18"/>
        </w:rPr>
        <w:t>подразделения</w:t>
      </w:r>
      <w:r>
        <w:rPr>
          <w:spacing w:val="1"/>
          <w:sz w:val="18"/>
        </w:rPr>
        <w:t> </w:t>
      </w:r>
      <w:r>
        <w:rPr>
          <w:sz w:val="18"/>
        </w:rPr>
        <w:t>радионуклидной терапии</w:t>
      </w:r>
      <w:r>
        <w:rPr>
          <w:spacing w:val="1"/>
          <w:sz w:val="18"/>
        </w:rPr>
        <w:t> </w:t>
      </w:r>
      <w:r>
        <w:rPr>
          <w:sz w:val="18"/>
        </w:rPr>
        <w:t>больной</w:t>
      </w:r>
      <w:r>
        <w:rPr>
          <w:spacing w:val="1"/>
          <w:sz w:val="18"/>
        </w:rPr>
        <w:t> </w:t>
      </w:r>
      <w:r>
        <w:rPr>
          <w:sz w:val="18"/>
        </w:rPr>
        <w:t>пользуется только</w:t>
      </w:r>
      <w:r>
        <w:rPr>
          <w:spacing w:val="1"/>
          <w:sz w:val="18"/>
        </w:rPr>
        <w:t> </w:t>
      </w:r>
      <w:r>
        <w:rPr>
          <w:sz w:val="18"/>
        </w:rPr>
        <w:t>больничной одеж­</w:t>
      </w:r>
      <w:r>
        <w:rPr>
          <w:spacing w:val="1"/>
          <w:sz w:val="18"/>
        </w:rPr>
        <w:t> </w:t>
      </w:r>
      <w:r>
        <w:rPr>
          <w:sz w:val="18"/>
        </w:rPr>
        <w:t>дой, бельем,</w:t>
      </w:r>
      <w:r>
        <w:rPr>
          <w:spacing w:val="1"/>
          <w:sz w:val="18"/>
        </w:rPr>
        <w:t> </w:t>
      </w:r>
      <w:r>
        <w:rPr>
          <w:sz w:val="18"/>
        </w:rPr>
        <w:t>обувью, посудой</w:t>
      </w:r>
      <w:r>
        <w:rPr>
          <w:spacing w:val="1"/>
          <w:sz w:val="18"/>
        </w:rPr>
        <w:t> </w:t>
      </w:r>
      <w:r>
        <w:rPr>
          <w:sz w:val="18"/>
        </w:rPr>
        <w:t>и т. д. Перед выходом</w:t>
      </w:r>
      <w:r>
        <w:rPr>
          <w:spacing w:val="45"/>
          <w:sz w:val="18"/>
        </w:rPr>
        <w:t> </w:t>
      </w:r>
      <w:r>
        <w:rPr>
          <w:sz w:val="18"/>
        </w:rPr>
        <w:t>из «активной пала­</w:t>
      </w:r>
      <w:r>
        <w:rPr>
          <w:spacing w:val="1"/>
          <w:sz w:val="18"/>
        </w:rPr>
        <w:t> </w:t>
      </w:r>
      <w:r>
        <w:rPr>
          <w:sz w:val="18"/>
        </w:rPr>
        <w:t>ты» больной должен вымыть с мылом руки, лицо и шею, а также надеть</w:t>
      </w:r>
      <w:r>
        <w:rPr>
          <w:spacing w:val="1"/>
          <w:sz w:val="18"/>
        </w:rPr>
        <w:t> </w:t>
      </w:r>
      <w:r>
        <w:rPr>
          <w:sz w:val="18"/>
        </w:rPr>
        <w:t>бахилы.</w:t>
      </w:r>
    </w:p>
    <w:p>
      <w:pPr>
        <w:pStyle w:val="ListParagraph"/>
        <w:numPr>
          <w:ilvl w:val="2"/>
          <w:numId w:val="11"/>
        </w:numPr>
        <w:tabs>
          <w:tab w:pos="1096" w:val="left" w:leader="none"/>
        </w:tabs>
        <w:spacing w:line="237" w:lineRule="auto" w:before="0" w:after="0"/>
        <w:ind w:left="106" w:right="204" w:firstLine="405"/>
        <w:jc w:val="both"/>
        <w:rPr>
          <w:sz w:val="18"/>
        </w:rPr>
      </w:pPr>
      <w:r>
        <w:rPr>
          <w:sz w:val="18"/>
        </w:rPr>
        <w:t>При</w:t>
      </w:r>
      <w:r>
        <w:rPr>
          <w:spacing w:val="1"/>
          <w:sz w:val="18"/>
        </w:rPr>
        <w:t> </w:t>
      </w:r>
      <w:r>
        <w:rPr>
          <w:sz w:val="18"/>
        </w:rPr>
        <w:t>выписке</w:t>
      </w:r>
      <w:r>
        <w:rPr>
          <w:spacing w:val="1"/>
          <w:sz w:val="18"/>
        </w:rPr>
        <w:t> </w:t>
      </w:r>
      <w:r>
        <w:rPr>
          <w:sz w:val="18"/>
        </w:rPr>
        <w:t>из</w:t>
      </w:r>
      <w:r>
        <w:rPr>
          <w:spacing w:val="1"/>
          <w:sz w:val="18"/>
        </w:rPr>
        <w:t> </w:t>
      </w:r>
      <w:r>
        <w:rPr>
          <w:sz w:val="18"/>
        </w:rPr>
        <w:t>отделения</w:t>
      </w:r>
      <w:r>
        <w:rPr>
          <w:spacing w:val="1"/>
          <w:sz w:val="18"/>
        </w:rPr>
        <w:t> </w:t>
      </w:r>
      <w:r>
        <w:rPr>
          <w:sz w:val="18"/>
        </w:rPr>
        <w:t>радионуклидной</w:t>
      </w:r>
      <w:r>
        <w:rPr>
          <w:spacing w:val="45"/>
          <w:sz w:val="18"/>
        </w:rPr>
        <w:t> </w:t>
      </w:r>
      <w:r>
        <w:rPr>
          <w:sz w:val="18"/>
        </w:rPr>
        <w:t>терапии</w:t>
      </w:r>
      <w:r>
        <w:rPr>
          <w:spacing w:val="45"/>
          <w:sz w:val="18"/>
        </w:rPr>
        <w:t> </w:t>
      </w:r>
      <w:r>
        <w:rPr>
          <w:sz w:val="18"/>
        </w:rPr>
        <w:t>боль­</w:t>
      </w:r>
      <w:r>
        <w:rPr>
          <w:spacing w:val="1"/>
          <w:sz w:val="18"/>
        </w:rPr>
        <w:t> </w:t>
      </w:r>
      <w:r>
        <w:rPr>
          <w:sz w:val="18"/>
        </w:rPr>
        <w:t>ной</w:t>
      </w:r>
      <w:r>
        <w:rPr>
          <w:spacing w:val="1"/>
          <w:sz w:val="18"/>
        </w:rPr>
        <w:t> </w:t>
      </w:r>
      <w:r>
        <w:rPr>
          <w:sz w:val="18"/>
        </w:rPr>
        <w:t>сдаёт радиоактивно</w:t>
      </w:r>
      <w:r>
        <w:rPr>
          <w:spacing w:val="1"/>
          <w:sz w:val="18"/>
        </w:rPr>
        <w:t> </w:t>
      </w:r>
      <w:r>
        <w:rPr>
          <w:sz w:val="18"/>
        </w:rPr>
        <w:t>загрязнённую</w:t>
      </w:r>
      <w:r>
        <w:rPr>
          <w:spacing w:val="1"/>
          <w:sz w:val="18"/>
        </w:rPr>
        <w:t> </w:t>
      </w:r>
      <w:r>
        <w:rPr>
          <w:sz w:val="18"/>
        </w:rPr>
        <w:t>больничную</w:t>
      </w:r>
      <w:r>
        <w:rPr>
          <w:spacing w:val="1"/>
          <w:sz w:val="18"/>
        </w:rPr>
        <w:t> </w:t>
      </w:r>
      <w:r>
        <w:rPr>
          <w:sz w:val="18"/>
        </w:rPr>
        <w:t>одежду</w:t>
      </w:r>
      <w:r>
        <w:rPr>
          <w:spacing w:val="1"/>
          <w:sz w:val="18"/>
        </w:rPr>
        <w:t> </w:t>
      </w:r>
      <w:r>
        <w:rPr>
          <w:sz w:val="18"/>
        </w:rPr>
        <w:t>и</w:t>
      </w:r>
      <w:r>
        <w:rPr>
          <w:spacing w:val="1"/>
          <w:sz w:val="18"/>
        </w:rPr>
        <w:t> </w:t>
      </w:r>
      <w:r>
        <w:rPr>
          <w:sz w:val="18"/>
        </w:rPr>
        <w:t>сменную</w:t>
      </w:r>
      <w:r>
        <w:rPr>
          <w:spacing w:val="1"/>
          <w:sz w:val="18"/>
        </w:rPr>
        <w:t> </w:t>
      </w:r>
      <w:r>
        <w:rPr>
          <w:sz w:val="18"/>
        </w:rPr>
        <w:t>обувь, проходит санобработку с принятием душа в санпропускнике для</w:t>
      </w:r>
      <w:r>
        <w:rPr>
          <w:spacing w:val="1"/>
          <w:sz w:val="18"/>
        </w:rPr>
        <w:t> </w:t>
      </w:r>
      <w:r>
        <w:rPr>
          <w:sz w:val="18"/>
        </w:rPr>
        <w:t>пациентов, надевает собственное бельё и верхнюю одежду» после чего в</w:t>
      </w:r>
      <w:r>
        <w:rPr>
          <w:spacing w:val="1"/>
          <w:sz w:val="18"/>
        </w:rPr>
        <w:t> </w:t>
      </w:r>
      <w:r>
        <w:rPr>
          <w:sz w:val="18"/>
        </w:rPr>
        <w:t>пункте радиационного контроля для больных проходит процедуру опре­</w:t>
      </w:r>
      <w:r>
        <w:rPr>
          <w:spacing w:val="1"/>
          <w:sz w:val="18"/>
        </w:rPr>
        <w:t> </w:t>
      </w:r>
      <w:r>
        <w:rPr>
          <w:sz w:val="18"/>
        </w:rPr>
        <w:t>деления</w:t>
      </w:r>
      <w:r>
        <w:rPr>
          <w:spacing w:val="1"/>
          <w:sz w:val="18"/>
        </w:rPr>
        <w:t> </w:t>
      </w:r>
      <w:r>
        <w:rPr>
          <w:sz w:val="18"/>
        </w:rPr>
        <w:t>мощности</w:t>
      </w:r>
      <w:r>
        <w:rPr>
          <w:spacing w:val="1"/>
          <w:sz w:val="18"/>
        </w:rPr>
        <w:t> </w:t>
      </w:r>
      <w:r>
        <w:rPr>
          <w:sz w:val="18"/>
        </w:rPr>
        <w:t>эквивалентной</w:t>
      </w:r>
      <w:r>
        <w:rPr>
          <w:spacing w:val="1"/>
          <w:sz w:val="18"/>
        </w:rPr>
        <w:t> </w:t>
      </w:r>
      <w:r>
        <w:rPr>
          <w:sz w:val="18"/>
        </w:rPr>
        <w:t>дозы</w:t>
      </w:r>
      <w:r>
        <w:rPr>
          <w:spacing w:val="45"/>
          <w:sz w:val="18"/>
        </w:rPr>
        <w:t> </w:t>
      </w:r>
      <w:r>
        <w:rPr>
          <w:sz w:val="18"/>
        </w:rPr>
        <w:t>гамма-излучения.</w:t>
      </w:r>
      <w:r>
        <w:rPr>
          <w:spacing w:val="45"/>
          <w:sz w:val="18"/>
        </w:rPr>
        <w:t> </w:t>
      </w:r>
      <w:r>
        <w:rPr>
          <w:sz w:val="18"/>
        </w:rPr>
        <w:t>При</w:t>
      </w:r>
      <w:r>
        <w:rPr>
          <w:spacing w:val="45"/>
          <w:sz w:val="18"/>
        </w:rPr>
        <w:t> </w:t>
      </w:r>
      <w:r>
        <w:rPr>
          <w:sz w:val="18"/>
        </w:rPr>
        <w:t>мощно­</w:t>
      </w:r>
      <w:r>
        <w:rPr>
          <w:spacing w:val="1"/>
          <w:sz w:val="18"/>
        </w:rPr>
        <w:t> </w:t>
      </w:r>
      <w:r>
        <w:rPr>
          <w:sz w:val="18"/>
        </w:rPr>
        <w:t>сти дозы менее указанной в п. 3.4.3 правил больному разрешается поки­</w:t>
      </w:r>
      <w:r>
        <w:rPr>
          <w:spacing w:val="1"/>
          <w:sz w:val="18"/>
        </w:rPr>
        <w:t> </w:t>
      </w:r>
      <w:r>
        <w:rPr>
          <w:sz w:val="18"/>
        </w:rPr>
        <w:t>нуть</w:t>
      </w:r>
      <w:r>
        <w:rPr>
          <w:spacing w:val="7"/>
          <w:sz w:val="18"/>
        </w:rPr>
        <w:t> </w:t>
      </w:r>
      <w:r>
        <w:rPr>
          <w:sz w:val="18"/>
        </w:rPr>
        <w:t>отделение</w:t>
      </w:r>
      <w:r>
        <w:rPr>
          <w:spacing w:val="3"/>
          <w:sz w:val="18"/>
        </w:rPr>
        <w:t> </w:t>
      </w:r>
      <w:r>
        <w:rPr>
          <w:sz w:val="18"/>
        </w:rPr>
        <w:t>радионуклидной</w:t>
      </w:r>
      <w:r>
        <w:rPr>
          <w:spacing w:val="3"/>
          <w:sz w:val="18"/>
        </w:rPr>
        <w:t> </w:t>
      </w:r>
      <w:r>
        <w:rPr>
          <w:sz w:val="18"/>
        </w:rPr>
        <w:t>терапии.</w:t>
      </w:r>
    </w:p>
    <w:p>
      <w:pPr>
        <w:pStyle w:val="ListParagraph"/>
        <w:numPr>
          <w:ilvl w:val="2"/>
          <w:numId w:val="11"/>
        </w:numPr>
        <w:tabs>
          <w:tab w:pos="1060" w:val="left" w:leader="none"/>
        </w:tabs>
        <w:spacing w:line="240" w:lineRule="auto" w:before="0" w:after="0"/>
        <w:ind w:left="101" w:right="215" w:firstLine="400"/>
        <w:jc w:val="both"/>
        <w:rPr>
          <w:sz w:val="18"/>
        </w:rPr>
      </w:pPr>
      <w:r>
        <w:rPr>
          <w:sz w:val="18"/>
        </w:rPr>
        <w:t>При введении в организм терапевтической активности РФП,</w:t>
      </w:r>
      <w:r>
        <w:rPr>
          <w:spacing w:val="1"/>
          <w:sz w:val="18"/>
        </w:rPr>
        <w:t> </w:t>
      </w:r>
      <w:r>
        <w:rPr>
          <w:sz w:val="18"/>
        </w:rPr>
        <w:t>разрешённого</w:t>
      </w:r>
      <w:r>
        <w:rPr>
          <w:spacing w:val="39"/>
          <w:sz w:val="18"/>
        </w:rPr>
        <w:t> </w:t>
      </w:r>
      <w:r>
        <w:rPr>
          <w:sz w:val="18"/>
        </w:rPr>
        <w:t>к</w:t>
      </w:r>
      <w:r>
        <w:rPr>
          <w:spacing w:val="34"/>
          <w:sz w:val="18"/>
        </w:rPr>
        <w:t> </w:t>
      </w:r>
      <w:r>
        <w:rPr>
          <w:sz w:val="18"/>
        </w:rPr>
        <w:t>амбулаторному</w:t>
      </w:r>
      <w:r>
        <w:rPr>
          <w:spacing w:val="35"/>
          <w:sz w:val="18"/>
        </w:rPr>
        <w:t> </w:t>
      </w:r>
      <w:r>
        <w:rPr>
          <w:sz w:val="18"/>
        </w:rPr>
        <w:t>применению,</w:t>
      </w:r>
      <w:r>
        <w:rPr>
          <w:spacing w:val="43"/>
          <w:sz w:val="18"/>
        </w:rPr>
        <w:t> </w:t>
      </w:r>
      <w:r>
        <w:rPr>
          <w:sz w:val="18"/>
        </w:rPr>
        <w:t>в</w:t>
      </w:r>
      <w:r>
        <w:rPr>
          <w:spacing w:val="37"/>
          <w:sz w:val="18"/>
        </w:rPr>
        <w:t> </w:t>
      </w:r>
      <w:r>
        <w:rPr>
          <w:sz w:val="18"/>
        </w:rPr>
        <w:t>случае</w:t>
      </w:r>
      <w:r>
        <w:rPr>
          <w:spacing w:val="39"/>
          <w:sz w:val="18"/>
        </w:rPr>
        <w:t> </w:t>
      </w:r>
      <w:r>
        <w:rPr>
          <w:sz w:val="18"/>
        </w:rPr>
        <w:t>клинической</w:t>
      </w:r>
      <w:r>
        <w:rPr>
          <w:spacing w:val="42"/>
          <w:sz w:val="18"/>
        </w:rPr>
        <w:t> </w:t>
      </w:r>
      <w:r>
        <w:rPr>
          <w:sz w:val="18"/>
        </w:rPr>
        <w:t>не-</w:t>
      </w:r>
    </w:p>
    <w:p>
      <w:pPr>
        <w:pStyle w:val="BodyText"/>
        <w:rPr>
          <w:sz w:val="20"/>
        </w:rPr>
      </w:pPr>
    </w:p>
    <w:p>
      <w:pPr>
        <w:pStyle w:val="BodyText"/>
        <w:rPr>
          <w:sz w:val="22"/>
        </w:rPr>
      </w:pPr>
    </w:p>
    <w:p>
      <w:pPr>
        <w:spacing w:before="1"/>
        <w:ind w:left="106" w:right="0" w:firstLine="0"/>
        <w:jc w:val="left"/>
        <w:rPr>
          <w:rFonts w:ascii="Symbol" w:hAnsi="Symbol"/>
          <w:sz w:val="19"/>
        </w:rPr>
      </w:pPr>
      <w:r>
        <w:rPr>
          <w:rFonts w:ascii="Symbol" w:hAnsi="Symbol"/>
          <w:sz w:val="19"/>
        </w:rPr>
        <w:t></w:t>
      </w:r>
    </w:p>
    <w:p>
      <w:pPr>
        <w:spacing w:after="0"/>
        <w:jc w:val="left"/>
        <w:rPr>
          <w:rFonts w:ascii="Symbol" w:hAnsi="Symbol"/>
          <w:sz w:val="19"/>
        </w:rPr>
        <w:sectPr>
          <w:pgSz w:w="7880" w:h="11160"/>
          <w:pgMar w:top="820" w:bottom="280" w:left="900" w:right="840"/>
        </w:sectPr>
      </w:pPr>
    </w:p>
    <w:p>
      <w:pPr>
        <w:pStyle w:val="BodyText"/>
        <w:spacing w:before="77"/>
        <w:ind w:right="135"/>
        <w:jc w:val="right"/>
      </w:pPr>
      <w:r>
        <w:rPr/>
        <w:drawing>
          <wp:anchor distT="0" distB="0" distL="0" distR="0" allowOverlap="1" layoutInCell="1" locked="0" behindDoc="0" simplePos="0" relativeHeight="15739904">
            <wp:simplePos x="0" y="0"/>
            <wp:positionH relativeFrom="page">
              <wp:posOffset>0</wp:posOffset>
            </wp:positionH>
            <wp:positionV relativeFrom="page">
              <wp:posOffset>0</wp:posOffset>
            </wp:positionV>
            <wp:extent cx="4998084" cy="7086600"/>
            <wp:effectExtent l="0" t="0" r="0" b="0"/>
            <wp:wrapNone/>
            <wp:docPr id="43" name="image22.png"/>
            <wp:cNvGraphicFramePr>
              <a:graphicFrameLocks noChangeAspect="1"/>
            </wp:cNvGraphicFramePr>
            <a:graphic>
              <a:graphicData uri="http://schemas.openxmlformats.org/drawingml/2006/picture">
                <pic:pic>
                  <pic:nvPicPr>
                    <pic:cNvPr id="44" name="image22.png"/>
                    <pic:cNvPicPr/>
                  </pic:nvPicPr>
                  <pic:blipFill>
                    <a:blip r:embed="rId27" cstate="print"/>
                    <a:stretch>
                      <a:fillRect/>
                    </a:stretch>
                  </pic:blipFill>
                  <pic:spPr>
                    <a:xfrm>
                      <a:off x="0" y="0"/>
                      <a:ext cx="4998084" cy="7086600"/>
                    </a:xfrm>
                    <a:prstGeom prst="rect">
                      <a:avLst/>
                    </a:prstGeom>
                  </pic:spPr>
                </pic:pic>
              </a:graphicData>
            </a:graphic>
          </wp:anchor>
        </w:drawing>
      </w:r>
      <w:r>
        <w:rPr/>
        <w:t>СанПиН</w:t>
      </w:r>
      <w:r>
        <w:rPr>
          <w:spacing w:val="23"/>
        </w:rPr>
        <w:t> </w:t>
      </w:r>
      <w:r>
        <w:rPr/>
        <w:t>2.6.1.2368—08</w:t>
      </w:r>
    </w:p>
    <w:p>
      <w:pPr>
        <w:pStyle w:val="BodyText"/>
        <w:spacing w:before="7"/>
        <w:rPr>
          <w:sz w:val="17"/>
        </w:rPr>
      </w:pPr>
    </w:p>
    <w:p>
      <w:pPr>
        <w:pStyle w:val="BodyText"/>
        <w:ind w:left="179" w:right="133" w:hanging="4"/>
        <w:jc w:val="both"/>
      </w:pPr>
      <w:r>
        <w:rPr/>
        <w:t>обходимости</w:t>
      </w:r>
      <w:r>
        <w:rPr>
          <w:spacing w:val="1"/>
        </w:rPr>
        <w:t> </w:t>
      </w:r>
      <w:r>
        <w:rPr/>
        <w:t>больной может быть госпитализирован в обычную</w:t>
      </w:r>
      <w:r>
        <w:rPr>
          <w:spacing w:val="1"/>
        </w:rPr>
        <w:t> </w:t>
      </w:r>
      <w:r>
        <w:rPr/>
        <w:t>палату</w:t>
      </w:r>
      <w:r>
        <w:rPr>
          <w:spacing w:val="1"/>
        </w:rPr>
        <w:t> </w:t>
      </w:r>
      <w:r>
        <w:rPr/>
        <w:t>медицинского</w:t>
      </w:r>
      <w:r>
        <w:rPr>
          <w:spacing w:val="3"/>
        </w:rPr>
        <w:t> </w:t>
      </w:r>
      <w:r>
        <w:rPr/>
        <w:t>учреждения.</w:t>
      </w:r>
    </w:p>
    <w:p>
      <w:pPr>
        <w:pStyle w:val="ListParagraph"/>
        <w:numPr>
          <w:ilvl w:val="2"/>
          <w:numId w:val="11"/>
        </w:numPr>
        <w:tabs>
          <w:tab w:pos="1158" w:val="left" w:leader="none"/>
        </w:tabs>
        <w:spacing w:line="237" w:lineRule="auto" w:before="4" w:after="0"/>
        <w:ind w:left="175" w:right="123" w:firstLine="400"/>
        <w:jc w:val="both"/>
        <w:rPr>
          <w:sz w:val="18"/>
        </w:rPr>
      </w:pPr>
      <w:r>
        <w:rPr>
          <w:sz w:val="18"/>
        </w:rPr>
        <w:t>Разрешается</w:t>
      </w:r>
      <w:r>
        <w:rPr>
          <w:spacing w:val="1"/>
          <w:sz w:val="18"/>
        </w:rPr>
        <w:t> </w:t>
      </w:r>
      <w:r>
        <w:rPr>
          <w:sz w:val="18"/>
        </w:rPr>
        <w:t>амбулаторный</w:t>
      </w:r>
      <w:r>
        <w:rPr>
          <w:spacing w:val="1"/>
          <w:sz w:val="18"/>
        </w:rPr>
        <w:t> </w:t>
      </w:r>
      <w:r>
        <w:rPr>
          <w:sz w:val="18"/>
        </w:rPr>
        <w:t>режим</w:t>
      </w:r>
      <w:r>
        <w:rPr>
          <w:spacing w:val="1"/>
          <w:sz w:val="18"/>
        </w:rPr>
        <w:t> </w:t>
      </w:r>
      <w:r>
        <w:rPr>
          <w:sz w:val="18"/>
        </w:rPr>
        <w:t>применения</w:t>
      </w:r>
      <w:r>
        <w:rPr>
          <w:spacing w:val="1"/>
          <w:sz w:val="18"/>
        </w:rPr>
        <w:t> </w:t>
      </w:r>
      <w:r>
        <w:rPr>
          <w:sz w:val="18"/>
        </w:rPr>
        <w:t>радиофарм­</w:t>
      </w:r>
      <w:r>
        <w:rPr>
          <w:spacing w:val="1"/>
          <w:sz w:val="18"/>
        </w:rPr>
        <w:t> </w:t>
      </w:r>
      <w:r>
        <w:rPr>
          <w:sz w:val="18"/>
        </w:rPr>
        <w:t>препаратов,</w:t>
      </w:r>
      <w:r>
        <w:rPr>
          <w:spacing w:val="1"/>
          <w:sz w:val="18"/>
        </w:rPr>
        <w:t> </w:t>
      </w:r>
      <w:r>
        <w:rPr>
          <w:sz w:val="18"/>
        </w:rPr>
        <w:t>содержащих</w:t>
      </w:r>
      <w:r>
        <w:rPr>
          <w:spacing w:val="1"/>
          <w:sz w:val="18"/>
        </w:rPr>
        <w:t> </w:t>
      </w:r>
      <w:r>
        <w:rPr>
          <w:sz w:val="18"/>
        </w:rPr>
        <w:t>радионуклиды,</w:t>
      </w:r>
      <w:r>
        <w:rPr>
          <w:spacing w:val="1"/>
          <w:sz w:val="18"/>
        </w:rPr>
        <w:t> </w:t>
      </w:r>
      <w:r>
        <w:rPr>
          <w:sz w:val="18"/>
        </w:rPr>
        <w:t>при</w:t>
      </w:r>
      <w:r>
        <w:rPr>
          <w:spacing w:val="1"/>
          <w:sz w:val="18"/>
        </w:rPr>
        <w:t> </w:t>
      </w:r>
      <w:r>
        <w:rPr>
          <w:sz w:val="18"/>
        </w:rPr>
        <w:t>условии</w:t>
      </w:r>
      <w:r>
        <w:rPr>
          <w:spacing w:val="1"/>
          <w:sz w:val="18"/>
        </w:rPr>
        <w:t> </w:t>
      </w:r>
      <w:r>
        <w:rPr>
          <w:sz w:val="18"/>
        </w:rPr>
        <w:t>непревышения</w:t>
      </w:r>
      <w:r>
        <w:rPr>
          <w:spacing w:val="1"/>
          <w:sz w:val="18"/>
        </w:rPr>
        <w:t> </w:t>
      </w:r>
      <w:r>
        <w:rPr>
          <w:sz w:val="18"/>
        </w:rPr>
        <w:t>указанного</w:t>
      </w:r>
      <w:r>
        <w:rPr>
          <w:spacing w:val="1"/>
          <w:sz w:val="18"/>
        </w:rPr>
        <w:t> </w:t>
      </w:r>
      <w:r>
        <w:rPr>
          <w:sz w:val="18"/>
        </w:rPr>
        <w:t>в п.</w:t>
      </w:r>
      <w:r>
        <w:rPr>
          <w:spacing w:val="45"/>
          <w:sz w:val="18"/>
        </w:rPr>
        <w:t> </w:t>
      </w:r>
      <w:r>
        <w:rPr>
          <w:sz w:val="18"/>
        </w:rPr>
        <w:t>3.4.3</w:t>
      </w:r>
      <w:r>
        <w:rPr>
          <w:spacing w:val="45"/>
          <w:sz w:val="18"/>
        </w:rPr>
        <w:t> </w:t>
      </w:r>
      <w:r>
        <w:rPr>
          <w:sz w:val="18"/>
        </w:rPr>
        <w:t>правил значения</w:t>
      </w:r>
      <w:r>
        <w:rPr>
          <w:spacing w:val="45"/>
          <w:sz w:val="18"/>
        </w:rPr>
        <w:t> </w:t>
      </w:r>
      <w:r>
        <w:rPr>
          <w:sz w:val="18"/>
        </w:rPr>
        <w:t>мощности дозы</w:t>
      </w:r>
      <w:r>
        <w:rPr>
          <w:spacing w:val="45"/>
          <w:sz w:val="18"/>
        </w:rPr>
        <w:t> </w:t>
      </w:r>
      <w:r>
        <w:rPr>
          <w:sz w:val="18"/>
        </w:rPr>
        <w:t>гамма-излучения</w:t>
      </w:r>
      <w:r>
        <w:rPr>
          <w:spacing w:val="1"/>
          <w:sz w:val="18"/>
        </w:rPr>
        <w:t> </w:t>
      </w:r>
      <w:r>
        <w:rPr>
          <w:sz w:val="18"/>
        </w:rPr>
        <w:t>от</w:t>
      </w:r>
      <w:r>
        <w:rPr>
          <w:spacing w:val="1"/>
          <w:sz w:val="18"/>
        </w:rPr>
        <w:t> </w:t>
      </w:r>
      <w:r>
        <w:rPr>
          <w:sz w:val="18"/>
        </w:rPr>
        <w:t>тела</w:t>
      </w:r>
      <w:r>
        <w:rPr>
          <w:spacing w:val="3"/>
          <w:sz w:val="18"/>
        </w:rPr>
        <w:t> </w:t>
      </w:r>
      <w:r>
        <w:rPr>
          <w:sz w:val="18"/>
        </w:rPr>
        <w:t>пациента.</w:t>
      </w:r>
    </w:p>
    <w:p>
      <w:pPr>
        <w:pStyle w:val="ListParagraph"/>
        <w:numPr>
          <w:ilvl w:val="2"/>
          <w:numId w:val="11"/>
        </w:numPr>
        <w:tabs>
          <w:tab w:pos="1167" w:val="left" w:leader="none"/>
        </w:tabs>
        <w:spacing w:line="237" w:lineRule="auto" w:before="1" w:after="0"/>
        <w:ind w:left="170" w:right="119" w:firstLine="405"/>
        <w:jc w:val="both"/>
        <w:rPr>
          <w:sz w:val="18"/>
        </w:rPr>
      </w:pPr>
      <w:r>
        <w:rPr>
          <w:sz w:val="18"/>
        </w:rPr>
        <w:t>Больные,</w:t>
      </w:r>
      <w:r>
        <w:rPr>
          <w:spacing w:val="1"/>
          <w:sz w:val="18"/>
        </w:rPr>
        <w:t> </w:t>
      </w:r>
      <w:r>
        <w:rPr>
          <w:sz w:val="18"/>
        </w:rPr>
        <w:t>которым введены</w:t>
      </w:r>
      <w:r>
        <w:rPr>
          <w:spacing w:val="1"/>
          <w:sz w:val="18"/>
        </w:rPr>
        <w:t> </w:t>
      </w:r>
      <w:r>
        <w:rPr>
          <w:sz w:val="18"/>
        </w:rPr>
        <w:t>РФП,</w:t>
      </w:r>
      <w:r>
        <w:rPr>
          <w:spacing w:val="1"/>
          <w:sz w:val="18"/>
        </w:rPr>
        <w:t> </w:t>
      </w:r>
      <w:r>
        <w:rPr>
          <w:sz w:val="18"/>
        </w:rPr>
        <w:t>могут</w:t>
      </w:r>
      <w:r>
        <w:rPr>
          <w:spacing w:val="45"/>
          <w:sz w:val="18"/>
        </w:rPr>
        <w:t> </w:t>
      </w:r>
      <w:r>
        <w:rPr>
          <w:sz w:val="18"/>
        </w:rPr>
        <w:t>покидать</w:t>
      </w:r>
      <w:r>
        <w:rPr>
          <w:spacing w:val="45"/>
          <w:sz w:val="18"/>
        </w:rPr>
        <w:t> </w:t>
      </w:r>
      <w:r>
        <w:rPr>
          <w:sz w:val="18"/>
        </w:rPr>
        <w:t>помеще­</w:t>
      </w:r>
      <w:r>
        <w:rPr>
          <w:spacing w:val="1"/>
          <w:sz w:val="18"/>
        </w:rPr>
        <w:t> </w:t>
      </w:r>
      <w:r>
        <w:rPr>
          <w:sz w:val="18"/>
        </w:rPr>
        <w:t>ния</w:t>
      </w:r>
      <w:r>
        <w:rPr>
          <w:spacing w:val="1"/>
          <w:sz w:val="18"/>
        </w:rPr>
        <w:t> </w:t>
      </w:r>
      <w:r>
        <w:rPr>
          <w:sz w:val="18"/>
        </w:rPr>
        <w:t>для</w:t>
      </w:r>
      <w:r>
        <w:rPr>
          <w:spacing w:val="1"/>
          <w:sz w:val="18"/>
        </w:rPr>
        <w:t> </w:t>
      </w:r>
      <w:r>
        <w:rPr>
          <w:sz w:val="18"/>
        </w:rPr>
        <w:t>дневного</w:t>
      </w:r>
      <w:r>
        <w:rPr>
          <w:spacing w:val="1"/>
          <w:sz w:val="18"/>
        </w:rPr>
        <w:t> </w:t>
      </w:r>
      <w:r>
        <w:rPr>
          <w:sz w:val="18"/>
        </w:rPr>
        <w:t>пребывания</w:t>
      </w:r>
      <w:r>
        <w:rPr>
          <w:spacing w:val="1"/>
          <w:sz w:val="18"/>
        </w:rPr>
        <w:t> </w:t>
      </w:r>
      <w:r>
        <w:rPr>
          <w:sz w:val="18"/>
        </w:rPr>
        <w:t>амбулаторных</w:t>
      </w:r>
      <w:r>
        <w:rPr>
          <w:spacing w:val="45"/>
          <w:sz w:val="18"/>
        </w:rPr>
        <w:t> </w:t>
      </w:r>
      <w:r>
        <w:rPr>
          <w:sz w:val="18"/>
        </w:rPr>
        <w:t>пациентов</w:t>
      </w:r>
      <w:r>
        <w:rPr>
          <w:spacing w:val="45"/>
          <w:sz w:val="18"/>
        </w:rPr>
        <w:t> </w:t>
      </w:r>
      <w:r>
        <w:rPr>
          <w:sz w:val="18"/>
        </w:rPr>
        <w:t>после</w:t>
      </w:r>
      <w:r>
        <w:rPr>
          <w:spacing w:val="45"/>
          <w:sz w:val="18"/>
        </w:rPr>
        <w:t> </w:t>
      </w:r>
      <w:r>
        <w:rPr>
          <w:sz w:val="18"/>
        </w:rPr>
        <w:t>посеще­</w:t>
      </w:r>
      <w:r>
        <w:rPr>
          <w:spacing w:val="1"/>
          <w:sz w:val="18"/>
        </w:rPr>
        <w:t> </w:t>
      </w:r>
      <w:r>
        <w:rPr>
          <w:sz w:val="18"/>
        </w:rPr>
        <w:t>ния</w:t>
      </w:r>
      <w:r>
        <w:rPr>
          <w:spacing w:val="1"/>
          <w:sz w:val="18"/>
        </w:rPr>
        <w:t> </w:t>
      </w:r>
      <w:r>
        <w:rPr>
          <w:sz w:val="18"/>
        </w:rPr>
        <w:t>туалета</w:t>
      </w:r>
      <w:r>
        <w:rPr>
          <w:spacing w:val="1"/>
          <w:sz w:val="18"/>
        </w:rPr>
        <w:t> </w:t>
      </w:r>
      <w:r>
        <w:rPr>
          <w:sz w:val="18"/>
        </w:rPr>
        <w:t>и</w:t>
      </w:r>
      <w:r>
        <w:rPr>
          <w:spacing w:val="1"/>
          <w:sz w:val="18"/>
        </w:rPr>
        <w:t> </w:t>
      </w:r>
      <w:r>
        <w:rPr>
          <w:sz w:val="18"/>
        </w:rPr>
        <w:t>проведения</w:t>
      </w:r>
      <w:r>
        <w:rPr>
          <w:spacing w:val="1"/>
          <w:sz w:val="18"/>
        </w:rPr>
        <w:t> </w:t>
      </w:r>
      <w:r>
        <w:rPr>
          <w:sz w:val="18"/>
        </w:rPr>
        <w:t>дозиметрического</w:t>
      </w:r>
      <w:r>
        <w:rPr>
          <w:spacing w:val="1"/>
          <w:sz w:val="18"/>
        </w:rPr>
        <w:t> </w:t>
      </w:r>
      <w:r>
        <w:rPr>
          <w:sz w:val="18"/>
        </w:rPr>
        <w:t>контроля.</w:t>
      </w:r>
      <w:r>
        <w:rPr>
          <w:spacing w:val="1"/>
          <w:sz w:val="18"/>
        </w:rPr>
        <w:t> </w:t>
      </w:r>
      <w:r>
        <w:rPr>
          <w:sz w:val="18"/>
        </w:rPr>
        <w:t>Данный</w:t>
      </w:r>
      <w:r>
        <w:rPr>
          <w:spacing w:val="1"/>
          <w:sz w:val="18"/>
        </w:rPr>
        <w:t> </w:t>
      </w:r>
      <w:r>
        <w:rPr>
          <w:sz w:val="18"/>
        </w:rPr>
        <w:t>туалет</w:t>
      </w:r>
      <w:r>
        <w:rPr>
          <w:spacing w:val="1"/>
          <w:sz w:val="18"/>
        </w:rPr>
        <w:t> </w:t>
      </w:r>
      <w:r>
        <w:rPr>
          <w:sz w:val="18"/>
        </w:rPr>
        <w:t>должен быть оборудован линией спецканализации,</w:t>
      </w:r>
      <w:r>
        <w:rPr>
          <w:spacing w:val="45"/>
          <w:sz w:val="18"/>
        </w:rPr>
        <w:t> </w:t>
      </w:r>
      <w:r>
        <w:rPr>
          <w:sz w:val="18"/>
        </w:rPr>
        <w:t>связанной</w:t>
      </w:r>
      <w:r>
        <w:rPr>
          <w:spacing w:val="45"/>
          <w:sz w:val="18"/>
        </w:rPr>
        <w:t> </w:t>
      </w:r>
      <w:r>
        <w:rPr>
          <w:sz w:val="18"/>
        </w:rPr>
        <w:t>со станци­</w:t>
      </w:r>
      <w:r>
        <w:rPr>
          <w:spacing w:val="1"/>
          <w:sz w:val="18"/>
        </w:rPr>
        <w:t> </w:t>
      </w:r>
      <w:r>
        <w:rPr>
          <w:sz w:val="18"/>
        </w:rPr>
        <w:t>ей</w:t>
      </w:r>
      <w:r>
        <w:rPr>
          <w:spacing w:val="7"/>
          <w:sz w:val="18"/>
        </w:rPr>
        <w:t> </w:t>
      </w:r>
      <w:r>
        <w:rPr>
          <w:sz w:val="18"/>
        </w:rPr>
        <w:t>спецочистки</w:t>
      </w:r>
      <w:r>
        <w:rPr>
          <w:spacing w:val="8"/>
          <w:sz w:val="18"/>
        </w:rPr>
        <w:t> </w:t>
      </w:r>
      <w:r>
        <w:rPr>
          <w:sz w:val="18"/>
        </w:rPr>
        <w:t>жидких</w:t>
      </w:r>
      <w:r>
        <w:rPr>
          <w:spacing w:val="4"/>
          <w:sz w:val="18"/>
        </w:rPr>
        <w:t> </w:t>
      </w:r>
      <w:r>
        <w:rPr>
          <w:sz w:val="18"/>
        </w:rPr>
        <w:t>радиоактивных</w:t>
      </w:r>
      <w:r>
        <w:rPr>
          <w:spacing w:val="5"/>
          <w:sz w:val="18"/>
        </w:rPr>
        <w:t> </w:t>
      </w:r>
      <w:r>
        <w:rPr>
          <w:sz w:val="18"/>
        </w:rPr>
        <w:t>отходов.</w:t>
      </w:r>
    </w:p>
    <w:p>
      <w:pPr>
        <w:pStyle w:val="ListParagraph"/>
        <w:numPr>
          <w:ilvl w:val="2"/>
          <w:numId w:val="11"/>
        </w:numPr>
        <w:tabs>
          <w:tab w:pos="1140" w:val="left" w:leader="none"/>
        </w:tabs>
        <w:spacing w:line="240" w:lineRule="auto" w:before="3" w:after="0"/>
        <w:ind w:left="175" w:right="119" w:firstLine="395"/>
        <w:jc w:val="both"/>
        <w:rPr>
          <w:sz w:val="18"/>
        </w:rPr>
      </w:pPr>
      <w:r>
        <w:rPr>
          <w:sz w:val="18"/>
        </w:rPr>
        <w:t>Не разрешается амбулаторное</w:t>
      </w:r>
      <w:r>
        <w:rPr>
          <w:spacing w:val="1"/>
          <w:sz w:val="18"/>
        </w:rPr>
        <w:t> </w:t>
      </w:r>
      <w:r>
        <w:rPr>
          <w:sz w:val="18"/>
        </w:rPr>
        <w:t>применение радиофармпрепа­</w:t>
      </w:r>
      <w:r>
        <w:rPr>
          <w:spacing w:val="1"/>
          <w:sz w:val="18"/>
        </w:rPr>
        <w:t> </w:t>
      </w:r>
      <w:r>
        <w:rPr>
          <w:sz w:val="18"/>
        </w:rPr>
        <w:t>ратов, не обеспечивающих снижение уровня мощности дозы по п. 3.4.3</w:t>
      </w:r>
      <w:r>
        <w:rPr>
          <w:spacing w:val="1"/>
          <w:sz w:val="18"/>
        </w:rPr>
        <w:t> </w:t>
      </w:r>
      <w:r>
        <w:rPr>
          <w:sz w:val="18"/>
        </w:rPr>
        <w:t>правил</w:t>
      </w:r>
      <w:r>
        <w:rPr>
          <w:spacing w:val="13"/>
          <w:sz w:val="18"/>
        </w:rPr>
        <w:t> </w:t>
      </w:r>
      <w:r>
        <w:rPr>
          <w:sz w:val="18"/>
        </w:rPr>
        <w:t>в</w:t>
      </w:r>
      <w:r>
        <w:rPr>
          <w:spacing w:val="-4"/>
          <w:sz w:val="18"/>
        </w:rPr>
        <w:t> </w:t>
      </w:r>
      <w:r>
        <w:rPr>
          <w:sz w:val="18"/>
        </w:rPr>
        <w:t>режиме</w:t>
      </w:r>
      <w:r>
        <w:rPr>
          <w:spacing w:val="9"/>
          <w:sz w:val="18"/>
        </w:rPr>
        <w:t> </w:t>
      </w:r>
      <w:r>
        <w:rPr>
          <w:sz w:val="18"/>
        </w:rPr>
        <w:t>амбулаторного</w:t>
      </w:r>
      <w:r>
        <w:rPr>
          <w:spacing w:val="6"/>
          <w:sz w:val="18"/>
        </w:rPr>
        <w:t> </w:t>
      </w:r>
      <w:r>
        <w:rPr>
          <w:sz w:val="18"/>
        </w:rPr>
        <w:t>лечения.</w:t>
      </w:r>
    </w:p>
    <w:p>
      <w:pPr>
        <w:pStyle w:val="ListParagraph"/>
        <w:numPr>
          <w:ilvl w:val="2"/>
          <w:numId w:val="11"/>
        </w:numPr>
        <w:tabs>
          <w:tab w:pos="1140" w:val="left" w:leader="none"/>
        </w:tabs>
        <w:spacing w:line="237" w:lineRule="auto" w:before="2" w:after="0"/>
        <w:ind w:left="175" w:right="114" w:firstLine="395"/>
        <w:jc w:val="both"/>
        <w:rPr>
          <w:sz w:val="18"/>
        </w:rPr>
      </w:pPr>
      <w:r>
        <w:rPr>
          <w:sz w:val="18"/>
        </w:rPr>
        <w:t>При выписке из подразделения радионуклидной терапии по­</w:t>
      </w:r>
      <w:r>
        <w:rPr>
          <w:spacing w:val="1"/>
          <w:sz w:val="18"/>
        </w:rPr>
        <w:t> </w:t>
      </w:r>
      <w:r>
        <w:rPr>
          <w:sz w:val="18"/>
        </w:rPr>
        <w:t>сле</w:t>
      </w:r>
      <w:r>
        <w:rPr>
          <w:spacing w:val="1"/>
          <w:sz w:val="18"/>
        </w:rPr>
        <w:t> </w:t>
      </w:r>
      <w:r>
        <w:rPr>
          <w:sz w:val="18"/>
        </w:rPr>
        <w:t>стационарного</w:t>
      </w:r>
      <w:r>
        <w:rPr>
          <w:spacing w:val="1"/>
          <w:sz w:val="18"/>
        </w:rPr>
        <w:t> </w:t>
      </w:r>
      <w:r>
        <w:rPr>
          <w:sz w:val="18"/>
        </w:rPr>
        <w:t>лечения</w:t>
      </w:r>
      <w:r>
        <w:rPr>
          <w:spacing w:val="1"/>
          <w:sz w:val="18"/>
        </w:rPr>
        <w:t> </w:t>
      </w:r>
      <w:r>
        <w:rPr>
          <w:sz w:val="18"/>
        </w:rPr>
        <w:t>каждый</w:t>
      </w:r>
      <w:r>
        <w:rPr>
          <w:spacing w:val="1"/>
          <w:sz w:val="18"/>
        </w:rPr>
        <w:t> </w:t>
      </w:r>
      <w:r>
        <w:rPr>
          <w:sz w:val="18"/>
        </w:rPr>
        <w:t>больной</w:t>
      </w:r>
      <w:r>
        <w:rPr>
          <w:spacing w:val="1"/>
          <w:sz w:val="18"/>
        </w:rPr>
        <w:t> </w:t>
      </w:r>
      <w:r>
        <w:rPr>
          <w:sz w:val="18"/>
        </w:rPr>
        <w:t>должен</w:t>
      </w:r>
      <w:r>
        <w:rPr>
          <w:spacing w:val="1"/>
          <w:sz w:val="18"/>
        </w:rPr>
        <w:t> </w:t>
      </w:r>
      <w:r>
        <w:rPr>
          <w:sz w:val="18"/>
        </w:rPr>
        <w:t>снабжаться</w:t>
      </w:r>
      <w:r>
        <w:rPr>
          <w:spacing w:val="1"/>
          <w:sz w:val="18"/>
        </w:rPr>
        <w:t> </w:t>
      </w:r>
      <w:r>
        <w:rPr>
          <w:sz w:val="18"/>
        </w:rPr>
        <w:t>инди­</w:t>
      </w:r>
      <w:r>
        <w:rPr>
          <w:spacing w:val="1"/>
          <w:sz w:val="18"/>
        </w:rPr>
        <w:t> </w:t>
      </w:r>
      <w:r>
        <w:rPr>
          <w:sz w:val="18"/>
        </w:rPr>
        <w:t>видуальной</w:t>
      </w:r>
      <w:r>
        <w:rPr>
          <w:spacing w:val="1"/>
          <w:sz w:val="18"/>
        </w:rPr>
        <w:t> </w:t>
      </w:r>
      <w:r>
        <w:rPr>
          <w:sz w:val="18"/>
        </w:rPr>
        <w:t>письменной</w:t>
      </w:r>
      <w:r>
        <w:rPr>
          <w:spacing w:val="1"/>
          <w:sz w:val="18"/>
        </w:rPr>
        <w:t> </w:t>
      </w:r>
      <w:r>
        <w:rPr>
          <w:sz w:val="18"/>
        </w:rPr>
        <w:t>инструкцией</w:t>
      </w:r>
      <w:r>
        <w:rPr>
          <w:spacing w:val="1"/>
          <w:sz w:val="18"/>
        </w:rPr>
        <w:t> </w:t>
      </w:r>
      <w:r>
        <w:rPr>
          <w:sz w:val="18"/>
        </w:rPr>
        <w:t>по</w:t>
      </w:r>
      <w:r>
        <w:rPr>
          <w:spacing w:val="1"/>
          <w:sz w:val="18"/>
        </w:rPr>
        <w:t> </w:t>
      </w:r>
      <w:r>
        <w:rPr>
          <w:sz w:val="18"/>
        </w:rPr>
        <w:t>соблюдению</w:t>
      </w:r>
      <w:r>
        <w:rPr>
          <w:spacing w:val="1"/>
          <w:sz w:val="18"/>
        </w:rPr>
        <w:t> </w:t>
      </w:r>
      <w:r>
        <w:rPr>
          <w:sz w:val="18"/>
        </w:rPr>
        <w:t>правил</w:t>
      </w:r>
      <w:r>
        <w:rPr>
          <w:spacing w:val="1"/>
          <w:sz w:val="18"/>
        </w:rPr>
        <w:t> </w:t>
      </w:r>
      <w:r>
        <w:rPr>
          <w:sz w:val="18"/>
        </w:rPr>
        <w:t>личной</w:t>
      </w:r>
      <w:r>
        <w:rPr>
          <w:spacing w:val="1"/>
          <w:sz w:val="18"/>
        </w:rPr>
        <w:t> </w:t>
      </w:r>
      <w:r>
        <w:rPr>
          <w:sz w:val="18"/>
        </w:rPr>
        <w:t>гигиены</w:t>
      </w:r>
      <w:r>
        <w:rPr>
          <w:spacing w:val="1"/>
          <w:sz w:val="18"/>
        </w:rPr>
        <w:t> </w:t>
      </w:r>
      <w:r>
        <w:rPr>
          <w:sz w:val="18"/>
        </w:rPr>
        <w:t>и</w:t>
      </w:r>
      <w:r>
        <w:rPr>
          <w:spacing w:val="1"/>
          <w:sz w:val="18"/>
        </w:rPr>
        <w:t> </w:t>
      </w:r>
      <w:r>
        <w:rPr>
          <w:sz w:val="18"/>
        </w:rPr>
        <w:t>ограничению</w:t>
      </w:r>
      <w:r>
        <w:rPr>
          <w:spacing w:val="1"/>
          <w:sz w:val="18"/>
        </w:rPr>
        <w:t> </w:t>
      </w:r>
      <w:r>
        <w:rPr>
          <w:sz w:val="18"/>
        </w:rPr>
        <w:t>контакта</w:t>
      </w:r>
      <w:r>
        <w:rPr>
          <w:spacing w:val="1"/>
          <w:sz w:val="18"/>
        </w:rPr>
        <w:t> </w:t>
      </w:r>
      <w:r>
        <w:rPr>
          <w:sz w:val="18"/>
        </w:rPr>
        <w:t>с</w:t>
      </w:r>
      <w:r>
        <w:rPr>
          <w:spacing w:val="1"/>
          <w:sz w:val="18"/>
        </w:rPr>
        <w:t> </w:t>
      </w:r>
      <w:r>
        <w:rPr>
          <w:sz w:val="18"/>
        </w:rPr>
        <w:t>отдельными</w:t>
      </w:r>
      <w:r>
        <w:rPr>
          <w:spacing w:val="1"/>
          <w:sz w:val="18"/>
        </w:rPr>
        <w:t> </w:t>
      </w:r>
      <w:r>
        <w:rPr>
          <w:sz w:val="18"/>
        </w:rPr>
        <w:t>лицами</w:t>
      </w:r>
      <w:r>
        <w:rPr>
          <w:spacing w:val="1"/>
          <w:sz w:val="18"/>
        </w:rPr>
        <w:t> </w:t>
      </w:r>
      <w:r>
        <w:rPr>
          <w:sz w:val="18"/>
        </w:rPr>
        <w:t>из</w:t>
      </w:r>
      <w:r>
        <w:rPr>
          <w:spacing w:val="1"/>
          <w:sz w:val="18"/>
        </w:rPr>
        <w:t> </w:t>
      </w:r>
      <w:r>
        <w:rPr>
          <w:sz w:val="18"/>
        </w:rPr>
        <w:t>населения</w:t>
      </w:r>
      <w:r>
        <w:rPr>
          <w:spacing w:val="1"/>
          <w:sz w:val="18"/>
        </w:rPr>
        <w:t> </w:t>
      </w:r>
      <w:r>
        <w:rPr>
          <w:sz w:val="18"/>
        </w:rPr>
        <w:t>(родственниками,</w:t>
      </w:r>
      <w:r>
        <w:rPr>
          <w:spacing w:val="1"/>
          <w:sz w:val="18"/>
        </w:rPr>
        <w:t> </w:t>
      </w:r>
      <w:r>
        <w:rPr>
          <w:sz w:val="18"/>
        </w:rPr>
        <w:t>детьми</w:t>
      </w:r>
      <w:r>
        <w:rPr>
          <w:spacing w:val="1"/>
          <w:sz w:val="18"/>
        </w:rPr>
        <w:t> </w:t>
      </w:r>
      <w:r>
        <w:rPr>
          <w:sz w:val="18"/>
        </w:rPr>
        <w:t>и</w:t>
      </w:r>
      <w:r>
        <w:rPr>
          <w:spacing w:val="45"/>
          <w:sz w:val="18"/>
        </w:rPr>
        <w:t> </w:t>
      </w:r>
      <w:r>
        <w:rPr>
          <w:sz w:val="18"/>
        </w:rPr>
        <w:t>т. д.).</w:t>
      </w:r>
      <w:r>
        <w:rPr>
          <w:spacing w:val="45"/>
          <w:sz w:val="18"/>
        </w:rPr>
        <w:t> </w:t>
      </w:r>
      <w:r>
        <w:rPr>
          <w:sz w:val="18"/>
        </w:rPr>
        <w:t>Рекомендуемая</w:t>
      </w:r>
      <w:r>
        <w:rPr>
          <w:spacing w:val="45"/>
          <w:sz w:val="18"/>
        </w:rPr>
        <w:t> </w:t>
      </w:r>
      <w:r>
        <w:rPr>
          <w:sz w:val="18"/>
        </w:rPr>
        <w:t>форма</w:t>
      </w:r>
      <w:r>
        <w:rPr>
          <w:spacing w:val="45"/>
          <w:sz w:val="18"/>
        </w:rPr>
        <w:t> </w:t>
      </w:r>
      <w:r>
        <w:rPr>
          <w:sz w:val="18"/>
        </w:rPr>
        <w:t>индивидуаль­</w:t>
      </w:r>
      <w:r>
        <w:rPr>
          <w:spacing w:val="1"/>
          <w:sz w:val="18"/>
        </w:rPr>
        <w:t> </w:t>
      </w:r>
      <w:r>
        <w:rPr>
          <w:sz w:val="18"/>
        </w:rPr>
        <w:t>ной</w:t>
      </w:r>
      <w:r>
        <w:rPr>
          <w:spacing w:val="12"/>
          <w:sz w:val="18"/>
        </w:rPr>
        <w:t> </w:t>
      </w:r>
      <w:r>
        <w:rPr>
          <w:sz w:val="18"/>
        </w:rPr>
        <w:t>инструкции</w:t>
      </w:r>
      <w:r>
        <w:rPr>
          <w:spacing w:val="7"/>
          <w:sz w:val="18"/>
        </w:rPr>
        <w:t> </w:t>
      </w:r>
      <w:r>
        <w:rPr>
          <w:sz w:val="18"/>
        </w:rPr>
        <w:t>приведена</w:t>
      </w:r>
      <w:r>
        <w:rPr>
          <w:spacing w:val="11"/>
          <w:sz w:val="18"/>
        </w:rPr>
        <w:t> </w:t>
      </w:r>
      <w:r>
        <w:rPr>
          <w:sz w:val="18"/>
        </w:rPr>
        <w:t>в</w:t>
      </w:r>
      <w:r>
        <w:rPr>
          <w:spacing w:val="2"/>
          <w:sz w:val="18"/>
        </w:rPr>
        <w:t> </w:t>
      </w:r>
      <w:r>
        <w:rPr>
          <w:sz w:val="18"/>
        </w:rPr>
        <w:t>прилож.</w:t>
      </w:r>
      <w:r>
        <w:rPr>
          <w:spacing w:val="12"/>
          <w:sz w:val="18"/>
        </w:rPr>
        <w:t> </w:t>
      </w:r>
      <w:r>
        <w:rPr>
          <w:sz w:val="18"/>
        </w:rPr>
        <w:t>4</w:t>
      </w:r>
      <w:r>
        <w:rPr>
          <w:spacing w:val="12"/>
          <w:sz w:val="18"/>
        </w:rPr>
        <w:t> </w:t>
      </w:r>
      <w:r>
        <w:rPr>
          <w:sz w:val="18"/>
        </w:rPr>
        <w:t>настоящих</w:t>
      </w:r>
      <w:r>
        <w:rPr>
          <w:spacing w:val="5"/>
          <w:sz w:val="18"/>
        </w:rPr>
        <w:t> </w:t>
      </w:r>
      <w:r>
        <w:rPr>
          <w:sz w:val="18"/>
        </w:rPr>
        <w:t>правил.</w:t>
      </w:r>
    </w:p>
    <w:p>
      <w:pPr>
        <w:pStyle w:val="ListParagraph"/>
        <w:numPr>
          <w:ilvl w:val="2"/>
          <w:numId w:val="11"/>
        </w:numPr>
        <w:tabs>
          <w:tab w:pos="1140" w:val="left" w:leader="none"/>
        </w:tabs>
        <w:spacing w:line="235" w:lineRule="auto" w:before="5" w:after="0"/>
        <w:ind w:left="166" w:right="120" w:firstLine="399"/>
        <w:jc w:val="both"/>
        <w:rPr>
          <w:sz w:val="18"/>
        </w:rPr>
      </w:pPr>
      <w:r>
        <w:rPr>
          <w:sz w:val="18"/>
        </w:rPr>
        <w:t>Разрешение</w:t>
      </w:r>
      <w:r>
        <w:rPr>
          <w:spacing w:val="1"/>
          <w:sz w:val="18"/>
        </w:rPr>
        <w:t> </w:t>
      </w:r>
      <w:r>
        <w:rPr>
          <w:sz w:val="18"/>
        </w:rPr>
        <w:t>на выход из подразделения радионуклидной те­</w:t>
      </w:r>
      <w:r>
        <w:rPr>
          <w:spacing w:val="1"/>
          <w:sz w:val="18"/>
        </w:rPr>
        <w:t> </w:t>
      </w:r>
      <w:r>
        <w:rPr>
          <w:sz w:val="18"/>
        </w:rPr>
        <w:t>рапии больного с введенным в организм РФП даёт врач-радиолог по ре­</w:t>
      </w:r>
      <w:r>
        <w:rPr>
          <w:spacing w:val="1"/>
          <w:sz w:val="18"/>
        </w:rPr>
        <w:t> </w:t>
      </w:r>
      <w:r>
        <w:rPr>
          <w:sz w:val="18"/>
        </w:rPr>
        <w:t>зультатам</w:t>
      </w:r>
      <w:r>
        <w:rPr>
          <w:spacing w:val="-2"/>
          <w:sz w:val="18"/>
        </w:rPr>
        <w:t> </w:t>
      </w:r>
      <w:r>
        <w:rPr>
          <w:sz w:val="18"/>
        </w:rPr>
        <w:t>дозиметрического</w:t>
      </w:r>
      <w:r>
        <w:rPr>
          <w:spacing w:val="5"/>
          <w:sz w:val="18"/>
        </w:rPr>
        <w:t> </w:t>
      </w:r>
      <w:r>
        <w:rPr>
          <w:sz w:val="18"/>
        </w:rPr>
        <w:t>контроля</w:t>
      </w:r>
      <w:r>
        <w:rPr>
          <w:spacing w:val="3"/>
          <w:sz w:val="18"/>
        </w:rPr>
        <w:t> </w:t>
      </w:r>
      <w:r>
        <w:rPr>
          <w:sz w:val="18"/>
        </w:rPr>
        <w:t>в</w:t>
      </w:r>
      <w:r>
        <w:rPr>
          <w:spacing w:val="1"/>
          <w:sz w:val="18"/>
        </w:rPr>
        <w:t> </w:t>
      </w:r>
      <w:r>
        <w:rPr>
          <w:sz w:val="18"/>
        </w:rPr>
        <w:t>соответствии</w:t>
      </w:r>
      <w:r>
        <w:rPr>
          <w:spacing w:val="5"/>
          <w:sz w:val="18"/>
        </w:rPr>
        <w:t> </w:t>
      </w:r>
      <w:r>
        <w:rPr>
          <w:sz w:val="18"/>
        </w:rPr>
        <w:t>с</w:t>
      </w:r>
      <w:r>
        <w:rPr>
          <w:spacing w:val="1"/>
          <w:sz w:val="18"/>
        </w:rPr>
        <w:t> </w:t>
      </w:r>
      <w:r>
        <w:rPr>
          <w:sz w:val="18"/>
        </w:rPr>
        <w:t>п.</w:t>
      </w:r>
      <w:r>
        <w:rPr>
          <w:spacing w:val="8"/>
          <w:sz w:val="18"/>
        </w:rPr>
        <w:t> </w:t>
      </w:r>
      <w:r>
        <w:rPr>
          <w:sz w:val="18"/>
        </w:rPr>
        <w:t>3.4.3</w:t>
      </w:r>
      <w:r>
        <w:rPr>
          <w:spacing w:val="7"/>
          <w:sz w:val="18"/>
        </w:rPr>
        <w:t> </w:t>
      </w:r>
      <w:r>
        <w:rPr>
          <w:sz w:val="18"/>
        </w:rPr>
        <w:t>правил.</w:t>
      </w:r>
    </w:p>
    <w:p>
      <w:pPr>
        <w:pStyle w:val="ListParagraph"/>
        <w:numPr>
          <w:ilvl w:val="2"/>
          <w:numId w:val="11"/>
        </w:numPr>
        <w:tabs>
          <w:tab w:pos="1127" w:val="left" w:leader="none"/>
        </w:tabs>
        <w:spacing w:line="240" w:lineRule="auto" w:before="0" w:after="0"/>
        <w:ind w:left="170" w:right="118" w:firstLine="400"/>
        <w:jc w:val="both"/>
        <w:rPr>
          <w:sz w:val="18"/>
        </w:rPr>
      </w:pPr>
      <w:r>
        <w:rPr>
          <w:sz w:val="18"/>
        </w:rPr>
        <w:t>Клинические</w:t>
      </w:r>
      <w:r>
        <w:rPr>
          <w:spacing w:val="1"/>
          <w:sz w:val="18"/>
        </w:rPr>
        <w:t> </w:t>
      </w:r>
      <w:r>
        <w:rPr>
          <w:sz w:val="18"/>
        </w:rPr>
        <w:t>испытания</w:t>
      </w:r>
      <w:r>
        <w:rPr>
          <w:spacing w:val="1"/>
          <w:sz w:val="18"/>
        </w:rPr>
        <w:t> </w:t>
      </w:r>
      <w:r>
        <w:rPr>
          <w:sz w:val="18"/>
        </w:rPr>
        <w:t>новых</w:t>
      </w:r>
      <w:r>
        <w:rPr>
          <w:spacing w:val="1"/>
          <w:sz w:val="18"/>
        </w:rPr>
        <w:t> </w:t>
      </w:r>
      <w:r>
        <w:rPr>
          <w:sz w:val="18"/>
        </w:rPr>
        <w:t>РФП,</w:t>
      </w:r>
      <w:r>
        <w:rPr>
          <w:spacing w:val="1"/>
          <w:sz w:val="18"/>
        </w:rPr>
        <w:t> </w:t>
      </w:r>
      <w:r>
        <w:rPr>
          <w:sz w:val="18"/>
        </w:rPr>
        <w:t>применяемых</w:t>
      </w:r>
      <w:r>
        <w:rPr>
          <w:spacing w:val="1"/>
          <w:sz w:val="18"/>
        </w:rPr>
        <w:t> </w:t>
      </w:r>
      <w:r>
        <w:rPr>
          <w:sz w:val="18"/>
        </w:rPr>
        <w:t>в</w:t>
      </w:r>
      <w:r>
        <w:rPr>
          <w:spacing w:val="1"/>
          <w:sz w:val="18"/>
        </w:rPr>
        <w:t> </w:t>
      </w:r>
      <w:r>
        <w:rPr>
          <w:sz w:val="18"/>
        </w:rPr>
        <w:t>под­</w:t>
      </w:r>
      <w:r>
        <w:rPr>
          <w:spacing w:val="1"/>
          <w:sz w:val="18"/>
        </w:rPr>
        <w:t> </w:t>
      </w:r>
      <w:r>
        <w:rPr>
          <w:sz w:val="18"/>
        </w:rPr>
        <w:t>разделениях</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проводятся</w:t>
      </w:r>
      <w:r>
        <w:rPr>
          <w:spacing w:val="1"/>
          <w:sz w:val="18"/>
        </w:rPr>
        <w:t> </w:t>
      </w:r>
      <w:r>
        <w:rPr>
          <w:sz w:val="18"/>
        </w:rPr>
        <w:t>в установленном</w:t>
      </w:r>
      <w:r>
        <w:rPr>
          <w:spacing w:val="1"/>
          <w:sz w:val="18"/>
        </w:rPr>
        <w:t> </w:t>
      </w:r>
      <w:r>
        <w:rPr>
          <w:sz w:val="18"/>
        </w:rPr>
        <w:t>по­</w:t>
      </w:r>
      <w:r>
        <w:rPr>
          <w:spacing w:val="1"/>
          <w:sz w:val="18"/>
        </w:rPr>
        <w:t> </w:t>
      </w:r>
      <w:r>
        <w:rPr>
          <w:sz w:val="18"/>
        </w:rPr>
        <w:t>рядке.</w:t>
      </w:r>
    </w:p>
    <w:p>
      <w:pPr>
        <w:pStyle w:val="ListParagraph"/>
        <w:numPr>
          <w:ilvl w:val="2"/>
          <w:numId w:val="11"/>
        </w:numPr>
        <w:tabs>
          <w:tab w:pos="1144" w:val="left" w:leader="none"/>
        </w:tabs>
        <w:spacing w:line="240" w:lineRule="auto" w:before="0" w:after="0"/>
        <w:ind w:left="170" w:right="119" w:firstLine="395"/>
        <w:jc w:val="both"/>
        <w:rPr>
          <w:sz w:val="18"/>
        </w:rPr>
      </w:pPr>
      <w:r>
        <w:rPr>
          <w:sz w:val="18"/>
        </w:rPr>
        <w:t>Уход за тяжелыми больными</w:t>
      </w:r>
      <w:r>
        <w:rPr>
          <w:spacing w:val="1"/>
          <w:sz w:val="18"/>
        </w:rPr>
        <w:t> </w:t>
      </w:r>
      <w:r>
        <w:rPr>
          <w:sz w:val="18"/>
        </w:rPr>
        <w:t>с введенными</w:t>
      </w:r>
      <w:r>
        <w:rPr>
          <w:spacing w:val="1"/>
          <w:sz w:val="18"/>
        </w:rPr>
        <w:t> </w:t>
      </w:r>
      <w:r>
        <w:rPr>
          <w:sz w:val="18"/>
        </w:rPr>
        <w:t>РФП</w:t>
      </w:r>
      <w:r>
        <w:rPr>
          <w:spacing w:val="1"/>
          <w:sz w:val="18"/>
        </w:rPr>
        <w:t> </w:t>
      </w:r>
      <w:r>
        <w:rPr>
          <w:sz w:val="18"/>
        </w:rPr>
        <w:t>в «актив­</w:t>
      </w:r>
      <w:r>
        <w:rPr>
          <w:spacing w:val="1"/>
          <w:sz w:val="18"/>
        </w:rPr>
        <w:t> </w:t>
      </w:r>
      <w:r>
        <w:rPr>
          <w:sz w:val="18"/>
        </w:rPr>
        <w:t>ных»</w:t>
      </w:r>
      <w:r>
        <w:rPr>
          <w:spacing w:val="19"/>
          <w:sz w:val="18"/>
        </w:rPr>
        <w:t> </w:t>
      </w:r>
      <w:r>
        <w:rPr>
          <w:sz w:val="18"/>
        </w:rPr>
        <w:t>палатах</w:t>
      </w:r>
      <w:r>
        <w:rPr>
          <w:spacing w:val="16"/>
          <w:sz w:val="18"/>
        </w:rPr>
        <w:t> </w:t>
      </w:r>
      <w:r>
        <w:rPr>
          <w:sz w:val="18"/>
        </w:rPr>
        <w:t>может</w:t>
      </w:r>
      <w:r>
        <w:rPr>
          <w:spacing w:val="3"/>
          <w:sz w:val="18"/>
        </w:rPr>
        <w:t> </w:t>
      </w:r>
      <w:r>
        <w:rPr>
          <w:sz w:val="18"/>
        </w:rPr>
        <w:t>осуществлять</w:t>
      </w:r>
      <w:r>
        <w:rPr>
          <w:spacing w:val="8"/>
          <w:sz w:val="18"/>
        </w:rPr>
        <w:t> </w:t>
      </w:r>
      <w:r>
        <w:rPr>
          <w:sz w:val="18"/>
        </w:rPr>
        <w:t>только</w:t>
      </w:r>
      <w:r>
        <w:rPr>
          <w:spacing w:val="13"/>
          <w:sz w:val="18"/>
        </w:rPr>
        <w:t> </w:t>
      </w:r>
      <w:r>
        <w:rPr>
          <w:sz w:val="18"/>
        </w:rPr>
        <w:t>персонал</w:t>
      </w:r>
      <w:r>
        <w:rPr>
          <w:spacing w:val="17"/>
          <w:sz w:val="18"/>
        </w:rPr>
        <w:t> </w:t>
      </w:r>
      <w:r>
        <w:rPr>
          <w:sz w:val="18"/>
        </w:rPr>
        <w:t>группы</w:t>
      </w:r>
      <w:r>
        <w:rPr>
          <w:spacing w:val="11"/>
          <w:sz w:val="18"/>
        </w:rPr>
        <w:t> </w:t>
      </w:r>
      <w:r>
        <w:rPr>
          <w:sz w:val="18"/>
        </w:rPr>
        <w:t>А.</w:t>
      </w:r>
    </w:p>
    <w:p>
      <w:pPr>
        <w:pStyle w:val="Heading9"/>
        <w:spacing w:line="201" w:lineRule="auto" w:before="18"/>
        <w:ind w:left="1345" w:right="501" w:hanging="140"/>
        <w:jc w:val="left"/>
      </w:pPr>
      <w:r>
        <w:rPr/>
        <w:t>2Л.</w:t>
      </w:r>
      <w:r>
        <w:rPr>
          <w:spacing w:val="11"/>
        </w:rPr>
        <w:t> </w:t>
      </w:r>
      <w:r>
        <w:rPr/>
        <w:t>Требования</w:t>
      </w:r>
      <w:r>
        <w:rPr>
          <w:spacing w:val="32"/>
        </w:rPr>
        <w:t> </w:t>
      </w:r>
      <w:r>
        <w:rPr/>
        <w:t>к</w:t>
      </w:r>
      <w:r>
        <w:rPr>
          <w:spacing w:val="17"/>
        </w:rPr>
        <w:t> </w:t>
      </w:r>
      <w:r>
        <w:rPr/>
        <w:t>получению</w:t>
      </w:r>
      <w:r>
        <w:rPr>
          <w:i w:val="0"/>
          <w:sz w:val="34"/>
        </w:rPr>
        <w:t>,</w:t>
      </w:r>
      <w:r>
        <w:rPr/>
        <w:t>использованию,</w:t>
      </w:r>
      <w:r>
        <w:rPr>
          <w:spacing w:val="-42"/>
        </w:rPr>
        <w:t> </w:t>
      </w:r>
      <w:r>
        <w:rPr/>
        <w:t>хранению</w:t>
      </w:r>
      <w:r>
        <w:rPr>
          <w:spacing w:val="43"/>
        </w:rPr>
        <w:t> </w:t>
      </w:r>
      <w:r>
        <w:rPr/>
        <w:t>иучету</w:t>
      </w:r>
      <w:r>
        <w:rPr>
          <w:spacing w:val="5"/>
        </w:rPr>
        <w:t> </w:t>
      </w:r>
      <w:r>
        <w:rPr/>
        <w:t>радиофармпрепаратов</w:t>
      </w:r>
    </w:p>
    <w:p>
      <w:pPr>
        <w:pStyle w:val="ListParagraph"/>
        <w:numPr>
          <w:ilvl w:val="2"/>
          <w:numId w:val="13"/>
        </w:numPr>
        <w:tabs>
          <w:tab w:pos="1036" w:val="left" w:leader="none"/>
        </w:tabs>
        <w:spacing w:line="237" w:lineRule="auto" w:before="68" w:after="0"/>
        <w:ind w:left="159" w:right="122" w:firstLine="403"/>
        <w:jc w:val="both"/>
        <w:rPr>
          <w:sz w:val="18"/>
        </w:rPr>
      </w:pPr>
      <w:r>
        <w:rPr>
          <w:sz w:val="18"/>
        </w:rPr>
        <w:t>Для получения, хранения и учета источников излучения при­</w:t>
      </w:r>
      <w:r>
        <w:rPr>
          <w:spacing w:val="1"/>
          <w:sz w:val="18"/>
        </w:rPr>
        <w:t> </w:t>
      </w:r>
      <w:r>
        <w:rPr>
          <w:sz w:val="18"/>
        </w:rPr>
        <w:t>казом</w:t>
      </w:r>
      <w:r>
        <w:rPr>
          <w:spacing w:val="1"/>
          <w:sz w:val="18"/>
        </w:rPr>
        <w:t> </w:t>
      </w:r>
      <w:r>
        <w:rPr>
          <w:sz w:val="18"/>
        </w:rPr>
        <w:t>по учреждению должны быть назначены</w:t>
      </w:r>
      <w:r>
        <w:rPr>
          <w:spacing w:val="45"/>
          <w:sz w:val="18"/>
        </w:rPr>
        <w:t> </w:t>
      </w:r>
      <w:r>
        <w:rPr>
          <w:sz w:val="18"/>
        </w:rPr>
        <w:t>ответственные лица (ли­</w:t>
      </w:r>
      <w:r>
        <w:rPr>
          <w:spacing w:val="1"/>
          <w:sz w:val="18"/>
        </w:rPr>
        <w:t> </w:t>
      </w:r>
      <w:r>
        <w:rPr>
          <w:sz w:val="18"/>
        </w:rPr>
        <w:t>цо),</w:t>
      </w:r>
      <w:r>
        <w:rPr>
          <w:spacing w:val="1"/>
          <w:sz w:val="18"/>
        </w:rPr>
        <w:t> </w:t>
      </w:r>
      <w:r>
        <w:rPr>
          <w:sz w:val="18"/>
        </w:rPr>
        <w:t>которые</w:t>
      </w:r>
      <w:r>
        <w:rPr>
          <w:spacing w:val="1"/>
          <w:sz w:val="18"/>
        </w:rPr>
        <w:t> </w:t>
      </w:r>
      <w:r>
        <w:rPr>
          <w:sz w:val="18"/>
        </w:rPr>
        <w:t>осуществляют</w:t>
      </w:r>
      <w:r>
        <w:rPr>
          <w:spacing w:val="1"/>
          <w:sz w:val="18"/>
        </w:rPr>
        <w:t> </w:t>
      </w:r>
      <w:r>
        <w:rPr>
          <w:sz w:val="18"/>
        </w:rPr>
        <w:t>их</w:t>
      </w:r>
      <w:r>
        <w:rPr>
          <w:spacing w:val="1"/>
          <w:sz w:val="18"/>
        </w:rPr>
        <w:t> </w:t>
      </w:r>
      <w:r>
        <w:rPr>
          <w:sz w:val="18"/>
        </w:rPr>
        <w:t>прием,</w:t>
      </w:r>
      <w:r>
        <w:rPr>
          <w:spacing w:val="1"/>
          <w:sz w:val="18"/>
        </w:rPr>
        <w:t> </w:t>
      </w:r>
      <w:r>
        <w:rPr>
          <w:sz w:val="18"/>
        </w:rPr>
        <w:t>хранение,</w:t>
      </w:r>
      <w:r>
        <w:rPr>
          <w:spacing w:val="1"/>
          <w:sz w:val="18"/>
        </w:rPr>
        <w:t> </w:t>
      </w:r>
      <w:r>
        <w:rPr>
          <w:sz w:val="18"/>
        </w:rPr>
        <w:t>передачу</w:t>
      </w:r>
      <w:r>
        <w:rPr>
          <w:spacing w:val="1"/>
          <w:sz w:val="18"/>
        </w:rPr>
        <w:t> </w:t>
      </w:r>
      <w:r>
        <w:rPr>
          <w:sz w:val="18"/>
        </w:rPr>
        <w:t>для</w:t>
      </w:r>
      <w:r>
        <w:rPr>
          <w:spacing w:val="1"/>
          <w:sz w:val="18"/>
        </w:rPr>
        <w:t> </w:t>
      </w:r>
      <w:r>
        <w:rPr>
          <w:sz w:val="18"/>
        </w:rPr>
        <w:t>после­</w:t>
      </w:r>
      <w:r>
        <w:rPr>
          <w:spacing w:val="1"/>
          <w:sz w:val="18"/>
        </w:rPr>
        <w:t> </w:t>
      </w:r>
      <w:r>
        <w:rPr>
          <w:sz w:val="18"/>
        </w:rPr>
        <w:t>дующего</w:t>
      </w:r>
      <w:r>
        <w:rPr>
          <w:spacing w:val="14"/>
          <w:sz w:val="18"/>
        </w:rPr>
        <w:t> </w:t>
      </w:r>
      <w:r>
        <w:rPr>
          <w:sz w:val="18"/>
        </w:rPr>
        <w:t>использования,</w:t>
      </w:r>
      <w:r>
        <w:rPr>
          <w:spacing w:val="13"/>
          <w:sz w:val="18"/>
        </w:rPr>
        <w:t> </w:t>
      </w:r>
      <w:r>
        <w:rPr>
          <w:sz w:val="18"/>
        </w:rPr>
        <w:t>а</w:t>
      </w:r>
      <w:r>
        <w:rPr>
          <w:spacing w:val="-7"/>
          <w:sz w:val="18"/>
        </w:rPr>
        <w:t> </w:t>
      </w:r>
      <w:r>
        <w:rPr>
          <w:sz w:val="18"/>
        </w:rPr>
        <w:t>также</w:t>
      </w:r>
      <w:r>
        <w:rPr>
          <w:spacing w:val="14"/>
          <w:sz w:val="18"/>
        </w:rPr>
        <w:t> </w:t>
      </w:r>
      <w:r>
        <w:rPr>
          <w:sz w:val="18"/>
        </w:rPr>
        <w:t>их</w:t>
      </w:r>
      <w:r>
        <w:rPr>
          <w:spacing w:val="12"/>
          <w:sz w:val="18"/>
        </w:rPr>
        <w:t> </w:t>
      </w:r>
      <w:r>
        <w:rPr>
          <w:sz w:val="18"/>
        </w:rPr>
        <w:t>списание.</w:t>
      </w:r>
    </w:p>
    <w:p>
      <w:pPr>
        <w:pStyle w:val="ListParagraph"/>
        <w:numPr>
          <w:ilvl w:val="2"/>
          <w:numId w:val="13"/>
        </w:numPr>
        <w:tabs>
          <w:tab w:pos="1055" w:val="left" w:leader="none"/>
        </w:tabs>
        <w:spacing w:line="237" w:lineRule="auto" w:before="0" w:after="0"/>
        <w:ind w:left="163" w:right="123" w:firstLine="395"/>
        <w:jc w:val="both"/>
        <w:rPr>
          <w:sz w:val="18"/>
        </w:rPr>
      </w:pPr>
      <w:r>
        <w:rPr>
          <w:sz w:val="18"/>
        </w:rPr>
        <w:t>Должны</w:t>
      </w:r>
      <w:r>
        <w:rPr>
          <w:spacing w:val="1"/>
          <w:sz w:val="18"/>
        </w:rPr>
        <w:t> </w:t>
      </w:r>
      <w:r>
        <w:rPr>
          <w:sz w:val="18"/>
        </w:rPr>
        <w:t>быть</w:t>
      </w:r>
      <w:r>
        <w:rPr>
          <w:spacing w:val="1"/>
          <w:sz w:val="18"/>
        </w:rPr>
        <w:t> </w:t>
      </w:r>
      <w:r>
        <w:rPr>
          <w:sz w:val="18"/>
        </w:rPr>
        <w:t>обеспечены</w:t>
      </w:r>
      <w:r>
        <w:rPr>
          <w:spacing w:val="1"/>
          <w:sz w:val="18"/>
        </w:rPr>
        <w:t> </w:t>
      </w:r>
      <w:r>
        <w:rPr>
          <w:sz w:val="18"/>
        </w:rPr>
        <w:t>такие</w:t>
      </w:r>
      <w:r>
        <w:rPr>
          <w:spacing w:val="1"/>
          <w:sz w:val="18"/>
        </w:rPr>
        <w:t> </w:t>
      </w:r>
      <w:r>
        <w:rPr>
          <w:sz w:val="18"/>
        </w:rPr>
        <w:t>условия</w:t>
      </w:r>
      <w:r>
        <w:rPr>
          <w:spacing w:val="45"/>
          <w:sz w:val="18"/>
        </w:rPr>
        <w:t> </w:t>
      </w:r>
      <w:r>
        <w:rPr>
          <w:sz w:val="18"/>
        </w:rPr>
        <w:t>получения,</w:t>
      </w:r>
      <w:r>
        <w:rPr>
          <w:spacing w:val="45"/>
          <w:sz w:val="18"/>
        </w:rPr>
        <w:t> </w:t>
      </w:r>
      <w:r>
        <w:rPr>
          <w:sz w:val="18"/>
        </w:rPr>
        <w:t>хране­</w:t>
      </w:r>
      <w:r>
        <w:rPr>
          <w:spacing w:val="1"/>
          <w:sz w:val="18"/>
        </w:rPr>
        <w:t> </w:t>
      </w:r>
      <w:r>
        <w:rPr>
          <w:sz w:val="18"/>
        </w:rPr>
        <w:t>ния,</w:t>
      </w:r>
      <w:r>
        <w:rPr>
          <w:spacing w:val="1"/>
          <w:sz w:val="18"/>
        </w:rPr>
        <w:t> </w:t>
      </w:r>
      <w:r>
        <w:rPr>
          <w:sz w:val="18"/>
        </w:rPr>
        <w:t>расходования</w:t>
      </w:r>
      <w:r>
        <w:rPr>
          <w:spacing w:val="1"/>
          <w:sz w:val="18"/>
        </w:rPr>
        <w:t> </w:t>
      </w:r>
      <w:r>
        <w:rPr>
          <w:sz w:val="18"/>
        </w:rPr>
        <w:t>и</w:t>
      </w:r>
      <w:r>
        <w:rPr>
          <w:spacing w:val="1"/>
          <w:sz w:val="18"/>
        </w:rPr>
        <w:t> </w:t>
      </w:r>
      <w:r>
        <w:rPr>
          <w:sz w:val="18"/>
        </w:rPr>
        <w:t>списания</w:t>
      </w:r>
      <w:r>
        <w:rPr>
          <w:spacing w:val="1"/>
          <w:sz w:val="18"/>
        </w:rPr>
        <w:t> </w:t>
      </w:r>
      <w:r>
        <w:rPr>
          <w:sz w:val="18"/>
        </w:rPr>
        <w:t>открытых</w:t>
      </w:r>
      <w:r>
        <w:rPr>
          <w:spacing w:val="1"/>
          <w:sz w:val="18"/>
        </w:rPr>
        <w:t> </w:t>
      </w:r>
      <w:r>
        <w:rPr>
          <w:sz w:val="18"/>
        </w:rPr>
        <w:t>радионуклидных</w:t>
      </w:r>
      <w:r>
        <w:rPr>
          <w:spacing w:val="1"/>
          <w:sz w:val="18"/>
        </w:rPr>
        <w:t> </w:t>
      </w:r>
      <w:r>
        <w:rPr>
          <w:sz w:val="18"/>
        </w:rPr>
        <w:t>источников,</w:t>
      </w:r>
      <w:r>
        <w:rPr>
          <w:spacing w:val="1"/>
          <w:sz w:val="18"/>
        </w:rPr>
        <w:t> </w:t>
      </w:r>
      <w:r>
        <w:rPr>
          <w:sz w:val="18"/>
        </w:rPr>
        <w:t>которые</w:t>
      </w:r>
      <w:r>
        <w:rPr>
          <w:spacing w:val="1"/>
          <w:sz w:val="18"/>
        </w:rPr>
        <w:t> </w:t>
      </w:r>
      <w:r>
        <w:rPr>
          <w:sz w:val="18"/>
        </w:rPr>
        <w:t>исключили</w:t>
      </w:r>
      <w:r>
        <w:rPr>
          <w:spacing w:val="1"/>
          <w:sz w:val="18"/>
        </w:rPr>
        <w:t> </w:t>
      </w:r>
      <w:r>
        <w:rPr>
          <w:sz w:val="18"/>
        </w:rPr>
        <w:t>бы</w:t>
      </w:r>
      <w:r>
        <w:rPr>
          <w:spacing w:val="1"/>
          <w:sz w:val="18"/>
        </w:rPr>
        <w:t> </w:t>
      </w:r>
      <w:r>
        <w:rPr>
          <w:sz w:val="18"/>
        </w:rPr>
        <w:t>возможность</w:t>
      </w:r>
      <w:r>
        <w:rPr>
          <w:spacing w:val="1"/>
          <w:sz w:val="18"/>
        </w:rPr>
        <w:t> </w:t>
      </w:r>
      <w:r>
        <w:rPr>
          <w:sz w:val="18"/>
        </w:rPr>
        <w:t>их</w:t>
      </w:r>
      <w:r>
        <w:rPr>
          <w:spacing w:val="1"/>
          <w:sz w:val="18"/>
        </w:rPr>
        <w:t> </w:t>
      </w:r>
      <w:r>
        <w:rPr>
          <w:sz w:val="18"/>
        </w:rPr>
        <w:t>утраты</w:t>
      </w:r>
      <w:r>
        <w:rPr>
          <w:spacing w:val="1"/>
          <w:sz w:val="18"/>
        </w:rPr>
        <w:t> </w:t>
      </w:r>
      <w:r>
        <w:rPr>
          <w:sz w:val="18"/>
        </w:rPr>
        <w:t>и бесконтрольного</w:t>
      </w:r>
      <w:r>
        <w:rPr>
          <w:spacing w:val="1"/>
          <w:sz w:val="18"/>
        </w:rPr>
        <w:t> </w:t>
      </w:r>
      <w:r>
        <w:rPr>
          <w:sz w:val="18"/>
        </w:rPr>
        <w:t>ис­</w:t>
      </w:r>
      <w:r>
        <w:rPr>
          <w:spacing w:val="1"/>
          <w:sz w:val="18"/>
        </w:rPr>
        <w:t> </w:t>
      </w:r>
      <w:r>
        <w:rPr>
          <w:sz w:val="18"/>
        </w:rPr>
        <w:t>пользования.</w:t>
      </w:r>
    </w:p>
    <w:p>
      <w:pPr>
        <w:pStyle w:val="ListParagraph"/>
        <w:numPr>
          <w:ilvl w:val="2"/>
          <w:numId w:val="13"/>
        </w:numPr>
        <w:tabs>
          <w:tab w:pos="1051" w:val="left" w:leader="none"/>
        </w:tabs>
        <w:spacing w:line="242" w:lineRule="auto" w:before="1" w:after="0"/>
        <w:ind w:left="163" w:right="131" w:firstLine="392"/>
        <w:jc w:val="both"/>
        <w:rPr>
          <w:sz w:val="18"/>
        </w:rPr>
      </w:pPr>
      <w:r>
        <w:rPr>
          <w:sz w:val="18"/>
        </w:rPr>
        <w:t>Все</w:t>
      </w:r>
      <w:r>
        <w:rPr>
          <w:spacing w:val="1"/>
          <w:sz w:val="18"/>
        </w:rPr>
        <w:t> </w:t>
      </w:r>
      <w:r>
        <w:rPr>
          <w:sz w:val="18"/>
        </w:rPr>
        <w:t>поступившие</w:t>
      </w:r>
      <w:r>
        <w:rPr>
          <w:spacing w:val="1"/>
          <w:sz w:val="18"/>
        </w:rPr>
        <w:t> </w:t>
      </w:r>
      <w:r>
        <w:rPr>
          <w:sz w:val="18"/>
        </w:rPr>
        <w:t>в</w:t>
      </w:r>
      <w:r>
        <w:rPr>
          <w:spacing w:val="1"/>
          <w:sz w:val="18"/>
        </w:rPr>
        <w:t> </w:t>
      </w:r>
      <w:r>
        <w:rPr>
          <w:sz w:val="18"/>
        </w:rPr>
        <w:t>подразделение</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готовые</w:t>
      </w:r>
      <w:r>
        <w:rPr>
          <w:spacing w:val="1"/>
          <w:sz w:val="18"/>
        </w:rPr>
        <w:t> </w:t>
      </w:r>
      <w:r>
        <w:rPr>
          <w:sz w:val="18"/>
        </w:rPr>
        <w:t>РФП</w:t>
      </w:r>
      <w:r>
        <w:rPr>
          <w:spacing w:val="4"/>
          <w:sz w:val="18"/>
        </w:rPr>
        <w:t> </w:t>
      </w:r>
      <w:r>
        <w:rPr>
          <w:sz w:val="18"/>
        </w:rPr>
        <w:t>и</w:t>
      </w:r>
      <w:r>
        <w:rPr>
          <w:spacing w:val="39"/>
          <w:sz w:val="18"/>
        </w:rPr>
        <w:t> </w:t>
      </w:r>
      <w:r>
        <w:rPr>
          <w:sz w:val="18"/>
        </w:rPr>
        <w:t>генераторы</w:t>
      </w:r>
      <w:r>
        <w:rPr>
          <w:spacing w:val="2"/>
          <w:sz w:val="18"/>
        </w:rPr>
        <w:t> </w:t>
      </w:r>
      <w:r>
        <w:rPr>
          <w:sz w:val="18"/>
        </w:rPr>
        <w:t>диагностических</w:t>
      </w:r>
      <w:r>
        <w:rPr>
          <w:spacing w:val="8"/>
          <w:sz w:val="18"/>
        </w:rPr>
        <w:t> </w:t>
      </w:r>
      <w:r>
        <w:rPr>
          <w:sz w:val="18"/>
        </w:rPr>
        <w:t>и</w:t>
      </w:r>
      <w:r>
        <w:rPr>
          <w:spacing w:val="39"/>
          <w:sz w:val="18"/>
        </w:rPr>
        <w:t> </w:t>
      </w:r>
      <w:r>
        <w:rPr>
          <w:sz w:val="18"/>
        </w:rPr>
        <w:t>терапевтических</w:t>
      </w:r>
      <w:r>
        <w:rPr>
          <w:spacing w:val="8"/>
          <w:sz w:val="18"/>
        </w:rPr>
        <w:t> </w:t>
      </w:r>
      <w:r>
        <w:rPr>
          <w:sz w:val="18"/>
        </w:rPr>
        <w:t>радио-</w:t>
      </w:r>
    </w:p>
    <w:p>
      <w:pPr>
        <w:pStyle w:val="BodyText"/>
        <w:spacing w:before="8"/>
        <w:rPr>
          <w:sz w:val="28"/>
        </w:rPr>
      </w:pPr>
    </w:p>
    <w:p>
      <w:pPr>
        <w:pStyle w:val="BodyText"/>
        <w:ind w:right="172"/>
        <w:jc w:val="right"/>
        <w:rPr>
          <w:rFonts w:ascii="Symbol" w:hAnsi="Symbol"/>
        </w:rPr>
      </w:pPr>
      <w:r>
        <w:rPr>
          <w:rFonts w:ascii="Symbol" w:hAnsi="Symbol"/>
        </w:rPr>
        <w:t></w:t>
      </w:r>
    </w:p>
    <w:p>
      <w:pPr>
        <w:spacing w:after="0"/>
        <w:jc w:val="right"/>
        <w:rPr>
          <w:rFonts w:ascii="Symbol" w:hAnsi="Symbol"/>
        </w:rPr>
        <w:sectPr>
          <w:pgSz w:w="7880" w:h="11160"/>
          <w:pgMar w:top="900" w:bottom="280" w:left="900" w:right="840"/>
        </w:sectPr>
      </w:pPr>
    </w:p>
    <w:p>
      <w:pPr>
        <w:pStyle w:val="BodyText"/>
        <w:spacing w:before="75"/>
        <w:ind w:left="145"/>
        <w:jc w:val="both"/>
      </w:pPr>
      <w:r>
        <w:rPr/>
        <w:drawing>
          <wp:anchor distT="0" distB="0" distL="0" distR="0" allowOverlap="1" layoutInCell="1" locked="0" behindDoc="0" simplePos="0" relativeHeight="15740416">
            <wp:simplePos x="0" y="0"/>
            <wp:positionH relativeFrom="page">
              <wp:posOffset>0</wp:posOffset>
            </wp:positionH>
            <wp:positionV relativeFrom="page">
              <wp:posOffset>0</wp:posOffset>
            </wp:positionV>
            <wp:extent cx="5000625" cy="7089711"/>
            <wp:effectExtent l="0" t="0" r="0" b="0"/>
            <wp:wrapNone/>
            <wp:docPr id="45" name="image23.png"/>
            <wp:cNvGraphicFramePr>
              <a:graphicFrameLocks noChangeAspect="1"/>
            </wp:cNvGraphicFramePr>
            <a:graphic>
              <a:graphicData uri="http://schemas.openxmlformats.org/drawingml/2006/picture">
                <pic:pic>
                  <pic:nvPicPr>
                    <pic:cNvPr id="46" name="image23.png"/>
                    <pic:cNvPicPr/>
                  </pic:nvPicPr>
                  <pic:blipFill>
                    <a:blip r:embed="rId28" cstate="print"/>
                    <a:stretch>
                      <a:fillRect/>
                    </a:stretch>
                  </pic:blipFill>
                  <pic:spPr>
                    <a:xfrm>
                      <a:off x="0" y="0"/>
                      <a:ext cx="5000625" cy="7089711"/>
                    </a:xfrm>
                    <a:prstGeom prst="rect">
                      <a:avLst/>
                    </a:prstGeom>
                  </pic:spPr>
                </pic:pic>
              </a:graphicData>
            </a:graphic>
          </wp:anchor>
        </w:drawing>
      </w:r>
      <w:r>
        <w:rPr/>
        <w:t>СанПиН</w:t>
      </w:r>
      <w:r>
        <w:rPr>
          <w:spacing w:val="25"/>
        </w:rPr>
        <w:t> </w:t>
      </w:r>
      <w:r>
        <w:rPr/>
        <w:t>2.6.1.2368—08</w:t>
      </w:r>
    </w:p>
    <w:p>
      <w:pPr>
        <w:pStyle w:val="BodyText"/>
        <w:spacing w:before="9"/>
      </w:pPr>
    </w:p>
    <w:p>
      <w:pPr>
        <w:pStyle w:val="BodyText"/>
        <w:spacing w:line="242" w:lineRule="auto"/>
        <w:ind w:left="141" w:right="119" w:firstLine="4"/>
        <w:jc w:val="both"/>
      </w:pPr>
      <w:r>
        <w:rPr/>
        <w:t>нуклидов</w:t>
      </w:r>
      <w:r>
        <w:rPr>
          <w:spacing w:val="1"/>
        </w:rPr>
        <w:t> </w:t>
      </w:r>
      <w:r>
        <w:rPr/>
        <w:t>излучения</w:t>
      </w:r>
      <w:r>
        <w:rPr>
          <w:spacing w:val="1"/>
        </w:rPr>
        <w:t> </w:t>
      </w:r>
      <w:r>
        <w:rPr/>
        <w:t>должны</w:t>
      </w:r>
      <w:r>
        <w:rPr>
          <w:spacing w:val="1"/>
        </w:rPr>
        <w:t> </w:t>
      </w:r>
      <w:r>
        <w:rPr/>
        <w:t>учитываться</w:t>
      </w:r>
      <w:r>
        <w:rPr>
          <w:spacing w:val="1"/>
        </w:rPr>
        <w:t> </w:t>
      </w:r>
      <w:r>
        <w:rPr/>
        <w:t>в</w:t>
      </w:r>
      <w:r>
        <w:rPr>
          <w:spacing w:val="1"/>
        </w:rPr>
        <w:t> </w:t>
      </w:r>
      <w:r>
        <w:rPr/>
        <w:t>приходно-расходном</w:t>
      </w:r>
      <w:r>
        <w:rPr>
          <w:spacing w:val="45"/>
        </w:rPr>
        <w:t> </w:t>
      </w:r>
      <w:r>
        <w:rPr/>
        <w:t>жур­</w:t>
      </w:r>
      <w:r>
        <w:rPr>
          <w:spacing w:val="1"/>
        </w:rPr>
        <w:t> </w:t>
      </w:r>
      <w:r>
        <w:rPr/>
        <w:t>нале (см.</w:t>
      </w:r>
      <w:r>
        <w:rPr>
          <w:spacing w:val="1"/>
        </w:rPr>
        <w:t> </w:t>
      </w:r>
      <w:r>
        <w:rPr/>
        <w:t>прилож.</w:t>
      </w:r>
      <w:r>
        <w:rPr>
          <w:spacing w:val="1"/>
        </w:rPr>
        <w:t> </w:t>
      </w:r>
      <w:r>
        <w:rPr/>
        <w:t>5 и 6 правил). Приходно-расходный журнал</w:t>
      </w:r>
      <w:r>
        <w:rPr>
          <w:spacing w:val="1"/>
        </w:rPr>
        <w:t> </w:t>
      </w:r>
      <w:r>
        <w:rPr/>
        <w:t>ведется</w:t>
      </w:r>
      <w:r>
        <w:rPr>
          <w:spacing w:val="1"/>
        </w:rPr>
        <w:t> </w:t>
      </w:r>
      <w:r>
        <w:rPr/>
        <w:t>ответственным</w:t>
      </w:r>
      <w:r>
        <w:rPr>
          <w:spacing w:val="2"/>
        </w:rPr>
        <w:t> </w:t>
      </w:r>
      <w:r>
        <w:rPr/>
        <w:t>лицом.</w:t>
      </w:r>
    </w:p>
    <w:p>
      <w:pPr>
        <w:pStyle w:val="ListParagraph"/>
        <w:numPr>
          <w:ilvl w:val="2"/>
          <w:numId w:val="13"/>
        </w:numPr>
        <w:tabs>
          <w:tab w:pos="1037" w:val="left" w:leader="none"/>
        </w:tabs>
        <w:spacing w:line="240" w:lineRule="auto" w:before="0" w:after="0"/>
        <w:ind w:left="136" w:right="117" w:firstLine="395"/>
        <w:jc w:val="both"/>
        <w:rPr>
          <w:sz w:val="18"/>
        </w:rPr>
      </w:pPr>
      <w:r>
        <w:rPr>
          <w:sz w:val="18"/>
        </w:rPr>
        <w:t>Радионуклидные</w:t>
      </w:r>
      <w:r>
        <w:rPr>
          <w:spacing w:val="1"/>
          <w:sz w:val="18"/>
        </w:rPr>
        <w:t> </w:t>
      </w:r>
      <w:r>
        <w:rPr>
          <w:sz w:val="18"/>
        </w:rPr>
        <w:t>источники</w:t>
      </w:r>
      <w:r>
        <w:rPr>
          <w:spacing w:val="1"/>
          <w:sz w:val="18"/>
        </w:rPr>
        <w:t> </w:t>
      </w:r>
      <w:r>
        <w:rPr>
          <w:sz w:val="18"/>
        </w:rPr>
        <w:t>выдаются</w:t>
      </w:r>
      <w:r>
        <w:rPr>
          <w:spacing w:val="1"/>
          <w:sz w:val="18"/>
        </w:rPr>
        <w:t> </w:t>
      </w:r>
      <w:r>
        <w:rPr>
          <w:sz w:val="18"/>
        </w:rPr>
        <w:t>для</w:t>
      </w:r>
      <w:r>
        <w:rPr>
          <w:spacing w:val="1"/>
          <w:sz w:val="18"/>
        </w:rPr>
        <w:t> </w:t>
      </w:r>
      <w:r>
        <w:rPr>
          <w:sz w:val="18"/>
        </w:rPr>
        <w:t>работы</w:t>
      </w:r>
      <w:r>
        <w:rPr>
          <w:spacing w:val="1"/>
          <w:sz w:val="18"/>
        </w:rPr>
        <w:t> </w:t>
      </w:r>
      <w:r>
        <w:rPr>
          <w:sz w:val="18"/>
        </w:rPr>
        <w:t>ответст­</w:t>
      </w:r>
      <w:r>
        <w:rPr>
          <w:spacing w:val="1"/>
          <w:sz w:val="18"/>
        </w:rPr>
        <w:t> </w:t>
      </w:r>
      <w:r>
        <w:rPr>
          <w:sz w:val="18"/>
        </w:rPr>
        <w:t>венным лицом по требованиям, заполненным по установленной форме, с</w:t>
      </w:r>
      <w:r>
        <w:rPr>
          <w:spacing w:val="1"/>
          <w:sz w:val="18"/>
        </w:rPr>
        <w:t> </w:t>
      </w:r>
      <w:r>
        <w:rPr>
          <w:sz w:val="18"/>
        </w:rPr>
        <w:t>письменного разрешения руководителя учреждения или лица,</w:t>
      </w:r>
      <w:r>
        <w:rPr>
          <w:spacing w:val="1"/>
          <w:sz w:val="18"/>
        </w:rPr>
        <w:t> </w:t>
      </w:r>
      <w:r>
        <w:rPr>
          <w:sz w:val="18"/>
        </w:rPr>
        <w:t>им упол­</w:t>
      </w:r>
      <w:r>
        <w:rPr>
          <w:spacing w:val="1"/>
          <w:sz w:val="18"/>
        </w:rPr>
        <w:t> </w:t>
      </w:r>
      <w:r>
        <w:rPr>
          <w:sz w:val="18"/>
        </w:rPr>
        <w:t>номоченного.</w:t>
      </w:r>
    </w:p>
    <w:p>
      <w:pPr>
        <w:pStyle w:val="ListParagraph"/>
        <w:numPr>
          <w:ilvl w:val="2"/>
          <w:numId w:val="13"/>
        </w:numPr>
        <w:tabs>
          <w:tab w:pos="1015" w:val="left" w:leader="none"/>
        </w:tabs>
        <w:spacing w:line="240" w:lineRule="auto" w:before="0" w:after="0"/>
        <w:ind w:left="136" w:right="119" w:firstLine="395"/>
        <w:jc w:val="both"/>
        <w:rPr>
          <w:sz w:val="18"/>
        </w:rPr>
      </w:pPr>
      <w:r>
        <w:rPr>
          <w:sz w:val="18"/>
        </w:rPr>
        <w:t>При приготовлении РФП с использованием элюатов из гене­</w:t>
      </w:r>
      <w:r>
        <w:rPr>
          <w:spacing w:val="1"/>
          <w:sz w:val="18"/>
        </w:rPr>
        <w:t> </w:t>
      </w:r>
      <w:r>
        <w:rPr>
          <w:sz w:val="18"/>
        </w:rPr>
        <w:t>раторов диагностических и (или) терапевтических радионуклидов запол­</w:t>
      </w:r>
      <w:r>
        <w:rPr>
          <w:spacing w:val="1"/>
          <w:sz w:val="18"/>
        </w:rPr>
        <w:t> </w:t>
      </w:r>
      <w:r>
        <w:rPr>
          <w:sz w:val="18"/>
        </w:rPr>
        <w:t>няется журнал приготовления рабочих растворов РФП (см. прилож. 7 пра­</w:t>
      </w:r>
      <w:r>
        <w:rPr>
          <w:spacing w:val="1"/>
          <w:sz w:val="18"/>
        </w:rPr>
        <w:t> </w:t>
      </w:r>
      <w:r>
        <w:rPr>
          <w:sz w:val="18"/>
        </w:rPr>
        <w:t>вил).</w:t>
      </w:r>
      <w:r>
        <w:rPr>
          <w:spacing w:val="1"/>
          <w:sz w:val="18"/>
        </w:rPr>
        <w:t> </w:t>
      </w:r>
      <w:r>
        <w:rPr>
          <w:sz w:val="18"/>
        </w:rPr>
        <w:t>Журнал</w:t>
      </w:r>
      <w:r>
        <w:rPr>
          <w:spacing w:val="1"/>
          <w:sz w:val="18"/>
        </w:rPr>
        <w:t> </w:t>
      </w:r>
      <w:r>
        <w:rPr>
          <w:sz w:val="18"/>
        </w:rPr>
        <w:t>ведётся</w:t>
      </w:r>
      <w:r>
        <w:rPr>
          <w:spacing w:val="1"/>
          <w:sz w:val="18"/>
        </w:rPr>
        <w:t> </w:t>
      </w:r>
      <w:r>
        <w:rPr>
          <w:sz w:val="18"/>
        </w:rPr>
        <w:t>сотрудником</w:t>
      </w:r>
      <w:r>
        <w:rPr>
          <w:spacing w:val="1"/>
          <w:sz w:val="18"/>
        </w:rPr>
        <w:t> </w:t>
      </w:r>
      <w:r>
        <w:rPr>
          <w:sz w:val="18"/>
        </w:rPr>
        <w:t>подразделения</w:t>
      </w:r>
      <w:r>
        <w:rPr>
          <w:spacing w:val="1"/>
          <w:sz w:val="18"/>
        </w:rPr>
        <w:t> </w:t>
      </w:r>
      <w:r>
        <w:rPr>
          <w:sz w:val="18"/>
        </w:rPr>
        <w:t>радионуклидной</w:t>
      </w:r>
      <w:r>
        <w:rPr>
          <w:spacing w:val="1"/>
          <w:sz w:val="18"/>
        </w:rPr>
        <w:t> </w:t>
      </w:r>
      <w:r>
        <w:rPr>
          <w:sz w:val="18"/>
        </w:rPr>
        <w:t>те­</w:t>
      </w:r>
      <w:r>
        <w:rPr>
          <w:spacing w:val="1"/>
          <w:sz w:val="18"/>
        </w:rPr>
        <w:t> </w:t>
      </w:r>
      <w:r>
        <w:rPr>
          <w:sz w:val="18"/>
        </w:rPr>
        <w:t>рапии,</w:t>
      </w:r>
      <w:r>
        <w:rPr>
          <w:spacing w:val="12"/>
          <w:sz w:val="18"/>
        </w:rPr>
        <w:t> </w:t>
      </w:r>
      <w:r>
        <w:rPr>
          <w:sz w:val="18"/>
        </w:rPr>
        <w:t>ответственным</w:t>
      </w:r>
      <w:r>
        <w:rPr>
          <w:spacing w:val="7"/>
          <w:sz w:val="18"/>
        </w:rPr>
        <w:t> </w:t>
      </w:r>
      <w:r>
        <w:rPr>
          <w:sz w:val="18"/>
        </w:rPr>
        <w:t>за</w:t>
      </w:r>
      <w:r>
        <w:rPr>
          <w:spacing w:val="7"/>
          <w:sz w:val="18"/>
        </w:rPr>
        <w:t> </w:t>
      </w:r>
      <w:r>
        <w:rPr>
          <w:sz w:val="18"/>
        </w:rPr>
        <w:t>приготовление</w:t>
      </w:r>
      <w:r>
        <w:rPr>
          <w:spacing w:val="7"/>
          <w:sz w:val="18"/>
        </w:rPr>
        <w:t> </w:t>
      </w:r>
      <w:r>
        <w:rPr>
          <w:sz w:val="18"/>
        </w:rPr>
        <w:t>указанных</w:t>
      </w:r>
      <w:r>
        <w:rPr>
          <w:spacing w:val="7"/>
          <w:sz w:val="18"/>
        </w:rPr>
        <w:t> </w:t>
      </w:r>
      <w:r>
        <w:rPr>
          <w:sz w:val="18"/>
        </w:rPr>
        <w:t>растворов.</w:t>
      </w:r>
    </w:p>
    <w:p>
      <w:pPr>
        <w:pStyle w:val="ListParagraph"/>
        <w:numPr>
          <w:ilvl w:val="2"/>
          <w:numId w:val="13"/>
        </w:numPr>
        <w:tabs>
          <w:tab w:pos="1046" w:val="left" w:leader="none"/>
        </w:tabs>
        <w:spacing w:line="240" w:lineRule="auto" w:before="0" w:after="0"/>
        <w:ind w:left="136" w:right="124" w:firstLine="396"/>
        <w:jc w:val="both"/>
        <w:rPr>
          <w:sz w:val="18"/>
        </w:rPr>
      </w:pPr>
      <w:r>
        <w:rPr>
          <w:sz w:val="18"/>
        </w:rPr>
        <w:t>При</w:t>
      </w:r>
      <w:r>
        <w:rPr>
          <w:spacing w:val="1"/>
          <w:sz w:val="18"/>
        </w:rPr>
        <w:t> </w:t>
      </w:r>
      <w:r>
        <w:rPr>
          <w:sz w:val="18"/>
        </w:rPr>
        <w:t>введении</w:t>
      </w:r>
      <w:r>
        <w:rPr>
          <w:spacing w:val="1"/>
          <w:sz w:val="18"/>
        </w:rPr>
        <w:t> </w:t>
      </w:r>
      <w:r>
        <w:rPr>
          <w:sz w:val="18"/>
        </w:rPr>
        <w:t>пациенту</w:t>
      </w:r>
      <w:r>
        <w:rPr>
          <w:spacing w:val="1"/>
          <w:sz w:val="18"/>
        </w:rPr>
        <w:t> </w:t>
      </w:r>
      <w:r>
        <w:rPr>
          <w:sz w:val="18"/>
        </w:rPr>
        <w:t>готового</w:t>
      </w:r>
      <w:r>
        <w:rPr>
          <w:spacing w:val="1"/>
          <w:sz w:val="18"/>
        </w:rPr>
        <w:t> </w:t>
      </w:r>
      <w:r>
        <w:rPr>
          <w:sz w:val="18"/>
        </w:rPr>
        <w:t>или</w:t>
      </w:r>
      <w:r>
        <w:rPr>
          <w:spacing w:val="1"/>
          <w:sz w:val="18"/>
        </w:rPr>
        <w:t> </w:t>
      </w:r>
      <w:r>
        <w:rPr>
          <w:sz w:val="18"/>
        </w:rPr>
        <w:t>синтезированного</w:t>
      </w:r>
      <w:r>
        <w:rPr>
          <w:spacing w:val="1"/>
          <w:sz w:val="18"/>
        </w:rPr>
        <w:t> </w:t>
      </w:r>
      <w:r>
        <w:rPr>
          <w:sz w:val="18"/>
        </w:rPr>
        <w:t>в</w:t>
      </w:r>
      <w:r>
        <w:rPr>
          <w:spacing w:val="1"/>
          <w:sz w:val="18"/>
        </w:rPr>
        <w:t> </w:t>
      </w:r>
      <w:r>
        <w:rPr>
          <w:sz w:val="18"/>
        </w:rPr>
        <w:t>подразделении РФП производится запись</w:t>
      </w:r>
      <w:r>
        <w:rPr>
          <w:spacing w:val="1"/>
          <w:sz w:val="18"/>
        </w:rPr>
        <w:t> </w:t>
      </w:r>
      <w:r>
        <w:rPr>
          <w:sz w:val="18"/>
        </w:rPr>
        <w:t>в журнале введения РФП па­</w:t>
      </w:r>
      <w:r>
        <w:rPr>
          <w:spacing w:val="1"/>
          <w:sz w:val="18"/>
        </w:rPr>
        <w:t> </w:t>
      </w:r>
      <w:r>
        <w:rPr>
          <w:sz w:val="18"/>
        </w:rPr>
        <w:t>циентам</w:t>
      </w:r>
      <w:r>
        <w:rPr>
          <w:spacing w:val="1"/>
          <w:sz w:val="18"/>
        </w:rPr>
        <w:t> </w:t>
      </w:r>
      <w:r>
        <w:rPr>
          <w:sz w:val="18"/>
        </w:rPr>
        <w:t>(см. прилож.</w:t>
      </w:r>
      <w:r>
        <w:rPr>
          <w:spacing w:val="1"/>
          <w:sz w:val="18"/>
        </w:rPr>
        <w:t> </w:t>
      </w:r>
      <w:r>
        <w:rPr>
          <w:sz w:val="18"/>
        </w:rPr>
        <w:t>8 правил).</w:t>
      </w:r>
      <w:r>
        <w:rPr>
          <w:spacing w:val="1"/>
          <w:sz w:val="18"/>
        </w:rPr>
        <w:t> </w:t>
      </w:r>
      <w:r>
        <w:rPr>
          <w:sz w:val="18"/>
        </w:rPr>
        <w:t>Каждое введение должно быть зафик­</w:t>
      </w:r>
      <w:r>
        <w:rPr>
          <w:spacing w:val="1"/>
          <w:sz w:val="18"/>
        </w:rPr>
        <w:t> </w:t>
      </w:r>
      <w:r>
        <w:rPr>
          <w:sz w:val="18"/>
        </w:rPr>
        <w:t>сировано в журнале и удостоверено подписями врача, проводящего курс</w:t>
      </w:r>
      <w:r>
        <w:rPr>
          <w:spacing w:val="1"/>
          <w:sz w:val="18"/>
        </w:rPr>
        <w:t> </w:t>
      </w:r>
      <w:r>
        <w:rPr>
          <w:sz w:val="18"/>
        </w:rPr>
        <w:t>радионуклидной</w:t>
      </w:r>
      <w:r>
        <w:rPr>
          <w:spacing w:val="1"/>
          <w:sz w:val="18"/>
        </w:rPr>
        <w:t> </w:t>
      </w:r>
      <w:r>
        <w:rPr>
          <w:sz w:val="18"/>
        </w:rPr>
        <w:t>терапии,</w:t>
      </w:r>
      <w:r>
        <w:rPr>
          <w:spacing w:val="46"/>
          <w:sz w:val="18"/>
        </w:rPr>
        <w:t> </w:t>
      </w:r>
      <w:r>
        <w:rPr>
          <w:sz w:val="18"/>
        </w:rPr>
        <w:t>а</w:t>
      </w:r>
      <w:r>
        <w:rPr>
          <w:spacing w:val="45"/>
          <w:sz w:val="18"/>
        </w:rPr>
        <w:t> </w:t>
      </w:r>
      <w:r>
        <w:rPr>
          <w:sz w:val="18"/>
        </w:rPr>
        <w:t>также</w:t>
      </w:r>
      <w:r>
        <w:rPr>
          <w:spacing w:val="46"/>
          <w:sz w:val="18"/>
        </w:rPr>
        <w:t> </w:t>
      </w:r>
      <w:r>
        <w:rPr>
          <w:sz w:val="18"/>
        </w:rPr>
        <w:t>медсестры,</w:t>
      </w:r>
      <w:r>
        <w:rPr>
          <w:spacing w:val="46"/>
          <w:sz w:val="18"/>
        </w:rPr>
        <w:t> </w:t>
      </w:r>
      <w:r>
        <w:rPr>
          <w:sz w:val="18"/>
        </w:rPr>
        <w:t>проводящей</w:t>
      </w:r>
      <w:r>
        <w:rPr>
          <w:spacing w:val="46"/>
          <w:sz w:val="18"/>
        </w:rPr>
        <w:t> </w:t>
      </w:r>
      <w:r>
        <w:rPr>
          <w:sz w:val="18"/>
        </w:rPr>
        <w:t>введение</w:t>
      </w:r>
      <w:r>
        <w:rPr>
          <w:spacing w:val="1"/>
          <w:sz w:val="18"/>
        </w:rPr>
        <w:t> </w:t>
      </w:r>
      <w:r>
        <w:rPr>
          <w:sz w:val="18"/>
        </w:rPr>
        <w:t>РФП</w:t>
      </w:r>
      <w:r>
        <w:rPr>
          <w:spacing w:val="3"/>
          <w:sz w:val="18"/>
        </w:rPr>
        <w:t> </w:t>
      </w:r>
      <w:r>
        <w:rPr>
          <w:sz w:val="18"/>
        </w:rPr>
        <w:t>больному.</w:t>
      </w:r>
    </w:p>
    <w:p>
      <w:pPr>
        <w:pStyle w:val="ListParagraph"/>
        <w:numPr>
          <w:ilvl w:val="2"/>
          <w:numId w:val="13"/>
        </w:numPr>
        <w:tabs>
          <w:tab w:pos="1042" w:val="left" w:leader="none"/>
        </w:tabs>
        <w:spacing w:line="240" w:lineRule="auto" w:before="0" w:after="0"/>
        <w:ind w:left="132" w:right="128" w:firstLine="396"/>
        <w:jc w:val="both"/>
        <w:rPr>
          <w:sz w:val="18"/>
        </w:rPr>
      </w:pPr>
      <w:r>
        <w:rPr>
          <w:sz w:val="18"/>
        </w:rPr>
        <w:t>Расходование</w:t>
      </w:r>
      <w:r>
        <w:rPr>
          <w:spacing w:val="1"/>
          <w:sz w:val="18"/>
        </w:rPr>
        <w:t> </w:t>
      </w:r>
      <w:r>
        <w:rPr>
          <w:sz w:val="18"/>
        </w:rPr>
        <w:t>радионуклидов</w:t>
      </w:r>
      <w:r>
        <w:rPr>
          <w:spacing w:val="1"/>
          <w:sz w:val="18"/>
        </w:rPr>
        <w:t> </w:t>
      </w:r>
      <w:r>
        <w:rPr>
          <w:sz w:val="18"/>
        </w:rPr>
        <w:t>оформляется</w:t>
      </w:r>
      <w:r>
        <w:rPr>
          <w:spacing w:val="1"/>
          <w:sz w:val="18"/>
        </w:rPr>
        <w:t> </w:t>
      </w:r>
      <w:r>
        <w:rPr>
          <w:sz w:val="18"/>
        </w:rPr>
        <w:t>внутренним</w:t>
      </w:r>
      <w:r>
        <w:rPr>
          <w:spacing w:val="45"/>
          <w:sz w:val="18"/>
        </w:rPr>
        <w:t> </w:t>
      </w:r>
      <w:r>
        <w:rPr>
          <w:sz w:val="18"/>
        </w:rPr>
        <w:t>ак­</w:t>
      </w:r>
      <w:r>
        <w:rPr>
          <w:spacing w:val="1"/>
          <w:sz w:val="18"/>
        </w:rPr>
        <w:t> </w:t>
      </w:r>
      <w:r>
        <w:rPr>
          <w:sz w:val="18"/>
        </w:rPr>
        <w:t>том, составляемым ответственным лицом и непосредственным исполни­</w:t>
      </w:r>
      <w:r>
        <w:rPr>
          <w:spacing w:val="1"/>
          <w:sz w:val="18"/>
        </w:rPr>
        <w:t> </w:t>
      </w:r>
      <w:r>
        <w:rPr>
          <w:sz w:val="18"/>
        </w:rPr>
        <w:t>телем</w:t>
      </w:r>
      <w:r>
        <w:rPr>
          <w:spacing w:val="1"/>
          <w:sz w:val="18"/>
        </w:rPr>
        <w:t> </w:t>
      </w:r>
      <w:r>
        <w:rPr>
          <w:sz w:val="18"/>
        </w:rPr>
        <w:t>работ</w:t>
      </w:r>
      <w:r>
        <w:rPr>
          <w:spacing w:val="1"/>
          <w:sz w:val="18"/>
        </w:rPr>
        <w:t> </w:t>
      </w:r>
      <w:r>
        <w:rPr>
          <w:sz w:val="18"/>
        </w:rPr>
        <w:t>(процедурная</w:t>
      </w:r>
      <w:r>
        <w:rPr>
          <w:spacing w:val="1"/>
          <w:sz w:val="18"/>
        </w:rPr>
        <w:t> </w:t>
      </w:r>
      <w:r>
        <w:rPr>
          <w:sz w:val="18"/>
        </w:rPr>
        <w:t>медсестра,</w:t>
      </w:r>
      <w:r>
        <w:rPr>
          <w:spacing w:val="1"/>
          <w:sz w:val="18"/>
        </w:rPr>
        <w:t> </w:t>
      </w:r>
      <w:r>
        <w:rPr>
          <w:sz w:val="18"/>
        </w:rPr>
        <w:t>медицинский физик</w:t>
      </w:r>
      <w:r>
        <w:rPr>
          <w:spacing w:val="1"/>
          <w:sz w:val="18"/>
        </w:rPr>
        <w:t> </w:t>
      </w:r>
      <w:r>
        <w:rPr>
          <w:sz w:val="18"/>
        </w:rPr>
        <w:t>и т. п.).</w:t>
      </w:r>
      <w:r>
        <w:rPr>
          <w:spacing w:val="1"/>
          <w:sz w:val="18"/>
        </w:rPr>
        <w:t> </w:t>
      </w:r>
      <w:r>
        <w:rPr>
          <w:sz w:val="18"/>
        </w:rPr>
        <w:t>Акт</w:t>
      </w:r>
      <w:r>
        <w:rPr>
          <w:spacing w:val="1"/>
          <w:sz w:val="18"/>
        </w:rPr>
        <w:t> </w:t>
      </w:r>
      <w:r>
        <w:rPr>
          <w:sz w:val="18"/>
        </w:rPr>
        <w:t>утверждается</w:t>
      </w:r>
      <w:r>
        <w:rPr>
          <w:spacing w:val="1"/>
          <w:sz w:val="18"/>
        </w:rPr>
        <w:t> </w:t>
      </w:r>
      <w:r>
        <w:rPr>
          <w:sz w:val="18"/>
        </w:rPr>
        <w:t>руководителем</w:t>
      </w:r>
      <w:r>
        <w:rPr>
          <w:spacing w:val="1"/>
          <w:sz w:val="18"/>
        </w:rPr>
        <w:t> </w:t>
      </w:r>
      <w:r>
        <w:rPr>
          <w:sz w:val="18"/>
        </w:rPr>
        <w:t>учреждения</w:t>
      </w:r>
      <w:r>
        <w:rPr>
          <w:spacing w:val="1"/>
          <w:sz w:val="18"/>
        </w:rPr>
        <w:t> </w:t>
      </w:r>
      <w:r>
        <w:rPr>
          <w:sz w:val="18"/>
        </w:rPr>
        <w:t>или</w:t>
      </w:r>
      <w:r>
        <w:rPr>
          <w:spacing w:val="1"/>
          <w:sz w:val="18"/>
        </w:rPr>
        <w:t> </w:t>
      </w:r>
      <w:r>
        <w:rPr>
          <w:sz w:val="18"/>
        </w:rPr>
        <w:t>лицом,</w:t>
      </w:r>
      <w:r>
        <w:rPr>
          <w:spacing w:val="1"/>
          <w:sz w:val="18"/>
        </w:rPr>
        <w:t> </w:t>
      </w:r>
      <w:r>
        <w:rPr>
          <w:sz w:val="18"/>
        </w:rPr>
        <w:t>им уполномочен­</w:t>
      </w:r>
      <w:r>
        <w:rPr>
          <w:spacing w:val="1"/>
          <w:sz w:val="18"/>
        </w:rPr>
        <w:t> </w:t>
      </w:r>
      <w:r>
        <w:rPr>
          <w:sz w:val="18"/>
        </w:rPr>
        <w:t>ным</w:t>
      </w:r>
      <w:r>
        <w:rPr>
          <w:spacing w:val="9"/>
          <w:sz w:val="18"/>
        </w:rPr>
        <w:t> </w:t>
      </w:r>
      <w:r>
        <w:rPr>
          <w:sz w:val="18"/>
        </w:rPr>
        <w:t>приказом</w:t>
      </w:r>
      <w:r>
        <w:rPr>
          <w:spacing w:val="15"/>
          <w:sz w:val="18"/>
        </w:rPr>
        <w:t> </w:t>
      </w:r>
      <w:r>
        <w:rPr>
          <w:sz w:val="18"/>
        </w:rPr>
        <w:t>по</w:t>
      </w:r>
      <w:r>
        <w:rPr>
          <w:spacing w:val="1"/>
          <w:sz w:val="18"/>
        </w:rPr>
        <w:t> </w:t>
      </w:r>
      <w:r>
        <w:rPr>
          <w:sz w:val="18"/>
        </w:rPr>
        <w:t>учреждению</w:t>
      </w:r>
      <w:r>
        <w:rPr>
          <w:spacing w:val="14"/>
          <w:sz w:val="18"/>
        </w:rPr>
        <w:t> </w:t>
      </w:r>
      <w:r>
        <w:rPr>
          <w:sz w:val="18"/>
        </w:rPr>
        <w:t>(см.</w:t>
      </w:r>
      <w:r>
        <w:rPr>
          <w:spacing w:val="15"/>
          <w:sz w:val="18"/>
        </w:rPr>
        <w:t> </w:t>
      </w:r>
      <w:r>
        <w:rPr>
          <w:sz w:val="18"/>
        </w:rPr>
        <w:t>прилож.</w:t>
      </w:r>
      <w:r>
        <w:rPr>
          <w:spacing w:val="22"/>
          <w:sz w:val="18"/>
        </w:rPr>
        <w:t> </w:t>
      </w:r>
      <w:r>
        <w:rPr>
          <w:sz w:val="18"/>
        </w:rPr>
        <w:t>9</w:t>
      </w:r>
      <w:r>
        <w:rPr>
          <w:spacing w:val="1"/>
          <w:sz w:val="18"/>
        </w:rPr>
        <w:t> </w:t>
      </w:r>
      <w:r>
        <w:rPr>
          <w:sz w:val="18"/>
        </w:rPr>
        <w:t>правил).</w:t>
      </w:r>
    </w:p>
    <w:p>
      <w:pPr>
        <w:pStyle w:val="ListParagraph"/>
        <w:numPr>
          <w:ilvl w:val="2"/>
          <w:numId w:val="13"/>
        </w:numPr>
        <w:tabs>
          <w:tab w:pos="1006" w:val="left" w:leader="none"/>
        </w:tabs>
        <w:spacing w:line="237" w:lineRule="auto" w:before="0" w:after="0"/>
        <w:ind w:left="132" w:right="128" w:firstLine="396"/>
        <w:jc w:val="both"/>
        <w:rPr>
          <w:sz w:val="18"/>
        </w:rPr>
      </w:pPr>
      <w:r>
        <w:rPr>
          <w:sz w:val="18"/>
        </w:rPr>
        <w:t>Радионуклидные источники,</w:t>
      </w:r>
      <w:r>
        <w:rPr>
          <w:spacing w:val="45"/>
          <w:sz w:val="18"/>
        </w:rPr>
        <w:t> </w:t>
      </w:r>
      <w:r>
        <w:rPr>
          <w:sz w:val="18"/>
        </w:rPr>
        <w:t>не находящиеся в работе, долж­</w:t>
      </w:r>
      <w:r>
        <w:rPr>
          <w:spacing w:val="1"/>
          <w:sz w:val="18"/>
        </w:rPr>
        <w:t> </w:t>
      </w:r>
      <w:r>
        <w:rPr>
          <w:sz w:val="18"/>
        </w:rPr>
        <w:t>ны храниться</w:t>
      </w:r>
      <w:r>
        <w:rPr>
          <w:spacing w:val="1"/>
          <w:sz w:val="18"/>
        </w:rPr>
        <w:t> </w:t>
      </w:r>
      <w:r>
        <w:rPr>
          <w:sz w:val="18"/>
        </w:rPr>
        <w:t>во временном</w:t>
      </w:r>
      <w:r>
        <w:rPr>
          <w:spacing w:val="1"/>
          <w:sz w:val="18"/>
        </w:rPr>
        <w:t> </w:t>
      </w:r>
      <w:r>
        <w:rPr>
          <w:sz w:val="18"/>
        </w:rPr>
        <w:t>или стационарном хранилище</w:t>
      </w:r>
      <w:r>
        <w:rPr>
          <w:spacing w:val="1"/>
          <w:sz w:val="18"/>
        </w:rPr>
        <w:t> </w:t>
      </w:r>
      <w:r>
        <w:rPr>
          <w:sz w:val="18"/>
        </w:rPr>
        <w:t>в условиях,</w:t>
      </w:r>
      <w:r>
        <w:rPr>
          <w:spacing w:val="1"/>
          <w:sz w:val="18"/>
        </w:rPr>
        <w:t> </w:t>
      </w:r>
      <w:r>
        <w:rPr>
          <w:sz w:val="18"/>
        </w:rPr>
        <w:t>обеспечивающих их сохранность</w:t>
      </w:r>
      <w:r>
        <w:rPr>
          <w:spacing w:val="1"/>
          <w:sz w:val="18"/>
        </w:rPr>
        <w:t> </w:t>
      </w:r>
      <w:r>
        <w:rPr>
          <w:sz w:val="18"/>
        </w:rPr>
        <w:t>и исключающих доступ</w:t>
      </w:r>
      <w:r>
        <w:rPr>
          <w:spacing w:val="1"/>
          <w:sz w:val="18"/>
        </w:rPr>
        <w:t> </w:t>
      </w:r>
      <w:r>
        <w:rPr>
          <w:sz w:val="18"/>
        </w:rPr>
        <w:t>к ним посто­</w:t>
      </w:r>
      <w:r>
        <w:rPr>
          <w:spacing w:val="1"/>
          <w:sz w:val="18"/>
        </w:rPr>
        <w:t> </w:t>
      </w:r>
      <w:r>
        <w:rPr>
          <w:sz w:val="18"/>
        </w:rPr>
        <w:t>ронних лиц. Суммарная активность источников в хранилище не должна</w:t>
      </w:r>
      <w:r>
        <w:rPr>
          <w:spacing w:val="1"/>
          <w:sz w:val="18"/>
        </w:rPr>
        <w:t> </w:t>
      </w:r>
      <w:r>
        <w:rPr>
          <w:sz w:val="18"/>
        </w:rPr>
        <w:t>превышать</w:t>
      </w:r>
      <w:r>
        <w:rPr>
          <w:spacing w:val="1"/>
          <w:sz w:val="18"/>
        </w:rPr>
        <w:t> </w:t>
      </w:r>
      <w:r>
        <w:rPr>
          <w:sz w:val="18"/>
        </w:rPr>
        <w:t>значения,</w:t>
      </w:r>
      <w:r>
        <w:rPr>
          <w:spacing w:val="1"/>
          <w:sz w:val="18"/>
        </w:rPr>
        <w:t> </w:t>
      </w:r>
      <w:r>
        <w:rPr>
          <w:sz w:val="18"/>
        </w:rPr>
        <w:t>указанного</w:t>
      </w:r>
      <w:r>
        <w:rPr>
          <w:spacing w:val="1"/>
          <w:sz w:val="18"/>
        </w:rPr>
        <w:t> </w:t>
      </w:r>
      <w:r>
        <w:rPr>
          <w:sz w:val="18"/>
        </w:rPr>
        <w:t>в</w:t>
      </w:r>
      <w:r>
        <w:rPr>
          <w:spacing w:val="1"/>
          <w:sz w:val="18"/>
        </w:rPr>
        <w:t> </w:t>
      </w:r>
      <w:r>
        <w:rPr>
          <w:sz w:val="18"/>
        </w:rPr>
        <w:t>санитарно-эпидемиологическом</w:t>
      </w:r>
      <w:r>
        <w:rPr>
          <w:spacing w:val="1"/>
          <w:sz w:val="18"/>
        </w:rPr>
        <w:t> </w:t>
      </w:r>
      <w:r>
        <w:rPr>
          <w:sz w:val="18"/>
        </w:rPr>
        <w:t>за­</w:t>
      </w:r>
      <w:r>
        <w:rPr>
          <w:spacing w:val="1"/>
          <w:sz w:val="18"/>
        </w:rPr>
        <w:t> </w:t>
      </w:r>
      <w:r>
        <w:rPr>
          <w:sz w:val="18"/>
        </w:rPr>
        <w:t>ключении.</w:t>
      </w:r>
    </w:p>
    <w:p>
      <w:pPr>
        <w:pStyle w:val="ListParagraph"/>
        <w:numPr>
          <w:ilvl w:val="2"/>
          <w:numId w:val="13"/>
        </w:numPr>
        <w:tabs>
          <w:tab w:pos="984" w:val="left" w:leader="none"/>
        </w:tabs>
        <w:spacing w:line="240" w:lineRule="auto" w:before="0" w:after="0"/>
        <w:ind w:left="123" w:right="142" w:firstLine="395"/>
        <w:jc w:val="both"/>
        <w:rPr>
          <w:sz w:val="18"/>
        </w:rPr>
      </w:pPr>
      <w:r>
        <w:rPr>
          <w:sz w:val="18"/>
        </w:rPr>
        <w:t>Транспортирование</w:t>
      </w:r>
      <w:r>
        <w:rPr>
          <w:spacing w:val="1"/>
          <w:sz w:val="18"/>
        </w:rPr>
        <w:t> </w:t>
      </w:r>
      <w:r>
        <w:rPr>
          <w:sz w:val="18"/>
        </w:rPr>
        <w:t>открытых</w:t>
      </w:r>
      <w:r>
        <w:rPr>
          <w:spacing w:val="1"/>
          <w:sz w:val="18"/>
        </w:rPr>
        <w:t> </w:t>
      </w:r>
      <w:r>
        <w:rPr>
          <w:sz w:val="18"/>
        </w:rPr>
        <w:t>радионуклидных</w:t>
      </w:r>
      <w:r>
        <w:rPr>
          <w:spacing w:val="1"/>
          <w:sz w:val="18"/>
        </w:rPr>
        <w:t> </w:t>
      </w:r>
      <w:r>
        <w:rPr>
          <w:sz w:val="18"/>
        </w:rPr>
        <w:t>источников</w:t>
      </w:r>
      <w:r>
        <w:rPr>
          <w:spacing w:val="1"/>
          <w:sz w:val="18"/>
        </w:rPr>
        <w:t> </w:t>
      </w:r>
      <w:r>
        <w:rPr>
          <w:sz w:val="18"/>
        </w:rPr>
        <w:t>(шприцы,</w:t>
      </w:r>
      <w:r>
        <w:rPr>
          <w:spacing w:val="1"/>
          <w:sz w:val="18"/>
        </w:rPr>
        <w:t> </w:t>
      </w:r>
      <w:r>
        <w:rPr>
          <w:sz w:val="18"/>
        </w:rPr>
        <w:t>флаконы,</w:t>
      </w:r>
      <w:r>
        <w:rPr>
          <w:spacing w:val="1"/>
          <w:sz w:val="18"/>
        </w:rPr>
        <w:t> </w:t>
      </w:r>
      <w:r>
        <w:rPr>
          <w:sz w:val="18"/>
        </w:rPr>
        <w:t>фантомы</w:t>
      </w:r>
      <w:r>
        <w:rPr>
          <w:spacing w:val="1"/>
          <w:sz w:val="18"/>
        </w:rPr>
        <w:t> </w:t>
      </w:r>
      <w:r>
        <w:rPr>
          <w:sz w:val="18"/>
        </w:rPr>
        <w:t>и т. п.) между</w:t>
      </w:r>
      <w:r>
        <w:rPr>
          <w:spacing w:val="45"/>
          <w:sz w:val="18"/>
        </w:rPr>
        <w:t> </w:t>
      </w:r>
      <w:r>
        <w:rPr>
          <w:sz w:val="18"/>
        </w:rPr>
        <w:t>помещениями</w:t>
      </w:r>
      <w:r>
        <w:rPr>
          <w:spacing w:val="45"/>
          <w:sz w:val="18"/>
        </w:rPr>
        <w:t> </w:t>
      </w:r>
      <w:r>
        <w:rPr>
          <w:sz w:val="18"/>
        </w:rPr>
        <w:t>подразделе­</w:t>
      </w:r>
      <w:r>
        <w:rPr>
          <w:spacing w:val="1"/>
          <w:sz w:val="18"/>
        </w:rPr>
        <w:t> </w:t>
      </w:r>
      <w:r>
        <w:rPr>
          <w:sz w:val="18"/>
        </w:rPr>
        <w:t>ния</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должно</w:t>
      </w:r>
      <w:r>
        <w:rPr>
          <w:spacing w:val="1"/>
          <w:sz w:val="18"/>
        </w:rPr>
        <w:t> </w:t>
      </w:r>
      <w:r>
        <w:rPr>
          <w:sz w:val="18"/>
        </w:rPr>
        <w:t>проводиться</w:t>
      </w:r>
      <w:r>
        <w:rPr>
          <w:spacing w:val="1"/>
          <w:sz w:val="18"/>
        </w:rPr>
        <w:t> </w:t>
      </w:r>
      <w:r>
        <w:rPr>
          <w:sz w:val="18"/>
        </w:rPr>
        <w:t>на</w:t>
      </w:r>
      <w:r>
        <w:rPr>
          <w:spacing w:val="1"/>
          <w:sz w:val="18"/>
        </w:rPr>
        <w:t> </w:t>
      </w:r>
      <w:r>
        <w:rPr>
          <w:sz w:val="18"/>
        </w:rPr>
        <w:t>специальных</w:t>
      </w:r>
      <w:r>
        <w:rPr>
          <w:spacing w:val="1"/>
          <w:sz w:val="18"/>
        </w:rPr>
        <w:t> </w:t>
      </w:r>
      <w:r>
        <w:rPr>
          <w:sz w:val="18"/>
        </w:rPr>
        <w:t>транспортных тележках либо с дополнительной радиационной защитой,</w:t>
      </w:r>
      <w:r>
        <w:rPr>
          <w:spacing w:val="1"/>
          <w:sz w:val="18"/>
        </w:rPr>
        <w:t> </w:t>
      </w:r>
      <w:r>
        <w:rPr>
          <w:sz w:val="18"/>
        </w:rPr>
        <w:t>либо</w:t>
      </w:r>
      <w:r>
        <w:rPr>
          <w:spacing w:val="12"/>
          <w:sz w:val="18"/>
        </w:rPr>
        <w:t> </w:t>
      </w:r>
      <w:r>
        <w:rPr>
          <w:sz w:val="18"/>
        </w:rPr>
        <w:t>в</w:t>
      </w:r>
      <w:r>
        <w:rPr>
          <w:spacing w:val="1"/>
          <w:sz w:val="18"/>
        </w:rPr>
        <w:t> </w:t>
      </w:r>
      <w:r>
        <w:rPr>
          <w:sz w:val="18"/>
        </w:rPr>
        <w:t>защитных</w:t>
      </w:r>
      <w:r>
        <w:rPr>
          <w:spacing w:val="19"/>
          <w:sz w:val="18"/>
        </w:rPr>
        <w:t> </w:t>
      </w:r>
      <w:r>
        <w:rPr>
          <w:sz w:val="18"/>
        </w:rPr>
        <w:t>контейнерах.</w:t>
      </w:r>
    </w:p>
    <w:p>
      <w:pPr>
        <w:pStyle w:val="ListParagraph"/>
        <w:numPr>
          <w:ilvl w:val="2"/>
          <w:numId w:val="13"/>
        </w:numPr>
        <w:tabs>
          <w:tab w:pos="1087" w:val="left" w:leader="none"/>
        </w:tabs>
        <w:spacing w:line="237" w:lineRule="auto" w:before="0" w:after="0"/>
        <w:ind w:left="118" w:right="143" w:firstLine="395"/>
        <w:jc w:val="both"/>
        <w:rPr>
          <w:sz w:val="18"/>
        </w:rPr>
      </w:pPr>
      <w:r>
        <w:rPr>
          <w:sz w:val="18"/>
        </w:rPr>
        <w:t>Во всех помещениях должна проводиться ежедневная влаж­</w:t>
      </w:r>
      <w:r>
        <w:rPr>
          <w:spacing w:val="1"/>
          <w:sz w:val="18"/>
        </w:rPr>
        <w:t> </w:t>
      </w:r>
      <w:r>
        <w:rPr>
          <w:sz w:val="18"/>
        </w:rPr>
        <w:t>ная</w:t>
      </w:r>
      <w:r>
        <w:rPr>
          <w:spacing w:val="1"/>
          <w:sz w:val="18"/>
        </w:rPr>
        <w:t> </w:t>
      </w:r>
      <w:r>
        <w:rPr>
          <w:sz w:val="18"/>
        </w:rPr>
        <w:t>уборка.</w:t>
      </w:r>
      <w:r>
        <w:rPr>
          <w:spacing w:val="1"/>
          <w:sz w:val="18"/>
        </w:rPr>
        <w:t> </w:t>
      </w:r>
      <w:r>
        <w:rPr>
          <w:sz w:val="18"/>
        </w:rPr>
        <w:t>Сухая</w:t>
      </w:r>
      <w:r>
        <w:rPr>
          <w:spacing w:val="1"/>
          <w:sz w:val="18"/>
        </w:rPr>
        <w:t> </w:t>
      </w:r>
      <w:r>
        <w:rPr>
          <w:sz w:val="18"/>
        </w:rPr>
        <w:t>уборка</w:t>
      </w:r>
      <w:r>
        <w:rPr>
          <w:spacing w:val="1"/>
          <w:sz w:val="18"/>
        </w:rPr>
        <w:t> </w:t>
      </w:r>
      <w:r>
        <w:rPr>
          <w:sz w:val="18"/>
        </w:rPr>
        <w:t>рабочих</w:t>
      </w:r>
      <w:r>
        <w:rPr>
          <w:spacing w:val="1"/>
          <w:sz w:val="18"/>
        </w:rPr>
        <w:t> </w:t>
      </w:r>
      <w:r>
        <w:rPr>
          <w:sz w:val="18"/>
        </w:rPr>
        <w:t>помещений</w:t>
      </w:r>
      <w:r>
        <w:rPr>
          <w:spacing w:val="1"/>
          <w:sz w:val="18"/>
        </w:rPr>
        <w:t> </w:t>
      </w:r>
      <w:r>
        <w:rPr>
          <w:sz w:val="18"/>
        </w:rPr>
        <w:t>запрещается.</w:t>
      </w:r>
      <w:r>
        <w:rPr>
          <w:spacing w:val="1"/>
          <w:sz w:val="18"/>
        </w:rPr>
        <w:t> </w:t>
      </w:r>
      <w:r>
        <w:rPr>
          <w:sz w:val="18"/>
        </w:rPr>
        <w:t>Влажная</w:t>
      </w:r>
      <w:r>
        <w:rPr>
          <w:spacing w:val="1"/>
          <w:sz w:val="18"/>
        </w:rPr>
        <w:t> </w:t>
      </w:r>
      <w:r>
        <w:rPr>
          <w:sz w:val="18"/>
        </w:rPr>
        <w:t>уборка</w:t>
      </w:r>
      <w:r>
        <w:rPr>
          <w:spacing w:val="1"/>
          <w:sz w:val="18"/>
        </w:rPr>
        <w:t> </w:t>
      </w:r>
      <w:r>
        <w:rPr>
          <w:sz w:val="18"/>
        </w:rPr>
        <w:t>«активных»</w:t>
      </w:r>
      <w:r>
        <w:rPr>
          <w:spacing w:val="1"/>
          <w:sz w:val="18"/>
        </w:rPr>
        <w:t> </w:t>
      </w:r>
      <w:r>
        <w:rPr>
          <w:sz w:val="18"/>
        </w:rPr>
        <w:t>палат с элементами дезактивации</w:t>
      </w:r>
      <w:r>
        <w:rPr>
          <w:spacing w:val="1"/>
          <w:sz w:val="18"/>
        </w:rPr>
        <w:t> </w:t>
      </w:r>
      <w:r>
        <w:rPr>
          <w:sz w:val="18"/>
        </w:rPr>
        <w:t>проводится непо­</w:t>
      </w:r>
      <w:r>
        <w:rPr>
          <w:spacing w:val="1"/>
          <w:sz w:val="18"/>
        </w:rPr>
        <w:t> </w:t>
      </w:r>
      <w:r>
        <w:rPr>
          <w:sz w:val="18"/>
        </w:rPr>
        <w:t>средственно</w:t>
      </w:r>
      <w:r>
        <w:rPr>
          <w:spacing w:val="1"/>
          <w:sz w:val="18"/>
        </w:rPr>
        <w:t> </w:t>
      </w:r>
      <w:r>
        <w:rPr>
          <w:sz w:val="18"/>
        </w:rPr>
        <w:t>перед</w:t>
      </w:r>
      <w:r>
        <w:rPr>
          <w:spacing w:val="1"/>
          <w:sz w:val="18"/>
        </w:rPr>
        <w:t> </w:t>
      </w:r>
      <w:r>
        <w:rPr>
          <w:sz w:val="18"/>
        </w:rPr>
        <w:t>госпитализацией</w:t>
      </w:r>
      <w:r>
        <w:rPr>
          <w:spacing w:val="1"/>
          <w:sz w:val="18"/>
        </w:rPr>
        <w:t> </w:t>
      </w:r>
      <w:r>
        <w:rPr>
          <w:sz w:val="18"/>
        </w:rPr>
        <w:t>очередного</w:t>
      </w:r>
      <w:r>
        <w:rPr>
          <w:spacing w:val="1"/>
          <w:sz w:val="18"/>
        </w:rPr>
        <w:t> </w:t>
      </w:r>
      <w:r>
        <w:rPr>
          <w:sz w:val="18"/>
        </w:rPr>
        <w:t>больного</w:t>
      </w:r>
      <w:r>
        <w:rPr>
          <w:spacing w:val="1"/>
          <w:sz w:val="18"/>
        </w:rPr>
        <w:t> </w:t>
      </w:r>
      <w:r>
        <w:rPr>
          <w:sz w:val="18"/>
        </w:rPr>
        <w:t>(больных)</w:t>
      </w:r>
      <w:r>
        <w:rPr>
          <w:spacing w:val="1"/>
          <w:sz w:val="18"/>
        </w:rPr>
        <w:t> </w:t>
      </w:r>
      <w:r>
        <w:rPr>
          <w:sz w:val="18"/>
        </w:rPr>
        <w:t>в</w:t>
      </w:r>
      <w:r>
        <w:rPr>
          <w:spacing w:val="1"/>
          <w:sz w:val="18"/>
        </w:rPr>
        <w:t> </w:t>
      </w:r>
      <w:r>
        <w:rPr>
          <w:sz w:val="18"/>
        </w:rPr>
        <w:t>данную</w:t>
      </w:r>
      <w:r>
        <w:rPr>
          <w:spacing w:val="1"/>
          <w:sz w:val="18"/>
        </w:rPr>
        <w:t> </w:t>
      </w:r>
      <w:r>
        <w:rPr>
          <w:sz w:val="18"/>
        </w:rPr>
        <w:t>палату.</w:t>
      </w:r>
      <w:r>
        <w:rPr>
          <w:spacing w:val="1"/>
          <w:sz w:val="18"/>
        </w:rPr>
        <w:t> </w:t>
      </w:r>
      <w:r>
        <w:rPr>
          <w:sz w:val="18"/>
        </w:rPr>
        <w:t>Уборочный</w:t>
      </w:r>
      <w:r>
        <w:rPr>
          <w:spacing w:val="1"/>
          <w:sz w:val="18"/>
        </w:rPr>
        <w:t> </w:t>
      </w:r>
      <w:r>
        <w:rPr>
          <w:sz w:val="18"/>
        </w:rPr>
        <w:t>инвентарь</w:t>
      </w:r>
      <w:r>
        <w:rPr>
          <w:spacing w:val="1"/>
          <w:sz w:val="18"/>
        </w:rPr>
        <w:t> </w:t>
      </w:r>
      <w:r>
        <w:rPr>
          <w:sz w:val="18"/>
        </w:rPr>
        <w:t>закрепляется</w:t>
      </w:r>
      <w:r>
        <w:rPr>
          <w:spacing w:val="1"/>
          <w:sz w:val="18"/>
        </w:rPr>
        <w:t> </w:t>
      </w:r>
      <w:r>
        <w:rPr>
          <w:sz w:val="18"/>
        </w:rPr>
        <w:t>за</w:t>
      </w:r>
      <w:r>
        <w:rPr>
          <w:spacing w:val="1"/>
          <w:sz w:val="18"/>
        </w:rPr>
        <w:t> </w:t>
      </w:r>
      <w:r>
        <w:rPr>
          <w:sz w:val="18"/>
        </w:rPr>
        <w:t>помещениями</w:t>
      </w:r>
      <w:r>
        <w:rPr>
          <w:spacing w:val="1"/>
          <w:sz w:val="18"/>
        </w:rPr>
        <w:t> </w:t>
      </w:r>
      <w:r>
        <w:rPr>
          <w:sz w:val="18"/>
        </w:rPr>
        <w:t>каждого</w:t>
      </w:r>
      <w:r>
        <w:rPr>
          <w:spacing w:val="15"/>
          <w:sz w:val="18"/>
        </w:rPr>
        <w:t> </w:t>
      </w:r>
      <w:r>
        <w:rPr>
          <w:sz w:val="18"/>
        </w:rPr>
        <w:t>блока</w:t>
      </w:r>
      <w:r>
        <w:rPr>
          <w:spacing w:val="4"/>
          <w:sz w:val="18"/>
        </w:rPr>
        <w:t> </w:t>
      </w:r>
      <w:r>
        <w:rPr>
          <w:sz w:val="18"/>
        </w:rPr>
        <w:t>и</w:t>
      </w:r>
      <w:r>
        <w:rPr>
          <w:spacing w:val="5"/>
          <w:sz w:val="18"/>
        </w:rPr>
        <w:t> </w:t>
      </w:r>
      <w:r>
        <w:rPr>
          <w:sz w:val="18"/>
        </w:rPr>
        <w:t>соответствующим</w:t>
      </w:r>
      <w:r>
        <w:rPr>
          <w:spacing w:val="17"/>
          <w:sz w:val="18"/>
        </w:rPr>
        <w:t> </w:t>
      </w:r>
      <w:r>
        <w:rPr>
          <w:sz w:val="18"/>
        </w:rPr>
        <w:t>образом</w:t>
      </w:r>
      <w:r>
        <w:rPr>
          <w:spacing w:val="11"/>
          <w:sz w:val="18"/>
        </w:rPr>
        <w:t> </w:t>
      </w:r>
      <w:r>
        <w:rPr>
          <w:sz w:val="18"/>
        </w:rPr>
        <w:t>маркируется.</w:t>
      </w:r>
    </w:p>
    <w:p>
      <w:pPr>
        <w:pStyle w:val="BodyText"/>
        <w:rPr>
          <w:sz w:val="20"/>
        </w:rPr>
      </w:pPr>
    </w:p>
    <w:p>
      <w:pPr>
        <w:pStyle w:val="BodyText"/>
        <w:spacing w:before="1"/>
        <w:rPr>
          <w:sz w:val="23"/>
        </w:rPr>
      </w:pPr>
    </w:p>
    <w:p>
      <w:pPr>
        <w:spacing w:before="0"/>
        <w:ind w:left="123" w:right="0" w:firstLine="0"/>
        <w:jc w:val="left"/>
        <w:rPr>
          <w:rFonts w:ascii="Symbol" w:hAnsi="Symbol"/>
          <w:sz w:val="17"/>
        </w:rPr>
      </w:pPr>
      <w:r>
        <w:rPr>
          <w:rFonts w:ascii="Symbol" w:hAnsi="Symbol"/>
          <w:sz w:val="17"/>
        </w:rPr>
        <w:t></w:t>
      </w:r>
    </w:p>
    <w:p>
      <w:pPr>
        <w:spacing w:after="0"/>
        <w:jc w:val="left"/>
        <w:rPr>
          <w:rFonts w:ascii="Symbol" w:hAnsi="Symbol"/>
          <w:sz w:val="17"/>
        </w:rPr>
        <w:sectPr>
          <w:pgSz w:w="7880" w:h="11170"/>
          <w:pgMar w:top="900" w:bottom="280" w:left="900" w:right="900"/>
        </w:sectPr>
      </w:pPr>
    </w:p>
    <w:p>
      <w:pPr>
        <w:pStyle w:val="BodyText"/>
        <w:spacing w:before="69"/>
        <w:ind w:right="125"/>
        <w:jc w:val="right"/>
      </w:pPr>
      <w:r>
        <w:rPr/>
        <w:drawing>
          <wp:anchor distT="0" distB="0" distL="0" distR="0" allowOverlap="1" layoutInCell="1" locked="0" behindDoc="0" simplePos="0" relativeHeight="15740928">
            <wp:simplePos x="0" y="0"/>
            <wp:positionH relativeFrom="page">
              <wp:posOffset>0</wp:posOffset>
            </wp:positionH>
            <wp:positionV relativeFrom="page">
              <wp:posOffset>0</wp:posOffset>
            </wp:positionV>
            <wp:extent cx="4854575" cy="6880161"/>
            <wp:effectExtent l="0" t="0" r="0" b="0"/>
            <wp:wrapNone/>
            <wp:docPr id="47" name="image24.png"/>
            <wp:cNvGraphicFramePr>
              <a:graphicFrameLocks noChangeAspect="1"/>
            </wp:cNvGraphicFramePr>
            <a:graphic>
              <a:graphicData uri="http://schemas.openxmlformats.org/drawingml/2006/picture">
                <pic:pic>
                  <pic:nvPicPr>
                    <pic:cNvPr id="48" name="image24.png"/>
                    <pic:cNvPicPr/>
                  </pic:nvPicPr>
                  <pic:blipFill>
                    <a:blip r:embed="rId29" cstate="print"/>
                    <a:stretch>
                      <a:fillRect/>
                    </a:stretch>
                  </pic:blipFill>
                  <pic:spPr>
                    <a:xfrm>
                      <a:off x="0" y="0"/>
                      <a:ext cx="4854575" cy="6880161"/>
                    </a:xfrm>
                    <a:prstGeom prst="rect">
                      <a:avLst/>
                    </a:prstGeom>
                  </pic:spPr>
                </pic:pic>
              </a:graphicData>
            </a:graphic>
          </wp:anchor>
        </w:drawing>
      </w:r>
      <w:r>
        <w:rPr/>
        <w:t>СанПиН</w:t>
      </w:r>
      <w:r>
        <w:rPr>
          <w:spacing w:val="4"/>
        </w:rPr>
        <w:t> </w:t>
      </w:r>
      <w:r>
        <w:rPr/>
        <w:t>2.6.1.2368—08</w:t>
      </w:r>
    </w:p>
    <w:p>
      <w:pPr>
        <w:pStyle w:val="BodyText"/>
        <w:spacing w:before="5"/>
        <w:rPr>
          <w:sz w:val="17"/>
        </w:rPr>
      </w:pPr>
    </w:p>
    <w:p>
      <w:pPr>
        <w:pStyle w:val="ListParagraph"/>
        <w:numPr>
          <w:ilvl w:val="1"/>
          <w:numId w:val="14"/>
        </w:numPr>
        <w:tabs>
          <w:tab w:pos="571" w:val="left" w:leader="none"/>
        </w:tabs>
        <w:spacing w:line="230" w:lineRule="auto" w:before="0" w:after="0"/>
        <w:ind w:left="611" w:right="101" w:hanging="428"/>
        <w:jc w:val="left"/>
        <w:rPr>
          <w:i/>
          <w:sz w:val="18"/>
        </w:rPr>
      </w:pPr>
      <w:r>
        <w:rPr>
          <w:i/>
          <w:sz w:val="18"/>
        </w:rPr>
        <w:t>Требования</w:t>
      </w:r>
      <w:r>
        <w:rPr>
          <w:i/>
          <w:spacing w:val="1"/>
          <w:sz w:val="18"/>
        </w:rPr>
        <w:t> </w:t>
      </w:r>
      <w:r>
        <w:rPr>
          <w:i/>
          <w:sz w:val="18"/>
        </w:rPr>
        <w:t>к</w:t>
      </w:r>
      <w:r>
        <w:rPr>
          <w:i/>
          <w:spacing w:val="1"/>
          <w:sz w:val="18"/>
        </w:rPr>
        <w:t> </w:t>
      </w:r>
      <w:r>
        <w:rPr>
          <w:i/>
          <w:sz w:val="18"/>
        </w:rPr>
        <w:t>сбору, хранению,</w:t>
      </w:r>
      <w:r>
        <w:rPr>
          <w:i/>
          <w:spacing w:val="1"/>
          <w:sz w:val="18"/>
        </w:rPr>
        <w:t> </w:t>
      </w:r>
      <w:r>
        <w:rPr>
          <w:i/>
          <w:sz w:val="18"/>
        </w:rPr>
        <w:t>удалению</w:t>
      </w:r>
      <w:r>
        <w:rPr>
          <w:i/>
          <w:spacing w:val="1"/>
          <w:sz w:val="18"/>
        </w:rPr>
        <w:t> </w:t>
      </w:r>
      <w:r>
        <w:rPr>
          <w:i/>
          <w:sz w:val="18"/>
        </w:rPr>
        <w:t>и учету радиоактивных</w:t>
      </w:r>
      <w:r>
        <w:rPr>
          <w:i/>
          <w:spacing w:val="1"/>
          <w:sz w:val="18"/>
        </w:rPr>
        <w:t> </w:t>
      </w:r>
      <w:r>
        <w:rPr>
          <w:i/>
          <w:sz w:val="18"/>
        </w:rPr>
        <w:t>отходов</w:t>
      </w:r>
      <w:r>
        <w:rPr>
          <w:i/>
          <w:spacing w:val="7"/>
          <w:sz w:val="18"/>
        </w:rPr>
        <w:t> </w:t>
      </w:r>
      <w:r>
        <w:rPr>
          <w:i/>
          <w:sz w:val="18"/>
        </w:rPr>
        <w:t>(РАО)</w:t>
      </w:r>
      <w:r>
        <w:rPr>
          <w:i/>
          <w:spacing w:val="22"/>
          <w:sz w:val="18"/>
        </w:rPr>
        <w:t> </w:t>
      </w:r>
      <w:r>
        <w:rPr>
          <w:i/>
          <w:sz w:val="18"/>
        </w:rPr>
        <w:t>в</w:t>
      </w:r>
      <w:r>
        <w:rPr>
          <w:i/>
          <w:spacing w:val="10"/>
          <w:sz w:val="18"/>
        </w:rPr>
        <w:t> </w:t>
      </w:r>
      <w:r>
        <w:rPr>
          <w:i/>
          <w:sz w:val="18"/>
        </w:rPr>
        <w:t>подразделениях</w:t>
      </w:r>
      <w:r>
        <w:rPr>
          <w:i/>
          <w:spacing w:val="-16"/>
          <w:sz w:val="18"/>
        </w:rPr>
        <w:t> </w:t>
      </w:r>
      <w:r>
        <w:rPr>
          <w:i/>
          <w:sz w:val="18"/>
        </w:rPr>
        <w:t>радионуклидной</w:t>
      </w:r>
      <w:r>
        <w:rPr>
          <w:i/>
          <w:spacing w:val="22"/>
          <w:sz w:val="18"/>
        </w:rPr>
        <w:t> </w:t>
      </w:r>
      <w:r>
        <w:rPr>
          <w:i/>
          <w:sz w:val="18"/>
        </w:rPr>
        <w:t>терапии</w:t>
      </w:r>
    </w:p>
    <w:p>
      <w:pPr>
        <w:spacing w:before="126"/>
        <w:ind w:left="2108" w:right="0" w:firstLine="0"/>
        <w:jc w:val="both"/>
        <w:rPr>
          <w:i/>
          <w:sz w:val="18"/>
        </w:rPr>
      </w:pPr>
      <w:r>
        <w:rPr>
          <w:i/>
          <w:sz w:val="18"/>
        </w:rPr>
        <w:t>Основные</w:t>
      </w:r>
      <w:r>
        <w:rPr>
          <w:i/>
          <w:spacing w:val="-9"/>
          <w:sz w:val="18"/>
        </w:rPr>
        <w:t> </w:t>
      </w:r>
      <w:r>
        <w:rPr>
          <w:i/>
          <w:sz w:val="18"/>
        </w:rPr>
        <w:t>требования</w:t>
      </w:r>
    </w:p>
    <w:p>
      <w:pPr>
        <w:pStyle w:val="ListParagraph"/>
        <w:numPr>
          <w:ilvl w:val="2"/>
          <w:numId w:val="14"/>
        </w:numPr>
        <w:tabs>
          <w:tab w:pos="1004" w:val="left" w:leader="none"/>
        </w:tabs>
        <w:spacing w:line="235" w:lineRule="auto" w:before="41" w:after="0"/>
        <w:ind w:left="144" w:right="115" w:firstLine="380"/>
        <w:jc w:val="both"/>
        <w:rPr>
          <w:sz w:val="18"/>
        </w:rPr>
      </w:pPr>
      <w:r>
        <w:rPr>
          <w:sz w:val="18"/>
        </w:rPr>
        <w:t>Проведение работ с открытыми радионуклидными источни­</w:t>
      </w:r>
      <w:r>
        <w:rPr>
          <w:spacing w:val="1"/>
          <w:sz w:val="18"/>
        </w:rPr>
        <w:t> </w:t>
      </w:r>
      <w:r>
        <w:rPr>
          <w:sz w:val="18"/>
        </w:rPr>
        <w:t>ками в подразделениях радионуклидной терапии приводит к образова­</w:t>
      </w:r>
      <w:r>
        <w:rPr>
          <w:spacing w:val="1"/>
          <w:sz w:val="18"/>
        </w:rPr>
        <w:t> </w:t>
      </w:r>
      <w:r>
        <w:rPr>
          <w:sz w:val="18"/>
        </w:rPr>
        <w:t>нию</w:t>
      </w:r>
      <w:r>
        <w:rPr>
          <w:spacing w:val="1"/>
          <w:sz w:val="18"/>
        </w:rPr>
        <w:t> </w:t>
      </w:r>
      <w:r>
        <w:rPr>
          <w:sz w:val="18"/>
        </w:rPr>
        <w:t>твердых</w:t>
      </w:r>
      <w:r>
        <w:rPr>
          <w:spacing w:val="1"/>
          <w:sz w:val="18"/>
        </w:rPr>
        <w:t> </w:t>
      </w:r>
      <w:r>
        <w:rPr>
          <w:sz w:val="18"/>
        </w:rPr>
        <w:t>и</w:t>
      </w:r>
      <w:r>
        <w:rPr>
          <w:spacing w:val="1"/>
          <w:sz w:val="18"/>
        </w:rPr>
        <w:t> </w:t>
      </w:r>
      <w:r>
        <w:rPr>
          <w:sz w:val="18"/>
        </w:rPr>
        <w:t>жидких</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(РАО).</w:t>
      </w:r>
      <w:r>
        <w:rPr>
          <w:spacing w:val="1"/>
          <w:sz w:val="18"/>
        </w:rPr>
        <w:t> </w:t>
      </w:r>
      <w:r>
        <w:rPr>
          <w:sz w:val="18"/>
        </w:rPr>
        <w:t>Организация</w:t>
      </w:r>
      <w:r>
        <w:rPr>
          <w:spacing w:val="1"/>
          <w:sz w:val="18"/>
        </w:rPr>
        <w:t> </w:t>
      </w:r>
      <w:r>
        <w:rPr>
          <w:sz w:val="18"/>
        </w:rPr>
        <w:t>сбора, временного хранения и сдачи РАО по учреждению осуществляет­</w:t>
      </w:r>
      <w:r>
        <w:rPr>
          <w:spacing w:val="1"/>
          <w:sz w:val="18"/>
        </w:rPr>
        <w:t> </w:t>
      </w:r>
      <w:r>
        <w:rPr>
          <w:sz w:val="18"/>
        </w:rPr>
        <w:t>ся</w:t>
      </w:r>
      <w:r>
        <w:rPr>
          <w:spacing w:val="5"/>
          <w:sz w:val="18"/>
        </w:rPr>
        <w:t> </w:t>
      </w:r>
      <w:r>
        <w:rPr>
          <w:sz w:val="18"/>
        </w:rPr>
        <w:t>ответственным</w:t>
      </w:r>
      <w:r>
        <w:rPr>
          <w:spacing w:val="3"/>
          <w:sz w:val="18"/>
        </w:rPr>
        <w:t> </w:t>
      </w:r>
      <w:r>
        <w:rPr>
          <w:sz w:val="18"/>
        </w:rPr>
        <w:t>лицом.</w:t>
      </w:r>
    </w:p>
    <w:p>
      <w:pPr>
        <w:pStyle w:val="ListParagraph"/>
        <w:numPr>
          <w:ilvl w:val="2"/>
          <w:numId w:val="14"/>
        </w:numPr>
        <w:tabs>
          <w:tab w:pos="1001" w:val="left" w:leader="none"/>
        </w:tabs>
        <w:spacing w:line="230" w:lineRule="auto" w:before="0" w:after="0"/>
        <w:ind w:left="136" w:right="109" w:firstLine="393"/>
        <w:jc w:val="both"/>
        <w:rPr>
          <w:sz w:val="18"/>
        </w:rPr>
      </w:pPr>
      <w:r>
        <w:rPr>
          <w:sz w:val="18"/>
        </w:rPr>
        <w:t>К твердым РАО относятся не подлежащие дальнейшему ис­</w:t>
      </w:r>
      <w:r>
        <w:rPr>
          <w:spacing w:val="1"/>
          <w:sz w:val="18"/>
        </w:rPr>
        <w:t> </w:t>
      </w:r>
      <w:r>
        <w:rPr>
          <w:sz w:val="18"/>
        </w:rPr>
        <w:t>пользованию материалы и предметы, у которых удельная радиоактив­</w:t>
      </w:r>
      <w:r>
        <w:rPr>
          <w:spacing w:val="1"/>
          <w:sz w:val="18"/>
        </w:rPr>
        <w:t> </w:t>
      </w:r>
      <w:r>
        <w:rPr>
          <w:spacing w:val="-1"/>
          <w:sz w:val="18"/>
        </w:rPr>
        <w:t>ность больше </w:t>
      </w:r>
      <w:r>
        <w:rPr>
          <w:sz w:val="18"/>
        </w:rPr>
        <w:t>значений, приведенных в графе «УА» прилож. 1 правил. К</w:t>
      </w:r>
      <w:r>
        <w:rPr>
          <w:spacing w:val="1"/>
          <w:sz w:val="18"/>
        </w:rPr>
        <w:t> </w:t>
      </w:r>
      <w:r>
        <w:rPr>
          <w:sz w:val="18"/>
        </w:rPr>
        <w:t>жидким</w:t>
      </w:r>
      <w:r>
        <w:rPr>
          <w:spacing w:val="1"/>
          <w:sz w:val="18"/>
        </w:rPr>
        <w:t> </w:t>
      </w:r>
      <w:r>
        <w:rPr>
          <w:sz w:val="18"/>
        </w:rPr>
        <w:t>РАО</w:t>
      </w:r>
      <w:r>
        <w:rPr>
          <w:spacing w:val="1"/>
          <w:sz w:val="18"/>
        </w:rPr>
        <w:t> </w:t>
      </w:r>
      <w:r>
        <w:rPr>
          <w:sz w:val="18"/>
        </w:rPr>
        <w:t>относятся</w:t>
      </w:r>
      <w:r>
        <w:rPr>
          <w:spacing w:val="1"/>
          <w:sz w:val="18"/>
        </w:rPr>
        <w:t> </w:t>
      </w:r>
      <w:r>
        <w:rPr>
          <w:sz w:val="18"/>
        </w:rPr>
        <w:t>не</w:t>
      </w:r>
      <w:r>
        <w:rPr>
          <w:spacing w:val="1"/>
          <w:sz w:val="18"/>
        </w:rPr>
        <w:t> </w:t>
      </w:r>
      <w:r>
        <w:rPr>
          <w:sz w:val="18"/>
        </w:rPr>
        <w:t>подлежащие дальнейшему</w:t>
      </w:r>
      <w:r>
        <w:rPr>
          <w:spacing w:val="1"/>
          <w:sz w:val="18"/>
        </w:rPr>
        <w:t> </w:t>
      </w:r>
      <w:r>
        <w:rPr>
          <w:sz w:val="18"/>
        </w:rPr>
        <w:t>использованию</w:t>
      </w:r>
      <w:r>
        <w:rPr>
          <w:spacing w:val="1"/>
          <w:sz w:val="18"/>
        </w:rPr>
        <w:t> </w:t>
      </w:r>
      <w:r>
        <w:rPr>
          <w:sz w:val="18"/>
        </w:rPr>
        <w:t>жидкости, у которых удельная радиоактивность больше чем</w:t>
      </w:r>
      <w:r>
        <w:rPr>
          <w:spacing w:val="1"/>
          <w:sz w:val="18"/>
        </w:rPr>
        <w:t> </w:t>
      </w:r>
      <w:r>
        <w:rPr>
          <w:sz w:val="18"/>
        </w:rPr>
        <w:t>в</w:t>
      </w:r>
      <w:r>
        <w:rPr>
          <w:spacing w:val="1"/>
          <w:sz w:val="18"/>
        </w:rPr>
        <w:t> </w:t>
      </w:r>
      <w:r>
        <w:rPr>
          <w:sz w:val="18"/>
        </w:rPr>
        <w:t>10 раз</w:t>
      </w:r>
      <w:r>
        <w:rPr>
          <w:spacing w:val="1"/>
          <w:sz w:val="18"/>
        </w:rPr>
        <w:t> </w:t>
      </w:r>
      <w:r>
        <w:rPr>
          <w:sz w:val="18"/>
        </w:rPr>
        <w:t>превышает значения уровней вмешательства при поступлении</w:t>
      </w:r>
      <w:r>
        <w:rPr>
          <w:spacing w:val="1"/>
          <w:sz w:val="18"/>
        </w:rPr>
        <w:t> </w:t>
      </w:r>
      <w:r>
        <w:rPr>
          <w:sz w:val="18"/>
        </w:rPr>
        <w:t>в орга­</w:t>
      </w:r>
      <w:r>
        <w:rPr>
          <w:spacing w:val="1"/>
          <w:sz w:val="18"/>
        </w:rPr>
        <w:t> </w:t>
      </w:r>
      <w:r>
        <w:rPr>
          <w:sz w:val="18"/>
        </w:rPr>
        <w:t>низм</w:t>
      </w:r>
      <w:r>
        <w:rPr>
          <w:spacing w:val="7"/>
          <w:sz w:val="18"/>
        </w:rPr>
        <w:t> </w:t>
      </w:r>
      <w:r>
        <w:rPr>
          <w:sz w:val="18"/>
        </w:rPr>
        <w:t>с водой, указанные</w:t>
      </w:r>
      <w:r>
        <w:rPr>
          <w:spacing w:val="6"/>
          <w:sz w:val="18"/>
        </w:rPr>
        <w:t> </w:t>
      </w:r>
      <w:r>
        <w:rPr>
          <w:sz w:val="18"/>
        </w:rPr>
        <w:t>в</w:t>
      </w:r>
      <w:r>
        <w:rPr>
          <w:spacing w:val="-4"/>
          <w:sz w:val="18"/>
        </w:rPr>
        <w:t> </w:t>
      </w:r>
      <w:r>
        <w:rPr>
          <w:sz w:val="18"/>
        </w:rPr>
        <w:t>приложении</w:t>
      </w:r>
      <w:r>
        <w:rPr>
          <w:spacing w:val="-1"/>
          <w:sz w:val="18"/>
        </w:rPr>
        <w:t> </w:t>
      </w:r>
      <w:r>
        <w:rPr>
          <w:sz w:val="18"/>
        </w:rPr>
        <w:t>П-2 НРБ-99.</w:t>
      </w:r>
    </w:p>
    <w:p>
      <w:pPr>
        <w:pStyle w:val="ListParagraph"/>
        <w:numPr>
          <w:ilvl w:val="2"/>
          <w:numId w:val="14"/>
        </w:numPr>
        <w:tabs>
          <w:tab w:pos="999" w:val="left" w:leader="none"/>
        </w:tabs>
        <w:spacing w:line="235" w:lineRule="auto" w:before="0" w:after="0"/>
        <w:ind w:left="130" w:right="117" w:firstLine="388"/>
        <w:jc w:val="both"/>
        <w:rPr>
          <w:sz w:val="18"/>
        </w:rPr>
      </w:pPr>
      <w:r>
        <w:rPr>
          <w:sz w:val="18"/>
        </w:rPr>
        <w:t>Технология обращения с РАО, образующимися при исполь­</w:t>
      </w:r>
      <w:r>
        <w:rPr>
          <w:spacing w:val="1"/>
          <w:sz w:val="18"/>
        </w:rPr>
        <w:t> </w:t>
      </w:r>
      <w:r>
        <w:rPr>
          <w:sz w:val="18"/>
        </w:rPr>
        <w:t>зовании неразрешённых к амбулаторному применению РФП с периодом</w:t>
      </w:r>
      <w:r>
        <w:rPr>
          <w:spacing w:val="1"/>
          <w:sz w:val="18"/>
        </w:rPr>
        <w:t> </w:t>
      </w:r>
      <w:r>
        <w:rPr>
          <w:sz w:val="18"/>
        </w:rPr>
        <w:t>полураспада более</w:t>
      </w:r>
      <w:r>
        <w:rPr>
          <w:spacing w:val="1"/>
          <w:sz w:val="18"/>
        </w:rPr>
        <w:t> </w:t>
      </w:r>
      <w:r>
        <w:rPr>
          <w:sz w:val="18"/>
        </w:rPr>
        <w:t>15 суток, должна устанавливаться на стадии проек­</w:t>
      </w:r>
      <w:r>
        <w:rPr>
          <w:spacing w:val="1"/>
          <w:sz w:val="18"/>
        </w:rPr>
        <w:t> </w:t>
      </w:r>
      <w:r>
        <w:rPr>
          <w:sz w:val="18"/>
        </w:rPr>
        <w:t>тирования.</w:t>
      </w:r>
    </w:p>
    <w:p>
      <w:pPr>
        <w:pStyle w:val="ListParagraph"/>
        <w:numPr>
          <w:ilvl w:val="2"/>
          <w:numId w:val="14"/>
        </w:numPr>
        <w:tabs>
          <w:tab w:pos="973" w:val="left" w:leader="none"/>
        </w:tabs>
        <w:spacing w:line="230" w:lineRule="auto" w:before="0" w:after="0"/>
        <w:ind w:left="130" w:right="120" w:firstLine="388"/>
        <w:jc w:val="both"/>
        <w:rPr>
          <w:sz w:val="18"/>
        </w:rPr>
      </w:pPr>
      <w:r>
        <w:rPr>
          <w:sz w:val="18"/>
        </w:rPr>
        <w:t>Поступление, списание и передача радиоактивных отходов на</w:t>
      </w:r>
      <w:r>
        <w:rPr>
          <w:spacing w:val="1"/>
          <w:sz w:val="18"/>
        </w:rPr>
        <w:t> </w:t>
      </w:r>
      <w:r>
        <w:rPr>
          <w:sz w:val="18"/>
        </w:rPr>
        <w:t>захоронение должны быть оформлены в журналах учёта твёрдых и жид­</w:t>
      </w:r>
      <w:r>
        <w:rPr>
          <w:spacing w:val="1"/>
          <w:sz w:val="18"/>
        </w:rPr>
        <w:t> </w:t>
      </w:r>
      <w:r>
        <w:rPr>
          <w:sz w:val="18"/>
        </w:rPr>
        <w:t>ких РАО (см. прилож. 10 и 1</w:t>
      </w:r>
      <w:r>
        <w:rPr>
          <w:spacing w:val="1"/>
          <w:sz w:val="18"/>
        </w:rPr>
        <w:t> </w:t>
      </w:r>
      <w:r>
        <w:rPr>
          <w:sz w:val="18"/>
        </w:rPr>
        <w:t>правил). При списании отходов как неак­</w:t>
      </w:r>
      <w:r>
        <w:rPr>
          <w:spacing w:val="1"/>
          <w:sz w:val="18"/>
        </w:rPr>
        <w:t> </w:t>
      </w:r>
      <w:r>
        <w:rPr>
          <w:sz w:val="18"/>
        </w:rPr>
        <w:t>тивных после выдержки на распад оформляется соответствующий акт</w:t>
      </w:r>
      <w:r>
        <w:rPr>
          <w:spacing w:val="1"/>
          <w:sz w:val="18"/>
        </w:rPr>
        <w:t> </w:t>
      </w:r>
      <w:r>
        <w:rPr>
          <w:sz w:val="18"/>
        </w:rPr>
        <w:t>(см.</w:t>
      </w:r>
      <w:r>
        <w:rPr>
          <w:spacing w:val="1"/>
          <w:sz w:val="18"/>
        </w:rPr>
        <w:t> </w:t>
      </w:r>
      <w:r>
        <w:rPr>
          <w:sz w:val="18"/>
        </w:rPr>
        <w:t>прилож.</w:t>
      </w:r>
      <w:r>
        <w:rPr>
          <w:spacing w:val="1"/>
          <w:sz w:val="18"/>
        </w:rPr>
        <w:t> </w:t>
      </w:r>
      <w:r>
        <w:rPr>
          <w:sz w:val="18"/>
        </w:rPr>
        <w:t>9 правил),</w:t>
      </w:r>
      <w:r>
        <w:rPr>
          <w:spacing w:val="1"/>
          <w:sz w:val="18"/>
        </w:rPr>
        <w:t> </w:t>
      </w:r>
      <w:r>
        <w:rPr>
          <w:sz w:val="18"/>
        </w:rPr>
        <w:t>а при</w:t>
      </w:r>
      <w:r>
        <w:rPr>
          <w:spacing w:val="1"/>
          <w:sz w:val="18"/>
        </w:rPr>
        <w:t> </w:t>
      </w:r>
      <w:r>
        <w:rPr>
          <w:sz w:val="18"/>
        </w:rPr>
        <w:t>передаче отходов</w:t>
      </w:r>
      <w:r>
        <w:rPr>
          <w:spacing w:val="1"/>
          <w:sz w:val="18"/>
        </w:rPr>
        <w:t> </w:t>
      </w:r>
      <w:r>
        <w:rPr>
          <w:sz w:val="18"/>
        </w:rPr>
        <w:t>специализированной</w:t>
      </w:r>
      <w:r>
        <w:rPr>
          <w:spacing w:val="1"/>
          <w:sz w:val="18"/>
        </w:rPr>
        <w:t> </w:t>
      </w:r>
      <w:r>
        <w:rPr>
          <w:sz w:val="18"/>
        </w:rPr>
        <w:t>организации оформляются акт и паспорт на партию радиоактивных от­</w:t>
      </w:r>
      <w:r>
        <w:rPr>
          <w:spacing w:val="1"/>
          <w:sz w:val="18"/>
        </w:rPr>
        <w:t> </w:t>
      </w:r>
      <w:r>
        <w:rPr>
          <w:sz w:val="18"/>
        </w:rPr>
        <w:t>ходов</w:t>
      </w:r>
      <w:r>
        <w:rPr>
          <w:spacing w:val="2"/>
          <w:sz w:val="18"/>
        </w:rPr>
        <w:t> </w:t>
      </w:r>
      <w:r>
        <w:rPr>
          <w:sz w:val="18"/>
        </w:rPr>
        <w:t>по</w:t>
      </w:r>
      <w:r>
        <w:rPr>
          <w:spacing w:val="-4"/>
          <w:sz w:val="18"/>
        </w:rPr>
        <w:t> </w:t>
      </w:r>
      <w:r>
        <w:rPr>
          <w:sz w:val="18"/>
        </w:rPr>
        <w:t>установленной</w:t>
      </w:r>
      <w:r>
        <w:rPr>
          <w:spacing w:val="6"/>
          <w:sz w:val="18"/>
        </w:rPr>
        <w:t> </w:t>
      </w:r>
      <w:r>
        <w:rPr>
          <w:sz w:val="18"/>
        </w:rPr>
        <w:t>форме.</w:t>
      </w:r>
    </w:p>
    <w:p>
      <w:pPr>
        <w:spacing w:before="62"/>
        <w:ind w:left="1389" w:right="0" w:firstLine="0"/>
        <w:jc w:val="both"/>
        <w:rPr>
          <w:i/>
          <w:sz w:val="18"/>
        </w:rPr>
      </w:pPr>
      <w:r>
        <w:rPr>
          <w:i/>
          <w:sz w:val="18"/>
        </w:rPr>
        <w:t>Сбор</w:t>
      </w:r>
      <w:r>
        <w:rPr>
          <w:sz w:val="18"/>
        </w:rPr>
        <w:t>,</w:t>
      </w:r>
      <w:r>
        <w:rPr>
          <w:spacing w:val="-13"/>
          <w:sz w:val="18"/>
        </w:rPr>
        <w:t> </w:t>
      </w:r>
      <w:r>
        <w:rPr>
          <w:i/>
          <w:sz w:val="18"/>
        </w:rPr>
        <w:t>хранение</w:t>
      </w:r>
      <w:r>
        <w:rPr>
          <w:i/>
          <w:spacing w:val="5"/>
          <w:sz w:val="18"/>
        </w:rPr>
        <w:t> </w:t>
      </w:r>
      <w:r>
        <w:rPr>
          <w:i/>
          <w:sz w:val="18"/>
        </w:rPr>
        <w:t>и</w:t>
      </w:r>
      <w:r>
        <w:rPr>
          <w:i/>
          <w:spacing w:val="-10"/>
          <w:sz w:val="18"/>
        </w:rPr>
        <w:t> </w:t>
      </w:r>
      <w:r>
        <w:rPr>
          <w:i/>
          <w:sz w:val="18"/>
        </w:rPr>
        <w:t>удаление твёрдых</w:t>
      </w:r>
      <w:r>
        <w:rPr>
          <w:i/>
          <w:spacing w:val="-5"/>
          <w:sz w:val="18"/>
        </w:rPr>
        <w:t> </w:t>
      </w:r>
      <w:r>
        <w:rPr>
          <w:i/>
          <w:sz w:val="18"/>
        </w:rPr>
        <w:t>РАО</w:t>
      </w:r>
    </w:p>
    <w:p>
      <w:pPr>
        <w:pStyle w:val="ListParagraph"/>
        <w:numPr>
          <w:ilvl w:val="2"/>
          <w:numId w:val="14"/>
        </w:numPr>
        <w:tabs>
          <w:tab w:pos="962" w:val="left" w:leader="none"/>
        </w:tabs>
        <w:spacing w:line="235" w:lineRule="auto" w:before="48" w:after="0"/>
        <w:ind w:left="128" w:right="131" w:firstLine="384"/>
        <w:jc w:val="both"/>
        <w:rPr>
          <w:sz w:val="18"/>
        </w:rPr>
      </w:pPr>
      <w:r>
        <w:rPr>
          <w:sz w:val="18"/>
        </w:rPr>
        <w:t>При</w:t>
      </w:r>
      <w:r>
        <w:rPr>
          <w:spacing w:val="1"/>
          <w:sz w:val="18"/>
        </w:rPr>
        <w:t> </w:t>
      </w:r>
      <w:r>
        <w:rPr>
          <w:sz w:val="18"/>
        </w:rPr>
        <w:t>отсутствии</w:t>
      </w:r>
      <w:r>
        <w:rPr>
          <w:spacing w:val="1"/>
          <w:sz w:val="18"/>
        </w:rPr>
        <w:t> </w:t>
      </w:r>
      <w:r>
        <w:rPr>
          <w:sz w:val="18"/>
        </w:rPr>
        <w:t>радиационных</w:t>
      </w:r>
      <w:r>
        <w:rPr>
          <w:spacing w:val="1"/>
          <w:sz w:val="18"/>
        </w:rPr>
        <w:t> </w:t>
      </w:r>
      <w:r>
        <w:rPr>
          <w:sz w:val="18"/>
        </w:rPr>
        <w:t>аварий</w:t>
      </w:r>
      <w:r>
        <w:rPr>
          <w:spacing w:val="1"/>
          <w:sz w:val="18"/>
        </w:rPr>
        <w:t> </w:t>
      </w:r>
      <w:r>
        <w:rPr>
          <w:sz w:val="18"/>
        </w:rPr>
        <w:t>и</w:t>
      </w:r>
      <w:r>
        <w:rPr>
          <w:spacing w:val="1"/>
          <w:sz w:val="18"/>
        </w:rPr>
        <w:t> </w:t>
      </w:r>
      <w:r>
        <w:rPr>
          <w:sz w:val="18"/>
        </w:rPr>
        <w:t>соблюдении</w:t>
      </w:r>
      <w:r>
        <w:rPr>
          <w:spacing w:val="1"/>
          <w:sz w:val="18"/>
        </w:rPr>
        <w:t> </w:t>
      </w:r>
      <w:r>
        <w:rPr>
          <w:sz w:val="18"/>
        </w:rPr>
        <w:t>уста­</w:t>
      </w:r>
      <w:r>
        <w:rPr>
          <w:spacing w:val="1"/>
          <w:sz w:val="18"/>
        </w:rPr>
        <w:t> </w:t>
      </w:r>
      <w:r>
        <w:rPr>
          <w:sz w:val="18"/>
        </w:rPr>
        <w:t>новленных технологий работы с открытыми радионуклидными</w:t>
      </w:r>
      <w:r>
        <w:rPr>
          <w:spacing w:val="1"/>
          <w:sz w:val="18"/>
        </w:rPr>
        <w:t> </w:t>
      </w:r>
      <w:r>
        <w:rPr>
          <w:sz w:val="18"/>
        </w:rPr>
        <w:t>источ­</w:t>
      </w:r>
      <w:r>
        <w:rPr>
          <w:spacing w:val="1"/>
          <w:sz w:val="18"/>
        </w:rPr>
        <w:t> </w:t>
      </w:r>
      <w:r>
        <w:rPr>
          <w:sz w:val="18"/>
        </w:rPr>
        <w:t>никами</w:t>
      </w:r>
      <w:r>
        <w:rPr>
          <w:spacing w:val="-1"/>
          <w:sz w:val="18"/>
        </w:rPr>
        <w:t> </w:t>
      </w:r>
      <w:r>
        <w:rPr>
          <w:sz w:val="18"/>
        </w:rPr>
        <w:t>к</w:t>
      </w:r>
      <w:r>
        <w:rPr>
          <w:spacing w:val="4"/>
          <w:sz w:val="18"/>
        </w:rPr>
        <w:t> </w:t>
      </w:r>
      <w:r>
        <w:rPr>
          <w:sz w:val="18"/>
        </w:rPr>
        <w:t>низкоактивным</w:t>
      </w:r>
      <w:r>
        <w:rPr>
          <w:spacing w:val="-1"/>
          <w:sz w:val="18"/>
        </w:rPr>
        <w:t> </w:t>
      </w:r>
      <w:r>
        <w:rPr>
          <w:sz w:val="18"/>
        </w:rPr>
        <w:t>РАО</w:t>
      </w:r>
      <w:r>
        <w:rPr>
          <w:spacing w:val="4"/>
          <w:sz w:val="18"/>
        </w:rPr>
        <w:t> </w:t>
      </w:r>
      <w:r>
        <w:rPr>
          <w:sz w:val="18"/>
        </w:rPr>
        <w:t>относятся:</w:t>
      </w:r>
    </w:p>
    <w:p>
      <w:pPr>
        <w:pStyle w:val="ListParagraph"/>
        <w:numPr>
          <w:ilvl w:val="0"/>
          <w:numId w:val="15"/>
        </w:numPr>
        <w:tabs>
          <w:tab w:pos="641" w:val="left" w:leader="none"/>
        </w:tabs>
        <w:spacing w:line="230" w:lineRule="auto" w:before="2" w:after="0"/>
        <w:ind w:left="119" w:right="137" w:firstLine="393"/>
        <w:jc w:val="both"/>
        <w:rPr>
          <w:sz w:val="18"/>
        </w:rPr>
      </w:pPr>
      <w:r>
        <w:rPr>
          <w:sz w:val="18"/>
        </w:rPr>
        <w:t>использованные хирургические перчатки после работы в блоках</w:t>
      </w:r>
      <w:r>
        <w:rPr>
          <w:spacing w:val="1"/>
          <w:sz w:val="18"/>
        </w:rPr>
        <w:t> </w:t>
      </w:r>
      <w:r>
        <w:rPr>
          <w:sz w:val="18"/>
        </w:rPr>
        <w:t>радионуклидного</w:t>
      </w:r>
      <w:r>
        <w:rPr>
          <w:spacing w:val="5"/>
          <w:sz w:val="18"/>
        </w:rPr>
        <w:t> </w:t>
      </w:r>
      <w:r>
        <w:rPr>
          <w:sz w:val="18"/>
        </w:rPr>
        <w:t>обеспечения и</w:t>
      </w:r>
      <w:r>
        <w:rPr>
          <w:spacing w:val="-4"/>
          <w:sz w:val="18"/>
        </w:rPr>
        <w:t> </w:t>
      </w:r>
      <w:r>
        <w:rPr>
          <w:sz w:val="18"/>
        </w:rPr>
        <w:t>«активных»</w:t>
      </w:r>
      <w:r>
        <w:rPr>
          <w:spacing w:val="10"/>
          <w:sz w:val="18"/>
        </w:rPr>
        <w:t> </w:t>
      </w:r>
      <w:r>
        <w:rPr>
          <w:sz w:val="18"/>
        </w:rPr>
        <w:t>палатах;</w:t>
      </w:r>
    </w:p>
    <w:p>
      <w:pPr>
        <w:pStyle w:val="ListParagraph"/>
        <w:numPr>
          <w:ilvl w:val="0"/>
          <w:numId w:val="15"/>
        </w:numPr>
        <w:tabs>
          <w:tab w:pos="640" w:val="left" w:leader="none"/>
        </w:tabs>
        <w:spacing w:line="240" w:lineRule="auto" w:before="0" w:after="0"/>
        <w:ind w:left="126" w:right="136" w:firstLine="380"/>
        <w:jc w:val="both"/>
        <w:rPr>
          <w:sz w:val="18"/>
        </w:rPr>
      </w:pPr>
      <w:r>
        <w:rPr>
          <w:sz w:val="18"/>
        </w:rPr>
        <w:t>ватные</w:t>
      </w:r>
      <w:r>
        <w:rPr>
          <w:spacing w:val="1"/>
          <w:sz w:val="18"/>
        </w:rPr>
        <w:t> </w:t>
      </w:r>
      <w:r>
        <w:rPr>
          <w:sz w:val="18"/>
        </w:rPr>
        <w:t>тампоны,</w:t>
      </w:r>
      <w:r>
        <w:rPr>
          <w:spacing w:val="1"/>
          <w:sz w:val="18"/>
        </w:rPr>
        <w:t> </w:t>
      </w:r>
      <w:r>
        <w:rPr>
          <w:sz w:val="18"/>
        </w:rPr>
        <w:t>марлевые</w:t>
      </w:r>
      <w:r>
        <w:rPr>
          <w:spacing w:val="1"/>
          <w:sz w:val="18"/>
        </w:rPr>
        <w:t> </w:t>
      </w:r>
      <w:r>
        <w:rPr>
          <w:sz w:val="18"/>
        </w:rPr>
        <w:t>подушечки,</w:t>
      </w:r>
      <w:r>
        <w:rPr>
          <w:spacing w:val="1"/>
          <w:sz w:val="18"/>
        </w:rPr>
        <w:t> </w:t>
      </w:r>
      <w:r>
        <w:rPr>
          <w:sz w:val="18"/>
        </w:rPr>
        <w:t>кровоостанавливающие</w:t>
      </w:r>
      <w:r>
        <w:rPr>
          <w:spacing w:val="1"/>
          <w:sz w:val="18"/>
        </w:rPr>
        <w:t> </w:t>
      </w:r>
      <w:r>
        <w:rPr>
          <w:sz w:val="18"/>
        </w:rPr>
        <w:t>повязки,</w:t>
      </w:r>
      <w:r>
        <w:rPr>
          <w:spacing w:val="4"/>
          <w:sz w:val="18"/>
        </w:rPr>
        <w:t> </w:t>
      </w:r>
      <w:r>
        <w:rPr>
          <w:sz w:val="18"/>
        </w:rPr>
        <w:t>использованные</w:t>
      </w:r>
      <w:r>
        <w:rPr>
          <w:spacing w:val="5"/>
          <w:sz w:val="18"/>
        </w:rPr>
        <w:t> </w:t>
      </w:r>
      <w:r>
        <w:rPr>
          <w:sz w:val="18"/>
        </w:rPr>
        <w:t>при</w:t>
      </w:r>
      <w:r>
        <w:rPr>
          <w:spacing w:val="3"/>
          <w:sz w:val="18"/>
        </w:rPr>
        <w:t> </w:t>
      </w:r>
      <w:r>
        <w:rPr>
          <w:sz w:val="18"/>
        </w:rPr>
        <w:t>инъекции</w:t>
      </w:r>
      <w:r>
        <w:rPr>
          <w:spacing w:val="3"/>
          <w:sz w:val="18"/>
        </w:rPr>
        <w:t> </w:t>
      </w:r>
      <w:r>
        <w:rPr>
          <w:sz w:val="18"/>
        </w:rPr>
        <w:t>РФП;</w:t>
      </w:r>
    </w:p>
    <w:p>
      <w:pPr>
        <w:pStyle w:val="ListParagraph"/>
        <w:numPr>
          <w:ilvl w:val="0"/>
          <w:numId w:val="15"/>
        </w:numPr>
        <w:tabs>
          <w:tab w:pos="643" w:val="left" w:leader="none"/>
        </w:tabs>
        <w:spacing w:line="193" w:lineRule="exact" w:before="0" w:after="0"/>
        <w:ind w:left="642" w:right="0" w:hanging="133"/>
        <w:jc w:val="both"/>
        <w:rPr>
          <w:sz w:val="18"/>
        </w:rPr>
      </w:pPr>
      <w:r>
        <w:rPr>
          <w:sz w:val="18"/>
        </w:rPr>
        <w:t>использованные</w:t>
      </w:r>
      <w:r>
        <w:rPr>
          <w:spacing w:val="-1"/>
          <w:sz w:val="18"/>
        </w:rPr>
        <w:t> </w:t>
      </w:r>
      <w:r>
        <w:rPr>
          <w:sz w:val="18"/>
        </w:rPr>
        <w:t>при</w:t>
      </w:r>
      <w:r>
        <w:rPr>
          <w:spacing w:val="1"/>
          <w:sz w:val="18"/>
        </w:rPr>
        <w:t> </w:t>
      </w:r>
      <w:r>
        <w:rPr>
          <w:sz w:val="18"/>
        </w:rPr>
        <w:t>инъекции</w:t>
      </w:r>
      <w:r>
        <w:rPr>
          <w:spacing w:val="-4"/>
          <w:sz w:val="18"/>
        </w:rPr>
        <w:t> </w:t>
      </w:r>
      <w:r>
        <w:rPr>
          <w:sz w:val="18"/>
        </w:rPr>
        <w:t>РФП</w:t>
      </w:r>
      <w:r>
        <w:rPr>
          <w:spacing w:val="2"/>
          <w:sz w:val="18"/>
        </w:rPr>
        <w:t> </w:t>
      </w:r>
      <w:r>
        <w:rPr>
          <w:sz w:val="18"/>
        </w:rPr>
        <w:t>одноразовые</w:t>
      </w:r>
      <w:r>
        <w:rPr>
          <w:spacing w:val="1"/>
          <w:sz w:val="18"/>
        </w:rPr>
        <w:t> </w:t>
      </w:r>
      <w:r>
        <w:rPr>
          <w:sz w:val="18"/>
        </w:rPr>
        <w:t>шприцы;</w:t>
      </w:r>
    </w:p>
    <w:p>
      <w:pPr>
        <w:pStyle w:val="ListParagraph"/>
        <w:numPr>
          <w:ilvl w:val="0"/>
          <w:numId w:val="15"/>
        </w:numPr>
        <w:tabs>
          <w:tab w:pos="639" w:val="left" w:leader="none"/>
        </w:tabs>
        <w:spacing w:line="240" w:lineRule="auto" w:before="0" w:after="0"/>
        <w:ind w:left="126" w:right="134" w:firstLine="384"/>
        <w:jc w:val="both"/>
        <w:rPr>
          <w:sz w:val="18"/>
        </w:rPr>
      </w:pPr>
      <w:r>
        <w:rPr>
          <w:sz w:val="18"/>
        </w:rPr>
        <w:t>одноразовые салфетки и полотенца, использованные больным при</w:t>
      </w:r>
      <w:r>
        <w:rPr>
          <w:spacing w:val="-42"/>
          <w:sz w:val="18"/>
        </w:rPr>
        <w:t> </w:t>
      </w:r>
      <w:r>
        <w:rPr>
          <w:sz w:val="18"/>
        </w:rPr>
        <w:t>пероральном</w:t>
      </w:r>
      <w:r>
        <w:rPr>
          <w:spacing w:val="2"/>
          <w:sz w:val="18"/>
        </w:rPr>
        <w:t> </w:t>
      </w:r>
      <w:r>
        <w:rPr>
          <w:sz w:val="18"/>
        </w:rPr>
        <w:t>введении</w:t>
      </w:r>
      <w:r>
        <w:rPr>
          <w:spacing w:val="2"/>
          <w:sz w:val="18"/>
        </w:rPr>
        <w:t> </w:t>
      </w:r>
      <w:r>
        <w:rPr>
          <w:sz w:val="18"/>
        </w:rPr>
        <w:t>РФП;</w:t>
      </w:r>
    </w:p>
    <w:p>
      <w:pPr>
        <w:pStyle w:val="ListParagraph"/>
        <w:numPr>
          <w:ilvl w:val="0"/>
          <w:numId w:val="15"/>
        </w:numPr>
        <w:tabs>
          <w:tab w:pos="642" w:val="left" w:leader="none"/>
        </w:tabs>
        <w:spacing w:line="235" w:lineRule="auto" w:before="0" w:after="0"/>
        <w:ind w:left="121" w:right="129" w:firstLine="389"/>
        <w:jc w:val="both"/>
        <w:rPr>
          <w:sz w:val="18"/>
        </w:rPr>
      </w:pPr>
      <w:r>
        <w:rPr>
          <w:sz w:val="18"/>
        </w:rPr>
        <w:t>опорожненные флаконы и чашки Петри из-под РФП после одно­</w:t>
      </w:r>
      <w:r>
        <w:rPr>
          <w:spacing w:val="1"/>
          <w:sz w:val="18"/>
        </w:rPr>
        <w:t> </w:t>
      </w:r>
      <w:r>
        <w:rPr>
          <w:sz w:val="18"/>
        </w:rPr>
        <w:t>суточной</w:t>
      </w:r>
      <w:r>
        <w:rPr>
          <w:spacing w:val="1"/>
          <w:sz w:val="18"/>
        </w:rPr>
        <w:t> </w:t>
      </w:r>
      <w:r>
        <w:rPr>
          <w:sz w:val="18"/>
        </w:rPr>
        <w:t>промывки</w:t>
      </w:r>
      <w:r>
        <w:rPr>
          <w:spacing w:val="2"/>
          <w:sz w:val="18"/>
        </w:rPr>
        <w:t> </w:t>
      </w:r>
      <w:r>
        <w:rPr>
          <w:sz w:val="18"/>
        </w:rPr>
        <w:t>проточной водой;</w:t>
      </w:r>
    </w:p>
    <w:p>
      <w:pPr>
        <w:pStyle w:val="BodyText"/>
        <w:rPr>
          <w:sz w:val="20"/>
        </w:rPr>
      </w:pPr>
    </w:p>
    <w:p>
      <w:pPr>
        <w:pStyle w:val="BodyText"/>
        <w:spacing w:before="117"/>
        <w:ind w:right="171"/>
        <w:jc w:val="right"/>
      </w:pPr>
      <w:r>
        <w:rPr/>
        <w:t>23</w:t>
      </w:r>
    </w:p>
    <w:p>
      <w:pPr>
        <w:spacing w:after="0"/>
        <w:jc w:val="right"/>
        <w:sectPr>
          <w:pgSz w:w="7650" w:h="10840"/>
          <w:pgMar w:top="920" w:bottom="280" w:left="960" w:right="760"/>
        </w:sectPr>
      </w:pPr>
    </w:p>
    <w:p>
      <w:pPr>
        <w:pStyle w:val="BodyText"/>
        <w:spacing w:before="72"/>
        <w:ind w:left="127"/>
      </w:pPr>
      <w:r>
        <w:rPr/>
        <w:drawing>
          <wp:anchor distT="0" distB="0" distL="0" distR="0" allowOverlap="1" layoutInCell="1" locked="0" behindDoc="0" simplePos="0" relativeHeight="15741440">
            <wp:simplePos x="0" y="0"/>
            <wp:positionH relativeFrom="page">
              <wp:posOffset>0</wp:posOffset>
            </wp:positionH>
            <wp:positionV relativeFrom="page">
              <wp:posOffset>0</wp:posOffset>
            </wp:positionV>
            <wp:extent cx="5158740" cy="7315200"/>
            <wp:effectExtent l="0" t="0" r="0" b="0"/>
            <wp:wrapNone/>
            <wp:docPr id="49" name="image25.png"/>
            <wp:cNvGraphicFramePr>
              <a:graphicFrameLocks noChangeAspect="1"/>
            </wp:cNvGraphicFramePr>
            <a:graphic>
              <a:graphicData uri="http://schemas.openxmlformats.org/drawingml/2006/picture">
                <pic:pic>
                  <pic:nvPicPr>
                    <pic:cNvPr id="50" name="image25.png"/>
                    <pic:cNvPicPr/>
                  </pic:nvPicPr>
                  <pic:blipFill>
                    <a:blip r:embed="rId30" cstate="print"/>
                    <a:stretch>
                      <a:fillRect/>
                    </a:stretch>
                  </pic:blipFill>
                  <pic:spPr>
                    <a:xfrm>
                      <a:off x="0" y="0"/>
                      <a:ext cx="5158740" cy="7315200"/>
                    </a:xfrm>
                    <a:prstGeom prst="rect">
                      <a:avLst/>
                    </a:prstGeom>
                  </pic:spPr>
                </pic:pic>
              </a:graphicData>
            </a:graphic>
          </wp:anchor>
        </w:drawing>
      </w:r>
      <w:r>
        <w:rPr/>
        <w:t>СанПиН</w:t>
      </w:r>
      <w:r>
        <w:rPr>
          <w:spacing w:val="58"/>
        </w:rPr>
        <w:t> </w:t>
      </w:r>
      <w:r>
        <w:rPr/>
        <w:t>2.6.1.2368—08</w:t>
      </w:r>
    </w:p>
    <w:p>
      <w:pPr>
        <w:pStyle w:val="BodyText"/>
        <w:spacing w:before="11"/>
        <w:rPr>
          <w:sz w:val="19"/>
        </w:rPr>
      </w:pPr>
    </w:p>
    <w:p>
      <w:pPr>
        <w:pStyle w:val="ListParagraph"/>
        <w:numPr>
          <w:ilvl w:val="0"/>
          <w:numId w:val="15"/>
        </w:numPr>
        <w:tabs>
          <w:tab w:pos="681" w:val="left" w:leader="none"/>
        </w:tabs>
        <w:spacing w:line="247" w:lineRule="auto" w:before="0" w:after="0"/>
        <w:ind w:left="132" w:right="112" w:firstLine="413"/>
        <w:jc w:val="left"/>
        <w:rPr>
          <w:sz w:val="18"/>
        </w:rPr>
      </w:pPr>
      <w:r>
        <w:rPr>
          <w:sz w:val="18"/>
        </w:rPr>
        <w:t>использованная</w:t>
      </w:r>
      <w:r>
        <w:rPr>
          <w:spacing w:val="46"/>
          <w:sz w:val="18"/>
        </w:rPr>
        <w:t> </w:t>
      </w:r>
      <w:r>
        <w:rPr>
          <w:sz w:val="18"/>
        </w:rPr>
        <w:t>фильтровальная</w:t>
      </w:r>
      <w:r>
        <w:rPr>
          <w:spacing w:val="46"/>
          <w:sz w:val="18"/>
        </w:rPr>
        <w:t> </w:t>
      </w:r>
      <w:r>
        <w:rPr>
          <w:sz w:val="18"/>
        </w:rPr>
        <w:t>и</w:t>
      </w:r>
      <w:r>
        <w:rPr>
          <w:spacing w:val="46"/>
          <w:sz w:val="18"/>
        </w:rPr>
        <w:t> </w:t>
      </w:r>
      <w:r>
        <w:rPr>
          <w:sz w:val="18"/>
        </w:rPr>
        <w:t>туалетная</w:t>
      </w:r>
      <w:r>
        <w:rPr>
          <w:spacing w:val="46"/>
          <w:sz w:val="18"/>
        </w:rPr>
        <w:t> </w:t>
      </w:r>
      <w:r>
        <w:rPr>
          <w:sz w:val="18"/>
        </w:rPr>
        <w:t>бумага</w:t>
      </w:r>
      <w:r>
        <w:rPr>
          <w:spacing w:val="45"/>
          <w:sz w:val="18"/>
        </w:rPr>
        <w:t> </w:t>
      </w:r>
      <w:r>
        <w:rPr>
          <w:sz w:val="18"/>
        </w:rPr>
        <w:t>из</w:t>
      </w:r>
      <w:r>
        <w:rPr>
          <w:spacing w:val="46"/>
          <w:sz w:val="18"/>
        </w:rPr>
        <w:t> </w:t>
      </w:r>
      <w:r>
        <w:rPr>
          <w:sz w:val="18"/>
        </w:rPr>
        <w:t>помеще­</w:t>
      </w:r>
      <w:r>
        <w:rPr>
          <w:spacing w:val="-42"/>
          <w:sz w:val="18"/>
        </w:rPr>
        <w:t> </w:t>
      </w:r>
      <w:r>
        <w:rPr>
          <w:sz w:val="18"/>
        </w:rPr>
        <w:t>ний</w:t>
      </w:r>
      <w:r>
        <w:rPr>
          <w:spacing w:val="24"/>
          <w:sz w:val="18"/>
        </w:rPr>
        <w:t> </w:t>
      </w:r>
      <w:r>
        <w:rPr>
          <w:sz w:val="18"/>
        </w:rPr>
        <w:t>блоков</w:t>
      </w:r>
      <w:r>
        <w:rPr>
          <w:spacing w:val="16"/>
          <w:sz w:val="18"/>
        </w:rPr>
        <w:t> </w:t>
      </w:r>
      <w:r>
        <w:rPr>
          <w:sz w:val="18"/>
        </w:rPr>
        <w:t>радионуклидного</w:t>
      </w:r>
      <w:r>
        <w:rPr>
          <w:spacing w:val="23"/>
          <w:sz w:val="18"/>
        </w:rPr>
        <w:t> </w:t>
      </w:r>
      <w:r>
        <w:rPr>
          <w:sz w:val="18"/>
        </w:rPr>
        <w:t>обеспечения</w:t>
      </w:r>
      <w:r>
        <w:rPr>
          <w:spacing w:val="25"/>
          <w:sz w:val="18"/>
        </w:rPr>
        <w:t> </w:t>
      </w:r>
      <w:r>
        <w:rPr>
          <w:sz w:val="18"/>
        </w:rPr>
        <w:t>и</w:t>
      </w:r>
      <w:r>
        <w:rPr>
          <w:spacing w:val="15"/>
          <w:sz w:val="18"/>
        </w:rPr>
        <w:t> </w:t>
      </w:r>
      <w:r>
        <w:rPr>
          <w:sz w:val="18"/>
        </w:rPr>
        <w:t>«активных»</w:t>
      </w:r>
      <w:r>
        <w:rPr>
          <w:spacing w:val="26"/>
          <w:sz w:val="18"/>
        </w:rPr>
        <w:t> </w:t>
      </w:r>
      <w:r>
        <w:rPr>
          <w:sz w:val="18"/>
        </w:rPr>
        <w:t>палат;</w:t>
      </w:r>
    </w:p>
    <w:p>
      <w:pPr>
        <w:pStyle w:val="ListParagraph"/>
        <w:numPr>
          <w:ilvl w:val="0"/>
          <w:numId w:val="15"/>
        </w:numPr>
        <w:tabs>
          <w:tab w:pos="681" w:val="left" w:leader="none"/>
        </w:tabs>
        <w:spacing w:line="240" w:lineRule="auto" w:before="6" w:after="0"/>
        <w:ind w:left="132" w:right="112" w:firstLine="413"/>
        <w:jc w:val="left"/>
        <w:rPr>
          <w:sz w:val="18"/>
        </w:rPr>
      </w:pPr>
      <w:r>
        <w:rPr>
          <w:sz w:val="18"/>
        </w:rPr>
        <w:t>больничная</w:t>
      </w:r>
      <w:r>
        <w:rPr>
          <w:spacing w:val="1"/>
          <w:sz w:val="18"/>
        </w:rPr>
        <w:t> </w:t>
      </w:r>
      <w:r>
        <w:rPr>
          <w:sz w:val="18"/>
        </w:rPr>
        <w:t>и</w:t>
      </w:r>
      <w:r>
        <w:rPr>
          <w:spacing w:val="1"/>
          <w:sz w:val="18"/>
        </w:rPr>
        <w:t> </w:t>
      </w:r>
      <w:r>
        <w:rPr>
          <w:sz w:val="18"/>
        </w:rPr>
        <w:t>профессиональная</w:t>
      </w:r>
      <w:r>
        <w:rPr>
          <w:spacing w:val="1"/>
          <w:sz w:val="18"/>
        </w:rPr>
        <w:t> </w:t>
      </w:r>
      <w:r>
        <w:rPr>
          <w:sz w:val="18"/>
        </w:rPr>
        <w:t>спецодежда</w:t>
      </w:r>
      <w:r>
        <w:rPr>
          <w:spacing w:val="1"/>
          <w:sz w:val="18"/>
        </w:rPr>
        <w:t> </w:t>
      </w:r>
      <w:r>
        <w:rPr>
          <w:sz w:val="18"/>
        </w:rPr>
        <w:t>разового</w:t>
      </w:r>
      <w:r>
        <w:rPr>
          <w:spacing w:val="1"/>
          <w:sz w:val="18"/>
        </w:rPr>
        <w:t> </w:t>
      </w:r>
      <w:r>
        <w:rPr>
          <w:sz w:val="18"/>
        </w:rPr>
        <w:t>использо­</w:t>
      </w:r>
      <w:r>
        <w:rPr>
          <w:spacing w:val="-42"/>
          <w:sz w:val="18"/>
        </w:rPr>
        <w:t> </w:t>
      </w:r>
      <w:r>
        <w:rPr>
          <w:sz w:val="18"/>
        </w:rPr>
        <w:t>вания;</w:t>
      </w:r>
    </w:p>
    <w:p>
      <w:pPr>
        <w:pStyle w:val="ListParagraph"/>
        <w:numPr>
          <w:ilvl w:val="0"/>
          <w:numId w:val="15"/>
        </w:numPr>
        <w:tabs>
          <w:tab w:pos="681" w:val="left" w:leader="none"/>
        </w:tabs>
        <w:spacing w:line="240" w:lineRule="auto" w:before="9" w:after="0"/>
        <w:ind w:left="681" w:right="0" w:hanging="136"/>
        <w:jc w:val="left"/>
        <w:rPr>
          <w:sz w:val="18"/>
        </w:rPr>
      </w:pPr>
      <w:r>
        <w:rPr>
          <w:sz w:val="18"/>
        </w:rPr>
        <w:t>посуда</w:t>
      </w:r>
      <w:r>
        <w:rPr>
          <w:spacing w:val="31"/>
          <w:sz w:val="18"/>
        </w:rPr>
        <w:t> </w:t>
      </w:r>
      <w:r>
        <w:rPr>
          <w:sz w:val="18"/>
        </w:rPr>
        <w:t>разового</w:t>
      </w:r>
      <w:r>
        <w:rPr>
          <w:spacing w:val="50"/>
          <w:sz w:val="18"/>
        </w:rPr>
        <w:t> </w:t>
      </w:r>
      <w:r>
        <w:rPr>
          <w:sz w:val="18"/>
        </w:rPr>
        <w:t>использования</w:t>
      </w:r>
      <w:r>
        <w:rPr>
          <w:spacing w:val="31"/>
          <w:sz w:val="18"/>
        </w:rPr>
        <w:t> </w:t>
      </w:r>
      <w:r>
        <w:rPr>
          <w:sz w:val="18"/>
        </w:rPr>
        <w:t>для</w:t>
      </w:r>
      <w:r>
        <w:rPr>
          <w:spacing w:val="54"/>
          <w:sz w:val="18"/>
        </w:rPr>
        <w:t> </w:t>
      </w:r>
      <w:r>
        <w:rPr>
          <w:sz w:val="18"/>
        </w:rPr>
        <w:t>больных;</w:t>
      </w:r>
    </w:p>
    <w:p>
      <w:pPr>
        <w:pStyle w:val="ListParagraph"/>
        <w:numPr>
          <w:ilvl w:val="0"/>
          <w:numId w:val="15"/>
        </w:numPr>
        <w:tabs>
          <w:tab w:pos="681" w:val="left" w:leader="none"/>
        </w:tabs>
        <w:spacing w:line="240" w:lineRule="auto" w:before="7" w:after="0"/>
        <w:ind w:left="681" w:right="0" w:hanging="136"/>
        <w:jc w:val="left"/>
        <w:rPr>
          <w:sz w:val="18"/>
        </w:rPr>
      </w:pPr>
      <w:r>
        <w:rPr>
          <w:sz w:val="18"/>
        </w:rPr>
        <w:t>пищевые</w:t>
      </w:r>
      <w:r>
        <w:rPr>
          <w:spacing w:val="32"/>
          <w:sz w:val="18"/>
        </w:rPr>
        <w:t> </w:t>
      </w:r>
      <w:r>
        <w:rPr>
          <w:sz w:val="18"/>
        </w:rPr>
        <w:t>и</w:t>
      </w:r>
      <w:r>
        <w:rPr>
          <w:spacing w:val="26"/>
          <w:sz w:val="18"/>
        </w:rPr>
        <w:t> </w:t>
      </w:r>
      <w:r>
        <w:rPr>
          <w:sz w:val="18"/>
        </w:rPr>
        <w:t>бытовые</w:t>
      </w:r>
      <w:r>
        <w:rPr>
          <w:spacing w:val="30"/>
          <w:sz w:val="18"/>
        </w:rPr>
        <w:t> </w:t>
      </w:r>
      <w:r>
        <w:rPr>
          <w:sz w:val="18"/>
        </w:rPr>
        <w:t>отходы</w:t>
      </w:r>
      <w:r>
        <w:rPr>
          <w:spacing w:val="31"/>
          <w:sz w:val="18"/>
        </w:rPr>
        <w:t> </w:t>
      </w:r>
      <w:r>
        <w:rPr>
          <w:sz w:val="18"/>
        </w:rPr>
        <w:t>от</w:t>
      </w:r>
      <w:r>
        <w:rPr>
          <w:spacing w:val="31"/>
          <w:sz w:val="18"/>
        </w:rPr>
        <w:t> </w:t>
      </w:r>
      <w:r>
        <w:rPr>
          <w:sz w:val="18"/>
        </w:rPr>
        <w:t>больных</w:t>
      </w:r>
      <w:r>
        <w:rPr>
          <w:spacing w:val="32"/>
          <w:sz w:val="18"/>
        </w:rPr>
        <w:t> </w:t>
      </w:r>
      <w:r>
        <w:rPr>
          <w:sz w:val="18"/>
        </w:rPr>
        <w:t>из</w:t>
      </w:r>
      <w:r>
        <w:rPr>
          <w:spacing w:val="31"/>
          <w:sz w:val="18"/>
        </w:rPr>
        <w:t> </w:t>
      </w:r>
      <w:r>
        <w:rPr>
          <w:sz w:val="18"/>
        </w:rPr>
        <w:t>«активных»</w:t>
      </w:r>
      <w:r>
        <w:rPr>
          <w:spacing w:val="32"/>
          <w:sz w:val="18"/>
        </w:rPr>
        <w:t> </w:t>
      </w:r>
      <w:r>
        <w:rPr>
          <w:sz w:val="18"/>
        </w:rPr>
        <w:t>палат;</w:t>
      </w:r>
    </w:p>
    <w:p>
      <w:pPr>
        <w:pStyle w:val="ListParagraph"/>
        <w:numPr>
          <w:ilvl w:val="0"/>
          <w:numId w:val="15"/>
        </w:numPr>
        <w:tabs>
          <w:tab w:pos="681" w:val="left" w:leader="none"/>
        </w:tabs>
        <w:spacing w:line="240" w:lineRule="auto" w:before="7" w:after="0"/>
        <w:ind w:left="681" w:right="0" w:hanging="136"/>
        <w:jc w:val="left"/>
        <w:rPr>
          <w:sz w:val="18"/>
        </w:rPr>
      </w:pPr>
      <w:r>
        <w:rPr>
          <w:sz w:val="18"/>
        </w:rPr>
        <w:t>отработанные</w:t>
      </w:r>
      <w:r>
        <w:rPr>
          <w:spacing w:val="60"/>
          <w:sz w:val="18"/>
        </w:rPr>
        <w:t> </w:t>
      </w:r>
      <w:r>
        <w:rPr>
          <w:sz w:val="18"/>
        </w:rPr>
        <w:t>сменные</w:t>
      </w:r>
      <w:r>
        <w:rPr>
          <w:spacing w:val="51"/>
          <w:sz w:val="18"/>
        </w:rPr>
        <w:t> </w:t>
      </w:r>
      <w:r>
        <w:rPr>
          <w:sz w:val="18"/>
        </w:rPr>
        <w:t>фильтры</w:t>
      </w:r>
      <w:r>
        <w:rPr>
          <w:spacing w:val="52"/>
          <w:sz w:val="18"/>
        </w:rPr>
        <w:t> </w:t>
      </w:r>
      <w:r>
        <w:rPr>
          <w:sz w:val="18"/>
        </w:rPr>
        <w:t>системы</w:t>
      </w:r>
      <w:r>
        <w:rPr>
          <w:spacing w:val="50"/>
          <w:sz w:val="18"/>
        </w:rPr>
        <w:t> </w:t>
      </w:r>
      <w:r>
        <w:rPr>
          <w:sz w:val="18"/>
        </w:rPr>
        <w:t>спецвентиляции.</w:t>
      </w:r>
    </w:p>
    <w:p>
      <w:pPr>
        <w:pStyle w:val="ListParagraph"/>
        <w:numPr>
          <w:ilvl w:val="2"/>
          <w:numId w:val="14"/>
        </w:numPr>
        <w:tabs>
          <w:tab w:pos="1063" w:val="left" w:leader="none"/>
        </w:tabs>
        <w:spacing w:line="247" w:lineRule="auto" w:before="1" w:after="0"/>
        <w:ind w:left="127" w:right="116" w:firstLine="418"/>
        <w:jc w:val="both"/>
        <w:rPr>
          <w:sz w:val="18"/>
        </w:rPr>
      </w:pPr>
      <w:r>
        <w:rPr>
          <w:sz w:val="18"/>
        </w:rPr>
        <w:t>При</w:t>
      </w:r>
      <w:r>
        <w:rPr>
          <w:spacing w:val="1"/>
          <w:sz w:val="18"/>
        </w:rPr>
        <w:t> </w:t>
      </w:r>
      <w:r>
        <w:rPr>
          <w:sz w:val="18"/>
        </w:rPr>
        <w:t>отсутствии</w:t>
      </w:r>
      <w:r>
        <w:rPr>
          <w:spacing w:val="1"/>
          <w:sz w:val="18"/>
        </w:rPr>
        <w:t> </w:t>
      </w:r>
      <w:r>
        <w:rPr>
          <w:sz w:val="18"/>
        </w:rPr>
        <w:t>радиационных</w:t>
      </w:r>
      <w:r>
        <w:rPr>
          <w:spacing w:val="1"/>
          <w:sz w:val="18"/>
        </w:rPr>
        <w:t> </w:t>
      </w:r>
      <w:r>
        <w:rPr>
          <w:sz w:val="18"/>
        </w:rPr>
        <w:t>аварий</w:t>
      </w:r>
      <w:r>
        <w:rPr>
          <w:spacing w:val="1"/>
          <w:sz w:val="18"/>
        </w:rPr>
        <w:t> </w:t>
      </w:r>
      <w:r>
        <w:rPr>
          <w:sz w:val="18"/>
        </w:rPr>
        <w:t>и</w:t>
      </w:r>
      <w:r>
        <w:rPr>
          <w:spacing w:val="1"/>
          <w:sz w:val="18"/>
        </w:rPr>
        <w:t> </w:t>
      </w:r>
      <w:r>
        <w:rPr>
          <w:sz w:val="18"/>
        </w:rPr>
        <w:t>соблюдении</w:t>
      </w:r>
      <w:r>
        <w:rPr>
          <w:spacing w:val="1"/>
          <w:sz w:val="18"/>
        </w:rPr>
        <w:t> </w:t>
      </w:r>
      <w:r>
        <w:rPr>
          <w:sz w:val="18"/>
        </w:rPr>
        <w:t>уста­</w:t>
      </w:r>
      <w:r>
        <w:rPr>
          <w:spacing w:val="1"/>
          <w:sz w:val="18"/>
        </w:rPr>
        <w:t> </w:t>
      </w:r>
      <w:r>
        <w:rPr>
          <w:sz w:val="18"/>
        </w:rPr>
        <w:t>новленных</w:t>
      </w:r>
      <w:r>
        <w:rPr>
          <w:spacing w:val="1"/>
          <w:sz w:val="18"/>
        </w:rPr>
        <w:t> </w:t>
      </w:r>
      <w:r>
        <w:rPr>
          <w:sz w:val="18"/>
        </w:rPr>
        <w:t>технологий</w:t>
      </w:r>
      <w:r>
        <w:rPr>
          <w:spacing w:val="1"/>
          <w:sz w:val="18"/>
        </w:rPr>
        <w:t> </w:t>
      </w:r>
      <w:r>
        <w:rPr>
          <w:sz w:val="18"/>
        </w:rPr>
        <w:t>работы</w:t>
      </w:r>
      <w:r>
        <w:rPr>
          <w:spacing w:val="1"/>
          <w:sz w:val="18"/>
        </w:rPr>
        <w:t> </w:t>
      </w:r>
      <w:r>
        <w:rPr>
          <w:sz w:val="18"/>
        </w:rPr>
        <w:t>с</w:t>
      </w:r>
      <w:r>
        <w:rPr>
          <w:spacing w:val="1"/>
          <w:sz w:val="18"/>
        </w:rPr>
        <w:t> </w:t>
      </w:r>
      <w:r>
        <w:rPr>
          <w:sz w:val="18"/>
        </w:rPr>
        <w:t>открытыми</w:t>
      </w:r>
      <w:r>
        <w:rPr>
          <w:spacing w:val="1"/>
          <w:sz w:val="18"/>
        </w:rPr>
        <w:t> </w:t>
      </w:r>
      <w:r>
        <w:rPr>
          <w:sz w:val="18"/>
        </w:rPr>
        <w:t>радионуклидными</w:t>
      </w:r>
      <w:r>
        <w:rPr>
          <w:spacing w:val="46"/>
          <w:sz w:val="18"/>
        </w:rPr>
        <w:t> </w:t>
      </w:r>
      <w:r>
        <w:rPr>
          <w:sz w:val="18"/>
        </w:rPr>
        <w:t>источ­</w:t>
      </w:r>
      <w:r>
        <w:rPr>
          <w:spacing w:val="1"/>
          <w:sz w:val="18"/>
        </w:rPr>
        <w:t> </w:t>
      </w:r>
      <w:r>
        <w:rPr>
          <w:sz w:val="18"/>
        </w:rPr>
        <w:t>никами</w:t>
      </w:r>
      <w:r>
        <w:rPr>
          <w:spacing w:val="21"/>
          <w:sz w:val="18"/>
        </w:rPr>
        <w:t> </w:t>
      </w:r>
      <w:r>
        <w:rPr>
          <w:sz w:val="18"/>
        </w:rPr>
        <w:t>к</w:t>
      </w:r>
      <w:r>
        <w:rPr>
          <w:spacing w:val="8"/>
          <w:sz w:val="18"/>
        </w:rPr>
        <w:t> </w:t>
      </w:r>
      <w:r>
        <w:rPr>
          <w:sz w:val="18"/>
        </w:rPr>
        <w:t>среднеактивным</w:t>
      </w:r>
      <w:r>
        <w:rPr>
          <w:spacing w:val="19"/>
          <w:sz w:val="18"/>
        </w:rPr>
        <w:t> </w:t>
      </w:r>
      <w:r>
        <w:rPr>
          <w:sz w:val="18"/>
        </w:rPr>
        <w:t>РАО</w:t>
      </w:r>
      <w:r>
        <w:rPr>
          <w:spacing w:val="19"/>
          <w:sz w:val="18"/>
        </w:rPr>
        <w:t> </w:t>
      </w:r>
      <w:r>
        <w:rPr>
          <w:sz w:val="18"/>
        </w:rPr>
        <w:t>относятся:</w:t>
      </w:r>
    </w:p>
    <w:p>
      <w:pPr>
        <w:pStyle w:val="ListParagraph"/>
        <w:numPr>
          <w:ilvl w:val="0"/>
          <w:numId w:val="15"/>
        </w:numPr>
        <w:tabs>
          <w:tab w:pos="681" w:val="left" w:leader="none"/>
        </w:tabs>
        <w:spacing w:line="247" w:lineRule="auto" w:before="3" w:after="0"/>
        <w:ind w:left="127" w:right="111" w:firstLine="418"/>
        <w:jc w:val="both"/>
        <w:rPr>
          <w:sz w:val="18"/>
        </w:rPr>
      </w:pPr>
      <w:r>
        <w:rPr>
          <w:sz w:val="18"/>
        </w:rPr>
        <w:t>отработанные</w:t>
      </w:r>
      <w:r>
        <w:rPr>
          <w:spacing w:val="1"/>
          <w:sz w:val="18"/>
        </w:rPr>
        <w:t> </w:t>
      </w:r>
      <w:r>
        <w:rPr>
          <w:sz w:val="18"/>
        </w:rPr>
        <w:t>сменные</w:t>
      </w:r>
      <w:r>
        <w:rPr>
          <w:spacing w:val="1"/>
          <w:sz w:val="18"/>
        </w:rPr>
        <w:t> </w:t>
      </w:r>
      <w:r>
        <w:rPr>
          <w:sz w:val="18"/>
        </w:rPr>
        <w:t>фильтры</w:t>
      </w:r>
      <w:r>
        <w:rPr>
          <w:spacing w:val="1"/>
          <w:sz w:val="18"/>
        </w:rPr>
        <w:t> </w:t>
      </w:r>
      <w:r>
        <w:rPr>
          <w:sz w:val="18"/>
        </w:rPr>
        <w:t>с</w:t>
      </w:r>
      <w:r>
        <w:rPr>
          <w:spacing w:val="1"/>
          <w:sz w:val="18"/>
        </w:rPr>
        <w:t> </w:t>
      </w:r>
      <w:r>
        <w:rPr>
          <w:sz w:val="18"/>
        </w:rPr>
        <w:t>накопленным</w:t>
      </w:r>
      <w:r>
        <w:rPr>
          <w:spacing w:val="1"/>
          <w:sz w:val="18"/>
        </w:rPr>
        <w:t> </w:t>
      </w:r>
      <w:r>
        <w:rPr>
          <w:sz w:val="18"/>
        </w:rPr>
        <w:t>осадком</w:t>
      </w:r>
      <w:r>
        <w:rPr>
          <w:spacing w:val="1"/>
          <w:sz w:val="18"/>
        </w:rPr>
        <w:t> </w:t>
      </w:r>
      <w:r>
        <w:rPr>
          <w:sz w:val="18"/>
        </w:rPr>
        <w:t>и адсор­</w:t>
      </w:r>
      <w:r>
        <w:rPr>
          <w:spacing w:val="1"/>
          <w:sz w:val="18"/>
        </w:rPr>
        <w:t> </w:t>
      </w:r>
      <w:r>
        <w:rPr>
          <w:sz w:val="18"/>
        </w:rPr>
        <w:t>бенты</w:t>
      </w:r>
      <w:r>
        <w:rPr>
          <w:spacing w:val="23"/>
          <w:sz w:val="18"/>
        </w:rPr>
        <w:t> </w:t>
      </w:r>
      <w:r>
        <w:rPr>
          <w:sz w:val="18"/>
        </w:rPr>
        <w:t>из</w:t>
      </w:r>
      <w:r>
        <w:rPr>
          <w:spacing w:val="16"/>
          <w:sz w:val="18"/>
        </w:rPr>
        <w:t> </w:t>
      </w:r>
      <w:r>
        <w:rPr>
          <w:sz w:val="18"/>
        </w:rPr>
        <w:t>системы</w:t>
      </w:r>
      <w:r>
        <w:rPr>
          <w:spacing w:val="21"/>
          <w:sz w:val="18"/>
        </w:rPr>
        <w:t> </w:t>
      </w:r>
      <w:r>
        <w:rPr>
          <w:sz w:val="18"/>
        </w:rPr>
        <w:t>предварительной</w:t>
      </w:r>
      <w:r>
        <w:rPr>
          <w:spacing w:val="19"/>
          <w:sz w:val="18"/>
        </w:rPr>
        <w:t> </w:t>
      </w:r>
      <w:r>
        <w:rPr>
          <w:sz w:val="18"/>
        </w:rPr>
        <w:t>очистки</w:t>
      </w:r>
      <w:r>
        <w:rPr>
          <w:spacing w:val="18"/>
          <w:sz w:val="18"/>
        </w:rPr>
        <w:t> </w:t>
      </w:r>
      <w:r>
        <w:rPr>
          <w:sz w:val="18"/>
        </w:rPr>
        <w:t>жидких</w:t>
      </w:r>
      <w:r>
        <w:rPr>
          <w:spacing w:val="11"/>
          <w:sz w:val="18"/>
        </w:rPr>
        <w:t> </w:t>
      </w:r>
      <w:r>
        <w:rPr>
          <w:sz w:val="18"/>
        </w:rPr>
        <w:t>РАО;</w:t>
      </w:r>
    </w:p>
    <w:p>
      <w:pPr>
        <w:pStyle w:val="ListParagraph"/>
        <w:numPr>
          <w:ilvl w:val="0"/>
          <w:numId w:val="15"/>
        </w:numPr>
        <w:tabs>
          <w:tab w:pos="676" w:val="left" w:leader="none"/>
        </w:tabs>
        <w:spacing w:line="249" w:lineRule="auto" w:before="2" w:after="0"/>
        <w:ind w:left="127" w:right="123" w:firstLine="418"/>
        <w:jc w:val="both"/>
        <w:rPr>
          <w:sz w:val="18"/>
        </w:rPr>
      </w:pPr>
      <w:r>
        <w:rPr>
          <w:sz w:val="18"/>
        </w:rPr>
        <w:t>трупы</w:t>
      </w:r>
      <w:r>
        <w:rPr>
          <w:spacing w:val="1"/>
          <w:sz w:val="18"/>
        </w:rPr>
        <w:t> </w:t>
      </w:r>
      <w:r>
        <w:rPr>
          <w:sz w:val="18"/>
        </w:rPr>
        <w:t>больных</w:t>
      </w:r>
      <w:r>
        <w:rPr>
          <w:spacing w:val="1"/>
          <w:sz w:val="18"/>
        </w:rPr>
        <w:t> </w:t>
      </w:r>
      <w:r>
        <w:rPr>
          <w:sz w:val="18"/>
        </w:rPr>
        <w:t>с</w:t>
      </w:r>
      <w:r>
        <w:rPr>
          <w:spacing w:val="1"/>
          <w:sz w:val="18"/>
        </w:rPr>
        <w:t> </w:t>
      </w:r>
      <w:r>
        <w:rPr>
          <w:sz w:val="18"/>
        </w:rPr>
        <w:t>введенными</w:t>
      </w:r>
      <w:r>
        <w:rPr>
          <w:spacing w:val="1"/>
          <w:sz w:val="18"/>
        </w:rPr>
        <w:t> </w:t>
      </w:r>
      <w:r>
        <w:rPr>
          <w:sz w:val="18"/>
        </w:rPr>
        <w:t>РФП,</w:t>
      </w:r>
      <w:r>
        <w:rPr>
          <w:spacing w:val="1"/>
          <w:sz w:val="18"/>
        </w:rPr>
        <w:t> </w:t>
      </w:r>
      <w:r>
        <w:rPr>
          <w:sz w:val="18"/>
        </w:rPr>
        <w:t>умерших</w:t>
      </w:r>
      <w:r>
        <w:rPr>
          <w:spacing w:val="1"/>
          <w:sz w:val="18"/>
        </w:rPr>
        <w:t> </w:t>
      </w:r>
      <w:r>
        <w:rPr>
          <w:sz w:val="18"/>
        </w:rPr>
        <w:t>во</w:t>
      </w:r>
      <w:r>
        <w:rPr>
          <w:spacing w:val="1"/>
          <w:sz w:val="18"/>
        </w:rPr>
        <w:t> </w:t>
      </w:r>
      <w:r>
        <w:rPr>
          <w:sz w:val="18"/>
        </w:rPr>
        <w:t>время</w:t>
      </w:r>
      <w:r>
        <w:rPr>
          <w:spacing w:val="1"/>
          <w:sz w:val="18"/>
        </w:rPr>
        <w:t> </w:t>
      </w:r>
      <w:r>
        <w:rPr>
          <w:sz w:val="18"/>
        </w:rPr>
        <w:t>своего</w:t>
      </w:r>
      <w:r>
        <w:rPr>
          <w:spacing w:val="1"/>
          <w:sz w:val="18"/>
        </w:rPr>
        <w:t> </w:t>
      </w:r>
      <w:r>
        <w:rPr>
          <w:sz w:val="18"/>
        </w:rPr>
        <w:t>пребывания</w:t>
      </w:r>
      <w:r>
        <w:rPr>
          <w:spacing w:val="16"/>
          <w:sz w:val="18"/>
        </w:rPr>
        <w:t> </w:t>
      </w:r>
      <w:r>
        <w:rPr>
          <w:sz w:val="18"/>
        </w:rPr>
        <w:t>в</w:t>
      </w:r>
      <w:r>
        <w:rPr>
          <w:spacing w:val="10"/>
          <w:sz w:val="18"/>
        </w:rPr>
        <w:t> </w:t>
      </w:r>
      <w:r>
        <w:rPr>
          <w:sz w:val="18"/>
        </w:rPr>
        <w:t>«активных»</w:t>
      </w:r>
      <w:r>
        <w:rPr>
          <w:spacing w:val="18"/>
          <w:sz w:val="18"/>
        </w:rPr>
        <w:t> </w:t>
      </w:r>
      <w:r>
        <w:rPr>
          <w:sz w:val="18"/>
        </w:rPr>
        <w:t>палатах.</w:t>
      </w:r>
    </w:p>
    <w:p>
      <w:pPr>
        <w:pStyle w:val="ListParagraph"/>
        <w:numPr>
          <w:ilvl w:val="2"/>
          <w:numId w:val="14"/>
        </w:numPr>
        <w:tabs>
          <w:tab w:pos="1040" w:val="left" w:leader="none"/>
        </w:tabs>
        <w:spacing w:line="247" w:lineRule="auto" w:before="1" w:after="0"/>
        <w:ind w:left="124" w:right="112" w:firstLine="417"/>
        <w:jc w:val="both"/>
        <w:rPr>
          <w:sz w:val="18"/>
        </w:rPr>
      </w:pPr>
      <w:r>
        <w:rPr>
          <w:sz w:val="18"/>
        </w:rPr>
        <w:t>При</w:t>
      </w:r>
      <w:r>
        <w:rPr>
          <w:spacing w:val="1"/>
          <w:sz w:val="18"/>
        </w:rPr>
        <w:t> </w:t>
      </w:r>
      <w:r>
        <w:rPr>
          <w:sz w:val="18"/>
        </w:rPr>
        <w:t>ликвидации</w:t>
      </w:r>
      <w:r>
        <w:rPr>
          <w:spacing w:val="1"/>
          <w:sz w:val="18"/>
        </w:rPr>
        <w:t> </w:t>
      </w:r>
      <w:r>
        <w:rPr>
          <w:sz w:val="18"/>
        </w:rPr>
        <w:t>последствий</w:t>
      </w:r>
      <w:r>
        <w:rPr>
          <w:spacing w:val="45"/>
          <w:sz w:val="18"/>
        </w:rPr>
        <w:t> </w:t>
      </w:r>
      <w:r>
        <w:rPr>
          <w:sz w:val="18"/>
        </w:rPr>
        <w:t>радиационных</w:t>
      </w:r>
      <w:r>
        <w:rPr>
          <w:spacing w:val="45"/>
          <w:sz w:val="18"/>
        </w:rPr>
        <w:t> </w:t>
      </w:r>
      <w:r>
        <w:rPr>
          <w:sz w:val="18"/>
        </w:rPr>
        <w:t>аварий,</w:t>
      </w:r>
      <w:r>
        <w:rPr>
          <w:spacing w:val="45"/>
          <w:sz w:val="18"/>
        </w:rPr>
        <w:t> </w:t>
      </w:r>
      <w:r>
        <w:rPr>
          <w:sz w:val="18"/>
        </w:rPr>
        <w:t>связан­</w:t>
      </w:r>
      <w:r>
        <w:rPr>
          <w:spacing w:val="1"/>
          <w:sz w:val="18"/>
        </w:rPr>
        <w:t> </w:t>
      </w:r>
      <w:r>
        <w:rPr>
          <w:sz w:val="18"/>
        </w:rPr>
        <w:t>ных</w:t>
      </w:r>
      <w:r>
        <w:rPr>
          <w:spacing w:val="1"/>
          <w:sz w:val="18"/>
        </w:rPr>
        <w:t> </w:t>
      </w:r>
      <w:r>
        <w:rPr>
          <w:sz w:val="18"/>
        </w:rPr>
        <w:t>с</w:t>
      </w:r>
      <w:r>
        <w:rPr>
          <w:spacing w:val="1"/>
          <w:sz w:val="18"/>
        </w:rPr>
        <w:t> </w:t>
      </w:r>
      <w:r>
        <w:rPr>
          <w:sz w:val="18"/>
        </w:rPr>
        <w:t>проливанием</w:t>
      </w:r>
      <w:r>
        <w:rPr>
          <w:spacing w:val="1"/>
          <w:sz w:val="18"/>
        </w:rPr>
        <w:t> </w:t>
      </w:r>
      <w:r>
        <w:rPr>
          <w:sz w:val="18"/>
        </w:rPr>
        <w:t>радиоактивных</w:t>
      </w:r>
      <w:r>
        <w:rPr>
          <w:spacing w:val="1"/>
          <w:sz w:val="18"/>
        </w:rPr>
        <w:t> </w:t>
      </w:r>
      <w:r>
        <w:rPr>
          <w:sz w:val="18"/>
        </w:rPr>
        <w:t>растворов,</w:t>
      </w:r>
      <w:r>
        <w:rPr>
          <w:spacing w:val="1"/>
          <w:sz w:val="18"/>
        </w:rPr>
        <w:t> </w:t>
      </w:r>
      <w:r>
        <w:rPr>
          <w:sz w:val="18"/>
        </w:rPr>
        <w:t>к</w:t>
      </w:r>
      <w:r>
        <w:rPr>
          <w:spacing w:val="1"/>
          <w:sz w:val="18"/>
        </w:rPr>
        <w:t> </w:t>
      </w:r>
      <w:r>
        <w:rPr>
          <w:sz w:val="18"/>
        </w:rPr>
        <w:t>аварийным</w:t>
      </w:r>
      <w:r>
        <w:rPr>
          <w:spacing w:val="45"/>
          <w:sz w:val="18"/>
        </w:rPr>
        <w:t> </w:t>
      </w:r>
      <w:r>
        <w:rPr>
          <w:sz w:val="18"/>
        </w:rPr>
        <w:t>среднеак­</w:t>
      </w:r>
      <w:r>
        <w:rPr>
          <w:spacing w:val="1"/>
          <w:sz w:val="18"/>
        </w:rPr>
        <w:t> </w:t>
      </w:r>
      <w:r>
        <w:rPr>
          <w:sz w:val="18"/>
        </w:rPr>
        <w:t>тивным</w:t>
      </w:r>
      <w:r>
        <w:rPr>
          <w:spacing w:val="13"/>
          <w:sz w:val="18"/>
        </w:rPr>
        <w:t> </w:t>
      </w:r>
      <w:r>
        <w:rPr>
          <w:sz w:val="18"/>
        </w:rPr>
        <w:t>РАО</w:t>
      </w:r>
      <w:r>
        <w:rPr>
          <w:spacing w:val="15"/>
          <w:sz w:val="18"/>
        </w:rPr>
        <w:t> </w:t>
      </w:r>
      <w:r>
        <w:rPr>
          <w:sz w:val="18"/>
        </w:rPr>
        <w:t>относятся:</w:t>
      </w:r>
    </w:p>
    <w:p>
      <w:pPr>
        <w:pStyle w:val="ListParagraph"/>
        <w:numPr>
          <w:ilvl w:val="0"/>
          <w:numId w:val="15"/>
        </w:numPr>
        <w:tabs>
          <w:tab w:pos="681" w:val="left" w:leader="none"/>
        </w:tabs>
        <w:spacing w:line="247" w:lineRule="auto" w:before="0" w:after="0"/>
        <w:ind w:left="128" w:right="117" w:firstLine="418"/>
        <w:jc w:val="both"/>
        <w:rPr>
          <w:sz w:val="18"/>
        </w:rPr>
      </w:pPr>
      <w:r>
        <w:rPr>
          <w:sz w:val="18"/>
        </w:rPr>
        <w:t>спецодежда</w:t>
      </w:r>
      <w:r>
        <w:rPr>
          <w:spacing w:val="1"/>
          <w:sz w:val="18"/>
        </w:rPr>
        <w:t> </w:t>
      </w:r>
      <w:r>
        <w:rPr>
          <w:sz w:val="18"/>
        </w:rPr>
        <w:t>разового</w:t>
      </w:r>
      <w:r>
        <w:rPr>
          <w:spacing w:val="1"/>
          <w:sz w:val="18"/>
        </w:rPr>
        <w:t> </w:t>
      </w:r>
      <w:r>
        <w:rPr>
          <w:sz w:val="18"/>
        </w:rPr>
        <w:t>использования,</w:t>
      </w:r>
      <w:r>
        <w:rPr>
          <w:spacing w:val="1"/>
          <w:sz w:val="18"/>
        </w:rPr>
        <w:t> </w:t>
      </w:r>
      <w:r>
        <w:rPr>
          <w:sz w:val="18"/>
        </w:rPr>
        <w:t>в</w:t>
      </w:r>
      <w:r>
        <w:rPr>
          <w:spacing w:val="1"/>
          <w:sz w:val="18"/>
        </w:rPr>
        <w:t> </w:t>
      </w:r>
      <w:r>
        <w:rPr>
          <w:sz w:val="18"/>
        </w:rPr>
        <w:t>которой</w:t>
      </w:r>
      <w:r>
        <w:rPr>
          <w:spacing w:val="1"/>
          <w:sz w:val="18"/>
        </w:rPr>
        <w:t> </w:t>
      </w:r>
      <w:r>
        <w:rPr>
          <w:sz w:val="18"/>
        </w:rPr>
        <w:t>проводилась</w:t>
      </w:r>
      <w:r>
        <w:rPr>
          <w:spacing w:val="1"/>
          <w:sz w:val="18"/>
        </w:rPr>
        <w:t> </w:t>
      </w:r>
      <w:r>
        <w:rPr>
          <w:sz w:val="18"/>
        </w:rPr>
        <w:t>де­</w:t>
      </w:r>
      <w:r>
        <w:rPr>
          <w:spacing w:val="1"/>
          <w:sz w:val="18"/>
        </w:rPr>
        <w:t> </w:t>
      </w:r>
      <w:r>
        <w:rPr>
          <w:sz w:val="18"/>
        </w:rPr>
        <w:t>зактивация</w:t>
      </w:r>
      <w:r>
        <w:rPr>
          <w:spacing w:val="7"/>
          <w:sz w:val="18"/>
        </w:rPr>
        <w:t> </w:t>
      </w:r>
      <w:r>
        <w:rPr>
          <w:sz w:val="18"/>
        </w:rPr>
        <w:t>рабочих</w:t>
      </w:r>
      <w:r>
        <w:rPr>
          <w:spacing w:val="16"/>
          <w:sz w:val="18"/>
        </w:rPr>
        <w:t> </w:t>
      </w:r>
      <w:r>
        <w:rPr>
          <w:sz w:val="18"/>
        </w:rPr>
        <w:t>поверхностей;</w:t>
      </w:r>
    </w:p>
    <w:p>
      <w:pPr>
        <w:pStyle w:val="ListParagraph"/>
        <w:numPr>
          <w:ilvl w:val="0"/>
          <w:numId w:val="15"/>
        </w:numPr>
        <w:tabs>
          <w:tab w:pos="676" w:val="left" w:leader="none"/>
        </w:tabs>
        <w:spacing w:line="249" w:lineRule="auto" w:before="0" w:after="0"/>
        <w:ind w:left="128" w:right="124" w:firstLine="418"/>
        <w:jc w:val="both"/>
        <w:rPr>
          <w:sz w:val="18"/>
        </w:rPr>
      </w:pPr>
      <w:r>
        <w:rPr>
          <w:sz w:val="18"/>
        </w:rPr>
        <w:t>опилки,</w:t>
      </w:r>
      <w:r>
        <w:rPr>
          <w:spacing w:val="1"/>
          <w:sz w:val="18"/>
        </w:rPr>
        <w:t> </w:t>
      </w:r>
      <w:r>
        <w:rPr>
          <w:sz w:val="18"/>
        </w:rPr>
        <w:t>фильтровальная</w:t>
      </w:r>
      <w:r>
        <w:rPr>
          <w:spacing w:val="1"/>
          <w:sz w:val="18"/>
        </w:rPr>
        <w:t> </w:t>
      </w:r>
      <w:r>
        <w:rPr>
          <w:sz w:val="18"/>
        </w:rPr>
        <w:t>бумага и другие</w:t>
      </w:r>
      <w:r>
        <w:rPr>
          <w:spacing w:val="1"/>
          <w:sz w:val="18"/>
        </w:rPr>
        <w:t> </w:t>
      </w:r>
      <w:r>
        <w:rPr>
          <w:sz w:val="18"/>
        </w:rPr>
        <w:t>средства</w:t>
      </w:r>
      <w:r>
        <w:rPr>
          <w:spacing w:val="1"/>
          <w:sz w:val="18"/>
        </w:rPr>
        <w:t> </w:t>
      </w:r>
      <w:r>
        <w:rPr>
          <w:sz w:val="18"/>
        </w:rPr>
        <w:t>и</w:t>
      </w:r>
      <w:r>
        <w:rPr>
          <w:spacing w:val="1"/>
          <w:sz w:val="18"/>
        </w:rPr>
        <w:t> </w:t>
      </w:r>
      <w:r>
        <w:rPr>
          <w:sz w:val="18"/>
        </w:rPr>
        <w:t>расходуемые</w:t>
      </w:r>
      <w:r>
        <w:rPr>
          <w:spacing w:val="1"/>
          <w:sz w:val="18"/>
        </w:rPr>
        <w:t> </w:t>
      </w:r>
      <w:r>
        <w:rPr>
          <w:sz w:val="18"/>
        </w:rPr>
        <w:t>материалы,</w:t>
      </w:r>
      <w:r>
        <w:rPr>
          <w:spacing w:val="20"/>
          <w:sz w:val="18"/>
        </w:rPr>
        <w:t> </w:t>
      </w:r>
      <w:r>
        <w:rPr>
          <w:sz w:val="18"/>
        </w:rPr>
        <w:t>использованные</w:t>
      </w:r>
      <w:r>
        <w:rPr>
          <w:spacing w:val="13"/>
          <w:sz w:val="18"/>
        </w:rPr>
        <w:t> </w:t>
      </w:r>
      <w:r>
        <w:rPr>
          <w:sz w:val="18"/>
        </w:rPr>
        <w:t>при</w:t>
      </w:r>
      <w:r>
        <w:rPr>
          <w:spacing w:val="9"/>
          <w:sz w:val="18"/>
        </w:rPr>
        <w:t> </w:t>
      </w:r>
      <w:r>
        <w:rPr>
          <w:sz w:val="18"/>
        </w:rPr>
        <w:t>дезактивации.</w:t>
      </w:r>
    </w:p>
    <w:p>
      <w:pPr>
        <w:pStyle w:val="ListParagraph"/>
        <w:numPr>
          <w:ilvl w:val="2"/>
          <w:numId w:val="14"/>
        </w:numPr>
        <w:tabs>
          <w:tab w:pos="1021" w:val="left" w:leader="none"/>
        </w:tabs>
        <w:spacing w:line="247" w:lineRule="auto" w:before="0" w:after="0"/>
        <w:ind w:left="124" w:right="117" w:firstLine="417"/>
        <w:jc w:val="both"/>
        <w:rPr>
          <w:sz w:val="18"/>
        </w:rPr>
      </w:pPr>
      <w:r>
        <w:rPr>
          <w:sz w:val="18"/>
        </w:rPr>
        <w:t>Рекомендуется</w:t>
      </w:r>
      <w:r>
        <w:rPr>
          <w:spacing w:val="1"/>
          <w:sz w:val="18"/>
        </w:rPr>
        <w:t> </w:t>
      </w:r>
      <w:r>
        <w:rPr>
          <w:sz w:val="18"/>
        </w:rPr>
        <w:t>в хранилище твёрдых РАО</w:t>
      </w:r>
      <w:r>
        <w:rPr>
          <w:spacing w:val="1"/>
          <w:sz w:val="18"/>
        </w:rPr>
        <w:t> </w:t>
      </w:r>
      <w:r>
        <w:rPr>
          <w:sz w:val="18"/>
        </w:rPr>
        <w:t>выделить зоны для</w:t>
      </w:r>
      <w:r>
        <w:rPr>
          <w:spacing w:val="1"/>
          <w:sz w:val="18"/>
        </w:rPr>
        <w:t> </w:t>
      </w:r>
      <w:r>
        <w:rPr>
          <w:sz w:val="18"/>
        </w:rPr>
        <w:t>раздельного</w:t>
      </w:r>
      <w:r>
        <w:rPr>
          <w:spacing w:val="1"/>
          <w:sz w:val="18"/>
        </w:rPr>
        <w:t> </w:t>
      </w:r>
      <w:r>
        <w:rPr>
          <w:sz w:val="18"/>
        </w:rPr>
        <w:t>хранения</w:t>
      </w:r>
      <w:r>
        <w:rPr>
          <w:spacing w:val="1"/>
          <w:sz w:val="18"/>
        </w:rPr>
        <w:t> </w:t>
      </w:r>
      <w:r>
        <w:rPr>
          <w:sz w:val="18"/>
        </w:rPr>
        <w:t>низкоактивных</w:t>
      </w:r>
      <w:r>
        <w:rPr>
          <w:spacing w:val="1"/>
          <w:sz w:val="18"/>
        </w:rPr>
        <w:t> </w:t>
      </w:r>
      <w:r>
        <w:rPr>
          <w:sz w:val="18"/>
        </w:rPr>
        <w:t>и</w:t>
      </w:r>
      <w:r>
        <w:rPr>
          <w:spacing w:val="1"/>
          <w:sz w:val="18"/>
        </w:rPr>
        <w:t> </w:t>
      </w:r>
      <w:r>
        <w:rPr>
          <w:sz w:val="18"/>
        </w:rPr>
        <w:t>среднеактивных</w:t>
      </w:r>
      <w:r>
        <w:rPr>
          <w:spacing w:val="1"/>
          <w:sz w:val="18"/>
        </w:rPr>
        <w:t> </w:t>
      </w:r>
      <w:r>
        <w:rPr>
          <w:sz w:val="18"/>
        </w:rPr>
        <w:t>РАО</w:t>
      </w:r>
      <w:r>
        <w:rPr>
          <w:spacing w:val="1"/>
          <w:sz w:val="18"/>
        </w:rPr>
        <w:t> </w:t>
      </w:r>
      <w:r>
        <w:rPr>
          <w:sz w:val="18"/>
        </w:rPr>
        <w:t>с</w:t>
      </w:r>
      <w:r>
        <w:rPr>
          <w:spacing w:val="1"/>
          <w:sz w:val="18"/>
        </w:rPr>
        <w:t> </w:t>
      </w:r>
      <w:r>
        <w:rPr>
          <w:sz w:val="18"/>
        </w:rPr>
        <w:t>радиа­</w:t>
      </w:r>
      <w:r>
        <w:rPr>
          <w:spacing w:val="1"/>
          <w:sz w:val="18"/>
        </w:rPr>
        <w:t> </w:t>
      </w:r>
      <w:r>
        <w:rPr>
          <w:sz w:val="18"/>
        </w:rPr>
        <w:t>ционной</w:t>
      </w:r>
      <w:r>
        <w:rPr>
          <w:spacing w:val="1"/>
          <w:sz w:val="18"/>
        </w:rPr>
        <w:t> </w:t>
      </w:r>
      <w:r>
        <w:rPr>
          <w:sz w:val="18"/>
        </w:rPr>
        <w:t>защитой,</w:t>
      </w:r>
      <w:r>
        <w:rPr>
          <w:spacing w:val="1"/>
          <w:sz w:val="18"/>
        </w:rPr>
        <w:t> </w:t>
      </w:r>
      <w:r>
        <w:rPr>
          <w:sz w:val="18"/>
        </w:rPr>
        <w:t>необходимость</w:t>
      </w:r>
      <w:r>
        <w:rPr>
          <w:spacing w:val="1"/>
          <w:sz w:val="18"/>
        </w:rPr>
        <w:t> </w:t>
      </w:r>
      <w:r>
        <w:rPr>
          <w:sz w:val="18"/>
        </w:rPr>
        <w:t>и</w:t>
      </w:r>
      <w:r>
        <w:rPr>
          <w:spacing w:val="1"/>
          <w:sz w:val="18"/>
        </w:rPr>
        <w:t> </w:t>
      </w:r>
      <w:r>
        <w:rPr>
          <w:sz w:val="18"/>
        </w:rPr>
        <w:t>конфигурация</w:t>
      </w:r>
      <w:r>
        <w:rPr>
          <w:spacing w:val="1"/>
          <w:sz w:val="18"/>
        </w:rPr>
        <w:t> </w:t>
      </w:r>
      <w:r>
        <w:rPr>
          <w:sz w:val="18"/>
        </w:rPr>
        <w:t>которой</w:t>
      </w:r>
      <w:r>
        <w:rPr>
          <w:spacing w:val="45"/>
          <w:sz w:val="18"/>
        </w:rPr>
        <w:t> </w:t>
      </w:r>
      <w:r>
        <w:rPr>
          <w:sz w:val="18"/>
        </w:rPr>
        <w:t>устанавли­</w:t>
      </w:r>
      <w:r>
        <w:rPr>
          <w:spacing w:val="1"/>
          <w:sz w:val="18"/>
        </w:rPr>
        <w:t> </w:t>
      </w:r>
      <w:r>
        <w:rPr>
          <w:sz w:val="18"/>
        </w:rPr>
        <w:t>ваются</w:t>
      </w:r>
      <w:r>
        <w:rPr>
          <w:spacing w:val="15"/>
          <w:sz w:val="18"/>
        </w:rPr>
        <w:t> </w:t>
      </w:r>
      <w:r>
        <w:rPr>
          <w:sz w:val="18"/>
        </w:rPr>
        <w:t>при</w:t>
      </w:r>
      <w:r>
        <w:rPr>
          <w:spacing w:val="11"/>
          <w:sz w:val="18"/>
        </w:rPr>
        <w:t> </w:t>
      </w:r>
      <w:r>
        <w:rPr>
          <w:sz w:val="18"/>
        </w:rPr>
        <w:t>проектировании.</w:t>
      </w:r>
    </w:p>
    <w:p>
      <w:pPr>
        <w:pStyle w:val="ListParagraph"/>
        <w:numPr>
          <w:ilvl w:val="2"/>
          <w:numId w:val="14"/>
        </w:numPr>
        <w:tabs>
          <w:tab w:pos="1021" w:val="left" w:leader="none"/>
        </w:tabs>
        <w:spacing w:line="247" w:lineRule="auto" w:before="0" w:after="0"/>
        <w:ind w:left="110" w:right="122" w:firstLine="426"/>
        <w:jc w:val="both"/>
        <w:rPr>
          <w:sz w:val="18"/>
        </w:rPr>
      </w:pPr>
      <w:r>
        <w:rPr>
          <w:sz w:val="18"/>
        </w:rPr>
        <w:t>Твёрдые</w:t>
      </w:r>
      <w:r>
        <w:rPr>
          <w:spacing w:val="1"/>
          <w:sz w:val="18"/>
        </w:rPr>
        <w:t> </w:t>
      </w:r>
      <w:r>
        <w:rPr>
          <w:sz w:val="18"/>
        </w:rPr>
        <w:t>низкоактивные</w:t>
      </w:r>
      <w:r>
        <w:rPr>
          <w:spacing w:val="1"/>
          <w:sz w:val="18"/>
        </w:rPr>
        <w:t> </w:t>
      </w:r>
      <w:r>
        <w:rPr>
          <w:sz w:val="18"/>
        </w:rPr>
        <w:t>РАО</w:t>
      </w:r>
      <w:r>
        <w:rPr>
          <w:spacing w:val="1"/>
          <w:sz w:val="18"/>
        </w:rPr>
        <w:t> </w:t>
      </w:r>
      <w:r>
        <w:rPr>
          <w:sz w:val="18"/>
        </w:rPr>
        <w:t>собираются</w:t>
      </w:r>
      <w:r>
        <w:rPr>
          <w:spacing w:val="1"/>
          <w:sz w:val="18"/>
        </w:rPr>
        <w:t> </w:t>
      </w:r>
      <w:r>
        <w:rPr>
          <w:sz w:val="18"/>
        </w:rPr>
        <w:t>в специальные</w:t>
      </w:r>
      <w:r>
        <w:rPr>
          <w:spacing w:val="1"/>
          <w:sz w:val="18"/>
        </w:rPr>
        <w:t> </w:t>
      </w:r>
      <w:r>
        <w:rPr>
          <w:sz w:val="18"/>
        </w:rPr>
        <w:t>кон­</w:t>
      </w:r>
      <w:r>
        <w:rPr>
          <w:spacing w:val="1"/>
          <w:sz w:val="18"/>
        </w:rPr>
        <w:t> </w:t>
      </w:r>
      <w:r>
        <w:rPr>
          <w:sz w:val="18"/>
        </w:rPr>
        <w:t>тейнеры</w:t>
      </w:r>
      <w:r>
        <w:rPr>
          <w:spacing w:val="1"/>
          <w:sz w:val="18"/>
        </w:rPr>
        <w:t> </w:t>
      </w:r>
      <w:r>
        <w:rPr>
          <w:sz w:val="18"/>
        </w:rPr>
        <w:t>с</w:t>
      </w:r>
      <w:r>
        <w:rPr>
          <w:spacing w:val="1"/>
          <w:sz w:val="18"/>
        </w:rPr>
        <w:t> </w:t>
      </w:r>
      <w:r>
        <w:rPr>
          <w:sz w:val="18"/>
        </w:rPr>
        <w:t>полиэтиленовыми</w:t>
      </w:r>
      <w:r>
        <w:rPr>
          <w:spacing w:val="1"/>
          <w:sz w:val="18"/>
        </w:rPr>
        <w:t> </w:t>
      </w:r>
      <w:r>
        <w:rPr>
          <w:sz w:val="18"/>
        </w:rPr>
        <w:t>мешками,</w:t>
      </w:r>
      <w:r>
        <w:rPr>
          <w:spacing w:val="1"/>
          <w:sz w:val="18"/>
        </w:rPr>
        <w:t> </w:t>
      </w:r>
      <w:r>
        <w:rPr>
          <w:sz w:val="18"/>
        </w:rPr>
        <w:t>которые</w:t>
      </w:r>
      <w:r>
        <w:rPr>
          <w:spacing w:val="1"/>
          <w:sz w:val="18"/>
        </w:rPr>
        <w:t> </w:t>
      </w:r>
      <w:r>
        <w:rPr>
          <w:sz w:val="18"/>
        </w:rPr>
        <w:t>в</w:t>
      </w:r>
      <w:r>
        <w:rPr>
          <w:spacing w:val="1"/>
          <w:sz w:val="18"/>
        </w:rPr>
        <w:t> </w:t>
      </w:r>
      <w:r>
        <w:rPr>
          <w:sz w:val="18"/>
        </w:rPr>
        <w:t>конце</w:t>
      </w:r>
      <w:r>
        <w:rPr>
          <w:spacing w:val="1"/>
          <w:sz w:val="18"/>
        </w:rPr>
        <w:t> </w:t>
      </w:r>
      <w:r>
        <w:rPr>
          <w:sz w:val="18"/>
        </w:rPr>
        <w:t>рабочего</w:t>
      </w:r>
      <w:r>
        <w:rPr>
          <w:spacing w:val="45"/>
          <w:sz w:val="18"/>
        </w:rPr>
        <w:t> </w:t>
      </w:r>
      <w:r>
        <w:rPr>
          <w:sz w:val="18"/>
        </w:rPr>
        <w:t>дня</w:t>
      </w:r>
      <w:r>
        <w:rPr>
          <w:spacing w:val="1"/>
          <w:sz w:val="18"/>
        </w:rPr>
        <w:t> </w:t>
      </w:r>
      <w:r>
        <w:rPr>
          <w:sz w:val="18"/>
        </w:rPr>
        <w:t>должны</w:t>
      </w:r>
      <w:r>
        <w:rPr>
          <w:spacing w:val="1"/>
          <w:sz w:val="18"/>
        </w:rPr>
        <w:t> </w:t>
      </w:r>
      <w:r>
        <w:rPr>
          <w:sz w:val="18"/>
        </w:rPr>
        <w:t>сдаваться</w:t>
      </w:r>
      <w:r>
        <w:rPr>
          <w:spacing w:val="1"/>
          <w:sz w:val="18"/>
        </w:rPr>
        <w:t> </w:t>
      </w:r>
      <w:r>
        <w:rPr>
          <w:sz w:val="18"/>
        </w:rPr>
        <w:t>в</w:t>
      </w:r>
      <w:r>
        <w:rPr>
          <w:spacing w:val="1"/>
          <w:sz w:val="18"/>
        </w:rPr>
        <w:t> </w:t>
      </w:r>
      <w:r>
        <w:rPr>
          <w:sz w:val="18"/>
        </w:rPr>
        <w:t>хранилище</w:t>
      </w:r>
      <w:r>
        <w:rPr>
          <w:spacing w:val="1"/>
          <w:sz w:val="18"/>
        </w:rPr>
        <w:t> </w:t>
      </w:r>
      <w:r>
        <w:rPr>
          <w:sz w:val="18"/>
        </w:rPr>
        <w:t>РАО.</w:t>
      </w:r>
      <w:r>
        <w:rPr>
          <w:spacing w:val="1"/>
          <w:sz w:val="18"/>
        </w:rPr>
        <w:t> </w:t>
      </w:r>
      <w:r>
        <w:rPr>
          <w:sz w:val="18"/>
        </w:rPr>
        <w:t>Контейнеры</w:t>
      </w:r>
      <w:r>
        <w:rPr>
          <w:spacing w:val="1"/>
          <w:sz w:val="18"/>
        </w:rPr>
        <w:t> </w:t>
      </w:r>
      <w:r>
        <w:rPr>
          <w:sz w:val="18"/>
        </w:rPr>
        <w:t>должны</w:t>
      </w:r>
      <w:r>
        <w:rPr>
          <w:spacing w:val="1"/>
          <w:sz w:val="18"/>
        </w:rPr>
        <w:t> </w:t>
      </w:r>
      <w:r>
        <w:rPr>
          <w:sz w:val="18"/>
        </w:rPr>
        <w:t>быть</w:t>
      </w:r>
      <w:r>
        <w:rPr>
          <w:spacing w:val="1"/>
          <w:sz w:val="18"/>
        </w:rPr>
        <w:t> </w:t>
      </w:r>
      <w:r>
        <w:rPr>
          <w:sz w:val="18"/>
        </w:rPr>
        <w:t>уста­</w:t>
      </w:r>
      <w:r>
        <w:rPr>
          <w:spacing w:val="1"/>
          <w:sz w:val="18"/>
        </w:rPr>
        <w:t> </w:t>
      </w:r>
      <w:r>
        <w:rPr>
          <w:sz w:val="18"/>
        </w:rPr>
        <w:t>новлены</w:t>
      </w:r>
      <w:r>
        <w:rPr>
          <w:spacing w:val="1"/>
          <w:sz w:val="18"/>
        </w:rPr>
        <w:t> </w:t>
      </w:r>
      <w:r>
        <w:rPr>
          <w:sz w:val="18"/>
        </w:rPr>
        <w:t>в</w:t>
      </w:r>
      <w:r>
        <w:rPr>
          <w:spacing w:val="1"/>
          <w:sz w:val="18"/>
        </w:rPr>
        <w:t> </w:t>
      </w:r>
      <w:r>
        <w:rPr>
          <w:sz w:val="18"/>
        </w:rPr>
        <w:t>хранилище</w:t>
      </w:r>
      <w:r>
        <w:rPr>
          <w:spacing w:val="1"/>
          <w:sz w:val="18"/>
        </w:rPr>
        <w:t> </w:t>
      </w:r>
      <w:r>
        <w:rPr>
          <w:sz w:val="18"/>
        </w:rPr>
        <w:t>РФП,</w:t>
      </w:r>
      <w:r>
        <w:rPr>
          <w:spacing w:val="1"/>
          <w:sz w:val="18"/>
        </w:rPr>
        <w:t> </w:t>
      </w:r>
      <w:r>
        <w:rPr>
          <w:sz w:val="18"/>
        </w:rPr>
        <w:t>в</w:t>
      </w:r>
      <w:r>
        <w:rPr>
          <w:spacing w:val="1"/>
          <w:sz w:val="18"/>
        </w:rPr>
        <w:t> </w:t>
      </w:r>
      <w:r>
        <w:rPr>
          <w:sz w:val="18"/>
        </w:rPr>
        <w:t>фасовочной,</w:t>
      </w:r>
      <w:r>
        <w:rPr>
          <w:spacing w:val="1"/>
          <w:sz w:val="18"/>
        </w:rPr>
        <w:t> </w:t>
      </w:r>
      <w:r>
        <w:rPr>
          <w:sz w:val="18"/>
        </w:rPr>
        <w:t>радиоманипуляционных,</w:t>
      </w:r>
      <w:r>
        <w:rPr>
          <w:spacing w:val="1"/>
          <w:sz w:val="18"/>
        </w:rPr>
        <w:t> </w:t>
      </w:r>
      <w:r>
        <w:rPr>
          <w:sz w:val="18"/>
        </w:rPr>
        <w:t>мо­</w:t>
      </w:r>
      <w:r>
        <w:rPr>
          <w:spacing w:val="1"/>
          <w:sz w:val="18"/>
        </w:rPr>
        <w:t> </w:t>
      </w:r>
      <w:r>
        <w:rPr>
          <w:sz w:val="18"/>
        </w:rPr>
        <w:t>ечной,</w:t>
      </w:r>
      <w:r>
        <w:rPr>
          <w:spacing w:val="1"/>
          <w:sz w:val="18"/>
        </w:rPr>
        <w:t> </w:t>
      </w:r>
      <w:r>
        <w:rPr>
          <w:sz w:val="18"/>
        </w:rPr>
        <w:t>туалете для</w:t>
      </w:r>
      <w:r>
        <w:rPr>
          <w:spacing w:val="1"/>
          <w:sz w:val="18"/>
        </w:rPr>
        <w:t> </w:t>
      </w:r>
      <w:r>
        <w:rPr>
          <w:sz w:val="18"/>
        </w:rPr>
        <w:t>амбулаторных</w:t>
      </w:r>
      <w:r>
        <w:rPr>
          <w:spacing w:val="1"/>
          <w:sz w:val="18"/>
        </w:rPr>
        <w:t> </w:t>
      </w:r>
      <w:r>
        <w:rPr>
          <w:sz w:val="18"/>
        </w:rPr>
        <w:t>больных,</w:t>
      </w:r>
      <w:r>
        <w:rPr>
          <w:spacing w:val="1"/>
          <w:sz w:val="18"/>
        </w:rPr>
        <w:t> </w:t>
      </w:r>
      <w:r>
        <w:rPr>
          <w:sz w:val="18"/>
        </w:rPr>
        <w:t>а также</w:t>
      </w:r>
      <w:r>
        <w:rPr>
          <w:spacing w:val="1"/>
          <w:sz w:val="18"/>
        </w:rPr>
        <w:t> </w:t>
      </w:r>
      <w:r>
        <w:rPr>
          <w:sz w:val="18"/>
        </w:rPr>
        <w:t>во</w:t>
      </w:r>
      <w:r>
        <w:rPr>
          <w:spacing w:val="1"/>
          <w:sz w:val="18"/>
        </w:rPr>
        <w:t> </w:t>
      </w:r>
      <w:r>
        <w:rPr>
          <w:sz w:val="18"/>
        </w:rPr>
        <w:t>всех</w:t>
      </w:r>
      <w:r>
        <w:rPr>
          <w:spacing w:val="1"/>
          <w:sz w:val="18"/>
        </w:rPr>
        <w:t> </w:t>
      </w:r>
      <w:r>
        <w:rPr>
          <w:sz w:val="18"/>
        </w:rPr>
        <w:t>«активных»</w:t>
      </w:r>
      <w:r>
        <w:rPr>
          <w:spacing w:val="1"/>
          <w:sz w:val="18"/>
        </w:rPr>
        <w:t> </w:t>
      </w:r>
      <w:r>
        <w:rPr>
          <w:sz w:val="18"/>
        </w:rPr>
        <w:t>палатах.</w:t>
      </w:r>
    </w:p>
    <w:p>
      <w:pPr>
        <w:pStyle w:val="ListParagraph"/>
        <w:numPr>
          <w:ilvl w:val="2"/>
          <w:numId w:val="14"/>
        </w:numPr>
        <w:tabs>
          <w:tab w:pos="1104" w:val="left" w:leader="none"/>
        </w:tabs>
        <w:spacing w:line="247" w:lineRule="auto" w:before="0" w:after="0"/>
        <w:ind w:left="107" w:right="131" w:firstLine="422"/>
        <w:jc w:val="both"/>
        <w:rPr>
          <w:sz w:val="18"/>
        </w:rPr>
      </w:pPr>
      <w:r>
        <w:rPr>
          <w:sz w:val="18"/>
        </w:rPr>
        <w:t>В хранилище РАО</w:t>
      </w:r>
      <w:r>
        <w:rPr>
          <w:spacing w:val="1"/>
          <w:sz w:val="18"/>
        </w:rPr>
        <w:t> </w:t>
      </w:r>
      <w:r>
        <w:rPr>
          <w:sz w:val="18"/>
        </w:rPr>
        <w:t>все твёрдые отходы сортируются по кате­</w:t>
      </w:r>
      <w:r>
        <w:rPr>
          <w:spacing w:val="1"/>
          <w:sz w:val="18"/>
        </w:rPr>
        <w:t> </w:t>
      </w:r>
      <w:r>
        <w:rPr>
          <w:sz w:val="18"/>
        </w:rPr>
        <w:t>гории</w:t>
      </w:r>
      <w:r>
        <w:rPr>
          <w:spacing w:val="1"/>
          <w:sz w:val="18"/>
        </w:rPr>
        <w:t> </w:t>
      </w:r>
      <w:r>
        <w:rPr>
          <w:sz w:val="18"/>
        </w:rPr>
        <w:t>активности,</w:t>
      </w:r>
      <w:r>
        <w:rPr>
          <w:spacing w:val="1"/>
          <w:sz w:val="18"/>
        </w:rPr>
        <w:t> </w:t>
      </w:r>
      <w:r>
        <w:rPr>
          <w:sz w:val="18"/>
        </w:rPr>
        <w:t>закладываются</w:t>
      </w:r>
      <w:r>
        <w:rPr>
          <w:spacing w:val="1"/>
          <w:sz w:val="18"/>
        </w:rPr>
        <w:t> </w:t>
      </w:r>
      <w:r>
        <w:rPr>
          <w:sz w:val="18"/>
        </w:rPr>
        <w:t>в</w:t>
      </w:r>
      <w:r>
        <w:rPr>
          <w:spacing w:val="45"/>
          <w:sz w:val="18"/>
        </w:rPr>
        <w:t> </w:t>
      </w:r>
      <w:r>
        <w:rPr>
          <w:sz w:val="18"/>
        </w:rPr>
        <w:t>мешки</w:t>
      </w:r>
      <w:r>
        <w:rPr>
          <w:spacing w:val="45"/>
          <w:sz w:val="18"/>
        </w:rPr>
        <w:t> </w:t>
      </w:r>
      <w:r>
        <w:rPr>
          <w:sz w:val="18"/>
        </w:rPr>
        <w:t>и</w:t>
      </w:r>
      <w:r>
        <w:rPr>
          <w:spacing w:val="45"/>
          <w:sz w:val="18"/>
        </w:rPr>
        <w:t> </w:t>
      </w:r>
      <w:r>
        <w:rPr>
          <w:sz w:val="18"/>
        </w:rPr>
        <w:t>помещаются</w:t>
      </w:r>
      <w:r>
        <w:rPr>
          <w:spacing w:val="45"/>
          <w:sz w:val="18"/>
        </w:rPr>
        <w:t> </w:t>
      </w:r>
      <w:r>
        <w:rPr>
          <w:sz w:val="18"/>
        </w:rPr>
        <w:t>за радиацион­</w:t>
      </w:r>
      <w:r>
        <w:rPr>
          <w:spacing w:val="1"/>
          <w:sz w:val="18"/>
        </w:rPr>
        <w:t> </w:t>
      </w:r>
      <w:r>
        <w:rPr>
          <w:sz w:val="18"/>
        </w:rPr>
        <w:t>ной</w:t>
      </w:r>
      <w:r>
        <w:rPr>
          <w:spacing w:val="1"/>
          <w:sz w:val="18"/>
        </w:rPr>
        <w:t> </w:t>
      </w:r>
      <w:r>
        <w:rPr>
          <w:sz w:val="18"/>
        </w:rPr>
        <w:t>защитой</w:t>
      </w:r>
      <w:r>
        <w:rPr>
          <w:spacing w:val="1"/>
          <w:sz w:val="18"/>
        </w:rPr>
        <w:t> </w:t>
      </w:r>
      <w:r>
        <w:rPr>
          <w:sz w:val="18"/>
        </w:rPr>
        <w:t>(стационарной</w:t>
      </w:r>
      <w:r>
        <w:rPr>
          <w:spacing w:val="1"/>
          <w:sz w:val="18"/>
        </w:rPr>
        <w:t> </w:t>
      </w:r>
      <w:r>
        <w:rPr>
          <w:sz w:val="18"/>
        </w:rPr>
        <w:t>бетонной</w:t>
      </w:r>
      <w:r>
        <w:rPr>
          <w:spacing w:val="1"/>
          <w:sz w:val="18"/>
        </w:rPr>
        <w:t> </w:t>
      </w:r>
      <w:r>
        <w:rPr>
          <w:sz w:val="18"/>
        </w:rPr>
        <w:t>или</w:t>
      </w:r>
      <w:r>
        <w:rPr>
          <w:spacing w:val="1"/>
          <w:sz w:val="18"/>
        </w:rPr>
        <w:t> </w:t>
      </w:r>
      <w:r>
        <w:rPr>
          <w:sz w:val="18"/>
        </w:rPr>
        <w:t>металлической</w:t>
      </w:r>
      <w:r>
        <w:rPr>
          <w:spacing w:val="1"/>
          <w:sz w:val="18"/>
        </w:rPr>
        <w:t> </w:t>
      </w:r>
      <w:r>
        <w:rPr>
          <w:sz w:val="18"/>
        </w:rPr>
        <w:t>передвижной</w:t>
      </w:r>
      <w:r>
        <w:rPr>
          <w:spacing w:val="1"/>
          <w:sz w:val="18"/>
        </w:rPr>
        <w:t> </w:t>
      </w:r>
      <w:r>
        <w:rPr>
          <w:sz w:val="18"/>
        </w:rPr>
        <w:t>стенкой).</w:t>
      </w:r>
      <w:r>
        <w:rPr>
          <w:spacing w:val="1"/>
          <w:sz w:val="18"/>
        </w:rPr>
        <w:t> </w:t>
      </w:r>
      <w:r>
        <w:rPr>
          <w:sz w:val="18"/>
        </w:rPr>
        <w:t>На</w:t>
      </w:r>
      <w:r>
        <w:rPr>
          <w:spacing w:val="1"/>
          <w:sz w:val="18"/>
        </w:rPr>
        <w:t> </w:t>
      </w:r>
      <w:r>
        <w:rPr>
          <w:sz w:val="18"/>
        </w:rPr>
        <w:t>каждом</w:t>
      </w:r>
      <w:r>
        <w:rPr>
          <w:spacing w:val="1"/>
          <w:sz w:val="18"/>
        </w:rPr>
        <w:t> </w:t>
      </w:r>
      <w:r>
        <w:rPr>
          <w:sz w:val="18"/>
        </w:rPr>
        <w:t>мешке</w:t>
      </w:r>
      <w:r>
        <w:rPr>
          <w:spacing w:val="1"/>
          <w:sz w:val="18"/>
        </w:rPr>
        <w:t> </w:t>
      </w:r>
      <w:r>
        <w:rPr>
          <w:sz w:val="18"/>
        </w:rPr>
        <w:t>должна</w:t>
      </w:r>
      <w:r>
        <w:rPr>
          <w:spacing w:val="1"/>
          <w:sz w:val="18"/>
        </w:rPr>
        <w:t> </w:t>
      </w:r>
      <w:r>
        <w:rPr>
          <w:sz w:val="18"/>
        </w:rPr>
        <w:t>быть</w:t>
      </w:r>
      <w:r>
        <w:rPr>
          <w:spacing w:val="1"/>
          <w:sz w:val="18"/>
        </w:rPr>
        <w:t> </w:t>
      </w:r>
      <w:r>
        <w:rPr>
          <w:sz w:val="18"/>
        </w:rPr>
        <w:t>этикетка</w:t>
      </w:r>
      <w:r>
        <w:rPr>
          <w:spacing w:val="1"/>
          <w:sz w:val="18"/>
        </w:rPr>
        <w:t> </w:t>
      </w:r>
      <w:r>
        <w:rPr>
          <w:sz w:val="18"/>
        </w:rPr>
        <w:t>с</w:t>
      </w:r>
      <w:r>
        <w:rPr>
          <w:spacing w:val="1"/>
          <w:sz w:val="18"/>
        </w:rPr>
        <w:t> </w:t>
      </w:r>
      <w:r>
        <w:rPr>
          <w:sz w:val="18"/>
        </w:rPr>
        <w:t>указанием</w:t>
      </w:r>
      <w:r>
        <w:rPr>
          <w:spacing w:val="1"/>
          <w:sz w:val="18"/>
        </w:rPr>
        <w:t> </w:t>
      </w:r>
      <w:r>
        <w:rPr>
          <w:sz w:val="18"/>
        </w:rPr>
        <w:t>радио­</w:t>
      </w:r>
      <w:r>
        <w:rPr>
          <w:spacing w:val="1"/>
          <w:sz w:val="18"/>
        </w:rPr>
        <w:t> </w:t>
      </w:r>
      <w:r>
        <w:rPr>
          <w:sz w:val="18"/>
        </w:rPr>
        <w:t>нуклида,</w:t>
      </w:r>
      <w:r>
        <w:rPr>
          <w:spacing w:val="1"/>
          <w:sz w:val="18"/>
        </w:rPr>
        <w:t> </w:t>
      </w:r>
      <w:r>
        <w:rPr>
          <w:sz w:val="18"/>
        </w:rPr>
        <w:t>даты</w:t>
      </w:r>
      <w:r>
        <w:rPr>
          <w:spacing w:val="1"/>
          <w:sz w:val="18"/>
        </w:rPr>
        <w:t> </w:t>
      </w:r>
      <w:r>
        <w:rPr>
          <w:sz w:val="18"/>
        </w:rPr>
        <w:t>поступления</w:t>
      </w:r>
      <w:r>
        <w:rPr>
          <w:spacing w:val="1"/>
          <w:sz w:val="18"/>
        </w:rPr>
        <w:t> </w:t>
      </w:r>
      <w:r>
        <w:rPr>
          <w:sz w:val="18"/>
        </w:rPr>
        <w:t>на</w:t>
      </w:r>
      <w:r>
        <w:rPr>
          <w:spacing w:val="1"/>
          <w:sz w:val="18"/>
        </w:rPr>
        <w:t> </w:t>
      </w:r>
      <w:r>
        <w:rPr>
          <w:sz w:val="18"/>
        </w:rPr>
        <w:t>хранение</w:t>
      </w:r>
      <w:r>
        <w:rPr>
          <w:spacing w:val="45"/>
          <w:sz w:val="18"/>
        </w:rPr>
        <w:t> </w:t>
      </w:r>
      <w:r>
        <w:rPr>
          <w:sz w:val="18"/>
        </w:rPr>
        <w:t>и</w:t>
      </w:r>
      <w:r>
        <w:rPr>
          <w:spacing w:val="45"/>
          <w:sz w:val="18"/>
        </w:rPr>
        <w:t> </w:t>
      </w:r>
      <w:r>
        <w:rPr>
          <w:sz w:val="18"/>
        </w:rPr>
        <w:t>запланированной</w:t>
      </w:r>
      <w:r>
        <w:rPr>
          <w:spacing w:val="45"/>
          <w:sz w:val="18"/>
        </w:rPr>
        <w:t> </w:t>
      </w:r>
      <w:r>
        <w:rPr>
          <w:sz w:val="18"/>
        </w:rPr>
        <w:t>даты</w:t>
      </w:r>
      <w:r>
        <w:rPr>
          <w:spacing w:val="45"/>
          <w:sz w:val="18"/>
        </w:rPr>
        <w:t> </w:t>
      </w:r>
      <w:r>
        <w:rPr>
          <w:sz w:val="18"/>
        </w:rPr>
        <w:t>удале­</w:t>
      </w:r>
      <w:r>
        <w:rPr>
          <w:spacing w:val="1"/>
          <w:sz w:val="18"/>
        </w:rPr>
        <w:t> </w:t>
      </w:r>
      <w:r>
        <w:rPr>
          <w:sz w:val="18"/>
        </w:rPr>
        <w:t>ния</w:t>
      </w:r>
      <w:r>
        <w:rPr>
          <w:spacing w:val="1"/>
          <w:sz w:val="18"/>
        </w:rPr>
        <w:t> </w:t>
      </w:r>
      <w:r>
        <w:rPr>
          <w:sz w:val="18"/>
        </w:rPr>
        <w:t>после</w:t>
      </w:r>
      <w:r>
        <w:rPr>
          <w:spacing w:val="1"/>
          <w:sz w:val="18"/>
        </w:rPr>
        <w:t> </w:t>
      </w:r>
      <w:r>
        <w:rPr>
          <w:sz w:val="18"/>
        </w:rPr>
        <w:t>выдержки</w:t>
      </w:r>
      <w:r>
        <w:rPr>
          <w:spacing w:val="1"/>
          <w:sz w:val="18"/>
        </w:rPr>
        <w:t> </w:t>
      </w:r>
      <w:r>
        <w:rPr>
          <w:sz w:val="18"/>
        </w:rPr>
        <w:t>на распад</w:t>
      </w:r>
      <w:r>
        <w:rPr>
          <w:spacing w:val="1"/>
          <w:sz w:val="18"/>
        </w:rPr>
        <w:t> </w:t>
      </w:r>
      <w:r>
        <w:rPr>
          <w:sz w:val="18"/>
        </w:rPr>
        <w:t>в</w:t>
      </w:r>
      <w:r>
        <w:rPr>
          <w:spacing w:val="1"/>
          <w:sz w:val="18"/>
        </w:rPr>
        <w:t> </w:t>
      </w:r>
      <w:r>
        <w:rPr>
          <w:sz w:val="18"/>
        </w:rPr>
        <w:t>качестве</w:t>
      </w:r>
      <w:r>
        <w:rPr>
          <w:spacing w:val="1"/>
          <w:sz w:val="18"/>
        </w:rPr>
        <w:t> </w:t>
      </w:r>
      <w:r>
        <w:rPr>
          <w:sz w:val="18"/>
        </w:rPr>
        <w:t>неактивных</w:t>
      </w:r>
      <w:r>
        <w:rPr>
          <w:spacing w:val="1"/>
          <w:sz w:val="18"/>
        </w:rPr>
        <w:t> </w:t>
      </w:r>
      <w:r>
        <w:rPr>
          <w:sz w:val="18"/>
        </w:rPr>
        <w:t>отходов.</w:t>
      </w:r>
      <w:r>
        <w:rPr>
          <w:spacing w:val="1"/>
          <w:sz w:val="18"/>
        </w:rPr>
        <w:t> </w:t>
      </w:r>
      <w:r>
        <w:rPr>
          <w:sz w:val="18"/>
        </w:rPr>
        <w:t>По дос­</w:t>
      </w:r>
      <w:r>
        <w:rPr>
          <w:spacing w:val="1"/>
          <w:sz w:val="18"/>
        </w:rPr>
        <w:t> </w:t>
      </w:r>
      <w:r>
        <w:rPr>
          <w:sz w:val="18"/>
        </w:rPr>
        <w:t>тижении</w:t>
      </w:r>
      <w:r>
        <w:rPr>
          <w:spacing w:val="1"/>
          <w:sz w:val="18"/>
        </w:rPr>
        <w:t> </w:t>
      </w:r>
      <w:r>
        <w:rPr>
          <w:sz w:val="18"/>
        </w:rPr>
        <w:t>этой даты</w:t>
      </w:r>
      <w:r>
        <w:rPr>
          <w:spacing w:val="1"/>
          <w:sz w:val="18"/>
        </w:rPr>
        <w:t> </w:t>
      </w:r>
      <w:r>
        <w:rPr>
          <w:sz w:val="18"/>
        </w:rPr>
        <w:t>распавшиеся</w:t>
      </w:r>
      <w:r>
        <w:rPr>
          <w:spacing w:val="1"/>
          <w:sz w:val="18"/>
        </w:rPr>
        <w:t> </w:t>
      </w:r>
      <w:r>
        <w:rPr>
          <w:sz w:val="18"/>
        </w:rPr>
        <w:t>отходы</w:t>
      </w:r>
      <w:r>
        <w:rPr>
          <w:spacing w:val="1"/>
          <w:sz w:val="18"/>
        </w:rPr>
        <w:t> </w:t>
      </w:r>
      <w:r>
        <w:rPr>
          <w:sz w:val="18"/>
        </w:rPr>
        <w:t>удаляются</w:t>
      </w:r>
      <w:r>
        <w:rPr>
          <w:spacing w:val="1"/>
          <w:sz w:val="18"/>
        </w:rPr>
        <w:t> </w:t>
      </w:r>
      <w:r>
        <w:rPr>
          <w:sz w:val="18"/>
        </w:rPr>
        <w:t>вместе</w:t>
      </w:r>
      <w:r>
        <w:rPr>
          <w:spacing w:val="1"/>
          <w:sz w:val="18"/>
        </w:rPr>
        <w:t> </w:t>
      </w:r>
      <w:r>
        <w:rPr>
          <w:sz w:val="18"/>
        </w:rPr>
        <w:t>с</w:t>
      </w:r>
      <w:r>
        <w:rPr>
          <w:spacing w:val="1"/>
          <w:sz w:val="18"/>
        </w:rPr>
        <w:t> </w:t>
      </w:r>
      <w:r>
        <w:rPr>
          <w:sz w:val="18"/>
        </w:rPr>
        <w:t>обычными</w:t>
      </w:r>
      <w:r>
        <w:rPr>
          <w:spacing w:val="1"/>
          <w:sz w:val="18"/>
        </w:rPr>
        <w:t> </w:t>
      </w:r>
      <w:r>
        <w:rPr>
          <w:sz w:val="18"/>
        </w:rPr>
        <w:t>бытовыми</w:t>
      </w:r>
      <w:r>
        <w:rPr>
          <w:spacing w:val="1"/>
          <w:sz w:val="18"/>
        </w:rPr>
        <w:t> </w:t>
      </w:r>
      <w:r>
        <w:rPr>
          <w:sz w:val="18"/>
        </w:rPr>
        <w:t>и</w:t>
      </w:r>
      <w:r>
        <w:rPr>
          <w:spacing w:val="45"/>
          <w:sz w:val="18"/>
        </w:rPr>
        <w:t> </w:t>
      </w:r>
      <w:r>
        <w:rPr>
          <w:sz w:val="18"/>
        </w:rPr>
        <w:t>больничными</w:t>
      </w:r>
      <w:r>
        <w:rPr>
          <w:spacing w:val="45"/>
          <w:sz w:val="18"/>
        </w:rPr>
        <w:t> </w:t>
      </w:r>
      <w:r>
        <w:rPr>
          <w:sz w:val="18"/>
        </w:rPr>
        <w:t>отходами</w:t>
      </w:r>
      <w:r>
        <w:rPr>
          <w:spacing w:val="46"/>
          <w:sz w:val="18"/>
        </w:rPr>
        <w:t> </w:t>
      </w:r>
      <w:r>
        <w:rPr>
          <w:sz w:val="18"/>
        </w:rPr>
        <w:t>с</w:t>
      </w:r>
      <w:r>
        <w:rPr>
          <w:spacing w:val="45"/>
          <w:sz w:val="18"/>
        </w:rPr>
        <w:t> </w:t>
      </w:r>
      <w:r>
        <w:rPr>
          <w:sz w:val="18"/>
        </w:rPr>
        <w:t>предварительным</w:t>
      </w:r>
      <w:r>
        <w:rPr>
          <w:spacing w:val="45"/>
          <w:sz w:val="18"/>
        </w:rPr>
        <w:t> </w:t>
      </w:r>
      <w:r>
        <w:rPr>
          <w:sz w:val="18"/>
        </w:rPr>
        <w:t>дозиметриче­</w:t>
      </w:r>
      <w:r>
        <w:rPr>
          <w:spacing w:val="1"/>
          <w:sz w:val="18"/>
        </w:rPr>
        <w:t> </w:t>
      </w:r>
      <w:r>
        <w:rPr>
          <w:sz w:val="18"/>
        </w:rPr>
        <w:t>ским</w:t>
      </w:r>
      <w:r>
        <w:rPr>
          <w:spacing w:val="1"/>
          <w:sz w:val="18"/>
        </w:rPr>
        <w:t> </w:t>
      </w:r>
      <w:r>
        <w:rPr>
          <w:sz w:val="18"/>
        </w:rPr>
        <w:t>контролем,</w:t>
      </w:r>
      <w:r>
        <w:rPr>
          <w:spacing w:val="1"/>
          <w:sz w:val="18"/>
        </w:rPr>
        <w:t> </w:t>
      </w:r>
      <w:r>
        <w:rPr>
          <w:sz w:val="18"/>
        </w:rPr>
        <w:t>причём</w:t>
      </w:r>
      <w:r>
        <w:rPr>
          <w:spacing w:val="1"/>
          <w:sz w:val="18"/>
        </w:rPr>
        <w:t> </w:t>
      </w:r>
      <w:r>
        <w:rPr>
          <w:sz w:val="18"/>
        </w:rPr>
        <w:t>с</w:t>
      </w:r>
      <w:r>
        <w:rPr>
          <w:spacing w:val="1"/>
          <w:sz w:val="18"/>
        </w:rPr>
        <w:t> </w:t>
      </w:r>
      <w:r>
        <w:rPr>
          <w:sz w:val="18"/>
        </w:rPr>
        <w:t>удаляемых</w:t>
      </w:r>
      <w:r>
        <w:rPr>
          <w:spacing w:val="45"/>
          <w:sz w:val="18"/>
        </w:rPr>
        <w:t> </w:t>
      </w:r>
      <w:r>
        <w:rPr>
          <w:sz w:val="18"/>
        </w:rPr>
        <w:t>предметов</w:t>
      </w:r>
      <w:r>
        <w:rPr>
          <w:spacing w:val="45"/>
          <w:sz w:val="18"/>
        </w:rPr>
        <w:t> </w:t>
      </w:r>
      <w:r>
        <w:rPr>
          <w:sz w:val="18"/>
        </w:rPr>
        <w:t>и</w:t>
      </w:r>
      <w:r>
        <w:rPr>
          <w:spacing w:val="45"/>
          <w:sz w:val="18"/>
        </w:rPr>
        <w:t> </w:t>
      </w:r>
      <w:r>
        <w:rPr>
          <w:sz w:val="18"/>
        </w:rPr>
        <w:t>материалов</w:t>
      </w:r>
      <w:r>
        <w:rPr>
          <w:spacing w:val="45"/>
          <w:sz w:val="18"/>
        </w:rPr>
        <w:t> </w:t>
      </w:r>
      <w:r>
        <w:rPr>
          <w:sz w:val="18"/>
        </w:rPr>
        <w:t>должны</w:t>
      </w:r>
      <w:r>
        <w:rPr>
          <w:spacing w:val="1"/>
          <w:sz w:val="18"/>
        </w:rPr>
        <w:t> </w:t>
      </w:r>
      <w:r>
        <w:rPr>
          <w:sz w:val="18"/>
        </w:rPr>
        <w:t>быть</w:t>
      </w:r>
      <w:r>
        <w:rPr>
          <w:spacing w:val="12"/>
          <w:sz w:val="18"/>
        </w:rPr>
        <w:t> </w:t>
      </w:r>
      <w:r>
        <w:rPr>
          <w:sz w:val="18"/>
        </w:rPr>
        <w:t>убраны</w:t>
      </w:r>
      <w:r>
        <w:rPr>
          <w:spacing w:val="13"/>
          <w:sz w:val="18"/>
        </w:rPr>
        <w:t> </w:t>
      </w:r>
      <w:r>
        <w:rPr>
          <w:sz w:val="18"/>
        </w:rPr>
        <w:t>знаки</w:t>
      </w:r>
      <w:r>
        <w:rPr>
          <w:spacing w:val="10"/>
          <w:sz w:val="18"/>
        </w:rPr>
        <w:t> </w:t>
      </w:r>
      <w:r>
        <w:rPr>
          <w:sz w:val="18"/>
        </w:rPr>
        <w:t>радиационной</w:t>
      </w:r>
      <w:r>
        <w:rPr>
          <w:spacing w:val="17"/>
          <w:sz w:val="18"/>
        </w:rPr>
        <w:t> </w:t>
      </w:r>
      <w:r>
        <w:rPr>
          <w:sz w:val="18"/>
        </w:rPr>
        <w:t>опасности.</w:t>
      </w:r>
    </w:p>
    <w:p>
      <w:pPr>
        <w:pStyle w:val="BodyText"/>
        <w:spacing w:before="4"/>
        <w:rPr>
          <w:sz w:val="25"/>
        </w:rPr>
      </w:pPr>
    </w:p>
    <w:p>
      <w:pPr>
        <w:pStyle w:val="BodyText"/>
        <w:ind w:left="107"/>
      </w:pPr>
      <w:r>
        <w:rPr/>
        <w:t>24</w:t>
      </w:r>
    </w:p>
    <w:p>
      <w:pPr>
        <w:spacing w:after="0"/>
        <w:sectPr>
          <w:pgSz w:w="8130" w:h="11520"/>
          <w:pgMar w:top="900" w:bottom="280" w:left="940" w:right="940"/>
        </w:sectPr>
      </w:pPr>
    </w:p>
    <w:p>
      <w:pPr>
        <w:pStyle w:val="BodyText"/>
        <w:spacing w:before="79"/>
        <w:ind w:right="107"/>
        <w:jc w:val="right"/>
      </w:pPr>
      <w:r>
        <w:rPr/>
        <w:drawing>
          <wp:anchor distT="0" distB="0" distL="0" distR="0" allowOverlap="1" layoutInCell="1" locked="0" behindDoc="0" simplePos="0" relativeHeight="15741952">
            <wp:simplePos x="0" y="0"/>
            <wp:positionH relativeFrom="page">
              <wp:posOffset>0</wp:posOffset>
            </wp:positionH>
            <wp:positionV relativeFrom="page">
              <wp:posOffset>0</wp:posOffset>
            </wp:positionV>
            <wp:extent cx="4996179" cy="7086600"/>
            <wp:effectExtent l="0" t="0" r="0" b="0"/>
            <wp:wrapNone/>
            <wp:docPr id="51" name="image26.png"/>
            <wp:cNvGraphicFramePr>
              <a:graphicFrameLocks noChangeAspect="1"/>
            </wp:cNvGraphicFramePr>
            <a:graphic>
              <a:graphicData uri="http://schemas.openxmlformats.org/drawingml/2006/picture">
                <pic:pic>
                  <pic:nvPicPr>
                    <pic:cNvPr id="52" name="image26.png"/>
                    <pic:cNvPicPr/>
                  </pic:nvPicPr>
                  <pic:blipFill>
                    <a:blip r:embed="rId31" cstate="print"/>
                    <a:stretch>
                      <a:fillRect/>
                    </a:stretch>
                  </pic:blipFill>
                  <pic:spPr>
                    <a:xfrm>
                      <a:off x="0" y="0"/>
                      <a:ext cx="4996179" cy="7086600"/>
                    </a:xfrm>
                    <a:prstGeom prst="rect">
                      <a:avLst/>
                    </a:prstGeom>
                  </pic:spPr>
                </pic:pic>
              </a:graphicData>
            </a:graphic>
          </wp:anchor>
        </w:drawing>
      </w:r>
      <w:r>
        <w:rPr/>
        <w:t>СанПиН</w:t>
      </w:r>
      <w:r>
        <w:rPr>
          <w:spacing w:val="30"/>
        </w:rPr>
        <w:t> </w:t>
      </w:r>
      <w:r>
        <w:rPr/>
        <w:t>2.6.1.2368—08</w:t>
      </w:r>
    </w:p>
    <w:p>
      <w:pPr>
        <w:pStyle w:val="BodyText"/>
        <w:spacing w:before="5"/>
      </w:pPr>
    </w:p>
    <w:p>
      <w:pPr>
        <w:pStyle w:val="ListParagraph"/>
        <w:numPr>
          <w:ilvl w:val="2"/>
          <w:numId w:val="14"/>
        </w:numPr>
        <w:tabs>
          <w:tab w:pos="1105" w:val="left" w:leader="none"/>
        </w:tabs>
        <w:spacing w:line="237" w:lineRule="auto" w:before="0" w:after="0"/>
        <w:ind w:left="123" w:right="100" w:firstLine="405"/>
        <w:jc w:val="both"/>
        <w:rPr>
          <w:sz w:val="18"/>
        </w:rPr>
      </w:pPr>
      <w:r>
        <w:rPr>
          <w:sz w:val="18"/>
        </w:rPr>
        <w:t>Пищевые</w:t>
      </w:r>
      <w:r>
        <w:rPr>
          <w:spacing w:val="1"/>
          <w:sz w:val="18"/>
        </w:rPr>
        <w:t> </w:t>
      </w:r>
      <w:r>
        <w:rPr>
          <w:sz w:val="18"/>
        </w:rPr>
        <w:t>отходы от больных</w:t>
      </w:r>
      <w:r>
        <w:rPr>
          <w:spacing w:val="1"/>
          <w:sz w:val="18"/>
        </w:rPr>
        <w:t> </w:t>
      </w:r>
      <w:r>
        <w:rPr>
          <w:sz w:val="18"/>
        </w:rPr>
        <w:t>из «активных»</w:t>
      </w:r>
      <w:r>
        <w:rPr>
          <w:spacing w:val="1"/>
          <w:sz w:val="18"/>
        </w:rPr>
        <w:t> </w:t>
      </w:r>
      <w:r>
        <w:rPr>
          <w:sz w:val="18"/>
        </w:rPr>
        <w:t>палат должны</w:t>
      </w:r>
      <w:r>
        <w:rPr>
          <w:spacing w:val="1"/>
          <w:sz w:val="18"/>
        </w:rPr>
        <w:t> </w:t>
      </w:r>
      <w:r>
        <w:rPr>
          <w:sz w:val="18"/>
        </w:rPr>
        <w:t>собираться</w:t>
      </w:r>
      <w:r>
        <w:rPr>
          <w:spacing w:val="1"/>
          <w:sz w:val="18"/>
        </w:rPr>
        <w:t> </w:t>
      </w:r>
      <w:r>
        <w:rPr>
          <w:sz w:val="18"/>
        </w:rPr>
        <w:t>в</w:t>
      </w:r>
      <w:r>
        <w:rPr>
          <w:spacing w:val="1"/>
          <w:sz w:val="18"/>
        </w:rPr>
        <w:t> </w:t>
      </w:r>
      <w:r>
        <w:rPr>
          <w:sz w:val="18"/>
        </w:rPr>
        <w:t>металлические</w:t>
      </w:r>
      <w:r>
        <w:rPr>
          <w:spacing w:val="1"/>
          <w:sz w:val="18"/>
        </w:rPr>
        <w:t> </w:t>
      </w:r>
      <w:r>
        <w:rPr>
          <w:sz w:val="18"/>
        </w:rPr>
        <w:t>контейнеры</w:t>
      </w:r>
      <w:r>
        <w:rPr>
          <w:spacing w:val="1"/>
          <w:sz w:val="18"/>
        </w:rPr>
        <w:t> </w:t>
      </w:r>
      <w:r>
        <w:rPr>
          <w:sz w:val="18"/>
        </w:rPr>
        <w:t>(ёмкости).</w:t>
      </w:r>
      <w:r>
        <w:rPr>
          <w:spacing w:val="1"/>
          <w:sz w:val="18"/>
        </w:rPr>
        <w:t> </w:t>
      </w:r>
      <w:r>
        <w:rPr>
          <w:sz w:val="18"/>
        </w:rPr>
        <w:t>После</w:t>
      </w:r>
      <w:r>
        <w:rPr>
          <w:spacing w:val="1"/>
          <w:sz w:val="18"/>
        </w:rPr>
        <w:t> </w:t>
      </w:r>
      <w:r>
        <w:rPr>
          <w:sz w:val="18"/>
        </w:rPr>
        <w:t>их</w:t>
      </w:r>
      <w:r>
        <w:rPr>
          <w:spacing w:val="1"/>
          <w:sz w:val="18"/>
        </w:rPr>
        <w:t> </w:t>
      </w:r>
      <w:r>
        <w:rPr>
          <w:sz w:val="18"/>
        </w:rPr>
        <w:t>дозимет­</w:t>
      </w:r>
      <w:r>
        <w:rPr>
          <w:spacing w:val="1"/>
          <w:sz w:val="18"/>
        </w:rPr>
        <w:t> </w:t>
      </w:r>
      <w:r>
        <w:rPr>
          <w:sz w:val="18"/>
        </w:rPr>
        <w:t>рического контроля пищевые отходы удаляются сразу или в контейнере</w:t>
      </w:r>
      <w:r>
        <w:rPr>
          <w:spacing w:val="1"/>
          <w:sz w:val="18"/>
        </w:rPr>
        <w:t> </w:t>
      </w:r>
      <w:r>
        <w:rPr>
          <w:sz w:val="18"/>
        </w:rPr>
        <w:t>доставляются</w:t>
      </w:r>
      <w:r>
        <w:rPr>
          <w:spacing w:val="1"/>
          <w:sz w:val="18"/>
        </w:rPr>
        <w:t> </w:t>
      </w:r>
      <w:r>
        <w:rPr>
          <w:sz w:val="18"/>
        </w:rPr>
        <w:t>в хранилище твёрдых РАО,</w:t>
      </w:r>
      <w:r>
        <w:rPr>
          <w:spacing w:val="1"/>
          <w:sz w:val="18"/>
        </w:rPr>
        <w:t> </w:t>
      </w:r>
      <w:r>
        <w:rPr>
          <w:sz w:val="18"/>
        </w:rPr>
        <w:t>где</w:t>
      </w:r>
      <w:r>
        <w:rPr>
          <w:spacing w:val="45"/>
          <w:sz w:val="18"/>
        </w:rPr>
        <w:t> </w:t>
      </w:r>
      <w:r>
        <w:rPr>
          <w:sz w:val="18"/>
        </w:rPr>
        <w:t>помещаются</w:t>
      </w:r>
      <w:r>
        <w:rPr>
          <w:spacing w:val="45"/>
          <w:sz w:val="18"/>
        </w:rPr>
        <w:t> </w:t>
      </w:r>
      <w:r>
        <w:rPr>
          <w:sz w:val="18"/>
        </w:rPr>
        <w:t>в холодиль­</w:t>
      </w:r>
      <w:r>
        <w:rPr>
          <w:spacing w:val="1"/>
          <w:sz w:val="18"/>
        </w:rPr>
        <w:t> </w:t>
      </w:r>
      <w:r>
        <w:rPr>
          <w:sz w:val="18"/>
        </w:rPr>
        <w:t>ник для</w:t>
      </w:r>
      <w:r>
        <w:rPr>
          <w:spacing w:val="1"/>
          <w:sz w:val="18"/>
        </w:rPr>
        <w:t> </w:t>
      </w:r>
      <w:r>
        <w:rPr>
          <w:sz w:val="18"/>
        </w:rPr>
        <w:t>выдержки</w:t>
      </w:r>
      <w:r>
        <w:rPr>
          <w:spacing w:val="1"/>
          <w:sz w:val="18"/>
        </w:rPr>
        <w:t> </w:t>
      </w:r>
      <w:r>
        <w:rPr>
          <w:sz w:val="18"/>
        </w:rPr>
        <w:t>на</w:t>
      </w:r>
      <w:r>
        <w:rPr>
          <w:spacing w:val="1"/>
          <w:sz w:val="18"/>
        </w:rPr>
        <w:t> </w:t>
      </w:r>
      <w:r>
        <w:rPr>
          <w:sz w:val="18"/>
        </w:rPr>
        <w:t>распад</w:t>
      </w:r>
      <w:r>
        <w:rPr>
          <w:spacing w:val="1"/>
          <w:sz w:val="18"/>
        </w:rPr>
        <w:t> </w:t>
      </w:r>
      <w:r>
        <w:rPr>
          <w:sz w:val="18"/>
        </w:rPr>
        <w:t>и</w:t>
      </w:r>
      <w:r>
        <w:rPr>
          <w:spacing w:val="1"/>
          <w:sz w:val="18"/>
        </w:rPr>
        <w:t> </w:t>
      </w:r>
      <w:r>
        <w:rPr>
          <w:sz w:val="18"/>
        </w:rPr>
        <w:t>последующего</w:t>
      </w:r>
      <w:r>
        <w:rPr>
          <w:spacing w:val="1"/>
          <w:sz w:val="18"/>
        </w:rPr>
        <w:t> </w:t>
      </w:r>
      <w:r>
        <w:rPr>
          <w:sz w:val="18"/>
        </w:rPr>
        <w:t>удаления,</w:t>
      </w:r>
      <w:r>
        <w:rPr>
          <w:spacing w:val="1"/>
          <w:sz w:val="18"/>
        </w:rPr>
        <w:t> </w:t>
      </w:r>
      <w:r>
        <w:rPr>
          <w:sz w:val="18"/>
        </w:rPr>
        <w:t>как</w:t>
      </w:r>
      <w:r>
        <w:rPr>
          <w:spacing w:val="1"/>
          <w:sz w:val="18"/>
        </w:rPr>
        <w:t> </w:t>
      </w:r>
      <w:r>
        <w:rPr>
          <w:sz w:val="18"/>
        </w:rPr>
        <w:t>обычных</w:t>
      </w:r>
      <w:r>
        <w:rPr>
          <w:spacing w:val="1"/>
          <w:sz w:val="18"/>
        </w:rPr>
        <w:t> </w:t>
      </w:r>
      <w:r>
        <w:rPr>
          <w:sz w:val="18"/>
        </w:rPr>
        <w:t>пищевых</w:t>
      </w:r>
      <w:r>
        <w:rPr>
          <w:spacing w:val="11"/>
          <w:sz w:val="18"/>
        </w:rPr>
        <w:t> </w:t>
      </w:r>
      <w:r>
        <w:rPr>
          <w:sz w:val="18"/>
        </w:rPr>
        <w:t>отходов</w:t>
      </w:r>
      <w:r>
        <w:rPr>
          <w:spacing w:val="10"/>
          <w:sz w:val="18"/>
        </w:rPr>
        <w:t> </w:t>
      </w:r>
      <w:r>
        <w:rPr>
          <w:sz w:val="18"/>
        </w:rPr>
        <w:t>медицинского</w:t>
      </w:r>
      <w:r>
        <w:rPr>
          <w:spacing w:val="7"/>
          <w:sz w:val="18"/>
        </w:rPr>
        <w:t> </w:t>
      </w:r>
      <w:r>
        <w:rPr>
          <w:sz w:val="18"/>
        </w:rPr>
        <w:t>учреждения,</w:t>
      </w:r>
    </w:p>
    <w:p>
      <w:pPr>
        <w:pStyle w:val="ListParagraph"/>
        <w:numPr>
          <w:ilvl w:val="2"/>
          <w:numId w:val="14"/>
        </w:numPr>
        <w:tabs>
          <w:tab w:pos="1083" w:val="left" w:leader="none"/>
        </w:tabs>
        <w:spacing w:line="237" w:lineRule="auto" w:before="7" w:after="0"/>
        <w:ind w:left="123" w:right="100" w:firstLine="404"/>
        <w:jc w:val="both"/>
        <w:rPr>
          <w:sz w:val="18"/>
        </w:rPr>
      </w:pPr>
      <w:r>
        <w:rPr>
          <w:sz w:val="18"/>
        </w:rPr>
        <w:t>Труп</w:t>
      </w:r>
      <w:r>
        <w:rPr>
          <w:spacing w:val="1"/>
          <w:sz w:val="18"/>
        </w:rPr>
        <w:t> </w:t>
      </w:r>
      <w:r>
        <w:rPr>
          <w:sz w:val="18"/>
        </w:rPr>
        <w:t>умершего</w:t>
      </w:r>
      <w:r>
        <w:rPr>
          <w:spacing w:val="1"/>
          <w:sz w:val="18"/>
        </w:rPr>
        <w:t> </w:t>
      </w:r>
      <w:r>
        <w:rPr>
          <w:sz w:val="18"/>
        </w:rPr>
        <w:t>больного</w:t>
      </w:r>
      <w:r>
        <w:rPr>
          <w:spacing w:val="1"/>
          <w:sz w:val="18"/>
        </w:rPr>
        <w:t> </w:t>
      </w:r>
      <w:r>
        <w:rPr>
          <w:sz w:val="18"/>
        </w:rPr>
        <w:t>с</w:t>
      </w:r>
      <w:r>
        <w:rPr>
          <w:spacing w:val="1"/>
          <w:sz w:val="18"/>
        </w:rPr>
        <w:t> </w:t>
      </w:r>
      <w:r>
        <w:rPr>
          <w:sz w:val="18"/>
        </w:rPr>
        <w:t>введенной</w:t>
      </w:r>
      <w:r>
        <w:rPr>
          <w:spacing w:val="1"/>
          <w:sz w:val="18"/>
        </w:rPr>
        <w:t> </w:t>
      </w:r>
      <w:r>
        <w:rPr>
          <w:sz w:val="18"/>
        </w:rPr>
        <w:t>активностью</w:t>
      </w:r>
      <w:r>
        <w:rPr>
          <w:spacing w:val="1"/>
          <w:sz w:val="18"/>
        </w:rPr>
        <w:t> </w:t>
      </w:r>
      <w:r>
        <w:rPr>
          <w:sz w:val="18"/>
        </w:rPr>
        <w:t>РФП</w:t>
      </w:r>
      <w:r>
        <w:rPr>
          <w:spacing w:val="1"/>
          <w:sz w:val="18"/>
        </w:rPr>
        <w:t> </w:t>
      </w:r>
      <w:r>
        <w:rPr>
          <w:sz w:val="18"/>
        </w:rPr>
        <w:t>доставляется из «активных»</w:t>
      </w:r>
      <w:r>
        <w:rPr>
          <w:spacing w:val="1"/>
          <w:sz w:val="18"/>
        </w:rPr>
        <w:t> </w:t>
      </w:r>
      <w:r>
        <w:rPr>
          <w:sz w:val="18"/>
        </w:rPr>
        <w:t>палат в специально</w:t>
      </w:r>
      <w:r>
        <w:rPr>
          <w:spacing w:val="1"/>
          <w:sz w:val="18"/>
        </w:rPr>
        <w:t> </w:t>
      </w:r>
      <w:r>
        <w:rPr>
          <w:sz w:val="18"/>
        </w:rPr>
        <w:t>выделенную</w:t>
      </w:r>
      <w:r>
        <w:rPr>
          <w:spacing w:val="1"/>
          <w:sz w:val="18"/>
        </w:rPr>
        <w:t> </w:t>
      </w:r>
      <w:r>
        <w:rPr>
          <w:sz w:val="18"/>
        </w:rPr>
        <w:t>морозиль­</w:t>
      </w:r>
      <w:r>
        <w:rPr>
          <w:spacing w:val="1"/>
          <w:sz w:val="18"/>
        </w:rPr>
        <w:t> </w:t>
      </w:r>
      <w:r>
        <w:rPr>
          <w:sz w:val="18"/>
        </w:rPr>
        <w:t>ную</w:t>
      </w:r>
      <w:r>
        <w:rPr>
          <w:spacing w:val="1"/>
          <w:sz w:val="18"/>
        </w:rPr>
        <w:t> </w:t>
      </w:r>
      <w:r>
        <w:rPr>
          <w:sz w:val="18"/>
        </w:rPr>
        <w:t>камеру,</w:t>
      </w:r>
      <w:r>
        <w:rPr>
          <w:spacing w:val="1"/>
          <w:sz w:val="18"/>
        </w:rPr>
        <w:t> </w:t>
      </w:r>
      <w:r>
        <w:rPr>
          <w:sz w:val="18"/>
        </w:rPr>
        <w:t>находящуюся</w:t>
      </w:r>
      <w:r>
        <w:rPr>
          <w:spacing w:val="1"/>
          <w:sz w:val="18"/>
        </w:rPr>
        <w:t> </w:t>
      </w:r>
      <w:r>
        <w:rPr>
          <w:sz w:val="18"/>
        </w:rPr>
        <w:t>в</w:t>
      </w:r>
      <w:r>
        <w:rPr>
          <w:spacing w:val="1"/>
          <w:sz w:val="18"/>
        </w:rPr>
        <w:t> </w:t>
      </w:r>
      <w:r>
        <w:rPr>
          <w:sz w:val="18"/>
        </w:rPr>
        <w:t>блоке</w:t>
      </w:r>
      <w:r>
        <w:rPr>
          <w:spacing w:val="1"/>
          <w:sz w:val="18"/>
        </w:rPr>
        <w:t> </w:t>
      </w:r>
      <w:r>
        <w:rPr>
          <w:sz w:val="18"/>
        </w:rPr>
        <w:t>радионуклидного</w:t>
      </w:r>
      <w:r>
        <w:rPr>
          <w:spacing w:val="1"/>
          <w:sz w:val="18"/>
        </w:rPr>
        <w:t> </w:t>
      </w:r>
      <w:r>
        <w:rPr>
          <w:sz w:val="18"/>
        </w:rPr>
        <w:t>обеспечения</w:t>
      </w:r>
      <w:r>
        <w:rPr>
          <w:spacing w:val="1"/>
          <w:sz w:val="18"/>
        </w:rPr>
        <w:t> </w:t>
      </w:r>
      <w:r>
        <w:rPr>
          <w:sz w:val="18"/>
        </w:rPr>
        <w:t>под­</w:t>
      </w:r>
      <w:r>
        <w:rPr>
          <w:spacing w:val="1"/>
          <w:sz w:val="18"/>
        </w:rPr>
        <w:t> </w:t>
      </w:r>
      <w:r>
        <w:rPr>
          <w:sz w:val="18"/>
        </w:rPr>
        <w:t>разделения радионуклидной терапии (в хранилище РАО). В этой камере</w:t>
      </w:r>
      <w:r>
        <w:rPr>
          <w:spacing w:val="1"/>
          <w:sz w:val="18"/>
        </w:rPr>
        <w:t> </w:t>
      </w:r>
      <w:r>
        <w:rPr>
          <w:sz w:val="18"/>
        </w:rPr>
        <w:t>труп</w:t>
      </w:r>
      <w:r>
        <w:rPr>
          <w:spacing w:val="1"/>
          <w:sz w:val="18"/>
        </w:rPr>
        <w:t> </w:t>
      </w:r>
      <w:r>
        <w:rPr>
          <w:sz w:val="18"/>
        </w:rPr>
        <w:t>выдерживается</w:t>
      </w:r>
      <w:r>
        <w:rPr>
          <w:spacing w:val="1"/>
          <w:sz w:val="18"/>
        </w:rPr>
        <w:t> </w:t>
      </w:r>
      <w:r>
        <w:rPr>
          <w:sz w:val="18"/>
        </w:rPr>
        <w:t>на радиоактивный распад</w:t>
      </w:r>
      <w:r>
        <w:rPr>
          <w:spacing w:val="45"/>
          <w:sz w:val="18"/>
        </w:rPr>
        <w:t> </w:t>
      </w:r>
      <w:r>
        <w:rPr>
          <w:sz w:val="18"/>
        </w:rPr>
        <w:t>необходимое</w:t>
      </w:r>
      <w:r>
        <w:rPr>
          <w:spacing w:val="45"/>
          <w:sz w:val="18"/>
        </w:rPr>
        <w:t> </w:t>
      </w:r>
      <w:r>
        <w:rPr>
          <w:sz w:val="18"/>
        </w:rPr>
        <w:t>время,</w:t>
      </w:r>
      <w:r>
        <w:rPr>
          <w:spacing w:val="45"/>
          <w:sz w:val="18"/>
        </w:rPr>
        <w:t> </w:t>
      </w:r>
      <w:r>
        <w:rPr>
          <w:sz w:val="18"/>
        </w:rPr>
        <w:t>по­</w:t>
      </w:r>
      <w:r>
        <w:rPr>
          <w:spacing w:val="1"/>
          <w:sz w:val="18"/>
        </w:rPr>
        <w:t> </w:t>
      </w:r>
      <w:r>
        <w:rPr>
          <w:sz w:val="18"/>
        </w:rPr>
        <w:t>сле</w:t>
      </w:r>
      <w:r>
        <w:rPr>
          <w:spacing w:val="1"/>
          <w:sz w:val="18"/>
        </w:rPr>
        <w:t> </w:t>
      </w:r>
      <w:r>
        <w:rPr>
          <w:sz w:val="18"/>
        </w:rPr>
        <w:t>чего</w:t>
      </w:r>
      <w:r>
        <w:rPr>
          <w:spacing w:val="1"/>
          <w:sz w:val="18"/>
        </w:rPr>
        <w:t> </w:t>
      </w:r>
      <w:r>
        <w:rPr>
          <w:sz w:val="18"/>
        </w:rPr>
        <w:t>проводятся</w:t>
      </w:r>
      <w:r>
        <w:rPr>
          <w:spacing w:val="1"/>
          <w:sz w:val="18"/>
        </w:rPr>
        <w:t> </w:t>
      </w:r>
      <w:r>
        <w:rPr>
          <w:sz w:val="18"/>
        </w:rPr>
        <w:t>дозиметрический</w:t>
      </w:r>
      <w:r>
        <w:rPr>
          <w:spacing w:val="45"/>
          <w:sz w:val="18"/>
        </w:rPr>
        <w:t> </w:t>
      </w:r>
      <w:r>
        <w:rPr>
          <w:sz w:val="18"/>
        </w:rPr>
        <w:t>контроль</w:t>
      </w:r>
      <w:r>
        <w:rPr>
          <w:spacing w:val="45"/>
          <w:sz w:val="18"/>
        </w:rPr>
        <w:t> </w:t>
      </w:r>
      <w:r>
        <w:rPr>
          <w:sz w:val="18"/>
        </w:rPr>
        <w:t>и</w:t>
      </w:r>
      <w:r>
        <w:rPr>
          <w:spacing w:val="45"/>
          <w:sz w:val="18"/>
        </w:rPr>
        <w:t> </w:t>
      </w:r>
      <w:r>
        <w:rPr>
          <w:sz w:val="18"/>
        </w:rPr>
        <w:t>его</w:t>
      </w:r>
      <w:r>
        <w:rPr>
          <w:spacing w:val="45"/>
          <w:sz w:val="18"/>
        </w:rPr>
        <w:t> </w:t>
      </w:r>
      <w:r>
        <w:rPr>
          <w:sz w:val="18"/>
        </w:rPr>
        <w:t>транспортирова­</w:t>
      </w:r>
      <w:r>
        <w:rPr>
          <w:spacing w:val="1"/>
          <w:sz w:val="18"/>
        </w:rPr>
        <w:t> </w:t>
      </w:r>
      <w:r>
        <w:rPr>
          <w:sz w:val="18"/>
        </w:rPr>
        <w:t>ние в</w:t>
      </w:r>
      <w:r>
        <w:rPr>
          <w:spacing w:val="1"/>
          <w:sz w:val="18"/>
        </w:rPr>
        <w:t> </w:t>
      </w:r>
      <w:r>
        <w:rPr>
          <w:sz w:val="18"/>
        </w:rPr>
        <w:t>морг для последующего патолого-анатомического</w:t>
      </w:r>
      <w:r>
        <w:rPr>
          <w:spacing w:val="1"/>
          <w:sz w:val="18"/>
        </w:rPr>
        <w:t> </w:t>
      </w:r>
      <w:r>
        <w:rPr>
          <w:sz w:val="18"/>
        </w:rPr>
        <w:t>исследования</w:t>
      </w:r>
      <w:r>
        <w:rPr>
          <w:spacing w:val="1"/>
          <w:sz w:val="18"/>
        </w:rPr>
        <w:t> </w:t>
      </w:r>
      <w:r>
        <w:rPr>
          <w:sz w:val="18"/>
        </w:rPr>
        <w:t>в</w:t>
      </w:r>
      <w:r>
        <w:rPr>
          <w:spacing w:val="1"/>
          <w:sz w:val="18"/>
        </w:rPr>
        <w:t> </w:t>
      </w:r>
      <w:r>
        <w:rPr>
          <w:sz w:val="18"/>
        </w:rPr>
        <w:t>установленном</w:t>
      </w:r>
      <w:r>
        <w:rPr>
          <w:spacing w:val="1"/>
          <w:sz w:val="18"/>
        </w:rPr>
        <w:t> </w:t>
      </w:r>
      <w:r>
        <w:rPr>
          <w:sz w:val="18"/>
        </w:rPr>
        <w:t>порядке.</w:t>
      </w:r>
      <w:r>
        <w:rPr>
          <w:spacing w:val="1"/>
          <w:sz w:val="18"/>
        </w:rPr>
        <w:t> </w:t>
      </w:r>
      <w:r>
        <w:rPr>
          <w:sz w:val="18"/>
        </w:rPr>
        <w:t>При</w:t>
      </w:r>
      <w:r>
        <w:rPr>
          <w:spacing w:val="1"/>
          <w:sz w:val="18"/>
        </w:rPr>
        <w:t> </w:t>
      </w:r>
      <w:r>
        <w:rPr>
          <w:sz w:val="18"/>
        </w:rPr>
        <w:t>необходимости</w:t>
      </w:r>
      <w:r>
        <w:rPr>
          <w:spacing w:val="1"/>
          <w:sz w:val="18"/>
        </w:rPr>
        <w:t> </w:t>
      </w:r>
      <w:r>
        <w:rPr>
          <w:sz w:val="18"/>
        </w:rPr>
        <w:t>срочного</w:t>
      </w:r>
      <w:r>
        <w:rPr>
          <w:spacing w:val="1"/>
          <w:sz w:val="18"/>
        </w:rPr>
        <w:t> </w:t>
      </w:r>
      <w:r>
        <w:rPr>
          <w:sz w:val="18"/>
        </w:rPr>
        <w:t>проведения</w:t>
      </w:r>
      <w:r>
        <w:rPr>
          <w:spacing w:val="1"/>
          <w:sz w:val="18"/>
        </w:rPr>
        <w:t> </w:t>
      </w:r>
      <w:r>
        <w:rPr>
          <w:sz w:val="18"/>
        </w:rPr>
        <w:t>по­</w:t>
      </w:r>
      <w:r>
        <w:rPr>
          <w:spacing w:val="1"/>
          <w:sz w:val="18"/>
        </w:rPr>
        <w:t> </w:t>
      </w:r>
      <w:r>
        <w:rPr>
          <w:sz w:val="18"/>
        </w:rPr>
        <w:t>добного</w:t>
      </w:r>
      <w:r>
        <w:rPr>
          <w:spacing w:val="1"/>
          <w:sz w:val="18"/>
        </w:rPr>
        <w:t> </w:t>
      </w:r>
      <w:r>
        <w:rPr>
          <w:sz w:val="18"/>
        </w:rPr>
        <w:t>исследования</w:t>
      </w:r>
      <w:r>
        <w:rPr>
          <w:spacing w:val="1"/>
          <w:sz w:val="18"/>
        </w:rPr>
        <w:t> </w:t>
      </w:r>
      <w:r>
        <w:rPr>
          <w:sz w:val="18"/>
        </w:rPr>
        <w:t>дозиметрист</w:t>
      </w:r>
      <w:r>
        <w:rPr>
          <w:spacing w:val="1"/>
          <w:sz w:val="18"/>
        </w:rPr>
        <w:t> </w:t>
      </w:r>
      <w:r>
        <w:rPr>
          <w:sz w:val="18"/>
        </w:rPr>
        <w:t>отделения</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должен</w:t>
      </w:r>
      <w:r>
        <w:rPr>
          <w:spacing w:val="1"/>
          <w:sz w:val="18"/>
        </w:rPr>
        <w:t> </w:t>
      </w:r>
      <w:r>
        <w:rPr>
          <w:sz w:val="18"/>
        </w:rPr>
        <w:t>рассчитать</w:t>
      </w:r>
      <w:r>
        <w:rPr>
          <w:spacing w:val="1"/>
          <w:sz w:val="18"/>
        </w:rPr>
        <w:t> </w:t>
      </w:r>
      <w:r>
        <w:rPr>
          <w:sz w:val="18"/>
        </w:rPr>
        <w:t>продолжительность</w:t>
      </w:r>
      <w:r>
        <w:rPr>
          <w:spacing w:val="1"/>
          <w:sz w:val="18"/>
        </w:rPr>
        <w:t> </w:t>
      </w:r>
      <w:r>
        <w:rPr>
          <w:sz w:val="18"/>
        </w:rPr>
        <w:t>процедуры</w:t>
      </w:r>
      <w:r>
        <w:rPr>
          <w:spacing w:val="1"/>
          <w:sz w:val="18"/>
        </w:rPr>
        <w:t> </w:t>
      </w:r>
      <w:r>
        <w:rPr>
          <w:sz w:val="18"/>
        </w:rPr>
        <w:t>вскрытия</w:t>
      </w:r>
      <w:r>
        <w:rPr>
          <w:spacing w:val="1"/>
          <w:sz w:val="18"/>
        </w:rPr>
        <w:t> </w:t>
      </w:r>
      <w:r>
        <w:rPr>
          <w:sz w:val="18"/>
        </w:rPr>
        <w:t>трупа</w:t>
      </w:r>
      <w:r>
        <w:rPr>
          <w:spacing w:val="1"/>
          <w:sz w:val="18"/>
        </w:rPr>
        <w:t> </w:t>
      </w:r>
      <w:r>
        <w:rPr>
          <w:sz w:val="18"/>
        </w:rPr>
        <w:t>па­</w:t>
      </w:r>
      <w:r>
        <w:rPr>
          <w:spacing w:val="1"/>
          <w:sz w:val="18"/>
        </w:rPr>
        <w:t> </w:t>
      </w:r>
      <w:r>
        <w:rPr>
          <w:sz w:val="18"/>
        </w:rPr>
        <w:t>тологоанатомом</w:t>
      </w:r>
      <w:r>
        <w:rPr>
          <w:spacing w:val="17"/>
          <w:sz w:val="18"/>
        </w:rPr>
        <w:t> </w:t>
      </w:r>
      <w:r>
        <w:rPr>
          <w:sz w:val="18"/>
        </w:rPr>
        <w:t>по</w:t>
      </w:r>
      <w:r>
        <w:rPr>
          <w:spacing w:val="14"/>
          <w:sz w:val="18"/>
        </w:rPr>
        <w:t> </w:t>
      </w:r>
      <w:r>
        <w:rPr>
          <w:sz w:val="18"/>
        </w:rPr>
        <w:t>нормативам</w:t>
      </w:r>
      <w:r>
        <w:rPr>
          <w:spacing w:val="14"/>
          <w:sz w:val="18"/>
        </w:rPr>
        <w:t> </w:t>
      </w:r>
      <w:r>
        <w:rPr>
          <w:sz w:val="18"/>
        </w:rPr>
        <w:t>облучения</w:t>
      </w:r>
      <w:r>
        <w:rPr>
          <w:spacing w:val="9"/>
          <w:sz w:val="18"/>
        </w:rPr>
        <w:t> </w:t>
      </w:r>
      <w:r>
        <w:rPr>
          <w:sz w:val="18"/>
        </w:rPr>
        <w:t>для</w:t>
      </w:r>
      <w:r>
        <w:rPr>
          <w:spacing w:val="17"/>
          <w:sz w:val="18"/>
        </w:rPr>
        <w:t> </w:t>
      </w:r>
      <w:r>
        <w:rPr>
          <w:sz w:val="18"/>
        </w:rPr>
        <w:t>персонала</w:t>
      </w:r>
      <w:r>
        <w:rPr>
          <w:spacing w:val="12"/>
          <w:sz w:val="18"/>
        </w:rPr>
        <w:t> </w:t>
      </w:r>
      <w:r>
        <w:rPr>
          <w:sz w:val="18"/>
        </w:rPr>
        <w:t>группы</w:t>
      </w:r>
      <w:r>
        <w:rPr>
          <w:spacing w:val="15"/>
          <w:sz w:val="18"/>
        </w:rPr>
        <w:t> </w:t>
      </w:r>
      <w:r>
        <w:rPr>
          <w:sz w:val="18"/>
        </w:rPr>
        <w:t>Б.</w:t>
      </w:r>
    </w:p>
    <w:p>
      <w:pPr>
        <w:pStyle w:val="ListParagraph"/>
        <w:numPr>
          <w:ilvl w:val="2"/>
          <w:numId w:val="14"/>
        </w:numPr>
        <w:tabs>
          <w:tab w:pos="1132" w:val="left" w:leader="none"/>
        </w:tabs>
        <w:spacing w:line="237" w:lineRule="auto" w:before="11" w:after="0"/>
        <w:ind w:left="123" w:right="100" w:firstLine="399"/>
        <w:jc w:val="both"/>
        <w:rPr>
          <w:sz w:val="18"/>
        </w:rPr>
      </w:pPr>
      <w:r>
        <w:rPr>
          <w:sz w:val="18"/>
        </w:rPr>
        <w:t>Использованные</w:t>
      </w:r>
      <w:r>
        <w:rPr>
          <w:spacing w:val="1"/>
          <w:sz w:val="18"/>
        </w:rPr>
        <w:t> </w:t>
      </w:r>
      <w:r>
        <w:rPr>
          <w:sz w:val="18"/>
        </w:rPr>
        <w:t>свинцовые</w:t>
      </w:r>
      <w:r>
        <w:rPr>
          <w:spacing w:val="1"/>
          <w:sz w:val="18"/>
        </w:rPr>
        <w:t> </w:t>
      </w:r>
      <w:r>
        <w:rPr>
          <w:sz w:val="18"/>
        </w:rPr>
        <w:t>транспортные</w:t>
      </w:r>
      <w:r>
        <w:rPr>
          <w:spacing w:val="1"/>
          <w:sz w:val="18"/>
        </w:rPr>
        <w:t> </w:t>
      </w:r>
      <w:r>
        <w:rPr>
          <w:sz w:val="18"/>
        </w:rPr>
        <w:t>контейнеры</w:t>
      </w:r>
      <w:r>
        <w:rPr>
          <w:spacing w:val="1"/>
          <w:sz w:val="18"/>
        </w:rPr>
        <w:t> </w:t>
      </w:r>
      <w:r>
        <w:rPr>
          <w:sz w:val="18"/>
        </w:rPr>
        <w:t>от</w:t>
      </w:r>
      <w:r>
        <w:rPr>
          <w:spacing w:val="1"/>
          <w:sz w:val="18"/>
        </w:rPr>
        <w:t> </w:t>
      </w:r>
      <w:r>
        <w:rPr>
          <w:sz w:val="18"/>
        </w:rPr>
        <w:t>фасовок РФП складируются в хранилище твёрдых РАО и подвергаются</w:t>
      </w:r>
      <w:r>
        <w:rPr>
          <w:spacing w:val="1"/>
          <w:sz w:val="18"/>
        </w:rPr>
        <w:t> </w:t>
      </w:r>
      <w:r>
        <w:rPr>
          <w:sz w:val="18"/>
        </w:rPr>
        <w:t>контролю</w:t>
      </w:r>
      <w:r>
        <w:rPr>
          <w:spacing w:val="1"/>
          <w:sz w:val="18"/>
        </w:rPr>
        <w:t> </w:t>
      </w:r>
      <w:r>
        <w:rPr>
          <w:sz w:val="18"/>
        </w:rPr>
        <w:t>на</w:t>
      </w:r>
      <w:r>
        <w:rPr>
          <w:spacing w:val="1"/>
          <w:sz w:val="18"/>
        </w:rPr>
        <w:t> </w:t>
      </w:r>
      <w:r>
        <w:rPr>
          <w:sz w:val="18"/>
        </w:rPr>
        <w:t>радиоактивное</w:t>
      </w:r>
      <w:r>
        <w:rPr>
          <w:spacing w:val="1"/>
          <w:sz w:val="18"/>
        </w:rPr>
        <w:t> </w:t>
      </w:r>
      <w:r>
        <w:rPr>
          <w:sz w:val="18"/>
        </w:rPr>
        <w:t>загрязнение</w:t>
      </w:r>
      <w:r>
        <w:rPr>
          <w:spacing w:val="1"/>
          <w:sz w:val="18"/>
        </w:rPr>
        <w:t> </w:t>
      </w:r>
      <w:r>
        <w:rPr>
          <w:sz w:val="18"/>
        </w:rPr>
        <w:t>их</w:t>
      </w:r>
      <w:r>
        <w:rPr>
          <w:spacing w:val="1"/>
          <w:sz w:val="18"/>
        </w:rPr>
        <w:t> </w:t>
      </w:r>
      <w:r>
        <w:rPr>
          <w:sz w:val="18"/>
        </w:rPr>
        <w:t>внутренних</w:t>
      </w:r>
      <w:r>
        <w:rPr>
          <w:spacing w:val="1"/>
          <w:sz w:val="18"/>
        </w:rPr>
        <w:t> </w:t>
      </w:r>
      <w:r>
        <w:rPr>
          <w:sz w:val="18"/>
        </w:rPr>
        <w:t>поверхностей,</w:t>
      </w:r>
      <w:r>
        <w:rPr>
          <w:spacing w:val="1"/>
          <w:sz w:val="18"/>
        </w:rPr>
        <w:t> </w:t>
      </w:r>
      <w:r>
        <w:rPr>
          <w:sz w:val="18"/>
        </w:rPr>
        <w:t>после</w:t>
      </w:r>
      <w:r>
        <w:rPr>
          <w:spacing w:val="1"/>
          <w:sz w:val="18"/>
        </w:rPr>
        <w:t> </w:t>
      </w:r>
      <w:r>
        <w:rPr>
          <w:sz w:val="18"/>
        </w:rPr>
        <w:t>чего</w:t>
      </w:r>
      <w:r>
        <w:rPr>
          <w:spacing w:val="1"/>
          <w:sz w:val="18"/>
        </w:rPr>
        <w:t> </w:t>
      </w:r>
      <w:r>
        <w:rPr>
          <w:sz w:val="18"/>
        </w:rPr>
        <w:t>передаются</w:t>
      </w:r>
      <w:r>
        <w:rPr>
          <w:spacing w:val="1"/>
          <w:sz w:val="18"/>
        </w:rPr>
        <w:t> </w:t>
      </w:r>
      <w:r>
        <w:rPr>
          <w:sz w:val="18"/>
        </w:rPr>
        <w:t>фирме-поставщику</w:t>
      </w:r>
      <w:r>
        <w:rPr>
          <w:spacing w:val="1"/>
          <w:sz w:val="18"/>
        </w:rPr>
        <w:t> </w:t>
      </w:r>
      <w:r>
        <w:rPr>
          <w:sz w:val="18"/>
        </w:rPr>
        <w:t>РФП</w:t>
      </w:r>
      <w:r>
        <w:rPr>
          <w:spacing w:val="1"/>
          <w:sz w:val="18"/>
        </w:rPr>
        <w:t> </w:t>
      </w:r>
      <w:r>
        <w:rPr>
          <w:sz w:val="18"/>
        </w:rPr>
        <w:t>либо</w:t>
      </w:r>
      <w:r>
        <w:rPr>
          <w:spacing w:val="1"/>
          <w:sz w:val="18"/>
        </w:rPr>
        <w:t> </w:t>
      </w:r>
      <w:r>
        <w:rPr>
          <w:sz w:val="18"/>
        </w:rPr>
        <w:t>сдаются</w:t>
      </w:r>
      <w:r>
        <w:rPr>
          <w:spacing w:val="1"/>
          <w:sz w:val="18"/>
        </w:rPr>
        <w:t> </w:t>
      </w:r>
      <w:r>
        <w:rPr>
          <w:sz w:val="18"/>
        </w:rPr>
        <w:t>как лом</w:t>
      </w:r>
      <w:r>
        <w:rPr>
          <w:spacing w:val="1"/>
          <w:sz w:val="18"/>
        </w:rPr>
        <w:t> </w:t>
      </w:r>
      <w:r>
        <w:rPr>
          <w:sz w:val="18"/>
        </w:rPr>
        <w:t>цветных</w:t>
      </w:r>
      <w:r>
        <w:rPr>
          <w:spacing w:val="1"/>
          <w:sz w:val="18"/>
        </w:rPr>
        <w:t> </w:t>
      </w:r>
      <w:r>
        <w:rPr>
          <w:sz w:val="18"/>
        </w:rPr>
        <w:t>металлов</w:t>
      </w:r>
      <w:r>
        <w:rPr>
          <w:spacing w:val="1"/>
          <w:sz w:val="18"/>
        </w:rPr>
        <w:t> </w:t>
      </w:r>
      <w:r>
        <w:rPr>
          <w:sz w:val="18"/>
        </w:rPr>
        <w:t>с</w:t>
      </w:r>
      <w:r>
        <w:rPr>
          <w:spacing w:val="1"/>
          <w:sz w:val="18"/>
        </w:rPr>
        <w:t> </w:t>
      </w:r>
      <w:r>
        <w:rPr>
          <w:sz w:val="18"/>
        </w:rPr>
        <w:t>предварительным</w:t>
      </w:r>
      <w:r>
        <w:rPr>
          <w:spacing w:val="45"/>
          <w:sz w:val="18"/>
        </w:rPr>
        <w:t> </w:t>
      </w:r>
      <w:r>
        <w:rPr>
          <w:sz w:val="18"/>
        </w:rPr>
        <w:t>устранением</w:t>
      </w:r>
      <w:r>
        <w:rPr>
          <w:spacing w:val="45"/>
          <w:sz w:val="18"/>
        </w:rPr>
        <w:t> </w:t>
      </w:r>
      <w:r>
        <w:rPr>
          <w:sz w:val="18"/>
        </w:rPr>
        <w:t>знаков</w:t>
      </w:r>
      <w:r>
        <w:rPr>
          <w:spacing w:val="45"/>
          <w:sz w:val="18"/>
        </w:rPr>
        <w:t> </w:t>
      </w:r>
      <w:r>
        <w:rPr>
          <w:sz w:val="18"/>
        </w:rPr>
        <w:t>радиацион­</w:t>
      </w:r>
      <w:r>
        <w:rPr>
          <w:spacing w:val="1"/>
          <w:sz w:val="18"/>
        </w:rPr>
        <w:t> </w:t>
      </w:r>
      <w:r>
        <w:rPr>
          <w:sz w:val="18"/>
        </w:rPr>
        <w:t>ной</w:t>
      </w:r>
      <w:r>
        <w:rPr>
          <w:spacing w:val="9"/>
          <w:sz w:val="18"/>
        </w:rPr>
        <w:t> </w:t>
      </w:r>
      <w:r>
        <w:rPr>
          <w:sz w:val="18"/>
        </w:rPr>
        <w:t>опасности.</w:t>
      </w:r>
    </w:p>
    <w:p>
      <w:pPr>
        <w:pStyle w:val="ListParagraph"/>
        <w:numPr>
          <w:ilvl w:val="2"/>
          <w:numId w:val="14"/>
        </w:numPr>
        <w:tabs>
          <w:tab w:pos="1127" w:val="left" w:leader="none"/>
        </w:tabs>
        <w:spacing w:line="240" w:lineRule="auto" w:before="5" w:after="0"/>
        <w:ind w:left="114" w:right="106" w:firstLine="409"/>
        <w:jc w:val="both"/>
        <w:rPr>
          <w:sz w:val="18"/>
        </w:rPr>
      </w:pPr>
      <w:r>
        <w:rPr>
          <w:sz w:val="18"/>
        </w:rPr>
        <w:t>Радиоактивно</w:t>
      </w:r>
      <w:r>
        <w:rPr>
          <w:spacing w:val="1"/>
          <w:sz w:val="18"/>
        </w:rPr>
        <w:t> </w:t>
      </w:r>
      <w:r>
        <w:rPr>
          <w:sz w:val="18"/>
        </w:rPr>
        <w:t>загрязнённые</w:t>
      </w:r>
      <w:r>
        <w:rPr>
          <w:spacing w:val="1"/>
          <w:sz w:val="18"/>
        </w:rPr>
        <w:t> </w:t>
      </w:r>
      <w:r>
        <w:rPr>
          <w:sz w:val="18"/>
        </w:rPr>
        <w:t>спецодежда</w:t>
      </w:r>
      <w:r>
        <w:rPr>
          <w:spacing w:val="1"/>
          <w:sz w:val="18"/>
        </w:rPr>
        <w:t> </w:t>
      </w:r>
      <w:r>
        <w:rPr>
          <w:sz w:val="18"/>
        </w:rPr>
        <w:t>и</w:t>
      </w:r>
      <w:r>
        <w:rPr>
          <w:spacing w:val="1"/>
          <w:sz w:val="18"/>
        </w:rPr>
        <w:t> </w:t>
      </w:r>
      <w:r>
        <w:rPr>
          <w:sz w:val="18"/>
        </w:rPr>
        <w:t>сменная</w:t>
      </w:r>
      <w:r>
        <w:rPr>
          <w:spacing w:val="1"/>
          <w:sz w:val="18"/>
        </w:rPr>
        <w:t> </w:t>
      </w:r>
      <w:r>
        <w:rPr>
          <w:sz w:val="18"/>
        </w:rPr>
        <w:t>обувь</w:t>
      </w:r>
      <w:r>
        <w:rPr>
          <w:spacing w:val="1"/>
          <w:sz w:val="18"/>
        </w:rPr>
        <w:t> </w:t>
      </w:r>
      <w:r>
        <w:rPr>
          <w:sz w:val="18"/>
        </w:rPr>
        <w:t>персонала</w:t>
      </w:r>
      <w:r>
        <w:rPr>
          <w:spacing w:val="1"/>
          <w:sz w:val="18"/>
        </w:rPr>
        <w:t> </w:t>
      </w:r>
      <w:r>
        <w:rPr>
          <w:sz w:val="18"/>
        </w:rPr>
        <w:t>хранятся</w:t>
      </w:r>
      <w:r>
        <w:rPr>
          <w:spacing w:val="1"/>
          <w:sz w:val="18"/>
        </w:rPr>
        <w:t> </w:t>
      </w:r>
      <w:r>
        <w:rPr>
          <w:sz w:val="18"/>
        </w:rPr>
        <w:t>в</w:t>
      </w:r>
      <w:r>
        <w:rPr>
          <w:spacing w:val="1"/>
          <w:sz w:val="18"/>
        </w:rPr>
        <w:t> </w:t>
      </w:r>
      <w:r>
        <w:rPr>
          <w:sz w:val="18"/>
        </w:rPr>
        <w:t>кладовой</w:t>
      </w:r>
      <w:r>
        <w:rPr>
          <w:spacing w:val="1"/>
          <w:sz w:val="18"/>
        </w:rPr>
        <w:t> </w:t>
      </w:r>
      <w:r>
        <w:rPr>
          <w:sz w:val="18"/>
        </w:rPr>
        <w:t>блока</w:t>
      </w:r>
      <w:r>
        <w:rPr>
          <w:spacing w:val="1"/>
          <w:sz w:val="18"/>
        </w:rPr>
        <w:t> </w:t>
      </w:r>
      <w:r>
        <w:rPr>
          <w:sz w:val="18"/>
        </w:rPr>
        <w:t>радионуклидного</w:t>
      </w:r>
      <w:r>
        <w:rPr>
          <w:spacing w:val="1"/>
          <w:sz w:val="18"/>
        </w:rPr>
        <w:t> </w:t>
      </w:r>
      <w:r>
        <w:rPr>
          <w:sz w:val="18"/>
        </w:rPr>
        <w:t>обеспечения</w:t>
      </w:r>
      <w:r>
        <w:rPr>
          <w:spacing w:val="1"/>
          <w:sz w:val="18"/>
        </w:rPr>
        <w:t> </w:t>
      </w:r>
      <w:r>
        <w:rPr>
          <w:sz w:val="18"/>
        </w:rPr>
        <w:t>в</w:t>
      </w:r>
      <w:r>
        <w:rPr>
          <w:spacing w:val="1"/>
          <w:sz w:val="18"/>
        </w:rPr>
        <w:t> </w:t>
      </w:r>
      <w:r>
        <w:rPr>
          <w:sz w:val="18"/>
        </w:rPr>
        <w:t>пластикатовых мешках, а постельное бельё, полотенца, больничные пи­</w:t>
      </w:r>
      <w:r>
        <w:rPr>
          <w:spacing w:val="1"/>
          <w:sz w:val="18"/>
        </w:rPr>
        <w:t> </w:t>
      </w:r>
      <w:r>
        <w:rPr>
          <w:sz w:val="18"/>
        </w:rPr>
        <w:t>жамы</w:t>
      </w:r>
      <w:r>
        <w:rPr>
          <w:spacing w:val="45"/>
          <w:sz w:val="18"/>
        </w:rPr>
        <w:t> </w:t>
      </w:r>
      <w:r>
        <w:rPr>
          <w:sz w:val="18"/>
        </w:rPr>
        <w:t>и сменная</w:t>
      </w:r>
      <w:r>
        <w:rPr>
          <w:spacing w:val="45"/>
          <w:sz w:val="18"/>
        </w:rPr>
        <w:t> </w:t>
      </w:r>
      <w:r>
        <w:rPr>
          <w:sz w:val="18"/>
        </w:rPr>
        <w:t>обувь больных</w:t>
      </w:r>
      <w:r>
        <w:rPr>
          <w:spacing w:val="45"/>
          <w:sz w:val="18"/>
        </w:rPr>
        <w:t> </w:t>
      </w:r>
      <w:r>
        <w:rPr>
          <w:sz w:val="18"/>
        </w:rPr>
        <w:t>также в</w:t>
      </w:r>
      <w:r>
        <w:rPr>
          <w:spacing w:val="45"/>
          <w:sz w:val="18"/>
        </w:rPr>
        <w:t> </w:t>
      </w:r>
      <w:r>
        <w:rPr>
          <w:sz w:val="18"/>
        </w:rPr>
        <w:t>пластикатовых мешках хранятся</w:t>
      </w:r>
      <w:r>
        <w:rPr>
          <w:spacing w:val="-42"/>
          <w:sz w:val="18"/>
        </w:rPr>
        <w:t> </w:t>
      </w:r>
      <w:r>
        <w:rPr>
          <w:sz w:val="18"/>
        </w:rPr>
        <w:t>в кладовой блока «активных» палат. Перед их сдачей в прачечную про­</w:t>
      </w:r>
      <w:r>
        <w:rPr>
          <w:spacing w:val="1"/>
          <w:sz w:val="18"/>
        </w:rPr>
        <w:t> </w:t>
      </w:r>
      <w:r>
        <w:rPr>
          <w:sz w:val="18"/>
        </w:rPr>
        <w:t>водят</w:t>
      </w:r>
      <w:r>
        <w:rPr>
          <w:spacing w:val="1"/>
          <w:sz w:val="18"/>
        </w:rPr>
        <w:t> </w:t>
      </w:r>
      <w:r>
        <w:rPr>
          <w:sz w:val="18"/>
        </w:rPr>
        <w:t>дозиметрический</w:t>
      </w:r>
      <w:r>
        <w:rPr>
          <w:spacing w:val="1"/>
          <w:sz w:val="18"/>
        </w:rPr>
        <w:t> </w:t>
      </w:r>
      <w:r>
        <w:rPr>
          <w:sz w:val="18"/>
        </w:rPr>
        <w:t>и</w:t>
      </w:r>
      <w:r>
        <w:rPr>
          <w:spacing w:val="1"/>
          <w:sz w:val="18"/>
        </w:rPr>
        <w:t> </w:t>
      </w:r>
      <w:r>
        <w:rPr>
          <w:sz w:val="18"/>
        </w:rPr>
        <w:t>радиометрический</w:t>
      </w:r>
      <w:r>
        <w:rPr>
          <w:spacing w:val="1"/>
          <w:sz w:val="18"/>
        </w:rPr>
        <w:t> </w:t>
      </w:r>
      <w:r>
        <w:rPr>
          <w:sz w:val="18"/>
        </w:rPr>
        <w:t>контроль</w:t>
      </w:r>
      <w:r>
        <w:rPr>
          <w:spacing w:val="1"/>
          <w:sz w:val="18"/>
        </w:rPr>
        <w:t> </w:t>
      </w:r>
      <w:r>
        <w:rPr>
          <w:sz w:val="18"/>
        </w:rPr>
        <w:t>с</w:t>
      </w:r>
      <w:r>
        <w:rPr>
          <w:spacing w:val="1"/>
          <w:sz w:val="18"/>
        </w:rPr>
        <w:t> </w:t>
      </w:r>
      <w:r>
        <w:rPr>
          <w:sz w:val="18"/>
        </w:rPr>
        <w:t>целью</w:t>
      </w:r>
      <w:r>
        <w:rPr>
          <w:spacing w:val="45"/>
          <w:sz w:val="18"/>
        </w:rPr>
        <w:t> </w:t>
      </w:r>
      <w:r>
        <w:rPr>
          <w:sz w:val="18"/>
        </w:rPr>
        <w:t>сорти­</w:t>
      </w:r>
      <w:r>
        <w:rPr>
          <w:spacing w:val="1"/>
          <w:sz w:val="18"/>
        </w:rPr>
        <w:t> </w:t>
      </w:r>
      <w:r>
        <w:rPr>
          <w:sz w:val="18"/>
        </w:rPr>
        <w:t>ровки и отбраковки тех предметов, уровни загрязнения которых превы­</w:t>
      </w:r>
      <w:r>
        <w:rPr>
          <w:spacing w:val="1"/>
          <w:sz w:val="18"/>
        </w:rPr>
        <w:t> </w:t>
      </w:r>
      <w:r>
        <w:rPr>
          <w:sz w:val="18"/>
        </w:rPr>
        <w:t>шают установленные нормативы (прилож.</w:t>
      </w:r>
      <w:r>
        <w:rPr>
          <w:spacing w:val="1"/>
          <w:sz w:val="18"/>
        </w:rPr>
        <w:t> </w:t>
      </w:r>
      <w:r>
        <w:rPr>
          <w:sz w:val="18"/>
        </w:rPr>
        <w:t>12 правил) и которые должны</w:t>
      </w:r>
      <w:r>
        <w:rPr>
          <w:spacing w:val="1"/>
          <w:sz w:val="18"/>
        </w:rPr>
        <w:t> </w:t>
      </w:r>
      <w:r>
        <w:rPr>
          <w:sz w:val="18"/>
        </w:rPr>
        <w:t>быть</w:t>
      </w:r>
      <w:r>
        <w:rPr>
          <w:spacing w:val="15"/>
          <w:sz w:val="18"/>
        </w:rPr>
        <w:t> </w:t>
      </w:r>
      <w:r>
        <w:rPr>
          <w:sz w:val="18"/>
        </w:rPr>
        <w:t>отобраны</w:t>
      </w:r>
      <w:r>
        <w:rPr>
          <w:spacing w:val="5"/>
          <w:sz w:val="18"/>
        </w:rPr>
        <w:t> </w:t>
      </w:r>
      <w:r>
        <w:rPr>
          <w:sz w:val="18"/>
        </w:rPr>
        <w:t>для</w:t>
      </w:r>
      <w:r>
        <w:rPr>
          <w:spacing w:val="15"/>
          <w:sz w:val="18"/>
        </w:rPr>
        <w:t> </w:t>
      </w:r>
      <w:r>
        <w:rPr>
          <w:sz w:val="18"/>
        </w:rPr>
        <w:t>соответствующей</w:t>
      </w:r>
      <w:r>
        <w:rPr>
          <w:spacing w:val="13"/>
          <w:sz w:val="18"/>
        </w:rPr>
        <w:t> </w:t>
      </w:r>
      <w:r>
        <w:rPr>
          <w:sz w:val="18"/>
        </w:rPr>
        <w:t>выдержки</w:t>
      </w:r>
      <w:r>
        <w:rPr>
          <w:spacing w:val="10"/>
          <w:sz w:val="18"/>
        </w:rPr>
        <w:t> </w:t>
      </w:r>
      <w:r>
        <w:rPr>
          <w:sz w:val="18"/>
        </w:rPr>
        <w:t>на</w:t>
      </w:r>
      <w:r>
        <w:rPr>
          <w:spacing w:val="6"/>
          <w:sz w:val="18"/>
        </w:rPr>
        <w:t> </w:t>
      </w:r>
      <w:r>
        <w:rPr>
          <w:sz w:val="18"/>
        </w:rPr>
        <w:t>распад.</w:t>
      </w:r>
    </w:p>
    <w:p>
      <w:pPr>
        <w:spacing w:before="67"/>
        <w:ind w:left="1441" w:right="0" w:firstLine="0"/>
        <w:jc w:val="both"/>
        <w:rPr>
          <w:i/>
          <w:sz w:val="18"/>
        </w:rPr>
      </w:pPr>
      <w:r>
        <w:rPr>
          <w:i/>
          <w:sz w:val="18"/>
        </w:rPr>
        <w:t>Сбор,</w:t>
      </w:r>
      <w:r>
        <w:rPr>
          <w:i/>
          <w:spacing w:val="9"/>
          <w:sz w:val="18"/>
        </w:rPr>
        <w:t> </w:t>
      </w:r>
      <w:r>
        <w:rPr>
          <w:i/>
          <w:sz w:val="18"/>
        </w:rPr>
        <w:t>хранение</w:t>
      </w:r>
      <w:r>
        <w:rPr>
          <w:i/>
          <w:spacing w:val="24"/>
          <w:sz w:val="18"/>
        </w:rPr>
        <w:t> </w:t>
      </w:r>
      <w:r>
        <w:rPr>
          <w:i/>
          <w:sz w:val="18"/>
        </w:rPr>
        <w:t>и</w:t>
      </w:r>
      <w:r>
        <w:rPr>
          <w:i/>
          <w:spacing w:val="3"/>
          <w:sz w:val="18"/>
        </w:rPr>
        <w:t> </w:t>
      </w:r>
      <w:r>
        <w:rPr>
          <w:i/>
          <w:sz w:val="18"/>
        </w:rPr>
        <w:t>удаление</w:t>
      </w:r>
      <w:r>
        <w:rPr>
          <w:i/>
          <w:spacing w:val="16"/>
          <w:sz w:val="18"/>
        </w:rPr>
        <w:t> </w:t>
      </w:r>
      <w:r>
        <w:rPr>
          <w:i/>
          <w:sz w:val="18"/>
        </w:rPr>
        <w:t>жидких</w:t>
      </w:r>
      <w:r>
        <w:rPr>
          <w:i/>
          <w:spacing w:val="9"/>
          <w:sz w:val="18"/>
        </w:rPr>
        <w:t> </w:t>
      </w:r>
      <w:r>
        <w:rPr>
          <w:i/>
          <w:sz w:val="18"/>
        </w:rPr>
        <w:t>РАО</w:t>
      </w:r>
    </w:p>
    <w:p>
      <w:pPr>
        <w:pStyle w:val="ListParagraph"/>
        <w:numPr>
          <w:ilvl w:val="2"/>
          <w:numId w:val="14"/>
        </w:numPr>
        <w:tabs>
          <w:tab w:pos="1078" w:val="left" w:leader="none"/>
        </w:tabs>
        <w:spacing w:line="240" w:lineRule="auto" w:before="52" w:after="0"/>
        <w:ind w:left="105" w:right="118" w:firstLine="404"/>
        <w:jc w:val="both"/>
        <w:rPr>
          <w:sz w:val="18"/>
        </w:rPr>
      </w:pPr>
      <w:r>
        <w:rPr>
          <w:sz w:val="18"/>
        </w:rPr>
        <w:t>При отсутствии радиационных аварий и соблюдении техно­</w:t>
      </w:r>
      <w:r>
        <w:rPr>
          <w:spacing w:val="1"/>
          <w:sz w:val="18"/>
        </w:rPr>
        <w:t> </w:t>
      </w:r>
      <w:r>
        <w:rPr>
          <w:sz w:val="18"/>
        </w:rPr>
        <w:t>логий работы с открытыми радионуклидными источниками в отделении</w:t>
      </w:r>
      <w:r>
        <w:rPr>
          <w:spacing w:val="1"/>
          <w:sz w:val="18"/>
        </w:rPr>
        <w:t> </w:t>
      </w:r>
      <w:r>
        <w:rPr>
          <w:sz w:val="18"/>
        </w:rPr>
        <w:t>радионуклидной</w:t>
      </w:r>
      <w:r>
        <w:rPr>
          <w:spacing w:val="9"/>
          <w:sz w:val="18"/>
        </w:rPr>
        <w:t> </w:t>
      </w:r>
      <w:r>
        <w:rPr>
          <w:sz w:val="18"/>
        </w:rPr>
        <w:t>терапии</w:t>
      </w:r>
      <w:r>
        <w:rPr>
          <w:spacing w:val="21"/>
          <w:sz w:val="18"/>
        </w:rPr>
        <w:t> </w:t>
      </w:r>
      <w:r>
        <w:rPr>
          <w:sz w:val="18"/>
        </w:rPr>
        <w:t>к</w:t>
      </w:r>
      <w:r>
        <w:rPr>
          <w:spacing w:val="9"/>
          <w:sz w:val="18"/>
        </w:rPr>
        <w:t> </w:t>
      </w:r>
      <w:r>
        <w:rPr>
          <w:sz w:val="18"/>
        </w:rPr>
        <w:t>среднеактивным</w:t>
      </w:r>
      <w:r>
        <w:rPr>
          <w:spacing w:val="16"/>
          <w:sz w:val="18"/>
        </w:rPr>
        <w:t> </w:t>
      </w:r>
      <w:r>
        <w:rPr>
          <w:sz w:val="18"/>
        </w:rPr>
        <w:t>жидким</w:t>
      </w:r>
      <w:r>
        <w:rPr>
          <w:spacing w:val="12"/>
          <w:sz w:val="18"/>
        </w:rPr>
        <w:t> </w:t>
      </w:r>
      <w:r>
        <w:rPr>
          <w:sz w:val="18"/>
        </w:rPr>
        <w:t>РАО</w:t>
      </w:r>
      <w:r>
        <w:rPr>
          <w:spacing w:val="22"/>
          <w:sz w:val="18"/>
        </w:rPr>
        <w:t> </w:t>
      </w:r>
      <w:r>
        <w:rPr>
          <w:sz w:val="18"/>
        </w:rPr>
        <w:t>относятся:</w:t>
      </w:r>
    </w:p>
    <w:p>
      <w:pPr>
        <w:pStyle w:val="ListParagraph"/>
        <w:numPr>
          <w:ilvl w:val="0"/>
          <w:numId w:val="15"/>
        </w:numPr>
        <w:tabs>
          <w:tab w:pos="646" w:val="left" w:leader="none"/>
        </w:tabs>
        <w:spacing w:line="232" w:lineRule="auto" w:before="5" w:after="0"/>
        <w:ind w:left="109" w:right="118" w:firstLine="400"/>
        <w:jc w:val="both"/>
        <w:rPr>
          <w:sz w:val="18"/>
        </w:rPr>
      </w:pPr>
      <w:r>
        <w:rPr>
          <w:sz w:val="18"/>
        </w:rPr>
        <w:t>неиспользованные</w:t>
      </w:r>
      <w:r>
        <w:rPr>
          <w:spacing w:val="1"/>
          <w:sz w:val="18"/>
        </w:rPr>
        <w:t> </w:t>
      </w:r>
      <w:r>
        <w:rPr>
          <w:sz w:val="18"/>
        </w:rPr>
        <w:t>остатки</w:t>
      </w:r>
      <w:r>
        <w:rPr>
          <w:spacing w:val="1"/>
          <w:sz w:val="18"/>
        </w:rPr>
        <w:t> </w:t>
      </w:r>
      <w:r>
        <w:rPr>
          <w:sz w:val="18"/>
        </w:rPr>
        <w:t>радиоактивных</w:t>
      </w:r>
      <w:r>
        <w:rPr>
          <w:spacing w:val="45"/>
          <w:sz w:val="18"/>
        </w:rPr>
        <w:t> </w:t>
      </w:r>
      <w:r>
        <w:rPr>
          <w:sz w:val="18"/>
        </w:rPr>
        <w:t>растворов</w:t>
      </w:r>
      <w:r>
        <w:rPr>
          <w:spacing w:val="45"/>
          <w:sz w:val="18"/>
        </w:rPr>
        <w:t> </w:t>
      </w:r>
      <w:r>
        <w:rPr>
          <w:sz w:val="18"/>
        </w:rPr>
        <w:t>из</w:t>
      </w:r>
      <w:r>
        <w:rPr>
          <w:spacing w:val="45"/>
          <w:sz w:val="18"/>
        </w:rPr>
        <w:t> </w:t>
      </w:r>
      <w:r>
        <w:rPr>
          <w:sz w:val="18"/>
        </w:rPr>
        <w:t>флако­</w:t>
      </w:r>
      <w:r>
        <w:rPr>
          <w:spacing w:val="1"/>
          <w:sz w:val="18"/>
        </w:rPr>
        <w:t> </w:t>
      </w:r>
      <w:r>
        <w:rPr>
          <w:sz w:val="18"/>
        </w:rPr>
        <w:t>нов,</w:t>
      </w:r>
      <w:r>
        <w:rPr>
          <w:spacing w:val="10"/>
          <w:sz w:val="18"/>
        </w:rPr>
        <w:t> </w:t>
      </w:r>
      <w:r>
        <w:rPr>
          <w:sz w:val="18"/>
        </w:rPr>
        <w:t>мензурок</w:t>
      </w:r>
      <w:r>
        <w:rPr>
          <w:spacing w:val="1"/>
          <w:sz w:val="18"/>
        </w:rPr>
        <w:t> </w:t>
      </w:r>
      <w:r>
        <w:rPr>
          <w:sz w:val="18"/>
        </w:rPr>
        <w:t>и</w:t>
      </w:r>
      <w:r>
        <w:rPr>
          <w:spacing w:val="8"/>
          <w:sz w:val="18"/>
        </w:rPr>
        <w:t> </w:t>
      </w:r>
      <w:r>
        <w:rPr>
          <w:sz w:val="18"/>
        </w:rPr>
        <w:t>фасовок</w:t>
      </w:r>
      <w:r>
        <w:rPr>
          <w:spacing w:val="-1"/>
          <w:sz w:val="18"/>
        </w:rPr>
        <w:t> </w:t>
      </w:r>
      <w:r>
        <w:rPr>
          <w:sz w:val="18"/>
        </w:rPr>
        <w:t>РФП;</w:t>
      </w:r>
    </w:p>
    <w:p>
      <w:pPr>
        <w:pStyle w:val="ListParagraph"/>
        <w:numPr>
          <w:ilvl w:val="0"/>
          <w:numId w:val="15"/>
        </w:numPr>
        <w:tabs>
          <w:tab w:pos="641" w:val="left" w:leader="none"/>
        </w:tabs>
        <w:spacing w:line="240" w:lineRule="auto" w:before="0" w:after="0"/>
        <w:ind w:left="640" w:right="0" w:hanging="136"/>
        <w:jc w:val="both"/>
        <w:rPr>
          <w:sz w:val="18"/>
        </w:rPr>
      </w:pPr>
      <w:r>
        <w:rPr>
          <w:sz w:val="18"/>
        </w:rPr>
        <w:t>сливные</w:t>
      </w:r>
      <w:r>
        <w:rPr>
          <w:spacing w:val="21"/>
          <w:sz w:val="18"/>
        </w:rPr>
        <w:t> </w:t>
      </w:r>
      <w:r>
        <w:rPr>
          <w:sz w:val="18"/>
        </w:rPr>
        <w:t>воды</w:t>
      </w:r>
      <w:r>
        <w:rPr>
          <w:spacing w:val="18"/>
          <w:sz w:val="18"/>
        </w:rPr>
        <w:t> </w:t>
      </w:r>
      <w:r>
        <w:rPr>
          <w:sz w:val="18"/>
        </w:rPr>
        <w:t>из</w:t>
      </w:r>
      <w:r>
        <w:rPr>
          <w:spacing w:val="9"/>
          <w:sz w:val="18"/>
        </w:rPr>
        <w:t> </w:t>
      </w:r>
      <w:r>
        <w:rPr>
          <w:sz w:val="18"/>
        </w:rPr>
        <w:t>унитаза</w:t>
      </w:r>
      <w:r>
        <w:rPr>
          <w:spacing w:val="15"/>
          <w:sz w:val="18"/>
        </w:rPr>
        <w:t> </w:t>
      </w:r>
      <w:r>
        <w:rPr>
          <w:sz w:val="18"/>
        </w:rPr>
        <w:t>в</w:t>
      </w:r>
      <w:r>
        <w:rPr>
          <w:spacing w:val="16"/>
          <w:sz w:val="18"/>
        </w:rPr>
        <w:t> </w:t>
      </w:r>
      <w:r>
        <w:rPr>
          <w:sz w:val="18"/>
        </w:rPr>
        <w:t>туалете</w:t>
      </w:r>
      <w:r>
        <w:rPr>
          <w:spacing w:val="7"/>
          <w:sz w:val="18"/>
        </w:rPr>
        <w:t> </w:t>
      </w:r>
      <w:r>
        <w:rPr>
          <w:sz w:val="18"/>
        </w:rPr>
        <w:t>для</w:t>
      </w:r>
      <w:r>
        <w:rPr>
          <w:spacing w:val="21"/>
          <w:sz w:val="18"/>
        </w:rPr>
        <w:t> </w:t>
      </w:r>
      <w:r>
        <w:rPr>
          <w:sz w:val="18"/>
        </w:rPr>
        <w:t>амбулаторных</w:t>
      </w:r>
      <w:r>
        <w:rPr>
          <w:spacing w:val="30"/>
          <w:sz w:val="18"/>
        </w:rPr>
        <w:t> </w:t>
      </w:r>
      <w:r>
        <w:rPr>
          <w:sz w:val="18"/>
        </w:rPr>
        <w:t>больных;</w:t>
      </w:r>
    </w:p>
    <w:p>
      <w:pPr>
        <w:pStyle w:val="BodyText"/>
        <w:rPr>
          <w:sz w:val="20"/>
        </w:rPr>
      </w:pPr>
    </w:p>
    <w:p>
      <w:pPr>
        <w:pStyle w:val="BodyText"/>
        <w:rPr>
          <w:sz w:val="20"/>
        </w:rPr>
      </w:pPr>
    </w:p>
    <w:p>
      <w:pPr>
        <w:pStyle w:val="BodyText"/>
        <w:spacing w:before="130"/>
        <w:ind w:right="161"/>
        <w:jc w:val="right"/>
      </w:pPr>
      <w:r>
        <w:rPr/>
        <w:t>25</w:t>
      </w:r>
    </w:p>
    <w:p>
      <w:pPr>
        <w:spacing w:after="0"/>
        <w:jc w:val="right"/>
        <w:sectPr>
          <w:pgSz w:w="7870" w:h="11160"/>
          <w:pgMar w:top="840" w:bottom="280" w:left="1000" w:right="800"/>
        </w:sectPr>
      </w:pPr>
    </w:p>
    <w:p>
      <w:pPr>
        <w:pStyle w:val="Heading6"/>
        <w:spacing w:before="64"/>
        <w:ind w:left="145"/>
        <w:jc w:val="left"/>
      </w:pPr>
      <w:r>
        <w:rPr/>
        <w:drawing>
          <wp:anchor distT="0" distB="0" distL="0" distR="0" allowOverlap="1" layoutInCell="1" locked="0" behindDoc="0" simplePos="0" relativeHeight="15742464">
            <wp:simplePos x="0" y="0"/>
            <wp:positionH relativeFrom="page">
              <wp:posOffset>0</wp:posOffset>
            </wp:positionH>
            <wp:positionV relativeFrom="page">
              <wp:posOffset>0</wp:posOffset>
            </wp:positionV>
            <wp:extent cx="5610225" cy="7957109"/>
            <wp:effectExtent l="0" t="0" r="0" b="0"/>
            <wp:wrapNone/>
            <wp:docPr id="53" name="image27.png"/>
            <wp:cNvGraphicFramePr>
              <a:graphicFrameLocks noChangeAspect="1"/>
            </wp:cNvGraphicFramePr>
            <a:graphic>
              <a:graphicData uri="http://schemas.openxmlformats.org/drawingml/2006/picture">
                <pic:pic>
                  <pic:nvPicPr>
                    <pic:cNvPr id="54" name="image27.png"/>
                    <pic:cNvPicPr/>
                  </pic:nvPicPr>
                  <pic:blipFill>
                    <a:blip r:embed="rId32" cstate="print"/>
                    <a:stretch>
                      <a:fillRect/>
                    </a:stretch>
                  </pic:blipFill>
                  <pic:spPr>
                    <a:xfrm>
                      <a:off x="0" y="0"/>
                      <a:ext cx="5610225" cy="7957109"/>
                    </a:xfrm>
                    <a:prstGeom prst="rect">
                      <a:avLst/>
                    </a:prstGeom>
                  </pic:spPr>
                </pic:pic>
              </a:graphicData>
            </a:graphic>
          </wp:anchor>
        </w:drawing>
      </w:r>
      <w:r>
        <w:rPr/>
        <w:t>СанПиН</w:t>
      </w:r>
      <w:r>
        <w:rPr>
          <w:spacing w:val="35"/>
        </w:rPr>
        <w:t> </w:t>
      </w:r>
      <w:r>
        <w:rPr/>
        <w:t>2.6.1.2368—08</w:t>
      </w:r>
    </w:p>
    <w:p>
      <w:pPr>
        <w:pStyle w:val="BodyText"/>
        <w:spacing w:before="5"/>
        <w:rPr>
          <w:sz w:val="21"/>
        </w:rPr>
      </w:pPr>
    </w:p>
    <w:p>
      <w:pPr>
        <w:pStyle w:val="ListParagraph"/>
        <w:numPr>
          <w:ilvl w:val="1"/>
          <w:numId w:val="15"/>
        </w:numPr>
        <w:tabs>
          <w:tab w:pos="736" w:val="left" w:leader="none"/>
        </w:tabs>
        <w:spacing w:line="237" w:lineRule="auto" w:before="0" w:after="0"/>
        <w:ind w:left="150" w:right="124" w:firstLine="439"/>
        <w:jc w:val="both"/>
        <w:rPr>
          <w:sz w:val="20"/>
        </w:rPr>
      </w:pPr>
      <w:r>
        <w:rPr>
          <w:sz w:val="20"/>
        </w:rPr>
        <w:t>сливные воды из унитазов, раковин и душевых установок (при их</w:t>
      </w:r>
      <w:r>
        <w:rPr>
          <w:spacing w:val="1"/>
          <w:sz w:val="20"/>
        </w:rPr>
        <w:t> </w:t>
      </w:r>
      <w:r>
        <w:rPr>
          <w:sz w:val="20"/>
        </w:rPr>
        <w:t>наличии)</w:t>
      </w:r>
      <w:r>
        <w:rPr>
          <w:spacing w:val="9"/>
          <w:sz w:val="20"/>
        </w:rPr>
        <w:t> </w:t>
      </w:r>
      <w:r>
        <w:rPr>
          <w:sz w:val="20"/>
        </w:rPr>
        <w:t>в</w:t>
      </w:r>
      <w:r>
        <w:rPr>
          <w:spacing w:val="7"/>
          <w:sz w:val="20"/>
        </w:rPr>
        <w:t> </w:t>
      </w:r>
      <w:r>
        <w:rPr>
          <w:sz w:val="20"/>
        </w:rPr>
        <w:t>санузлах</w:t>
      </w:r>
      <w:r>
        <w:rPr>
          <w:spacing w:val="11"/>
          <w:sz w:val="20"/>
        </w:rPr>
        <w:t> </w:t>
      </w:r>
      <w:r>
        <w:rPr>
          <w:sz w:val="20"/>
        </w:rPr>
        <w:t>«активных»</w:t>
      </w:r>
      <w:r>
        <w:rPr>
          <w:spacing w:val="15"/>
          <w:sz w:val="20"/>
        </w:rPr>
        <w:t> </w:t>
      </w:r>
      <w:r>
        <w:rPr>
          <w:sz w:val="20"/>
        </w:rPr>
        <w:t>палат;</w:t>
      </w:r>
    </w:p>
    <w:p>
      <w:pPr>
        <w:pStyle w:val="Heading6"/>
        <w:numPr>
          <w:ilvl w:val="1"/>
          <w:numId w:val="15"/>
        </w:numPr>
        <w:tabs>
          <w:tab w:pos="741" w:val="left" w:leader="none"/>
        </w:tabs>
        <w:spacing w:line="240" w:lineRule="auto" w:before="10" w:after="0"/>
        <w:ind w:left="741" w:right="0" w:hanging="147"/>
        <w:jc w:val="both"/>
      </w:pPr>
      <w:r>
        <w:rPr/>
        <w:t>сливные</w:t>
      </w:r>
      <w:r>
        <w:rPr>
          <w:spacing w:val="16"/>
        </w:rPr>
        <w:t> </w:t>
      </w:r>
      <w:r>
        <w:rPr/>
        <w:t>и</w:t>
      </w:r>
      <w:r>
        <w:rPr>
          <w:spacing w:val="26"/>
        </w:rPr>
        <w:t> </w:t>
      </w:r>
      <w:r>
        <w:rPr/>
        <w:t>сточные</w:t>
      </w:r>
      <w:r>
        <w:rPr>
          <w:spacing w:val="24"/>
        </w:rPr>
        <w:t> </w:t>
      </w:r>
      <w:r>
        <w:rPr/>
        <w:t>воды</w:t>
      </w:r>
      <w:r>
        <w:rPr>
          <w:spacing w:val="25"/>
        </w:rPr>
        <w:t> </w:t>
      </w:r>
      <w:r>
        <w:rPr/>
        <w:t>из</w:t>
      </w:r>
      <w:r>
        <w:rPr>
          <w:spacing w:val="25"/>
        </w:rPr>
        <w:t> </w:t>
      </w:r>
      <w:r>
        <w:rPr/>
        <w:t>санпропускников</w:t>
      </w:r>
      <w:r>
        <w:rPr>
          <w:spacing w:val="10"/>
        </w:rPr>
        <w:t> </w:t>
      </w:r>
      <w:r>
        <w:rPr/>
        <w:t>для</w:t>
      </w:r>
      <w:r>
        <w:rPr>
          <w:spacing w:val="32"/>
        </w:rPr>
        <w:t> </w:t>
      </w:r>
      <w:r>
        <w:rPr/>
        <w:t>больных;</w:t>
      </w:r>
    </w:p>
    <w:p>
      <w:pPr>
        <w:pStyle w:val="ListParagraph"/>
        <w:numPr>
          <w:ilvl w:val="1"/>
          <w:numId w:val="15"/>
        </w:numPr>
        <w:tabs>
          <w:tab w:pos="735" w:val="left" w:leader="none"/>
        </w:tabs>
        <w:spacing w:line="240" w:lineRule="auto" w:before="5" w:after="0"/>
        <w:ind w:left="735" w:right="0" w:hanging="141"/>
        <w:jc w:val="both"/>
        <w:rPr>
          <w:sz w:val="20"/>
        </w:rPr>
      </w:pPr>
      <w:r>
        <w:rPr>
          <w:sz w:val="20"/>
        </w:rPr>
        <w:t>сливные</w:t>
      </w:r>
      <w:r>
        <w:rPr>
          <w:spacing w:val="22"/>
          <w:sz w:val="20"/>
        </w:rPr>
        <w:t> </w:t>
      </w:r>
      <w:r>
        <w:rPr>
          <w:sz w:val="20"/>
        </w:rPr>
        <w:t>и</w:t>
      </w:r>
      <w:r>
        <w:rPr>
          <w:spacing w:val="25"/>
          <w:sz w:val="20"/>
        </w:rPr>
        <w:t> </w:t>
      </w:r>
      <w:r>
        <w:rPr>
          <w:sz w:val="20"/>
        </w:rPr>
        <w:t>сточные</w:t>
      </w:r>
      <w:r>
        <w:rPr>
          <w:spacing w:val="30"/>
          <w:sz w:val="20"/>
        </w:rPr>
        <w:t> </w:t>
      </w:r>
      <w:r>
        <w:rPr>
          <w:sz w:val="20"/>
        </w:rPr>
        <w:t>воды</w:t>
      </w:r>
      <w:r>
        <w:rPr>
          <w:spacing w:val="24"/>
          <w:sz w:val="20"/>
        </w:rPr>
        <w:t> </w:t>
      </w:r>
      <w:r>
        <w:rPr>
          <w:sz w:val="20"/>
        </w:rPr>
        <w:t>из</w:t>
      </w:r>
      <w:r>
        <w:rPr>
          <w:spacing w:val="23"/>
          <w:sz w:val="20"/>
        </w:rPr>
        <w:t> </w:t>
      </w:r>
      <w:r>
        <w:rPr>
          <w:sz w:val="20"/>
        </w:rPr>
        <w:t>фасовочной,</w:t>
      </w:r>
      <w:r>
        <w:rPr>
          <w:spacing w:val="29"/>
          <w:sz w:val="20"/>
        </w:rPr>
        <w:t> </w:t>
      </w:r>
      <w:r>
        <w:rPr>
          <w:sz w:val="20"/>
        </w:rPr>
        <w:t>генераторной</w:t>
      </w:r>
      <w:r>
        <w:rPr>
          <w:spacing w:val="17"/>
          <w:sz w:val="20"/>
        </w:rPr>
        <w:t> </w:t>
      </w:r>
      <w:r>
        <w:rPr>
          <w:sz w:val="20"/>
        </w:rPr>
        <w:t>и</w:t>
      </w:r>
      <w:r>
        <w:rPr>
          <w:spacing w:val="20"/>
          <w:sz w:val="20"/>
        </w:rPr>
        <w:t> </w:t>
      </w:r>
      <w:r>
        <w:rPr>
          <w:sz w:val="20"/>
        </w:rPr>
        <w:t>моечной.</w:t>
      </w:r>
    </w:p>
    <w:p>
      <w:pPr>
        <w:pStyle w:val="Heading6"/>
        <w:numPr>
          <w:ilvl w:val="2"/>
          <w:numId w:val="14"/>
        </w:numPr>
        <w:tabs>
          <w:tab w:pos="1231" w:val="left" w:leader="none"/>
        </w:tabs>
        <w:spacing w:line="242" w:lineRule="auto" w:before="0" w:after="0"/>
        <w:ind w:left="145" w:right="114" w:firstLine="449"/>
        <w:jc w:val="both"/>
      </w:pPr>
      <w:r>
        <w:rPr/>
        <w:t>При</w:t>
      </w:r>
      <w:r>
        <w:rPr>
          <w:spacing w:val="1"/>
        </w:rPr>
        <w:t> </w:t>
      </w:r>
      <w:r>
        <w:rPr/>
        <w:t>ликвидации</w:t>
      </w:r>
      <w:r>
        <w:rPr>
          <w:spacing w:val="1"/>
        </w:rPr>
        <w:t> </w:t>
      </w:r>
      <w:r>
        <w:rPr/>
        <w:t>последствий</w:t>
      </w:r>
      <w:r>
        <w:rPr>
          <w:spacing w:val="1"/>
        </w:rPr>
        <w:t> </w:t>
      </w:r>
      <w:r>
        <w:rPr/>
        <w:t>радиационных</w:t>
      </w:r>
      <w:r>
        <w:rPr>
          <w:spacing w:val="1"/>
        </w:rPr>
        <w:t> </w:t>
      </w:r>
      <w:r>
        <w:rPr/>
        <w:t>аварий</w:t>
      </w:r>
      <w:r>
        <w:rPr>
          <w:spacing w:val="1"/>
        </w:rPr>
        <w:t> </w:t>
      </w:r>
      <w:r>
        <w:rPr/>
        <w:t>в отде­</w:t>
      </w:r>
      <w:r>
        <w:rPr>
          <w:spacing w:val="1"/>
        </w:rPr>
        <w:t> </w:t>
      </w:r>
      <w:r>
        <w:rPr/>
        <w:t>лении</w:t>
      </w:r>
      <w:r>
        <w:rPr>
          <w:spacing w:val="1"/>
        </w:rPr>
        <w:t> </w:t>
      </w:r>
      <w:r>
        <w:rPr/>
        <w:t>радионуклидной</w:t>
      </w:r>
      <w:r>
        <w:rPr>
          <w:spacing w:val="1"/>
        </w:rPr>
        <w:t> </w:t>
      </w:r>
      <w:r>
        <w:rPr/>
        <w:t>терапии</w:t>
      </w:r>
      <w:r>
        <w:rPr>
          <w:spacing w:val="1"/>
        </w:rPr>
        <w:t> </w:t>
      </w:r>
      <w:r>
        <w:rPr/>
        <w:t>к</w:t>
      </w:r>
      <w:r>
        <w:rPr>
          <w:spacing w:val="1"/>
        </w:rPr>
        <w:t> </w:t>
      </w:r>
      <w:r>
        <w:rPr/>
        <w:t>аварийным</w:t>
      </w:r>
      <w:r>
        <w:rPr>
          <w:spacing w:val="50"/>
        </w:rPr>
        <w:t> </w:t>
      </w:r>
      <w:r>
        <w:rPr/>
        <w:t>среднеактивным</w:t>
      </w:r>
      <w:r>
        <w:rPr>
          <w:spacing w:val="50"/>
        </w:rPr>
        <w:t> </w:t>
      </w:r>
      <w:r>
        <w:rPr/>
        <w:t>жидким</w:t>
      </w:r>
      <w:r>
        <w:rPr>
          <w:spacing w:val="1"/>
        </w:rPr>
        <w:t> </w:t>
      </w:r>
      <w:r>
        <w:rPr/>
        <w:t>РАО</w:t>
      </w:r>
      <w:r>
        <w:rPr>
          <w:spacing w:val="12"/>
        </w:rPr>
        <w:t> </w:t>
      </w:r>
      <w:r>
        <w:rPr/>
        <w:t>относятся:</w:t>
      </w:r>
    </w:p>
    <w:p>
      <w:pPr>
        <w:pStyle w:val="ListParagraph"/>
        <w:numPr>
          <w:ilvl w:val="0"/>
          <w:numId w:val="16"/>
        </w:numPr>
        <w:tabs>
          <w:tab w:pos="740" w:val="left" w:leader="none"/>
        </w:tabs>
        <w:spacing w:line="240" w:lineRule="auto" w:before="0" w:after="0"/>
        <w:ind w:left="150" w:right="109" w:firstLine="449"/>
        <w:jc w:val="both"/>
        <w:rPr>
          <w:sz w:val="20"/>
        </w:rPr>
      </w:pPr>
      <w:r>
        <w:rPr>
          <w:sz w:val="20"/>
        </w:rPr>
        <w:t>сливные и сточные</w:t>
      </w:r>
      <w:r>
        <w:rPr>
          <w:spacing w:val="1"/>
          <w:sz w:val="20"/>
        </w:rPr>
        <w:t> </w:t>
      </w:r>
      <w:r>
        <w:rPr>
          <w:sz w:val="20"/>
        </w:rPr>
        <w:t>воды от процедур дезактивации,</w:t>
      </w:r>
      <w:r>
        <w:rPr>
          <w:spacing w:val="50"/>
          <w:sz w:val="20"/>
        </w:rPr>
        <w:t> </w:t>
      </w:r>
      <w:r>
        <w:rPr>
          <w:sz w:val="20"/>
        </w:rPr>
        <w:t>проводимых</w:t>
      </w:r>
      <w:r>
        <w:rPr>
          <w:spacing w:val="1"/>
          <w:sz w:val="20"/>
        </w:rPr>
        <w:t> </w:t>
      </w:r>
      <w:r>
        <w:rPr>
          <w:sz w:val="20"/>
        </w:rPr>
        <w:t>при</w:t>
      </w:r>
      <w:r>
        <w:rPr>
          <w:spacing w:val="1"/>
          <w:sz w:val="20"/>
        </w:rPr>
        <w:t> </w:t>
      </w:r>
      <w:r>
        <w:rPr>
          <w:sz w:val="20"/>
        </w:rPr>
        <w:t>массивном</w:t>
      </w:r>
      <w:r>
        <w:rPr>
          <w:spacing w:val="1"/>
          <w:sz w:val="20"/>
        </w:rPr>
        <w:t> </w:t>
      </w:r>
      <w:r>
        <w:rPr>
          <w:sz w:val="20"/>
        </w:rPr>
        <w:t>проливании радиоактивных</w:t>
      </w:r>
      <w:r>
        <w:rPr>
          <w:spacing w:val="1"/>
          <w:sz w:val="20"/>
        </w:rPr>
        <w:t> </w:t>
      </w:r>
      <w:r>
        <w:rPr>
          <w:sz w:val="20"/>
        </w:rPr>
        <w:t>растворов</w:t>
      </w:r>
      <w:r>
        <w:rPr>
          <w:spacing w:val="50"/>
          <w:sz w:val="20"/>
        </w:rPr>
        <w:t> </w:t>
      </w:r>
      <w:r>
        <w:rPr>
          <w:sz w:val="20"/>
        </w:rPr>
        <w:t>с</w:t>
      </w:r>
      <w:r>
        <w:rPr>
          <w:spacing w:val="50"/>
          <w:sz w:val="20"/>
        </w:rPr>
        <w:t> </w:t>
      </w:r>
      <w:r>
        <w:rPr>
          <w:sz w:val="20"/>
        </w:rPr>
        <w:t>высокой удель­</w:t>
      </w:r>
      <w:r>
        <w:rPr>
          <w:spacing w:val="1"/>
          <w:sz w:val="20"/>
        </w:rPr>
        <w:t> </w:t>
      </w:r>
      <w:r>
        <w:rPr>
          <w:sz w:val="20"/>
        </w:rPr>
        <w:t>ной</w:t>
      </w:r>
      <w:r>
        <w:rPr>
          <w:spacing w:val="12"/>
          <w:sz w:val="20"/>
        </w:rPr>
        <w:t> </w:t>
      </w:r>
      <w:r>
        <w:rPr>
          <w:sz w:val="20"/>
        </w:rPr>
        <w:t>активностью,</w:t>
      </w:r>
      <w:r>
        <w:rPr>
          <w:spacing w:val="16"/>
          <w:sz w:val="20"/>
        </w:rPr>
        <w:t> </w:t>
      </w:r>
      <w:r>
        <w:rPr>
          <w:sz w:val="20"/>
        </w:rPr>
        <w:t>в</w:t>
      </w:r>
      <w:r>
        <w:rPr>
          <w:spacing w:val="1"/>
          <w:sz w:val="20"/>
        </w:rPr>
        <w:t> </w:t>
      </w:r>
      <w:r>
        <w:rPr>
          <w:sz w:val="20"/>
        </w:rPr>
        <w:t>том</w:t>
      </w:r>
      <w:r>
        <w:rPr>
          <w:spacing w:val="11"/>
          <w:sz w:val="20"/>
        </w:rPr>
        <w:t> </w:t>
      </w:r>
      <w:r>
        <w:rPr>
          <w:sz w:val="20"/>
        </w:rPr>
        <w:t>числе</w:t>
      </w:r>
      <w:r>
        <w:rPr>
          <w:spacing w:val="10"/>
          <w:sz w:val="20"/>
        </w:rPr>
        <w:t> </w:t>
      </w:r>
      <w:r>
        <w:rPr>
          <w:sz w:val="20"/>
        </w:rPr>
        <w:t>РФП.</w:t>
      </w:r>
    </w:p>
    <w:p>
      <w:pPr>
        <w:pStyle w:val="Heading6"/>
        <w:numPr>
          <w:ilvl w:val="2"/>
          <w:numId w:val="14"/>
        </w:numPr>
        <w:tabs>
          <w:tab w:pos="1221" w:val="left" w:leader="none"/>
        </w:tabs>
        <w:spacing w:line="242" w:lineRule="auto" w:before="7" w:after="0"/>
        <w:ind w:left="140" w:right="109" w:firstLine="454"/>
        <w:jc w:val="both"/>
      </w:pPr>
      <w:r>
        <w:rPr/>
        <w:t>При</w:t>
      </w:r>
      <w:r>
        <w:rPr>
          <w:spacing w:val="1"/>
        </w:rPr>
        <w:t> </w:t>
      </w:r>
      <w:r>
        <w:rPr/>
        <w:t>отсутствии радиационных</w:t>
      </w:r>
      <w:r>
        <w:rPr>
          <w:spacing w:val="1"/>
        </w:rPr>
        <w:t> </w:t>
      </w:r>
      <w:r>
        <w:rPr/>
        <w:t>аварий и соблюдении техно­</w:t>
      </w:r>
      <w:r>
        <w:rPr>
          <w:spacing w:val="1"/>
        </w:rPr>
        <w:t> </w:t>
      </w:r>
      <w:r>
        <w:rPr/>
        <w:t>логий</w:t>
      </w:r>
      <w:r>
        <w:rPr>
          <w:spacing w:val="1"/>
        </w:rPr>
        <w:t> </w:t>
      </w:r>
      <w:r>
        <w:rPr/>
        <w:t>работы</w:t>
      </w:r>
      <w:r>
        <w:rPr>
          <w:spacing w:val="1"/>
        </w:rPr>
        <w:t> </w:t>
      </w:r>
      <w:r>
        <w:rPr/>
        <w:t>с открытыми радионуклидными</w:t>
      </w:r>
      <w:r>
        <w:rPr>
          <w:spacing w:val="1"/>
        </w:rPr>
        <w:t> </w:t>
      </w:r>
      <w:r>
        <w:rPr/>
        <w:t>источниками в отделении</w:t>
      </w:r>
      <w:r>
        <w:rPr>
          <w:spacing w:val="1"/>
        </w:rPr>
        <w:t> </w:t>
      </w:r>
      <w:r>
        <w:rPr/>
        <w:t>радионуклидной</w:t>
      </w:r>
      <w:r>
        <w:rPr>
          <w:spacing w:val="1"/>
        </w:rPr>
        <w:t> </w:t>
      </w:r>
      <w:r>
        <w:rPr/>
        <w:t>терапии</w:t>
      </w:r>
      <w:r>
        <w:rPr>
          <w:spacing w:val="1"/>
        </w:rPr>
        <w:t> </w:t>
      </w:r>
      <w:r>
        <w:rPr/>
        <w:t>к</w:t>
      </w:r>
      <w:r>
        <w:rPr>
          <w:spacing w:val="1"/>
        </w:rPr>
        <w:t> </w:t>
      </w:r>
      <w:r>
        <w:rPr/>
        <w:t>жидким</w:t>
      </w:r>
      <w:r>
        <w:rPr>
          <w:spacing w:val="50"/>
        </w:rPr>
        <w:t> </w:t>
      </w:r>
      <w:r>
        <w:rPr/>
        <w:t>отходам</w:t>
      </w:r>
      <w:r>
        <w:rPr>
          <w:spacing w:val="50"/>
        </w:rPr>
        <w:t> </w:t>
      </w:r>
      <w:r>
        <w:rPr/>
        <w:t>с</w:t>
      </w:r>
      <w:r>
        <w:rPr>
          <w:spacing w:val="50"/>
        </w:rPr>
        <w:t> </w:t>
      </w:r>
      <w:r>
        <w:rPr/>
        <w:t>удельной</w:t>
      </w:r>
      <w:r>
        <w:rPr>
          <w:spacing w:val="50"/>
        </w:rPr>
        <w:t> </w:t>
      </w:r>
      <w:r>
        <w:rPr/>
        <w:t>активностью</w:t>
      </w:r>
      <w:r>
        <w:rPr>
          <w:spacing w:val="1"/>
        </w:rPr>
        <w:t> </w:t>
      </w:r>
      <w:r>
        <w:rPr/>
        <w:t>ниже</w:t>
      </w:r>
      <w:r>
        <w:rPr>
          <w:spacing w:val="1"/>
        </w:rPr>
        <w:t> </w:t>
      </w:r>
      <w:r>
        <w:rPr/>
        <w:t>минимальной,</w:t>
      </w:r>
      <w:r>
        <w:rPr>
          <w:spacing w:val="1"/>
        </w:rPr>
        <w:t> </w:t>
      </w:r>
      <w:r>
        <w:rPr/>
        <w:t>установленной</w:t>
      </w:r>
      <w:r>
        <w:rPr>
          <w:spacing w:val="1"/>
        </w:rPr>
        <w:t> </w:t>
      </w:r>
      <w:r>
        <w:rPr/>
        <w:t>в</w:t>
      </w:r>
      <w:r>
        <w:rPr>
          <w:spacing w:val="1"/>
        </w:rPr>
        <w:t> </w:t>
      </w:r>
      <w:r>
        <w:rPr/>
        <w:t>п.</w:t>
      </w:r>
      <w:r>
        <w:rPr>
          <w:spacing w:val="1"/>
        </w:rPr>
        <w:t> </w:t>
      </w:r>
      <w:r>
        <w:rPr/>
        <w:t>3.12.1</w:t>
      </w:r>
      <w:r>
        <w:rPr>
          <w:spacing w:val="1"/>
        </w:rPr>
        <w:t> </w:t>
      </w:r>
      <w:r>
        <w:rPr/>
        <w:t>ОСПОРБ-99 для жидких</w:t>
      </w:r>
      <w:r>
        <w:rPr>
          <w:spacing w:val="1"/>
        </w:rPr>
        <w:t> </w:t>
      </w:r>
      <w:r>
        <w:rPr/>
        <w:t>низкоактивных</w:t>
      </w:r>
      <w:r>
        <w:rPr>
          <w:spacing w:val="7"/>
        </w:rPr>
        <w:t> </w:t>
      </w:r>
      <w:r>
        <w:rPr/>
        <w:t>РАО,</w:t>
      </w:r>
      <w:r>
        <w:rPr>
          <w:spacing w:val="10"/>
        </w:rPr>
        <w:t> </w:t>
      </w:r>
      <w:r>
        <w:rPr/>
        <w:t>относятся:</w:t>
      </w:r>
    </w:p>
    <w:p>
      <w:pPr>
        <w:pStyle w:val="ListParagraph"/>
        <w:numPr>
          <w:ilvl w:val="0"/>
          <w:numId w:val="17"/>
        </w:numPr>
        <w:tabs>
          <w:tab w:pos="735" w:val="left" w:leader="none"/>
        </w:tabs>
        <w:spacing w:line="226" w:lineRule="exact" w:before="0" w:after="0"/>
        <w:ind w:left="735" w:right="0" w:hanging="141"/>
        <w:jc w:val="both"/>
        <w:rPr>
          <w:sz w:val="20"/>
        </w:rPr>
      </w:pPr>
      <w:r>
        <w:rPr>
          <w:sz w:val="20"/>
        </w:rPr>
        <w:t>сливные</w:t>
      </w:r>
      <w:r>
        <w:rPr>
          <w:spacing w:val="27"/>
          <w:sz w:val="20"/>
        </w:rPr>
        <w:t> </w:t>
      </w:r>
      <w:r>
        <w:rPr>
          <w:sz w:val="20"/>
        </w:rPr>
        <w:t>воды</w:t>
      </w:r>
      <w:r>
        <w:rPr>
          <w:spacing w:val="31"/>
          <w:sz w:val="20"/>
        </w:rPr>
        <w:t> </w:t>
      </w:r>
      <w:r>
        <w:rPr>
          <w:sz w:val="20"/>
        </w:rPr>
        <w:t>из</w:t>
      </w:r>
      <w:r>
        <w:rPr>
          <w:spacing w:val="24"/>
          <w:sz w:val="20"/>
        </w:rPr>
        <w:t> </w:t>
      </w:r>
      <w:r>
        <w:rPr>
          <w:sz w:val="20"/>
        </w:rPr>
        <w:t>санпропускников</w:t>
      </w:r>
      <w:r>
        <w:rPr>
          <w:spacing w:val="19"/>
          <w:sz w:val="20"/>
        </w:rPr>
        <w:t> </w:t>
      </w:r>
      <w:r>
        <w:rPr>
          <w:sz w:val="20"/>
        </w:rPr>
        <w:t>и</w:t>
      </w:r>
      <w:r>
        <w:rPr>
          <w:spacing w:val="28"/>
          <w:sz w:val="20"/>
        </w:rPr>
        <w:t> </w:t>
      </w:r>
      <w:r>
        <w:rPr>
          <w:sz w:val="20"/>
        </w:rPr>
        <w:t>саншлюзов</w:t>
      </w:r>
      <w:r>
        <w:rPr>
          <w:spacing w:val="19"/>
          <w:sz w:val="20"/>
        </w:rPr>
        <w:t> </w:t>
      </w:r>
      <w:r>
        <w:rPr>
          <w:sz w:val="20"/>
        </w:rPr>
        <w:t>для</w:t>
      </w:r>
      <w:r>
        <w:rPr>
          <w:spacing w:val="33"/>
          <w:sz w:val="20"/>
        </w:rPr>
        <w:t> </w:t>
      </w:r>
      <w:r>
        <w:rPr>
          <w:sz w:val="20"/>
        </w:rPr>
        <w:t>персонала;</w:t>
      </w:r>
    </w:p>
    <w:p>
      <w:pPr>
        <w:pStyle w:val="Heading6"/>
        <w:numPr>
          <w:ilvl w:val="0"/>
          <w:numId w:val="17"/>
        </w:numPr>
        <w:tabs>
          <w:tab w:pos="736" w:val="left" w:leader="none"/>
        </w:tabs>
        <w:spacing w:line="240" w:lineRule="auto" w:before="3" w:after="0"/>
        <w:ind w:left="135" w:right="109" w:firstLine="454"/>
        <w:jc w:val="both"/>
      </w:pPr>
      <w:r>
        <w:rPr/>
        <w:t>сливные</w:t>
      </w:r>
      <w:r>
        <w:rPr>
          <w:spacing w:val="1"/>
        </w:rPr>
        <w:t> </w:t>
      </w:r>
      <w:r>
        <w:rPr/>
        <w:t>воды</w:t>
      </w:r>
      <w:r>
        <w:rPr>
          <w:spacing w:val="1"/>
        </w:rPr>
        <w:t> </w:t>
      </w:r>
      <w:r>
        <w:rPr/>
        <w:t>из раковин,</w:t>
      </w:r>
      <w:r>
        <w:rPr>
          <w:spacing w:val="50"/>
        </w:rPr>
        <w:t> </w:t>
      </w:r>
      <w:r>
        <w:rPr/>
        <w:t>находящихся</w:t>
      </w:r>
      <w:r>
        <w:rPr>
          <w:spacing w:val="50"/>
        </w:rPr>
        <w:t> </w:t>
      </w:r>
      <w:r>
        <w:rPr/>
        <w:t>в следующих</w:t>
      </w:r>
      <w:r>
        <w:rPr>
          <w:spacing w:val="50"/>
        </w:rPr>
        <w:t> </w:t>
      </w:r>
      <w:r>
        <w:rPr/>
        <w:t>помещени­</w:t>
      </w:r>
      <w:r>
        <w:rPr>
          <w:spacing w:val="1"/>
        </w:rPr>
        <w:t> </w:t>
      </w:r>
      <w:r>
        <w:rPr/>
        <w:t>ях</w:t>
      </w:r>
      <w:r>
        <w:rPr>
          <w:spacing w:val="1"/>
        </w:rPr>
        <w:t> </w:t>
      </w:r>
      <w:r>
        <w:rPr/>
        <w:t>блока</w:t>
      </w:r>
      <w:r>
        <w:rPr>
          <w:spacing w:val="1"/>
        </w:rPr>
        <w:t> </w:t>
      </w:r>
      <w:r>
        <w:rPr/>
        <w:t>радионуклидного</w:t>
      </w:r>
      <w:r>
        <w:rPr>
          <w:spacing w:val="1"/>
        </w:rPr>
        <w:t> </w:t>
      </w:r>
      <w:r>
        <w:rPr/>
        <w:t>обеспечения:</w:t>
      </w:r>
      <w:r>
        <w:rPr>
          <w:spacing w:val="1"/>
        </w:rPr>
        <w:t> </w:t>
      </w:r>
      <w:r>
        <w:rPr/>
        <w:t>хранилище</w:t>
      </w:r>
      <w:r>
        <w:rPr>
          <w:spacing w:val="1"/>
        </w:rPr>
        <w:t> </w:t>
      </w:r>
      <w:r>
        <w:rPr/>
        <w:t>РФП,</w:t>
      </w:r>
      <w:r>
        <w:rPr>
          <w:spacing w:val="1"/>
        </w:rPr>
        <w:t> </w:t>
      </w:r>
      <w:r>
        <w:rPr/>
        <w:t>хранилище</w:t>
      </w:r>
      <w:r>
        <w:rPr>
          <w:spacing w:val="1"/>
        </w:rPr>
        <w:t> </w:t>
      </w:r>
      <w:r>
        <w:rPr/>
        <w:t>твёрдых</w:t>
      </w:r>
      <w:r>
        <w:rPr>
          <w:spacing w:val="1"/>
        </w:rPr>
        <w:t> </w:t>
      </w:r>
      <w:r>
        <w:rPr/>
        <w:t>РАО,</w:t>
      </w:r>
      <w:r>
        <w:rPr>
          <w:spacing w:val="1"/>
        </w:rPr>
        <w:t> </w:t>
      </w:r>
      <w:r>
        <w:rPr/>
        <w:t>мастерская,</w:t>
      </w:r>
      <w:r>
        <w:rPr>
          <w:spacing w:val="1"/>
        </w:rPr>
        <w:t> </w:t>
      </w:r>
      <w:r>
        <w:rPr/>
        <w:t>пункт</w:t>
      </w:r>
      <w:r>
        <w:rPr>
          <w:spacing w:val="1"/>
        </w:rPr>
        <w:t> </w:t>
      </w:r>
      <w:r>
        <w:rPr/>
        <w:t>радиационного</w:t>
      </w:r>
      <w:r>
        <w:rPr>
          <w:spacing w:val="1"/>
        </w:rPr>
        <w:t> </w:t>
      </w:r>
      <w:r>
        <w:rPr/>
        <w:t>контроля</w:t>
      </w:r>
      <w:r>
        <w:rPr>
          <w:spacing w:val="1"/>
        </w:rPr>
        <w:t> </w:t>
      </w:r>
      <w:r>
        <w:rPr/>
        <w:t>персонала,</w:t>
      </w:r>
      <w:r>
        <w:rPr>
          <w:spacing w:val="1"/>
        </w:rPr>
        <w:t> </w:t>
      </w:r>
      <w:r>
        <w:rPr/>
        <w:t>помещение</w:t>
      </w:r>
      <w:r>
        <w:rPr>
          <w:spacing w:val="14"/>
        </w:rPr>
        <w:t> </w:t>
      </w:r>
      <w:r>
        <w:rPr/>
        <w:t>для</w:t>
      </w:r>
      <w:r>
        <w:rPr>
          <w:spacing w:val="13"/>
        </w:rPr>
        <w:t> </w:t>
      </w:r>
      <w:r>
        <w:rPr/>
        <w:t>дневного</w:t>
      </w:r>
      <w:r>
        <w:rPr>
          <w:spacing w:val="21"/>
        </w:rPr>
        <w:t> </w:t>
      </w:r>
      <w:r>
        <w:rPr/>
        <w:t>пребывания</w:t>
      </w:r>
      <w:r>
        <w:rPr>
          <w:spacing w:val="15"/>
        </w:rPr>
        <w:t> </w:t>
      </w:r>
      <w:r>
        <w:rPr/>
        <w:t>амбулаторных</w:t>
      </w:r>
      <w:r>
        <w:rPr>
          <w:spacing w:val="19"/>
        </w:rPr>
        <w:t> </w:t>
      </w:r>
      <w:r>
        <w:rPr/>
        <w:t>пациентов;</w:t>
      </w:r>
    </w:p>
    <w:p>
      <w:pPr>
        <w:pStyle w:val="ListParagraph"/>
        <w:numPr>
          <w:ilvl w:val="0"/>
          <w:numId w:val="17"/>
        </w:numPr>
        <w:tabs>
          <w:tab w:pos="730" w:val="left" w:leader="none"/>
        </w:tabs>
        <w:spacing w:line="242" w:lineRule="auto" w:before="7" w:after="0"/>
        <w:ind w:left="135" w:right="110" w:firstLine="454"/>
        <w:jc w:val="both"/>
        <w:rPr>
          <w:sz w:val="20"/>
        </w:rPr>
      </w:pPr>
      <w:r>
        <w:rPr>
          <w:sz w:val="20"/>
        </w:rPr>
        <w:t>сливные</w:t>
      </w:r>
      <w:r>
        <w:rPr>
          <w:spacing w:val="1"/>
          <w:sz w:val="20"/>
        </w:rPr>
        <w:t> </w:t>
      </w:r>
      <w:r>
        <w:rPr>
          <w:sz w:val="20"/>
        </w:rPr>
        <w:t>воды</w:t>
      </w:r>
      <w:r>
        <w:rPr>
          <w:spacing w:val="1"/>
          <w:sz w:val="20"/>
        </w:rPr>
        <w:t> </w:t>
      </w:r>
      <w:r>
        <w:rPr>
          <w:sz w:val="20"/>
        </w:rPr>
        <w:t>из раковин,</w:t>
      </w:r>
      <w:r>
        <w:rPr>
          <w:spacing w:val="1"/>
          <w:sz w:val="20"/>
        </w:rPr>
        <w:t> </w:t>
      </w:r>
      <w:r>
        <w:rPr>
          <w:sz w:val="20"/>
        </w:rPr>
        <w:t>установленных</w:t>
      </w:r>
      <w:r>
        <w:rPr>
          <w:spacing w:val="1"/>
          <w:sz w:val="20"/>
        </w:rPr>
        <w:t> </w:t>
      </w:r>
      <w:r>
        <w:rPr>
          <w:sz w:val="20"/>
        </w:rPr>
        <w:t>в</w:t>
      </w:r>
      <w:r>
        <w:rPr>
          <w:spacing w:val="1"/>
          <w:sz w:val="20"/>
        </w:rPr>
        <w:t> </w:t>
      </w:r>
      <w:r>
        <w:rPr>
          <w:sz w:val="20"/>
        </w:rPr>
        <w:t>следующих</w:t>
      </w:r>
      <w:r>
        <w:rPr>
          <w:spacing w:val="1"/>
          <w:sz w:val="20"/>
        </w:rPr>
        <w:t> </w:t>
      </w:r>
      <w:r>
        <w:rPr>
          <w:sz w:val="20"/>
        </w:rPr>
        <w:t>помеще­</w:t>
      </w:r>
      <w:r>
        <w:rPr>
          <w:spacing w:val="1"/>
          <w:sz w:val="20"/>
        </w:rPr>
        <w:t> </w:t>
      </w:r>
      <w:r>
        <w:rPr>
          <w:sz w:val="20"/>
        </w:rPr>
        <w:t>ниях</w:t>
      </w:r>
      <w:r>
        <w:rPr>
          <w:spacing w:val="1"/>
          <w:sz w:val="20"/>
        </w:rPr>
        <w:t> </w:t>
      </w:r>
      <w:r>
        <w:rPr>
          <w:sz w:val="20"/>
        </w:rPr>
        <w:t>блока</w:t>
      </w:r>
      <w:r>
        <w:rPr>
          <w:spacing w:val="1"/>
          <w:sz w:val="20"/>
        </w:rPr>
        <w:t> </w:t>
      </w:r>
      <w:r>
        <w:rPr>
          <w:sz w:val="20"/>
        </w:rPr>
        <w:t>«активных»</w:t>
      </w:r>
      <w:r>
        <w:rPr>
          <w:spacing w:val="1"/>
          <w:sz w:val="20"/>
        </w:rPr>
        <w:t> </w:t>
      </w:r>
      <w:r>
        <w:rPr>
          <w:sz w:val="20"/>
        </w:rPr>
        <w:t>палат:</w:t>
      </w:r>
      <w:r>
        <w:rPr>
          <w:spacing w:val="1"/>
          <w:sz w:val="20"/>
        </w:rPr>
        <w:t> </w:t>
      </w:r>
      <w:r>
        <w:rPr>
          <w:sz w:val="20"/>
        </w:rPr>
        <w:t>перевязочная-смотровая,</w:t>
      </w:r>
      <w:r>
        <w:rPr>
          <w:spacing w:val="1"/>
          <w:sz w:val="20"/>
        </w:rPr>
        <w:t> </w:t>
      </w:r>
      <w:r>
        <w:rPr>
          <w:sz w:val="20"/>
        </w:rPr>
        <w:t>буфетная-</w:t>
      </w:r>
      <w:r>
        <w:rPr>
          <w:spacing w:val="1"/>
          <w:sz w:val="20"/>
        </w:rPr>
        <w:t> </w:t>
      </w:r>
      <w:r>
        <w:rPr>
          <w:sz w:val="20"/>
        </w:rPr>
        <w:t>пищеблок, моечная посуды для больных, кабинеты радиометрии и сцин-</w:t>
      </w:r>
      <w:r>
        <w:rPr>
          <w:spacing w:val="1"/>
          <w:sz w:val="20"/>
        </w:rPr>
        <w:t> </w:t>
      </w:r>
      <w:r>
        <w:rPr>
          <w:sz w:val="20"/>
        </w:rPr>
        <w:t>тиграфии,</w:t>
      </w:r>
      <w:r>
        <w:rPr>
          <w:spacing w:val="14"/>
          <w:sz w:val="20"/>
        </w:rPr>
        <w:t> </w:t>
      </w:r>
      <w:r>
        <w:rPr>
          <w:sz w:val="20"/>
        </w:rPr>
        <w:t>пункт</w:t>
      </w:r>
      <w:r>
        <w:rPr>
          <w:spacing w:val="4"/>
          <w:sz w:val="20"/>
        </w:rPr>
        <w:t> </w:t>
      </w:r>
      <w:r>
        <w:rPr>
          <w:sz w:val="20"/>
        </w:rPr>
        <w:t>радиационного</w:t>
      </w:r>
      <w:r>
        <w:rPr>
          <w:spacing w:val="17"/>
          <w:sz w:val="20"/>
        </w:rPr>
        <w:t> </w:t>
      </w:r>
      <w:r>
        <w:rPr>
          <w:sz w:val="20"/>
        </w:rPr>
        <w:t>контроля</w:t>
      </w:r>
      <w:r>
        <w:rPr>
          <w:spacing w:val="15"/>
          <w:sz w:val="20"/>
        </w:rPr>
        <w:t> </w:t>
      </w:r>
      <w:r>
        <w:rPr>
          <w:sz w:val="20"/>
        </w:rPr>
        <w:t>для</w:t>
      </w:r>
      <w:r>
        <w:rPr>
          <w:spacing w:val="15"/>
          <w:sz w:val="20"/>
        </w:rPr>
        <w:t> </w:t>
      </w:r>
      <w:r>
        <w:rPr>
          <w:sz w:val="20"/>
        </w:rPr>
        <w:t>больных.</w:t>
      </w:r>
    </w:p>
    <w:p>
      <w:pPr>
        <w:pStyle w:val="Heading6"/>
        <w:numPr>
          <w:ilvl w:val="2"/>
          <w:numId w:val="14"/>
        </w:numPr>
        <w:tabs>
          <w:tab w:pos="1185" w:val="left" w:leader="none"/>
        </w:tabs>
        <w:spacing w:line="242" w:lineRule="auto" w:before="1" w:after="0"/>
        <w:ind w:left="135" w:right="109" w:firstLine="449"/>
        <w:jc w:val="both"/>
      </w:pPr>
      <w:r>
        <w:rPr/>
        <w:t>В помещениях подразделения радионуклидной терапии сточ­</w:t>
      </w:r>
      <w:r>
        <w:rPr>
          <w:spacing w:val="1"/>
        </w:rPr>
        <w:t> </w:t>
      </w:r>
      <w:r>
        <w:rPr/>
        <w:t>ные</w:t>
      </w:r>
      <w:r>
        <w:rPr>
          <w:spacing w:val="1"/>
        </w:rPr>
        <w:t> </w:t>
      </w:r>
      <w:r>
        <w:rPr/>
        <w:t>и сливные</w:t>
      </w:r>
      <w:r>
        <w:rPr>
          <w:spacing w:val="1"/>
        </w:rPr>
        <w:t> </w:t>
      </w:r>
      <w:r>
        <w:rPr/>
        <w:t>воды,</w:t>
      </w:r>
      <w:r>
        <w:rPr>
          <w:spacing w:val="1"/>
        </w:rPr>
        <w:t> </w:t>
      </w:r>
      <w:r>
        <w:rPr/>
        <w:t>считающиеся</w:t>
      </w:r>
      <w:r>
        <w:rPr>
          <w:spacing w:val="1"/>
        </w:rPr>
        <w:t> </w:t>
      </w:r>
      <w:r>
        <w:rPr/>
        <w:t>жидкими</w:t>
      </w:r>
      <w:r>
        <w:rPr>
          <w:spacing w:val="1"/>
        </w:rPr>
        <w:t> </w:t>
      </w:r>
      <w:r>
        <w:rPr/>
        <w:t>отходами,</w:t>
      </w:r>
      <w:r>
        <w:rPr>
          <w:spacing w:val="1"/>
        </w:rPr>
        <w:t> </w:t>
      </w:r>
      <w:r>
        <w:rPr/>
        <w:t>с удельной</w:t>
      </w:r>
      <w:r>
        <w:rPr>
          <w:spacing w:val="1"/>
        </w:rPr>
        <w:t> </w:t>
      </w:r>
      <w:r>
        <w:rPr/>
        <w:t>ак­</w:t>
      </w:r>
      <w:r>
        <w:rPr>
          <w:spacing w:val="1"/>
        </w:rPr>
        <w:t> </w:t>
      </w:r>
      <w:r>
        <w:rPr/>
        <w:t>тивностью ниже</w:t>
      </w:r>
      <w:r>
        <w:rPr>
          <w:spacing w:val="1"/>
        </w:rPr>
        <w:t> </w:t>
      </w:r>
      <w:r>
        <w:rPr/>
        <w:t>10 допустимых</w:t>
      </w:r>
      <w:r>
        <w:rPr>
          <w:spacing w:val="1"/>
        </w:rPr>
        <w:t> </w:t>
      </w:r>
      <w:r>
        <w:rPr/>
        <w:t>уровней (ДУ) в соответствии с НРБ-99</w:t>
      </w:r>
      <w:r>
        <w:rPr>
          <w:spacing w:val="1"/>
        </w:rPr>
        <w:t> </w:t>
      </w:r>
      <w:r>
        <w:rPr/>
        <w:t>подлежат удалению</w:t>
      </w:r>
      <w:r>
        <w:rPr>
          <w:spacing w:val="26"/>
        </w:rPr>
        <w:t> </w:t>
      </w:r>
      <w:r>
        <w:rPr/>
        <w:t>в</w:t>
      </w:r>
      <w:r>
        <w:rPr>
          <w:spacing w:val="6"/>
        </w:rPr>
        <w:t> </w:t>
      </w:r>
      <w:r>
        <w:rPr/>
        <w:t>хозяйственно-бытовую</w:t>
      </w:r>
      <w:r>
        <w:rPr>
          <w:spacing w:val="20"/>
        </w:rPr>
        <w:t> </w:t>
      </w:r>
      <w:r>
        <w:rPr/>
        <w:t>канализацию.</w:t>
      </w:r>
    </w:p>
    <w:p>
      <w:pPr>
        <w:pStyle w:val="ListParagraph"/>
        <w:numPr>
          <w:ilvl w:val="2"/>
          <w:numId w:val="14"/>
        </w:numPr>
        <w:tabs>
          <w:tab w:pos="1241" w:val="left" w:leader="none"/>
        </w:tabs>
        <w:spacing w:line="240" w:lineRule="auto" w:before="0" w:after="0"/>
        <w:ind w:left="135" w:right="104" w:firstLine="444"/>
        <w:jc w:val="both"/>
        <w:rPr>
          <w:sz w:val="20"/>
        </w:rPr>
      </w:pPr>
      <w:r>
        <w:rPr>
          <w:sz w:val="20"/>
        </w:rPr>
        <w:t>Все</w:t>
      </w:r>
      <w:r>
        <w:rPr>
          <w:spacing w:val="1"/>
          <w:sz w:val="20"/>
        </w:rPr>
        <w:t> </w:t>
      </w:r>
      <w:r>
        <w:rPr>
          <w:sz w:val="20"/>
        </w:rPr>
        <w:t>среднеактивные</w:t>
      </w:r>
      <w:r>
        <w:rPr>
          <w:spacing w:val="1"/>
          <w:sz w:val="20"/>
        </w:rPr>
        <w:t> </w:t>
      </w:r>
      <w:r>
        <w:rPr>
          <w:sz w:val="20"/>
        </w:rPr>
        <w:t>жидкие</w:t>
      </w:r>
      <w:r>
        <w:rPr>
          <w:spacing w:val="1"/>
          <w:sz w:val="20"/>
        </w:rPr>
        <w:t> </w:t>
      </w:r>
      <w:r>
        <w:rPr>
          <w:sz w:val="20"/>
        </w:rPr>
        <w:t>РАО</w:t>
      </w:r>
      <w:r>
        <w:rPr>
          <w:spacing w:val="1"/>
          <w:sz w:val="20"/>
        </w:rPr>
        <w:t> </w:t>
      </w:r>
      <w:r>
        <w:rPr>
          <w:sz w:val="20"/>
        </w:rPr>
        <w:t>через</w:t>
      </w:r>
      <w:r>
        <w:rPr>
          <w:spacing w:val="1"/>
          <w:sz w:val="20"/>
        </w:rPr>
        <w:t> </w:t>
      </w:r>
      <w:r>
        <w:rPr>
          <w:sz w:val="20"/>
        </w:rPr>
        <w:t>дренажные</w:t>
      </w:r>
      <w:r>
        <w:rPr>
          <w:spacing w:val="1"/>
          <w:sz w:val="20"/>
        </w:rPr>
        <w:t> </w:t>
      </w:r>
      <w:r>
        <w:rPr>
          <w:sz w:val="20"/>
        </w:rPr>
        <w:t>трубы</w:t>
      </w:r>
      <w:r>
        <w:rPr>
          <w:spacing w:val="1"/>
          <w:sz w:val="20"/>
        </w:rPr>
        <w:t> </w:t>
      </w:r>
      <w:r>
        <w:rPr>
          <w:sz w:val="20"/>
        </w:rPr>
        <w:t>спецканализации</w:t>
      </w:r>
      <w:r>
        <w:rPr>
          <w:spacing w:val="1"/>
          <w:sz w:val="20"/>
        </w:rPr>
        <w:t> </w:t>
      </w:r>
      <w:r>
        <w:rPr>
          <w:sz w:val="20"/>
        </w:rPr>
        <w:t>должны</w:t>
      </w:r>
      <w:r>
        <w:rPr>
          <w:spacing w:val="1"/>
          <w:sz w:val="20"/>
        </w:rPr>
        <w:t> </w:t>
      </w:r>
      <w:r>
        <w:rPr>
          <w:sz w:val="20"/>
        </w:rPr>
        <w:t>собираться</w:t>
      </w:r>
      <w:r>
        <w:rPr>
          <w:spacing w:val="50"/>
          <w:sz w:val="20"/>
        </w:rPr>
        <w:t> </w:t>
      </w:r>
      <w:r>
        <w:rPr>
          <w:sz w:val="20"/>
        </w:rPr>
        <w:t>в</w:t>
      </w:r>
      <w:r>
        <w:rPr>
          <w:spacing w:val="50"/>
          <w:sz w:val="20"/>
        </w:rPr>
        <w:t> </w:t>
      </w:r>
      <w:r>
        <w:rPr>
          <w:sz w:val="20"/>
        </w:rPr>
        <w:t>накопительных</w:t>
      </w:r>
      <w:r>
        <w:rPr>
          <w:spacing w:val="50"/>
          <w:sz w:val="20"/>
        </w:rPr>
        <w:t> </w:t>
      </w:r>
      <w:r>
        <w:rPr>
          <w:sz w:val="20"/>
        </w:rPr>
        <w:t>баках</w:t>
      </w:r>
      <w:r>
        <w:rPr>
          <w:spacing w:val="50"/>
          <w:sz w:val="20"/>
        </w:rPr>
        <w:t> </w:t>
      </w:r>
      <w:r>
        <w:rPr>
          <w:sz w:val="20"/>
        </w:rPr>
        <w:t>выдержки</w:t>
      </w:r>
      <w:r>
        <w:rPr>
          <w:spacing w:val="1"/>
          <w:sz w:val="20"/>
        </w:rPr>
        <w:t> </w:t>
      </w:r>
      <w:r>
        <w:rPr>
          <w:sz w:val="20"/>
        </w:rPr>
        <w:t>на</w:t>
      </w:r>
      <w:r>
        <w:rPr>
          <w:spacing w:val="1"/>
          <w:sz w:val="20"/>
        </w:rPr>
        <w:t> </w:t>
      </w:r>
      <w:r>
        <w:rPr>
          <w:sz w:val="20"/>
        </w:rPr>
        <w:t>станции</w:t>
      </w:r>
      <w:r>
        <w:rPr>
          <w:spacing w:val="1"/>
          <w:sz w:val="20"/>
        </w:rPr>
        <w:t> </w:t>
      </w:r>
      <w:r>
        <w:rPr>
          <w:sz w:val="20"/>
        </w:rPr>
        <w:t>спецочистки</w:t>
      </w:r>
      <w:r>
        <w:rPr>
          <w:spacing w:val="1"/>
          <w:sz w:val="20"/>
        </w:rPr>
        <w:t> </w:t>
      </w:r>
      <w:r>
        <w:rPr>
          <w:sz w:val="20"/>
        </w:rPr>
        <w:t>жидких</w:t>
      </w:r>
      <w:r>
        <w:rPr>
          <w:spacing w:val="1"/>
          <w:sz w:val="20"/>
        </w:rPr>
        <w:t> </w:t>
      </w:r>
      <w:r>
        <w:rPr>
          <w:sz w:val="20"/>
        </w:rPr>
        <w:t>РАО</w:t>
      </w:r>
      <w:r>
        <w:rPr>
          <w:spacing w:val="1"/>
          <w:sz w:val="20"/>
        </w:rPr>
        <w:t> </w:t>
      </w:r>
      <w:r>
        <w:rPr>
          <w:sz w:val="20"/>
        </w:rPr>
        <w:t>отделения</w:t>
      </w:r>
      <w:r>
        <w:rPr>
          <w:spacing w:val="50"/>
          <w:sz w:val="20"/>
        </w:rPr>
        <w:t> </w:t>
      </w:r>
      <w:r>
        <w:rPr>
          <w:sz w:val="20"/>
        </w:rPr>
        <w:t>радионуклидной</w:t>
      </w:r>
      <w:r>
        <w:rPr>
          <w:spacing w:val="50"/>
          <w:sz w:val="20"/>
        </w:rPr>
        <w:t> </w:t>
      </w:r>
      <w:r>
        <w:rPr>
          <w:sz w:val="20"/>
        </w:rPr>
        <w:t>тера­</w:t>
      </w:r>
      <w:r>
        <w:rPr>
          <w:spacing w:val="1"/>
          <w:sz w:val="20"/>
        </w:rPr>
        <w:t> </w:t>
      </w:r>
      <w:r>
        <w:rPr>
          <w:sz w:val="20"/>
        </w:rPr>
        <w:t>пии.</w:t>
      </w:r>
      <w:r>
        <w:rPr>
          <w:spacing w:val="23"/>
          <w:sz w:val="20"/>
        </w:rPr>
        <w:t> </w:t>
      </w:r>
      <w:r>
        <w:rPr>
          <w:sz w:val="20"/>
        </w:rPr>
        <w:t>К</w:t>
      </w:r>
      <w:r>
        <w:rPr>
          <w:spacing w:val="12"/>
          <w:sz w:val="20"/>
        </w:rPr>
        <w:t> </w:t>
      </w:r>
      <w:r>
        <w:rPr>
          <w:sz w:val="20"/>
        </w:rPr>
        <w:t>ним</w:t>
      </w:r>
      <w:r>
        <w:rPr>
          <w:spacing w:val="8"/>
          <w:sz w:val="20"/>
        </w:rPr>
        <w:t> </w:t>
      </w:r>
      <w:r>
        <w:rPr>
          <w:sz w:val="20"/>
        </w:rPr>
        <w:t>должны</w:t>
      </w:r>
      <w:r>
        <w:rPr>
          <w:spacing w:val="18"/>
          <w:sz w:val="20"/>
        </w:rPr>
        <w:t> </w:t>
      </w:r>
      <w:r>
        <w:rPr>
          <w:sz w:val="20"/>
        </w:rPr>
        <w:t>быть</w:t>
      </w:r>
      <w:r>
        <w:rPr>
          <w:spacing w:val="19"/>
          <w:sz w:val="20"/>
        </w:rPr>
        <w:t> </w:t>
      </w:r>
      <w:r>
        <w:rPr>
          <w:sz w:val="20"/>
        </w:rPr>
        <w:t>подключены</w:t>
      </w:r>
      <w:r>
        <w:rPr>
          <w:spacing w:val="22"/>
          <w:sz w:val="20"/>
        </w:rPr>
        <w:t> </w:t>
      </w:r>
      <w:r>
        <w:rPr>
          <w:sz w:val="20"/>
        </w:rPr>
        <w:t>следующие</w:t>
      </w:r>
      <w:r>
        <w:rPr>
          <w:spacing w:val="16"/>
          <w:sz w:val="20"/>
        </w:rPr>
        <w:t> </w:t>
      </w:r>
      <w:r>
        <w:rPr>
          <w:sz w:val="20"/>
        </w:rPr>
        <w:t>помещения:</w:t>
      </w:r>
    </w:p>
    <w:p>
      <w:pPr>
        <w:pStyle w:val="Heading6"/>
        <w:numPr>
          <w:ilvl w:val="0"/>
          <w:numId w:val="17"/>
        </w:numPr>
        <w:tabs>
          <w:tab w:pos="725" w:val="left" w:leader="none"/>
        </w:tabs>
        <w:spacing w:line="242" w:lineRule="auto" w:before="0" w:after="0"/>
        <w:ind w:left="129" w:right="110" w:firstLine="455"/>
        <w:jc w:val="both"/>
      </w:pPr>
      <w:r>
        <w:rPr/>
        <w:t>все без исключения</w:t>
      </w:r>
      <w:r>
        <w:rPr>
          <w:spacing w:val="50"/>
        </w:rPr>
        <w:t> </w:t>
      </w:r>
      <w:r>
        <w:rPr/>
        <w:t>«активные»</w:t>
      </w:r>
      <w:r>
        <w:rPr>
          <w:spacing w:val="50"/>
        </w:rPr>
        <w:t> </w:t>
      </w:r>
      <w:r>
        <w:rPr/>
        <w:t>палаты;</w:t>
      </w:r>
      <w:r>
        <w:rPr>
          <w:spacing w:val="50"/>
        </w:rPr>
        <w:t> </w:t>
      </w:r>
      <w:r>
        <w:rPr/>
        <w:t>в каждой</w:t>
      </w:r>
      <w:r>
        <w:rPr>
          <w:spacing w:val="50"/>
        </w:rPr>
        <w:t> </w:t>
      </w:r>
      <w:r>
        <w:rPr/>
        <w:t>из них ракови­</w:t>
      </w:r>
      <w:r>
        <w:rPr>
          <w:spacing w:val="1"/>
        </w:rPr>
        <w:t> </w:t>
      </w:r>
      <w:r>
        <w:rPr/>
        <w:t>на умывальника, трап и унитаз должны быть соединены со спецканали-</w:t>
      </w:r>
      <w:r>
        <w:rPr>
          <w:spacing w:val="1"/>
        </w:rPr>
        <w:t> </w:t>
      </w:r>
      <w:r>
        <w:rPr/>
        <w:t>зацией;</w:t>
      </w:r>
    </w:p>
    <w:p>
      <w:pPr>
        <w:pStyle w:val="ListParagraph"/>
        <w:numPr>
          <w:ilvl w:val="0"/>
          <w:numId w:val="17"/>
        </w:numPr>
        <w:tabs>
          <w:tab w:pos="726" w:val="left" w:leader="none"/>
        </w:tabs>
        <w:spacing w:line="237" w:lineRule="auto" w:before="0" w:after="0"/>
        <w:ind w:left="129" w:right="109" w:firstLine="450"/>
        <w:jc w:val="both"/>
        <w:rPr>
          <w:sz w:val="20"/>
        </w:rPr>
      </w:pPr>
      <w:r>
        <w:rPr>
          <w:sz w:val="20"/>
        </w:rPr>
        <w:t>фасовочная</w:t>
      </w:r>
      <w:r>
        <w:rPr>
          <w:spacing w:val="1"/>
          <w:sz w:val="20"/>
        </w:rPr>
        <w:t> </w:t>
      </w:r>
      <w:r>
        <w:rPr>
          <w:sz w:val="20"/>
        </w:rPr>
        <w:t>и радиоманипуляционные</w:t>
      </w:r>
      <w:r>
        <w:rPr>
          <w:spacing w:val="1"/>
          <w:sz w:val="20"/>
        </w:rPr>
        <w:t> </w:t>
      </w:r>
      <w:r>
        <w:rPr>
          <w:sz w:val="20"/>
        </w:rPr>
        <w:t>(процедурные);</w:t>
      </w:r>
      <w:r>
        <w:rPr>
          <w:spacing w:val="1"/>
          <w:sz w:val="20"/>
        </w:rPr>
        <w:t> </w:t>
      </w:r>
      <w:r>
        <w:rPr>
          <w:sz w:val="20"/>
        </w:rPr>
        <w:t>установлен­</w:t>
      </w:r>
      <w:r>
        <w:rPr>
          <w:spacing w:val="1"/>
          <w:sz w:val="20"/>
        </w:rPr>
        <w:t> </w:t>
      </w:r>
      <w:r>
        <w:rPr>
          <w:sz w:val="20"/>
        </w:rPr>
        <w:t>ные</w:t>
      </w:r>
      <w:r>
        <w:rPr>
          <w:spacing w:val="2"/>
          <w:sz w:val="20"/>
        </w:rPr>
        <w:t> </w:t>
      </w:r>
      <w:r>
        <w:rPr>
          <w:sz w:val="20"/>
        </w:rPr>
        <w:t>в</w:t>
      </w:r>
      <w:r>
        <w:rPr>
          <w:spacing w:val="-4"/>
          <w:sz w:val="20"/>
        </w:rPr>
        <w:t> </w:t>
      </w:r>
      <w:r>
        <w:rPr>
          <w:sz w:val="20"/>
        </w:rPr>
        <w:t>них</w:t>
      </w:r>
      <w:r>
        <w:rPr>
          <w:spacing w:val="-10"/>
          <w:sz w:val="20"/>
        </w:rPr>
        <w:t> </w:t>
      </w:r>
      <w:r>
        <w:rPr>
          <w:sz w:val="20"/>
        </w:rPr>
        <w:t>раковины</w:t>
      </w:r>
      <w:r>
        <w:rPr>
          <w:spacing w:val="2"/>
          <w:sz w:val="20"/>
        </w:rPr>
        <w:t> </w:t>
      </w:r>
      <w:r>
        <w:rPr>
          <w:sz w:val="20"/>
        </w:rPr>
        <w:t>и</w:t>
      </w:r>
      <w:r>
        <w:rPr>
          <w:spacing w:val="-11"/>
          <w:sz w:val="20"/>
        </w:rPr>
        <w:t> </w:t>
      </w:r>
      <w:r>
        <w:rPr>
          <w:sz w:val="20"/>
        </w:rPr>
        <w:t>трапы</w:t>
      </w:r>
      <w:r>
        <w:rPr>
          <w:spacing w:val="-8"/>
          <w:sz w:val="20"/>
        </w:rPr>
        <w:t> </w:t>
      </w:r>
      <w:r>
        <w:rPr>
          <w:sz w:val="20"/>
        </w:rPr>
        <w:t>должны</w:t>
      </w:r>
      <w:r>
        <w:rPr>
          <w:spacing w:val="5"/>
          <w:sz w:val="20"/>
        </w:rPr>
        <w:t> </w:t>
      </w:r>
      <w:r>
        <w:rPr>
          <w:sz w:val="20"/>
        </w:rPr>
        <w:t>быть</w:t>
      </w:r>
      <w:r>
        <w:rPr>
          <w:spacing w:val="-3"/>
          <w:sz w:val="20"/>
        </w:rPr>
        <w:t> </w:t>
      </w:r>
      <w:r>
        <w:rPr>
          <w:sz w:val="20"/>
        </w:rPr>
        <w:t>соединены</w:t>
      </w:r>
      <w:r>
        <w:rPr>
          <w:spacing w:val="-1"/>
          <w:sz w:val="20"/>
        </w:rPr>
        <w:t> </w:t>
      </w:r>
      <w:r>
        <w:rPr>
          <w:sz w:val="20"/>
        </w:rPr>
        <w:t>со</w:t>
      </w:r>
      <w:r>
        <w:rPr>
          <w:spacing w:val="1"/>
          <w:sz w:val="20"/>
        </w:rPr>
        <w:t> </w:t>
      </w:r>
      <w:r>
        <w:rPr>
          <w:sz w:val="20"/>
        </w:rPr>
        <w:t>спецканализацией;</w:t>
      </w:r>
    </w:p>
    <w:p>
      <w:pPr>
        <w:pStyle w:val="Heading6"/>
        <w:numPr>
          <w:ilvl w:val="0"/>
          <w:numId w:val="17"/>
        </w:numPr>
        <w:tabs>
          <w:tab w:pos="715" w:val="left" w:leader="none"/>
        </w:tabs>
        <w:spacing w:line="240" w:lineRule="auto" w:before="0" w:after="0"/>
        <w:ind w:left="124" w:right="124" w:firstLine="450"/>
        <w:jc w:val="both"/>
      </w:pPr>
      <w:r>
        <w:rPr/>
        <w:t>туалет для амбулаторных больных, в котором унитаз должен быть</w:t>
      </w:r>
      <w:r>
        <w:rPr>
          <w:spacing w:val="1"/>
        </w:rPr>
        <w:t> </w:t>
      </w:r>
      <w:r>
        <w:rPr/>
        <w:t>соединён</w:t>
      </w:r>
      <w:r>
        <w:rPr>
          <w:spacing w:val="9"/>
        </w:rPr>
        <w:t> </w:t>
      </w:r>
      <w:r>
        <w:rPr/>
        <w:t>со</w:t>
      </w:r>
      <w:r>
        <w:rPr>
          <w:spacing w:val="14"/>
        </w:rPr>
        <w:t> </w:t>
      </w:r>
      <w:r>
        <w:rPr/>
        <w:t>спецканализацией;</w:t>
      </w:r>
    </w:p>
    <w:p>
      <w:pPr>
        <w:pStyle w:val="ListParagraph"/>
        <w:numPr>
          <w:ilvl w:val="0"/>
          <w:numId w:val="17"/>
        </w:numPr>
        <w:tabs>
          <w:tab w:pos="715" w:val="left" w:leader="none"/>
        </w:tabs>
        <w:spacing w:line="242" w:lineRule="auto" w:before="0" w:after="0"/>
        <w:ind w:left="119" w:right="110" w:firstLine="455"/>
        <w:jc w:val="both"/>
        <w:rPr>
          <w:sz w:val="20"/>
        </w:rPr>
      </w:pPr>
      <w:r>
        <w:rPr>
          <w:sz w:val="20"/>
        </w:rPr>
        <w:t>сама станция спецочистки жидких РАО, где трап должен быть со­</w:t>
      </w:r>
      <w:r>
        <w:rPr>
          <w:spacing w:val="1"/>
          <w:sz w:val="20"/>
        </w:rPr>
        <w:t> </w:t>
      </w:r>
      <w:r>
        <w:rPr>
          <w:sz w:val="20"/>
        </w:rPr>
        <w:t>единён</w:t>
      </w:r>
      <w:r>
        <w:rPr>
          <w:spacing w:val="20"/>
          <w:sz w:val="20"/>
        </w:rPr>
        <w:t> </w:t>
      </w:r>
      <w:r>
        <w:rPr>
          <w:sz w:val="20"/>
        </w:rPr>
        <w:t>с</w:t>
      </w:r>
      <w:r>
        <w:rPr>
          <w:spacing w:val="5"/>
          <w:sz w:val="20"/>
        </w:rPr>
        <w:t> </w:t>
      </w:r>
      <w:r>
        <w:rPr>
          <w:sz w:val="20"/>
        </w:rPr>
        <w:t>баками-накопителями</w:t>
      </w:r>
      <w:r>
        <w:rPr>
          <w:spacing w:val="9"/>
          <w:sz w:val="20"/>
        </w:rPr>
        <w:t> </w:t>
      </w:r>
      <w:r>
        <w:rPr>
          <w:sz w:val="20"/>
        </w:rPr>
        <w:t>жидких</w:t>
      </w:r>
      <w:r>
        <w:rPr>
          <w:spacing w:val="10"/>
          <w:sz w:val="20"/>
        </w:rPr>
        <w:t> </w:t>
      </w:r>
      <w:r>
        <w:rPr>
          <w:sz w:val="20"/>
        </w:rPr>
        <w:t>РАО.</w:t>
      </w:r>
    </w:p>
    <w:p>
      <w:pPr>
        <w:pStyle w:val="BodyText"/>
        <w:spacing w:before="2"/>
        <w:rPr>
          <w:sz w:val="29"/>
        </w:rPr>
      </w:pPr>
    </w:p>
    <w:p>
      <w:pPr>
        <w:pStyle w:val="Heading6"/>
        <w:spacing w:before="1"/>
        <w:ind w:left="119"/>
        <w:jc w:val="left"/>
      </w:pPr>
      <w:r>
        <w:rPr/>
        <w:t>26</w:t>
      </w:r>
    </w:p>
    <w:p>
      <w:pPr>
        <w:spacing w:after="0"/>
        <w:jc w:val="left"/>
        <w:sectPr>
          <w:pgSz w:w="8840" w:h="12540"/>
          <w:pgMar w:top="1000" w:bottom="280" w:left="1020" w:right="1040"/>
        </w:sectPr>
      </w:pPr>
    </w:p>
    <w:p>
      <w:pPr>
        <w:spacing w:before="74"/>
        <w:ind w:left="0" w:right="129" w:firstLine="0"/>
        <w:jc w:val="right"/>
        <w:rPr>
          <w:sz w:val="20"/>
        </w:rPr>
      </w:pPr>
      <w:r>
        <w:rPr/>
        <w:drawing>
          <wp:anchor distT="0" distB="0" distL="0" distR="0" allowOverlap="1" layoutInCell="1" locked="0" behindDoc="0" simplePos="0" relativeHeight="15742976">
            <wp:simplePos x="0" y="0"/>
            <wp:positionH relativeFrom="page">
              <wp:posOffset>0</wp:posOffset>
            </wp:positionH>
            <wp:positionV relativeFrom="page">
              <wp:posOffset>0</wp:posOffset>
            </wp:positionV>
            <wp:extent cx="5613400" cy="7957109"/>
            <wp:effectExtent l="0" t="0" r="0" b="0"/>
            <wp:wrapNone/>
            <wp:docPr id="55" name="image28.png"/>
            <wp:cNvGraphicFramePr>
              <a:graphicFrameLocks noChangeAspect="1"/>
            </wp:cNvGraphicFramePr>
            <a:graphic>
              <a:graphicData uri="http://schemas.openxmlformats.org/drawingml/2006/picture">
                <pic:pic>
                  <pic:nvPicPr>
                    <pic:cNvPr id="56" name="image28.png"/>
                    <pic:cNvPicPr/>
                  </pic:nvPicPr>
                  <pic:blipFill>
                    <a:blip r:embed="rId33" cstate="print"/>
                    <a:stretch>
                      <a:fillRect/>
                    </a:stretch>
                  </pic:blipFill>
                  <pic:spPr>
                    <a:xfrm>
                      <a:off x="0" y="0"/>
                      <a:ext cx="5613400" cy="7957109"/>
                    </a:xfrm>
                    <a:prstGeom prst="rect">
                      <a:avLst/>
                    </a:prstGeom>
                  </pic:spPr>
                </pic:pic>
              </a:graphicData>
            </a:graphic>
          </wp:anchor>
        </w:drawing>
      </w:r>
      <w:r>
        <w:rPr>
          <w:sz w:val="20"/>
        </w:rPr>
        <w:t>СанПиН</w:t>
      </w:r>
      <w:r>
        <w:rPr>
          <w:spacing w:val="42"/>
          <w:sz w:val="20"/>
        </w:rPr>
        <w:t> </w:t>
      </w:r>
      <w:r>
        <w:rPr>
          <w:sz w:val="20"/>
        </w:rPr>
        <w:t>2.6.1.2368—</w:t>
      </w:r>
      <w:r>
        <w:rPr>
          <w:spacing w:val="-21"/>
          <w:sz w:val="20"/>
        </w:rPr>
        <w:t> </w:t>
      </w:r>
      <w:r>
        <w:rPr>
          <w:sz w:val="20"/>
        </w:rPr>
        <w:t>08</w:t>
      </w:r>
    </w:p>
    <w:p>
      <w:pPr>
        <w:pStyle w:val="BodyText"/>
        <w:spacing w:before="7"/>
        <w:rPr>
          <w:sz w:val="20"/>
        </w:rPr>
      </w:pPr>
    </w:p>
    <w:p>
      <w:pPr>
        <w:pStyle w:val="Heading6"/>
        <w:numPr>
          <w:ilvl w:val="2"/>
          <w:numId w:val="14"/>
        </w:numPr>
        <w:tabs>
          <w:tab w:pos="1227" w:val="left" w:leader="none"/>
        </w:tabs>
        <w:spacing w:line="240" w:lineRule="auto" w:before="1" w:after="0"/>
        <w:ind w:left="130" w:right="118" w:firstLine="439"/>
        <w:jc w:val="both"/>
      </w:pPr>
      <w:r>
        <w:rPr/>
        <w:t>Сливные</w:t>
      </w:r>
      <w:r>
        <w:rPr>
          <w:spacing w:val="1"/>
        </w:rPr>
        <w:t> </w:t>
      </w:r>
      <w:r>
        <w:rPr/>
        <w:t>и сточные воды</w:t>
      </w:r>
      <w:r>
        <w:rPr>
          <w:spacing w:val="1"/>
        </w:rPr>
        <w:t> </w:t>
      </w:r>
      <w:r>
        <w:rPr/>
        <w:t>из</w:t>
      </w:r>
      <w:r>
        <w:rPr>
          <w:spacing w:val="1"/>
        </w:rPr>
        <w:t> </w:t>
      </w:r>
      <w:r>
        <w:rPr/>
        <w:t>перечисленных</w:t>
      </w:r>
      <w:r>
        <w:rPr>
          <w:spacing w:val="1"/>
        </w:rPr>
        <w:t> </w:t>
      </w:r>
      <w:r>
        <w:rPr/>
        <w:t>в п. 2.5.17</w:t>
      </w:r>
      <w:r>
        <w:rPr>
          <w:spacing w:val="1"/>
        </w:rPr>
        <w:t> </w:t>
      </w:r>
      <w:r>
        <w:rPr/>
        <w:t>по­</w:t>
      </w:r>
      <w:r>
        <w:rPr>
          <w:spacing w:val="1"/>
        </w:rPr>
        <w:t> </w:t>
      </w:r>
      <w:r>
        <w:rPr/>
        <w:t>мещений через дренажные трубы должны</w:t>
      </w:r>
      <w:r>
        <w:rPr>
          <w:spacing w:val="1"/>
        </w:rPr>
        <w:t> </w:t>
      </w:r>
      <w:r>
        <w:rPr/>
        <w:t>сбрасываться</w:t>
      </w:r>
      <w:r>
        <w:rPr>
          <w:spacing w:val="1"/>
        </w:rPr>
        <w:t> </w:t>
      </w:r>
      <w:r>
        <w:rPr/>
        <w:t>напрямую</w:t>
      </w:r>
      <w:r>
        <w:rPr>
          <w:spacing w:val="1"/>
        </w:rPr>
        <w:t> </w:t>
      </w:r>
      <w:r>
        <w:rPr/>
        <w:t>в хо­</w:t>
      </w:r>
      <w:r>
        <w:rPr>
          <w:spacing w:val="1"/>
        </w:rPr>
        <w:t> </w:t>
      </w:r>
      <w:r>
        <w:rPr/>
        <w:t>зяйственно-бытовую</w:t>
      </w:r>
      <w:r>
        <w:rPr>
          <w:spacing w:val="1"/>
        </w:rPr>
        <w:t> </w:t>
      </w:r>
      <w:r>
        <w:rPr/>
        <w:t>канализацию.</w:t>
      </w:r>
      <w:r>
        <w:rPr>
          <w:spacing w:val="1"/>
        </w:rPr>
        <w:t> </w:t>
      </w:r>
      <w:r>
        <w:rPr/>
        <w:t>То</w:t>
      </w:r>
      <w:r>
        <w:rPr>
          <w:spacing w:val="1"/>
        </w:rPr>
        <w:t> </w:t>
      </w:r>
      <w:r>
        <w:rPr/>
        <w:t>же</w:t>
      </w:r>
      <w:r>
        <w:rPr>
          <w:spacing w:val="1"/>
        </w:rPr>
        <w:t> </w:t>
      </w:r>
      <w:r>
        <w:rPr/>
        <w:t>самое</w:t>
      </w:r>
      <w:r>
        <w:rPr>
          <w:spacing w:val="1"/>
        </w:rPr>
        <w:t> </w:t>
      </w:r>
      <w:r>
        <w:rPr/>
        <w:t>относится</w:t>
      </w:r>
      <w:r>
        <w:rPr>
          <w:spacing w:val="1"/>
        </w:rPr>
        <w:t> </w:t>
      </w:r>
      <w:r>
        <w:rPr/>
        <w:t>и</w:t>
      </w:r>
      <w:r>
        <w:rPr>
          <w:spacing w:val="1"/>
        </w:rPr>
        <w:t> </w:t>
      </w:r>
      <w:r>
        <w:rPr/>
        <w:t>к</w:t>
      </w:r>
      <w:r>
        <w:rPr>
          <w:spacing w:val="50"/>
        </w:rPr>
        <w:t> </w:t>
      </w:r>
      <w:r>
        <w:rPr/>
        <w:t>помеще­</w:t>
      </w:r>
      <w:r>
        <w:rPr>
          <w:spacing w:val="1"/>
        </w:rPr>
        <w:t> </w:t>
      </w:r>
      <w:r>
        <w:rPr/>
        <w:t>ниям</w:t>
      </w:r>
      <w:r>
        <w:rPr>
          <w:spacing w:val="1"/>
        </w:rPr>
        <w:t> </w:t>
      </w:r>
      <w:r>
        <w:rPr/>
        <w:t>блока</w:t>
      </w:r>
      <w:r>
        <w:rPr>
          <w:spacing w:val="50"/>
        </w:rPr>
        <w:t> </w:t>
      </w:r>
      <w:r>
        <w:rPr/>
        <w:t>«чистых»</w:t>
      </w:r>
      <w:r>
        <w:rPr>
          <w:spacing w:val="50"/>
        </w:rPr>
        <w:t> </w:t>
      </w:r>
      <w:r>
        <w:rPr/>
        <w:t>служебных</w:t>
      </w:r>
      <w:r>
        <w:rPr>
          <w:spacing w:val="50"/>
        </w:rPr>
        <w:t> </w:t>
      </w:r>
      <w:r>
        <w:rPr/>
        <w:t>помещений</w:t>
      </w:r>
      <w:r>
        <w:rPr>
          <w:spacing w:val="50"/>
        </w:rPr>
        <w:t> </w:t>
      </w:r>
      <w:r>
        <w:rPr/>
        <w:t>отделения</w:t>
      </w:r>
      <w:r>
        <w:rPr>
          <w:spacing w:val="50"/>
        </w:rPr>
        <w:t> </w:t>
      </w:r>
      <w:r>
        <w:rPr/>
        <w:t>радионуклид­</w:t>
      </w:r>
      <w:r>
        <w:rPr>
          <w:spacing w:val="1"/>
        </w:rPr>
        <w:t> </w:t>
      </w:r>
      <w:r>
        <w:rPr/>
        <w:t>ной</w:t>
      </w:r>
      <w:r>
        <w:rPr>
          <w:spacing w:val="10"/>
        </w:rPr>
        <w:t> </w:t>
      </w:r>
      <w:r>
        <w:rPr/>
        <w:t>терапии.</w:t>
      </w:r>
    </w:p>
    <w:p>
      <w:pPr>
        <w:pStyle w:val="ListParagraph"/>
        <w:numPr>
          <w:ilvl w:val="2"/>
          <w:numId w:val="14"/>
        </w:numPr>
        <w:tabs>
          <w:tab w:pos="1232" w:val="left" w:leader="none"/>
        </w:tabs>
        <w:spacing w:line="242" w:lineRule="auto" w:before="0" w:after="0"/>
        <w:ind w:left="125" w:right="118" w:firstLine="450"/>
        <w:jc w:val="both"/>
        <w:rPr>
          <w:sz w:val="20"/>
        </w:rPr>
      </w:pPr>
      <w:r>
        <w:rPr>
          <w:sz w:val="20"/>
        </w:rPr>
        <w:t>Расположение,</w:t>
      </w:r>
      <w:r>
        <w:rPr>
          <w:spacing w:val="1"/>
          <w:sz w:val="20"/>
        </w:rPr>
        <w:t> </w:t>
      </w:r>
      <w:r>
        <w:rPr>
          <w:sz w:val="20"/>
        </w:rPr>
        <w:t>мощность,</w:t>
      </w:r>
      <w:r>
        <w:rPr>
          <w:spacing w:val="50"/>
          <w:sz w:val="20"/>
        </w:rPr>
        <w:t> </w:t>
      </w:r>
      <w:r>
        <w:rPr>
          <w:sz w:val="20"/>
        </w:rPr>
        <w:t>технологическая</w:t>
      </w:r>
      <w:r>
        <w:rPr>
          <w:spacing w:val="50"/>
          <w:sz w:val="20"/>
        </w:rPr>
        <w:t> </w:t>
      </w:r>
      <w:r>
        <w:rPr>
          <w:sz w:val="20"/>
        </w:rPr>
        <w:t>схема,</w:t>
      </w:r>
      <w:r>
        <w:rPr>
          <w:spacing w:val="51"/>
          <w:sz w:val="20"/>
        </w:rPr>
        <w:t> </w:t>
      </w:r>
      <w:r>
        <w:rPr>
          <w:sz w:val="20"/>
        </w:rPr>
        <w:t>оснаще­</w:t>
      </w:r>
      <w:r>
        <w:rPr>
          <w:spacing w:val="1"/>
          <w:sz w:val="20"/>
        </w:rPr>
        <w:t> </w:t>
      </w:r>
      <w:r>
        <w:rPr>
          <w:sz w:val="20"/>
        </w:rPr>
        <w:t>ние</w:t>
      </w:r>
      <w:r>
        <w:rPr>
          <w:spacing w:val="1"/>
          <w:sz w:val="20"/>
        </w:rPr>
        <w:t> </w:t>
      </w:r>
      <w:r>
        <w:rPr>
          <w:sz w:val="20"/>
        </w:rPr>
        <w:t>и</w:t>
      </w:r>
      <w:r>
        <w:rPr>
          <w:spacing w:val="1"/>
          <w:sz w:val="20"/>
        </w:rPr>
        <w:t> </w:t>
      </w:r>
      <w:r>
        <w:rPr>
          <w:sz w:val="20"/>
        </w:rPr>
        <w:t>режим</w:t>
      </w:r>
      <w:r>
        <w:rPr>
          <w:spacing w:val="1"/>
          <w:sz w:val="20"/>
        </w:rPr>
        <w:t> </w:t>
      </w:r>
      <w:r>
        <w:rPr>
          <w:sz w:val="20"/>
        </w:rPr>
        <w:t>эксплуатации</w:t>
      </w:r>
      <w:r>
        <w:rPr>
          <w:spacing w:val="1"/>
          <w:sz w:val="20"/>
        </w:rPr>
        <w:t> </w:t>
      </w:r>
      <w:r>
        <w:rPr>
          <w:sz w:val="20"/>
        </w:rPr>
        <w:t>станции</w:t>
      </w:r>
      <w:r>
        <w:rPr>
          <w:spacing w:val="1"/>
          <w:sz w:val="20"/>
        </w:rPr>
        <w:t> </w:t>
      </w:r>
      <w:r>
        <w:rPr>
          <w:sz w:val="20"/>
        </w:rPr>
        <w:t>спецочистки</w:t>
      </w:r>
      <w:r>
        <w:rPr>
          <w:spacing w:val="1"/>
          <w:sz w:val="20"/>
        </w:rPr>
        <w:t> </w:t>
      </w:r>
      <w:r>
        <w:rPr>
          <w:sz w:val="20"/>
        </w:rPr>
        <w:t>жидких</w:t>
      </w:r>
      <w:r>
        <w:rPr>
          <w:spacing w:val="1"/>
          <w:sz w:val="20"/>
        </w:rPr>
        <w:t> </w:t>
      </w:r>
      <w:r>
        <w:rPr>
          <w:sz w:val="20"/>
        </w:rPr>
        <w:t>РАО</w:t>
      </w:r>
      <w:r>
        <w:rPr>
          <w:spacing w:val="1"/>
          <w:sz w:val="20"/>
        </w:rPr>
        <w:t> </w:t>
      </w:r>
      <w:r>
        <w:rPr>
          <w:sz w:val="20"/>
        </w:rPr>
        <w:t>опреде­</w:t>
      </w:r>
      <w:r>
        <w:rPr>
          <w:spacing w:val="1"/>
          <w:sz w:val="20"/>
        </w:rPr>
        <w:t> </w:t>
      </w:r>
      <w:r>
        <w:rPr>
          <w:sz w:val="20"/>
        </w:rPr>
        <w:t>ляются</w:t>
      </w:r>
      <w:r>
        <w:rPr>
          <w:spacing w:val="1"/>
          <w:sz w:val="20"/>
        </w:rPr>
        <w:t> </w:t>
      </w:r>
      <w:r>
        <w:rPr>
          <w:sz w:val="20"/>
        </w:rPr>
        <w:t>на</w:t>
      </w:r>
      <w:r>
        <w:rPr>
          <w:spacing w:val="1"/>
          <w:sz w:val="20"/>
        </w:rPr>
        <w:t> </w:t>
      </w:r>
      <w:r>
        <w:rPr>
          <w:sz w:val="20"/>
        </w:rPr>
        <w:t>этапе</w:t>
      </w:r>
      <w:r>
        <w:rPr>
          <w:spacing w:val="1"/>
          <w:sz w:val="20"/>
        </w:rPr>
        <w:t> </w:t>
      </w:r>
      <w:r>
        <w:rPr>
          <w:sz w:val="20"/>
        </w:rPr>
        <w:t>проектирования</w:t>
      </w:r>
      <w:r>
        <w:rPr>
          <w:spacing w:val="1"/>
          <w:sz w:val="20"/>
        </w:rPr>
        <w:t> </w:t>
      </w:r>
      <w:r>
        <w:rPr>
          <w:sz w:val="20"/>
        </w:rPr>
        <w:t>специализированной</w:t>
      </w:r>
      <w:r>
        <w:rPr>
          <w:spacing w:val="1"/>
          <w:sz w:val="20"/>
        </w:rPr>
        <w:t> </w:t>
      </w:r>
      <w:r>
        <w:rPr>
          <w:sz w:val="20"/>
        </w:rPr>
        <w:t>проектной</w:t>
      </w:r>
      <w:r>
        <w:rPr>
          <w:spacing w:val="1"/>
          <w:sz w:val="20"/>
        </w:rPr>
        <w:t> </w:t>
      </w:r>
      <w:r>
        <w:rPr>
          <w:sz w:val="20"/>
        </w:rPr>
        <w:t>орга­</w:t>
      </w:r>
      <w:r>
        <w:rPr>
          <w:spacing w:val="1"/>
          <w:sz w:val="20"/>
        </w:rPr>
        <w:t> </w:t>
      </w:r>
      <w:r>
        <w:rPr>
          <w:sz w:val="20"/>
        </w:rPr>
        <w:t>низацией,</w:t>
      </w:r>
      <w:r>
        <w:rPr>
          <w:spacing w:val="1"/>
          <w:sz w:val="20"/>
        </w:rPr>
        <w:t> </w:t>
      </w:r>
      <w:r>
        <w:rPr>
          <w:sz w:val="20"/>
        </w:rPr>
        <w:t>обладающей</w:t>
      </w:r>
      <w:r>
        <w:rPr>
          <w:spacing w:val="1"/>
          <w:sz w:val="20"/>
        </w:rPr>
        <w:t> </w:t>
      </w:r>
      <w:r>
        <w:rPr>
          <w:sz w:val="20"/>
        </w:rPr>
        <w:t>соответствующей</w:t>
      </w:r>
      <w:r>
        <w:rPr>
          <w:spacing w:val="1"/>
          <w:sz w:val="20"/>
        </w:rPr>
        <w:t> </w:t>
      </w:r>
      <w:r>
        <w:rPr>
          <w:sz w:val="20"/>
        </w:rPr>
        <w:t>лицензией,</w:t>
      </w:r>
      <w:r>
        <w:rPr>
          <w:spacing w:val="1"/>
          <w:sz w:val="20"/>
        </w:rPr>
        <w:t> </w:t>
      </w:r>
      <w:r>
        <w:rPr>
          <w:sz w:val="20"/>
        </w:rPr>
        <w:t>исходя</w:t>
      </w:r>
      <w:r>
        <w:rPr>
          <w:spacing w:val="50"/>
          <w:sz w:val="20"/>
        </w:rPr>
        <w:t> </w:t>
      </w:r>
      <w:r>
        <w:rPr>
          <w:sz w:val="20"/>
        </w:rPr>
        <w:t>из</w:t>
      </w:r>
      <w:r>
        <w:rPr>
          <w:spacing w:val="50"/>
          <w:sz w:val="20"/>
        </w:rPr>
        <w:t> </w:t>
      </w:r>
      <w:r>
        <w:rPr>
          <w:sz w:val="20"/>
        </w:rPr>
        <w:t>количе­</w:t>
      </w:r>
      <w:r>
        <w:rPr>
          <w:spacing w:val="1"/>
          <w:sz w:val="20"/>
        </w:rPr>
        <w:t> </w:t>
      </w:r>
      <w:r>
        <w:rPr>
          <w:sz w:val="20"/>
        </w:rPr>
        <w:t>ства</w:t>
      </w:r>
      <w:r>
        <w:rPr>
          <w:spacing w:val="1"/>
          <w:sz w:val="20"/>
        </w:rPr>
        <w:t> </w:t>
      </w:r>
      <w:r>
        <w:rPr>
          <w:sz w:val="20"/>
        </w:rPr>
        <w:t>коек</w:t>
      </w:r>
      <w:r>
        <w:rPr>
          <w:spacing w:val="1"/>
          <w:sz w:val="20"/>
        </w:rPr>
        <w:t> </w:t>
      </w:r>
      <w:r>
        <w:rPr>
          <w:sz w:val="20"/>
        </w:rPr>
        <w:t>в</w:t>
      </w:r>
      <w:r>
        <w:rPr>
          <w:spacing w:val="1"/>
          <w:sz w:val="20"/>
        </w:rPr>
        <w:t> </w:t>
      </w:r>
      <w:r>
        <w:rPr>
          <w:sz w:val="20"/>
        </w:rPr>
        <w:t>радиологических</w:t>
      </w:r>
      <w:r>
        <w:rPr>
          <w:spacing w:val="1"/>
          <w:sz w:val="20"/>
        </w:rPr>
        <w:t> </w:t>
      </w:r>
      <w:r>
        <w:rPr>
          <w:sz w:val="20"/>
        </w:rPr>
        <w:t>«активных»</w:t>
      </w:r>
      <w:r>
        <w:rPr>
          <w:spacing w:val="1"/>
          <w:sz w:val="20"/>
        </w:rPr>
        <w:t> </w:t>
      </w:r>
      <w:r>
        <w:rPr>
          <w:sz w:val="20"/>
        </w:rPr>
        <w:t>палатах,</w:t>
      </w:r>
      <w:r>
        <w:rPr>
          <w:spacing w:val="1"/>
          <w:sz w:val="20"/>
        </w:rPr>
        <w:t> </w:t>
      </w:r>
      <w:r>
        <w:rPr>
          <w:sz w:val="20"/>
        </w:rPr>
        <w:t>вводимых</w:t>
      </w:r>
      <w:r>
        <w:rPr>
          <w:spacing w:val="1"/>
          <w:sz w:val="20"/>
        </w:rPr>
        <w:t> </w:t>
      </w:r>
      <w:r>
        <w:rPr>
          <w:sz w:val="20"/>
        </w:rPr>
        <w:t>больным</w:t>
      </w:r>
      <w:r>
        <w:rPr>
          <w:spacing w:val="1"/>
          <w:sz w:val="20"/>
        </w:rPr>
        <w:t> </w:t>
      </w:r>
      <w:r>
        <w:rPr>
          <w:sz w:val="20"/>
        </w:rPr>
        <w:t>активностей</w:t>
      </w:r>
      <w:r>
        <w:rPr>
          <w:spacing w:val="1"/>
          <w:sz w:val="20"/>
        </w:rPr>
        <w:t> </w:t>
      </w:r>
      <w:r>
        <w:rPr>
          <w:sz w:val="20"/>
        </w:rPr>
        <w:t>РФП,</w:t>
      </w:r>
      <w:r>
        <w:rPr>
          <w:spacing w:val="1"/>
          <w:sz w:val="20"/>
        </w:rPr>
        <w:t> </w:t>
      </w:r>
      <w:r>
        <w:rPr>
          <w:sz w:val="20"/>
        </w:rPr>
        <w:t>нормативов</w:t>
      </w:r>
      <w:r>
        <w:rPr>
          <w:spacing w:val="1"/>
          <w:sz w:val="20"/>
        </w:rPr>
        <w:t> </w:t>
      </w:r>
      <w:r>
        <w:rPr>
          <w:sz w:val="20"/>
        </w:rPr>
        <w:t>по</w:t>
      </w:r>
      <w:r>
        <w:rPr>
          <w:spacing w:val="1"/>
          <w:sz w:val="20"/>
        </w:rPr>
        <w:t> </w:t>
      </w:r>
      <w:r>
        <w:rPr>
          <w:sz w:val="20"/>
        </w:rPr>
        <w:t>расходованию</w:t>
      </w:r>
      <w:r>
        <w:rPr>
          <w:spacing w:val="1"/>
          <w:sz w:val="20"/>
        </w:rPr>
        <w:t> </w:t>
      </w:r>
      <w:r>
        <w:rPr>
          <w:sz w:val="20"/>
        </w:rPr>
        <w:t>воды</w:t>
      </w:r>
      <w:r>
        <w:rPr>
          <w:spacing w:val="1"/>
          <w:sz w:val="20"/>
        </w:rPr>
        <w:t> </w:t>
      </w:r>
      <w:r>
        <w:rPr>
          <w:sz w:val="20"/>
        </w:rPr>
        <w:t>и</w:t>
      </w:r>
      <w:r>
        <w:rPr>
          <w:spacing w:val="1"/>
          <w:sz w:val="20"/>
        </w:rPr>
        <w:t> </w:t>
      </w:r>
      <w:r>
        <w:rPr>
          <w:sz w:val="20"/>
        </w:rPr>
        <w:t>допустимых</w:t>
      </w:r>
      <w:r>
        <w:rPr>
          <w:spacing w:val="1"/>
          <w:sz w:val="20"/>
        </w:rPr>
        <w:t> </w:t>
      </w:r>
      <w:r>
        <w:rPr>
          <w:sz w:val="20"/>
        </w:rPr>
        <w:t>уровней</w:t>
      </w:r>
      <w:r>
        <w:rPr>
          <w:spacing w:val="11"/>
          <w:sz w:val="20"/>
        </w:rPr>
        <w:t> </w:t>
      </w:r>
      <w:r>
        <w:rPr>
          <w:sz w:val="20"/>
        </w:rPr>
        <w:t>содержания</w:t>
      </w:r>
      <w:r>
        <w:rPr>
          <w:spacing w:val="15"/>
          <w:sz w:val="20"/>
        </w:rPr>
        <w:t> </w:t>
      </w:r>
      <w:r>
        <w:rPr>
          <w:sz w:val="20"/>
        </w:rPr>
        <w:t>радионуклидов</w:t>
      </w:r>
      <w:r>
        <w:rPr>
          <w:spacing w:val="19"/>
          <w:sz w:val="20"/>
        </w:rPr>
        <w:t> </w:t>
      </w:r>
      <w:r>
        <w:rPr>
          <w:sz w:val="20"/>
        </w:rPr>
        <w:t>в</w:t>
      </w:r>
      <w:r>
        <w:rPr>
          <w:spacing w:val="4"/>
          <w:sz w:val="20"/>
        </w:rPr>
        <w:t> </w:t>
      </w:r>
      <w:r>
        <w:rPr>
          <w:sz w:val="20"/>
        </w:rPr>
        <w:t>сточных</w:t>
      </w:r>
      <w:r>
        <w:rPr>
          <w:spacing w:val="15"/>
          <w:sz w:val="20"/>
        </w:rPr>
        <w:t> </w:t>
      </w:r>
      <w:r>
        <w:rPr>
          <w:sz w:val="20"/>
        </w:rPr>
        <w:t>водах.</w:t>
      </w:r>
    </w:p>
    <w:p>
      <w:pPr>
        <w:spacing w:before="104"/>
        <w:ind w:left="1793" w:right="0" w:firstLine="0"/>
        <w:jc w:val="both"/>
        <w:rPr>
          <w:i/>
          <w:sz w:val="18"/>
        </w:rPr>
      </w:pPr>
      <w:r>
        <w:rPr>
          <w:i/>
          <w:spacing w:val="10"/>
          <w:sz w:val="18"/>
        </w:rPr>
        <w:t>Требования</w:t>
      </w:r>
      <w:r>
        <w:rPr>
          <w:i/>
          <w:spacing w:val="20"/>
          <w:sz w:val="18"/>
        </w:rPr>
        <w:t> </w:t>
      </w:r>
      <w:r>
        <w:rPr>
          <w:i/>
          <w:sz w:val="18"/>
        </w:rPr>
        <w:t>к</w:t>
      </w:r>
      <w:r>
        <w:rPr>
          <w:i/>
          <w:spacing w:val="18"/>
          <w:sz w:val="18"/>
        </w:rPr>
        <w:t> </w:t>
      </w:r>
      <w:r>
        <w:rPr>
          <w:i/>
          <w:spacing w:val="13"/>
          <w:sz w:val="18"/>
        </w:rPr>
        <w:t>системам</w:t>
      </w:r>
      <w:r>
        <w:rPr>
          <w:i/>
          <w:spacing w:val="39"/>
          <w:sz w:val="18"/>
        </w:rPr>
        <w:t> </w:t>
      </w:r>
      <w:r>
        <w:rPr>
          <w:i/>
          <w:spacing w:val="11"/>
          <w:sz w:val="18"/>
        </w:rPr>
        <w:t>вентиляции</w:t>
      </w:r>
    </w:p>
    <w:p>
      <w:pPr>
        <w:pStyle w:val="Heading6"/>
        <w:numPr>
          <w:ilvl w:val="2"/>
          <w:numId w:val="14"/>
        </w:numPr>
        <w:tabs>
          <w:tab w:pos="1227" w:val="left" w:leader="none"/>
        </w:tabs>
        <w:spacing w:line="240" w:lineRule="auto" w:before="63" w:after="0"/>
        <w:ind w:left="131" w:right="108" w:firstLine="449"/>
        <w:jc w:val="both"/>
      </w:pPr>
      <w:r>
        <w:rPr/>
        <w:t>Требования</w:t>
      </w:r>
      <w:r>
        <w:rPr>
          <w:spacing w:val="1"/>
        </w:rPr>
        <w:t> </w:t>
      </w:r>
      <w:r>
        <w:rPr/>
        <w:t>к системам</w:t>
      </w:r>
      <w:r>
        <w:rPr>
          <w:spacing w:val="1"/>
        </w:rPr>
        <w:t> </w:t>
      </w:r>
      <w:r>
        <w:rPr/>
        <w:t>вентиляции</w:t>
      </w:r>
      <w:r>
        <w:rPr>
          <w:spacing w:val="1"/>
        </w:rPr>
        <w:t> </w:t>
      </w:r>
      <w:r>
        <w:rPr/>
        <w:t>определяются</w:t>
      </w:r>
      <w:r>
        <w:rPr>
          <w:spacing w:val="1"/>
        </w:rPr>
        <w:t> </w:t>
      </w:r>
      <w:r>
        <w:rPr/>
        <w:t>при</w:t>
      </w:r>
      <w:r>
        <w:rPr>
          <w:spacing w:val="1"/>
        </w:rPr>
        <w:t> </w:t>
      </w:r>
      <w:r>
        <w:rPr/>
        <w:t>про­</w:t>
      </w:r>
      <w:r>
        <w:rPr>
          <w:spacing w:val="1"/>
        </w:rPr>
        <w:t> </w:t>
      </w:r>
      <w:r>
        <w:rPr/>
        <w:t>ектировании с учетом</w:t>
      </w:r>
      <w:r>
        <w:rPr>
          <w:spacing w:val="1"/>
        </w:rPr>
        <w:t> </w:t>
      </w:r>
      <w:r>
        <w:rPr/>
        <w:t>необходимости</w:t>
      </w:r>
      <w:r>
        <w:rPr>
          <w:spacing w:val="1"/>
        </w:rPr>
        <w:t> </w:t>
      </w:r>
      <w:r>
        <w:rPr/>
        <w:t>очистки радиоактивных выбросов,</w:t>
      </w:r>
      <w:r>
        <w:rPr>
          <w:spacing w:val="1"/>
        </w:rPr>
        <w:t> </w:t>
      </w:r>
      <w:r>
        <w:rPr/>
        <w:t>требований</w:t>
      </w:r>
      <w:r>
        <w:rPr>
          <w:spacing w:val="10"/>
        </w:rPr>
        <w:t> </w:t>
      </w:r>
      <w:r>
        <w:rPr/>
        <w:t>технических</w:t>
      </w:r>
      <w:r>
        <w:rPr>
          <w:spacing w:val="5"/>
        </w:rPr>
        <w:t> </w:t>
      </w:r>
      <w:r>
        <w:rPr/>
        <w:t>документов,</w:t>
      </w:r>
      <w:r>
        <w:rPr>
          <w:spacing w:val="24"/>
        </w:rPr>
        <w:t> </w:t>
      </w:r>
      <w:r>
        <w:rPr/>
        <w:t>класса</w:t>
      </w:r>
      <w:r>
        <w:rPr>
          <w:spacing w:val="1"/>
        </w:rPr>
        <w:t> </w:t>
      </w:r>
      <w:r>
        <w:rPr/>
        <w:t>работ.</w:t>
      </w:r>
    </w:p>
    <w:p>
      <w:pPr>
        <w:pStyle w:val="ListParagraph"/>
        <w:numPr>
          <w:ilvl w:val="2"/>
          <w:numId w:val="14"/>
        </w:numPr>
        <w:tabs>
          <w:tab w:pos="1257" w:val="left" w:leader="none"/>
        </w:tabs>
        <w:spacing w:line="240" w:lineRule="auto" w:before="2" w:after="0"/>
        <w:ind w:left="131" w:right="113" w:firstLine="444"/>
        <w:jc w:val="both"/>
        <w:rPr>
          <w:sz w:val="20"/>
        </w:rPr>
      </w:pPr>
      <w:r>
        <w:rPr>
          <w:sz w:val="20"/>
        </w:rPr>
        <w:t>Самостоятельные</w:t>
      </w:r>
      <w:r>
        <w:rPr>
          <w:spacing w:val="1"/>
          <w:sz w:val="20"/>
        </w:rPr>
        <w:t> </w:t>
      </w:r>
      <w:r>
        <w:rPr>
          <w:sz w:val="20"/>
        </w:rPr>
        <w:t>системы</w:t>
      </w:r>
      <w:r>
        <w:rPr>
          <w:spacing w:val="1"/>
          <w:sz w:val="20"/>
        </w:rPr>
        <w:t> </w:t>
      </w:r>
      <w:r>
        <w:rPr>
          <w:sz w:val="20"/>
        </w:rPr>
        <w:t>вентиляции</w:t>
      </w:r>
      <w:r>
        <w:rPr>
          <w:spacing w:val="1"/>
          <w:sz w:val="20"/>
        </w:rPr>
        <w:t> </w:t>
      </w:r>
      <w:r>
        <w:rPr>
          <w:sz w:val="20"/>
        </w:rPr>
        <w:t>для</w:t>
      </w:r>
      <w:r>
        <w:rPr>
          <w:spacing w:val="1"/>
          <w:sz w:val="20"/>
        </w:rPr>
        <w:t> </w:t>
      </w:r>
      <w:r>
        <w:rPr>
          <w:sz w:val="20"/>
        </w:rPr>
        <w:t>отделения</w:t>
      </w:r>
      <w:r>
        <w:rPr>
          <w:spacing w:val="1"/>
          <w:sz w:val="20"/>
        </w:rPr>
        <w:t> </w:t>
      </w:r>
      <w:r>
        <w:rPr>
          <w:sz w:val="20"/>
        </w:rPr>
        <w:t>ра­</w:t>
      </w:r>
      <w:r>
        <w:rPr>
          <w:spacing w:val="-47"/>
          <w:sz w:val="20"/>
        </w:rPr>
        <w:t> </w:t>
      </w:r>
      <w:r>
        <w:rPr>
          <w:sz w:val="20"/>
        </w:rPr>
        <w:t>дионуклидной</w:t>
      </w:r>
      <w:r>
        <w:rPr>
          <w:spacing w:val="1"/>
          <w:sz w:val="20"/>
        </w:rPr>
        <w:t> </w:t>
      </w:r>
      <w:r>
        <w:rPr>
          <w:sz w:val="20"/>
        </w:rPr>
        <w:t>терапии</w:t>
      </w:r>
      <w:r>
        <w:rPr>
          <w:spacing w:val="1"/>
          <w:sz w:val="20"/>
        </w:rPr>
        <w:t> </w:t>
      </w:r>
      <w:r>
        <w:rPr>
          <w:sz w:val="20"/>
        </w:rPr>
        <w:t>должны</w:t>
      </w:r>
      <w:r>
        <w:rPr>
          <w:spacing w:val="1"/>
          <w:sz w:val="20"/>
        </w:rPr>
        <w:t> </w:t>
      </w:r>
      <w:r>
        <w:rPr>
          <w:sz w:val="20"/>
        </w:rPr>
        <w:t>обслуживать</w:t>
      </w:r>
      <w:r>
        <w:rPr>
          <w:spacing w:val="1"/>
          <w:sz w:val="20"/>
        </w:rPr>
        <w:t> </w:t>
      </w:r>
      <w:r>
        <w:rPr>
          <w:sz w:val="20"/>
        </w:rPr>
        <w:t>помещения</w:t>
      </w:r>
      <w:r>
        <w:rPr>
          <w:spacing w:val="1"/>
          <w:sz w:val="20"/>
        </w:rPr>
        <w:t> </w:t>
      </w:r>
      <w:r>
        <w:rPr>
          <w:sz w:val="20"/>
        </w:rPr>
        <w:t>однотипного</w:t>
      </w:r>
      <w:r>
        <w:rPr>
          <w:spacing w:val="1"/>
          <w:sz w:val="20"/>
        </w:rPr>
        <w:t> </w:t>
      </w:r>
      <w:r>
        <w:rPr>
          <w:sz w:val="20"/>
        </w:rPr>
        <w:t>функционального</w:t>
      </w:r>
      <w:r>
        <w:rPr>
          <w:spacing w:val="18"/>
          <w:sz w:val="20"/>
        </w:rPr>
        <w:t> </w:t>
      </w:r>
      <w:r>
        <w:rPr>
          <w:sz w:val="20"/>
        </w:rPr>
        <w:t>назначения.</w:t>
      </w:r>
    </w:p>
    <w:p>
      <w:pPr>
        <w:pStyle w:val="Heading6"/>
        <w:numPr>
          <w:ilvl w:val="2"/>
          <w:numId w:val="14"/>
        </w:numPr>
        <w:tabs>
          <w:tab w:pos="1247" w:val="left" w:leader="none"/>
        </w:tabs>
        <w:spacing w:line="235" w:lineRule="auto" w:before="5" w:after="0"/>
        <w:ind w:left="131" w:right="113" w:firstLine="444"/>
        <w:jc w:val="both"/>
      </w:pPr>
      <w:r>
        <w:rPr/>
        <w:t>Рекомендуется</w:t>
      </w:r>
      <w:r>
        <w:rPr>
          <w:spacing w:val="1"/>
        </w:rPr>
        <w:t> </w:t>
      </w:r>
      <w:r>
        <w:rPr/>
        <w:t>выделить</w:t>
      </w:r>
      <w:r>
        <w:rPr>
          <w:spacing w:val="1"/>
        </w:rPr>
        <w:t> </w:t>
      </w:r>
      <w:r>
        <w:rPr/>
        <w:t>3</w:t>
      </w:r>
      <w:r>
        <w:rPr>
          <w:spacing w:val="1"/>
        </w:rPr>
        <w:t> </w:t>
      </w:r>
      <w:r>
        <w:rPr/>
        <w:t>самостоятельные</w:t>
      </w:r>
      <w:r>
        <w:rPr>
          <w:spacing w:val="1"/>
        </w:rPr>
        <w:t> </w:t>
      </w:r>
      <w:r>
        <w:rPr/>
        <w:t>системы,</w:t>
      </w:r>
      <w:r>
        <w:rPr>
          <w:spacing w:val="1"/>
        </w:rPr>
        <w:t> </w:t>
      </w:r>
      <w:r>
        <w:rPr/>
        <w:t>об­</w:t>
      </w:r>
      <w:r>
        <w:rPr>
          <w:spacing w:val="1"/>
        </w:rPr>
        <w:t> </w:t>
      </w:r>
      <w:r>
        <w:rPr/>
        <w:t>служивающие</w:t>
      </w:r>
      <w:r>
        <w:rPr>
          <w:spacing w:val="13"/>
        </w:rPr>
        <w:t> </w:t>
      </w:r>
      <w:r>
        <w:rPr/>
        <w:t>следующие</w:t>
      </w:r>
      <w:r>
        <w:rPr>
          <w:spacing w:val="13"/>
        </w:rPr>
        <w:t> </w:t>
      </w:r>
      <w:r>
        <w:rPr/>
        <w:t>группы</w:t>
      </w:r>
      <w:r>
        <w:rPr>
          <w:spacing w:val="19"/>
        </w:rPr>
        <w:t> </w:t>
      </w:r>
      <w:r>
        <w:rPr/>
        <w:t>помещений:</w:t>
      </w:r>
    </w:p>
    <w:p>
      <w:pPr>
        <w:pStyle w:val="ListParagraph"/>
        <w:numPr>
          <w:ilvl w:val="0"/>
          <w:numId w:val="17"/>
        </w:numPr>
        <w:tabs>
          <w:tab w:pos="722" w:val="left" w:leader="none"/>
        </w:tabs>
        <w:spacing w:line="247" w:lineRule="auto" w:before="4" w:after="0"/>
        <w:ind w:left="136" w:right="108" w:firstLine="439"/>
        <w:jc w:val="both"/>
        <w:rPr>
          <w:sz w:val="20"/>
        </w:rPr>
      </w:pPr>
      <w:r>
        <w:rPr>
          <w:sz w:val="20"/>
        </w:rPr>
        <w:t>для</w:t>
      </w:r>
      <w:r>
        <w:rPr>
          <w:spacing w:val="1"/>
          <w:sz w:val="20"/>
        </w:rPr>
        <w:t> </w:t>
      </w:r>
      <w:r>
        <w:rPr>
          <w:sz w:val="20"/>
        </w:rPr>
        <w:t>блока</w:t>
      </w:r>
      <w:r>
        <w:rPr>
          <w:spacing w:val="1"/>
          <w:sz w:val="20"/>
        </w:rPr>
        <w:t> </w:t>
      </w:r>
      <w:r>
        <w:rPr>
          <w:sz w:val="20"/>
        </w:rPr>
        <w:t>радиологических</w:t>
      </w:r>
      <w:r>
        <w:rPr>
          <w:spacing w:val="1"/>
          <w:sz w:val="20"/>
        </w:rPr>
        <w:t> </w:t>
      </w:r>
      <w:r>
        <w:rPr>
          <w:sz w:val="20"/>
        </w:rPr>
        <w:t>«активных»</w:t>
      </w:r>
      <w:r>
        <w:rPr>
          <w:spacing w:val="1"/>
          <w:sz w:val="20"/>
        </w:rPr>
        <w:t> </w:t>
      </w:r>
      <w:r>
        <w:rPr>
          <w:sz w:val="20"/>
        </w:rPr>
        <w:t>палат</w:t>
      </w:r>
      <w:r>
        <w:rPr>
          <w:spacing w:val="1"/>
          <w:sz w:val="20"/>
        </w:rPr>
        <w:t> </w:t>
      </w:r>
      <w:r>
        <w:rPr>
          <w:sz w:val="20"/>
        </w:rPr>
        <w:t>-</w:t>
      </w:r>
      <w:r>
        <w:rPr>
          <w:spacing w:val="1"/>
          <w:sz w:val="20"/>
        </w:rPr>
        <w:t> </w:t>
      </w:r>
      <w:r>
        <w:rPr>
          <w:sz w:val="20"/>
        </w:rPr>
        <w:t>система</w:t>
      </w:r>
      <w:r>
        <w:rPr>
          <w:spacing w:val="1"/>
          <w:sz w:val="20"/>
        </w:rPr>
        <w:t> </w:t>
      </w:r>
      <w:r>
        <w:rPr>
          <w:sz w:val="20"/>
        </w:rPr>
        <w:t>приточ­</w:t>
      </w:r>
      <w:r>
        <w:rPr>
          <w:spacing w:val="1"/>
          <w:sz w:val="20"/>
        </w:rPr>
        <w:t> </w:t>
      </w:r>
      <w:r>
        <w:rPr>
          <w:sz w:val="20"/>
        </w:rPr>
        <w:t>но-вытяжной</w:t>
      </w:r>
      <w:r>
        <w:rPr>
          <w:spacing w:val="11"/>
          <w:sz w:val="20"/>
        </w:rPr>
        <w:t> </w:t>
      </w:r>
      <w:r>
        <w:rPr>
          <w:sz w:val="20"/>
        </w:rPr>
        <w:t>вентиляции</w:t>
      </w:r>
      <w:r>
        <w:rPr>
          <w:spacing w:val="8"/>
          <w:sz w:val="20"/>
        </w:rPr>
        <w:t> </w:t>
      </w:r>
      <w:r>
        <w:rPr>
          <w:sz w:val="20"/>
        </w:rPr>
        <w:t>№</w:t>
      </w:r>
      <w:r>
        <w:rPr>
          <w:spacing w:val="38"/>
          <w:sz w:val="20"/>
        </w:rPr>
        <w:t> </w:t>
      </w:r>
      <w:r>
        <w:rPr>
          <w:sz w:val="20"/>
        </w:rPr>
        <w:t>1;</w:t>
      </w:r>
    </w:p>
    <w:p>
      <w:pPr>
        <w:pStyle w:val="Heading6"/>
        <w:numPr>
          <w:ilvl w:val="0"/>
          <w:numId w:val="17"/>
        </w:numPr>
        <w:tabs>
          <w:tab w:pos="716" w:val="left" w:leader="none"/>
        </w:tabs>
        <w:spacing w:line="240" w:lineRule="auto" w:before="0" w:after="0"/>
        <w:ind w:left="131" w:right="114" w:firstLine="444"/>
        <w:jc w:val="both"/>
      </w:pPr>
      <w:r>
        <w:rPr/>
        <w:t>для</w:t>
      </w:r>
      <w:r>
        <w:rPr>
          <w:spacing w:val="1"/>
        </w:rPr>
        <w:t> </w:t>
      </w:r>
      <w:r>
        <w:rPr/>
        <w:t>блока</w:t>
      </w:r>
      <w:r>
        <w:rPr>
          <w:spacing w:val="1"/>
        </w:rPr>
        <w:t> </w:t>
      </w:r>
      <w:r>
        <w:rPr/>
        <w:t>радионуклидного</w:t>
      </w:r>
      <w:r>
        <w:rPr>
          <w:spacing w:val="1"/>
        </w:rPr>
        <w:t> </w:t>
      </w:r>
      <w:r>
        <w:rPr/>
        <w:t>обеспечения</w:t>
      </w:r>
      <w:r>
        <w:rPr>
          <w:spacing w:val="1"/>
        </w:rPr>
        <w:t> </w:t>
      </w:r>
      <w:r>
        <w:rPr/>
        <w:t>-</w:t>
      </w:r>
      <w:r>
        <w:rPr>
          <w:spacing w:val="1"/>
        </w:rPr>
        <w:t> </w:t>
      </w:r>
      <w:r>
        <w:rPr/>
        <w:t>система</w:t>
      </w:r>
      <w:r>
        <w:rPr>
          <w:spacing w:val="1"/>
        </w:rPr>
        <w:t> </w:t>
      </w:r>
      <w:r>
        <w:rPr/>
        <w:t>приточно­</w:t>
      </w:r>
      <w:r>
        <w:rPr>
          <w:spacing w:val="1"/>
        </w:rPr>
        <w:t> </w:t>
      </w:r>
      <w:r>
        <w:rPr/>
        <w:t>вытяжной</w:t>
      </w:r>
      <w:r>
        <w:rPr>
          <w:spacing w:val="16"/>
        </w:rPr>
        <w:t> </w:t>
      </w:r>
      <w:r>
        <w:rPr/>
        <w:t>вентиляции</w:t>
      </w:r>
      <w:r>
        <w:rPr>
          <w:spacing w:val="7"/>
        </w:rPr>
        <w:t> </w:t>
      </w:r>
      <w:r>
        <w:rPr/>
        <w:t>№</w:t>
      </w:r>
      <w:r>
        <w:rPr>
          <w:spacing w:val="16"/>
        </w:rPr>
        <w:t> </w:t>
      </w:r>
      <w:r>
        <w:rPr/>
        <w:t>2;</w:t>
      </w:r>
    </w:p>
    <w:p>
      <w:pPr>
        <w:pStyle w:val="ListParagraph"/>
        <w:numPr>
          <w:ilvl w:val="0"/>
          <w:numId w:val="17"/>
        </w:numPr>
        <w:tabs>
          <w:tab w:pos="716" w:val="left" w:leader="none"/>
        </w:tabs>
        <w:spacing w:line="237" w:lineRule="auto" w:before="0" w:after="0"/>
        <w:ind w:left="136" w:right="114" w:firstLine="444"/>
        <w:jc w:val="both"/>
        <w:rPr>
          <w:sz w:val="20"/>
        </w:rPr>
      </w:pPr>
      <w:r>
        <w:rPr>
          <w:sz w:val="20"/>
        </w:rPr>
        <w:t>для</w:t>
      </w:r>
      <w:r>
        <w:rPr>
          <w:spacing w:val="1"/>
          <w:sz w:val="20"/>
        </w:rPr>
        <w:t> </w:t>
      </w:r>
      <w:r>
        <w:rPr>
          <w:sz w:val="20"/>
        </w:rPr>
        <w:t>блока</w:t>
      </w:r>
      <w:r>
        <w:rPr>
          <w:spacing w:val="1"/>
          <w:sz w:val="20"/>
        </w:rPr>
        <w:t> </w:t>
      </w:r>
      <w:r>
        <w:rPr>
          <w:sz w:val="20"/>
        </w:rPr>
        <w:t>помещений</w:t>
      </w:r>
      <w:r>
        <w:rPr>
          <w:spacing w:val="1"/>
          <w:sz w:val="20"/>
        </w:rPr>
        <w:t> </w:t>
      </w:r>
      <w:r>
        <w:rPr>
          <w:sz w:val="20"/>
        </w:rPr>
        <w:t>общего</w:t>
      </w:r>
      <w:r>
        <w:rPr>
          <w:spacing w:val="1"/>
          <w:sz w:val="20"/>
        </w:rPr>
        <w:t> </w:t>
      </w:r>
      <w:r>
        <w:rPr>
          <w:sz w:val="20"/>
        </w:rPr>
        <w:t>назначения</w:t>
      </w:r>
      <w:r>
        <w:rPr>
          <w:spacing w:val="1"/>
          <w:sz w:val="20"/>
        </w:rPr>
        <w:t> </w:t>
      </w:r>
      <w:r>
        <w:rPr>
          <w:sz w:val="20"/>
        </w:rPr>
        <w:t>-</w:t>
      </w:r>
      <w:r>
        <w:rPr>
          <w:spacing w:val="1"/>
          <w:sz w:val="20"/>
        </w:rPr>
        <w:t> </w:t>
      </w:r>
      <w:r>
        <w:rPr>
          <w:sz w:val="20"/>
        </w:rPr>
        <w:t>система</w:t>
      </w:r>
      <w:r>
        <w:rPr>
          <w:spacing w:val="1"/>
          <w:sz w:val="20"/>
        </w:rPr>
        <w:t> </w:t>
      </w:r>
      <w:r>
        <w:rPr>
          <w:sz w:val="20"/>
        </w:rPr>
        <w:t>приточно­</w:t>
      </w:r>
      <w:r>
        <w:rPr>
          <w:spacing w:val="1"/>
          <w:sz w:val="20"/>
        </w:rPr>
        <w:t> </w:t>
      </w:r>
      <w:r>
        <w:rPr>
          <w:sz w:val="20"/>
        </w:rPr>
        <w:t>вытяжной</w:t>
      </w:r>
      <w:r>
        <w:rPr>
          <w:spacing w:val="11"/>
          <w:sz w:val="20"/>
        </w:rPr>
        <w:t> </w:t>
      </w:r>
      <w:r>
        <w:rPr>
          <w:sz w:val="20"/>
        </w:rPr>
        <w:t>вентиляции</w:t>
      </w:r>
      <w:r>
        <w:rPr>
          <w:spacing w:val="7"/>
          <w:sz w:val="20"/>
        </w:rPr>
        <w:t> </w:t>
      </w:r>
      <w:r>
        <w:rPr>
          <w:sz w:val="20"/>
        </w:rPr>
        <w:t>№</w:t>
      </w:r>
      <w:r>
        <w:rPr>
          <w:spacing w:val="16"/>
          <w:sz w:val="20"/>
        </w:rPr>
        <w:t> </w:t>
      </w:r>
      <w:r>
        <w:rPr>
          <w:sz w:val="20"/>
        </w:rPr>
        <w:t>3.</w:t>
      </w:r>
    </w:p>
    <w:p>
      <w:pPr>
        <w:pStyle w:val="Heading6"/>
        <w:numPr>
          <w:ilvl w:val="2"/>
          <w:numId w:val="14"/>
        </w:numPr>
        <w:tabs>
          <w:tab w:pos="1212" w:val="left" w:leader="none"/>
        </w:tabs>
        <w:spacing w:line="240" w:lineRule="auto" w:before="8" w:after="0"/>
        <w:ind w:left="131" w:right="118" w:firstLine="439"/>
        <w:jc w:val="both"/>
      </w:pPr>
      <w:r>
        <w:rPr/>
        <w:t>Системы</w:t>
      </w:r>
      <w:r>
        <w:rPr>
          <w:spacing w:val="1"/>
        </w:rPr>
        <w:t> </w:t>
      </w:r>
      <w:r>
        <w:rPr/>
        <w:t>вентиляции,</w:t>
      </w:r>
      <w:r>
        <w:rPr>
          <w:spacing w:val="1"/>
        </w:rPr>
        <w:t> </w:t>
      </w:r>
      <w:r>
        <w:rPr/>
        <w:t>обслуживающие</w:t>
      </w:r>
      <w:r>
        <w:rPr>
          <w:spacing w:val="1"/>
        </w:rPr>
        <w:t> </w:t>
      </w:r>
      <w:r>
        <w:rPr/>
        <w:t>блок</w:t>
      </w:r>
      <w:r>
        <w:rPr>
          <w:spacing w:val="1"/>
        </w:rPr>
        <w:t> </w:t>
      </w:r>
      <w:r>
        <w:rPr/>
        <w:t>помещений</w:t>
      </w:r>
      <w:r>
        <w:rPr>
          <w:spacing w:val="1"/>
        </w:rPr>
        <w:t> </w:t>
      </w:r>
      <w:r>
        <w:rPr/>
        <w:t>об­</w:t>
      </w:r>
      <w:r>
        <w:rPr>
          <w:spacing w:val="1"/>
        </w:rPr>
        <w:t> </w:t>
      </w:r>
      <w:r>
        <w:rPr/>
        <w:t>щего</w:t>
      </w:r>
      <w:r>
        <w:rPr>
          <w:spacing w:val="1"/>
        </w:rPr>
        <w:t> </w:t>
      </w:r>
      <w:r>
        <w:rPr/>
        <w:t>назначения,</w:t>
      </w:r>
      <w:r>
        <w:rPr>
          <w:spacing w:val="1"/>
        </w:rPr>
        <w:t> </w:t>
      </w:r>
      <w:r>
        <w:rPr/>
        <w:t>могут быть самостоятельными либо</w:t>
      </w:r>
      <w:r>
        <w:rPr>
          <w:spacing w:val="1"/>
        </w:rPr>
        <w:t> </w:t>
      </w:r>
      <w:r>
        <w:rPr/>
        <w:t>подсоединяться</w:t>
      </w:r>
      <w:r>
        <w:rPr>
          <w:spacing w:val="1"/>
        </w:rPr>
        <w:t> </w:t>
      </w:r>
      <w:r>
        <w:rPr/>
        <w:t>к</w:t>
      </w:r>
      <w:r>
        <w:rPr>
          <w:spacing w:val="1"/>
        </w:rPr>
        <w:t> </w:t>
      </w:r>
      <w:r>
        <w:rPr/>
        <w:t>системам</w:t>
      </w:r>
      <w:r>
        <w:rPr>
          <w:spacing w:val="1"/>
        </w:rPr>
        <w:t> </w:t>
      </w:r>
      <w:r>
        <w:rPr/>
        <w:t>вентиляции,</w:t>
      </w:r>
      <w:r>
        <w:rPr>
          <w:spacing w:val="1"/>
        </w:rPr>
        <w:t> </w:t>
      </w:r>
      <w:r>
        <w:rPr/>
        <w:t>обслуживающим</w:t>
      </w:r>
      <w:r>
        <w:rPr>
          <w:spacing w:val="1"/>
        </w:rPr>
        <w:t> </w:t>
      </w:r>
      <w:r>
        <w:rPr/>
        <w:t>помещения</w:t>
      </w:r>
      <w:r>
        <w:rPr>
          <w:spacing w:val="1"/>
        </w:rPr>
        <w:t> </w:t>
      </w:r>
      <w:r>
        <w:rPr/>
        <w:t>идентичного</w:t>
      </w:r>
      <w:r>
        <w:rPr>
          <w:spacing w:val="1"/>
        </w:rPr>
        <w:t> </w:t>
      </w:r>
      <w:r>
        <w:rPr/>
        <w:t>назна­</w:t>
      </w:r>
      <w:r>
        <w:rPr>
          <w:spacing w:val="1"/>
        </w:rPr>
        <w:t> </w:t>
      </w:r>
      <w:r>
        <w:rPr/>
        <w:t>чения</w:t>
      </w:r>
      <w:r>
        <w:rPr>
          <w:spacing w:val="16"/>
        </w:rPr>
        <w:t> </w:t>
      </w:r>
      <w:r>
        <w:rPr/>
        <w:t>в</w:t>
      </w:r>
      <w:r>
        <w:rPr>
          <w:spacing w:val="3"/>
        </w:rPr>
        <w:t> </w:t>
      </w:r>
      <w:r>
        <w:rPr/>
        <w:t>больничном</w:t>
      </w:r>
      <w:r>
        <w:rPr>
          <w:spacing w:val="13"/>
        </w:rPr>
        <w:t> </w:t>
      </w:r>
      <w:r>
        <w:rPr/>
        <w:t>корпусе.</w:t>
      </w:r>
    </w:p>
    <w:p>
      <w:pPr>
        <w:pStyle w:val="ListParagraph"/>
        <w:numPr>
          <w:ilvl w:val="2"/>
          <w:numId w:val="14"/>
        </w:numPr>
        <w:tabs>
          <w:tab w:pos="1212" w:val="left" w:leader="none"/>
        </w:tabs>
        <w:spacing w:line="237" w:lineRule="auto" w:before="4" w:after="0"/>
        <w:ind w:left="125" w:right="129" w:firstLine="440"/>
        <w:jc w:val="both"/>
        <w:rPr>
          <w:sz w:val="20"/>
        </w:rPr>
      </w:pPr>
      <w:r>
        <w:rPr>
          <w:sz w:val="20"/>
        </w:rPr>
        <w:t>Системы</w:t>
      </w:r>
      <w:r>
        <w:rPr>
          <w:spacing w:val="50"/>
          <w:sz w:val="20"/>
        </w:rPr>
        <w:t> </w:t>
      </w:r>
      <w:r>
        <w:rPr>
          <w:sz w:val="20"/>
        </w:rPr>
        <w:t>приточно-вытяжной   вентиляции</w:t>
      </w:r>
      <w:r>
        <w:rPr>
          <w:spacing w:val="50"/>
          <w:sz w:val="20"/>
        </w:rPr>
        <w:t> </w:t>
      </w:r>
      <w:r>
        <w:rPr>
          <w:sz w:val="20"/>
        </w:rPr>
        <w:t>должны</w:t>
      </w:r>
      <w:r>
        <w:rPr>
          <w:spacing w:val="50"/>
          <w:sz w:val="20"/>
        </w:rPr>
        <w:t> </w:t>
      </w:r>
      <w:r>
        <w:rPr>
          <w:sz w:val="20"/>
        </w:rPr>
        <w:t>работать</w:t>
      </w:r>
      <w:r>
        <w:rPr>
          <w:spacing w:val="1"/>
          <w:sz w:val="20"/>
        </w:rPr>
        <w:t> </w:t>
      </w:r>
      <w:r>
        <w:rPr>
          <w:sz w:val="20"/>
        </w:rPr>
        <w:t>в</w:t>
      </w:r>
      <w:r>
        <w:rPr>
          <w:spacing w:val="2"/>
          <w:sz w:val="20"/>
        </w:rPr>
        <w:t> </w:t>
      </w:r>
      <w:r>
        <w:rPr>
          <w:sz w:val="20"/>
        </w:rPr>
        <w:t>режимах:</w:t>
      </w:r>
    </w:p>
    <w:p>
      <w:pPr>
        <w:pStyle w:val="Heading6"/>
        <w:numPr>
          <w:ilvl w:val="0"/>
          <w:numId w:val="17"/>
        </w:numPr>
        <w:tabs>
          <w:tab w:pos="711" w:val="left" w:leader="none"/>
        </w:tabs>
        <w:spacing w:line="240" w:lineRule="auto" w:before="5" w:after="0"/>
        <w:ind w:left="711" w:right="0" w:hanging="141"/>
        <w:jc w:val="both"/>
      </w:pPr>
      <w:r>
        <w:rPr/>
        <w:t>круглосуточном</w:t>
      </w:r>
      <w:r>
        <w:rPr>
          <w:spacing w:val="14"/>
        </w:rPr>
        <w:t> </w:t>
      </w:r>
      <w:r>
        <w:rPr/>
        <w:t>-</w:t>
      </w:r>
      <w:r>
        <w:rPr>
          <w:spacing w:val="10"/>
        </w:rPr>
        <w:t> </w:t>
      </w:r>
      <w:r>
        <w:rPr/>
        <w:t>система</w:t>
      </w:r>
      <w:r>
        <w:rPr>
          <w:spacing w:val="7"/>
        </w:rPr>
        <w:t> </w:t>
      </w:r>
      <w:r>
        <w:rPr/>
        <w:t>№</w:t>
      </w:r>
      <w:r>
        <w:rPr>
          <w:spacing w:val="53"/>
        </w:rPr>
        <w:t> </w:t>
      </w:r>
      <w:r>
        <w:rPr/>
        <w:t>1;</w:t>
      </w:r>
    </w:p>
    <w:p>
      <w:pPr>
        <w:pStyle w:val="ListParagraph"/>
        <w:numPr>
          <w:ilvl w:val="0"/>
          <w:numId w:val="17"/>
        </w:numPr>
        <w:tabs>
          <w:tab w:pos="717" w:val="left" w:leader="none"/>
        </w:tabs>
        <w:spacing w:line="240" w:lineRule="auto" w:before="0" w:after="0"/>
        <w:ind w:left="717" w:right="0" w:hanging="152"/>
        <w:jc w:val="both"/>
        <w:rPr>
          <w:sz w:val="20"/>
        </w:rPr>
      </w:pPr>
      <w:r>
        <w:rPr>
          <w:sz w:val="20"/>
        </w:rPr>
        <w:t>в</w:t>
      </w:r>
      <w:r>
        <w:rPr>
          <w:spacing w:val="-1"/>
          <w:sz w:val="20"/>
        </w:rPr>
        <w:t> </w:t>
      </w:r>
      <w:r>
        <w:rPr>
          <w:sz w:val="20"/>
        </w:rPr>
        <w:t>течение</w:t>
      </w:r>
      <w:r>
        <w:rPr>
          <w:spacing w:val="17"/>
          <w:sz w:val="20"/>
        </w:rPr>
        <w:t> </w:t>
      </w:r>
      <w:r>
        <w:rPr>
          <w:sz w:val="20"/>
        </w:rPr>
        <w:t>рабочей</w:t>
      </w:r>
      <w:r>
        <w:rPr>
          <w:spacing w:val="17"/>
          <w:sz w:val="20"/>
        </w:rPr>
        <w:t> </w:t>
      </w:r>
      <w:r>
        <w:rPr>
          <w:sz w:val="20"/>
        </w:rPr>
        <w:t>смены</w:t>
      </w:r>
      <w:r>
        <w:rPr>
          <w:spacing w:val="8"/>
          <w:sz w:val="20"/>
        </w:rPr>
        <w:t> </w:t>
      </w:r>
      <w:r>
        <w:rPr>
          <w:sz w:val="20"/>
        </w:rPr>
        <w:t>-</w:t>
      </w:r>
      <w:r>
        <w:rPr>
          <w:spacing w:val="15"/>
          <w:sz w:val="20"/>
        </w:rPr>
        <w:t> </w:t>
      </w:r>
      <w:r>
        <w:rPr>
          <w:sz w:val="20"/>
        </w:rPr>
        <w:t>системы</w:t>
      </w:r>
      <w:r>
        <w:rPr>
          <w:spacing w:val="11"/>
          <w:sz w:val="20"/>
        </w:rPr>
        <w:t> </w:t>
      </w:r>
      <w:r>
        <w:rPr>
          <w:sz w:val="20"/>
        </w:rPr>
        <w:t>№</w:t>
      </w:r>
      <w:r>
        <w:rPr>
          <w:spacing w:val="23"/>
          <w:sz w:val="20"/>
        </w:rPr>
        <w:t> </w:t>
      </w:r>
      <w:r>
        <w:rPr>
          <w:sz w:val="20"/>
        </w:rPr>
        <w:t>2</w:t>
      </w:r>
      <w:r>
        <w:rPr>
          <w:spacing w:val="12"/>
          <w:sz w:val="20"/>
        </w:rPr>
        <w:t> </w:t>
      </w:r>
      <w:r>
        <w:rPr>
          <w:sz w:val="20"/>
        </w:rPr>
        <w:t>и</w:t>
      </w:r>
      <w:r>
        <w:rPr>
          <w:spacing w:val="14"/>
          <w:sz w:val="20"/>
        </w:rPr>
        <w:t> </w:t>
      </w:r>
      <w:r>
        <w:rPr>
          <w:sz w:val="20"/>
        </w:rPr>
        <w:t>3.</w:t>
      </w:r>
    </w:p>
    <w:p>
      <w:pPr>
        <w:pStyle w:val="Heading6"/>
        <w:numPr>
          <w:ilvl w:val="2"/>
          <w:numId w:val="14"/>
        </w:numPr>
        <w:tabs>
          <w:tab w:pos="1202" w:val="left" w:leader="none"/>
        </w:tabs>
        <w:spacing w:line="237" w:lineRule="auto" w:before="6" w:after="0"/>
        <w:ind w:left="115" w:right="123" w:firstLine="445"/>
        <w:jc w:val="both"/>
      </w:pPr>
      <w:r>
        <w:rPr/>
        <w:t>Мощность,</w:t>
      </w:r>
      <w:r>
        <w:rPr>
          <w:spacing w:val="1"/>
        </w:rPr>
        <w:t> </w:t>
      </w:r>
      <w:r>
        <w:rPr/>
        <w:t>конструкция</w:t>
      </w:r>
      <w:r>
        <w:rPr>
          <w:spacing w:val="1"/>
        </w:rPr>
        <w:t> </w:t>
      </w:r>
      <w:r>
        <w:rPr/>
        <w:t>основных</w:t>
      </w:r>
      <w:r>
        <w:rPr>
          <w:spacing w:val="1"/>
        </w:rPr>
        <w:t> </w:t>
      </w:r>
      <w:r>
        <w:rPr/>
        <w:t>систем</w:t>
      </w:r>
      <w:r>
        <w:rPr>
          <w:spacing w:val="1"/>
        </w:rPr>
        <w:t> </w:t>
      </w:r>
      <w:r>
        <w:rPr/>
        <w:t>вентиляции</w:t>
      </w:r>
      <w:r>
        <w:rPr>
          <w:spacing w:val="1"/>
        </w:rPr>
        <w:t> </w:t>
      </w:r>
      <w:r>
        <w:rPr/>
        <w:t>и</w:t>
      </w:r>
      <w:r>
        <w:rPr>
          <w:spacing w:val="1"/>
        </w:rPr>
        <w:t> </w:t>
      </w:r>
      <w:r>
        <w:rPr/>
        <w:t>на­</w:t>
      </w:r>
      <w:r>
        <w:rPr>
          <w:spacing w:val="-47"/>
        </w:rPr>
        <w:t> </w:t>
      </w:r>
      <w:r>
        <w:rPr/>
        <w:t>личие</w:t>
      </w:r>
      <w:r>
        <w:rPr>
          <w:spacing w:val="1"/>
        </w:rPr>
        <w:t> </w:t>
      </w:r>
      <w:r>
        <w:rPr/>
        <w:t>резервного</w:t>
      </w:r>
      <w:r>
        <w:rPr>
          <w:spacing w:val="1"/>
        </w:rPr>
        <w:t> </w:t>
      </w:r>
      <w:r>
        <w:rPr/>
        <w:t>вентиляционного</w:t>
      </w:r>
      <w:r>
        <w:rPr>
          <w:spacing w:val="1"/>
        </w:rPr>
        <w:t> </w:t>
      </w:r>
      <w:r>
        <w:rPr/>
        <w:t>оборудования</w:t>
      </w:r>
      <w:r>
        <w:rPr>
          <w:spacing w:val="1"/>
        </w:rPr>
        <w:t> </w:t>
      </w:r>
      <w:r>
        <w:rPr/>
        <w:t>определяются</w:t>
      </w:r>
      <w:r>
        <w:rPr>
          <w:spacing w:val="1"/>
        </w:rPr>
        <w:t> </w:t>
      </w:r>
      <w:r>
        <w:rPr/>
        <w:t>при</w:t>
      </w:r>
      <w:r>
        <w:rPr>
          <w:spacing w:val="1"/>
        </w:rPr>
        <w:t> </w:t>
      </w:r>
      <w:r>
        <w:rPr/>
        <w:t>проектировании.</w:t>
      </w:r>
    </w:p>
    <w:p>
      <w:pPr>
        <w:pStyle w:val="ListParagraph"/>
        <w:numPr>
          <w:ilvl w:val="2"/>
          <w:numId w:val="14"/>
        </w:numPr>
        <w:tabs>
          <w:tab w:pos="1222" w:val="left" w:leader="none"/>
        </w:tabs>
        <w:spacing w:line="240" w:lineRule="auto" w:before="8" w:after="0"/>
        <w:ind w:left="115" w:right="123" w:firstLine="445"/>
        <w:jc w:val="both"/>
        <w:rPr>
          <w:sz w:val="20"/>
        </w:rPr>
      </w:pPr>
      <w:r>
        <w:rPr>
          <w:sz w:val="20"/>
        </w:rPr>
        <w:t>Воздухообмен</w:t>
      </w:r>
      <w:r>
        <w:rPr>
          <w:spacing w:val="1"/>
          <w:sz w:val="20"/>
        </w:rPr>
        <w:t> </w:t>
      </w:r>
      <w:r>
        <w:rPr>
          <w:sz w:val="20"/>
        </w:rPr>
        <w:t>в</w:t>
      </w:r>
      <w:r>
        <w:rPr>
          <w:spacing w:val="1"/>
          <w:sz w:val="20"/>
        </w:rPr>
        <w:t> </w:t>
      </w:r>
      <w:r>
        <w:rPr>
          <w:sz w:val="20"/>
        </w:rPr>
        <w:t>помещениях</w:t>
      </w:r>
      <w:r>
        <w:rPr>
          <w:spacing w:val="1"/>
          <w:sz w:val="20"/>
        </w:rPr>
        <w:t> </w:t>
      </w:r>
      <w:r>
        <w:rPr>
          <w:sz w:val="20"/>
        </w:rPr>
        <w:t>хранилища,</w:t>
      </w:r>
      <w:r>
        <w:rPr>
          <w:spacing w:val="1"/>
          <w:sz w:val="20"/>
        </w:rPr>
        <w:t> </w:t>
      </w:r>
      <w:r>
        <w:rPr>
          <w:sz w:val="20"/>
        </w:rPr>
        <w:t>фасовочной,</w:t>
      </w:r>
      <w:r>
        <w:rPr>
          <w:spacing w:val="1"/>
          <w:sz w:val="20"/>
        </w:rPr>
        <w:t> </w:t>
      </w:r>
      <w:r>
        <w:rPr>
          <w:sz w:val="20"/>
        </w:rPr>
        <w:t>мо­</w:t>
      </w:r>
      <w:r>
        <w:rPr>
          <w:spacing w:val="1"/>
          <w:sz w:val="20"/>
        </w:rPr>
        <w:t> </w:t>
      </w:r>
      <w:r>
        <w:rPr>
          <w:sz w:val="20"/>
        </w:rPr>
        <w:t>ечной,</w:t>
      </w:r>
      <w:r>
        <w:rPr>
          <w:spacing w:val="46"/>
          <w:sz w:val="20"/>
        </w:rPr>
        <w:t> </w:t>
      </w:r>
      <w:r>
        <w:rPr>
          <w:sz w:val="20"/>
        </w:rPr>
        <w:t>процедурной</w:t>
      </w:r>
      <w:r>
        <w:rPr>
          <w:spacing w:val="43"/>
          <w:sz w:val="20"/>
        </w:rPr>
        <w:t> </w:t>
      </w:r>
      <w:r>
        <w:rPr>
          <w:sz w:val="20"/>
        </w:rPr>
        <w:t>блока</w:t>
      </w:r>
      <w:r>
        <w:rPr>
          <w:spacing w:val="22"/>
          <w:sz w:val="20"/>
        </w:rPr>
        <w:t> </w:t>
      </w:r>
      <w:r>
        <w:rPr>
          <w:sz w:val="20"/>
        </w:rPr>
        <w:t>радионуклидного</w:t>
      </w:r>
      <w:r>
        <w:rPr>
          <w:spacing w:val="44"/>
          <w:sz w:val="20"/>
        </w:rPr>
        <w:t> </w:t>
      </w:r>
      <w:r>
        <w:rPr>
          <w:sz w:val="20"/>
        </w:rPr>
        <w:t>обеспечения</w:t>
      </w:r>
      <w:r>
        <w:rPr>
          <w:spacing w:val="1"/>
          <w:sz w:val="20"/>
        </w:rPr>
        <w:t> </w:t>
      </w:r>
      <w:r>
        <w:rPr>
          <w:sz w:val="20"/>
        </w:rPr>
        <w:t>принимается</w:t>
      </w:r>
    </w:p>
    <w:p>
      <w:pPr>
        <w:pStyle w:val="BodyText"/>
        <w:rPr>
          <w:sz w:val="22"/>
        </w:rPr>
      </w:pPr>
    </w:p>
    <w:p>
      <w:pPr>
        <w:pStyle w:val="Heading6"/>
        <w:spacing w:before="176"/>
        <w:ind w:right="165"/>
        <w:jc w:val="right"/>
      </w:pPr>
      <w:r>
        <w:rPr/>
        <w:t>27</w:t>
      </w:r>
    </w:p>
    <w:p>
      <w:pPr>
        <w:spacing w:after="0"/>
        <w:jc w:val="right"/>
        <w:sectPr>
          <w:pgSz w:w="8840" w:h="12540"/>
          <w:pgMar w:top="1040" w:bottom="280" w:left="1120" w:right="920"/>
        </w:sectPr>
      </w:pPr>
    </w:p>
    <w:p>
      <w:pPr>
        <w:pStyle w:val="BodyText"/>
        <w:spacing w:before="72"/>
        <w:ind w:left="144"/>
      </w:pPr>
      <w:r>
        <w:rPr/>
        <w:drawing>
          <wp:anchor distT="0" distB="0" distL="0" distR="0" allowOverlap="1" layoutInCell="1" locked="0" behindDoc="0" simplePos="0" relativeHeight="15743488">
            <wp:simplePos x="0" y="0"/>
            <wp:positionH relativeFrom="page">
              <wp:posOffset>0</wp:posOffset>
            </wp:positionH>
            <wp:positionV relativeFrom="page">
              <wp:posOffset>0</wp:posOffset>
            </wp:positionV>
            <wp:extent cx="4998084" cy="7089711"/>
            <wp:effectExtent l="0" t="0" r="0" b="0"/>
            <wp:wrapNone/>
            <wp:docPr id="57" name="image29.png"/>
            <wp:cNvGraphicFramePr>
              <a:graphicFrameLocks noChangeAspect="1"/>
            </wp:cNvGraphicFramePr>
            <a:graphic>
              <a:graphicData uri="http://schemas.openxmlformats.org/drawingml/2006/picture">
                <pic:pic>
                  <pic:nvPicPr>
                    <pic:cNvPr id="58" name="image29.png"/>
                    <pic:cNvPicPr/>
                  </pic:nvPicPr>
                  <pic:blipFill>
                    <a:blip r:embed="rId34" cstate="print"/>
                    <a:stretch>
                      <a:fillRect/>
                    </a:stretch>
                  </pic:blipFill>
                  <pic:spPr>
                    <a:xfrm>
                      <a:off x="0" y="0"/>
                      <a:ext cx="4998084" cy="7089711"/>
                    </a:xfrm>
                    <a:prstGeom prst="rect">
                      <a:avLst/>
                    </a:prstGeom>
                  </pic:spPr>
                </pic:pic>
              </a:graphicData>
            </a:graphic>
          </wp:anchor>
        </w:drawing>
      </w:r>
      <w:r>
        <w:rPr/>
        <w:t>СанПиН</w:t>
      </w:r>
      <w:r>
        <w:rPr>
          <w:spacing w:val="22"/>
        </w:rPr>
        <w:t> </w:t>
      </w:r>
      <w:r>
        <w:rPr/>
        <w:t>2.6.1.2368—08</w:t>
      </w:r>
    </w:p>
    <w:p>
      <w:pPr>
        <w:pStyle w:val="BodyText"/>
        <w:spacing w:before="7"/>
      </w:pPr>
    </w:p>
    <w:p>
      <w:pPr>
        <w:pStyle w:val="BodyText"/>
        <w:ind w:left="137" w:right="108" w:firstLine="5"/>
        <w:jc w:val="both"/>
      </w:pPr>
      <w:r>
        <w:rPr/>
        <w:t>по</w:t>
      </w:r>
      <w:r>
        <w:rPr>
          <w:spacing w:val="1"/>
        </w:rPr>
        <w:t> </w:t>
      </w:r>
      <w:r>
        <w:rPr/>
        <w:t>кратности:</w:t>
      </w:r>
      <w:r>
        <w:rPr>
          <w:spacing w:val="1"/>
        </w:rPr>
        <w:t> </w:t>
      </w:r>
      <w:r>
        <w:rPr/>
        <w:t>приток 5 обменов/час,</w:t>
      </w:r>
      <w:r>
        <w:rPr>
          <w:spacing w:val="45"/>
        </w:rPr>
        <w:t> </w:t>
      </w:r>
      <w:r>
        <w:rPr/>
        <w:t>вытяжка -</w:t>
      </w:r>
      <w:r>
        <w:rPr>
          <w:spacing w:val="45"/>
        </w:rPr>
        <w:t> </w:t>
      </w:r>
      <w:r>
        <w:rPr/>
        <w:t>6 обменов/час;</w:t>
      </w:r>
      <w:r>
        <w:rPr>
          <w:spacing w:val="45"/>
        </w:rPr>
        <w:t> </w:t>
      </w:r>
      <w:r>
        <w:rPr/>
        <w:t>в кабине­</w:t>
      </w:r>
      <w:r>
        <w:rPr>
          <w:spacing w:val="-42"/>
        </w:rPr>
        <w:t> </w:t>
      </w:r>
      <w:r>
        <w:rPr/>
        <w:t>те интервенционной радиологии:</w:t>
      </w:r>
      <w:r>
        <w:rPr>
          <w:spacing w:val="1"/>
        </w:rPr>
        <w:t> </w:t>
      </w:r>
      <w:r>
        <w:rPr/>
        <w:t>приток 3 обмена/час, вытяжка 4 обме-</w:t>
      </w:r>
      <w:r>
        <w:rPr>
          <w:spacing w:val="1"/>
        </w:rPr>
        <w:t> </w:t>
      </w:r>
      <w:r>
        <w:rPr/>
        <w:t>на/час. В остальных помещениях блока радионуклидного обеспечения, а</w:t>
      </w:r>
      <w:r>
        <w:rPr>
          <w:spacing w:val="1"/>
        </w:rPr>
        <w:t> </w:t>
      </w:r>
      <w:r>
        <w:rPr/>
        <w:t>также в помещениях блоков радиологических</w:t>
      </w:r>
      <w:r>
        <w:rPr>
          <w:spacing w:val="1"/>
        </w:rPr>
        <w:t> </w:t>
      </w:r>
      <w:r>
        <w:rPr/>
        <w:t>«активных»</w:t>
      </w:r>
      <w:r>
        <w:rPr>
          <w:spacing w:val="45"/>
        </w:rPr>
        <w:t> </w:t>
      </w:r>
      <w:r>
        <w:rPr/>
        <w:t>палат и</w:t>
      </w:r>
      <w:r>
        <w:rPr>
          <w:spacing w:val="45"/>
        </w:rPr>
        <w:t> </w:t>
      </w:r>
      <w:r>
        <w:rPr/>
        <w:t>обще­</w:t>
      </w:r>
      <w:r>
        <w:rPr>
          <w:spacing w:val="1"/>
        </w:rPr>
        <w:t> </w:t>
      </w:r>
      <w:r>
        <w:rPr/>
        <w:t>го</w:t>
      </w:r>
      <w:r>
        <w:rPr>
          <w:spacing w:val="24"/>
        </w:rPr>
        <w:t> </w:t>
      </w:r>
      <w:r>
        <w:rPr/>
        <w:t>назначения</w:t>
      </w:r>
      <w:r>
        <w:rPr>
          <w:spacing w:val="24"/>
        </w:rPr>
        <w:t> </w:t>
      </w:r>
      <w:r>
        <w:rPr/>
        <w:t>воздухообмен</w:t>
      </w:r>
      <w:r>
        <w:rPr>
          <w:spacing w:val="18"/>
        </w:rPr>
        <w:t> </w:t>
      </w:r>
      <w:r>
        <w:rPr/>
        <w:t>определяется</w:t>
      </w:r>
      <w:r>
        <w:rPr>
          <w:spacing w:val="18"/>
        </w:rPr>
        <w:t> </w:t>
      </w:r>
      <w:r>
        <w:rPr/>
        <w:t>техническими</w:t>
      </w:r>
      <w:r>
        <w:rPr>
          <w:spacing w:val="12"/>
        </w:rPr>
        <w:t> </w:t>
      </w:r>
      <w:r>
        <w:rPr/>
        <w:t>документами.</w:t>
      </w:r>
    </w:p>
    <w:p>
      <w:pPr>
        <w:pStyle w:val="ListParagraph"/>
        <w:numPr>
          <w:ilvl w:val="2"/>
          <w:numId w:val="14"/>
        </w:numPr>
        <w:tabs>
          <w:tab w:pos="1115" w:val="left" w:leader="none"/>
        </w:tabs>
        <w:spacing w:line="235" w:lineRule="auto" w:before="0" w:after="0"/>
        <w:ind w:left="137" w:right="113" w:firstLine="395"/>
        <w:jc w:val="both"/>
        <w:rPr>
          <w:sz w:val="18"/>
        </w:rPr>
      </w:pPr>
      <w:r>
        <w:rPr>
          <w:sz w:val="18"/>
        </w:rPr>
        <w:t>Эффективность работы</w:t>
      </w:r>
      <w:r>
        <w:rPr>
          <w:spacing w:val="1"/>
          <w:sz w:val="18"/>
        </w:rPr>
        <w:t> </w:t>
      </w:r>
      <w:r>
        <w:rPr>
          <w:sz w:val="18"/>
        </w:rPr>
        <w:t>вентиляционной</w:t>
      </w:r>
      <w:r>
        <w:rPr>
          <w:spacing w:val="1"/>
          <w:sz w:val="18"/>
        </w:rPr>
        <w:t> </w:t>
      </w:r>
      <w:r>
        <w:rPr>
          <w:sz w:val="18"/>
        </w:rPr>
        <w:t>системы,</w:t>
      </w:r>
      <w:r>
        <w:rPr>
          <w:spacing w:val="1"/>
          <w:sz w:val="18"/>
        </w:rPr>
        <w:t> </w:t>
      </w:r>
      <w:r>
        <w:rPr>
          <w:sz w:val="18"/>
        </w:rPr>
        <w:t>обслужи­</w:t>
      </w:r>
      <w:r>
        <w:rPr>
          <w:spacing w:val="1"/>
          <w:sz w:val="18"/>
        </w:rPr>
        <w:t> </w:t>
      </w:r>
      <w:r>
        <w:rPr>
          <w:sz w:val="18"/>
        </w:rPr>
        <w:t>вающей</w:t>
      </w:r>
      <w:r>
        <w:rPr>
          <w:spacing w:val="22"/>
          <w:sz w:val="18"/>
        </w:rPr>
        <w:t> </w:t>
      </w:r>
      <w:r>
        <w:rPr>
          <w:sz w:val="18"/>
        </w:rPr>
        <w:t>боксы</w:t>
      </w:r>
      <w:r>
        <w:rPr>
          <w:spacing w:val="29"/>
          <w:sz w:val="18"/>
        </w:rPr>
        <w:t> </w:t>
      </w:r>
      <w:r>
        <w:rPr>
          <w:sz w:val="18"/>
        </w:rPr>
        <w:t>и</w:t>
      </w:r>
      <w:r>
        <w:rPr>
          <w:spacing w:val="18"/>
          <w:sz w:val="18"/>
        </w:rPr>
        <w:t> </w:t>
      </w:r>
      <w:r>
        <w:rPr>
          <w:sz w:val="18"/>
        </w:rPr>
        <w:t>вытяжные</w:t>
      </w:r>
      <w:r>
        <w:rPr>
          <w:spacing w:val="27"/>
          <w:sz w:val="18"/>
        </w:rPr>
        <w:t> </w:t>
      </w:r>
      <w:r>
        <w:rPr>
          <w:sz w:val="18"/>
        </w:rPr>
        <w:t>шкафы,</w:t>
      </w:r>
      <w:r>
        <w:rPr>
          <w:spacing w:val="33"/>
          <w:sz w:val="18"/>
        </w:rPr>
        <w:t> </w:t>
      </w:r>
      <w:r>
        <w:rPr>
          <w:sz w:val="18"/>
        </w:rPr>
        <w:t>определяется</w:t>
      </w:r>
      <w:r>
        <w:rPr>
          <w:spacing w:val="23"/>
          <w:sz w:val="18"/>
        </w:rPr>
        <w:t> </w:t>
      </w:r>
      <w:r>
        <w:rPr>
          <w:sz w:val="18"/>
        </w:rPr>
        <w:t>величиной</w:t>
      </w:r>
      <w:r>
        <w:rPr>
          <w:spacing w:val="21"/>
          <w:sz w:val="18"/>
        </w:rPr>
        <w:t> </w:t>
      </w:r>
      <w:r>
        <w:rPr>
          <w:sz w:val="18"/>
        </w:rPr>
        <w:t>разрежения</w:t>
      </w:r>
      <w:r>
        <w:rPr>
          <w:spacing w:val="1"/>
          <w:sz w:val="18"/>
        </w:rPr>
        <w:t> </w:t>
      </w:r>
      <w:r>
        <w:rPr>
          <w:sz w:val="18"/>
        </w:rPr>
        <w:t>в</w:t>
      </w:r>
      <w:r>
        <w:rPr>
          <w:spacing w:val="8"/>
          <w:sz w:val="18"/>
        </w:rPr>
        <w:t> </w:t>
      </w:r>
      <w:r>
        <w:rPr>
          <w:sz w:val="18"/>
        </w:rPr>
        <w:t>боксе</w:t>
      </w:r>
      <w:r>
        <w:rPr>
          <w:spacing w:val="10"/>
          <w:sz w:val="18"/>
        </w:rPr>
        <w:t> </w:t>
      </w:r>
      <w:r>
        <w:rPr>
          <w:sz w:val="18"/>
        </w:rPr>
        <w:t>и</w:t>
      </w:r>
      <w:r>
        <w:rPr>
          <w:spacing w:val="5"/>
          <w:sz w:val="18"/>
        </w:rPr>
        <w:t> </w:t>
      </w:r>
      <w:r>
        <w:rPr>
          <w:sz w:val="18"/>
        </w:rPr>
        <w:t>скоростью</w:t>
      </w:r>
      <w:r>
        <w:rPr>
          <w:spacing w:val="3"/>
          <w:sz w:val="18"/>
        </w:rPr>
        <w:t> </w:t>
      </w:r>
      <w:r>
        <w:rPr>
          <w:sz w:val="18"/>
        </w:rPr>
        <w:t>движения</w:t>
      </w:r>
      <w:r>
        <w:rPr>
          <w:spacing w:val="22"/>
          <w:sz w:val="18"/>
        </w:rPr>
        <w:t> </w:t>
      </w:r>
      <w:r>
        <w:rPr>
          <w:sz w:val="18"/>
        </w:rPr>
        <w:t>воздуха</w:t>
      </w:r>
      <w:r>
        <w:rPr>
          <w:spacing w:val="1"/>
          <w:sz w:val="18"/>
        </w:rPr>
        <w:t> </w:t>
      </w:r>
      <w:r>
        <w:rPr>
          <w:sz w:val="18"/>
        </w:rPr>
        <w:t>в</w:t>
      </w:r>
      <w:r>
        <w:rPr>
          <w:spacing w:val="-1"/>
          <w:sz w:val="18"/>
        </w:rPr>
        <w:t> </w:t>
      </w:r>
      <w:r>
        <w:rPr>
          <w:sz w:val="18"/>
        </w:rPr>
        <w:t>рабочем</w:t>
      </w:r>
      <w:r>
        <w:rPr>
          <w:spacing w:val="17"/>
          <w:sz w:val="18"/>
        </w:rPr>
        <w:t> </w:t>
      </w:r>
      <w:r>
        <w:rPr>
          <w:sz w:val="18"/>
        </w:rPr>
        <w:t>проеме</w:t>
      </w:r>
      <w:r>
        <w:rPr>
          <w:spacing w:val="10"/>
          <w:sz w:val="18"/>
        </w:rPr>
        <w:t> </w:t>
      </w:r>
      <w:r>
        <w:rPr>
          <w:sz w:val="18"/>
        </w:rPr>
        <w:t>шкафа.</w:t>
      </w:r>
    </w:p>
    <w:p>
      <w:pPr>
        <w:pStyle w:val="ListParagraph"/>
        <w:numPr>
          <w:ilvl w:val="2"/>
          <w:numId w:val="14"/>
        </w:numPr>
        <w:tabs>
          <w:tab w:pos="1115" w:val="left" w:leader="none"/>
        </w:tabs>
        <w:spacing w:line="237" w:lineRule="auto" w:before="0" w:after="0"/>
        <w:ind w:left="133" w:right="115" w:firstLine="399"/>
        <w:jc w:val="both"/>
        <w:rPr>
          <w:sz w:val="18"/>
        </w:rPr>
      </w:pPr>
      <w:r>
        <w:rPr>
          <w:sz w:val="18"/>
        </w:rPr>
        <w:t>Вытяжная</w:t>
      </w:r>
      <w:r>
        <w:rPr>
          <w:spacing w:val="1"/>
          <w:sz w:val="18"/>
        </w:rPr>
        <w:t> </w:t>
      </w:r>
      <w:r>
        <w:rPr>
          <w:sz w:val="18"/>
        </w:rPr>
        <w:t>система на</w:t>
      </w:r>
      <w:r>
        <w:rPr>
          <w:spacing w:val="1"/>
          <w:sz w:val="18"/>
        </w:rPr>
        <w:t> </w:t>
      </w:r>
      <w:r>
        <w:rPr>
          <w:sz w:val="18"/>
        </w:rPr>
        <w:t>выбросе</w:t>
      </w:r>
      <w:r>
        <w:rPr>
          <w:spacing w:val="1"/>
          <w:sz w:val="18"/>
        </w:rPr>
        <w:t> </w:t>
      </w:r>
      <w:r>
        <w:rPr>
          <w:sz w:val="18"/>
        </w:rPr>
        <w:t>воздуха в атмосферу</w:t>
      </w:r>
      <w:r>
        <w:rPr>
          <w:spacing w:val="1"/>
          <w:sz w:val="18"/>
        </w:rPr>
        <w:t> </w:t>
      </w:r>
      <w:r>
        <w:rPr>
          <w:sz w:val="18"/>
        </w:rPr>
        <w:t>из</w:t>
      </w:r>
      <w:r>
        <w:rPr>
          <w:spacing w:val="1"/>
          <w:sz w:val="18"/>
        </w:rPr>
        <w:t> </w:t>
      </w:r>
      <w:r>
        <w:rPr>
          <w:sz w:val="18"/>
        </w:rPr>
        <w:t>по­</w:t>
      </w:r>
      <w:r>
        <w:rPr>
          <w:spacing w:val="1"/>
          <w:sz w:val="18"/>
        </w:rPr>
        <w:t> </w:t>
      </w:r>
      <w:r>
        <w:rPr>
          <w:sz w:val="18"/>
        </w:rPr>
        <w:t>мещений блоков радионуклидного обеспечения</w:t>
      </w:r>
      <w:r>
        <w:rPr>
          <w:spacing w:val="1"/>
          <w:sz w:val="18"/>
        </w:rPr>
        <w:t> </w:t>
      </w:r>
      <w:r>
        <w:rPr>
          <w:sz w:val="18"/>
        </w:rPr>
        <w:t>и радиологических</w:t>
      </w:r>
      <w:r>
        <w:rPr>
          <w:spacing w:val="1"/>
          <w:sz w:val="18"/>
        </w:rPr>
        <w:t> </w:t>
      </w:r>
      <w:r>
        <w:rPr>
          <w:sz w:val="18"/>
        </w:rPr>
        <w:t>«ак­</w:t>
      </w:r>
      <w:r>
        <w:rPr>
          <w:spacing w:val="1"/>
          <w:sz w:val="18"/>
        </w:rPr>
        <w:t> </w:t>
      </w:r>
      <w:r>
        <w:rPr>
          <w:sz w:val="18"/>
        </w:rPr>
        <w:t>тивных»</w:t>
      </w:r>
      <w:r>
        <w:rPr>
          <w:spacing w:val="1"/>
          <w:sz w:val="18"/>
        </w:rPr>
        <w:t> </w:t>
      </w:r>
      <w:r>
        <w:rPr>
          <w:sz w:val="18"/>
        </w:rPr>
        <w:t>палат</w:t>
      </w:r>
      <w:r>
        <w:rPr>
          <w:spacing w:val="1"/>
          <w:sz w:val="18"/>
        </w:rPr>
        <w:t> </w:t>
      </w:r>
      <w:r>
        <w:rPr>
          <w:sz w:val="18"/>
        </w:rPr>
        <w:t>должна</w:t>
      </w:r>
      <w:r>
        <w:rPr>
          <w:spacing w:val="1"/>
          <w:sz w:val="18"/>
        </w:rPr>
        <w:t> </w:t>
      </w:r>
      <w:r>
        <w:rPr>
          <w:sz w:val="18"/>
        </w:rPr>
        <w:t>быть</w:t>
      </w:r>
      <w:r>
        <w:rPr>
          <w:spacing w:val="1"/>
          <w:sz w:val="18"/>
        </w:rPr>
        <w:t> </w:t>
      </w:r>
      <w:r>
        <w:rPr>
          <w:sz w:val="18"/>
        </w:rPr>
        <w:t>оборудована</w:t>
      </w:r>
      <w:r>
        <w:rPr>
          <w:spacing w:val="1"/>
          <w:sz w:val="18"/>
        </w:rPr>
        <w:t> </w:t>
      </w:r>
      <w:r>
        <w:rPr>
          <w:sz w:val="18"/>
        </w:rPr>
        <w:t>фильтрами.</w:t>
      </w:r>
      <w:r>
        <w:rPr>
          <w:spacing w:val="1"/>
          <w:sz w:val="18"/>
        </w:rPr>
        <w:t> </w:t>
      </w:r>
      <w:r>
        <w:rPr>
          <w:sz w:val="18"/>
        </w:rPr>
        <w:t>Необходимость</w:t>
      </w:r>
      <w:r>
        <w:rPr>
          <w:spacing w:val="1"/>
          <w:sz w:val="18"/>
        </w:rPr>
        <w:t> </w:t>
      </w:r>
      <w:r>
        <w:rPr>
          <w:sz w:val="18"/>
        </w:rPr>
        <w:t>очистки,</w:t>
      </w:r>
      <w:r>
        <w:rPr>
          <w:spacing w:val="1"/>
          <w:sz w:val="18"/>
        </w:rPr>
        <w:t> </w:t>
      </w:r>
      <w:r>
        <w:rPr>
          <w:sz w:val="18"/>
        </w:rPr>
        <w:t>тип</w:t>
      </w:r>
      <w:r>
        <w:rPr>
          <w:spacing w:val="1"/>
          <w:sz w:val="18"/>
        </w:rPr>
        <w:t> </w:t>
      </w:r>
      <w:r>
        <w:rPr>
          <w:sz w:val="18"/>
        </w:rPr>
        <w:t>и</w:t>
      </w:r>
      <w:r>
        <w:rPr>
          <w:spacing w:val="1"/>
          <w:sz w:val="18"/>
        </w:rPr>
        <w:t> </w:t>
      </w:r>
      <w:r>
        <w:rPr>
          <w:sz w:val="18"/>
        </w:rPr>
        <w:t>количество</w:t>
      </w:r>
      <w:r>
        <w:rPr>
          <w:spacing w:val="1"/>
          <w:sz w:val="18"/>
        </w:rPr>
        <w:t> </w:t>
      </w:r>
      <w:r>
        <w:rPr>
          <w:sz w:val="18"/>
        </w:rPr>
        <w:t>фильтров,</w:t>
      </w:r>
      <w:r>
        <w:rPr>
          <w:spacing w:val="1"/>
          <w:sz w:val="18"/>
        </w:rPr>
        <w:t> </w:t>
      </w:r>
      <w:r>
        <w:rPr>
          <w:sz w:val="18"/>
        </w:rPr>
        <w:t>а</w:t>
      </w:r>
      <w:r>
        <w:rPr>
          <w:spacing w:val="1"/>
          <w:sz w:val="18"/>
        </w:rPr>
        <w:t> </w:t>
      </w:r>
      <w:r>
        <w:rPr>
          <w:sz w:val="18"/>
        </w:rPr>
        <w:t>также</w:t>
      </w:r>
      <w:r>
        <w:rPr>
          <w:spacing w:val="1"/>
          <w:sz w:val="18"/>
        </w:rPr>
        <w:t> </w:t>
      </w:r>
      <w:r>
        <w:rPr>
          <w:sz w:val="18"/>
        </w:rPr>
        <w:t>остальные</w:t>
      </w:r>
      <w:r>
        <w:rPr>
          <w:spacing w:val="1"/>
          <w:sz w:val="18"/>
        </w:rPr>
        <w:t> </w:t>
      </w:r>
      <w:r>
        <w:rPr>
          <w:sz w:val="18"/>
        </w:rPr>
        <w:t>технические</w:t>
      </w:r>
      <w:r>
        <w:rPr>
          <w:spacing w:val="1"/>
          <w:sz w:val="18"/>
        </w:rPr>
        <w:t> </w:t>
      </w:r>
      <w:r>
        <w:rPr>
          <w:sz w:val="18"/>
        </w:rPr>
        <w:t>параметры системы очистки воздуха определяются при проектировании.</w:t>
      </w:r>
      <w:r>
        <w:rPr>
          <w:spacing w:val="1"/>
          <w:sz w:val="18"/>
        </w:rPr>
        <w:t> </w:t>
      </w:r>
      <w:r>
        <w:rPr>
          <w:sz w:val="18"/>
        </w:rPr>
        <w:t>Сменные</w:t>
      </w:r>
      <w:r>
        <w:rPr>
          <w:spacing w:val="1"/>
          <w:sz w:val="18"/>
        </w:rPr>
        <w:t> </w:t>
      </w:r>
      <w:r>
        <w:rPr>
          <w:sz w:val="18"/>
        </w:rPr>
        <w:t>фильтры</w:t>
      </w:r>
      <w:r>
        <w:rPr>
          <w:spacing w:val="1"/>
          <w:sz w:val="18"/>
        </w:rPr>
        <w:t> </w:t>
      </w:r>
      <w:r>
        <w:rPr>
          <w:sz w:val="18"/>
        </w:rPr>
        <w:t>должны</w:t>
      </w:r>
      <w:r>
        <w:rPr>
          <w:spacing w:val="1"/>
          <w:sz w:val="18"/>
        </w:rPr>
        <w:t> </w:t>
      </w:r>
      <w:r>
        <w:rPr>
          <w:sz w:val="18"/>
        </w:rPr>
        <w:t>располагаться</w:t>
      </w:r>
      <w:r>
        <w:rPr>
          <w:spacing w:val="1"/>
          <w:sz w:val="18"/>
        </w:rPr>
        <w:t> </w:t>
      </w:r>
      <w:r>
        <w:rPr>
          <w:sz w:val="18"/>
        </w:rPr>
        <w:t>максимально</w:t>
      </w:r>
      <w:r>
        <w:rPr>
          <w:spacing w:val="1"/>
          <w:sz w:val="18"/>
        </w:rPr>
        <w:t> </w:t>
      </w:r>
      <w:r>
        <w:rPr>
          <w:sz w:val="18"/>
        </w:rPr>
        <w:t>близко</w:t>
      </w:r>
      <w:r>
        <w:rPr>
          <w:spacing w:val="1"/>
          <w:sz w:val="18"/>
        </w:rPr>
        <w:t> </w:t>
      </w:r>
      <w:r>
        <w:rPr>
          <w:sz w:val="18"/>
        </w:rPr>
        <w:t>к</w:t>
      </w:r>
      <w:r>
        <w:rPr>
          <w:spacing w:val="1"/>
          <w:sz w:val="18"/>
        </w:rPr>
        <w:t> </w:t>
      </w:r>
      <w:r>
        <w:rPr>
          <w:sz w:val="18"/>
        </w:rPr>
        <w:t>поме­</w:t>
      </w:r>
      <w:r>
        <w:rPr>
          <w:spacing w:val="1"/>
          <w:sz w:val="18"/>
        </w:rPr>
        <w:t> </w:t>
      </w:r>
      <w:r>
        <w:rPr>
          <w:sz w:val="18"/>
        </w:rPr>
        <w:t>щениям</w:t>
      </w:r>
      <w:r>
        <w:rPr>
          <w:spacing w:val="1"/>
          <w:sz w:val="18"/>
        </w:rPr>
        <w:t> </w:t>
      </w:r>
      <w:r>
        <w:rPr>
          <w:sz w:val="18"/>
        </w:rPr>
        <w:t>блоков</w:t>
      </w:r>
      <w:r>
        <w:rPr>
          <w:spacing w:val="1"/>
          <w:sz w:val="18"/>
        </w:rPr>
        <w:t> </w:t>
      </w:r>
      <w:r>
        <w:rPr>
          <w:sz w:val="18"/>
        </w:rPr>
        <w:t>радионуклидного</w:t>
      </w:r>
      <w:r>
        <w:rPr>
          <w:spacing w:val="45"/>
          <w:sz w:val="18"/>
        </w:rPr>
        <w:t> </w:t>
      </w:r>
      <w:r>
        <w:rPr>
          <w:sz w:val="18"/>
        </w:rPr>
        <w:t>обеспечения</w:t>
      </w:r>
      <w:r>
        <w:rPr>
          <w:spacing w:val="45"/>
          <w:sz w:val="18"/>
        </w:rPr>
        <w:t> </w:t>
      </w:r>
      <w:r>
        <w:rPr>
          <w:sz w:val="18"/>
        </w:rPr>
        <w:t>и</w:t>
      </w:r>
      <w:r>
        <w:rPr>
          <w:spacing w:val="45"/>
          <w:sz w:val="18"/>
        </w:rPr>
        <w:t> </w:t>
      </w:r>
      <w:r>
        <w:rPr>
          <w:sz w:val="18"/>
        </w:rPr>
        <w:t>«активных</w:t>
      </w:r>
      <w:r>
        <w:rPr>
          <w:spacing w:val="45"/>
          <w:sz w:val="18"/>
        </w:rPr>
        <w:t> </w:t>
      </w:r>
      <w:r>
        <w:rPr>
          <w:sz w:val="18"/>
        </w:rPr>
        <w:t>палат»,</w:t>
      </w:r>
      <w:r>
        <w:rPr>
          <w:spacing w:val="45"/>
          <w:sz w:val="18"/>
        </w:rPr>
        <w:t> </w:t>
      </w:r>
      <w:r>
        <w:rPr>
          <w:sz w:val="18"/>
        </w:rPr>
        <w:t>в</w:t>
      </w:r>
      <w:r>
        <w:rPr>
          <w:spacing w:val="1"/>
          <w:sz w:val="18"/>
        </w:rPr>
        <w:t> </w:t>
      </w:r>
      <w:r>
        <w:rPr>
          <w:sz w:val="18"/>
        </w:rPr>
        <w:t>том</w:t>
      </w:r>
      <w:r>
        <w:rPr>
          <w:spacing w:val="10"/>
          <w:sz w:val="18"/>
        </w:rPr>
        <w:t> </w:t>
      </w:r>
      <w:r>
        <w:rPr>
          <w:sz w:val="18"/>
        </w:rPr>
        <w:t>числе</w:t>
      </w:r>
      <w:r>
        <w:rPr>
          <w:spacing w:val="12"/>
          <w:sz w:val="18"/>
        </w:rPr>
        <w:t> </w:t>
      </w:r>
      <w:r>
        <w:rPr>
          <w:sz w:val="18"/>
        </w:rPr>
        <w:t>и</w:t>
      </w:r>
      <w:r>
        <w:rPr>
          <w:spacing w:val="8"/>
          <w:sz w:val="18"/>
        </w:rPr>
        <w:t> </w:t>
      </w:r>
      <w:r>
        <w:rPr>
          <w:sz w:val="18"/>
        </w:rPr>
        <w:t>к</w:t>
      </w:r>
      <w:r>
        <w:rPr>
          <w:spacing w:val="-2"/>
          <w:sz w:val="18"/>
        </w:rPr>
        <w:t> </w:t>
      </w:r>
      <w:r>
        <w:rPr>
          <w:sz w:val="18"/>
        </w:rPr>
        <w:t>защитным</w:t>
      </w:r>
      <w:r>
        <w:rPr>
          <w:spacing w:val="11"/>
          <w:sz w:val="18"/>
        </w:rPr>
        <w:t> </w:t>
      </w:r>
      <w:r>
        <w:rPr>
          <w:sz w:val="18"/>
        </w:rPr>
        <w:t>боксам</w:t>
      </w:r>
      <w:r>
        <w:rPr>
          <w:spacing w:val="13"/>
          <w:sz w:val="18"/>
        </w:rPr>
        <w:t> </w:t>
      </w:r>
      <w:r>
        <w:rPr>
          <w:sz w:val="18"/>
        </w:rPr>
        <w:t>в фасовочной.</w:t>
      </w:r>
    </w:p>
    <w:p>
      <w:pPr>
        <w:pStyle w:val="ListParagraph"/>
        <w:numPr>
          <w:ilvl w:val="2"/>
          <w:numId w:val="14"/>
        </w:numPr>
        <w:tabs>
          <w:tab w:pos="1151" w:val="left" w:leader="none"/>
        </w:tabs>
        <w:spacing w:line="235" w:lineRule="auto" w:before="2" w:after="0"/>
        <w:ind w:left="133" w:right="124" w:firstLine="399"/>
        <w:jc w:val="both"/>
        <w:rPr>
          <w:sz w:val="18"/>
        </w:rPr>
      </w:pPr>
      <w:r>
        <w:rPr>
          <w:sz w:val="18"/>
        </w:rPr>
        <w:t>В</w:t>
      </w:r>
      <w:r>
        <w:rPr>
          <w:spacing w:val="1"/>
          <w:sz w:val="18"/>
        </w:rPr>
        <w:t> </w:t>
      </w:r>
      <w:r>
        <w:rPr>
          <w:sz w:val="18"/>
        </w:rPr>
        <w:t>помещениях</w:t>
      </w:r>
      <w:r>
        <w:rPr>
          <w:spacing w:val="1"/>
          <w:sz w:val="18"/>
        </w:rPr>
        <w:t> </w:t>
      </w:r>
      <w:r>
        <w:rPr>
          <w:sz w:val="18"/>
        </w:rPr>
        <w:t>«активных»</w:t>
      </w:r>
      <w:r>
        <w:rPr>
          <w:spacing w:val="1"/>
          <w:sz w:val="18"/>
        </w:rPr>
        <w:t> </w:t>
      </w:r>
      <w:r>
        <w:rPr>
          <w:sz w:val="18"/>
        </w:rPr>
        <w:t>палат</w:t>
      </w:r>
      <w:r>
        <w:rPr>
          <w:spacing w:val="1"/>
          <w:sz w:val="18"/>
        </w:rPr>
        <w:t> </w:t>
      </w:r>
      <w:r>
        <w:rPr>
          <w:sz w:val="18"/>
        </w:rPr>
        <w:t>следует</w:t>
      </w:r>
      <w:r>
        <w:rPr>
          <w:spacing w:val="1"/>
          <w:sz w:val="18"/>
        </w:rPr>
        <w:t> </w:t>
      </w:r>
      <w:r>
        <w:rPr>
          <w:sz w:val="18"/>
        </w:rPr>
        <w:t>проектировать</w:t>
      </w:r>
      <w:r>
        <w:rPr>
          <w:spacing w:val="1"/>
          <w:sz w:val="18"/>
        </w:rPr>
        <w:t> </w:t>
      </w:r>
      <w:r>
        <w:rPr>
          <w:sz w:val="18"/>
        </w:rPr>
        <w:t>системы</w:t>
      </w:r>
      <w:r>
        <w:rPr>
          <w:spacing w:val="1"/>
          <w:sz w:val="18"/>
        </w:rPr>
        <w:t> </w:t>
      </w:r>
      <w:r>
        <w:rPr>
          <w:sz w:val="18"/>
        </w:rPr>
        <w:t>центрального</w:t>
      </w:r>
      <w:r>
        <w:rPr>
          <w:spacing w:val="1"/>
          <w:sz w:val="18"/>
        </w:rPr>
        <w:t> </w:t>
      </w:r>
      <w:r>
        <w:rPr>
          <w:sz w:val="18"/>
        </w:rPr>
        <w:t>кондиционирования</w:t>
      </w:r>
      <w:r>
        <w:rPr>
          <w:spacing w:val="1"/>
          <w:sz w:val="18"/>
        </w:rPr>
        <w:t> </w:t>
      </w:r>
      <w:r>
        <w:rPr>
          <w:sz w:val="18"/>
        </w:rPr>
        <w:t>воздуха</w:t>
      </w:r>
      <w:r>
        <w:rPr>
          <w:spacing w:val="1"/>
          <w:sz w:val="18"/>
        </w:rPr>
        <w:t> </w:t>
      </w:r>
      <w:r>
        <w:rPr>
          <w:sz w:val="18"/>
        </w:rPr>
        <w:t>с</w:t>
      </w:r>
      <w:r>
        <w:rPr>
          <w:spacing w:val="1"/>
          <w:sz w:val="18"/>
        </w:rPr>
        <w:t> </w:t>
      </w:r>
      <w:r>
        <w:rPr>
          <w:sz w:val="18"/>
        </w:rPr>
        <w:t>трехступенчатой</w:t>
      </w:r>
      <w:r>
        <w:rPr>
          <w:spacing w:val="1"/>
          <w:sz w:val="18"/>
        </w:rPr>
        <w:t> </w:t>
      </w:r>
      <w:r>
        <w:rPr>
          <w:sz w:val="18"/>
        </w:rPr>
        <w:t>очисткой в фильтрах грубой, тонкой структуры и высокой эффективно­</w:t>
      </w:r>
      <w:r>
        <w:rPr>
          <w:spacing w:val="1"/>
          <w:sz w:val="18"/>
        </w:rPr>
        <w:t> </w:t>
      </w:r>
      <w:r>
        <w:rPr>
          <w:sz w:val="18"/>
        </w:rPr>
        <w:t>сти.</w:t>
      </w:r>
      <w:r>
        <w:rPr>
          <w:spacing w:val="1"/>
          <w:sz w:val="18"/>
        </w:rPr>
        <w:t> </w:t>
      </w:r>
      <w:r>
        <w:rPr>
          <w:sz w:val="18"/>
        </w:rPr>
        <w:t>Допускается</w:t>
      </w:r>
      <w:r>
        <w:rPr>
          <w:spacing w:val="1"/>
          <w:sz w:val="18"/>
        </w:rPr>
        <w:t> </w:t>
      </w:r>
      <w:r>
        <w:rPr>
          <w:sz w:val="18"/>
        </w:rPr>
        <w:t>в дополнение</w:t>
      </w:r>
      <w:r>
        <w:rPr>
          <w:spacing w:val="1"/>
          <w:sz w:val="18"/>
        </w:rPr>
        <w:t> </w:t>
      </w:r>
      <w:r>
        <w:rPr>
          <w:sz w:val="18"/>
        </w:rPr>
        <w:t>к</w:t>
      </w:r>
      <w:r>
        <w:rPr>
          <w:spacing w:val="1"/>
          <w:sz w:val="18"/>
        </w:rPr>
        <w:t> </w:t>
      </w:r>
      <w:r>
        <w:rPr>
          <w:sz w:val="18"/>
        </w:rPr>
        <w:t>системам</w:t>
      </w:r>
      <w:r>
        <w:rPr>
          <w:spacing w:val="1"/>
          <w:sz w:val="18"/>
        </w:rPr>
        <w:t> </w:t>
      </w:r>
      <w:r>
        <w:rPr>
          <w:sz w:val="18"/>
        </w:rPr>
        <w:t>приточно-вытяжной</w:t>
      </w:r>
      <w:r>
        <w:rPr>
          <w:spacing w:val="1"/>
          <w:sz w:val="18"/>
        </w:rPr>
        <w:t> </w:t>
      </w:r>
      <w:r>
        <w:rPr>
          <w:sz w:val="18"/>
        </w:rPr>
        <w:t>венти­</w:t>
      </w:r>
      <w:r>
        <w:rPr>
          <w:spacing w:val="1"/>
          <w:sz w:val="18"/>
        </w:rPr>
        <w:t> </w:t>
      </w:r>
      <w:r>
        <w:rPr>
          <w:sz w:val="18"/>
        </w:rPr>
        <w:t>ляции</w:t>
      </w:r>
      <w:r>
        <w:rPr>
          <w:spacing w:val="1"/>
          <w:sz w:val="18"/>
        </w:rPr>
        <w:t> </w:t>
      </w:r>
      <w:r>
        <w:rPr>
          <w:sz w:val="18"/>
        </w:rPr>
        <w:t>в «активных»</w:t>
      </w:r>
      <w:r>
        <w:rPr>
          <w:spacing w:val="45"/>
          <w:sz w:val="18"/>
        </w:rPr>
        <w:t> </w:t>
      </w:r>
      <w:r>
        <w:rPr>
          <w:sz w:val="18"/>
        </w:rPr>
        <w:t>палатах</w:t>
      </w:r>
      <w:r>
        <w:rPr>
          <w:spacing w:val="45"/>
          <w:sz w:val="18"/>
        </w:rPr>
        <w:t> </w:t>
      </w:r>
      <w:r>
        <w:rPr>
          <w:sz w:val="18"/>
        </w:rPr>
        <w:t>устанавливать</w:t>
      </w:r>
      <w:r>
        <w:rPr>
          <w:spacing w:val="45"/>
          <w:sz w:val="18"/>
        </w:rPr>
        <w:t> </w:t>
      </w:r>
      <w:r>
        <w:rPr>
          <w:sz w:val="18"/>
        </w:rPr>
        <w:t>автономные</w:t>
      </w:r>
      <w:r>
        <w:rPr>
          <w:spacing w:val="45"/>
          <w:sz w:val="18"/>
        </w:rPr>
        <w:t> </w:t>
      </w:r>
      <w:r>
        <w:rPr>
          <w:sz w:val="18"/>
        </w:rPr>
        <w:t>кондиционеры</w:t>
      </w:r>
      <w:r>
        <w:rPr>
          <w:spacing w:val="1"/>
          <w:sz w:val="18"/>
        </w:rPr>
        <w:t> </w:t>
      </w:r>
      <w:r>
        <w:rPr>
          <w:sz w:val="18"/>
        </w:rPr>
        <w:t>со</w:t>
      </w:r>
      <w:r>
        <w:rPr>
          <w:spacing w:val="1"/>
          <w:sz w:val="18"/>
        </w:rPr>
        <w:t> </w:t>
      </w:r>
      <w:r>
        <w:rPr>
          <w:sz w:val="18"/>
        </w:rPr>
        <w:t>сменными</w:t>
      </w:r>
      <w:r>
        <w:rPr>
          <w:spacing w:val="1"/>
          <w:sz w:val="18"/>
        </w:rPr>
        <w:t> </w:t>
      </w:r>
      <w:r>
        <w:rPr>
          <w:sz w:val="18"/>
        </w:rPr>
        <w:t>фильтрами</w:t>
      </w:r>
      <w:r>
        <w:rPr>
          <w:spacing w:val="1"/>
          <w:sz w:val="18"/>
        </w:rPr>
        <w:t> </w:t>
      </w:r>
      <w:r>
        <w:rPr>
          <w:sz w:val="18"/>
        </w:rPr>
        <w:t>очистки</w:t>
      </w:r>
      <w:r>
        <w:rPr>
          <w:spacing w:val="1"/>
          <w:sz w:val="18"/>
        </w:rPr>
        <w:t> </w:t>
      </w:r>
      <w:r>
        <w:rPr>
          <w:sz w:val="18"/>
        </w:rPr>
        <w:t>воздуха высокой</w:t>
      </w:r>
      <w:r>
        <w:rPr>
          <w:spacing w:val="1"/>
          <w:sz w:val="18"/>
        </w:rPr>
        <w:t> </w:t>
      </w:r>
      <w:r>
        <w:rPr>
          <w:sz w:val="18"/>
        </w:rPr>
        <w:t>эффективности</w:t>
      </w:r>
      <w:r>
        <w:rPr>
          <w:spacing w:val="1"/>
          <w:sz w:val="18"/>
        </w:rPr>
        <w:t> </w:t>
      </w:r>
      <w:r>
        <w:rPr>
          <w:sz w:val="18"/>
        </w:rPr>
        <w:t>при</w:t>
      </w:r>
      <w:r>
        <w:rPr>
          <w:spacing w:val="1"/>
          <w:sz w:val="18"/>
        </w:rPr>
        <w:t> </w:t>
      </w:r>
      <w:r>
        <w:rPr>
          <w:sz w:val="18"/>
        </w:rPr>
        <w:t>обязательном</w:t>
      </w:r>
      <w:r>
        <w:rPr>
          <w:spacing w:val="7"/>
          <w:sz w:val="18"/>
        </w:rPr>
        <w:t> </w:t>
      </w:r>
      <w:r>
        <w:rPr>
          <w:sz w:val="18"/>
        </w:rPr>
        <w:t>соблюдении</w:t>
      </w:r>
      <w:r>
        <w:rPr>
          <w:spacing w:val="16"/>
          <w:sz w:val="18"/>
        </w:rPr>
        <w:t> </w:t>
      </w:r>
      <w:r>
        <w:rPr>
          <w:sz w:val="18"/>
        </w:rPr>
        <w:t>правил</w:t>
      </w:r>
      <w:r>
        <w:rPr>
          <w:spacing w:val="6"/>
          <w:sz w:val="18"/>
        </w:rPr>
        <w:t> </w:t>
      </w:r>
      <w:r>
        <w:rPr>
          <w:sz w:val="18"/>
        </w:rPr>
        <w:t>регламентных</w:t>
      </w:r>
      <w:r>
        <w:rPr>
          <w:spacing w:val="10"/>
          <w:sz w:val="18"/>
        </w:rPr>
        <w:t> </w:t>
      </w:r>
      <w:r>
        <w:rPr>
          <w:sz w:val="18"/>
        </w:rPr>
        <w:t>работ.</w:t>
      </w:r>
    </w:p>
    <w:p>
      <w:pPr>
        <w:pStyle w:val="Heading9"/>
        <w:numPr>
          <w:ilvl w:val="1"/>
          <w:numId w:val="14"/>
        </w:numPr>
        <w:tabs>
          <w:tab w:pos="1829" w:val="left" w:leader="none"/>
        </w:tabs>
        <w:spacing w:line="240" w:lineRule="auto" w:before="122" w:after="0"/>
        <w:ind w:left="767" w:right="689" w:firstLine="333"/>
        <w:jc w:val="both"/>
      </w:pPr>
      <w:bookmarkStart w:name="_TOC_250005" w:id="6"/>
      <w:r>
        <w:rPr/>
        <w:t>Профилактика и ликвидация последствий</w:t>
      </w:r>
      <w:r>
        <w:rPr>
          <w:spacing w:val="1"/>
        </w:rPr>
        <w:t> </w:t>
      </w:r>
      <w:r>
        <w:rPr/>
        <w:t>радиационных</w:t>
      </w:r>
      <w:r>
        <w:rPr>
          <w:spacing w:val="13"/>
        </w:rPr>
        <w:t> </w:t>
      </w:r>
      <w:r>
        <w:rPr/>
        <w:t>аварий</w:t>
      </w:r>
      <w:r>
        <w:rPr>
          <w:spacing w:val="25"/>
        </w:rPr>
        <w:t> </w:t>
      </w:r>
      <w:r>
        <w:rPr/>
        <w:t>и</w:t>
      </w:r>
      <w:r>
        <w:rPr>
          <w:spacing w:val="18"/>
        </w:rPr>
        <w:t> </w:t>
      </w:r>
      <w:r>
        <w:rPr/>
        <w:t>других</w:t>
      </w:r>
      <w:r>
        <w:rPr>
          <w:spacing w:val="11"/>
        </w:rPr>
        <w:t> </w:t>
      </w:r>
      <w:r>
        <w:rPr/>
        <w:t>нештатных</w:t>
      </w:r>
      <w:r>
        <w:rPr>
          <w:spacing w:val="11"/>
        </w:rPr>
        <w:t> </w:t>
      </w:r>
      <w:bookmarkEnd w:id="6"/>
      <w:r>
        <w:rPr/>
        <w:t>ситуаций</w:t>
      </w:r>
    </w:p>
    <w:p>
      <w:pPr>
        <w:spacing w:before="66"/>
        <w:ind w:left="2175" w:right="0" w:firstLine="0"/>
        <w:jc w:val="both"/>
        <w:rPr>
          <w:i/>
          <w:sz w:val="18"/>
        </w:rPr>
      </w:pPr>
      <w:r>
        <w:rPr>
          <w:i/>
          <w:sz w:val="18"/>
        </w:rPr>
        <w:t>Основные</w:t>
      </w:r>
      <w:r>
        <w:rPr>
          <w:i/>
          <w:spacing w:val="15"/>
          <w:sz w:val="18"/>
        </w:rPr>
        <w:t> </w:t>
      </w:r>
      <w:r>
        <w:rPr>
          <w:i/>
          <w:sz w:val="18"/>
        </w:rPr>
        <w:t>положения</w:t>
      </w:r>
    </w:p>
    <w:p>
      <w:pPr>
        <w:pStyle w:val="ListParagraph"/>
        <w:numPr>
          <w:ilvl w:val="2"/>
          <w:numId w:val="18"/>
        </w:numPr>
        <w:tabs>
          <w:tab w:pos="983" w:val="left" w:leader="none"/>
        </w:tabs>
        <w:spacing w:line="235" w:lineRule="auto" w:before="59" w:after="0"/>
        <w:ind w:left="119" w:right="133" w:firstLine="405"/>
        <w:jc w:val="both"/>
        <w:rPr>
          <w:sz w:val="18"/>
        </w:rPr>
      </w:pPr>
      <w:r>
        <w:rPr>
          <w:sz w:val="18"/>
        </w:rPr>
        <w:t>Подразделение</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медицинского</w:t>
      </w:r>
      <w:r>
        <w:rPr>
          <w:spacing w:val="1"/>
          <w:sz w:val="18"/>
        </w:rPr>
        <w:t> </w:t>
      </w:r>
      <w:r>
        <w:rPr>
          <w:sz w:val="18"/>
        </w:rPr>
        <w:t>уч­</w:t>
      </w:r>
      <w:r>
        <w:rPr>
          <w:spacing w:val="1"/>
          <w:sz w:val="18"/>
        </w:rPr>
        <w:t> </w:t>
      </w:r>
      <w:r>
        <w:rPr>
          <w:sz w:val="18"/>
        </w:rPr>
        <w:t>реждения является радиационным объектом</w:t>
      </w:r>
      <w:r>
        <w:rPr>
          <w:spacing w:val="1"/>
          <w:sz w:val="18"/>
        </w:rPr>
        <w:t> </w:t>
      </w:r>
      <w:r>
        <w:rPr>
          <w:sz w:val="18"/>
        </w:rPr>
        <w:t>с повышенной потенциаль­</w:t>
      </w:r>
      <w:r>
        <w:rPr>
          <w:spacing w:val="1"/>
          <w:sz w:val="18"/>
        </w:rPr>
        <w:t> </w:t>
      </w:r>
      <w:r>
        <w:rPr>
          <w:sz w:val="18"/>
        </w:rPr>
        <w:t>ной радиационной опасностью возможных аварийных и других нештат­</w:t>
      </w:r>
      <w:r>
        <w:rPr>
          <w:spacing w:val="1"/>
          <w:sz w:val="18"/>
        </w:rPr>
        <w:t> </w:t>
      </w:r>
      <w:r>
        <w:rPr>
          <w:sz w:val="18"/>
        </w:rPr>
        <w:t>ных ситуаций по сравнению с другими структурными подразделениями</w:t>
      </w:r>
      <w:r>
        <w:rPr>
          <w:spacing w:val="1"/>
          <w:sz w:val="18"/>
        </w:rPr>
        <w:t> </w:t>
      </w:r>
      <w:r>
        <w:rPr>
          <w:sz w:val="18"/>
        </w:rPr>
        <w:t>радиологического</w:t>
      </w:r>
      <w:r>
        <w:rPr>
          <w:spacing w:val="16"/>
          <w:sz w:val="18"/>
        </w:rPr>
        <w:t> </w:t>
      </w:r>
      <w:r>
        <w:rPr>
          <w:sz w:val="18"/>
        </w:rPr>
        <w:t>профиля</w:t>
      </w:r>
      <w:r>
        <w:rPr>
          <w:spacing w:val="-1"/>
          <w:sz w:val="18"/>
        </w:rPr>
        <w:t> </w:t>
      </w:r>
      <w:r>
        <w:rPr>
          <w:sz w:val="18"/>
        </w:rPr>
        <w:t>того</w:t>
      </w:r>
      <w:r>
        <w:rPr>
          <w:spacing w:val="6"/>
          <w:sz w:val="18"/>
        </w:rPr>
        <w:t> </w:t>
      </w:r>
      <w:r>
        <w:rPr>
          <w:sz w:val="18"/>
        </w:rPr>
        <w:t>же учреждения.</w:t>
      </w:r>
    </w:p>
    <w:p>
      <w:pPr>
        <w:pStyle w:val="ListParagraph"/>
        <w:numPr>
          <w:ilvl w:val="2"/>
          <w:numId w:val="18"/>
        </w:numPr>
        <w:tabs>
          <w:tab w:pos="1019" w:val="left" w:leader="none"/>
        </w:tabs>
        <w:spacing w:line="235" w:lineRule="auto" w:before="1" w:after="0"/>
        <w:ind w:left="119" w:right="142" w:firstLine="405"/>
        <w:jc w:val="both"/>
        <w:rPr>
          <w:sz w:val="18"/>
        </w:rPr>
      </w:pPr>
      <w:r>
        <w:rPr>
          <w:sz w:val="18"/>
        </w:rPr>
        <w:t>Система</w:t>
      </w:r>
      <w:r>
        <w:rPr>
          <w:spacing w:val="1"/>
          <w:sz w:val="18"/>
        </w:rPr>
        <w:t> </w:t>
      </w:r>
      <w:r>
        <w:rPr>
          <w:sz w:val="18"/>
        </w:rPr>
        <w:t>обеспечения</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больных,</w:t>
      </w:r>
      <w:r>
        <w:rPr>
          <w:spacing w:val="1"/>
          <w:sz w:val="18"/>
        </w:rPr>
        <w:t> </w:t>
      </w:r>
      <w:r>
        <w:rPr>
          <w:sz w:val="18"/>
        </w:rPr>
        <w:t>персонала и отдельных лиц из населения, действующая в отделении ра­</w:t>
      </w:r>
      <w:r>
        <w:rPr>
          <w:spacing w:val="1"/>
          <w:sz w:val="18"/>
        </w:rPr>
        <w:t> </w:t>
      </w:r>
      <w:r>
        <w:rPr>
          <w:sz w:val="18"/>
        </w:rPr>
        <w:t>дионуклидной</w:t>
      </w:r>
      <w:r>
        <w:rPr>
          <w:spacing w:val="9"/>
          <w:sz w:val="18"/>
        </w:rPr>
        <w:t> </w:t>
      </w:r>
      <w:r>
        <w:rPr>
          <w:sz w:val="18"/>
        </w:rPr>
        <w:t>терапии,</w:t>
      </w:r>
      <w:r>
        <w:rPr>
          <w:spacing w:val="4"/>
          <w:sz w:val="18"/>
        </w:rPr>
        <w:t> </w:t>
      </w:r>
      <w:r>
        <w:rPr>
          <w:sz w:val="18"/>
        </w:rPr>
        <w:t>должна</w:t>
      </w:r>
      <w:r>
        <w:rPr>
          <w:spacing w:val="11"/>
          <w:sz w:val="18"/>
        </w:rPr>
        <w:t> </w:t>
      </w:r>
      <w:r>
        <w:rPr>
          <w:sz w:val="18"/>
        </w:rPr>
        <w:t>включать</w:t>
      </w:r>
      <w:r>
        <w:rPr>
          <w:spacing w:val="7"/>
          <w:sz w:val="18"/>
        </w:rPr>
        <w:t> </w:t>
      </w:r>
      <w:r>
        <w:rPr>
          <w:sz w:val="18"/>
        </w:rPr>
        <w:t>мероприятия:</w:t>
      </w:r>
    </w:p>
    <w:p>
      <w:pPr>
        <w:pStyle w:val="ListParagraph"/>
        <w:numPr>
          <w:ilvl w:val="0"/>
          <w:numId w:val="19"/>
        </w:numPr>
        <w:tabs>
          <w:tab w:pos="652" w:val="left" w:leader="none"/>
        </w:tabs>
        <w:spacing w:line="235" w:lineRule="auto" w:before="3" w:after="0"/>
        <w:ind w:left="124" w:right="141" w:firstLine="395"/>
        <w:jc w:val="both"/>
        <w:rPr>
          <w:sz w:val="18"/>
        </w:rPr>
      </w:pPr>
      <w:r>
        <w:rPr>
          <w:sz w:val="18"/>
        </w:rPr>
        <w:t>по предупреждению (профилактике) и предотвращению радиаци­</w:t>
      </w:r>
      <w:r>
        <w:rPr>
          <w:spacing w:val="1"/>
          <w:sz w:val="18"/>
        </w:rPr>
        <w:t> </w:t>
      </w:r>
      <w:r>
        <w:rPr>
          <w:sz w:val="18"/>
        </w:rPr>
        <w:t>онных</w:t>
      </w:r>
      <w:r>
        <w:rPr>
          <w:spacing w:val="10"/>
          <w:sz w:val="18"/>
        </w:rPr>
        <w:t> </w:t>
      </w:r>
      <w:r>
        <w:rPr>
          <w:sz w:val="18"/>
        </w:rPr>
        <w:t>аварий;</w:t>
      </w:r>
    </w:p>
    <w:p>
      <w:pPr>
        <w:pStyle w:val="ListParagraph"/>
        <w:numPr>
          <w:ilvl w:val="0"/>
          <w:numId w:val="19"/>
        </w:numPr>
        <w:tabs>
          <w:tab w:pos="652" w:val="left" w:leader="none"/>
        </w:tabs>
        <w:spacing w:line="232" w:lineRule="auto" w:before="0" w:after="0"/>
        <w:ind w:left="124" w:right="142" w:firstLine="395"/>
        <w:jc w:val="both"/>
        <w:rPr>
          <w:sz w:val="18"/>
        </w:rPr>
      </w:pPr>
      <w:r>
        <w:rPr>
          <w:sz w:val="18"/>
        </w:rPr>
        <w:t>по</w:t>
      </w:r>
      <w:r>
        <w:rPr>
          <w:spacing w:val="1"/>
          <w:sz w:val="18"/>
        </w:rPr>
        <w:t> </w:t>
      </w:r>
      <w:r>
        <w:rPr>
          <w:sz w:val="18"/>
        </w:rPr>
        <w:t>обеспечению</w:t>
      </w:r>
      <w:r>
        <w:rPr>
          <w:spacing w:val="1"/>
          <w:sz w:val="18"/>
        </w:rPr>
        <w:t> </w:t>
      </w:r>
      <w:r>
        <w:rPr>
          <w:sz w:val="18"/>
        </w:rPr>
        <w:t>соответствующих</w:t>
      </w:r>
      <w:r>
        <w:rPr>
          <w:spacing w:val="1"/>
          <w:sz w:val="18"/>
        </w:rPr>
        <w:t> </w:t>
      </w:r>
      <w:r>
        <w:rPr>
          <w:sz w:val="18"/>
        </w:rPr>
        <w:t>действий</w:t>
      </w:r>
      <w:r>
        <w:rPr>
          <w:spacing w:val="1"/>
          <w:sz w:val="18"/>
        </w:rPr>
        <w:t> </w:t>
      </w:r>
      <w:r>
        <w:rPr>
          <w:sz w:val="18"/>
        </w:rPr>
        <w:t>персонала</w:t>
      </w:r>
      <w:r>
        <w:rPr>
          <w:spacing w:val="1"/>
          <w:sz w:val="18"/>
        </w:rPr>
        <w:t> </w:t>
      </w:r>
      <w:r>
        <w:rPr>
          <w:sz w:val="18"/>
        </w:rPr>
        <w:t>при</w:t>
      </w:r>
      <w:r>
        <w:rPr>
          <w:spacing w:val="1"/>
          <w:sz w:val="18"/>
        </w:rPr>
        <w:t> </w:t>
      </w:r>
      <w:r>
        <w:rPr>
          <w:sz w:val="18"/>
        </w:rPr>
        <w:t>воз­</w:t>
      </w:r>
      <w:r>
        <w:rPr>
          <w:spacing w:val="1"/>
          <w:sz w:val="18"/>
        </w:rPr>
        <w:t> </w:t>
      </w:r>
      <w:r>
        <w:rPr>
          <w:sz w:val="18"/>
        </w:rPr>
        <w:t>никновении</w:t>
      </w:r>
      <w:r>
        <w:rPr>
          <w:spacing w:val="12"/>
          <w:sz w:val="18"/>
        </w:rPr>
        <w:t> </w:t>
      </w:r>
      <w:r>
        <w:rPr>
          <w:sz w:val="18"/>
        </w:rPr>
        <w:t>аварийных</w:t>
      </w:r>
      <w:r>
        <w:rPr>
          <w:spacing w:val="1"/>
          <w:sz w:val="18"/>
        </w:rPr>
        <w:t> </w:t>
      </w:r>
      <w:r>
        <w:rPr>
          <w:sz w:val="18"/>
        </w:rPr>
        <w:t>ситуаций;</w:t>
      </w:r>
    </w:p>
    <w:p>
      <w:pPr>
        <w:pStyle w:val="ListParagraph"/>
        <w:numPr>
          <w:ilvl w:val="0"/>
          <w:numId w:val="19"/>
        </w:numPr>
        <w:tabs>
          <w:tab w:pos="652" w:val="left" w:leader="none"/>
        </w:tabs>
        <w:spacing w:line="235" w:lineRule="auto" w:before="5" w:after="0"/>
        <w:ind w:left="124" w:right="147" w:firstLine="395"/>
        <w:jc w:val="both"/>
        <w:rPr>
          <w:sz w:val="18"/>
        </w:rPr>
      </w:pPr>
      <w:r>
        <w:rPr>
          <w:sz w:val="18"/>
        </w:rPr>
        <w:t>по исключению или минимизации радиационного воздействия на</w:t>
      </w:r>
      <w:r>
        <w:rPr>
          <w:spacing w:val="1"/>
          <w:sz w:val="18"/>
        </w:rPr>
        <w:t> </w:t>
      </w:r>
      <w:r>
        <w:rPr>
          <w:sz w:val="18"/>
        </w:rPr>
        <w:t>персонал</w:t>
      </w:r>
      <w:r>
        <w:rPr>
          <w:spacing w:val="4"/>
          <w:sz w:val="18"/>
        </w:rPr>
        <w:t> </w:t>
      </w:r>
      <w:r>
        <w:rPr>
          <w:sz w:val="18"/>
        </w:rPr>
        <w:t>и</w:t>
      </w:r>
      <w:r>
        <w:rPr>
          <w:spacing w:val="1"/>
          <w:sz w:val="18"/>
        </w:rPr>
        <w:t> </w:t>
      </w:r>
      <w:r>
        <w:rPr>
          <w:sz w:val="18"/>
        </w:rPr>
        <w:t>население</w:t>
      </w:r>
      <w:r>
        <w:rPr>
          <w:spacing w:val="1"/>
          <w:sz w:val="18"/>
        </w:rPr>
        <w:t> </w:t>
      </w:r>
      <w:r>
        <w:rPr>
          <w:sz w:val="18"/>
        </w:rPr>
        <w:t>при</w:t>
      </w:r>
      <w:r>
        <w:rPr>
          <w:spacing w:val="-3"/>
          <w:sz w:val="18"/>
        </w:rPr>
        <w:t> </w:t>
      </w:r>
      <w:r>
        <w:rPr>
          <w:sz w:val="18"/>
        </w:rPr>
        <w:t>ликвидации</w:t>
      </w:r>
      <w:r>
        <w:rPr>
          <w:spacing w:val="4"/>
          <w:sz w:val="18"/>
        </w:rPr>
        <w:t> </w:t>
      </w:r>
      <w:r>
        <w:rPr>
          <w:sz w:val="18"/>
        </w:rPr>
        <w:t>последствий</w:t>
      </w:r>
      <w:r>
        <w:rPr>
          <w:spacing w:val="3"/>
          <w:sz w:val="18"/>
        </w:rPr>
        <w:t> </w:t>
      </w:r>
      <w:r>
        <w:rPr>
          <w:sz w:val="18"/>
        </w:rPr>
        <w:t>радиационных</w:t>
      </w:r>
      <w:r>
        <w:rPr>
          <w:spacing w:val="7"/>
          <w:sz w:val="18"/>
        </w:rPr>
        <w:t> </w:t>
      </w:r>
      <w:r>
        <w:rPr>
          <w:sz w:val="18"/>
        </w:rPr>
        <w:t>аварий.</w:t>
      </w:r>
    </w:p>
    <w:p>
      <w:pPr>
        <w:pStyle w:val="BodyText"/>
        <w:spacing w:before="4"/>
        <w:rPr>
          <w:sz w:val="29"/>
        </w:rPr>
      </w:pPr>
    </w:p>
    <w:p>
      <w:pPr>
        <w:pStyle w:val="BodyText"/>
        <w:ind w:left="119"/>
      </w:pPr>
      <w:r>
        <w:rPr/>
        <w:t>28</w:t>
      </w:r>
    </w:p>
    <w:p>
      <w:pPr>
        <w:spacing w:after="0"/>
        <w:sectPr>
          <w:pgSz w:w="7880" w:h="11170"/>
          <w:pgMar w:top="900" w:bottom="280" w:left="900" w:right="900"/>
        </w:sectPr>
      </w:pPr>
    </w:p>
    <w:p>
      <w:pPr>
        <w:pStyle w:val="BodyText"/>
        <w:spacing w:before="76"/>
        <w:ind w:right="130"/>
        <w:jc w:val="right"/>
      </w:pPr>
      <w:r>
        <w:rPr/>
        <w:drawing>
          <wp:anchor distT="0" distB="0" distL="0" distR="0" allowOverlap="1" layoutInCell="1" locked="0" behindDoc="0" simplePos="0" relativeHeight="15744000">
            <wp:simplePos x="0" y="0"/>
            <wp:positionH relativeFrom="page">
              <wp:posOffset>0</wp:posOffset>
            </wp:positionH>
            <wp:positionV relativeFrom="page">
              <wp:posOffset>0</wp:posOffset>
            </wp:positionV>
            <wp:extent cx="4998084" cy="7086600"/>
            <wp:effectExtent l="0" t="0" r="0" b="0"/>
            <wp:wrapNone/>
            <wp:docPr id="59" name="image30.png"/>
            <wp:cNvGraphicFramePr>
              <a:graphicFrameLocks noChangeAspect="1"/>
            </wp:cNvGraphicFramePr>
            <a:graphic>
              <a:graphicData uri="http://schemas.openxmlformats.org/drawingml/2006/picture">
                <pic:pic>
                  <pic:nvPicPr>
                    <pic:cNvPr id="60" name="image30.png"/>
                    <pic:cNvPicPr/>
                  </pic:nvPicPr>
                  <pic:blipFill>
                    <a:blip r:embed="rId35" cstate="print"/>
                    <a:stretch>
                      <a:fillRect/>
                    </a:stretch>
                  </pic:blipFill>
                  <pic:spPr>
                    <a:xfrm>
                      <a:off x="0" y="0"/>
                      <a:ext cx="4998084" cy="7086600"/>
                    </a:xfrm>
                    <a:prstGeom prst="rect">
                      <a:avLst/>
                    </a:prstGeom>
                  </pic:spPr>
                </pic:pic>
              </a:graphicData>
            </a:graphic>
          </wp:anchor>
        </w:drawing>
      </w:r>
      <w:r>
        <w:rPr/>
        <w:t>СанПиН</w:t>
      </w:r>
      <w:r>
        <w:rPr>
          <w:spacing w:val="19"/>
        </w:rPr>
        <w:t> </w:t>
      </w:r>
      <w:r>
        <w:rPr/>
        <w:t>2.6.1.2368—</w:t>
      </w:r>
      <w:r>
        <w:rPr>
          <w:spacing w:val="-23"/>
        </w:rPr>
        <w:t> </w:t>
      </w:r>
      <w:r>
        <w:rPr/>
        <w:t>08</w:t>
      </w:r>
    </w:p>
    <w:p>
      <w:pPr>
        <w:pStyle w:val="BodyText"/>
        <w:spacing w:before="2"/>
        <w:rPr>
          <w:sz w:val="17"/>
        </w:rPr>
      </w:pPr>
    </w:p>
    <w:p>
      <w:pPr>
        <w:pStyle w:val="BodyText"/>
        <w:spacing w:line="235" w:lineRule="auto" w:before="1"/>
        <w:ind w:left="260" w:right="119" w:firstLine="391"/>
        <w:jc w:val="both"/>
      </w:pPr>
      <w:r>
        <w:rPr/>
        <w:t>Планировка помещений</w:t>
      </w:r>
      <w:r>
        <w:rPr>
          <w:spacing w:val="1"/>
        </w:rPr>
        <w:t> </w:t>
      </w:r>
      <w:r>
        <w:rPr/>
        <w:t>подразделения</w:t>
      </w:r>
      <w:r>
        <w:rPr>
          <w:spacing w:val="45"/>
        </w:rPr>
        <w:t> </w:t>
      </w:r>
      <w:r>
        <w:rPr/>
        <w:t>радионуклидной</w:t>
      </w:r>
      <w:r>
        <w:rPr>
          <w:spacing w:val="45"/>
        </w:rPr>
        <w:t> </w:t>
      </w:r>
      <w:r>
        <w:rPr/>
        <w:t>терапии</w:t>
      </w:r>
      <w:r>
        <w:rPr>
          <w:spacing w:val="45"/>
        </w:rPr>
        <w:t> </w:t>
      </w:r>
      <w:r>
        <w:rPr/>
        <w:t>и</w:t>
      </w:r>
      <w:r>
        <w:rPr>
          <w:spacing w:val="1"/>
        </w:rPr>
        <w:t> </w:t>
      </w:r>
      <w:r>
        <w:rPr/>
        <w:t>их</w:t>
      </w:r>
      <w:r>
        <w:rPr>
          <w:spacing w:val="1"/>
        </w:rPr>
        <w:t> </w:t>
      </w:r>
      <w:r>
        <w:rPr/>
        <w:t>оснащение должны</w:t>
      </w:r>
      <w:r>
        <w:rPr>
          <w:spacing w:val="1"/>
        </w:rPr>
        <w:t> </w:t>
      </w:r>
      <w:r>
        <w:rPr/>
        <w:t>обеспечивать</w:t>
      </w:r>
      <w:r>
        <w:rPr>
          <w:spacing w:val="1"/>
        </w:rPr>
        <w:t> </w:t>
      </w:r>
      <w:r>
        <w:rPr/>
        <w:t>безусловное</w:t>
      </w:r>
      <w:r>
        <w:rPr>
          <w:spacing w:val="1"/>
        </w:rPr>
        <w:t> </w:t>
      </w:r>
      <w:r>
        <w:rPr/>
        <w:t>выполнение</w:t>
      </w:r>
      <w:r>
        <w:rPr>
          <w:spacing w:val="1"/>
        </w:rPr>
        <w:t> </w:t>
      </w:r>
      <w:r>
        <w:rPr/>
        <w:t>этих</w:t>
      </w:r>
      <w:r>
        <w:rPr>
          <w:spacing w:val="1"/>
        </w:rPr>
        <w:t> </w:t>
      </w:r>
      <w:r>
        <w:rPr/>
        <w:t>ме­</w:t>
      </w:r>
      <w:r>
        <w:rPr>
          <w:spacing w:val="1"/>
        </w:rPr>
        <w:t> </w:t>
      </w:r>
      <w:r>
        <w:rPr/>
        <w:t>роприятий.</w:t>
      </w:r>
    </w:p>
    <w:p>
      <w:pPr>
        <w:pStyle w:val="ListParagraph"/>
        <w:numPr>
          <w:ilvl w:val="2"/>
          <w:numId w:val="18"/>
        </w:numPr>
        <w:tabs>
          <w:tab w:pos="1120" w:val="left" w:leader="none"/>
        </w:tabs>
        <w:spacing w:line="225" w:lineRule="auto" w:before="19" w:after="0"/>
        <w:ind w:left="265" w:right="120" w:firstLine="386"/>
        <w:jc w:val="both"/>
        <w:rPr>
          <w:sz w:val="18"/>
        </w:rPr>
      </w:pPr>
      <w:r>
        <w:rPr>
          <w:sz w:val="18"/>
        </w:rPr>
        <w:t>К проектным радиационным авариям в подразделении радио­</w:t>
      </w:r>
      <w:r>
        <w:rPr>
          <w:spacing w:val="1"/>
          <w:sz w:val="18"/>
        </w:rPr>
        <w:t> </w:t>
      </w:r>
      <w:r>
        <w:rPr>
          <w:sz w:val="18"/>
        </w:rPr>
        <w:t>нуклидной терапии</w:t>
      </w:r>
      <w:r>
        <w:rPr>
          <w:spacing w:val="8"/>
          <w:sz w:val="18"/>
        </w:rPr>
        <w:t> </w:t>
      </w:r>
      <w:r>
        <w:rPr>
          <w:sz w:val="18"/>
        </w:rPr>
        <w:t>относятся:</w:t>
      </w:r>
    </w:p>
    <w:p>
      <w:pPr>
        <w:pStyle w:val="ListParagraph"/>
        <w:numPr>
          <w:ilvl w:val="0"/>
          <w:numId w:val="20"/>
        </w:numPr>
        <w:tabs>
          <w:tab w:pos="787" w:val="left" w:leader="none"/>
        </w:tabs>
        <w:spacing w:line="240" w:lineRule="auto" w:before="8" w:after="0"/>
        <w:ind w:left="787" w:right="0" w:hanging="136"/>
        <w:jc w:val="both"/>
        <w:rPr>
          <w:sz w:val="18"/>
        </w:rPr>
      </w:pPr>
      <w:r>
        <w:rPr>
          <w:sz w:val="18"/>
        </w:rPr>
        <w:t>бой</w:t>
      </w:r>
      <w:r>
        <w:rPr>
          <w:spacing w:val="6"/>
          <w:sz w:val="18"/>
        </w:rPr>
        <w:t> </w:t>
      </w:r>
      <w:r>
        <w:rPr>
          <w:sz w:val="18"/>
        </w:rPr>
        <w:t>флакона,</w:t>
      </w:r>
      <w:r>
        <w:rPr>
          <w:spacing w:val="12"/>
          <w:sz w:val="18"/>
        </w:rPr>
        <w:t> </w:t>
      </w:r>
      <w:r>
        <w:rPr>
          <w:sz w:val="18"/>
        </w:rPr>
        <w:t>мензурки,</w:t>
      </w:r>
      <w:r>
        <w:rPr>
          <w:spacing w:val="9"/>
          <w:sz w:val="18"/>
        </w:rPr>
        <w:t> </w:t>
      </w:r>
      <w:r>
        <w:rPr>
          <w:sz w:val="18"/>
        </w:rPr>
        <w:t>шприца или</w:t>
      </w:r>
      <w:r>
        <w:rPr>
          <w:spacing w:val="4"/>
          <w:sz w:val="18"/>
        </w:rPr>
        <w:t> </w:t>
      </w:r>
      <w:r>
        <w:rPr>
          <w:sz w:val="18"/>
        </w:rPr>
        <w:t>капельницы</w:t>
      </w:r>
      <w:r>
        <w:rPr>
          <w:spacing w:val="11"/>
          <w:sz w:val="18"/>
        </w:rPr>
        <w:t> </w:t>
      </w:r>
      <w:r>
        <w:rPr>
          <w:sz w:val="18"/>
        </w:rPr>
        <w:t>с</w:t>
      </w:r>
      <w:r>
        <w:rPr>
          <w:spacing w:val="5"/>
          <w:sz w:val="18"/>
        </w:rPr>
        <w:t> </w:t>
      </w:r>
      <w:r>
        <w:rPr>
          <w:sz w:val="18"/>
        </w:rPr>
        <w:t>РФГ1;</w:t>
      </w:r>
    </w:p>
    <w:p>
      <w:pPr>
        <w:pStyle w:val="ListParagraph"/>
        <w:numPr>
          <w:ilvl w:val="0"/>
          <w:numId w:val="20"/>
        </w:numPr>
        <w:tabs>
          <w:tab w:pos="788" w:val="left" w:leader="none"/>
        </w:tabs>
        <w:spacing w:line="237" w:lineRule="auto" w:before="4" w:after="0"/>
        <w:ind w:left="260" w:right="120" w:firstLine="396"/>
        <w:jc w:val="both"/>
        <w:rPr>
          <w:sz w:val="18"/>
        </w:rPr>
      </w:pPr>
      <w:r>
        <w:rPr>
          <w:sz w:val="18"/>
        </w:rPr>
        <w:t>не</w:t>
      </w:r>
      <w:r>
        <w:rPr>
          <w:spacing w:val="1"/>
          <w:sz w:val="18"/>
        </w:rPr>
        <w:t> </w:t>
      </w:r>
      <w:r>
        <w:rPr>
          <w:sz w:val="18"/>
        </w:rPr>
        <w:t>соответствующая</w:t>
      </w:r>
      <w:r>
        <w:rPr>
          <w:spacing w:val="1"/>
          <w:sz w:val="18"/>
        </w:rPr>
        <w:t> </w:t>
      </w:r>
      <w:r>
        <w:rPr>
          <w:sz w:val="18"/>
        </w:rPr>
        <w:t>штатной</w:t>
      </w:r>
      <w:r>
        <w:rPr>
          <w:spacing w:val="1"/>
          <w:sz w:val="18"/>
        </w:rPr>
        <w:t> </w:t>
      </w:r>
      <w:r>
        <w:rPr>
          <w:sz w:val="18"/>
        </w:rPr>
        <w:t>технологии</w:t>
      </w:r>
      <w:r>
        <w:rPr>
          <w:spacing w:val="1"/>
          <w:sz w:val="18"/>
        </w:rPr>
        <w:t> </w:t>
      </w:r>
      <w:r>
        <w:rPr>
          <w:sz w:val="18"/>
        </w:rPr>
        <w:t>разгерметизация</w:t>
      </w:r>
      <w:r>
        <w:rPr>
          <w:spacing w:val="1"/>
          <w:sz w:val="18"/>
        </w:rPr>
        <w:t> </w:t>
      </w:r>
      <w:r>
        <w:rPr>
          <w:sz w:val="18"/>
        </w:rPr>
        <w:t>рабо­</w:t>
      </w:r>
      <w:r>
        <w:rPr>
          <w:spacing w:val="1"/>
          <w:sz w:val="18"/>
        </w:rPr>
        <w:t> </w:t>
      </w:r>
      <w:r>
        <w:rPr>
          <w:sz w:val="18"/>
        </w:rPr>
        <w:t>чего</w:t>
      </w:r>
      <w:r>
        <w:rPr>
          <w:spacing w:val="1"/>
          <w:sz w:val="18"/>
        </w:rPr>
        <w:t> </w:t>
      </w:r>
      <w:r>
        <w:rPr>
          <w:sz w:val="18"/>
        </w:rPr>
        <w:t>объёма</w:t>
      </w:r>
      <w:r>
        <w:rPr>
          <w:spacing w:val="1"/>
          <w:sz w:val="18"/>
        </w:rPr>
        <w:t> </w:t>
      </w:r>
      <w:r>
        <w:rPr>
          <w:sz w:val="18"/>
        </w:rPr>
        <w:t>транспортных</w:t>
      </w:r>
      <w:r>
        <w:rPr>
          <w:spacing w:val="1"/>
          <w:sz w:val="18"/>
        </w:rPr>
        <w:t> </w:t>
      </w:r>
      <w:r>
        <w:rPr>
          <w:sz w:val="18"/>
        </w:rPr>
        <w:t>упаковок,</w:t>
      </w:r>
      <w:r>
        <w:rPr>
          <w:spacing w:val="1"/>
          <w:sz w:val="18"/>
        </w:rPr>
        <w:t> </w:t>
      </w:r>
      <w:r>
        <w:rPr>
          <w:sz w:val="18"/>
        </w:rPr>
        <w:t>флаконов,</w:t>
      </w:r>
      <w:r>
        <w:rPr>
          <w:spacing w:val="1"/>
          <w:sz w:val="18"/>
        </w:rPr>
        <w:t> </w:t>
      </w:r>
      <w:r>
        <w:rPr>
          <w:sz w:val="18"/>
        </w:rPr>
        <w:t>фасовок,</w:t>
      </w:r>
      <w:r>
        <w:rPr>
          <w:spacing w:val="1"/>
          <w:sz w:val="18"/>
        </w:rPr>
        <w:t> </w:t>
      </w:r>
      <w:r>
        <w:rPr>
          <w:sz w:val="18"/>
        </w:rPr>
        <w:t>жидкостных</w:t>
      </w:r>
      <w:r>
        <w:rPr>
          <w:spacing w:val="1"/>
          <w:sz w:val="18"/>
        </w:rPr>
        <w:t> </w:t>
      </w:r>
      <w:r>
        <w:rPr>
          <w:sz w:val="18"/>
        </w:rPr>
        <w:t>фантомов</w:t>
      </w:r>
      <w:r>
        <w:rPr>
          <w:spacing w:val="1"/>
          <w:sz w:val="18"/>
        </w:rPr>
        <w:t> </w:t>
      </w:r>
      <w:r>
        <w:rPr>
          <w:sz w:val="18"/>
        </w:rPr>
        <w:t>с</w:t>
      </w:r>
      <w:r>
        <w:rPr>
          <w:spacing w:val="45"/>
          <w:sz w:val="18"/>
        </w:rPr>
        <w:t> </w:t>
      </w:r>
      <w:r>
        <w:rPr>
          <w:sz w:val="18"/>
        </w:rPr>
        <w:t>возможным</w:t>
      </w:r>
      <w:r>
        <w:rPr>
          <w:spacing w:val="45"/>
          <w:sz w:val="18"/>
        </w:rPr>
        <w:t> </w:t>
      </w:r>
      <w:r>
        <w:rPr>
          <w:sz w:val="18"/>
        </w:rPr>
        <w:t>распространением</w:t>
      </w:r>
      <w:r>
        <w:rPr>
          <w:spacing w:val="45"/>
          <w:sz w:val="18"/>
        </w:rPr>
        <w:t> </w:t>
      </w:r>
      <w:r>
        <w:rPr>
          <w:sz w:val="18"/>
        </w:rPr>
        <w:t>радиоактивных</w:t>
      </w:r>
      <w:r>
        <w:rPr>
          <w:spacing w:val="45"/>
          <w:sz w:val="18"/>
        </w:rPr>
        <w:t> </w:t>
      </w:r>
      <w:r>
        <w:rPr>
          <w:sz w:val="18"/>
        </w:rPr>
        <w:t>загрязнений</w:t>
      </w:r>
      <w:r>
        <w:rPr>
          <w:spacing w:val="1"/>
          <w:sz w:val="18"/>
        </w:rPr>
        <w:t> </w:t>
      </w:r>
      <w:r>
        <w:rPr>
          <w:sz w:val="18"/>
        </w:rPr>
        <w:t>на</w:t>
      </w:r>
      <w:r>
        <w:rPr>
          <w:spacing w:val="-2"/>
          <w:sz w:val="18"/>
        </w:rPr>
        <w:t> </w:t>
      </w:r>
      <w:r>
        <w:rPr>
          <w:sz w:val="18"/>
        </w:rPr>
        <w:t>рабочие</w:t>
      </w:r>
      <w:r>
        <w:rPr>
          <w:spacing w:val="6"/>
          <w:sz w:val="18"/>
        </w:rPr>
        <w:t> </w:t>
      </w:r>
      <w:r>
        <w:rPr>
          <w:sz w:val="18"/>
        </w:rPr>
        <w:t>поверхности;</w:t>
      </w:r>
    </w:p>
    <w:p>
      <w:pPr>
        <w:pStyle w:val="ListParagraph"/>
        <w:numPr>
          <w:ilvl w:val="0"/>
          <w:numId w:val="20"/>
        </w:numPr>
        <w:tabs>
          <w:tab w:pos="791" w:val="left" w:leader="none"/>
        </w:tabs>
        <w:spacing w:line="237" w:lineRule="auto" w:before="0" w:after="0"/>
        <w:ind w:left="258" w:right="117" w:firstLine="401"/>
        <w:jc w:val="both"/>
        <w:rPr>
          <w:sz w:val="18"/>
        </w:rPr>
      </w:pPr>
      <w:r>
        <w:rPr>
          <w:sz w:val="18"/>
        </w:rPr>
        <w:t>пролив (разливание) радиоактивного раствора на поверхности по­</w:t>
      </w:r>
      <w:r>
        <w:rPr>
          <w:spacing w:val="1"/>
          <w:sz w:val="18"/>
        </w:rPr>
        <w:t> </w:t>
      </w:r>
      <w:r>
        <w:rPr>
          <w:sz w:val="18"/>
        </w:rPr>
        <w:t>ла,</w:t>
      </w:r>
      <w:r>
        <w:rPr>
          <w:spacing w:val="10"/>
          <w:sz w:val="18"/>
        </w:rPr>
        <w:t> </w:t>
      </w:r>
      <w:r>
        <w:rPr>
          <w:sz w:val="18"/>
        </w:rPr>
        <w:t>мебели,</w:t>
      </w:r>
      <w:r>
        <w:rPr>
          <w:spacing w:val="10"/>
          <w:sz w:val="18"/>
        </w:rPr>
        <w:t> </w:t>
      </w:r>
      <w:r>
        <w:rPr>
          <w:sz w:val="18"/>
        </w:rPr>
        <w:t>оборудования,</w:t>
      </w:r>
      <w:r>
        <w:rPr>
          <w:spacing w:val="14"/>
          <w:sz w:val="18"/>
        </w:rPr>
        <w:t> </w:t>
      </w:r>
      <w:r>
        <w:rPr>
          <w:sz w:val="18"/>
        </w:rPr>
        <w:t>аппаратуры</w:t>
      </w:r>
      <w:r>
        <w:rPr>
          <w:spacing w:val="11"/>
          <w:sz w:val="18"/>
        </w:rPr>
        <w:t> </w:t>
      </w:r>
      <w:r>
        <w:rPr>
          <w:sz w:val="18"/>
        </w:rPr>
        <w:t>и</w:t>
      </w:r>
      <w:r>
        <w:rPr>
          <w:spacing w:val="-3"/>
          <w:sz w:val="18"/>
        </w:rPr>
        <w:t> </w:t>
      </w:r>
      <w:r>
        <w:rPr>
          <w:sz w:val="18"/>
        </w:rPr>
        <w:t>т.</w:t>
      </w:r>
      <w:r>
        <w:rPr>
          <w:spacing w:val="6"/>
          <w:sz w:val="18"/>
        </w:rPr>
        <w:t> </w:t>
      </w:r>
      <w:r>
        <w:rPr>
          <w:sz w:val="18"/>
        </w:rPr>
        <w:t>д.;</w:t>
      </w:r>
    </w:p>
    <w:p>
      <w:pPr>
        <w:pStyle w:val="ListParagraph"/>
        <w:numPr>
          <w:ilvl w:val="0"/>
          <w:numId w:val="20"/>
        </w:numPr>
        <w:tabs>
          <w:tab w:pos="789" w:val="left" w:leader="none"/>
        </w:tabs>
        <w:spacing w:line="232" w:lineRule="auto" w:before="5" w:after="0"/>
        <w:ind w:left="263" w:right="123" w:firstLine="391"/>
        <w:jc w:val="both"/>
        <w:rPr>
          <w:sz w:val="18"/>
        </w:rPr>
      </w:pPr>
      <w:r>
        <w:rPr>
          <w:sz w:val="18"/>
        </w:rPr>
        <w:t>протечки</w:t>
      </w:r>
      <w:r>
        <w:rPr>
          <w:spacing w:val="1"/>
          <w:sz w:val="18"/>
        </w:rPr>
        <w:t> </w:t>
      </w:r>
      <w:r>
        <w:rPr>
          <w:sz w:val="18"/>
        </w:rPr>
        <w:t>и</w:t>
      </w:r>
      <w:r>
        <w:rPr>
          <w:spacing w:val="1"/>
          <w:sz w:val="18"/>
        </w:rPr>
        <w:t> </w:t>
      </w:r>
      <w:r>
        <w:rPr>
          <w:sz w:val="18"/>
        </w:rPr>
        <w:t>засоры</w:t>
      </w:r>
      <w:r>
        <w:rPr>
          <w:spacing w:val="1"/>
          <w:sz w:val="18"/>
        </w:rPr>
        <w:t> </w:t>
      </w:r>
      <w:r>
        <w:rPr>
          <w:sz w:val="18"/>
        </w:rPr>
        <w:t>системы</w:t>
      </w:r>
      <w:r>
        <w:rPr>
          <w:spacing w:val="1"/>
          <w:sz w:val="18"/>
        </w:rPr>
        <w:t> </w:t>
      </w:r>
      <w:r>
        <w:rPr>
          <w:sz w:val="18"/>
        </w:rPr>
        <w:t>спецканализации</w:t>
      </w:r>
      <w:r>
        <w:rPr>
          <w:spacing w:val="1"/>
          <w:sz w:val="18"/>
        </w:rPr>
        <w:t> </w:t>
      </w:r>
      <w:r>
        <w:rPr>
          <w:sz w:val="18"/>
        </w:rPr>
        <w:t>подразделения</w:t>
      </w:r>
      <w:r>
        <w:rPr>
          <w:spacing w:val="1"/>
          <w:sz w:val="18"/>
        </w:rPr>
        <w:t> </w:t>
      </w:r>
      <w:r>
        <w:rPr>
          <w:sz w:val="18"/>
        </w:rPr>
        <w:t>ра­</w:t>
      </w:r>
      <w:r>
        <w:rPr>
          <w:spacing w:val="1"/>
          <w:sz w:val="18"/>
        </w:rPr>
        <w:t> </w:t>
      </w:r>
      <w:r>
        <w:rPr>
          <w:sz w:val="18"/>
        </w:rPr>
        <w:t>дионуклидной</w:t>
      </w:r>
      <w:r>
        <w:rPr>
          <w:spacing w:val="6"/>
          <w:sz w:val="18"/>
        </w:rPr>
        <w:t> </w:t>
      </w:r>
      <w:r>
        <w:rPr>
          <w:sz w:val="18"/>
        </w:rPr>
        <w:t>терапии;</w:t>
      </w:r>
    </w:p>
    <w:p>
      <w:pPr>
        <w:pStyle w:val="ListParagraph"/>
        <w:numPr>
          <w:ilvl w:val="0"/>
          <w:numId w:val="20"/>
        </w:numPr>
        <w:tabs>
          <w:tab w:pos="791" w:val="left" w:leader="none"/>
        </w:tabs>
        <w:spacing w:line="237" w:lineRule="auto" w:before="2" w:after="0"/>
        <w:ind w:left="262" w:right="118" w:firstLine="396"/>
        <w:jc w:val="both"/>
        <w:rPr>
          <w:sz w:val="18"/>
        </w:rPr>
      </w:pPr>
      <w:r>
        <w:rPr>
          <w:sz w:val="18"/>
        </w:rPr>
        <w:t>попадание</w:t>
      </w:r>
      <w:r>
        <w:rPr>
          <w:spacing w:val="1"/>
          <w:sz w:val="18"/>
        </w:rPr>
        <w:t> </w:t>
      </w:r>
      <w:r>
        <w:rPr>
          <w:sz w:val="18"/>
        </w:rPr>
        <w:t>радиоактивного</w:t>
      </w:r>
      <w:r>
        <w:rPr>
          <w:spacing w:val="1"/>
          <w:sz w:val="18"/>
        </w:rPr>
        <w:t> </w:t>
      </w:r>
      <w:r>
        <w:rPr>
          <w:sz w:val="18"/>
        </w:rPr>
        <w:t>раствора</w:t>
      </w:r>
      <w:r>
        <w:rPr>
          <w:spacing w:val="1"/>
          <w:sz w:val="18"/>
        </w:rPr>
        <w:t> </w:t>
      </w:r>
      <w:r>
        <w:rPr>
          <w:sz w:val="18"/>
        </w:rPr>
        <w:t>на</w:t>
      </w:r>
      <w:r>
        <w:rPr>
          <w:spacing w:val="1"/>
          <w:sz w:val="18"/>
        </w:rPr>
        <w:t> </w:t>
      </w:r>
      <w:r>
        <w:rPr>
          <w:sz w:val="18"/>
        </w:rPr>
        <w:t>личную</w:t>
      </w:r>
      <w:r>
        <w:rPr>
          <w:spacing w:val="1"/>
          <w:sz w:val="18"/>
        </w:rPr>
        <w:t> </w:t>
      </w:r>
      <w:r>
        <w:rPr>
          <w:sz w:val="18"/>
        </w:rPr>
        <w:t>одежду,</w:t>
      </w:r>
      <w:r>
        <w:rPr>
          <w:spacing w:val="1"/>
          <w:sz w:val="18"/>
        </w:rPr>
        <w:t> </w:t>
      </w:r>
      <w:r>
        <w:rPr>
          <w:sz w:val="18"/>
        </w:rPr>
        <w:t>личную</w:t>
      </w:r>
      <w:r>
        <w:rPr>
          <w:spacing w:val="1"/>
          <w:sz w:val="18"/>
        </w:rPr>
        <w:t> </w:t>
      </w:r>
      <w:r>
        <w:rPr>
          <w:sz w:val="18"/>
        </w:rPr>
        <w:t>обувь и (или) кожные покровы сотрудника и (или) пациента в результате</w:t>
      </w:r>
      <w:r>
        <w:rPr>
          <w:spacing w:val="1"/>
          <w:sz w:val="18"/>
        </w:rPr>
        <w:t> </w:t>
      </w:r>
      <w:r>
        <w:rPr>
          <w:sz w:val="18"/>
        </w:rPr>
        <w:t>нарушения</w:t>
      </w:r>
      <w:r>
        <w:rPr>
          <w:spacing w:val="1"/>
          <w:sz w:val="18"/>
        </w:rPr>
        <w:t> </w:t>
      </w:r>
      <w:r>
        <w:rPr>
          <w:sz w:val="18"/>
        </w:rPr>
        <w:t>установленных</w:t>
      </w:r>
      <w:r>
        <w:rPr>
          <w:spacing w:val="1"/>
          <w:sz w:val="18"/>
        </w:rPr>
        <w:t> </w:t>
      </w:r>
      <w:r>
        <w:rPr>
          <w:sz w:val="18"/>
        </w:rPr>
        <w:t>технологий</w:t>
      </w:r>
      <w:r>
        <w:rPr>
          <w:spacing w:val="1"/>
          <w:sz w:val="18"/>
        </w:rPr>
        <w:t> </w:t>
      </w:r>
      <w:r>
        <w:rPr>
          <w:sz w:val="18"/>
        </w:rPr>
        <w:t>работы</w:t>
      </w:r>
      <w:r>
        <w:rPr>
          <w:spacing w:val="1"/>
          <w:sz w:val="18"/>
        </w:rPr>
        <w:t> </w:t>
      </w:r>
      <w:r>
        <w:rPr>
          <w:sz w:val="18"/>
        </w:rPr>
        <w:t>с</w:t>
      </w:r>
      <w:r>
        <w:rPr>
          <w:spacing w:val="1"/>
          <w:sz w:val="18"/>
        </w:rPr>
        <w:t> </w:t>
      </w:r>
      <w:r>
        <w:rPr>
          <w:sz w:val="18"/>
        </w:rPr>
        <w:t>открытыми</w:t>
      </w:r>
      <w:r>
        <w:rPr>
          <w:spacing w:val="1"/>
          <w:sz w:val="18"/>
        </w:rPr>
        <w:t> </w:t>
      </w:r>
      <w:r>
        <w:rPr>
          <w:sz w:val="18"/>
        </w:rPr>
        <w:t>радионук­</w:t>
      </w:r>
      <w:r>
        <w:rPr>
          <w:spacing w:val="1"/>
          <w:sz w:val="18"/>
        </w:rPr>
        <w:t> </w:t>
      </w:r>
      <w:r>
        <w:rPr>
          <w:sz w:val="18"/>
        </w:rPr>
        <w:t>лидными</w:t>
      </w:r>
      <w:r>
        <w:rPr>
          <w:spacing w:val="8"/>
          <w:sz w:val="18"/>
        </w:rPr>
        <w:t> </w:t>
      </w:r>
      <w:r>
        <w:rPr>
          <w:sz w:val="18"/>
        </w:rPr>
        <w:t>источниками;</w:t>
      </w:r>
    </w:p>
    <w:p>
      <w:pPr>
        <w:pStyle w:val="ListParagraph"/>
        <w:numPr>
          <w:ilvl w:val="0"/>
          <w:numId w:val="20"/>
        </w:numPr>
        <w:tabs>
          <w:tab w:pos="790" w:val="left" w:leader="none"/>
        </w:tabs>
        <w:spacing w:line="240" w:lineRule="auto" w:before="5" w:after="0"/>
        <w:ind w:left="267" w:right="129" w:firstLine="392"/>
        <w:jc w:val="both"/>
        <w:rPr>
          <w:sz w:val="18"/>
        </w:rPr>
      </w:pPr>
      <w:r>
        <w:rPr>
          <w:sz w:val="18"/>
        </w:rPr>
        <w:t>отсутствие</w:t>
      </w:r>
      <w:r>
        <w:rPr>
          <w:spacing w:val="1"/>
          <w:sz w:val="18"/>
        </w:rPr>
        <w:t> </w:t>
      </w:r>
      <w:r>
        <w:rPr>
          <w:sz w:val="18"/>
        </w:rPr>
        <w:t>контроля</w:t>
      </w:r>
      <w:r>
        <w:rPr>
          <w:spacing w:val="1"/>
          <w:sz w:val="18"/>
        </w:rPr>
        <w:t> </w:t>
      </w:r>
      <w:r>
        <w:rPr>
          <w:sz w:val="18"/>
        </w:rPr>
        <w:t>над</w:t>
      </w:r>
      <w:r>
        <w:rPr>
          <w:spacing w:val="1"/>
          <w:sz w:val="18"/>
        </w:rPr>
        <w:t> </w:t>
      </w:r>
      <w:r>
        <w:rPr>
          <w:sz w:val="18"/>
        </w:rPr>
        <w:t>радионуклидными</w:t>
      </w:r>
      <w:r>
        <w:rPr>
          <w:spacing w:val="1"/>
          <w:sz w:val="18"/>
        </w:rPr>
        <w:t> </w:t>
      </w:r>
      <w:r>
        <w:rPr>
          <w:sz w:val="18"/>
        </w:rPr>
        <w:t>источниками,</w:t>
      </w:r>
      <w:r>
        <w:rPr>
          <w:spacing w:val="1"/>
          <w:sz w:val="18"/>
        </w:rPr>
        <w:t> </w:t>
      </w:r>
      <w:r>
        <w:rPr>
          <w:sz w:val="18"/>
        </w:rPr>
        <w:t>в</w:t>
      </w:r>
      <w:r>
        <w:rPr>
          <w:spacing w:val="1"/>
          <w:sz w:val="18"/>
        </w:rPr>
        <w:t> </w:t>
      </w:r>
      <w:r>
        <w:rPr>
          <w:sz w:val="18"/>
        </w:rPr>
        <w:t>том</w:t>
      </w:r>
      <w:r>
        <w:rPr>
          <w:spacing w:val="1"/>
          <w:sz w:val="18"/>
        </w:rPr>
        <w:t> </w:t>
      </w:r>
      <w:r>
        <w:rPr>
          <w:sz w:val="18"/>
        </w:rPr>
        <w:t>числе</w:t>
      </w:r>
      <w:r>
        <w:rPr>
          <w:spacing w:val="1"/>
          <w:sz w:val="18"/>
        </w:rPr>
        <w:t> </w:t>
      </w:r>
      <w:r>
        <w:rPr>
          <w:sz w:val="18"/>
        </w:rPr>
        <w:t>потеря</w:t>
      </w:r>
      <w:r>
        <w:rPr>
          <w:spacing w:val="1"/>
          <w:sz w:val="18"/>
        </w:rPr>
        <w:t> </w:t>
      </w:r>
      <w:r>
        <w:rPr>
          <w:sz w:val="18"/>
        </w:rPr>
        <w:t>источника,</w:t>
      </w:r>
      <w:r>
        <w:rPr>
          <w:spacing w:val="1"/>
          <w:sz w:val="18"/>
        </w:rPr>
        <w:t> </w:t>
      </w:r>
      <w:r>
        <w:rPr>
          <w:sz w:val="18"/>
        </w:rPr>
        <w:t>наличие</w:t>
      </w:r>
      <w:r>
        <w:rPr>
          <w:spacing w:val="1"/>
          <w:sz w:val="18"/>
        </w:rPr>
        <w:t> </w:t>
      </w:r>
      <w:r>
        <w:rPr>
          <w:sz w:val="18"/>
        </w:rPr>
        <w:t>неучтённого</w:t>
      </w:r>
      <w:r>
        <w:rPr>
          <w:spacing w:val="1"/>
          <w:sz w:val="18"/>
        </w:rPr>
        <w:t> </w:t>
      </w:r>
      <w:r>
        <w:rPr>
          <w:sz w:val="18"/>
        </w:rPr>
        <w:t>источника,</w:t>
      </w:r>
      <w:r>
        <w:rPr>
          <w:spacing w:val="1"/>
          <w:sz w:val="18"/>
        </w:rPr>
        <w:t> </w:t>
      </w:r>
      <w:r>
        <w:rPr>
          <w:sz w:val="18"/>
        </w:rPr>
        <w:t>размещение</w:t>
      </w:r>
      <w:r>
        <w:rPr>
          <w:spacing w:val="1"/>
          <w:sz w:val="18"/>
        </w:rPr>
        <w:t> </w:t>
      </w:r>
      <w:r>
        <w:rPr>
          <w:sz w:val="18"/>
        </w:rPr>
        <w:t>источника</w:t>
      </w:r>
      <w:r>
        <w:rPr>
          <w:spacing w:val="5"/>
          <w:sz w:val="18"/>
        </w:rPr>
        <w:t> </w:t>
      </w:r>
      <w:r>
        <w:rPr>
          <w:sz w:val="18"/>
        </w:rPr>
        <w:t>вне</w:t>
      </w:r>
      <w:r>
        <w:rPr>
          <w:spacing w:val="9"/>
          <w:sz w:val="18"/>
        </w:rPr>
        <w:t> </w:t>
      </w:r>
      <w:r>
        <w:rPr>
          <w:sz w:val="18"/>
        </w:rPr>
        <w:t>положенного</w:t>
      </w:r>
      <w:r>
        <w:rPr>
          <w:spacing w:val="8"/>
          <w:sz w:val="18"/>
        </w:rPr>
        <w:t> </w:t>
      </w:r>
      <w:r>
        <w:rPr>
          <w:sz w:val="18"/>
        </w:rPr>
        <w:t>места</w:t>
      </w:r>
      <w:r>
        <w:rPr>
          <w:spacing w:val="1"/>
          <w:sz w:val="18"/>
        </w:rPr>
        <w:t> </w:t>
      </w:r>
      <w:r>
        <w:rPr>
          <w:sz w:val="18"/>
        </w:rPr>
        <w:t>и</w:t>
      </w:r>
      <w:r>
        <w:rPr>
          <w:spacing w:val="-3"/>
          <w:sz w:val="18"/>
        </w:rPr>
        <w:t> </w:t>
      </w:r>
      <w:r>
        <w:rPr>
          <w:sz w:val="18"/>
        </w:rPr>
        <w:t>т.</w:t>
      </w:r>
      <w:r>
        <w:rPr>
          <w:spacing w:val="3"/>
          <w:sz w:val="18"/>
        </w:rPr>
        <w:t> </w:t>
      </w:r>
      <w:r>
        <w:rPr>
          <w:sz w:val="18"/>
        </w:rPr>
        <w:t>д.;</w:t>
      </w:r>
    </w:p>
    <w:p>
      <w:pPr>
        <w:pStyle w:val="ListParagraph"/>
        <w:numPr>
          <w:ilvl w:val="0"/>
          <w:numId w:val="20"/>
        </w:numPr>
        <w:tabs>
          <w:tab w:pos="791" w:val="left" w:leader="none"/>
        </w:tabs>
        <w:spacing w:line="237" w:lineRule="auto" w:before="0" w:after="0"/>
        <w:ind w:left="267" w:right="121" w:firstLine="392"/>
        <w:jc w:val="both"/>
        <w:rPr>
          <w:sz w:val="18"/>
        </w:rPr>
      </w:pPr>
      <w:r>
        <w:rPr>
          <w:sz w:val="18"/>
        </w:rPr>
        <w:t>загрязнение</w:t>
      </w:r>
      <w:r>
        <w:rPr>
          <w:spacing w:val="1"/>
          <w:sz w:val="18"/>
        </w:rPr>
        <w:t> </w:t>
      </w:r>
      <w:r>
        <w:rPr>
          <w:sz w:val="18"/>
        </w:rPr>
        <w:t>радиофармпрепаратом</w:t>
      </w:r>
      <w:r>
        <w:rPr>
          <w:spacing w:val="1"/>
          <w:sz w:val="18"/>
        </w:rPr>
        <w:t> </w:t>
      </w:r>
      <w:r>
        <w:rPr>
          <w:sz w:val="18"/>
        </w:rPr>
        <w:t>поверхностей</w:t>
      </w:r>
      <w:r>
        <w:rPr>
          <w:spacing w:val="1"/>
          <w:sz w:val="18"/>
        </w:rPr>
        <w:t> </w:t>
      </w:r>
      <w:r>
        <w:rPr>
          <w:sz w:val="18"/>
        </w:rPr>
        <w:t>«активной»</w:t>
      </w:r>
      <w:r>
        <w:rPr>
          <w:spacing w:val="1"/>
          <w:sz w:val="18"/>
        </w:rPr>
        <w:t> </w:t>
      </w:r>
      <w:r>
        <w:rPr>
          <w:sz w:val="18"/>
        </w:rPr>
        <w:t>па­</w:t>
      </w:r>
      <w:r>
        <w:rPr>
          <w:spacing w:val="1"/>
          <w:sz w:val="18"/>
        </w:rPr>
        <w:t> </w:t>
      </w:r>
      <w:r>
        <w:rPr>
          <w:sz w:val="18"/>
        </w:rPr>
        <w:t>латы</w:t>
      </w:r>
      <w:r>
        <w:rPr>
          <w:spacing w:val="16"/>
          <w:sz w:val="18"/>
        </w:rPr>
        <w:t> </w:t>
      </w:r>
      <w:r>
        <w:rPr>
          <w:sz w:val="18"/>
        </w:rPr>
        <w:t>вследствие</w:t>
      </w:r>
      <w:r>
        <w:rPr>
          <w:spacing w:val="13"/>
          <w:sz w:val="18"/>
        </w:rPr>
        <w:t> </w:t>
      </w:r>
      <w:r>
        <w:rPr>
          <w:sz w:val="18"/>
        </w:rPr>
        <w:t>выделений</w:t>
      </w:r>
      <w:r>
        <w:rPr>
          <w:spacing w:val="13"/>
          <w:sz w:val="18"/>
        </w:rPr>
        <w:t> </w:t>
      </w:r>
      <w:r>
        <w:rPr>
          <w:sz w:val="18"/>
        </w:rPr>
        <w:t>больного</w:t>
      </w:r>
      <w:r>
        <w:rPr>
          <w:spacing w:val="12"/>
          <w:sz w:val="18"/>
        </w:rPr>
        <w:t> </w:t>
      </w:r>
      <w:r>
        <w:rPr>
          <w:sz w:val="18"/>
        </w:rPr>
        <w:t>вне</w:t>
      </w:r>
      <w:r>
        <w:rPr>
          <w:spacing w:val="12"/>
          <w:sz w:val="18"/>
        </w:rPr>
        <w:t> </w:t>
      </w:r>
      <w:r>
        <w:rPr>
          <w:sz w:val="18"/>
        </w:rPr>
        <w:t>санузла</w:t>
      </w:r>
      <w:r>
        <w:rPr>
          <w:spacing w:val="14"/>
          <w:sz w:val="18"/>
        </w:rPr>
        <w:t> </w:t>
      </w:r>
      <w:r>
        <w:rPr>
          <w:sz w:val="18"/>
        </w:rPr>
        <w:t>«активной»</w:t>
      </w:r>
      <w:r>
        <w:rPr>
          <w:spacing w:val="19"/>
          <w:sz w:val="18"/>
        </w:rPr>
        <w:t> </w:t>
      </w:r>
      <w:r>
        <w:rPr>
          <w:sz w:val="18"/>
        </w:rPr>
        <w:t>палаты;</w:t>
      </w:r>
    </w:p>
    <w:p>
      <w:pPr>
        <w:pStyle w:val="ListParagraph"/>
        <w:numPr>
          <w:ilvl w:val="0"/>
          <w:numId w:val="20"/>
        </w:numPr>
        <w:tabs>
          <w:tab w:pos="791" w:val="left" w:leader="none"/>
        </w:tabs>
        <w:spacing w:line="240" w:lineRule="auto" w:before="1" w:after="0"/>
        <w:ind w:left="263" w:right="118" w:firstLine="396"/>
        <w:jc w:val="both"/>
        <w:rPr>
          <w:sz w:val="18"/>
        </w:rPr>
      </w:pPr>
      <w:r>
        <w:rPr>
          <w:sz w:val="18"/>
        </w:rPr>
        <w:t>ошибочное введение больному не назначенного ему РФП с терапев­</w:t>
      </w:r>
      <w:r>
        <w:rPr>
          <w:spacing w:val="1"/>
          <w:sz w:val="18"/>
        </w:rPr>
        <w:t> </w:t>
      </w:r>
      <w:r>
        <w:rPr>
          <w:spacing w:val="-1"/>
          <w:sz w:val="18"/>
        </w:rPr>
        <w:t>тической</w:t>
      </w:r>
      <w:r>
        <w:rPr>
          <w:spacing w:val="-3"/>
          <w:sz w:val="18"/>
        </w:rPr>
        <w:t> </w:t>
      </w:r>
      <w:r>
        <w:rPr>
          <w:spacing w:val="-1"/>
          <w:sz w:val="18"/>
        </w:rPr>
        <w:t>активностью,</w:t>
      </w:r>
      <w:r>
        <w:rPr>
          <w:spacing w:val="-5"/>
          <w:sz w:val="18"/>
        </w:rPr>
        <w:t> </w:t>
      </w:r>
      <w:r>
        <w:rPr>
          <w:spacing w:val="-1"/>
          <w:sz w:val="18"/>
        </w:rPr>
        <w:t>реально</w:t>
      </w:r>
      <w:r>
        <w:rPr>
          <w:spacing w:val="1"/>
          <w:sz w:val="18"/>
        </w:rPr>
        <w:t> </w:t>
      </w:r>
      <w:r>
        <w:rPr>
          <w:spacing w:val="-1"/>
          <w:sz w:val="18"/>
        </w:rPr>
        <w:t>влияющей</w:t>
      </w:r>
      <w:r>
        <w:rPr>
          <w:spacing w:val="-5"/>
          <w:sz w:val="18"/>
        </w:rPr>
        <w:t> </w:t>
      </w:r>
      <w:r>
        <w:rPr>
          <w:spacing w:val="-1"/>
          <w:sz w:val="18"/>
        </w:rPr>
        <w:t>на</w:t>
      </w:r>
      <w:r>
        <w:rPr>
          <w:spacing w:val="-10"/>
          <w:sz w:val="18"/>
        </w:rPr>
        <w:t> </w:t>
      </w:r>
      <w:r>
        <w:rPr>
          <w:spacing w:val="-1"/>
          <w:sz w:val="18"/>
        </w:rPr>
        <w:t>состояние</w:t>
      </w:r>
      <w:r>
        <w:rPr>
          <w:spacing w:val="1"/>
          <w:sz w:val="18"/>
        </w:rPr>
        <w:t> </w:t>
      </w:r>
      <w:r>
        <w:rPr>
          <w:spacing w:val="-1"/>
          <w:sz w:val="18"/>
        </w:rPr>
        <w:t>здоровья</w:t>
      </w:r>
      <w:r>
        <w:rPr>
          <w:spacing w:val="-6"/>
          <w:sz w:val="18"/>
        </w:rPr>
        <w:t> </w:t>
      </w:r>
      <w:r>
        <w:rPr>
          <w:spacing w:val="-1"/>
          <w:sz w:val="18"/>
        </w:rPr>
        <w:t>пациента;</w:t>
      </w:r>
    </w:p>
    <w:p>
      <w:pPr>
        <w:pStyle w:val="ListParagraph"/>
        <w:numPr>
          <w:ilvl w:val="0"/>
          <w:numId w:val="20"/>
        </w:numPr>
        <w:tabs>
          <w:tab w:pos="791" w:val="left" w:leader="none"/>
        </w:tabs>
        <w:spacing w:line="237" w:lineRule="auto" w:before="0" w:after="0"/>
        <w:ind w:left="253" w:right="120" w:firstLine="405"/>
        <w:jc w:val="both"/>
        <w:rPr>
          <w:sz w:val="18"/>
        </w:rPr>
      </w:pPr>
      <w:r>
        <w:rPr>
          <w:sz w:val="18"/>
        </w:rPr>
        <w:t>введение</w:t>
      </w:r>
      <w:r>
        <w:rPr>
          <w:spacing w:val="1"/>
          <w:sz w:val="18"/>
        </w:rPr>
        <w:t> </w:t>
      </w:r>
      <w:r>
        <w:rPr>
          <w:sz w:val="18"/>
        </w:rPr>
        <w:t>больному</w:t>
      </w:r>
      <w:r>
        <w:rPr>
          <w:spacing w:val="1"/>
          <w:sz w:val="18"/>
        </w:rPr>
        <w:t> </w:t>
      </w:r>
      <w:r>
        <w:rPr>
          <w:sz w:val="18"/>
        </w:rPr>
        <w:t>такой</w:t>
      </w:r>
      <w:r>
        <w:rPr>
          <w:spacing w:val="1"/>
          <w:sz w:val="18"/>
        </w:rPr>
        <w:t> </w:t>
      </w:r>
      <w:r>
        <w:rPr>
          <w:sz w:val="18"/>
        </w:rPr>
        <w:t>терапевтической</w:t>
      </w:r>
      <w:r>
        <w:rPr>
          <w:spacing w:val="1"/>
          <w:sz w:val="18"/>
        </w:rPr>
        <w:t> </w:t>
      </w:r>
      <w:r>
        <w:rPr>
          <w:sz w:val="18"/>
        </w:rPr>
        <w:t>активности</w:t>
      </w:r>
      <w:r>
        <w:rPr>
          <w:spacing w:val="1"/>
          <w:sz w:val="18"/>
        </w:rPr>
        <w:t> </w:t>
      </w:r>
      <w:r>
        <w:rPr>
          <w:sz w:val="18"/>
        </w:rPr>
        <w:t>назначен­</w:t>
      </w:r>
      <w:r>
        <w:rPr>
          <w:spacing w:val="1"/>
          <w:sz w:val="18"/>
        </w:rPr>
        <w:t> </w:t>
      </w:r>
      <w:r>
        <w:rPr>
          <w:sz w:val="18"/>
        </w:rPr>
        <w:t>ного ему РФП, которая больше или меньше указанной в заявке лечащего</w:t>
      </w:r>
      <w:r>
        <w:rPr>
          <w:spacing w:val="1"/>
          <w:sz w:val="18"/>
        </w:rPr>
        <w:t> </w:t>
      </w:r>
      <w:r>
        <w:rPr>
          <w:sz w:val="18"/>
        </w:rPr>
        <w:t>врача-радиолога, если только различие запланированной и реально</w:t>
      </w:r>
      <w:r>
        <w:rPr>
          <w:spacing w:val="1"/>
          <w:sz w:val="18"/>
        </w:rPr>
        <w:t> </w:t>
      </w:r>
      <w:r>
        <w:rPr>
          <w:sz w:val="18"/>
        </w:rPr>
        <w:t>вве­</w:t>
      </w:r>
      <w:r>
        <w:rPr>
          <w:spacing w:val="1"/>
          <w:sz w:val="18"/>
        </w:rPr>
        <w:t> </w:t>
      </w:r>
      <w:r>
        <w:rPr>
          <w:sz w:val="18"/>
        </w:rPr>
        <w:t>денной</w:t>
      </w:r>
      <w:r>
        <w:rPr>
          <w:spacing w:val="11"/>
          <w:sz w:val="18"/>
        </w:rPr>
        <w:t> </w:t>
      </w:r>
      <w:r>
        <w:rPr>
          <w:sz w:val="18"/>
        </w:rPr>
        <w:t>активностей</w:t>
      </w:r>
      <w:r>
        <w:rPr>
          <w:spacing w:val="2"/>
          <w:sz w:val="18"/>
        </w:rPr>
        <w:t> </w:t>
      </w:r>
      <w:r>
        <w:rPr>
          <w:sz w:val="18"/>
        </w:rPr>
        <w:t>является</w:t>
      </w:r>
      <w:r>
        <w:rPr>
          <w:spacing w:val="5"/>
          <w:sz w:val="18"/>
        </w:rPr>
        <w:t> </w:t>
      </w:r>
      <w:r>
        <w:rPr>
          <w:sz w:val="18"/>
        </w:rPr>
        <w:t>терапевтически</w:t>
      </w:r>
      <w:r>
        <w:rPr>
          <w:spacing w:val="9"/>
          <w:sz w:val="18"/>
        </w:rPr>
        <w:t> </w:t>
      </w:r>
      <w:r>
        <w:rPr>
          <w:sz w:val="18"/>
        </w:rPr>
        <w:t>значимым;</w:t>
      </w:r>
    </w:p>
    <w:p>
      <w:pPr>
        <w:pStyle w:val="ListParagraph"/>
        <w:numPr>
          <w:ilvl w:val="0"/>
          <w:numId w:val="20"/>
        </w:numPr>
        <w:tabs>
          <w:tab w:pos="780" w:val="left" w:leader="none"/>
        </w:tabs>
        <w:spacing w:line="242" w:lineRule="auto" w:before="0" w:after="0"/>
        <w:ind w:left="262" w:right="138" w:firstLine="391"/>
        <w:jc w:val="both"/>
        <w:rPr>
          <w:sz w:val="18"/>
        </w:rPr>
      </w:pPr>
      <w:r>
        <w:rPr>
          <w:sz w:val="18"/>
        </w:rPr>
        <w:t>экстравазальное</w:t>
      </w:r>
      <w:r>
        <w:rPr>
          <w:spacing w:val="1"/>
          <w:sz w:val="18"/>
        </w:rPr>
        <w:t> </w:t>
      </w:r>
      <w:r>
        <w:rPr>
          <w:sz w:val="18"/>
        </w:rPr>
        <w:t>введение</w:t>
      </w:r>
      <w:r>
        <w:rPr>
          <w:spacing w:val="1"/>
          <w:sz w:val="18"/>
        </w:rPr>
        <w:t> </w:t>
      </w:r>
      <w:r>
        <w:rPr>
          <w:sz w:val="18"/>
        </w:rPr>
        <w:t>терапевтической</w:t>
      </w:r>
      <w:r>
        <w:rPr>
          <w:spacing w:val="1"/>
          <w:sz w:val="18"/>
        </w:rPr>
        <w:t> </w:t>
      </w:r>
      <w:r>
        <w:rPr>
          <w:sz w:val="18"/>
        </w:rPr>
        <w:t>активности</w:t>
      </w:r>
      <w:r>
        <w:rPr>
          <w:spacing w:val="1"/>
          <w:sz w:val="18"/>
        </w:rPr>
        <w:t> </w:t>
      </w:r>
      <w:r>
        <w:rPr>
          <w:sz w:val="18"/>
        </w:rPr>
        <w:t>РФП</w:t>
      </w:r>
      <w:r>
        <w:rPr>
          <w:spacing w:val="1"/>
          <w:sz w:val="18"/>
        </w:rPr>
        <w:t> </w:t>
      </w:r>
      <w:r>
        <w:rPr>
          <w:sz w:val="18"/>
        </w:rPr>
        <w:t>при</w:t>
      </w:r>
      <w:r>
        <w:rPr>
          <w:spacing w:val="1"/>
          <w:sz w:val="18"/>
        </w:rPr>
        <w:t> </w:t>
      </w:r>
      <w:r>
        <w:rPr>
          <w:sz w:val="18"/>
        </w:rPr>
        <w:t>выполнении</w:t>
      </w:r>
      <w:r>
        <w:rPr>
          <w:spacing w:val="14"/>
          <w:sz w:val="18"/>
        </w:rPr>
        <w:t> </w:t>
      </w:r>
      <w:r>
        <w:rPr>
          <w:sz w:val="18"/>
        </w:rPr>
        <w:t>внутривенной</w:t>
      </w:r>
      <w:r>
        <w:rPr>
          <w:spacing w:val="13"/>
          <w:sz w:val="18"/>
        </w:rPr>
        <w:t> </w:t>
      </w:r>
      <w:r>
        <w:rPr>
          <w:sz w:val="18"/>
        </w:rPr>
        <w:t>(внутриартериальной)</w:t>
      </w:r>
      <w:r>
        <w:rPr>
          <w:spacing w:val="13"/>
          <w:sz w:val="18"/>
        </w:rPr>
        <w:t> </w:t>
      </w:r>
      <w:r>
        <w:rPr>
          <w:sz w:val="18"/>
        </w:rPr>
        <w:t>инъекции.</w:t>
      </w:r>
    </w:p>
    <w:p>
      <w:pPr>
        <w:pStyle w:val="ListParagraph"/>
        <w:numPr>
          <w:ilvl w:val="2"/>
          <w:numId w:val="18"/>
        </w:numPr>
        <w:tabs>
          <w:tab w:pos="1113" w:val="left" w:leader="none"/>
        </w:tabs>
        <w:spacing w:line="205" w:lineRule="exact" w:before="0" w:after="0"/>
        <w:ind w:left="1112" w:right="0" w:hanging="469"/>
        <w:jc w:val="both"/>
        <w:rPr>
          <w:sz w:val="18"/>
        </w:rPr>
      </w:pPr>
      <w:r>
        <w:rPr>
          <w:sz w:val="18"/>
        </w:rPr>
        <w:t>К</w:t>
      </w:r>
      <w:r>
        <w:rPr>
          <w:spacing w:val="5"/>
          <w:sz w:val="18"/>
        </w:rPr>
        <w:t> </w:t>
      </w:r>
      <w:r>
        <w:rPr>
          <w:sz w:val="18"/>
        </w:rPr>
        <w:t>радиационным</w:t>
      </w:r>
      <w:r>
        <w:rPr>
          <w:spacing w:val="17"/>
          <w:sz w:val="18"/>
        </w:rPr>
        <w:t> </w:t>
      </w:r>
      <w:r>
        <w:rPr>
          <w:sz w:val="18"/>
        </w:rPr>
        <w:t>авариям</w:t>
      </w:r>
      <w:r>
        <w:rPr>
          <w:spacing w:val="14"/>
          <w:sz w:val="18"/>
        </w:rPr>
        <w:t> </w:t>
      </w:r>
      <w:r>
        <w:rPr>
          <w:sz w:val="18"/>
        </w:rPr>
        <w:t>также</w:t>
      </w:r>
      <w:r>
        <w:rPr>
          <w:spacing w:val="7"/>
          <w:sz w:val="18"/>
        </w:rPr>
        <w:t> </w:t>
      </w:r>
      <w:r>
        <w:rPr>
          <w:i/>
          <w:sz w:val="18"/>
        </w:rPr>
        <w:t>могут</w:t>
      </w:r>
      <w:r>
        <w:rPr>
          <w:i/>
          <w:spacing w:val="-7"/>
          <w:sz w:val="18"/>
        </w:rPr>
        <w:t> </w:t>
      </w:r>
      <w:r>
        <w:rPr>
          <w:sz w:val="18"/>
        </w:rPr>
        <w:t>привести:</w:t>
      </w:r>
    </w:p>
    <w:p>
      <w:pPr>
        <w:pStyle w:val="ListParagraph"/>
        <w:numPr>
          <w:ilvl w:val="0"/>
          <w:numId w:val="21"/>
        </w:numPr>
        <w:tabs>
          <w:tab w:pos="782" w:val="left" w:leader="none"/>
        </w:tabs>
        <w:spacing w:line="240" w:lineRule="auto" w:before="0" w:after="0"/>
        <w:ind w:left="258" w:right="130" w:firstLine="391"/>
        <w:jc w:val="both"/>
        <w:rPr>
          <w:sz w:val="18"/>
        </w:rPr>
      </w:pPr>
      <w:r>
        <w:rPr>
          <w:sz w:val="18"/>
        </w:rPr>
        <w:t>пожар</w:t>
      </w:r>
      <w:r>
        <w:rPr>
          <w:spacing w:val="1"/>
          <w:sz w:val="18"/>
        </w:rPr>
        <w:t> </w:t>
      </w:r>
      <w:r>
        <w:rPr>
          <w:sz w:val="18"/>
        </w:rPr>
        <w:t>и</w:t>
      </w:r>
      <w:r>
        <w:rPr>
          <w:spacing w:val="1"/>
          <w:sz w:val="18"/>
        </w:rPr>
        <w:t> </w:t>
      </w:r>
      <w:r>
        <w:rPr>
          <w:sz w:val="18"/>
        </w:rPr>
        <w:t>(или)</w:t>
      </w:r>
      <w:r>
        <w:rPr>
          <w:spacing w:val="1"/>
          <w:sz w:val="18"/>
        </w:rPr>
        <w:t> </w:t>
      </w:r>
      <w:r>
        <w:rPr>
          <w:sz w:val="18"/>
        </w:rPr>
        <w:t>задымление</w:t>
      </w:r>
      <w:r>
        <w:rPr>
          <w:spacing w:val="1"/>
          <w:sz w:val="18"/>
        </w:rPr>
        <w:t> </w:t>
      </w:r>
      <w:r>
        <w:rPr>
          <w:sz w:val="18"/>
        </w:rPr>
        <w:t>помещений</w:t>
      </w:r>
      <w:r>
        <w:rPr>
          <w:spacing w:val="1"/>
          <w:sz w:val="18"/>
        </w:rPr>
        <w:t> </w:t>
      </w:r>
      <w:r>
        <w:rPr>
          <w:sz w:val="18"/>
        </w:rPr>
        <w:t>подразделения</w:t>
      </w:r>
      <w:r>
        <w:rPr>
          <w:spacing w:val="1"/>
          <w:sz w:val="18"/>
        </w:rPr>
        <w:t> </w:t>
      </w:r>
      <w:r>
        <w:rPr>
          <w:sz w:val="18"/>
        </w:rPr>
        <w:t>радионук­</w:t>
      </w:r>
      <w:r>
        <w:rPr>
          <w:spacing w:val="1"/>
          <w:sz w:val="18"/>
        </w:rPr>
        <w:t> </w:t>
      </w:r>
      <w:r>
        <w:rPr>
          <w:sz w:val="18"/>
        </w:rPr>
        <w:t>лидной терапии;</w:t>
      </w:r>
    </w:p>
    <w:p>
      <w:pPr>
        <w:pStyle w:val="ListParagraph"/>
        <w:numPr>
          <w:ilvl w:val="0"/>
          <w:numId w:val="21"/>
        </w:numPr>
        <w:tabs>
          <w:tab w:pos="782" w:val="left" w:leader="none"/>
        </w:tabs>
        <w:spacing w:line="202" w:lineRule="exact" w:before="0" w:after="0"/>
        <w:ind w:left="781" w:right="0" w:hanging="132"/>
        <w:jc w:val="both"/>
        <w:rPr>
          <w:sz w:val="18"/>
        </w:rPr>
      </w:pPr>
      <w:r>
        <w:rPr>
          <w:sz w:val="18"/>
        </w:rPr>
        <w:t>отключение</w:t>
      </w:r>
      <w:r>
        <w:rPr>
          <w:spacing w:val="17"/>
          <w:sz w:val="18"/>
        </w:rPr>
        <w:t> </w:t>
      </w:r>
      <w:r>
        <w:rPr>
          <w:sz w:val="18"/>
        </w:rPr>
        <w:t>электроэнергии;</w:t>
      </w:r>
    </w:p>
    <w:p>
      <w:pPr>
        <w:pStyle w:val="ListParagraph"/>
        <w:numPr>
          <w:ilvl w:val="0"/>
          <w:numId w:val="21"/>
        </w:numPr>
        <w:tabs>
          <w:tab w:pos="777" w:val="left" w:leader="none"/>
        </w:tabs>
        <w:spacing w:line="244" w:lineRule="auto" w:before="0" w:after="0"/>
        <w:ind w:left="254" w:right="136" w:firstLine="390"/>
        <w:jc w:val="both"/>
        <w:rPr>
          <w:sz w:val="18"/>
        </w:rPr>
      </w:pPr>
      <w:r>
        <w:rPr>
          <w:sz w:val="18"/>
        </w:rPr>
        <w:t>неисправность оборудования для работы с радионуклидными</w:t>
      </w:r>
      <w:r>
        <w:rPr>
          <w:spacing w:val="1"/>
          <w:sz w:val="18"/>
        </w:rPr>
        <w:t> </w:t>
      </w:r>
      <w:r>
        <w:rPr>
          <w:sz w:val="18"/>
        </w:rPr>
        <w:t>ис­</w:t>
      </w:r>
      <w:r>
        <w:rPr>
          <w:spacing w:val="1"/>
          <w:sz w:val="18"/>
        </w:rPr>
        <w:t> </w:t>
      </w:r>
      <w:r>
        <w:rPr>
          <w:sz w:val="18"/>
        </w:rPr>
        <w:t>точниками;</w:t>
      </w:r>
    </w:p>
    <w:p>
      <w:pPr>
        <w:pStyle w:val="ListParagraph"/>
        <w:numPr>
          <w:ilvl w:val="0"/>
          <w:numId w:val="21"/>
        </w:numPr>
        <w:tabs>
          <w:tab w:pos="777" w:val="left" w:leader="none"/>
        </w:tabs>
        <w:spacing w:line="192" w:lineRule="exact" w:before="0" w:after="0"/>
        <w:ind w:left="776" w:right="0" w:hanging="132"/>
        <w:jc w:val="both"/>
        <w:rPr>
          <w:sz w:val="18"/>
        </w:rPr>
      </w:pPr>
      <w:r>
        <w:rPr>
          <w:sz w:val="18"/>
        </w:rPr>
        <w:t>неисправность</w:t>
      </w:r>
      <w:r>
        <w:rPr>
          <w:spacing w:val="22"/>
          <w:sz w:val="18"/>
        </w:rPr>
        <w:t> </w:t>
      </w:r>
      <w:r>
        <w:rPr>
          <w:sz w:val="18"/>
        </w:rPr>
        <w:t>системы</w:t>
      </w:r>
      <w:r>
        <w:rPr>
          <w:spacing w:val="24"/>
          <w:sz w:val="18"/>
        </w:rPr>
        <w:t> </w:t>
      </w:r>
      <w:r>
        <w:rPr>
          <w:sz w:val="18"/>
        </w:rPr>
        <w:t>спецвентиляции;</w:t>
      </w:r>
    </w:p>
    <w:p>
      <w:pPr>
        <w:pStyle w:val="ListParagraph"/>
        <w:numPr>
          <w:ilvl w:val="0"/>
          <w:numId w:val="21"/>
        </w:numPr>
        <w:tabs>
          <w:tab w:pos="777" w:val="left" w:leader="none"/>
        </w:tabs>
        <w:spacing w:line="240" w:lineRule="auto" w:before="0" w:after="0"/>
        <w:ind w:left="254" w:right="136" w:firstLine="390"/>
        <w:jc w:val="both"/>
        <w:rPr>
          <w:sz w:val="18"/>
        </w:rPr>
      </w:pPr>
      <w:r>
        <w:rPr>
          <w:sz w:val="18"/>
        </w:rPr>
        <w:t>ошибочные</w:t>
      </w:r>
      <w:r>
        <w:rPr>
          <w:spacing w:val="1"/>
          <w:sz w:val="18"/>
        </w:rPr>
        <w:t> </w:t>
      </w:r>
      <w:r>
        <w:rPr>
          <w:sz w:val="18"/>
        </w:rPr>
        <w:t>действия</w:t>
      </w:r>
      <w:r>
        <w:rPr>
          <w:spacing w:val="1"/>
          <w:sz w:val="18"/>
        </w:rPr>
        <w:t> </w:t>
      </w:r>
      <w:r>
        <w:rPr>
          <w:sz w:val="18"/>
        </w:rPr>
        <w:t>персонала</w:t>
      </w:r>
      <w:r>
        <w:rPr>
          <w:spacing w:val="1"/>
          <w:sz w:val="18"/>
        </w:rPr>
        <w:t> </w:t>
      </w:r>
      <w:r>
        <w:rPr>
          <w:sz w:val="18"/>
        </w:rPr>
        <w:t>при</w:t>
      </w:r>
      <w:r>
        <w:rPr>
          <w:spacing w:val="1"/>
          <w:sz w:val="18"/>
        </w:rPr>
        <w:t> </w:t>
      </w:r>
      <w:r>
        <w:rPr>
          <w:sz w:val="18"/>
        </w:rPr>
        <w:t>реализации</w:t>
      </w:r>
      <w:r>
        <w:rPr>
          <w:spacing w:val="1"/>
          <w:sz w:val="18"/>
        </w:rPr>
        <w:t> </w:t>
      </w:r>
      <w:r>
        <w:rPr>
          <w:sz w:val="18"/>
        </w:rPr>
        <w:t>штатных</w:t>
      </w:r>
      <w:r>
        <w:rPr>
          <w:spacing w:val="1"/>
          <w:sz w:val="18"/>
        </w:rPr>
        <w:t> </w:t>
      </w:r>
      <w:r>
        <w:rPr>
          <w:sz w:val="18"/>
        </w:rPr>
        <w:t>техно­</w:t>
      </w:r>
      <w:r>
        <w:rPr>
          <w:spacing w:val="1"/>
          <w:sz w:val="18"/>
        </w:rPr>
        <w:t> </w:t>
      </w:r>
      <w:r>
        <w:rPr>
          <w:sz w:val="18"/>
        </w:rPr>
        <w:t>логий</w:t>
      </w:r>
      <w:r>
        <w:rPr>
          <w:spacing w:val="3"/>
          <w:sz w:val="18"/>
        </w:rPr>
        <w:t> </w:t>
      </w:r>
      <w:r>
        <w:rPr>
          <w:sz w:val="18"/>
        </w:rPr>
        <w:t>радионуклидной</w:t>
      </w:r>
      <w:r>
        <w:rPr>
          <w:spacing w:val="8"/>
          <w:sz w:val="18"/>
        </w:rPr>
        <w:t> </w:t>
      </w:r>
      <w:r>
        <w:rPr>
          <w:sz w:val="18"/>
        </w:rPr>
        <w:t>терапии;</w:t>
      </w:r>
    </w:p>
    <w:p>
      <w:pPr>
        <w:pStyle w:val="ListParagraph"/>
        <w:numPr>
          <w:ilvl w:val="0"/>
          <w:numId w:val="21"/>
        </w:numPr>
        <w:tabs>
          <w:tab w:pos="777" w:val="left" w:leader="none"/>
        </w:tabs>
        <w:spacing w:line="240" w:lineRule="auto" w:before="0" w:after="0"/>
        <w:ind w:left="776" w:right="0" w:hanging="136"/>
        <w:jc w:val="both"/>
        <w:rPr>
          <w:sz w:val="18"/>
        </w:rPr>
      </w:pPr>
      <w:r>
        <w:rPr>
          <w:sz w:val="18"/>
        </w:rPr>
        <w:t>внешние</w:t>
      </w:r>
      <w:r>
        <w:rPr>
          <w:spacing w:val="24"/>
          <w:sz w:val="18"/>
        </w:rPr>
        <w:t> </w:t>
      </w:r>
      <w:r>
        <w:rPr>
          <w:sz w:val="18"/>
        </w:rPr>
        <w:t>воздействия</w:t>
      </w:r>
      <w:r>
        <w:rPr>
          <w:spacing w:val="17"/>
          <w:sz w:val="18"/>
        </w:rPr>
        <w:t> </w:t>
      </w:r>
      <w:r>
        <w:rPr>
          <w:sz w:val="18"/>
        </w:rPr>
        <w:t>криминального</w:t>
      </w:r>
      <w:r>
        <w:rPr>
          <w:spacing w:val="19"/>
          <w:sz w:val="18"/>
        </w:rPr>
        <w:t> </w:t>
      </w:r>
      <w:r>
        <w:rPr>
          <w:sz w:val="18"/>
        </w:rPr>
        <w:t>характера.</w:t>
      </w:r>
    </w:p>
    <w:p>
      <w:pPr>
        <w:pStyle w:val="BodyText"/>
        <w:spacing w:before="6"/>
        <w:rPr>
          <w:sz w:val="24"/>
        </w:rPr>
      </w:pPr>
    </w:p>
    <w:p>
      <w:pPr>
        <w:pStyle w:val="BodyText"/>
        <w:ind w:right="179"/>
        <w:jc w:val="right"/>
      </w:pPr>
      <w:r>
        <w:rPr/>
        <w:t>29</w:t>
      </w:r>
    </w:p>
    <w:p>
      <w:pPr>
        <w:spacing w:after="0"/>
        <w:jc w:val="right"/>
        <w:sectPr>
          <w:pgSz w:w="7880" w:h="11160"/>
          <w:pgMar w:top="940" w:bottom="280" w:left="840" w:right="823"/>
        </w:sectPr>
      </w:pPr>
    </w:p>
    <w:p>
      <w:pPr>
        <w:pStyle w:val="BodyText"/>
        <w:spacing w:before="73"/>
        <w:ind w:left="142"/>
      </w:pPr>
      <w:r>
        <w:rPr/>
        <w:drawing>
          <wp:anchor distT="0" distB="0" distL="0" distR="0" allowOverlap="1" layoutInCell="1" locked="0" behindDoc="0" simplePos="0" relativeHeight="15744512">
            <wp:simplePos x="0" y="0"/>
            <wp:positionH relativeFrom="page">
              <wp:posOffset>0</wp:posOffset>
            </wp:positionH>
            <wp:positionV relativeFrom="page">
              <wp:posOffset>0</wp:posOffset>
            </wp:positionV>
            <wp:extent cx="4996179" cy="7086600"/>
            <wp:effectExtent l="0" t="0" r="0" b="0"/>
            <wp:wrapNone/>
            <wp:docPr id="61" name="image31.png"/>
            <wp:cNvGraphicFramePr>
              <a:graphicFrameLocks noChangeAspect="1"/>
            </wp:cNvGraphicFramePr>
            <a:graphic>
              <a:graphicData uri="http://schemas.openxmlformats.org/drawingml/2006/picture">
                <pic:pic>
                  <pic:nvPicPr>
                    <pic:cNvPr id="62" name="image31.png"/>
                    <pic:cNvPicPr/>
                  </pic:nvPicPr>
                  <pic:blipFill>
                    <a:blip r:embed="rId36" cstate="print"/>
                    <a:stretch>
                      <a:fillRect/>
                    </a:stretch>
                  </pic:blipFill>
                  <pic:spPr>
                    <a:xfrm>
                      <a:off x="0" y="0"/>
                      <a:ext cx="4996179" cy="7086600"/>
                    </a:xfrm>
                    <a:prstGeom prst="rect">
                      <a:avLst/>
                    </a:prstGeom>
                  </pic:spPr>
                </pic:pic>
              </a:graphicData>
            </a:graphic>
          </wp:anchor>
        </w:drawing>
      </w:r>
      <w:r>
        <w:rPr/>
        <w:t>СанПиН</w:t>
      </w:r>
      <w:r>
        <w:rPr>
          <w:spacing w:val="23"/>
        </w:rPr>
        <w:t> </w:t>
      </w:r>
      <w:r>
        <w:rPr/>
        <w:t>2.6.1.2368—08</w:t>
      </w:r>
    </w:p>
    <w:p>
      <w:pPr>
        <w:pStyle w:val="BodyText"/>
        <w:spacing w:before="8"/>
      </w:pPr>
    </w:p>
    <w:p>
      <w:pPr>
        <w:spacing w:before="1"/>
        <w:ind w:left="1546" w:right="0" w:firstLine="0"/>
        <w:jc w:val="both"/>
        <w:rPr>
          <w:i/>
          <w:sz w:val="18"/>
        </w:rPr>
      </w:pPr>
      <w:r>
        <w:rPr>
          <w:i/>
          <w:sz w:val="18"/>
        </w:rPr>
        <w:t>Профилактика</w:t>
      </w:r>
      <w:r>
        <w:rPr>
          <w:i/>
          <w:spacing w:val="-9"/>
          <w:sz w:val="18"/>
        </w:rPr>
        <w:t> </w:t>
      </w:r>
      <w:r>
        <w:rPr>
          <w:i/>
          <w:sz w:val="18"/>
        </w:rPr>
        <w:t>радиационных</w:t>
      </w:r>
      <w:r>
        <w:rPr>
          <w:i/>
          <w:spacing w:val="42"/>
          <w:sz w:val="18"/>
        </w:rPr>
        <w:t> </w:t>
      </w:r>
      <w:r>
        <w:rPr>
          <w:i/>
          <w:sz w:val="18"/>
        </w:rPr>
        <w:t>аварий</w:t>
      </w:r>
    </w:p>
    <w:p>
      <w:pPr>
        <w:pStyle w:val="ListParagraph"/>
        <w:numPr>
          <w:ilvl w:val="2"/>
          <w:numId w:val="18"/>
        </w:numPr>
        <w:tabs>
          <w:tab w:pos="991" w:val="left" w:leader="none"/>
        </w:tabs>
        <w:spacing w:line="205" w:lineRule="exact" w:before="54" w:after="0"/>
        <w:ind w:left="990" w:right="0" w:hanging="456"/>
        <w:jc w:val="both"/>
        <w:rPr>
          <w:sz w:val="18"/>
        </w:rPr>
      </w:pPr>
      <w:r>
        <w:rPr>
          <w:sz w:val="18"/>
        </w:rPr>
        <w:t>Профилактика</w:t>
      </w:r>
      <w:r>
        <w:rPr>
          <w:spacing w:val="-6"/>
          <w:sz w:val="18"/>
        </w:rPr>
        <w:t> </w:t>
      </w:r>
      <w:r>
        <w:rPr>
          <w:sz w:val="18"/>
        </w:rPr>
        <w:t>радиационных</w:t>
      </w:r>
      <w:r>
        <w:rPr>
          <w:spacing w:val="5"/>
          <w:sz w:val="18"/>
        </w:rPr>
        <w:t> </w:t>
      </w:r>
      <w:r>
        <w:rPr>
          <w:sz w:val="18"/>
        </w:rPr>
        <w:t>аварий</w:t>
      </w:r>
      <w:r>
        <w:rPr>
          <w:spacing w:val="-2"/>
          <w:sz w:val="18"/>
        </w:rPr>
        <w:t> </w:t>
      </w:r>
      <w:r>
        <w:rPr>
          <w:sz w:val="18"/>
        </w:rPr>
        <w:t>должна</w:t>
      </w:r>
      <w:r>
        <w:rPr>
          <w:spacing w:val="-2"/>
          <w:sz w:val="18"/>
        </w:rPr>
        <w:t> </w:t>
      </w:r>
      <w:r>
        <w:rPr>
          <w:sz w:val="18"/>
        </w:rPr>
        <w:t>быть</w:t>
      </w:r>
      <w:r>
        <w:rPr>
          <w:spacing w:val="5"/>
          <w:sz w:val="18"/>
        </w:rPr>
        <w:t> </w:t>
      </w:r>
      <w:r>
        <w:rPr>
          <w:sz w:val="18"/>
        </w:rPr>
        <w:t>обеспечена:</w:t>
      </w:r>
    </w:p>
    <w:p>
      <w:pPr>
        <w:pStyle w:val="ListParagraph"/>
        <w:numPr>
          <w:ilvl w:val="0"/>
          <w:numId w:val="19"/>
        </w:numPr>
        <w:tabs>
          <w:tab w:pos="665" w:val="left" w:leader="none"/>
        </w:tabs>
        <w:spacing w:line="240" w:lineRule="auto" w:before="0" w:after="0"/>
        <w:ind w:left="143" w:right="264" w:firstLine="396"/>
        <w:jc w:val="both"/>
        <w:rPr>
          <w:sz w:val="18"/>
        </w:rPr>
      </w:pPr>
      <w:r>
        <w:rPr>
          <w:sz w:val="18"/>
        </w:rPr>
        <w:t>планировкой</w:t>
      </w:r>
      <w:r>
        <w:rPr>
          <w:spacing w:val="1"/>
          <w:sz w:val="18"/>
        </w:rPr>
        <w:t> </w:t>
      </w:r>
      <w:r>
        <w:rPr>
          <w:sz w:val="18"/>
        </w:rPr>
        <w:t>помещений,</w:t>
      </w:r>
      <w:r>
        <w:rPr>
          <w:spacing w:val="1"/>
          <w:sz w:val="18"/>
        </w:rPr>
        <w:t> </w:t>
      </w:r>
      <w:r>
        <w:rPr>
          <w:sz w:val="18"/>
        </w:rPr>
        <w:t>обеспечивающей</w:t>
      </w:r>
      <w:r>
        <w:rPr>
          <w:spacing w:val="1"/>
          <w:sz w:val="18"/>
        </w:rPr>
        <w:t> </w:t>
      </w:r>
      <w:r>
        <w:rPr>
          <w:sz w:val="18"/>
        </w:rPr>
        <w:t>безаварийное</w:t>
      </w:r>
      <w:r>
        <w:rPr>
          <w:spacing w:val="1"/>
          <w:sz w:val="18"/>
        </w:rPr>
        <w:t> </w:t>
      </w:r>
      <w:r>
        <w:rPr>
          <w:sz w:val="18"/>
        </w:rPr>
        <w:t>выпол­</w:t>
      </w:r>
      <w:r>
        <w:rPr>
          <w:spacing w:val="1"/>
          <w:sz w:val="18"/>
        </w:rPr>
        <w:t> </w:t>
      </w:r>
      <w:r>
        <w:rPr>
          <w:sz w:val="18"/>
        </w:rPr>
        <w:t>нение</w:t>
      </w:r>
      <w:r>
        <w:rPr>
          <w:spacing w:val="1"/>
          <w:sz w:val="18"/>
        </w:rPr>
        <w:t> </w:t>
      </w:r>
      <w:r>
        <w:rPr>
          <w:sz w:val="18"/>
        </w:rPr>
        <w:t>всех</w:t>
      </w:r>
      <w:r>
        <w:rPr>
          <w:spacing w:val="1"/>
          <w:sz w:val="18"/>
        </w:rPr>
        <w:t> </w:t>
      </w:r>
      <w:r>
        <w:rPr>
          <w:sz w:val="18"/>
        </w:rPr>
        <w:t>технологических</w:t>
      </w:r>
      <w:r>
        <w:rPr>
          <w:spacing w:val="1"/>
          <w:sz w:val="18"/>
        </w:rPr>
        <w:t> </w:t>
      </w:r>
      <w:r>
        <w:rPr>
          <w:sz w:val="18"/>
        </w:rPr>
        <w:t>процедур</w:t>
      </w:r>
      <w:r>
        <w:rPr>
          <w:spacing w:val="1"/>
          <w:sz w:val="18"/>
        </w:rPr>
        <w:t> </w:t>
      </w:r>
      <w:r>
        <w:rPr>
          <w:sz w:val="18"/>
        </w:rPr>
        <w:t>с</w:t>
      </w:r>
      <w:r>
        <w:rPr>
          <w:spacing w:val="1"/>
          <w:sz w:val="18"/>
        </w:rPr>
        <w:t> </w:t>
      </w:r>
      <w:r>
        <w:rPr>
          <w:sz w:val="18"/>
        </w:rPr>
        <w:t>открытыми</w:t>
      </w:r>
      <w:r>
        <w:rPr>
          <w:spacing w:val="1"/>
          <w:sz w:val="18"/>
        </w:rPr>
        <w:t> </w:t>
      </w:r>
      <w:r>
        <w:rPr>
          <w:sz w:val="18"/>
        </w:rPr>
        <w:t>радионуклидными</w:t>
      </w:r>
      <w:r>
        <w:rPr>
          <w:spacing w:val="1"/>
          <w:sz w:val="18"/>
        </w:rPr>
        <w:t> </w:t>
      </w:r>
      <w:r>
        <w:rPr>
          <w:sz w:val="18"/>
        </w:rPr>
        <w:t>источниками;</w:t>
      </w:r>
    </w:p>
    <w:p>
      <w:pPr>
        <w:pStyle w:val="ListParagraph"/>
        <w:numPr>
          <w:ilvl w:val="0"/>
          <w:numId w:val="19"/>
        </w:numPr>
        <w:tabs>
          <w:tab w:pos="670" w:val="left" w:leader="none"/>
        </w:tabs>
        <w:spacing w:line="240" w:lineRule="auto" w:before="0" w:after="0"/>
        <w:ind w:left="138" w:right="260" w:firstLine="405"/>
        <w:jc w:val="both"/>
        <w:rPr>
          <w:sz w:val="18"/>
        </w:rPr>
      </w:pPr>
      <w:r>
        <w:rPr>
          <w:sz w:val="18"/>
        </w:rPr>
        <w:t>соответствующими требованиями к техническому оснащению ра­</w:t>
      </w:r>
      <w:r>
        <w:rPr>
          <w:spacing w:val="1"/>
          <w:sz w:val="18"/>
        </w:rPr>
        <w:t> </w:t>
      </w:r>
      <w:r>
        <w:rPr>
          <w:sz w:val="18"/>
        </w:rPr>
        <w:t>бочих помещений и «активных»</w:t>
      </w:r>
      <w:r>
        <w:rPr>
          <w:spacing w:val="1"/>
          <w:sz w:val="18"/>
        </w:rPr>
        <w:t> </w:t>
      </w:r>
      <w:r>
        <w:rPr>
          <w:sz w:val="18"/>
        </w:rPr>
        <w:t>палат, поддержанием в исправном со­</w:t>
      </w:r>
      <w:r>
        <w:rPr>
          <w:spacing w:val="1"/>
          <w:sz w:val="18"/>
        </w:rPr>
        <w:t> </w:t>
      </w:r>
      <w:r>
        <w:rPr>
          <w:sz w:val="18"/>
        </w:rPr>
        <w:t>стоянии аппаратуры,</w:t>
      </w:r>
      <w:r>
        <w:rPr>
          <w:spacing w:val="1"/>
          <w:sz w:val="18"/>
        </w:rPr>
        <w:t> </w:t>
      </w:r>
      <w:r>
        <w:rPr>
          <w:sz w:val="18"/>
        </w:rPr>
        <w:t>оборудования и инструментария для работы с ра­</w:t>
      </w:r>
      <w:r>
        <w:rPr>
          <w:spacing w:val="1"/>
          <w:sz w:val="18"/>
        </w:rPr>
        <w:t> </w:t>
      </w:r>
      <w:r>
        <w:rPr>
          <w:sz w:val="18"/>
        </w:rPr>
        <w:t>дионуклидными</w:t>
      </w:r>
      <w:r>
        <w:rPr>
          <w:spacing w:val="7"/>
          <w:sz w:val="18"/>
        </w:rPr>
        <w:t> </w:t>
      </w:r>
      <w:r>
        <w:rPr>
          <w:sz w:val="18"/>
        </w:rPr>
        <w:t>источниками;</w:t>
      </w:r>
    </w:p>
    <w:p>
      <w:pPr>
        <w:pStyle w:val="ListParagraph"/>
        <w:numPr>
          <w:ilvl w:val="0"/>
          <w:numId w:val="19"/>
        </w:numPr>
        <w:tabs>
          <w:tab w:pos="670" w:val="left" w:leader="none"/>
        </w:tabs>
        <w:spacing w:line="240" w:lineRule="auto" w:before="0" w:after="0"/>
        <w:ind w:left="147" w:right="260" w:firstLine="396"/>
        <w:jc w:val="both"/>
        <w:rPr>
          <w:sz w:val="18"/>
        </w:rPr>
      </w:pPr>
      <w:r>
        <w:rPr>
          <w:sz w:val="18"/>
        </w:rPr>
        <w:t>соблюдением</w:t>
      </w:r>
      <w:r>
        <w:rPr>
          <w:spacing w:val="1"/>
          <w:sz w:val="18"/>
        </w:rPr>
        <w:t> </w:t>
      </w:r>
      <w:r>
        <w:rPr>
          <w:sz w:val="18"/>
        </w:rPr>
        <w:t>установленных</w:t>
      </w:r>
      <w:r>
        <w:rPr>
          <w:spacing w:val="1"/>
          <w:sz w:val="18"/>
        </w:rPr>
        <w:t> </w:t>
      </w:r>
      <w:r>
        <w:rPr>
          <w:sz w:val="18"/>
        </w:rPr>
        <w:t>штатных</w:t>
      </w:r>
      <w:r>
        <w:rPr>
          <w:spacing w:val="1"/>
          <w:sz w:val="18"/>
        </w:rPr>
        <w:t> </w:t>
      </w:r>
      <w:r>
        <w:rPr>
          <w:sz w:val="18"/>
        </w:rPr>
        <w:t>технологий</w:t>
      </w:r>
      <w:r>
        <w:rPr>
          <w:spacing w:val="1"/>
          <w:sz w:val="18"/>
        </w:rPr>
        <w:t> </w:t>
      </w:r>
      <w:r>
        <w:rPr>
          <w:sz w:val="18"/>
        </w:rPr>
        <w:t>работы</w:t>
      </w:r>
      <w:r>
        <w:rPr>
          <w:spacing w:val="1"/>
          <w:sz w:val="18"/>
        </w:rPr>
        <w:t> </w:t>
      </w:r>
      <w:r>
        <w:rPr>
          <w:sz w:val="18"/>
        </w:rPr>
        <w:t>с</w:t>
      </w:r>
      <w:r>
        <w:rPr>
          <w:spacing w:val="1"/>
          <w:sz w:val="18"/>
        </w:rPr>
        <w:t> </w:t>
      </w:r>
      <w:r>
        <w:rPr>
          <w:sz w:val="18"/>
        </w:rPr>
        <w:t>от­</w:t>
      </w:r>
      <w:r>
        <w:rPr>
          <w:spacing w:val="1"/>
          <w:sz w:val="18"/>
        </w:rPr>
        <w:t> </w:t>
      </w:r>
      <w:r>
        <w:rPr>
          <w:sz w:val="18"/>
        </w:rPr>
        <w:t>крытыми радионуклидными источниками, в том числе с РФП, калибро­</w:t>
      </w:r>
      <w:r>
        <w:rPr>
          <w:spacing w:val="1"/>
          <w:sz w:val="18"/>
        </w:rPr>
        <w:t> </w:t>
      </w:r>
      <w:r>
        <w:rPr>
          <w:sz w:val="18"/>
        </w:rPr>
        <w:t>вочными</w:t>
      </w:r>
      <w:r>
        <w:rPr>
          <w:spacing w:val="15"/>
          <w:sz w:val="18"/>
        </w:rPr>
        <w:t> </w:t>
      </w:r>
      <w:r>
        <w:rPr>
          <w:sz w:val="18"/>
        </w:rPr>
        <w:t>источниками,</w:t>
      </w:r>
      <w:r>
        <w:rPr>
          <w:spacing w:val="12"/>
          <w:sz w:val="18"/>
        </w:rPr>
        <w:t> </w:t>
      </w:r>
      <w:r>
        <w:rPr>
          <w:sz w:val="18"/>
        </w:rPr>
        <w:t>жидкостными</w:t>
      </w:r>
      <w:r>
        <w:rPr>
          <w:spacing w:val="6"/>
          <w:sz w:val="18"/>
        </w:rPr>
        <w:t> </w:t>
      </w:r>
      <w:r>
        <w:rPr>
          <w:sz w:val="18"/>
        </w:rPr>
        <w:t>фантомами</w:t>
      </w:r>
      <w:r>
        <w:rPr>
          <w:spacing w:val="17"/>
          <w:sz w:val="18"/>
        </w:rPr>
        <w:t> </w:t>
      </w:r>
      <w:r>
        <w:rPr>
          <w:sz w:val="18"/>
        </w:rPr>
        <w:t>и</w:t>
      </w:r>
      <w:r>
        <w:rPr>
          <w:spacing w:val="7"/>
          <w:sz w:val="18"/>
        </w:rPr>
        <w:t> </w:t>
      </w:r>
      <w:r>
        <w:rPr>
          <w:sz w:val="18"/>
        </w:rPr>
        <w:t>жидкими</w:t>
      </w:r>
      <w:r>
        <w:rPr>
          <w:spacing w:val="10"/>
          <w:sz w:val="18"/>
        </w:rPr>
        <w:t> </w:t>
      </w:r>
      <w:r>
        <w:rPr>
          <w:sz w:val="18"/>
        </w:rPr>
        <w:t>РАО;</w:t>
      </w:r>
    </w:p>
    <w:p>
      <w:pPr>
        <w:pStyle w:val="ListParagraph"/>
        <w:numPr>
          <w:ilvl w:val="0"/>
          <w:numId w:val="19"/>
        </w:numPr>
        <w:tabs>
          <w:tab w:pos="670" w:val="left" w:leader="none"/>
        </w:tabs>
        <w:spacing w:line="240" w:lineRule="auto" w:before="0" w:after="0"/>
        <w:ind w:left="138" w:right="262" w:firstLine="405"/>
        <w:jc w:val="both"/>
        <w:rPr>
          <w:sz w:val="18"/>
        </w:rPr>
      </w:pPr>
      <w:r>
        <w:rPr>
          <w:sz w:val="18"/>
        </w:rPr>
        <w:t>плановым выполнением метрологических поверок, процедур кон­</w:t>
      </w:r>
      <w:r>
        <w:rPr>
          <w:spacing w:val="1"/>
          <w:sz w:val="18"/>
        </w:rPr>
        <w:t> </w:t>
      </w:r>
      <w:r>
        <w:rPr>
          <w:sz w:val="18"/>
        </w:rPr>
        <w:t>троля качества радиометрических и сцинтиграфических установок отде­</w:t>
      </w:r>
      <w:r>
        <w:rPr>
          <w:spacing w:val="1"/>
          <w:sz w:val="18"/>
        </w:rPr>
        <w:t> </w:t>
      </w:r>
      <w:r>
        <w:rPr>
          <w:sz w:val="18"/>
        </w:rPr>
        <w:t>ления</w:t>
      </w:r>
      <w:r>
        <w:rPr>
          <w:spacing w:val="-1"/>
          <w:sz w:val="18"/>
        </w:rPr>
        <w:t> </w:t>
      </w:r>
      <w:r>
        <w:rPr>
          <w:sz w:val="18"/>
        </w:rPr>
        <w:t>радионуклидной</w:t>
      </w:r>
      <w:r>
        <w:rPr>
          <w:spacing w:val="-1"/>
          <w:sz w:val="18"/>
        </w:rPr>
        <w:t> </w:t>
      </w:r>
      <w:r>
        <w:rPr>
          <w:sz w:val="18"/>
        </w:rPr>
        <w:t>терапии;</w:t>
      </w:r>
    </w:p>
    <w:p>
      <w:pPr>
        <w:pStyle w:val="ListParagraph"/>
        <w:numPr>
          <w:ilvl w:val="0"/>
          <w:numId w:val="19"/>
        </w:numPr>
        <w:tabs>
          <w:tab w:pos="670" w:val="left" w:leader="none"/>
        </w:tabs>
        <w:spacing w:line="237" w:lineRule="auto" w:before="0" w:after="0"/>
        <w:ind w:left="138" w:right="260" w:firstLine="405"/>
        <w:jc w:val="both"/>
        <w:rPr>
          <w:sz w:val="18"/>
        </w:rPr>
      </w:pPr>
      <w:r>
        <w:rPr>
          <w:sz w:val="18"/>
        </w:rPr>
        <w:t>плановым проведением</w:t>
      </w:r>
      <w:r>
        <w:rPr>
          <w:spacing w:val="1"/>
          <w:sz w:val="18"/>
        </w:rPr>
        <w:t> </w:t>
      </w:r>
      <w:r>
        <w:rPr>
          <w:sz w:val="18"/>
        </w:rPr>
        <w:t>процедур радиационного контроля, в том</w:t>
      </w:r>
      <w:r>
        <w:rPr>
          <w:spacing w:val="1"/>
          <w:sz w:val="18"/>
        </w:rPr>
        <w:t> </w:t>
      </w:r>
      <w:r>
        <w:rPr>
          <w:sz w:val="18"/>
        </w:rPr>
        <w:t>числе радиационной обстановки на рабочих местах и в «активных» па­</w:t>
      </w:r>
      <w:r>
        <w:rPr>
          <w:spacing w:val="1"/>
          <w:sz w:val="18"/>
        </w:rPr>
        <w:t> </w:t>
      </w:r>
      <w:r>
        <w:rPr>
          <w:sz w:val="18"/>
        </w:rPr>
        <w:t>латах</w:t>
      </w:r>
      <w:r>
        <w:rPr>
          <w:spacing w:val="45"/>
          <w:sz w:val="18"/>
        </w:rPr>
        <w:t> </w:t>
      </w:r>
      <w:r>
        <w:rPr>
          <w:sz w:val="18"/>
        </w:rPr>
        <w:t>(после выписки из них больных), а также контроля индивидуаль­</w:t>
      </w:r>
      <w:r>
        <w:rPr>
          <w:spacing w:val="1"/>
          <w:sz w:val="18"/>
        </w:rPr>
        <w:t> </w:t>
      </w:r>
      <w:r>
        <w:rPr>
          <w:sz w:val="18"/>
        </w:rPr>
        <w:t>ных доз</w:t>
      </w:r>
      <w:r>
        <w:rPr>
          <w:spacing w:val="5"/>
          <w:sz w:val="18"/>
        </w:rPr>
        <w:t> </w:t>
      </w:r>
      <w:r>
        <w:rPr>
          <w:sz w:val="18"/>
        </w:rPr>
        <w:t>облучения</w:t>
      </w:r>
      <w:r>
        <w:rPr>
          <w:spacing w:val="10"/>
          <w:sz w:val="18"/>
        </w:rPr>
        <w:t> </w:t>
      </w:r>
      <w:r>
        <w:rPr>
          <w:sz w:val="18"/>
        </w:rPr>
        <w:t>персонала;</w:t>
      </w:r>
    </w:p>
    <w:p>
      <w:pPr>
        <w:pStyle w:val="ListParagraph"/>
        <w:numPr>
          <w:ilvl w:val="0"/>
          <w:numId w:val="19"/>
        </w:numPr>
        <w:tabs>
          <w:tab w:pos="662" w:val="left" w:leader="none"/>
        </w:tabs>
        <w:spacing w:line="240" w:lineRule="auto" w:before="0" w:after="0"/>
        <w:ind w:left="133" w:right="264" w:firstLine="405"/>
        <w:jc w:val="both"/>
        <w:rPr>
          <w:sz w:val="18"/>
        </w:rPr>
      </w:pPr>
      <w:r>
        <w:rPr>
          <w:sz w:val="18"/>
        </w:rPr>
        <w:t>разработкой</w:t>
      </w:r>
      <w:r>
        <w:rPr>
          <w:spacing w:val="1"/>
          <w:sz w:val="18"/>
        </w:rPr>
        <w:t> </w:t>
      </w:r>
      <w:r>
        <w:rPr>
          <w:sz w:val="18"/>
        </w:rPr>
        <w:t>и</w:t>
      </w:r>
      <w:r>
        <w:rPr>
          <w:spacing w:val="1"/>
          <w:sz w:val="18"/>
        </w:rPr>
        <w:t> </w:t>
      </w:r>
      <w:r>
        <w:rPr>
          <w:sz w:val="18"/>
        </w:rPr>
        <w:t>выполнением</w:t>
      </w:r>
      <w:r>
        <w:rPr>
          <w:spacing w:val="1"/>
          <w:sz w:val="18"/>
        </w:rPr>
        <w:t> </w:t>
      </w:r>
      <w:r>
        <w:rPr>
          <w:sz w:val="18"/>
        </w:rPr>
        <w:t>ряда</w:t>
      </w:r>
      <w:r>
        <w:rPr>
          <w:spacing w:val="1"/>
          <w:sz w:val="18"/>
        </w:rPr>
        <w:t> </w:t>
      </w:r>
      <w:r>
        <w:rPr>
          <w:sz w:val="18"/>
        </w:rPr>
        <w:t>мероприятий</w:t>
      </w:r>
      <w:r>
        <w:rPr>
          <w:spacing w:val="1"/>
          <w:sz w:val="18"/>
        </w:rPr>
        <w:t> </w:t>
      </w:r>
      <w:r>
        <w:rPr>
          <w:sz w:val="18"/>
        </w:rPr>
        <w:t>по</w:t>
      </w:r>
      <w:r>
        <w:rPr>
          <w:spacing w:val="1"/>
          <w:sz w:val="18"/>
        </w:rPr>
        <w:t> </w:t>
      </w:r>
      <w:r>
        <w:rPr>
          <w:sz w:val="18"/>
        </w:rPr>
        <w:t>предотвраще­</w:t>
      </w:r>
      <w:r>
        <w:rPr>
          <w:spacing w:val="1"/>
          <w:sz w:val="18"/>
        </w:rPr>
        <w:t> </w:t>
      </w:r>
      <w:r>
        <w:rPr>
          <w:sz w:val="18"/>
        </w:rPr>
        <w:t>нию распространения</w:t>
      </w:r>
      <w:r>
        <w:rPr>
          <w:spacing w:val="1"/>
          <w:sz w:val="18"/>
        </w:rPr>
        <w:t> </w:t>
      </w:r>
      <w:r>
        <w:rPr>
          <w:sz w:val="18"/>
        </w:rPr>
        <w:t>радиоактивных</w:t>
      </w:r>
      <w:r>
        <w:rPr>
          <w:spacing w:val="45"/>
          <w:sz w:val="18"/>
        </w:rPr>
        <w:t> </w:t>
      </w:r>
      <w:r>
        <w:rPr>
          <w:sz w:val="18"/>
        </w:rPr>
        <w:t>загрязнений из</w:t>
      </w:r>
      <w:r>
        <w:rPr>
          <w:spacing w:val="45"/>
          <w:sz w:val="18"/>
        </w:rPr>
        <w:t> </w:t>
      </w:r>
      <w:r>
        <w:rPr>
          <w:sz w:val="18"/>
        </w:rPr>
        <w:t>«активных»</w:t>
      </w:r>
      <w:r>
        <w:rPr>
          <w:spacing w:val="45"/>
          <w:sz w:val="18"/>
        </w:rPr>
        <w:t> </w:t>
      </w:r>
      <w:r>
        <w:rPr>
          <w:sz w:val="18"/>
        </w:rPr>
        <w:t>палат</w:t>
      </w:r>
      <w:r>
        <w:rPr>
          <w:spacing w:val="1"/>
          <w:sz w:val="18"/>
        </w:rPr>
        <w:t> </w:t>
      </w:r>
      <w:r>
        <w:rPr>
          <w:sz w:val="18"/>
        </w:rPr>
        <w:t>по</w:t>
      </w:r>
      <w:r>
        <w:rPr>
          <w:spacing w:val="11"/>
          <w:sz w:val="18"/>
        </w:rPr>
        <w:t> </w:t>
      </w:r>
      <w:r>
        <w:rPr>
          <w:sz w:val="18"/>
        </w:rPr>
        <w:t>остальным</w:t>
      </w:r>
      <w:r>
        <w:rPr>
          <w:spacing w:val="16"/>
          <w:sz w:val="18"/>
        </w:rPr>
        <w:t> </w:t>
      </w:r>
      <w:r>
        <w:rPr>
          <w:sz w:val="18"/>
        </w:rPr>
        <w:t>помещениям</w:t>
      </w:r>
      <w:r>
        <w:rPr>
          <w:spacing w:val="15"/>
          <w:sz w:val="18"/>
        </w:rPr>
        <w:t> </w:t>
      </w:r>
      <w:r>
        <w:rPr>
          <w:sz w:val="18"/>
        </w:rPr>
        <w:t>отделения</w:t>
      </w:r>
      <w:r>
        <w:rPr>
          <w:spacing w:val="6"/>
          <w:sz w:val="18"/>
        </w:rPr>
        <w:t> </w:t>
      </w:r>
      <w:r>
        <w:rPr>
          <w:sz w:val="18"/>
        </w:rPr>
        <w:t>радионуклидной</w:t>
      </w:r>
      <w:r>
        <w:rPr>
          <w:spacing w:val="7"/>
          <w:sz w:val="18"/>
        </w:rPr>
        <w:t> </w:t>
      </w:r>
      <w:r>
        <w:rPr>
          <w:sz w:val="18"/>
        </w:rPr>
        <w:t>терапии;</w:t>
      </w:r>
    </w:p>
    <w:p>
      <w:pPr>
        <w:pStyle w:val="ListParagraph"/>
        <w:numPr>
          <w:ilvl w:val="0"/>
          <w:numId w:val="19"/>
        </w:numPr>
        <w:tabs>
          <w:tab w:pos="662" w:val="left" w:leader="none"/>
        </w:tabs>
        <w:spacing w:line="235" w:lineRule="auto" w:before="1" w:after="0"/>
        <w:ind w:left="133" w:right="266" w:firstLine="395"/>
        <w:jc w:val="both"/>
        <w:rPr>
          <w:sz w:val="18"/>
        </w:rPr>
      </w:pPr>
      <w:r>
        <w:rPr>
          <w:sz w:val="18"/>
        </w:rPr>
        <w:t>проведением</w:t>
      </w:r>
      <w:r>
        <w:rPr>
          <w:spacing w:val="1"/>
          <w:sz w:val="18"/>
        </w:rPr>
        <w:t> </w:t>
      </w:r>
      <w:r>
        <w:rPr>
          <w:sz w:val="18"/>
        </w:rPr>
        <w:t>индивидуального</w:t>
      </w:r>
      <w:r>
        <w:rPr>
          <w:spacing w:val="1"/>
          <w:sz w:val="18"/>
        </w:rPr>
        <w:t> </w:t>
      </w:r>
      <w:r>
        <w:rPr>
          <w:sz w:val="18"/>
        </w:rPr>
        <w:t>инструктажа</w:t>
      </w:r>
      <w:r>
        <w:rPr>
          <w:spacing w:val="1"/>
          <w:sz w:val="18"/>
        </w:rPr>
        <w:t> </w:t>
      </w:r>
      <w:r>
        <w:rPr>
          <w:sz w:val="18"/>
        </w:rPr>
        <w:t>каждого</w:t>
      </w:r>
      <w:r>
        <w:rPr>
          <w:spacing w:val="1"/>
          <w:sz w:val="18"/>
        </w:rPr>
        <w:t> </w:t>
      </w:r>
      <w:r>
        <w:rPr>
          <w:sz w:val="18"/>
        </w:rPr>
        <w:t>больного</w:t>
      </w:r>
      <w:r>
        <w:rPr>
          <w:spacing w:val="1"/>
          <w:sz w:val="18"/>
        </w:rPr>
        <w:t> </w:t>
      </w:r>
      <w:r>
        <w:rPr>
          <w:sz w:val="18"/>
        </w:rPr>
        <w:t>о</w:t>
      </w:r>
      <w:r>
        <w:rPr>
          <w:spacing w:val="1"/>
          <w:sz w:val="18"/>
        </w:rPr>
        <w:t> </w:t>
      </w:r>
      <w:r>
        <w:rPr>
          <w:sz w:val="18"/>
        </w:rPr>
        <w:t>правилах</w:t>
      </w:r>
      <w:r>
        <w:rPr>
          <w:spacing w:val="3"/>
          <w:sz w:val="18"/>
        </w:rPr>
        <w:t> </w:t>
      </w:r>
      <w:r>
        <w:rPr>
          <w:sz w:val="18"/>
        </w:rPr>
        <w:t>пребывания</w:t>
      </w:r>
      <w:r>
        <w:rPr>
          <w:spacing w:val="5"/>
          <w:sz w:val="18"/>
        </w:rPr>
        <w:t> </w:t>
      </w:r>
      <w:r>
        <w:rPr>
          <w:sz w:val="18"/>
        </w:rPr>
        <w:t>в</w:t>
      </w:r>
      <w:r>
        <w:rPr>
          <w:spacing w:val="12"/>
          <w:sz w:val="18"/>
        </w:rPr>
        <w:t> </w:t>
      </w:r>
      <w:r>
        <w:rPr>
          <w:sz w:val="18"/>
        </w:rPr>
        <w:t>«активной»</w:t>
      </w:r>
      <w:r>
        <w:rPr>
          <w:spacing w:val="10"/>
          <w:sz w:val="18"/>
        </w:rPr>
        <w:t> </w:t>
      </w:r>
      <w:r>
        <w:rPr>
          <w:sz w:val="18"/>
        </w:rPr>
        <w:t>палате;</w:t>
      </w:r>
    </w:p>
    <w:p>
      <w:pPr>
        <w:pStyle w:val="ListParagraph"/>
        <w:numPr>
          <w:ilvl w:val="0"/>
          <w:numId w:val="19"/>
        </w:numPr>
        <w:tabs>
          <w:tab w:pos="661" w:val="left" w:leader="none"/>
        </w:tabs>
        <w:spacing w:line="240" w:lineRule="auto" w:before="1" w:after="0"/>
        <w:ind w:left="133" w:right="262" w:firstLine="400"/>
        <w:jc w:val="both"/>
        <w:rPr>
          <w:sz w:val="18"/>
        </w:rPr>
      </w:pPr>
      <w:r>
        <w:rPr>
          <w:sz w:val="18"/>
        </w:rPr>
        <w:t>созданием и поддержанием условий для повышения квалификации</w:t>
      </w:r>
      <w:r>
        <w:rPr>
          <w:spacing w:val="1"/>
          <w:sz w:val="18"/>
        </w:rPr>
        <w:t> </w:t>
      </w:r>
      <w:r>
        <w:rPr>
          <w:sz w:val="18"/>
        </w:rPr>
        <w:t>персонала по уже используемым и по новым технологиям радионуклид­</w:t>
      </w:r>
      <w:r>
        <w:rPr>
          <w:spacing w:val="1"/>
          <w:sz w:val="18"/>
        </w:rPr>
        <w:t> </w:t>
      </w:r>
      <w:r>
        <w:rPr>
          <w:sz w:val="18"/>
        </w:rPr>
        <w:t>ной терапии</w:t>
      </w:r>
      <w:r>
        <w:rPr>
          <w:spacing w:val="4"/>
          <w:sz w:val="18"/>
        </w:rPr>
        <w:t> </w:t>
      </w:r>
      <w:r>
        <w:rPr>
          <w:sz w:val="18"/>
        </w:rPr>
        <w:t>и технологиям</w:t>
      </w:r>
      <w:r>
        <w:rPr>
          <w:spacing w:val="8"/>
          <w:sz w:val="18"/>
        </w:rPr>
        <w:t> </w:t>
      </w:r>
      <w:r>
        <w:rPr>
          <w:sz w:val="18"/>
        </w:rPr>
        <w:t>обеспечения</w:t>
      </w:r>
      <w:r>
        <w:rPr>
          <w:spacing w:val="1"/>
          <w:sz w:val="18"/>
        </w:rPr>
        <w:t> </w:t>
      </w:r>
      <w:r>
        <w:rPr>
          <w:sz w:val="18"/>
        </w:rPr>
        <w:t>радиационной</w:t>
      </w:r>
      <w:r>
        <w:rPr>
          <w:spacing w:val="4"/>
          <w:sz w:val="18"/>
        </w:rPr>
        <w:t> </w:t>
      </w:r>
      <w:r>
        <w:rPr>
          <w:sz w:val="18"/>
        </w:rPr>
        <w:t>безопасности;</w:t>
      </w:r>
    </w:p>
    <w:p>
      <w:pPr>
        <w:pStyle w:val="ListParagraph"/>
        <w:numPr>
          <w:ilvl w:val="0"/>
          <w:numId w:val="19"/>
        </w:numPr>
        <w:tabs>
          <w:tab w:pos="662" w:val="left" w:leader="none"/>
        </w:tabs>
        <w:spacing w:line="235" w:lineRule="auto" w:before="3" w:after="0"/>
        <w:ind w:left="124" w:right="267" w:firstLine="405"/>
        <w:jc w:val="both"/>
        <w:rPr>
          <w:sz w:val="18"/>
        </w:rPr>
      </w:pPr>
      <w:r>
        <w:rPr>
          <w:sz w:val="18"/>
        </w:rPr>
        <w:t>плановым</w:t>
      </w:r>
      <w:r>
        <w:rPr>
          <w:spacing w:val="1"/>
          <w:sz w:val="18"/>
        </w:rPr>
        <w:t> </w:t>
      </w:r>
      <w:r>
        <w:rPr>
          <w:sz w:val="18"/>
        </w:rPr>
        <w:t>проведением</w:t>
      </w:r>
      <w:r>
        <w:rPr>
          <w:spacing w:val="1"/>
          <w:sz w:val="18"/>
        </w:rPr>
        <w:t> </w:t>
      </w:r>
      <w:r>
        <w:rPr>
          <w:sz w:val="18"/>
        </w:rPr>
        <w:t>инструктажа,</w:t>
      </w:r>
      <w:r>
        <w:rPr>
          <w:spacing w:val="1"/>
          <w:sz w:val="18"/>
        </w:rPr>
        <w:t> </w:t>
      </w:r>
      <w:r>
        <w:rPr>
          <w:sz w:val="18"/>
        </w:rPr>
        <w:t>обучения</w:t>
      </w:r>
      <w:r>
        <w:rPr>
          <w:spacing w:val="1"/>
          <w:sz w:val="18"/>
        </w:rPr>
        <w:t> </w:t>
      </w:r>
      <w:r>
        <w:rPr>
          <w:sz w:val="18"/>
        </w:rPr>
        <w:t>и</w:t>
      </w:r>
      <w:r>
        <w:rPr>
          <w:spacing w:val="45"/>
          <w:sz w:val="18"/>
        </w:rPr>
        <w:t> </w:t>
      </w:r>
      <w:r>
        <w:rPr>
          <w:sz w:val="18"/>
        </w:rPr>
        <w:t>проверки</w:t>
      </w:r>
      <w:r>
        <w:rPr>
          <w:spacing w:val="45"/>
          <w:sz w:val="18"/>
        </w:rPr>
        <w:t> </w:t>
      </w:r>
      <w:r>
        <w:rPr>
          <w:sz w:val="18"/>
        </w:rPr>
        <w:t>зна­</w:t>
      </w:r>
      <w:r>
        <w:rPr>
          <w:spacing w:val="1"/>
          <w:sz w:val="18"/>
        </w:rPr>
        <w:t> </w:t>
      </w:r>
      <w:r>
        <w:rPr>
          <w:sz w:val="18"/>
        </w:rPr>
        <w:t>ний</w:t>
      </w:r>
      <w:r>
        <w:rPr>
          <w:spacing w:val="1"/>
          <w:sz w:val="18"/>
        </w:rPr>
        <w:t> </w:t>
      </w:r>
      <w:r>
        <w:rPr>
          <w:sz w:val="18"/>
        </w:rPr>
        <w:t>персонала,</w:t>
      </w:r>
      <w:r>
        <w:rPr>
          <w:spacing w:val="1"/>
          <w:sz w:val="18"/>
        </w:rPr>
        <w:t> </w:t>
      </w:r>
      <w:r>
        <w:rPr>
          <w:sz w:val="18"/>
        </w:rPr>
        <w:t>в</w:t>
      </w:r>
      <w:r>
        <w:rPr>
          <w:spacing w:val="1"/>
          <w:sz w:val="18"/>
        </w:rPr>
        <w:t> </w:t>
      </w:r>
      <w:r>
        <w:rPr>
          <w:sz w:val="18"/>
        </w:rPr>
        <w:t>особенности</w:t>
      </w:r>
      <w:r>
        <w:rPr>
          <w:spacing w:val="1"/>
          <w:sz w:val="18"/>
        </w:rPr>
        <w:t> </w:t>
      </w:r>
      <w:r>
        <w:rPr>
          <w:sz w:val="18"/>
        </w:rPr>
        <w:t>непосредственно</w:t>
      </w:r>
      <w:r>
        <w:rPr>
          <w:spacing w:val="1"/>
          <w:sz w:val="18"/>
        </w:rPr>
        <w:t> </w:t>
      </w:r>
      <w:r>
        <w:rPr>
          <w:sz w:val="18"/>
        </w:rPr>
        <w:t>на</w:t>
      </w:r>
      <w:r>
        <w:rPr>
          <w:spacing w:val="1"/>
          <w:sz w:val="18"/>
        </w:rPr>
        <w:t> </w:t>
      </w:r>
      <w:r>
        <w:rPr>
          <w:sz w:val="18"/>
        </w:rPr>
        <w:t>рабочих</w:t>
      </w:r>
      <w:r>
        <w:rPr>
          <w:spacing w:val="45"/>
          <w:sz w:val="18"/>
        </w:rPr>
        <w:t> </w:t>
      </w:r>
      <w:r>
        <w:rPr>
          <w:sz w:val="18"/>
        </w:rPr>
        <w:t>местах,</w:t>
      </w:r>
      <w:r>
        <w:rPr>
          <w:spacing w:val="45"/>
          <w:sz w:val="18"/>
        </w:rPr>
        <w:t> </w:t>
      </w:r>
      <w:r>
        <w:rPr>
          <w:sz w:val="18"/>
        </w:rPr>
        <w:t>а</w:t>
      </w:r>
      <w:r>
        <w:rPr>
          <w:spacing w:val="1"/>
          <w:sz w:val="18"/>
        </w:rPr>
        <w:t> </w:t>
      </w:r>
      <w:r>
        <w:rPr>
          <w:sz w:val="18"/>
        </w:rPr>
        <w:t>также</w:t>
      </w:r>
      <w:r>
        <w:rPr>
          <w:spacing w:val="12"/>
          <w:sz w:val="18"/>
        </w:rPr>
        <w:t> </w:t>
      </w:r>
      <w:r>
        <w:rPr>
          <w:sz w:val="18"/>
        </w:rPr>
        <w:t>постоянным</w:t>
      </w:r>
      <w:r>
        <w:rPr>
          <w:spacing w:val="15"/>
          <w:sz w:val="18"/>
        </w:rPr>
        <w:t> </w:t>
      </w:r>
      <w:r>
        <w:rPr>
          <w:sz w:val="18"/>
        </w:rPr>
        <w:t>контролем</w:t>
      </w:r>
      <w:r>
        <w:rPr>
          <w:spacing w:val="12"/>
          <w:sz w:val="18"/>
        </w:rPr>
        <w:t> </w:t>
      </w:r>
      <w:r>
        <w:rPr>
          <w:sz w:val="18"/>
        </w:rPr>
        <w:t>результативности</w:t>
      </w:r>
      <w:r>
        <w:rPr>
          <w:spacing w:val="14"/>
          <w:sz w:val="18"/>
        </w:rPr>
        <w:t> </w:t>
      </w:r>
      <w:r>
        <w:rPr>
          <w:sz w:val="18"/>
        </w:rPr>
        <w:t>этого</w:t>
      </w:r>
      <w:r>
        <w:rPr>
          <w:spacing w:val="11"/>
          <w:sz w:val="18"/>
        </w:rPr>
        <w:t> </w:t>
      </w:r>
      <w:r>
        <w:rPr>
          <w:sz w:val="18"/>
        </w:rPr>
        <w:t>обучения;</w:t>
      </w:r>
    </w:p>
    <w:p>
      <w:pPr>
        <w:pStyle w:val="ListParagraph"/>
        <w:numPr>
          <w:ilvl w:val="0"/>
          <w:numId w:val="19"/>
        </w:numPr>
        <w:tabs>
          <w:tab w:pos="652" w:val="left" w:leader="none"/>
        </w:tabs>
        <w:spacing w:line="237" w:lineRule="auto" w:before="0" w:after="0"/>
        <w:ind w:left="124" w:right="269" w:firstLine="401"/>
        <w:jc w:val="both"/>
        <w:rPr>
          <w:sz w:val="18"/>
        </w:rPr>
      </w:pPr>
      <w:r>
        <w:rPr>
          <w:sz w:val="18"/>
        </w:rPr>
        <w:t>разработкой инструкции (плана) по действиям персонала в случае</w:t>
      </w:r>
      <w:r>
        <w:rPr>
          <w:spacing w:val="1"/>
          <w:sz w:val="18"/>
        </w:rPr>
        <w:t> </w:t>
      </w:r>
      <w:r>
        <w:rPr>
          <w:sz w:val="18"/>
        </w:rPr>
        <w:t>радиационной аварии и ликвидации ее последствий,</w:t>
      </w:r>
      <w:r>
        <w:rPr>
          <w:spacing w:val="45"/>
          <w:sz w:val="18"/>
        </w:rPr>
        <w:t> </w:t>
      </w:r>
      <w:r>
        <w:rPr>
          <w:sz w:val="18"/>
        </w:rPr>
        <w:t>обучения персонала</w:t>
      </w:r>
      <w:r>
        <w:rPr>
          <w:spacing w:val="1"/>
          <w:sz w:val="18"/>
        </w:rPr>
        <w:t> </w:t>
      </w:r>
      <w:r>
        <w:rPr>
          <w:sz w:val="18"/>
        </w:rPr>
        <w:t>по этой</w:t>
      </w:r>
      <w:r>
        <w:rPr>
          <w:spacing w:val="1"/>
          <w:sz w:val="18"/>
        </w:rPr>
        <w:t> </w:t>
      </w:r>
      <w:r>
        <w:rPr>
          <w:sz w:val="18"/>
        </w:rPr>
        <w:t>инструкции</w:t>
      </w:r>
      <w:r>
        <w:rPr>
          <w:spacing w:val="1"/>
          <w:sz w:val="18"/>
        </w:rPr>
        <w:t> </w:t>
      </w:r>
      <w:r>
        <w:rPr>
          <w:sz w:val="18"/>
        </w:rPr>
        <w:t>и проверкой</w:t>
      </w:r>
      <w:r>
        <w:rPr>
          <w:spacing w:val="1"/>
          <w:sz w:val="18"/>
        </w:rPr>
        <w:t> </w:t>
      </w:r>
      <w:r>
        <w:rPr>
          <w:sz w:val="18"/>
        </w:rPr>
        <w:t>практических</w:t>
      </w:r>
      <w:r>
        <w:rPr>
          <w:spacing w:val="1"/>
          <w:sz w:val="18"/>
        </w:rPr>
        <w:t> </w:t>
      </w:r>
      <w:r>
        <w:rPr>
          <w:sz w:val="18"/>
        </w:rPr>
        <w:t>навыков</w:t>
      </w:r>
      <w:r>
        <w:rPr>
          <w:spacing w:val="1"/>
          <w:sz w:val="18"/>
        </w:rPr>
        <w:t> </w:t>
      </w:r>
      <w:r>
        <w:rPr>
          <w:sz w:val="18"/>
        </w:rPr>
        <w:t>по предотвра­</w:t>
      </w:r>
      <w:r>
        <w:rPr>
          <w:spacing w:val="1"/>
          <w:sz w:val="18"/>
        </w:rPr>
        <w:t> </w:t>
      </w:r>
      <w:r>
        <w:rPr>
          <w:sz w:val="18"/>
        </w:rPr>
        <w:t>щению</w:t>
      </w:r>
      <w:r>
        <w:rPr>
          <w:spacing w:val="17"/>
          <w:sz w:val="18"/>
        </w:rPr>
        <w:t> </w:t>
      </w:r>
      <w:r>
        <w:rPr>
          <w:sz w:val="18"/>
        </w:rPr>
        <w:t>радиационных</w:t>
      </w:r>
      <w:r>
        <w:rPr>
          <w:spacing w:val="11"/>
          <w:sz w:val="18"/>
        </w:rPr>
        <w:t> </w:t>
      </w:r>
      <w:r>
        <w:rPr>
          <w:sz w:val="18"/>
        </w:rPr>
        <w:t>аварий</w:t>
      </w:r>
      <w:r>
        <w:rPr>
          <w:spacing w:val="14"/>
          <w:sz w:val="18"/>
        </w:rPr>
        <w:t> </w:t>
      </w:r>
      <w:r>
        <w:rPr>
          <w:sz w:val="18"/>
        </w:rPr>
        <w:t>и ликвидации</w:t>
      </w:r>
      <w:r>
        <w:rPr>
          <w:spacing w:val="15"/>
          <w:sz w:val="18"/>
        </w:rPr>
        <w:t> </w:t>
      </w:r>
      <w:r>
        <w:rPr>
          <w:sz w:val="18"/>
        </w:rPr>
        <w:t>их</w:t>
      </w:r>
      <w:r>
        <w:rPr>
          <w:spacing w:val="14"/>
          <w:sz w:val="18"/>
        </w:rPr>
        <w:t> </w:t>
      </w:r>
      <w:r>
        <w:rPr>
          <w:sz w:val="18"/>
        </w:rPr>
        <w:t>последствий;</w:t>
      </w:r>
    </w:p>
    <w:p>
      <w:pPr>
        <w:pStyle w:val="ListParagraph"/>
        <w:numPr>
          <w:ilvl w:val="0"/>
          <w:numId w:val="19"/>
        </w:numPr>
        <w:tabs>
          <w:tab w:pos="658" w:val="left" w:leader="none"/>
        </w:tabs>
        <w:spacing w:line="235" w:lineRule="auto" w:before="1" w:after="0"/>
        <w:ind w:left="120" w:right="268" w:firstLine="405"/>
        <w:jc w:val="both"/>
        <w:rPr>
          <w:sz w:val="18"/>
        </w:rPr>
      </w:pPr>
      <w:r>
        <w:rPr>
          <w:sz w:val="18"/>
        </w:rPr>
        <w:t>организацией</w:t>
      </w:r>
      <w:r>
        <w:rPr>
          <w:spacing w:val="1"/>
          <w:sz w:val="18"/>
        </w:rPr>
        <w:t> </w:t>
      </w:r>
      <w:r>
        <w:rPr>
          <w:sz w:val="18"/>
        </w:rPr>
        <w:t>и проведением</w:t>
      </w:r>
      <w:r>
        <w:rPr>
          <w:spacing w:val="1"/>
          <w:sz w:val="18"/>
        </w:rPr>
        <w:t> </w:t>
      </w:r>
      <w:r>
        <w:rPr>
          <w:sz w:val="18"/>
        </w:rPr>
        <w:t>производственного</w:t>
      </w:r>
      <w:r>
        <w:rPr>
          <w:spacing w:val="1"/>
          <w:sz w:val="18"/>
        </w:rPr>
        <w:t> </w:t>
      </w:r>
      <w:r>
        <w:rPr>
          <w:sz w:val="18"/>
        </w:rPr>
        <w:t>контроля</w:t>
      </w:r>
      <w:r>
        <w:rPr>
          <w:spacing w:val="1"/>
          <w:sz w:val="18"/>
        </w:rPr>
        <w:t> </w:t>
      </w:r>
      <w:r>
        <w:rPr>
          <w:sz w:val="18"/>
        </w:rPr>
        <w:t>за ра­</w:t>
      </w:r>
      <w:r>
        <w:rPr>
          <w:spacing w:val="1"/>
          <w:sz w:val="18"/>
        </w:rPr>
        <w:t> </w:t>
      </w:r>
      <w:r>
        <w:rPr>
          <w:sz w:val="18"/>
        </w:rPr>
        <w:t>диационной</w:t>
      </w:r>
      <w:r>
        <w:rPr>
          <w:spacing w:val="10"/>
          <w:sz w:val="18"/>
        </w:rPr>
        <w:t> </w:t>
      </w:r>
      <w:r>
        <w:rPr>
          <w:sz w:val="18"/>
        </w:rPr>
        <w:t>безопасностью;</w:t>
      </w:r>
    </w:p>
    <w:p>
      <w:pPr>
        <w:pStyle w:val="ListParagraph"/>
        <w:numPr>
          <w:ilvl w:val="0"/>
          <w:numId w:val="19"/>
        </w:numPr>
        <w:tabs>
          <w:tab w:pos="653" w:val="left" w:leader="none"/>
        </w:tabs>
        <w:spacing w:line="235" w:lineRule="auto" w:before="5" w:after="0"/>
        <w:ind w:left="120" w:right="287" w:firstLine="400"/>
        <w:jc w:val="both"/>
        <w:rPr>
          <w:sz w:val="18"/>
        </w:rPr>
      </w:pPr>
      <w:r>
        <w:rPr>
          <w:sz w:val="18"/>
        </w:rPr>
        <w:t>инструктированием</w:t>
      </w:r>
      <w:r>
        <w:rPr>
          <w:spacing w:val="1"/>
          <w:sz w:val="18"/>
        </w:rPr>
        <w:t> </w:t>
      </w:r>
      <w:r>
        <w:rPr>
          <w:sz w:val="18"/>
        </w:rPr>
        <w:t>пациентов</w:t>
      </w:r>
      <w:r>
        <w:rPr>
          <w:spacing w:val="1"/>
          <w:sz w:val="18"/>
        </w:rPr>
        <w:t> </w:t>
      </w:r>
      <w:r>
        <w:rPr>
          <w:sz w:val="18"/>
        </w:rPr>
        <w:t>о правилах</w:t>
      </w:r>
      <w:r>
        <w:rPr>
          <w:spacing w:val="1"/>
          <w:sz w:val="18"/>
        </w:rPr>
        <w:t> </w:t>
      </w:r>
      <w:r>
        <w:rPr>
          <w:sz w:val="18"/>
        </w:rPr>
        <w:t>поведения</w:t>
      </w:r>
      <w:r>
        <w:rPr>
          <w:spacing w:val="1"/>
          <w:sz w:val="18"/>
        </w:rPr>
        <w:t> </w:t>
      </w:r>
      <w:r>
        <w:rPr>
          <w:sz w:val="18"/>
        </w:rPr>
        <w:t>в процессе</w:t>
      </w:r>
      <w:r>
        <w:rPr>
          <w:spacing w:val="1"/>
          <w:sz w:val="18"/>
        </w:rPr>
        <w:t> </w:t>
      </w:r>
      <w:r>
        <w:rPr>
          <w:sz w:val="18"/>
        </w:rPr>
        <w:t>лечения</w:t>
      </w:r>
      <w:r>
        <w:rPr>
          <w:spacing w:val="13"/>
          <w:sz w:val="18"/>
        </w:rPr>
        <w:t> </w:t>
      </w:r>
      <w:r>
        <w:rPr>
          <w:sz w:val="18"/>
        </w:rPr>
        <w:t>и</w:t>
      </w:r>
      <w:r>
        <w:rPr>
          <w:spacing w:val="7"/>
          <w:sz w:val="18"/>
        </w:rPr>
        <w:t> </w:t>
      </w:r>
      <w:r>
        <w:rPr>
          <w:sz w:val="18"/>
        </w:rPr>
        <w:t>после</w:t>
      </w:r>
      <w:r>
        <w:rPr>
          <w:spacing w:val="10"/>
          <w:sz w:val="18"/>
        </w:rPr>
        <w:t> </w:t>
      </w:r>
      <w:r>
        <w:rPr>
          <w:sz w:val="18"/>
        </w:rPr>
        <w:t>выписки</w:t>
      </w:r>
      <w:r>
        <w:rPr>
          <w:spacing w:val="15"/>
          <w:sz w:val="18"/>
        </w:rPr>
        <w:t> </w:t>
      </w:r>
      <w:r>
        <w:rPr>
          <w:sz w:val="18"/>
        </w:rPr>
        <w:t>из</w:t>
      </w:r>
      <w:r>
        <w:rPr>
          <w:spacing w:val="6"/>
          <w:sz w:val="18"/>
        </w:rPr>
        <w:t> </w:t>
      </w:r>
      <w:r>
        <w:rPr>
          <w:sz w:val="18"/>
        </w:rPr>
        <w:t>стационара.</w:t>
      </w:r>
    </w:p>
    <w:p>
      <w:pPr>
        <w:pStyle w:val="ListParagraph"/>
        <w:numPr>
          <w:ilvl w:val="2"/>
          <w:numId w:val="18"/>
        </w:numPr>
        <w:tabs>
          <w:tab w:pos="1004" w:val="left" w:leader="none"/>
        </w:tabs>
        <w:spacing w:line="242" w:lineRule="auto" w:before="3" w:after="0"/>
        <w:ind w:left="120" w:right="273" w:firstLine="395"/>
        <w:jc w:val="both"/>
        <w:rPr>
          <w:sz w:val="18"/>
        </w:rPr>
      </w:pPr>
      <w:r>
        <w:rPr>
          <w:sz w:val="18"/>
        </w:rPr>
        <w:t>В каждом рабочем</w:t>
      </w:r>
      <w:r>
        <w:rPr>
          <w:spacing w:val="1"/>
          <w:sz w:val="18"/>
        </w:rPr>
        <w:t> </w:t>
      </w:r>
      <w:r>
        <w:rPr>
          <w:sz w:val="18"/>
        </w:rPr>
        <w:t>помещении блока радионуклидного обес­</w:t>
      </w:r>
      <w:r>
        <w:rPr>
          <w:spacing w:val="1"/>
          <w:sz w:val="18"/>
        </w:rPr>
        <w:t> </w:t>
      </w:r>
      <w:r>
        <w:rPr>
          <w:sz w:val="18"/>
        </w:rPr>
        <w:t>печения</w:t>
      </w:r>
      <w:r>
        <w:rPr>
          <w:spacing w:val="28"/>
          <w:sz w:val="18"/>
        </w:rPr>
        <w:t> </w:t>
      </w:r>
      <w:r>
        <w:rPr>
          <w:sz w:val="18"/>
        </w:rPr>
        <w:t>и</w:t>
      </w:r>
      <w:r>
        <w:rPr>
          <w:spacing w:val="22"/>
          <w:sz w:val="18"/>
        </w:rPr>
        <w:t> </w:t>
      </w:r>
      <w:r>
        <w:rPr>
          <w:sz w:val="18"/>
        </w:rPr>
        <w:t>«активных»</w:t>
      </w:r>
      <w:r>
        <w:rPr>
          <w:spacing w:val="32"/>
          <w:sz w:val="18"/>
        </w:rPr>
        <w:t> </w:t>
      </w:r>
      <w:r>
        <w:rPr>
          <w:sz w:val="18"/>
        </w:rPr>
        <w:t>палат</w:t>
      </w:r>
      <w:r>
        <w:rPr>
          <w:spacing w:val="18"/>
          <w:sz w:val="18"/>
        </w:rPr>
        <w:t> </w:t>
      </w:r>
      <w:r>
        <w:rPr>
          <w:sz w:val="18"/>
        </w:rPr>
        <w:t>в</w:t>
      </w:r>
      <w:r>
        <w:rPr>
          <w:spacing w:val="20"/>
          <w:sz w:val="18"/>
        </w:rPr>
        <w:t> </w:t>
      </w:r>
      <w:r>
        <w:rPr>
          <w:sz w:val="18"/>
        </w:rPr>
        <w:t>легко</w:t>
      </w:r>
      <w:r>
        <w:rPr>
          <w:spacing w:val="20"/>
          <w:sz w:val="18"/>
        </w:rPr>
        <w:t> </w:t>
      </w:r>
      <w:r>
        <w:rPr>
          <w:sz w:val="18"/>
        </w:rPr>
        <w:t>доступном</w:t>
      </w:r>
      <w:r>
        <w:rPr>
          <w:spacing w:val="35"/>
          <w:sz w:val="18"/>
        </w:rPr>
        <w:t> </w:t>
      </w:r>
      <w:r>
        <w:rPr>
          <w:sz w:val="18"/>
        </w:rPr>
        <w:t>месте</w:t>
      </w:r>
      <w:r>
        <w:rPr>
          <w:spacing w:val="15"/>
          <w:sz w:val="18"/>
        </w:rPr>
        <w:t> </w:t>
      </w:r>
      <w:r>
        <w:rPr>
          <w:sz w:val="18"/>
        </w:rPr>
        <w:t>должен</w:t>
      </w:r>
      <w:r>
        <w:rPr>
          <w:spacing w:val="23"/>
          <w:sz w:val="18"/>
        </w:rPr>
        <w:t> </w:t>
      </w:r>
      <w:r>
        <w:rPr>
          <w:sz w:val="18"/>
        </w:rPr>
        <w:t>находить-</w:t>
      </w:r>
    </w:p>
    <w:p>
      <w:pPr>
        <w:pStyle w:val="BodyText"/>
        <w:rPr>
          <w:sz w:val="20"/>
        </w:rPr>
      </w:pPr>
    </w:p>
    <w:p>
      <w:pPr>
        <w:pStyle w:val="BodyText"/>
        <w:spacing w:before="5"/>
        <w:rPr>
          <w:sz w:val="19"/>
        </w:rPr>
      </w:pPr>
    </w:p>
    <w:p>
      <w:pPr>
        <w:pStyle w:val="BodyText"/>
        <w:ind w:left="118"/>
      </w:pPr>
      <w:r>
        <w:rPr/>
        <w:t>30</w:t>
      </w:r>
    </w:p>
    <w:p>
      <w:pPr>
        <w:spacing w:after="0"/>
        <w:sectPr>
          <w:pgSz w:w="7870" w:h="11160"/>
          <w:pgMar w:top="880" w:bottom="280" w:left="840" w:right="820"/>
        </w:sectPr>
      </w:pPr>
    </w:p>
    <w:p>
      <w:pPr>
        <w:pStyle w:val="BodyText"/>
        <w:spacing w:before="77"/>
        <w:ind w:right="134"/>
        <w:jc w:val="right"/>
      </w:pPr>
      <w:r>
        <w:rPr/>
        <w:drawing>
          <wp:anchor distT="0" distB="0" distL="0" distR="0" allowOverlap="1" layoutInCell="1" locked="0" behindDoc="0" simplePos="0" relativeHeight="15745024">
            <wp:simplePos x="0" y="0"/>
            <wp:positionH relativeFrom="page">
              <wp:posOffset>0</wp:posOffset>
            </wp:positionH>
            <wp:positionV relativeFrom="page">
              <wp:posOffset>0</wp:posOffset>
            </wp:positionV>
            <wp:extent cx="4996179" cy="7086600"/>
            <wp:effectExtent l="0" t="0" r="0" b="0"/>
            <wp:wrapNone/>
            <wp:docPr id="63" name="image32.png"/>
            <wp:cNvGraphicFramePr>
              <a:graphicFrameLocks noChangeAspect="1"/>
            </wp:cNvGraphicFramePr>
            <a:graphic>
              <a:graphicData uri="http://schemas.openxmlformats.org/drawingml/2006/picture">
                <pic:pic>
                  <pic:nvPicPr>
                    <pic:cNvPr id="64" name="image32.png"/>
                    <pic:cNvPicPr/>
                  </pic:nvPicPr>
                  <pic:blipFill>
                    <a:blip r:embed="rId37" cstate="print"/>
                    <a:stretch>
                      <a:fillRect/>
                    </a:stretch>
                  </pic:blipFill>
                  <pic:spPr>
                    <a:xfrm>
                      <a:off x="0" y="0"/>
                      <a:ext cx="4996179" cy="7086600"/>
                    </a:xfrm>
                    <a:prstGeom prst="rect">
                      <a:avLst/>
                    </a:prstGeom>
                  </pic:spPr>
                </pic:pic>
              </a:graphicData>
            </a:graphic>
          </wp:anchor>
        </w:drawing>
      </w:r>
      <w:r>
        <w:rPr/>
        <w:t>СанПиН</w:t>
      </w:r>
      <w:r>
        <w:rPr>
          <w:spacing w:val="25"/>
        </w:rPr>
        <w:t> </w:t>
      </w:r>
      <w:r>
        <w:rPr/>
        <w:t>2.6.1.2368—08</w:t>
      </w:r>
    </w:p>
    <w:p>
      <w:pPr>
        <w:pStyle w:val="BodyText"/>
        <w:spacing w:before="10"/>
        <w:rPr>
          <w:sz w:val="17"/>
        </w:rPr>
      </w:pPr>
    </w:p>
    <w:p>
      <w:pPr>
        <w:pStyle w:val="BodyText"/>
        <w:spacing w:line="235" w:lineRule="auto" w:before="1"/>
        <w:ind w:left="265" w:right="122" w:firstLine="4"/>
        <w:jc w:val="both"/>
      </w:pPr>
      <w:r>
        <w:rPr/>
        <w:t>ся аварийный комплект средств ликвидации</w:t>
      </w:r>
      <w:r>
        <w:rPr>
          <w:spacing w:val="1"/>
        </w:rPr>
        <w:t> </w:t>
      </w:r>
      <w:r>
        <w:rPr/>
        <w:t>последствий радиационной</w:t>
      </w:r>
      <w:r>
        <w:rPr>
          <w:spacing w:val="1"/>
        </w:rPr>
        <w:t> </w:t>
      </w:r>
      <w:r>
        <w:rPr/>
        <w:t>аварии,</w:t>
      </w:r>
      <w:r>
        <w:rPr>
          <w:spacing w:val="5"/>
        </w:rPr>
        <w:t> </w:t>
      </w:r>
      <w:r>
        <w:rPr/>
        <w:t>в</w:t>
      </w:r>
      <w:r>
        <w:rPr>
          <w:spacing w:val="6"/>
        </w:rPr>
        <w:t> </w:t>
      </w:r>
      <w:r>
        <w:rPr/>
        <w:t>состав</w:t>
      </w:r>
      <w:r>
        <w:rPr>
          <w:spacing w:val="7"/>
        </w:rPr>
        <w:t> </w:t>
      </w:r>
      <w:r>
        <w:rPr/>
        <w:t>которого</w:t>
      </w:r>
      <w:r>
        <w:rPr>
          <w:spacing w:val="4"/>
        </w:rPr>
        <w:t> </w:t>
      </w:r>
      <w:r>
        <w:rPr/>
        <w:t>должны</w:t>
      </w:r>
      <w:r>
        <w:rPr>
          <w:spacing w:val="10"/>
        </w:rPr>
        <w:t> </w:t>
      </w:r>
      <w:r>
        <w:rPr/>
        <w:t>входить:</w:t>
      </w:r>
    </w:p>
    <w:p>
      <w:pPr>
        <w:pStyle w:val="ListParagraph"/>
        <w:numPr>
          <w:ilvl w:val="3"/>
          <w:numId w:val="18"/>
        </w:numPr>
        <w:tabs>
          <w:tab w:pos="796" w:val="left" w:leader="none"/>
        </w:tabs>
        <w:spacing w:line="240" w:lineRule="auto" w:before="7" w:after="0"/>
        <w:ind w:left="265" w:right="121" w:firstLine="396"/>
        <w:jc w:val="both"/>
        <w:rPr>
          <w:sz w:val="18"/>
        </w:rPr>
      </w:pPr>
      <w:r>
        <w:rPr>
          <w:sz w:val="18"/>
        </w:rPr>
        <w:t>комплект</w:t>
      </w:r>
      <w:r>
        <w:rPr>
          <w:spacing w:val="1"/>
          <w:sz w:val="18"/>
        </w:rPr>
        <w:t> </w:t>
      </w:r>
      <w:r>
        <w:rPr>
          <w:sz w:val="18"/>
        </w:rPr>
        <w:t>защитной</w:t>
      </w:r>
      <w:r>
        <w:rPr>
          <w:spacing w:val="1"/>
          <w:sz w:val="18"/>
        </w:rPr>
        <w:t> </w:t>
      </w:r>
      <w:r>
        <w:rPr>
          <w:sz w:val="18"/>
        </w:rPr>
        <w:t>одежды,</w:t>
      </w:r>
      <w:r>
        <w:rPr>
          <w:spacing w:val="1"/>
          <w:sz w:val="18"/>
        </w:rPr>
        <w:t> </w:t>
      </w:r>
      <w:r>
        <w:rPr>
          <w:sz w:val="18"/>
        </w:rPr>
        <w:t>включая</w:t>
      </w:r>
      <w:r>
        <w:rPr>
          <w:spacing w:val="1"/>
          <w:sz w:val="18"/>
        </w:rPr>
        <w:t> </w:t>
      </w:r>
      <w:r>
        <w:rPr>
          <w:sz w:val="18"/>
        </w:rPr>
        <w:t>хирургические</w:t>
      </w:r>
      <w:r>
        <w:rPr>
          <w:spacing w:val="1"/>
          <w:sz w:val="18"/>
        </w:rPr>
        <w:t> </w:t>
      </w:r>
      <w:r>
        <w:rPr>
          <w:sz w:val="18"/>
        </w:rPr>
        <w:t>перчатки,</w:t>
      </w:r>
      <w:r>
        <w:rPr>
          <w:spacing w:val="1"/>
          <w:sz w:val="18"/>
        </w:rPr>
        <w:t> </w:t>
      </w:r>
      <w:r>
        <w:rPr>
          <w:sz w:val="18"/>
        </w:rPr>
        <w:t>пластикатовые бахилы и нарукавники, защитный пластикатовый фартук,</w:t>
      </w:r>
      <w:r>
        <w:rPr>
          <w:spacing w:val="1"/>
          <w:sz w:val="18"/>
        </w:rPr>
        <w:t> </w:t>
      </w:r>
      <w:r>
        <w:rPr>
          <w:sz w:val="18"/>
        </w:rPr>
        <w:t>шапочку</w:t>
      </w:r>
      <w:r>
        <w:rPr>
          <w:spacing w:val="8"/>
          <w:sz w:val="18"/>
        </w:rPr>
        <w:t> </w:t>
      </w:r>
      <w:r>
        <w:rPr>
          <w:sz w:val="18"/>
        </w:rPr>
        <w:t>и</w:t>
      </w:r>
      <w:r>
        <w:rPr>
          <w:spacing w:val="-7"/>
          <w:sz w:val="18"/>
        </w:rPr>
        <w:t> </w:t>
      </w:r>
      <w:r>
        <w:rPr>
          <w:sz w:val="18"/>
        </w:rPr>
        <w:t>респиратор;</w:t>
      </w:r>
    </w:p>
    <w:p>
      <w:pPr>
        <w:pStyle w:val="ListParagraph"/>
        <w:numPr>
          <w:ilvl w:val="3"/>
          <w:numId w:val="18"/>
        </w:numPr>
        <w:tabs>
          <w:tab w:pos="791" w:val="left" w:leader="none"/>
        </w:tabs>
        <w:spacing w:line="235" w:lineRule="auto" w:before="0" w:after="0"/>
        <w:ind w:left="269" w:right="120" w:firstLine="387"/>
        <w:jc w:val="both"/>
        <w:rPr>
          <w:sz w:val="18"/>
        </w:rPr>
      </w:pPr>
      <w:r>
        <w:rPr>
          <w:sz w:val="18"/>
        </w:rPr>
        <w:t>средства</w:t>
      </w:r>
      <w:r>
        <w:rPr>
          <w:spacing w:val="1"/>
          <w:sz w:val="18"/>
        </w:rPr>
        <w:t> </w:t>
      </w:r>
      <w:r>
        <w:rPr>
          <w:sz w:val="18"/>
        </w:rPr>
        <w:t>дезактивации,</w:t>
      </w:r>
      <w:r>
        <w:rPr>
          <w:spacing w:val="1"/>
          <w:sz w:val="18"/>
        </w:rPr>
        <w:t> </w:t>
      </w:r>
      <w:r>
        <w:rPr>
          <w:sz w:val="18"/>
        </w:rPr>
        <w:t>включая</w:t>
      </w:r>
      <w:r>
        <w:rPr>
          <w:spacing w:val="1"/>
          <w:sz w:val="18"/>
        </w:rPr>
        <w:t> </w:t>
      </w:r>
      <w:r>
        <w:rPr>
          <w:sz w:val="18"/>
        </w:rPr>
        <w:t>впитывающие</w:t>
      </w:r>
      <w:r>
        <w:rPr>
          <w:spacing w:val="1"/>
          <w:sz w:val="18"/>
        </w:rPr>
        <w:t> </w:t>
      </w:r>
      <w:r>
        <w:rPr>
          <w:sz w:val="18"/>
        </w:rPr>
        <w:t>материалы</w:t>
      </w:r>
      <w:r>
        <w:rPr>
          <w:spacing w:val="1"/>
          <w:sz w:val="18"/>
        </w:rPr>
        <w:t> </w:t>
      </w:r>
      <w:r>
        <w:rPr>
          <w:sz w:val="18"/>
        </w:rPr>
        <w:t>для</w:t>
      </w:r>
      <w:r>
        <w:rPr>
          <w:spacing w:val="1"/>
          <w:sz w:val="18"/>
        </w:rPr>
        <w:t> </w:t>
      </w:r>
      <w:r>
        <w:rPr>
          <w:sz w:val="18"/>
        </w:rPr>
        <w:t>вытирания</w:t>
      </w:r>
      <w:r>
        <w:rPr>
          <w:spacing w:val="1"/>
          <w:sz w:val="18"/>
        </w:rPr>
        <w:t> </w:t>
      </w:r>
      <w:r>
        <w:rPr>
          <w:sz w:val="18"/>
        </w:rPr>
        <w:t>загрязнённых рабочих поверхностей, детергенты и</w:t>
      </w:r>
      <w:r>
        <w:rPr>
          <w:spacing w:val="1"/>
          <w:sz w:val="18"/>
        </w:rPr>
        <w:t> </w:t>
      </w:r>
      <w:r>
        <w:rPr>
          <w:sz w:val="18"/>
        </w:rPr>
        <w:t>фильтро­</w:t>
      </w:r>
      <w:r>
        <w:rPr>
          <w:spacing w:val="1"/>
          <w:sz w:val="18"/>
        </w:rPr>
        <w:t> </w:t>
      </w:r>
      <w:r>
        <w:rPr>
          <w:sz w:val="18"/>
        </w:rPr>
        <w:t>вальную</w:t>
      </w:r>
      <w:r>
        <w:rPr>
          <w:spacing w:val="10"/>
          <w:sz w:val="18"/>
        </w:rPr>
        <w:t> </w:t>
      </w:r>
      <w:r>
        <w:rPr>
          <w:sz w:val="18"/>
        </w:rPr>
        <w:t>бумагу;</w:t>
      </w:r>
    </w:p>
    <w:p>
      <w:pPr>
        <w:pStyle w:val="ListParagraph"/>
        <w:numPr>
          <w:ilvl w:val="3"/>
          <w:numId w:val="18"/>
        </w:numPr>
        <w:tabs>
          <w:tab w:pos="791" w:val="left" w:leader="none"/>
        </w:tabs>
        <w:spacing w:line="240" w:lineRule="auto" w:before="1" w:after="0"/>
        <w:ind w:left="265" w:right="120" w:firstLine="391"/>
        <w:jc w:val="left"/>
        <w:rPr>
          <w:sz w:val="18"/>
        </w:rPr>
      </w:pPr>
      <w:r>
        <w:rPr>
          <w:sz w:val="18"/>
        </w:rPr>
        <w:t>инструменты</w:t>
      </w:r>
      <w:r>
        <w:rPr>
          <w:spacing w:val="7"/>
          <w:sz w:val="18"/>
        </w:rPr>
        <w:t> </w:t>
      </w:r>
      <w:r>
        <w:rPr>
          <w:sz w:val="18"/>
        </w:rPr>
        <w:t>для</w:t>
      </w:r>
      <w:r>
        <w:rPr>
          <w:spacing w:val="7"/>
          <w:sz w:val="18"/>
        </w:rPr>
        <w:t> </w:t>
      </w:r>
      <w:r>
        <w:rPr>
          <w:sz w:val="18"/>
        </w:rPr>
        <w:t>дистанционного</w:t>
      </w:r>
      <w:r>
        <w:rPr>
          <w:spacing w:val="18"/>
          <w:sz w:val="18"/>
        </w:rPr>
        <w:t> </w:t>
      </w:r>
      <w:r>
        <w:rPr>
          <w:sz w:val="18"/>
        </w:rPr>
        <w:t>сбора</w:t>
      </w:r>
      <w:r>
        <w:rPr>
          <w:spacing w:val="3"/>
          <w:sz w:val="18"/>
        </w:rPr>
        <w:t> </w:t>
      </w:r>
      <w:r>
        <w:rPr>
          <w:sz w:val="18"/>
        </w:rPr>
        <w:t>использованных</w:t>
      </w:r>
      <w:r>
        <w:rPr>
          <w:spacing w:val="18"/>
          <w:sz w:val="18"/>
        </w:rPr>
        <w:t> </w:t>
      </w:r>
      <w:r>
        <w:rPr>
          <w:sz w:val="18"/>
        </w:rPr>
        <w:t>впиты­</w:t>
      </w:r>
      <w:r>
        <w:rPr>
          <w:spacing w:val="-42"/>
          <w:sz w:val="18"/>
        </w:rPr>
        <w:t> </w:t>
      </w:r>
      <w:r>
        <w:rPr>
          <w:sz w:val="18"/>
        </w:rPr>
        <w:t>вающих</w:t>
      </w:r>
      <w:r>
        <w:rPr>
          <w:spacing w:val="4"/>
          <w:sz w:val="18"/>
        </w:rPr>
        <w:t> </w:t>
      </w:r>
      <w:r>
        <w:rPr>
          <w:sz w:val="18"/>
        </w:rPr>
        <w:t>материалов</w:t>
      </w:r>
      <w:r>
        <w:rPr>
          <w:spacing w:val="7"/>
          <w:sz w:val="18"/>
        </w:rPr>
        <w:t> </w:t>
      </w:r>
      <w:r>
        <w:rPr>
          <w:sz w:val="18"/>
        </w:rPr>
        <w:t>и</w:t>
      </w:r>
      <w:r>
        <w:rPr>
          <w:spacing w:val="3"/>
          <w:sz w:val="18"/>
        </w:rPr>
        <w:t> </w:t>
      </w:r>
      <w:r>
        <w:rPr>
          <w:sz w:val="18"/>
        </w:rPr>
        <w:t>загрязнённых</w:t>
      </w:r>
      <w:r>
        <w:rPr>
          <w:spacing w:val="10"/>
          <w:sz w:val="18"/>
        </w:rPr>
        <w:t> </w:t>
      </w:r>
      <w:r>
        <w:rPr>
          <w:sz w:val="18"/>
        </w:rPr>
        <w:t>предметов;</w:t>
      </w:r>
    </w:p>
    <w:p>
      <w:pPr>
        <w:pStyle w:val="ListParagraph"/>
        <w:numPr>
          <w:ilvl w:val="3"/>
          <w:numId w:val="18"/>
        </w:numPr>
        <w:tabs>
          <w:tab w:pos="793" w:val="left" w:leader="none"/>
        </w:tabs>
        <w:spacing w:line="240" w:lineRule="auto" w:before="0" w:after="0"/>
        <w:ind w:left="260" w:right="126" w:firstLine="401"/>
        <w:jc w:val="left"/>
        <w:rPr>
          <w:sz w:val="18"/>
        </w:rPr>
      </w:pPr>
      <w:r>
        <w:rPr>
          <w:sz w:val="18"/>
        </w:rPr>
        <w:t>пластикатовые</w:t>
      </w:r>
      <w:r>
        <w:rPr>
          <w:spacing w:val="21"/>
          <w:sz w:val="18"/>
        </w:rPr>
        <w:t> </w:t>
      </w:r>
      <w:r>
        <w:rPr>
          <w:sz w:val="18"/>
        </w:rPr>
        <w:t>мешки</w:t>
      </w:r>
      <w:r>
        <w:rPr>
          <w:spacing w:val="16"/>
          <w:sz w:val="18"/>
        </w:rPr>
        <w:t> </w:t>
      </w:r>
      <w:r>
        <w:rPr>
          <w:sz w:val="18"/>
        </w:rPr>
        <w:t>для</w:t>
      </w:r>
      <w:r>
        <w:rPr>
          <w:spacing w:val="21"/>
          <w:sz w:val="18"/>
        </w:rPr>
        <w:t> </w:t>
      </w:r>
      <w:r>
        <w:rPr>
          <w:sz w:val="18"/>
        </w:rPr>
        <w:t>сбора,</w:t>
      </w:r>
      <w:r>
        <w:rPr>
          <w:spacing w:val="26"/>
          <w:sz w:val="18"/>
        </w:rPr>
        <w:t> </w:t>
      </w:r>
      <w:r>
        <w:rPr>
          <w:sz w:val="18"/>
        </w:rPr>
        <w:t>временного</w:t>
      </w:r>
      <w:r>
        <w:rPr>
          <w:spacing w:val="10"/>
          <w:sz w:val="18"/>
        </w:rPr>
        <w:t> </w:t>
      </w:r>
      <w:r>
        <w:rPr>
          <w:sz w:val="18"/>
        </w:rPr>
        <w:t>хранения</w:t>
      </w:r>
      <w:r>
        <w:rPr>
          <w:spacing w:val="28"/>
          <w:sz w:val="18"/>
        </w:rPr>
        <w:t> </w:t>
      </w:r>
      <w:r>
        <w:rPr>
          <w:sz w:val="18"/>
        </w:rPr>
        <w:t>и</w:t>
      </w:r>
      <w:r>
        <w:rPr>
          <w:spacing w:val="16"/>
          <w:sz w:val="18"/>
        </w:rPr>
        <w:t> </w:t>
      </w:r>
      <w:r>
        <w:rPr>
          <w:sz w:val="18"/>
        </w:rPr>
        <w:t>удаления</w:t>
      </w:r>
      <w:r>
        <w:rPr>
          <w:spacing w:val="-42"/>
          <w:sz w:val="18"/>
        </w:rPr>
        <w:t> </w:t>
      </w:r>
      <w:r>
        <w:rPr>
          <w:sz w:val="18"/>
        </w:rPr>
        <w:t>возникающих</w:t>
      </w:r>
      <w:r>
        <w:rPr>
          <w:spacing w:val="5"/>
          <w:sz w:val="18"/>
        </w:rPr>
        <w:t> </w:t>
      </w:r>
      <w:r>
        <w:rPr>
          <w:sz w:val="18"/>
        </w:rPr>
        <w:t>вследствие</w:t>
      </w:r>
      <w:r>
        <w:rPr>
          <w:spacing w:val="6"/>
          <w:sz w:val="18"/>
        </w:rPr>
        <w:t> </w:t>
      </w:r>
      <w:r>
        <w:rPr>
          <w:sz w:val="18"/>
        </w:rPr>
        <w:t>дезактивации твердых</w:t>
      </w:r>
      <w:r>
        <w:rPr>
          <w:spacing w:val="3"/>
          <w:sz w:val="18"/>
        </w:rPr>
        <w:t> </w:t>
      </w:r>
      <w:r>
        <w:rPr>
          <w:sz w:val="18"/>
        </w:rPr>
        <w:t>РАО;</w:t>
      </w:r>
    </w:p>
    <w:p>
      <w:pPr>
        <w:pStyle w:val="ListParagraph"/>
        <w:numPr>
          <w:ilvl w:val="3"/>
          <w:numId w:val="18"/>
        </w:numPr>
        <w:tabs>
          <w:tab w:pos="788" w:val="left" w:leader="none"/>
        </w:tabs>
        <w:spacing w:line="240" w:lineRule="auto" w:before="0" w:after="0"/>
        <w:ind w:left="265" w:right="120" w:firstLine="391"/>
        <w:jc w:val="left"/>
        <w:rPr>
          <w:sz w:val="18"/>
        </w:rPr>
      </w:pPr>
      <w:r>
        <w:rPr>
          <w:sz w:val="18"/>
        </w:rPr>
        <w:t>комплект</w:t>
      </w:r>
      <w:r>
        <w:rPr>
          <w:spacing w:val="24"/>
          <w:sz w:val="18"/>
        </w:rPr>
        <w:t> </w:t>
      </w:r>
      <w:r>
        <w:rPr>
          <w:sz w:val="18"/>
        </w:rPr>
        <w:t>переносных</w:t>
      </w:r>
      <w:r>
        <w:rPr>
          <w:spacing w:val="29"/>
          <w:sz w:val="18"/>
        </w:rPr>
        <w:t> </w:t>
      </w:r>
      <w:r>
        <w:rPr>
          <w:sz w:val="18"/>
        </w:rPr>
        <w:t>аварийных</w:t>
      </w:r>
      <w:r>
        <w:rPr>
          <w:spacing w:val="35"/>
          <w:sz w:val="18"/>
        </w:rPr>
        <w:t> </w:t>
      </w:r>
      <w:r>
        <w:rPr>
          <w:sz w:val="18"/>
        </w:rPr>
        <w:t>знаков</w:t>
      </w:r>
      <w:r>
        <w:rPr>
          <w:spacing w:val="26"/>
          <w:sz w:val="18"/>
        </w:rPr>
        <w:t> </w:t>
      </w:r>
      <w:r>
        <w:rPr>
          <w:sz w:val="18"/>
        </w:rPr>
        <w:t>радиационной</w:t>
      </w:r>
      <w:r>
        <w:rPr>
          <w:spacing w:val="30"/>
          <w:sz w:val="18"/>
        </w:rPr>
        <w:t> </w:t>
      </w:r>
      <w:r>
        <w:rPr>
          <w:sz w:val="18"/>
        </w:rPr>
        <w:t>опасно­</w:t>
      </w:r>
      <w:r>
        <w:rPr>
          <w:spacing w:val="-42"/>
          <w:sz w:val="18"/>
        </w:rPr>
        <w:t> </w:t>
      </w:r>
      <w:r>
        <w:rPr>
          <w:sz w:val="18"/>
        </w:rPr>
        <w:t>сти,</w:t>
      </w:r>
      <w:r>
        <w:rPr>
          <w:spacing w:val="7"/>
          <w:sz w:val="18"/>
        </w:rPr>
        <w:t> </w:t>
      </w:r>
      <w:r>
        <w:rPr>
          <w:sz w:val="18"/>
        </w:rPr>
        <w:t>выставляемых</w:t>
      </w:r>
      <w:r>
        <w:rPr>
          <w:spacing w:val="2"/>
          <w:sz w:val="18"/>
        </w:rPr>
        <w:t> </w:t>
      </w:r>
      <w:r>
        <w:rPr>
          <w:sz w:val="18"/>
        </w:rPr>
        <w:t>у</w:t>
      </w:r>
      <w:r>
        <w:rPr>
          <w:spacing w:val="9"/>
          <w:sz w:val="18"/>
        </w:rPr>
        <w:t> </w:t>
      </w:r>
      <w:r>
        <w:rPr>
          <w:sz w:val="18"/>
        </w:rPr>
        <w:t>места</w:t>
      </w:r>
      <w:r>
        <w:rPr>
          <w:spacing w:val="-3"/>
          <w:sz w:val="18"/>
        </w:rPr>
        <w:t> </w:t>
      </w:r>
      <w:r>
        <w:rPr>
          <w:sz w:val="18"/>
        </w:rPr>
        <w:t>радиационной</w:t>
      </w:r>
      <w:r>
        <w:rPr>
          <w:spacing w:val="8"/>
          <w:sz w:val="18"/>
        </w:rPr>
        <w:t> </w:t>
      </w:r>
      <w:r>
        <w:rPr>
          <w:sz w:val="18"/>
        </w:rPr>
        <w:t>аварии;</w:t>
      </w:r>
    </w:p>
    <w:p>
      <w:pPr>
        <w:pStyle w:val="ListParagraph"/>
        <w:numPr>
          <w:ilvl w:val="3"/>
          <w:numId w:val="18"/>
        </w:numPr>
        <w:tabs>
          <w:tab w:pos="791" w:val="left" w:leader="none"/>
        </w:tabs>
        <w:spacing w:line="240" w:lineRule="auto" w:before="0" w:after="0"/>
        <w:ind w:left="265" w:right="124" w:firstLine="391"/>
        <w:jc w:val="left"/>
        <w:rPr>
          <w:sz w:val="18"/>
        </w:rPr>
      </w:pPr>
      <w:r>
        <w:rPr>
          <w:sz w:val="18"/>
        </w:rPr>
        <w:t>инструкция</w:t>
      </w:r>
      <w:r>
        <w:rPr>
          <w:spacing w:val="1"/>
          <w:sz w:val="18"/>
        </w:rPr>
        <w:t> </w:t>
      </w:r>
      <w:r>
        <w:rPr>
          <w:sz w:val="18"/>
        </w:rPr>
        <w:t>по</w:t>
      </w:r>
      <w:r>
        <w:rPr>
          <w:spacing w:val="1"/>
          <w:sz w:val="18"/>
        </w:rPr>
        <w:t> </w:t>
      </w:r>
      <w:r>
        <w:rPr>
          <w:sz w:val="18"/>
        </w:rPr>
        <w:t>технологиям</w:t>
      </w:r>
      <w:r>
        <w:rPr>
          <w:spacing w:val="1"/>
          <w:sz w:val="18"/>
        </w:rPr>
        <w:t> </w:t>
      </w:r>
      <w:r>
        <w:rPr>
          <w:sz w:val="18"/>
        </w:rPr>
        <w:t>дезактивации</w:t>
      </w:r>
      <w:r>
        <w:rPr>
          <w:spacing w:val="1"/>
          <w:sz w:val="18"/>
        </w:rPr>
        <w:t> </w:t>
      </w:r>
      <w:r>
        <w:rPr>
          <w:sz w:val="18"/>
        </w:rPr>
        <w:t>загрязнённых</w:t>
      </w:r>
      <w:r>
        <w:rPr>
          <w:spacing w:val="1"/>
          <w:sz w:val="18"/>
        </w:rPr>
        <w:t> </w:t>
      </w:r>
      <w:r>
        <w:rPr>
          <w:sz w:val="18"/>
        </w:rPr>
        <w:t>рабочих</w:t>
      </w:r>
      <w:r>
        <w:rPr>
          <w:spacing w:val="-42"/>
          <w:sz w:val="18"/>
        </w:rPr>
        <w:t> </w:t>
      </w:r>
      <w:r>
        <w:rPr>
          <w:sz w:val="18"/>
        </w:rPr>
        <w:t>поверхностей</w:t>
      </w:r>
      <w:r>
        <w:rPr>
          <w:spacing w:val="3"/>
          <w:sz w:val="18"/>
        </w:rPr>
        <w:t> </w:t>
      </w:r>
      <w:r>
        <w:rPr>
          <w:sz w:val="18"/>
        </w:rPr>
        <w:t>различного</w:t>
      </w:r>
      <w:r>
        <w:rPr>
          <w:spacing w:val="4"/>
          <w:sz w:val="18"/>
        </w:rPr>
        <w:t> </w:t>
      </w:r>
      <w:r>
        <w:rPr>
          <w:sz w:val="18"/>
        </w:rPr>
        <w:t>типа.</w:t>
      </w:r>
    </w:p>
    <w:p>
      <w:pPr>
        <w:pStyle w:val="ListParagraph"/>
        <w:numPr>
          <w:ilvl w:val="2"/>
          <w:numId w:val="18"/>
        </w:numPr>
        <w:tabs>
          <w:tab w:pos="1130" w:val="left" w:leader="none"/>
        </w:tabs>
        <w:spacing w:line="240" w:lineRule="auto" w:before="0" w:after="0"/>
        <w:ind w:left="260" w:right="116" w:firstLine="396"/>
        <w:jc w:val="both"/>
        <w:rPr>
          <w:sz w:val="18"/>
        </w:rPr>
      </w:pPr>
      <w:r>
        <w:rPr>
          <w:sz w:val="18"/>
        </w:rPr>
        <w:t>В санпропускниках для персонала и для больных должны на­</w:t>
      </w:r>
      <w:r>
        <w:rPr>
          <w:spacing w:val="1"/>
          <w:sz w:val="18"/>
        </w:rPr>
        <w:t> </w:t>
      </w:r>
      <w:r>
        <w:rPr>
          <w:sz w:val="18"/>
        </w:rPr>
        <w:t>ходиться</w:t>
      </w:r>
      <w:r>
        <w:rPr>
          <w:spacing w:val="1"/>
          <w:sz w:val="18"/>
        </w:rPr>
        <w:t> </w:t>
      </w:r>
      <w:r>
        <w:rPr>
          <w:sz w:val="18"/>
        </w:rPr>
        <w:t>аптечки с</w:t>
      </w:r>
      <w:r>
        <w:rPr>
          <w:spacing w:val="1"/>
          <w:sz w:val="18"/>
        </w:rPr>
        <w:t> </w:t>
      </w:r>
      <w:r>
        <w:rPr>
          <w:sz w:val="18"/>
        </w:rPr>
        <w:t>полным</w:t>
      </w:r>
      <w:r>
        <w:rPr>
          <w:spacing w:val="1"/>
          <w:sz w:val="18"/>
        </w:rPr>
        <w:t> </w:t>
      </w:r>
      <w:r>
        <w:rPr>
          <w:sz w:val="18"/>
        </w:rPr>
        <w:t>набором</w:t>
      </w:r>
      <w:r>
        <w:rPr>
          <w:spacing w:val="1"/>
          <w:sz w:val="18"/>
        </w:rPr>
        <w:t> </w:t>
      </w:r>
      <w:r>
        <w:rPr>
          <w:sz w:val="18"/>
        </w:rPr>
        <w:t>необходимых</w:t>
      </w:r>
      <w:r>
        <w:rPr>
          <w:spacing w:val="1"/>
          <w:sz w:val="18"/>
        </w:rPr>
        <w:t> </w:t>
      </w:r>
      <w:r>
        <w:rPr>
          <w:sz w:val="18"/>
        </w:rPr>
        <w:t>средств</w:t>
      </w:r>
      <w:r>
        <w:rPr>
          <w:spacing w:val="1"/>
          <w:sz w:val="18"/>
        </w:rPr>
        <w:t> </w:t>
      </w:r>
      <w:r>
        <w:rPr>
          <w:sz w:val="18"/>
        </w:rPr>
        <w:t>первой</w:t>
      </w:r>
      <w:r>
        <w:rPr>
          <w:spacing w:val="1"/>
          <w:sz w:val="18"/>
        </w:rPr>
        <w:t> </w:t>
      </w:r>
      <w:r>
        <w:rPr>
          <w:sz w:val="18"/>
        </w:rPr>
        <w:t>по­</w:t>
      </w:r>
      <w:r>
        <w:rPr>
          <w:spacing w:val="1"/>
          <w:sz w:val="18"/>
        </w:rPr>
        <w:t> </w:t>
      </w:r>
      <w:r>
        <w:rPr>
          <w:sz w:val="18"/>
        </w:rPr>
        <w:t>мощи</w:t>
      </w:r>
      <w:r>
        <w:rPr>
          <w:spacing w:val="1"/>
          <w:sz w:val="18"/>
        </w:rPr>
        <w:t> </w:t>
      </w:r>
      <w:r>
        <w:rPr>
          <w:sz w:val="18"/>
        </w:rPr>
        <w:t>пострадавшим</w:t>
      </w:r>
      <w:r>
        <w:rPr>
          <w:spacing w:val="1"/>
          <w:sz w:val="18"/>
        </w:rPr>
        <w:t> </w:t>
      </w:r>
      <w:r>
        <w:rPr>
          <w:sz w:val="18"/>
        </w:rPr>
        <w:t>при радиационной</w:t>
      </w:r>
      <w:r>
        <w:rPr>
          <w:spacing w:val="1"/>
          <w:sz w:val="18"/>
        </w:rPr>
        <w:t> </w:t>
      </w:r>
      <w:r>
        <w:rPr>
          <w:sz w:val="18"/>
        </w:rPr>
        <w:t>аварии,</w:t>
      </w:r>
      <w:r>
        <w:rPr>
          <w:spacing w:val="1"/>
          <w:sz w:val="18"/>
        </w:rPr>
        <w:t> </w:t>
      </w:r>
      <w:r>
        <w:rPr>
          <w:sz w:val="18"/>
        </w:rPr>
        <w:t>в том</w:t>
      </w:r>
      <w:r>
        <w:rPr>
          <w:spacing w:val="1"/>
          <w:sz w:val="18"/>
        </w:rPr>
        <w:t> </w:t>
      </w:r>
      <w:r>
        <w:rPr>
          <w:sz w:val="18"/>
        </w:rPr>
        <w:t>числе</w:t>
      </w:r>
      <w:r>
        <w:rPr>
          <w:spacing w:val="1"/>
          <w:sz w:val="18"/>
        </w:rPr>
        <w:t> </w:t>
      </w:r>
      <w:r>
        <w:rPr>
          <w:sz w:val="18"/>
        </w:rPr>
        <w:t>с</w:t>
      </w:r>
      <w:r>
        <w:rPr>
          <w:spacing w:val="1"/>
          <w:sz w:val="18"/>
        </w:rPr>
        <w:t> </w:t>
      </w:r>
      <w:r>
        <w:rPr>
          <w:sz w:val="18"/>
        </w:rPr>
        <w:t>воспол­</w:t>
      </w:r>
      <w:r>
        <w:rPr>
          <w:spacing w:val="1"/>
          <w:sz w:val="18"/>
        </w:rPr>
        <w:t> </w:t>
      </w:r>
      <w:r>
        <w:rPr>
          <w:sz w:val="18"/>
        </w:rPr>
        <w:t>няемым</w:t>
      </w:r>
      <w:r>
        <w:rPr>
          <w:spacing w:val="1"/>
          <w:sz w:val="18"/>
        </w:rPr>
        <w:t> </w:t>
      </w:r>
      <w:r>
        <w:rPr>
          <w:sz w:val="18"/>
        </w:rPr>
        <w:t>запасом</w:t>
      </w:r>
      <w:r>
        <w:rPr>
          <w:spacing w:val="1"/>
          <w:sz w:val="18"/>
        </w:rPr>
        <w:t> </w:t>
      </w:r>
      <w:r>
        <w:rPr>
          <w:sz w:val="18"/>
        </w:rPr>
        <w:t>средств</w:t>
      </w:r>
      <w:r>
        <w:rPr>
          <w:spacing w:val="1"/>
          <w:sz w:val="18"/>
        </w:rPr>
        <w:t> </w:t>
      </w:r>
      <w:r>
        <w:rPr>
          <w:sz w:val="18"/>
        </w:rPr>
        <w:t>срочной</w:t>
      </w:r>
      <w:r>
        <w:rPr>
          <w:spacing w:val="1"/>
          <w:sz w:val="18"/>
        </w:rPr>
        <w:t> </w:t>
      </w:r>
      <w:r>
        <w:rPr>
          <w:sz w:val="18"/>
        </w:rPr>
        <w:t>санитарной</w:t>
      </w:r>
      <w:r>
        <w:rPr>
          <w:spacing w:val="1"/>
          <w:sz w:val="18"/>
        </w:rPr>
        <w:t> </w:t>
      </w:r>
      <w:r>
        <w:rPr>
          <w:sz w:val="18"/>
        </w:rPr>
        <w:t>обработки</w:t>
      </w:r>
      <w:r>
        <w:rPr>
          <w:spacing w:val="1"/>
          <w:sz w:val="18"/>
        </w:rPr>
        <w:t> </w:t>
      </w:r>
      <w:r>
        <w:rPr>
          <w:sz w:val="18"/>
        </w:rPr>
        <w:t>лиц,</w:t>
      </w:r>
      <w:r>
        <w:rPr>
          <w:spacing w:val="1"/>
          <w:sz w:val="18"/>
        </w:rPr>
        <w:t> </w:t>
      </w:r>
      <w:r>
        <w:rPr>
          <w:sz w:val="18"/>
        </w:rPr>
        <w:t>подверг­</w:t>
      </w:r>
      <w:r>
        <w:rPr>
          <w:spacing w:val="1"/>
          <w:sz w:val="18"/>
        </w:rPr>
        <w:t> </w:t>
      </w:r>
      <w:r>
        <w:rPr>
          <w:sz w:val="18"/>
        </w:rPr>
        <w:t>шихся</w:t>
      </w:r>
      <w:r>
        <w:rPr>
          <w:spacing w:val="1"/>
          <w:sz w:val="18"/>
        </w:rPr>
        <w:t> </w:t>
      </w:r>
      <w:r>
        <w:rPr>
          <w:sz w:val="18"/>
        </w:rPr>
        <w:t>аварийному</w:t>
      </w:r>
      <w:r>
        <w:rPr>
          <w:spacing w:val="1"/>
          <w:sz w:val="18"/>
        </w:rPr>
        <w:t> </w:t>
      </w:r>
      <w:r>
        <w:rPr>
          <w:sz w:val="18"/>
        </w:rPr>
        <w:t>радиоактивному</w:t>
      </w:r>
      <w:r>
        <w:rPr>
          <w:spacing w:val="1"/>
          <w:sz w:val="18"/>
        </w:rPr>
        <w:t> </w:t>
      </w:r>
      <w:r>
        <w:rPr>
          <w:sz w:val="18"/>
        </w:rPr>
        <w:t>загрязнению,</w:t>
      </w:r>
      <w:r>
        <w:rPr>
          <w:spacing w:val="1"/>
          <w:sz w:val="18"/>
        </w:rPr>
        <w:t> </w:t>
      </w:r>
      <w:r>
        <w:rPr>
          <w:sz w:val="18"/>
        </w:rPr>
        <w:t>и</w:t>
      </w:r>
      <w:r>
        <w:rPr>
          <w:spacing w:val="1"/>
          <w:sz w:val="18"/>
        </w:rPr>
        <w:t> </w:t>
      </w:r>
      <w:r>
        <w:rPr>
          <w:sz w:val="18"/>
        </w:rPr>
        <w:t>с</w:t>
      </w:r>
      <w:r>
        <w:rPr>
          <w:spacing w:val="1"/>
          <w:sz w:val="18"/>
        </w:rPr>
        <w:t> </w:t>
      </w:r>
      <w:r>
        <w:rPr>
          <w:sz w:val="18"/>
        </w:rPr>
        <w:t>инструкцией</w:t>
      </w:r>
      <w:r>
        <w:rPr>
          <w:spacing w:val="1"/>
          <w:sz w:val="18"/>
        </w:rPr>
        <w:t> </w:t>
      </w:r>
      <w:r>
        <w:rPr>
          <w:sz w:val="18"/>
        </w:rPr>
        <w:t>по</w:t>
      </w:r>
      <w:r>
        <w:rPr>
          <w:spacing w:val="1"/>
          <w:sz w:val="18"/>
        </w:rPr>
        <w:t> </w:t>
      </w:r>
      <w:r>
        <w:rPr>
          <w:sz w:val="18"/>
        </w:rPr>
        <w:t>применению</w:t>
      </w:r>
      <w:r>
        <w:rPr>
          <w:spacing w:val="10"/>
          <w:sz w:val="18"/>
        </w:rPr>
        <w:t> </w:t>
      </w:r>
      <w:r>
        <w:rPr>
          <w:sz w:val="18"/>
        </w:rPr>
        <w:t>средств</w:t>
      </w:r>
      <w:r>
        <w:rPr>
          <w:spacing w:val="14"/>
          <w:sz w:val="18"/>
        </w:rPr>
        <w:t> </w:t>
      </w:r>
      <w:r>
        <w:rPr>
          <w:sz w:val="18"/>
        </w:rPr>
        <w:t>первой</w:t>
      </w:r>
      <w:r>
        <w:rPr>
          <w:spacing w:val="3"/>
          <w:sz w:val="18"/>
        </w:rPr>
        <w:t> </w:t>
      </w:r>
      <w:r>
        <w:rPr>
          <w:sz w:val="18"/>
        </w:rPr>
        <w:t>помощи.</w:t>
      </w:r>
    </w:p>
    <w:p>
      <w:pPr>
        <w:pStyle w:val="ListParagraph"/>
        <w:numPr>
          <w:ilvl w:val="2"/>
          <w:numId w:val="18"/>
        </w:numPr>
        <w:tabs>
          <w:tab w:pos="1148" w:val="left" w:leader="none"/>
        </w:tabs>
        <w:spacing w:line="240" w:lineRule="auto" w:before="0" w:after="0"/>
        <w:ind w:left="247" w:right="117" w:firstLine="404"/>
        <w:jc w:val="both"/>
        <w:rPr>
          <w:sz w:val="18"/>
        </w:rPr>
      </w:pPr>
      <w:r>
        <w:rPr>
          <w:sz w:val="18"/>
        </w:rPr>
        <w:t>Кладовые</w:t>
      </w:r>
      <w:r>
        <w:rPr>
          <w:spacing w:val="1"/>
          <w:sz w:val="18"/>
        </w:rPr>
        <w:t> </w:t>
      </w:r>
      <w:r>
        <w:rPr>
          <w:sz w:val="18"/>
        </w:rPr>
        <w:t>для</w:t>
      </w:r>
      <w:r>
        <w:rPr>
          <w:spacing w:val="1"/>
          <w:sz w:val="18"/>
        </w:rPr>
        <w:t> </w:t>
      </w:r>
      <w:r>
        <w:rPr>
          <w:sz w:val="18"/>
        </w:rPr>
        <w:t>хранения</w:t>
      </w:r>
      <w:r>
        <w:rPr>
          <w:spacing w:val="1"/>
          <w:sz w:val="18"/>
        </w:rPr>
        <w:t> </w:t>
      </w:r>
      <w:r>
        <w:rPr>
          <w:sz w:val="18"/>
        </w:rPr>
        <w:t>уборочного</w:t>
      </w:r>
      <w:r>
        <w:rPr>
          <w:spacing w:val="1"/>
          <w:sz w:val="18"/>
        </w:rPr>
        <w:t> </w:t>
      </w:r>
      <w:r>
        <w:rPr>
          <w:sz w:val="18"/>
        </w:rPr>
        <w:t>инвентаря</w:t>
      </w:r>
      <w:r>
        <w:rPr>
          <w:spacing w:val="1"/>
          <w:sz w:val="18"/>
        </w:rPr>
        <w:t> </w:t>
      </w:r>
      <w:r>
        <w:rPr>
          <w:sz w:val="18"/>
        </w:rPr>
        <w:t>в</w:t>
      </w:r>
      <w:r>
        <w:rPr>
          <w:spacing w:val="1"/>
          <w:sz w:val="18"/>
        </w:rPr>
        <w:t> </w:t>
      </w:r>
      <w:r>
        <w:rPr>
          <w:sz w:val="18"/>
        </w:rPr>
        <w:t>блоках</w:t>
      </w:r>
      <w:r>
        <w:rPr>
          <w:spacing w:val="1"/>
          <w:sz w:val="18"/>
        </w:rPr>
        <w:t> </w:t>
      </w:r>
      <w:r>
        <w:rPr>
          <w:sz w:val="18"/>
        </w:rPr>
        <w:t>ра­</w:t>
      </w:r>
      <w:r>
        <w:rPr>
          <w:spacing w:val="1"/>
          <w:sz w:val="18"/>
        </w:rPr>
        <w:t> </w:t>
      </w:r>
      <w:r>
        <w:rPr>
          <w:sz w:val="18"/>
        </w:rPr>
        <w:t>дионуклидного</w:t>
      </w:r>
      <w:r>
        <w:rPr>
          <w:spacing w:val="45"/>
          <w:sz w:val="18"/>
        </w:rPr>
        <w:t> </w:t>
      </w:r>
      <w:r>
        <w:rPr>
          <w:sz w:val="18"/>
        </w:rPr>
        <w:t>обеспечения</w:t>
      </w:r>
      <w:r>
        <w:rPr>
          <w:spacing w:val="45"/>
          <w:sz w:val="18"/>
        </w:rPr>
        <w:t> </w:t>
      </w:r>
      <w:r>
        <w:rPr>
          <w:sz w:val="18"/>
        </w:rPr>
        <w:t>и «активных»</w:t>
      </w:r>
      <w:r>
        <w:rPr>
          <w:spacing w:val="45"/>
          <w:sz w:val="18"/>
        </w:rPr>
        <w:t> </w:t>
      </w:r>
      <w:r>
        <w:rPr>
          <w:sz w:val="18"/>
        </w:rPr>
        <w:t>палат должны быть оснаще­</w:t>
      </w:r>
      <w:r>
        <w:rPr>
          <w:spacing w:val="1"/>
          <w:sz w:val="18"/>
        </w:rPr>
        <w:t> </w:t>
      </w:r>
      <w:r>
        <w:rPr>
          <w:sz w:val="18"/>
        </w:rPr>
        <w:t>ны линиями</w:t>
      </w:r>
      <w:r>
        <w:rPr>
          <w:spacing w:val="45"/>
          <w:sz w:val="18"/>
        </w:rPr>
        <w:t> </w:t>
      </w:r>
      <w:r>
        <w:rPr>
          <w:sz w:val="18"/>
        </w:rPr>
        <w:t>водопровода</w:t>
      </w:r>
      <w:r>
        <w:rPr>
          <w:spacing w:val="45"/>
          <w:sz w:val="18"/>
        </w:rPr>
        <w:t> </w:t>
      </w:r>
      <w:r>
        <w:rPr>
          <w:sz w:val="18"/>
        </w:rPr>
        <w:t>с</w:t>
      </w:r>
      <w:r>
        <w:rPr>
          <w:spacing w:val="45"/>
          <w:sz w:val="18"/>
        </w:rPr>
        <w:t> </w:t>
      </w:r>
      <w:r>
        <w:rPr>
          <w:sz w:val="18"/>
        </w:rPr>
        <w:t>металлическими раковинами,</w:t>
      </w:r>
      <w:r>
        <w:rPr>
          <w:spacing w:val="45"/>
          <w:sz w:val="18"/>
        </w:rPr>
        <w:t> </w:t>
      </w:r>
      <w:r>
        <w:rPr>
          <w:sz w:val="18"/>
        </w:rPr>
        <w:t>соединёнными</w:t>
      </w:r>
      <w:r>
        <w:rPr>
          <w:spacing w:val="1"/>
          <w:sz w:val="18"/>
        </w:rPr>
        <w:t> </w:t>
      </w:r>
      <w:r>
        <w:rPr>
          <w:sz w:val="18"/>
        </w:rPr>
        <w:t>с</w:t>
      </w:r>
      <w:r>
        <w:rPr>
          <w:spacing w:val="1"/>
          <w:sz w:val="18"/>
        </w:rPr>
        <w:t> </w:t>
      </w:r>
      <w:r>
        <w:rPr>
          <w:sz w:val="18"/>
        </w:rPr>
        <w:t>хозяйственно-бытовой</w:t>
      </w:r>
      <w:r>
        <w:rPr>
          <w:spacing w:val="1"/>
          <w:sz w:val="18"/>
        </w:rPr>
        <w:t> </w:t>
      </w:r>
      <w:r>
        <w:rPr>
          <w:sz w:val="18"/>
        </w:rPr>
        <w:t>канализацией.</w:t>
      </w:r>
      <w:r>
        <w:rPr>
          <w:spacing w:val="1"/>
          <w:sz w:val="18"/>
        </w:rPr>
        <w:t> </w:t>
      </w:r>
      <w:r>
        <w:rPr>
          <w:sz w:val="18"/>
        </w:rPr>
        <w:t>В</w:t>
      </w:r>
      <w:r>
        <w:rPr>
          <w:spacing w:val="1"/>
          <w:sz w:val="18"/>
        </w:rPr>
        <w:t> </w:t>
      </w:r>
      <w:r>
        <w:rPr>
          <w:sz w:val="18"/>
        </w:rPr>
        <w:t>кладовых</w:t>
      </w:r>
      <w:r>
        <w:rPr>
          <w:spacing w:val="1"/>
          <w:sz w:val="18"/>
        </w:rPr>
        <w:t> </w:t>
      </w:r>
      <w:r>
        <w:rPr>
          <w:sz w:val="18"/>
        </w:rPr>
        <w:t>должны</w:t>
      </w:r>
      <w:r>
        <w:rPr>
          <w:spacing w:val="1"/>
          <w:sz w:val="18"/>
        </w:rPr>
        <w:t> </w:t>
      </w:r>
      <w:r>
        <w:rPr>
          <w:sz w:val="18"/>
        </w:rPr>
        <w:t>храниться</w:t>
      </w:r>
      <w:r>
        <w:rPr>
          <w:spacing w:val="1"/>
          <w:sz w:val="18"/>
        </w:rPr>
        <w:t> </w:t>
      </w:r>
      <w:r>
        <w:rPr>
          <w:sz w:val="18"/>
        </w:rPr>
        <w:t>восполняемые запасы средств влажной уборки рабочих помещений этих</w:t>
      </w:r>
      <w:r>
        <w:rPr>
          <w:spacing w:val="1"/>
          <w:sz w:val="18"/>
        </w:rPr>
        <w:t> </w:t>
      </w:r>
      <w:r>
        <w:rPr>
          <w:sz w:val="18"/>
        </w:rPr>
        <w:t>блоков,</w:t>
      </w:r>
      <w:r>
        <w:rPr>
          <w:spacing w:val="1"/>
          <w:sz w:val="18"/>
        </w:rPr>
        <w:t> </w:t>
      </w:r>
      <w:r>
        <w:rPr>
          <w:sz w:val="18"/>
        </w:rPr>
        <w:t>промаркированный уборочный</w:t>
      </w:r>
      <w:r>
        <w:rPr>
          <w:spacing w:val="45"/>
          <w:sz w:val="18"/>
        </w:rPr>
        <w:t> </w:t>
      </w:r>
      <w:r>
        <w:rPr>
          <w:sz w:val="18"/>
        </w:rPr>
        <w:t>инвентарь</w:t>
      </w:r>
      <w:r>
        <w:rPr>
          <w:spacing w:val="45"/>
          <w:sz w:val="18"/>
        </w:rPr>
        <w:t> </w:t>
      </w:r>
      <w:r>
        <w:rPr>
          <w:sz w:val="18"/>
        </w:rPr>
        <w:t>из гладкой</w:t>
      </w:r>
      <w:r>
        <w:rPr>
          <w:spacing w:val="45"/>
          <w:sz w:val="18"/>
        </w:rPr>
        <w:t> </w:t>
      </w:r>
      <w:r>
        <w:rPr>
          <w:sz w:val="18"/>
        </w:rPr>
        <w:t>пластмас­</w:t>
      </w:r>
      <w:r>
        <w:rPr>
          <w:spacing w:val="1"/>
          <w:sz w:val="18"/>
        </w:rPr>
        <w:t> </w:t>
      </w:r>
      <w:r>
        <w:rPr>
          <w:sz w:val="18"/>
        </w:rPr>
        <w:t>сы</w:t>
      </w:r>
      <w:r>
        <w:rPr>
          <w:spacing w:val="1"/>
          <w:sz w:val="18"/>
        </w:rPr>
        <w:t> </w:t>
      </w:r>
      <w:r>
        <w:rPr>
          <w:sz w:val="18"/>
        </w:rPr>
        <w:t>(использование</w:t>
      </w:r>
      <w:r>
        <w:rPr>
          <w:spacing w:val="1"/>
          <w:sz w:val="18"/>
        </w:rPr>
        <w:t> </w:t>
      </w:r>
      <w:r>
        <w:rPr>
          <w:sz w:val="18"/>
        </w:rPr>
        <w:t>деревянного</w:t>
      </w:r>
      <w:r>
        <w:rPr>
          <w:spacing w:val="1"/>
          <w:sz w:val="18"/>
        </w:rPr>
        <w:t> </w:t>
      </w:r>
      <w:r>
        <w:rPr>
          <w:sz w:val="18"/>
        </w:rPr>
        <w:t>инвентаря</w:t>
      </w:r>
      <w:r>
        <w:rPr>
          <w:spacing w:val="1"/>
          <w:sz w:val="18"/>
        </w:rPr>
        <w:t> </w:t>
      </w:r>
      <w:r>
        <w:rPr>
          <w:sz w:val="18"/>
        </w:rPr>
        <w:t>недопустимо</w:t>
      </w:r>
      <w:r>
        <w:rPr>
          <w:spacing w:val="1"/>
          <w:sz w:val="18"/>
        </w:rPr>
        <w:t> </w:t>
      </w:r>
      <w:r>
        <w:rPr>
          <w:sz w:val="18"/>
        </w:rPr>
        <w:t>из-за</w:t>
      </w:r>
      <w:r>
        <w:rPr>
          <w:spacing w:val="1"/>
          <w:sz w:val="18"/>
        </w:rPr>
        <w:t> </w:t>
      </w:r>
      <w:r>
        <w:rPr>
          <w:sz w:val="18"/>
        </w:rPr>
        <w:t>высокой</w:t>
      </w:r>
      <w:r>
        <w:rPr>
          <w:spacing w:val="1"/>
          <w:sz w:val="18"/>
        </w:rPr>
        <w:t> </w:t>
      </w:r>
      <w:r>
        <w:rPr>
          <w:sz w:val="18"/>
        </w:rPr>
        <w:t>сорбционной</w:t>
      </w:r>
      <w:r>
        <w:rPr>
          <w:spacing w:val="1"/>
          <w:sz w:val="18"/>
        </w:rPr>
        <w:t> </w:t>
      </w:r>
      <w:r>
        <w:rPr>
          <w:sz w:val="18"/>
        </w:rPr>
        <w:t>способности</w:t>
      </w:r>
      <w:r>
        <w:rPr>
          <w:spacing w:val="1"/>
          <w:sz w:val="18"/>
        </w:rPr>
        <w:t> </w:t>
      </w:r>
      <w:r>
        <w:rPr>
          <w:sz w:val="18"/>
        </w:rPr>
        <w:t>дерева),</w:t>
      </w:r>
      <w:r>
        <w:rPr>
          <w:spacing w:val="1"/>
          <w:sz w:val="18"/>
        </w:rPr>
        <w:t> </w:t>
      </w:r>
      <w:r>
        <w:rPr>
          <w:sz w:val="18"/>
        </w:rPr>
        <w:t>а</w:t>
      </w:r>
      <w:r>
        <w:rPr>
          <w:spacing w:val="1"/>
          <w:sz w:val="18"/>
        </w:rPr>
        <w:t> </w:t>
      </w:r>
      <w:r>
        <w:rPr>
          <w:sz w:val="18"/>
        </w:rPr>
        <w:t>также</w:t>
      </w:r>
      <w:r>
        <w:rPr>
          <w:spacing w:val="1"/>
          <w:sz w:val="18"/>
        </w:rPr>
        <w:t> </w:t>
      </w:r>
      <w:r>
        <w:rPr>
          <w:sz w:val="18"/>
        </w:rPr>
        <w:t>вешалки</w:t>
      </w:r>
      <w:r>
        <w:rPr>
          <w:spacing w:val="1"/>
          <w:sz w:val="18"/>
        </w:rPr>
        <w:t> </w:t>
      </w:r>
      <w:r>
        <w:rPr>
          <w:sz w:val="18"/>
        </w:rPr>
        <w:t>для</w:t>
      </w:r>
      <w:r>
        <w:rPr>
          <w:spacing w:val="1"/>
          <w:sz w:val="18"/>
        </w:rPr>
        <w:t> </w:t>
      </w:r>
      <w:r>
        <w:rPr>
          <w:sz w:val="18"/>
        </w:rPr>
        <w:t>размещения</w:t>
      </w:r>
      <w:r>
        <w:rPr>
          <w:spacing w:val="1"/>
          <w:sz w:val="18"/>
        </w:rPr>
        <w:t> </w:t>
      </w:r>
      <w:r>
        <w:rPr>
          <w:sz w:val="18"/>
        </w:rPr>
        <w:t>дополнительной</w:t>
      </w:r>
      <w:r>
        <w:rPr>
          <w:spacing w:val="1"/>
          <w:sz w:val="18"/>
        </w:rPr>
        <w:t> </w:t>
      </w:r>
      <w:r>
        <w:rPr>
          <w:sz w:val="18"/>
        </w:rPr>
        <w:t>спецодежды</w:t>
      </w:r>
      <w:r>
        <w:rPr>
          <w:spacing w:val="1"/>
          <w:sz w:val="18"/>
        </w:rPr>
        <w:t> </w:t>
      </w:r>
      <w:r>
        <w:rPr>
          <w:sz w:val="18"/>
        </w:rPr>
        <w:t>(фартуки,</w:t>
      </w:r>
      <w:r>
        <w:rPr>
          <w:spacing w:val="1"/>
          <w:sz w:val="18"/>
        </w:rPr>
        <w:t> </w:t>
      </w:r>
      <w:r>
        <w:rPr>
          <w:sz w:val="18"/>
        </w:rPr>
        <w:t>нарукавники,</w:t>
      </w:r>
      <w:r>
        <w:rPr>
          <w:spacing w:val="1"/>
          <w:sz w:val="18"/>
        </w:rPr>
        <w:t> </w:t>
      </w:r>
      <w:r>
        <w:rPr>
          <w:sz w:val="18"/>
        </w:rPr>
        <w:t>бахилы),</w:t>
      </w:r>
      <w:r>
        <w:rPr>
          <w:spacing w:val="1"/>
          <w:sz w:val="18"/>
        </w:rPr>
        <w:t> </w:t>
      </w:r>
      <w:r>
        <w:rPr>
          <w:sz w:val="18"/>
        </w:rPr>
        <w:t>исполь­</w:t>
      </w:r>
      <w:r>
        <w:rPr>
          <w:spacing w:val="1"/>
          <w:sz w:val="18"/>
        </w:rPr>
        <w:t> </w:t>
      </w:r>
      <w:r>
        <w:rPr>
          <w:sz w:val="18"/>
        </w:rPr>
        <w:t>зуемой</w:t>
      </w:r>
      <w:r>
        <w:rPr>
          <w:spacing w:val="1"/>
          <w:sz w:val="18"/>
        </w:rPr>
        <w:t> </w:t>
      </w:r>
      <w:r>
        <w:rPr>
          <w:sz w:val="18"/>
        </w:rPr>
        <w:t>при ликвидации</w:t>
      </w:r>
      <w:r>
        <w:rPr>
          <w:spacing w:val="1"/>
          <w:sz w:val="18"/>
        </w:rPr>
        <w:t> </w:t>
      </w:r>
      <w:r>
        <w:rPr>
          <w:sz w:val="18"/>
        </w:rPr>
        <w:t>радиационных</w:t>
      </w:r>
      <w:r>
        <w:rPr>
          <w:spacing w:val="1"/>
          <w:sz w:val="18"/>
        </w:rPr>
        <w:t> </w:t>
      </w:r>
      <w:r>
        <w:rPr>
          <w:sz w:val="18"/>
        </w:rPr>
        <w:t>аварий</w:t>
      </w:r>
      <w:r>
        <w:rPr>
          <w:spacing w:val="1"/>
          <w:sz w:val="18"/>
        </w:rPr>
        <w:t> </w:t>
      </w:r>
      <w:r>
        <w:rPr>
          <w:sz w:val="18"/>
        </w:rPr>
        <w:t>и для</w:t>
      </w:r>
      <w:r>
        <w:rPr>
          <w:spacing w:val="1"/>
          <w:sz w:val="18"/>
        </w:rPr>
        <w:t> </w:t>
      </w:r>
      <w:r>
        <w:rPr>
          <w:sz w:val="18"/>
        </w:rPr>
        <w:t>штатной</w:t>
      </w:r>
      <w:r>
        <w:rPr>
          <w:spacing w:val="1"/>
          <w:sz w:val="18"/>
        </w:rPr>
        <w:t> </w:t>
      </w:r>
      <w:r>
        <w:rPr>
          <w:sz w:val="18"/>
        </w:rPr>
        <w:t>влажной</w:t>
      </w:r>
      <w:r>
        <w:rPr>
          <w:spacing w:val="1"/>
          <w:sz w:val="18"/>
        </w:rPr>
        <w:t> </w:t>
      </w:r>
      <w:r>
        <w:rPr>
          <w:sz w:val="18"/>
        </w:rPr>
        <w:t>уборки рабочих поверхностей с возможными радиоактивными</w:t>
      </w:r>
      <w:r>
        <w:rPr>
          <w:spacing w:val="1"/>
          <w:sz w:val="18"/>
        </w:rPr>
        <w:t> </w:t>
      </w:r>
      <w:r>
        <w:rPr>
          <w:sz w:val="18"/>
        </w:rPr>
        <w:t>загрязне­</w:t>
      </w:r>
      <w:r>
        <w:rPr>
          <w:spacing w:val="1"/>
          <w:sz w:val="18"/>
        </w:rPr>
        <w:t> </w:t>
      </w:r>
      <w:r>
        <w:rPr>
          <w:sz w:val="18"/>
        </w:rPr>
        <w:t>ниями.</w:t>
      </w:r>
    </w:p>
    <w:p>
      <w:pPr>
        <w:pStyle w:val="ListParagraph"/>
        <w:numPr>
          <w:ilvl w:val="2"/>
          <w:numId w:val="18"/>
        </w:numPr>
        <w:tabs>
          <w:tab w:pos="1165" w:val="left" w:leader="none"/>
        </w:tabs>
        <w:spacing w:line="240" w:lineRule="auto" w:before="0" w:after="0"/>
        <w:ind w:left="242" w:right="126" w:firstLine="400"/>
        <w:jc w:val="both"/>
        <w:rPr>
          <w:sz w:val="18"/>
        </w:rPr>
      </w:pPr>
      <w:r>
        <w:rPr>
          <w:sz w:val="18"/>
        </w:rPr>
        <w:t>С</w:t>
      </w:r>
      <w:r>
        <w:rPr>
          <w:spacing w:val="1"/>
          <w:sz w:val="18"/>
        </w:rPr>
        <w:t> </w:t>
      </w:r>
      <w:r>
        <w:rPr>
          <w:sz w:val="18"/>
        </w:rPr>
        <w:t>целью</w:t>
      </w:r>
      <w:r>
        <w:rPr>
          <w:spacing w:val="1"/>
          <w:sz w:val="18"/>
        </w:rPr>
        <w:t> </w:t>
      </w:r>
      <w:r>
        <w:rPr>
          <w:sz w:val="18"/>
        </w:rPr>
        <w:t>предотвращения</w:t>
      </w:r>
      <w:r>
        <w:rPr>
          <w:spacing w:val="1"/>
          <w:sz w:val="18"/>
        </w:rPr>
        <w:t> </w:t>
      </w:r>
      <w:r>
        <w:rPr>
          <w:sz w:val="18"/>
        </w:rPr>
        <w:t>распространения</w:t>
      </w:r>
      <w:r>
        <w:rPr>
          <w:spacing w:val="1"/>
          <w:sz w:val="18"/>
        </w:rPr>
        <w:t> </w:t>
      </w:r>
      <w:r>
        <w:rPr>
          <w:sz w:val="18"/>
        </w:rPr>
        <w:t>радиоактивных</w:t>
      </w:r>
      <w:r>
        <w:rPr>
          <w:spacing w:val="1"/>
          <w:sz w:val="18"/>
        </w:rPr>
        <w:t> </w:t>
      </w:r>
      <w:r>
        <w:rPr>
          <w:sz w:val="18"/>
        </w:rPr>
        <w:t>загрязнений из «активных» палат у входа в каждую палату должны</w:t>
      </w:r>
      <w:r>
        <w:rPr>
          <w:spacing w:val="1"/>
          <w:sz w:val="18"/>
        </w:rPr>
        <w:t> </w:t>
      </w:r>
      <w:r>
        <w:rPr>
          <w:sz w:val="18"/>
        </w:rPr>
        <w:t>на­</w:t>
      </w:r>
      <w:r>
        <w:rPr>
          <w:spacing w:val="1"/>
          <w:sz w:val="18"/>
        </w:rPr>
        <w:t> </w:t>
      </w:r>
      <w:r>
        <w:rPr>
          <w:sz w:val="18"/>
        </w:rPr>
        <w:t>ходиться не менее двух пар сменной обуви -</w:t>
      </w:r>
      <w:r>
        <w:rPr>
          <w:spacing w:val="1"/>
          <w:sz w:val="18"/>
        </w:rPr>
        <w:t> </w:t>
      </w:r>
      <w:r>
        <w:rPr>
          <w:sz w:val="18"/>
        </w:rPr>
        <w:t>одна для персонала (пред­</w:t>
      </w:r>
      <w:r>
        <w:rPr>
          <w:spacing w:val="1"/>
          <w:sz w:val="18"/>
        </w:rPr>
        <w:t> </w:t>
      </w:r>
      <w:r>
        <w:rPr>
          <w:sz w:val="18"/>
        </w:rPr>
        <w:t>почтительно</w:t>
      </w:r>
      <w:r>
        <w:rPr>
          <w:spacing w:val="1"/>
          <w:sz w:val="18"/>
        </w:rPr>
        <w:t> </w:t>
      </w:r>
      <w:r>
        <w:rPr>
          <w:sz w:val="18"/>
        </w:rPr>
        <w:t>большеразмерные</w:t>
      </w:r>
      <w:r>
        <w:rPr>
          <w:spacing w:val="1"/>
          <w:sz w:val="18"/>
        </w:rPr>
        <w:t> </w:t>
      </w:r>
      <w:r>
        <w:rPr>
          <w:sz w:val="18"/>
        </w:rPr>
        <w:t>галоши),</w:t>
      </w:r>
      <w:r>
        <w:rPr>
          <w:spacing w:val="1"/>
          <w:sz w:val="18"/>
        </w:rPr>
        <w:t> </w:t>
      </w:r>
      <w:r>
        <w:rPr>
          <w:sz w:val="18"/>
        </w:rPr>
        <w:t>а</w:t>
      </w:r>
      <w:r>
        <w:rPr>
          <w:spacing w:val="1"/>
          <w:sz w:val="18"/>
        </w:rPr>
        <w:t> </w:t>
      </w:r>
      <w:r>
        <w:rPr>
          <w:sz w:val="18"/>
        </w:rPr>
        <w:t>другая</w:t>
      </w:r>
      <w:r>
        <w:rPr>
          <w:spacing w:val="1"/>
          <w:sz w:val="18"/>
        </w:rPr>
        <w:t> </w:t>
      </w:r>
      <w:r>
        <w:rPr>
          <w:sz w:val="18"/>
        </w:rPr>
        <w:t>-</w:t>
      </w:r>
      <w:r>
        <w:rPr>
          <w:spacing w:val="1"/>
          <w:sz w:val="18"/>
        </w:rPr>
        <w:t> </w:t>
      </w:r>
      <w:r>
        <w:rPr>
          <w:sz w:val="18"/>
        </w:rPr>
        <w:t>для</w:t>
      </w:r>
      <w:r>
        <w:rPr>
          <w:spacing w:val="1"/>
          <w:sz w:val="18"/>
        </w:rPr>
        <w:t> </w:t>
      </w:r>
      <w:r>
        <w:rPr>
          <w:sz w:val="18"/>
        </w:rPr>
        <w:t>пациентов</w:t>
      </w:r>
      <w:r>
        <w:rPr>
          <w:spacing w:val="1"/>
          <w:sz w:val="18"/>
        </w:rPr>
        <w:t> </w:t>
      </w:r>
      <w:r>
        <w:rPr>
          <w:sz w:val="18"/>
        </w:rPr>
        <w:t>(предпочтительно</w:t>
      </w:r>
      <w:r>
        <w:rPr>
          <w:spacing w:val="11"/>
          <w:sz w:val="18"/>
        </w:rPr>
        <w:t> </w:t>
      </w:r>
      <w:r>
        <w:rPr>
          <w:sz w:val="18"/>
        </w:rPr>
        <w:t>на</w:t>
      </w:r>
      <w:r>
        <w:rPr>
          <w:spacing w:val="5"/>
          <w:sz w:val="18"/>
        </w:rPr>
        <w:t> </w:t>
      </w:r>
      <w:r>
        <w:rPr>
          <w:sz w:val="18"/>
        </w:rPr>
        <w:t>гладкой</w:t>
      </w:r>
      <w:r>
        <w:rPr>
          <w:spacing w:val="9"/>
          <w:sz w:val="18"/>
        </w:rPr>
        <w:t> </w:t>
      </w:r>
      <w:r>
        <w:rPr>
          <w:sz w:val="18"/>
        </w:rPr>
        <w:t>пластмассовой</w:t>
      </w:r>
      <w:r>
        <w:rPr>
          <w:spacing w:val="16"/>
          <w:sz w:val="18"/>
        </w:rPr>
        <w:t> </w:t>
      </w:r>
      <w:r>
        <w:rPr>
          <w:sz w:val="18"/>
        </w:rPr>
        <w:t>подошве).</w:t>
      </w:r>
    </w:p>
    <w:p>
      <w:pPr>
        <w:pStyle w:val="ListParagraph"/>
        <w:numPr>
          <w:ilvl w:val="2"/>
          <w:numId w:val="18"/>
        </w:numPr>
        <w:tabs>
          <w:tab w:pos="1198" w:val="left" w:leader="none"/>
        </w:tabs>
        <w:spacing w:line="240" w:lineRule="auto" w:before="0" w:after="0"/>
        <w:ind w:left="247" w:right="137" w:firstLine="387"/>
        <w:jc w:val="both"/>
        <w:rPr>
          <w:sz w:val="18"/>
        </w:rPr>
      </w:pPr>
      <w:r>
        <w:rPr>
          <w:sz w:val="18"/>
        </w:rPr>
        <w:t>В рабочих помещениях блока радионуклидного обеспечения</w:t>
      </w:r>
      <w:r>
        <w:rPr>
          <w:spacing w:val="1"/>
          <w:sz w:val="18"/>
        </w:rPr>
        <w:t> </w:t>
      </w:r>
      <w:r>
        <w:rPr>
          <w:sz w:val="18"/>
        </w:rPr>
        <w:t>(фасовочная,</w:t>
      </w:r>
      <w:r>
        <w:rPr>
          <w:spacing w:val="36"/>
          <w:sz w:val="18"/>
        </w:rPr>
        <w:t> </w:t>
      </w:r>
      <w:r>
        <w:rPr>
          <w:sz w:val="18"/>
        </w:rPr>
        <w:t>моечная,</w:t>
      </w:r>
      <w:r>
        <w:rPr>
          <w:spacing w:val="38"/>
          <w:sz w:val="18"/>
        </w:rPr>
        <w:t> </w:t>
      </w:r>
      <w:r>
        <w:rPr>
          <w:sz w:val="18"/>
        </w:rPr>
        <w:t>хранилище</w:t>
      </w:r>
      <w:r>
        <w:rPr>
          <w:spacing w:val="32"/>
          <w:sz w:val="18"/>
        </w:rPr>
        <w:t> </w:t>
      </w:r>
      <w:r>
        <w:rPr>
          <w:sz w:val="18"/>
        </w:rPr>
        <w:t>РФП,</w:t>
      </w:r>
      <w:r>
        <w:rPr>
          <w:spacing w:val="37"/>
          <w:sz w:val="18"/>
        </w:rPr>
        <w:t> </w:t>
      </w:r>
      <w:r>
        <w:rPr>
          <w:sz w:val="18"/>
        </w:rPr>
        <w:t>радиоманипуляционные)</w:t>
      </w:r>
      <w:r>
        <w:rPr>
          <w:spacing w:val="44"/>
          <w:sz w:val="18"/>
        </w:rPr>
        <w:t> </w:t>
      </w:r>
      <w:r>
        <w:rPr>
          <w:sz w:val="18"/>
        </w:rPr>
        <w:t>и</w:t>
      </w:r>
      <w:r>
        <w:rPr>
          <w:spacing w:val="30"/>
          <w:sz w:val="18"/>
        </w:rPr>
        <w:t> </w:t>
      </w:r>
      <w:r>
        <w:rPr>
          <w:sz w:val="18"/>
        </w:rPr>
        <w:t>бло-</w:t>
      </w:r>
    </w:p>
    <w:p>
      <w:pPr>
        <w:pStyle w:val="BodyText"/>
        <w:spacing w:before="5"/>
        <w:rPr>
          <w:sz w:val="24"/>
        </w:rPr>
      </w:pPr>
    </w:p>
    <w:p>
      <w:pPr>
        <w:pStyle w:val="BodyText"/>
        <w:ind w:right="175"/>
        <w:jc w:val="right"/>
      </w:pPr>
      <w:r>
        <w:rPr/>
        <w:t>31</w:t>
      </w:r>
    </w:p>
    <w:p>
      <w:pPr>
        <w:spacing w:after="0"/>
        <w:jc w:val="right"/>
        <w:sectPr>
          <w:pgSz w:w="7870" w:h="11160"/>
          <w:pgMar w:top="900" w:bottom="280" w:left="840" w:right="820"/>
        </w:sectPr>
      </w:pPr>
    </w:p>
    <w:p>
      <w:pPr>
        <w:pStyle w:val="BodyText"/>
        <w:spacing w:before="68"/>
        <w:ind w:left="122"/>
      </w:pPr>
      <w:r>
        <w:rPr/>
        <w:drawing>
          <wp:anchor distT="0" distB="0" distL="0" distR="0" allowOverlap="1" layoutInCell="1" locked="0" behindDoc="0" simplePos="0" relativeHeight="15745536">
            <wp:simplePos x="0" y="0"/>
            <wp:positionH relativeFrom="page">
              <wp:posOffset>0</wp:posOffset>
            </wp:positionH>
            <wp:positionV relativeFrom="page">
              <wp:posOffset>0</wp:posOffset>
            </wp:positionV>
            <wp:extent cx="5000625" cy="7086600"/>
            <wp:effectExtent l="0" t="0" r="0" b="0"/>
            <wp:wrapNone/>
            <wp:docPr id="65" name="image33.png"/>
            <wp:cNvGraphicFramePr>
              <a:graphicFrameLocks noChangeAspect="1"/>
            </wp:cNvGraphicFramePr>
            <a:graphic>
              <a:graphicData uri="http://schemas.openxmlformats.org/drawingml/2006/picture">
                <pic:pic>
                  <pic:nvPicPr>
                    <pic:cNvPr id="66" name="image33.png"/>
                    <pic:cNvPicPr/>
                  </pic:nvPicPr>
                  <pic:blipFill>
                    <a:blip r:embed="rId38" cstate="print"/>
                    <a:stretch>
                      <a:fillRect/>
                    </a:stretch>
                  </pic:blipFill>
                  <pic:spPr>
                    <a:xfrm>
                      <a:off x="0" y="0"/>
                      <a:ext cx="5000625" cy="7086600"/>
                    </a:xfrm>
                    <a:prstGeom prst="rect">
                      <a:avLst/>
                    </a:prstGeom>
                  </pic:spPr>
                </pic:pic>
              </a:graphicData>
            </a:graphic>
          </wp:anchor>
        </w:drawing>
      </w:r>
      <w:r>
        <w:rPr/>
        <w:t>СанПиН</w:t>
      </w:r>
      <w:r>
        <w:rPr>
          <w:spacing w:val="16"/>
        </w:rPr>
        <w:t> </w:t>
      </w:r>
      <w:r>
        <w:rPr/>
        <w:t>2.6.1.2368—</w:t>
      </w:r>
      <w:r>
        <w:rPr>
          <w:spacing w:val="-26"/>
        </w:rPr>
        <w:t> </w:t>
      </w:r>
      <w:r>
        <w:rPr/>
        <w:t>08</w:t>
      </w:r>
    </w:p>
    <w:p>
      <w:pPr>
        <w:pStyle w:val="BodyText"/>
        <w:spacing w:before="11"/>
        <w:rPr>
          <w:sz w:val="17"/>
        </w:rPr>
      </w:pPr>
    </w:p>
    <w:p>
      <w:pPr>
        <w:pStyle w:val="BodyText"/>
        <w:ind w:left="118" w:right="102" w:firstLine="5"/>
        <w:jc w:val="both"/>
      </w:pPr>
      <w:r>
        <w:rPr/>
        <w:t>ка «активных» палат (санпропускник для больных, пункт радиационного</w:t>
      </w:r>
      <w:r>
        <w:rPr>
          <w:spacing w:val="1"/>
        </w:rPr>
        <w:t> </w:t>
      </w:r>
      <w:r>
        <w:rPr/>
        <w:t>контроля</w:t>
      </w:r>
      <w:r>
        <w:rPr>
          <w:spacing w:val="1"/>
        </w:rPr>
        <w:t> </w:t>
      </w:r>
      <w:r>
        <w:rPr/>
        <w:t>больных,</w:t>
      </w:r>
      <w:r>
        <w:rPr>
          <w:spacing w:val="1"/>
        </w:rPr>
        <w:t> </w:t>
      </w:r>
      <w:r>
        <w:rPr/>
        <w:t>перевязочная-смотровая)</w:t>
      </w:r>
      <w:r>
        <w:rPr>
          <w:spacing w:val="1"/>
        </w:rPr>
        <w:t> </w:t>
      </w:r>
      <w:r>
        <w:rPr/>
        <w:t>на</w:t>
      </w:r>
      <w:r>
        <w:rPr>
          <w:spacing w:val="1"/>
        </w:rPr>
        <w:t> </w:t>
      </w:r>
      <w:r>
        <w:rPr/>
        <w:t>местах,</w:t>
      </w:r>
      <w:r>
        <w:rPr>
          <w:spacing w:val="1"/>
        </w:rPr>
        <w:t> </w:t>
      </w:r>
      <w:r>
        <w:rPr/>
        <w:t>удобных</w:t>
      </w:r>
      <w:r>
        <w:rPr>
          <w:spacing w:val="1"/>
        </w:rPr>
        <w:t> </w:t>
      </w:r>
      <w:r>
        <w:rPr/>
        <w:t>для</w:t>
      </w:r>
      <w:r>
        <w:rPr>
          <w:spacing w:val="1"/>
        </w:rPr>
        <w:t> </w:t>
      </w:r>
      <w:r>
        <w:rPr/>
        <w:t>чтения, должны быть вывешены выписки</w:t>
      </w:r>
      <w:r>
        <w:rPr>
          <w:spacing w:val="1"/>
        </w:rPr>
        <w:t> </w:t>
      </w:r>
      <w:r>
        <w:rPr/>
        <w:t>из инструкции по действиям</w:t>
      </w:r>
      <w:r>
        <w:rPr>
          <w:spacing w:val="1"/>
        </w:rPr>
        <w:t> </w:t>
      </w:r>
      <w:r>
        <w:rPr/>
        <w:t>персонала при радиационных</w:t>
      </w:r>
      <w:r>
        <w:rPr>
          <w:spacing w:val="1"/>
        </w:rPr>
        <w:t> </w:t>
      </w:r>
      <w:r>
        <w:rPr/>
        <w:t>авариях.</w:t>
      </w:r>
      <w:r>
        <w:rPr>
          <w:spacing w:val="1"/>
        </w:rPr>
        <w:t> </w:t>
      </w:r>
      <w:r>
        <w:rPr/>
        <w:t>В каждой</w:t>
      </w:r>
      <w:r>
        <w:rPr>
          <w:spacing w:val="1"/>
        </w:rPr>
        <w:t> </w:t>
      </w:r>
      <w:r>
        <w:rPr/>
        <w:t>«активной»</w:t>
      </w:r>
      <w:r>
        <w:rPr>
          <w:spacing w:val="1"/>
        </w:rPr>
        <w:t> </w:t>
      </w:r>
      <w:r>
        <w:rPr/>
        <w:t>палате на</w:t>
      </w:r>
      <w:r>
        <w:rPr>
          <w:spacing w:val="1"/>
        </w:rPr>
        <w:t> </w:t>
      </w:r>
      <w:r>
        <w:rPr/>
        <w:t>стене под плёночным покрытием должны быть вывешены памятки для</w:t>
      </w:r>
      <w:r>
        <w:rPr>
          <w:spacing w:val="1"/>
        </w:rPr>
        <w:t> </w:t>
      </w:r>
      <w:r>
        <w:rPr/>
        <w:t>больных</w:t>
      </w:r>
      <w:r>
        <w:rPr>
          <w:spacing w:val="1"/>
        </w:rPr>
        <w:t> </w:t>
      </w:r>
      <w:r>
        <w:rPr/>
        <w:t>по</w:t>
      </w:r>
      <w:r>
        <w:rPr>
          <w:spacing w:val="1"/>
        </w:rPr>
        <w:t> </w:t>
      </w:r>
      <w:r>
        <w:rPr/>
        <w:t>поведению и санитарно-гигиеническим</w:t>
      </w:r>
      <w:r>
        <w:rPr>
          <w:spacing w:val="1"/>
        </w:rPr>
        <w:t> </w:t>
      </w:r>
      <w:r>
        <w:rPr/>
        <w:t>процедурам</w:t>
      </w:r>
      <w:r>
        <w:rPr>
          <w:spacing w:val="45"/>
        </w:rPr>
        <w:t> </w:t>
      </w:r>
      <w:r>
        <w:rPr/>
        <w:t>в тече­</w:t>
      </w:r>
      <w:r>
        <w:rPr>
          <w:spacing w:val="1"/>
        </w:rPr>
        <w:t> </w:t>
      </w:r>
      <w:r>
        <w:rPr/>
        <w:t>ние пребывания в «активной» палате с учетом</w:t>
      </w:r>
      <w:r>
        <w:rPr>
          <w:spacing w:val="45"/>
        </w:rPr>
        <w:t> </w:t>
      </w:r>
      <w:r>
        <w:rPr/>
        <w:t>специфических требова­</w:t>
      </w:r>
      <w:r>
        <w:rPr>
          <w:spacing w:val="1"/>
        </w:rPr>
        <w:t> </w:t>
      </w:r>
      <w:r>
        <w:rPr/>
        <w:t>ний</w:t>
      </w:r>
      <w:r>
        <w:rPr>
          <w:spacing w:val="8"/>
        </w:rPr>
        <w:t> </w:t>
      </w:r>
      <w:r>
        <w:rPr/>
        <w:t>режима</w:t>
      </w:r>
      <w:r>
        <w:rPr>
          <w:spacing w:val="4"/>
        </w:rPr>
        <w:t> </w:t>
      </w:r>
      <w:r>
        <w:rPr/>
        <w:t>отделения</w:t>
      </w:r>
      <w:r>
        <w:rPr>
          <w:spacing w:val="9"/>
        </w:rPr>
        <w:t> </w:t>
      </w:r>
      <w:r>
        <w:rPr/>
        <w:t>радионуклидной</w:t>
      </w:r>
      <w:r>
        <w:rPr>
          <w:spacing w:val="6"/>
        </w:rPr>
        <w:t> </w:t>
      </w:r>
      <w:r>
        <w:rPr/>
        <w:t>терапии.</w:t>
      </w:r>
    </w:p>
    <w:p>
      <w:pPr>
        <w:spacing w:before="79"/>
        <w:ind w:left="717" w:right="0" w:firstLine="0"/>
        <w:jc w:val="both"/>
        <w:rPr>
          <w:i/>
          <w:sz w:val="18"/>
        </w:rPr>
      </w:pPr>
      <w:r>
        <w:rPr>
          <w:i/>
          <w:sz w:val="18"/>
        </w:rPr>
        <w:t>Технологии</w:t>
      </w:r>
      <w:r>
        <w:rPr>
          <w:i/>
          <w:spacing w:val="11"/>
          <w:sz w:val="18"/>
        </w:rPr>
        <w:t> </w:t>
      </w:r>
      <w:r>
        <w:rPr>
          <w:i/>
          <w:sz w:val="18"/>
        </w:rPr>
        <w:t>ликвидации</w:t>
      </w:r>
      <w:r>
        <w:rPr>
          <w:i/>
          <w:spacing w:val="34"/>
          <w:sz w:val="18"/>
        </w:rPr>
        <w:t> </w:t>
      </w:r>
      <w:r>
        <w:rPr>
          <w:i/>
          <w:sz w:val="18"/>
        </w:rPr>
        <w:t>последствий</w:t>
      </w:r>
      <w:r>
        <w:rPr>
          <w:i/>
          <w:spacing w:val="2"/>
          <w:sz w:val="18"/>
        </w:rPr>
        <w:t> </w:t>
      </w:r>
      <w:r>
        <w:rPr>
          <w:i/>
          <w:sz w:val="18"/>
        </w:rPr>
        <w:t>радиационных</w:t>
      </w:r>
      <w:r>
        <w:rPr>
          <w:i/>
          <w:spacing w:val="23"/>
          <w:sz w:val="18"/>
        </w:rPr>
        <w:t> </w:t>
      </w:r>
      <w:r>
        <w:rPr>
          <w:i/>
          <w:sz w:val="18"/>
        </w:rPr>
        <w:t>аварий</w:t>
      </w:r>
    </w:p>
    <w:p>
      <w:pPr>
        <w:pStyle w:val="ListParagraph"/>
        <w:numPr>
          <w:ilvl w:val="2"/>
          <w:numId w:val="18"/>
        </w:numPr>
        <w:tabs>
          <w:tab w:pos="1069" w:val="left" w:leader="none"/>
        </w:tabs>
        <w:spacing w:line="247" w:lineRule="auto" w:before="56" w:after="0"/>
        <w:ind w:left="124" w:right="103" w:firstLine="395"/>
        <w:jc w:val="both"/>
        <w:rPr>
          <w:sz w:val="18"/>
        </w:rPr>
      </w:pPr>
      <w:r>
        <w:rPr>
          <w:sz w:val="18"/>
        </w:rPr>
        <w:t>При радиационных авариях, связанных с проливанием радио­</w:t>
      </w:r>
      <w:r>
        <w:rPr>
          <w:spacing w:val="1"/>
          <w:sz w:val="18"/>
        </w:rPr>
        <w:t> </w:t>
      </w:r>
      <w:r>
        <w:rPr>
          <w:sz w:val="18"/>
        </w:rPr>
        <w:t>активного</w:t>
      </w:r>
      <w:r>
        <w:rPr>
          <w:spacing w:val="1"/>
          <w:sz w:val="18"/>
        </w:rPr>
        <w:t> </w:t>
      </w:r>
      <w:r>
        <w:rPr>
          <w:sz w:val="18"/>
        </w:rPr>
        <w:t>раствора</w:t>
      </w:r>
      <w:r>
        <w:rPr>
          <w:spacing w:val="-6"/>
          <w:sz w:val="18"/>
        </w:rPr>
        <w:t> </w:t>
      </w:r>
      <w:r>
        <w:rPr>
          <w:sz w:val="18"/>
        </w:rPr>
        <w:t>в</w:t>
      </w:r>
      <w:r>
        <w:rPr>
          <w:spacing w:val="5"/>
          <w:sz w:val="18"/>
        </w:rPr>
        <w:t> </w:t>
      </w:r>
      <w:r>
        <w:rPr>
          <w:sz w:val="18"/>
        </w:rPr>
        <w:t>помещениях,</w:t>
      </w:r>
      <w:r>
        <w:rPr>
          <w:spacing w:val="5"/>
          <w:sz w:val="18"/>
        </w:rPr>
        <w:t> </w:t>
      </w:r>
      <w:r>
        <w:rPr>
          <w:sz w:val="18"/>
        </w:rPr>
        <w:t>где</w:t>
      </w:r>
      <w:r>
        <w:rPr>
          <w:spacing w:val="4"/>
          <w:sz w:val="18"/>
        </w:rPr>
        <w:t> </w:t>
      </w:r>
      <w:r>
        <w:rPr>
          <w:sz w:val="18"/>
        </w:rPr>
        <w:t>находятся</w:t>
      </w:r>
      <w:r>
        <w:rPr>
          <w:spacing w:val="1"/>
          <w:sz w:val="18"/>
        </w:rPr>
        <w:t> </w:t>
      </w:r>
      <w:r>
        <w:rPr>
          <w:sz w:val="18"/>
        </w:rPr>
        <w:t>больные,</w:t>
      </w:r>
      <w:r>
        <w:rPr>
          <w:spacing w:val="12"/>
          <w:sz w:val="18"/>
        </w:rPr>
        <w:t> </w:t>
      </w:r>
      <w:r>
        <w:rPr>
          <w:sz w:val="18"/>
        </w:rPr>
        <w:t>необходимо:</w:t>
      </w:r>
    </w:p>
    <w:p>
      <w:pPr>
        <w:pStyle w:val="ListParagraph"/>
        <w:numPr>
          <w:ilvl w:val="0"/>
          <w:numId w:val="19"/>
        </w:numPr>
        <w:tabs>
          <w:tab w:pos="651" w:val="left" w:leader="none"/>
        </w:tabs>
        <w:spacing w:line="204" w:lineRule="exact" w:before="0" w:after="0"/>
        <w:ind w:left="650" w:right="0" w:hanging="127"/>
        <w:jc w:val="both"/>
        <w:rPr>
          <w:sz w:val="18"/>
        </w:rPr>
      </w:pPr>
      <w:r>
        <w:rPr>
          <w:sz w:val="18"/>
        </w:rPr>
        <w:t>немедленно</w:t>
      </w:r>
      <w:r>
        <w:rPr>
          <w:spacing w:val="23"/>
          <w:sz w:val="18"/>
        </w:rPr>
        <w:t> </w:t>
      </w:r>
      <w:r>
        <w:rPr>
          <w:sz w:val="18"/>
        </w:rPr>
        <w:t>вывести</w:t>
      </w:r>
      <w:r>
        <w:rPr>
          <w:spacing w:val="17"/>
          <w:sz w:val="18"/>
        </w:rPr>
        <w:t> </w:t>
      </w:r>
      <w:r>
        <w:rPr>
          <w:sz w:val="18"/>
        </w:rPr>
        <w:t>больных</w:t>
      </w:r>
      <w:r>
        <w:rPr>
          <w:spacing w:val="21"/>
          <w:sz w:val="18"/>
        </w:rPr>
        <w:t> </w:t>
      </w:r>
      <w:r>
        <w:rPr>
          <w:sz w:val="18"/>
        </w:rPr>
        <w:t>из</w:t>
      </w:r>
      <w:r>
        <w:rPr>
          <w:spacing w:val="16"/>
          <w:sz w:val="18"/>
        </w:rPr>
        <w:t> </w:t>
      </w:r>
      <w:r>
        <w:rPr>
          <w:sz w:val="18"/>
        </w:rPr>
        <w:t>аварийного</w:t>
      </w:r>
      <w:r>
        <w:rPr>
          <w:spacing w:val="21"/>
          <w:sz w:val="18"/>
        </w:rPr>
        <w:t> </w:t>
      </w:r>
      <w:r>
        <w:rPr>
          <w:sz w:val="18"/>
        </w:rPr>
        <w:t>помещения;</w:t>
      </w:r>
    </w:p>
    <w:p>
      <w:pPr>
        <w:pStyle w:val="ListParagraph"/>
        <w:numPr>
          <w:ilvl w:val="0"/>
          <w:numId w:val="19"/>
        </w:numPr>
        <w:tabs>
          <w:tab w:pos="656" w:val="left" w:leader="none"/>
        </w:tabs>
        <w:spacing w:line="249" w:lineRule="auto" w:before="2" w:after="0"/>
        <w:ind w:left="115" w:right="102" w:firstLine="404"/>
        <w:jc w:val="both"/>
        <w:rPr>
          <w:sz w:val="18"/>
        </w:rPr>
      </w:pPr>
      <w:r>
        <w:rPr>
          <w:sz w:val="18"/>
        </w:rPr>
        <w:t>по результатам</w:t>
      </w:r>
      <w:r>
        <w:rPr>
          <w:spacing w:val="1"/>
          <w:sz w:val="18"/>
        </w:rPr>
        <w:t> </w:t>
      </w:r>
      <w:r>
        <w:rPr>
          <w:sz w:val="18"/>
        </w:rPr>
        <w:t>радиометрии</w:t>
      </w:r>
      <w:r>
        <w:rPr>
          <w:spacing w:val="1"/>
          <w:sz w:val="18"/>
        </w:rPr>
        <w:t> </w:t>
      </w:r>
      <w:r>
        <w:rPr>
          <w:sz w:val="18"/>
        </w:rPr>
        <w:t>кожных</w:t>
      </w:r>
      <w:r>
        <w:rPr>
          <w:spacing w:val="1"/>
          <w:sz w:val="18"/>
        </w:rPr>
        <w:t> </w:t>
      </w:r>
      <w:r>
        <w:rPr>
          <w:sz w:val="18"/>
        </w:rPr>
        <w:t>покровов,</w:t>
      </w:r>
      <w:r>
        <w:rPr>
          <w:spacing w:val="1"/>
          <w:sz w:val="18"/>
        </w:rPr>
        <w:t> </w:t>
      </w:r>
      <w:r>
        <w:rPr>
          <w:sz w:val="18"/>
        </w:rPr>
        <w:t>одежды</w:t>
      </w:r>
      <w:r>
        <w:rPr>
          <w:spacing w:val="1"/>
          <w:sz w:val="18"/>
        </w:rPr>
        <w:t> </w:t>
      </w:r>
      <w:r>
        <w:rPr>
          <w:sz w:val="18"/>
        </w:rPr>
        <w:t>и обуви</w:t>
      </w:r>
      <w:r>
        <w:rPr>
          <w:spacing w:val="1"/>
          <w:sz w:val="18"/>
        </w:rPr>
        <w:t> </w:t>
      </w:r>
      <w:r>
        <w:rPr>
          <w:sz w:val="18"/>
        </w:rPr>
        <w:t>установить</w:t>
      </w:r>
      <w:r>
        <w:rPr>
          <w:spacing w:val="1"/>
          <w:sz w:val="18"/>
        </w:rPr>
        <w:t> </w:t>
      </w:r>
      <w:r>
        <w:rPr>
          <w:sz w:val="18"/>
        </w:rPr>
        <w:t>необходимость</w:t>
      </w:r>
      <w:r>
        <w:rPr>
          <w:spacing w:val="1"/>
          <w:sz w:val="18"/>
        </w:rPr>
        <w:t> </w:t>
      </w:r>
      <w:r>
        <w:rPr>
          <w:sz w:val="18"/>
        </w:rPr>
        <w:t>проведения</w:t>
      </w:r>
      <w:r>
        <w:rPr>
          <w:spacing w:val="1"/>
          <w:sz w:val="18"/>
        </w:rPr>
        <w:t> </w:t>
      </w:r>
      <w:r>
        <w:rPr>
          <w:sz w:val="18"/>
        </w:rPr>
        <w:t>соответствующей</w:t>
      </w:r>
      <w:r>
        <w:rPr>
          <w:spacing w:val="1"/>
          <w:sz w:val="18"/>
        </w:rPr>
        <w:t> </w:t>
      </w:r>
      <w:r>
        <w:rPr>
          <w:sz w:val="18"/>
        </w:rPr>
        <w:t>санитарной</w:t>
      </w:r>
      <w:r>
        <w:rPr>
          <w:spacing w:val="1"/>
          <w:sz w:val="18"/>
        </w:rPr>
        <w:t> </w:t>
      </w:r>
      <w:r>
        <w:rPr>
          <w:sz w:val="18"/>
        </w:rPr>
        <w:t>обработки</w:t>
      </w:r>
      <w:r>
        <w:rPr>
          <w:spacing w:val="1"/>
          <w:sz w:val="18"/>
        </w:rPr>
        <w:t> </w:t>
      </w:r>
      <w:r>
        <w:rPr>
          <w:sz w:val="18"/>
        </w:rPr>
        <w:t>пациента</w:t>
      </w:r>
      <w:r>
        <w:rPr>
          <w:spacing w:val="1"/>
          <w:sz w:val="18"/>
        </w:rPr>
        <w:t> </w:t>
      </w:r>
      <w:r>
        <w:rPr>
          <w:sz w:val="18"/>
        </w:rPr>
        <w:t>и</w:t>
      </w:r>
      <w:r>
        <w:rPr>
          <w:spacing w:val="1"/>
          <w:sz w:val="18"/>
        </w:rPr>
        <w:t> </w:t>
      </w:r>
      <w:r>
        <w:rPr>
          <w:sz w:val="18"/>
        </w:rPr>
        <w:t>замены</w:t>
      </w:r>
      <w:r>
        <w:rPr>
          <w:spacing w:val="1"/>
          <w:sz w:val="18"/>
        </w:rPr>
        <w:t> </w:t>
      </w:r>
      <w:r>
        <w:rPr>
          <w:sz w:val="18"/>
        </w:rPr>
        <w:t>загрязнённой</w:t>
      </w:r>
      <w:r>
        <w:rPr>
          <w:spacing w:val="1"/>
          <w:sz w:val="18"/>
        </w:rPr>
        <w:t> </w:t>
      </w:r>
      <w:r>
        <w:rPr>
          <w:sz w:val="18"/>
        </w:rPr>
        <w:t>одежды</w:t>
      </w:r>
      <w:r>
        <w:rPr>
          <w:spacing w:val="1"/>
          <w:sz w:val="18"/>
        </w:rPr>
        <w:t> </w:t>
      </w:r>
      <w:r>
        <w:rPr>
          <w:sz w:val="18"/>
        </w:rPr>
        <w:t>и</w:t>
      </w:r>
      <w:r>
        <w:rPr>
          <w:spacing w:val="1"/>
          <w:sz w:val="18"/>
        </w:rPr>
        <w:t> </w:t>
      </w:r>
      <w:r>
        <w:rPr>
          <w:sz w:val="18"/>
        </w:rPr>
        <w:t>обуви</w:t>
      </w:r>
      <w:r>
        <w:rPr>
          <w:spacing w:val="1"/>
          <w:sz w:val="18"/>
        </w:rPr>
        <w:t> </w:t>
      </w:r>
      <w:r>
        <w:rPr>
          <w:sz w:val="18"/>
        </w:rPr>
        <w:t>на</w:t>
      </w:r>
      <w:r>
        <w:rPr>
          <w:spacing w:val="1"/>
          <w:sz w:val="18"/>
        </w:rPr>
        <w:t> </w:t>
      </w:r>
      <w:r>
        <w:rPr>
          <w:sz w:val="18"/>
        </w:rPr>
        <w:t>неза­</w:t>
      </w:r>
      <w:r>
        <w:rPr>
          <w:spacing w:val="1"/>
          <w:sz w:val="18"/>
        </w:rPr>
        <w:t> </w:t>
      </w:r>
      <w:r>
        <w:rPr>
          <w:sz w:val="18"/>
        </w:rPr>
        <w:t>грязнённую;</w:t>
      </w:r>
    </w:p>
    <w:p>
      <w:pPr>
        <w:pStyle w:val="ListParagraph"/>
        <w:numPr>
          <w:ilvl w:val="0"/>
          <w:numId w:val="19"/>
        </w:numPr>
        <w:tabs>
          <w:tab w:pos="647" w:val="left" w:leader="none"/>
        </w:tabs>
        <w:spacing w:line="244" w:lineRule="auto" w:before="0" w:after="0"/>
        <w:ind w:left="124" w:right="117" w:firstLine="395"/>
        <w:jc w:val="both"/>
        <w:rPr>
          <w:sz w:val="18"/>
        </w:rPr>
      </w:pPr>
      <w:r>
        <w:rPr>
          <w:sz w:val="18"/>
        </w:rPr>
        <w:t>одновременно</w:t>
      </w:r>
      <w:r>
        <w:rPr>
          <w:spacing w:val="1"/>
          <w:sz w:val="18"/>
        </w:rPr>
        <w:t> </w:t>
      </w:r>
      <w:r>
        <w:rPr>
          <w:sz w:val="18"/>
        </w:rPr>
        <w:t>с</w:t>
      </w:r>
      <w:r>
        <w:rPr>
          <w:spacing w:val="1"/>
          <w:sz w:val="18"/>
        </w:rPr>
        <w:t> </w:t>
      </w:r>
      <w:r>
        <w:rPr>
          <w:sz w:val="18"/>
        </w:rPr>
        <w:t>удалением</w:t>
      </w:r>
      <w:r>
        <w:rPr>
          <w:spacing w:val="1"/>
          <w:sz w:val="18"/>
        </w:rPr>
        <w:t> </w:t>
      </w:r>
      <w:r>
        <w:rPr>
          <w:sz w:val="18"/>
        </w:rPr>
        <w:t>больного</w:t>
      </w:r>
      <w:r>
        <w:rPr>
          <w:spacing w:val="1"/>
          <w:sz w:val="18"/>
        </w:rPr>
        <w:t> </w:t>
      </w:r>
      <w:r>
        <w:rPr>
          <w:sz w:val="18"/>
        </w:rPr>
        <w:t>из</w:t>
      </w:r>
      <w:r>
        <w:rPr>
          <w:spacing w:val="1"/>
          <w:sz w:val="18"/>
        </w:rPr>
        <w:t> </w:t>
      </w:r>
      <w:r>
        <w:rPr>
          <w:sz w:val="18"/>
        </w:rPr>
        <w:t>аварийного</w:t>
      </w:r>
      <w:r>
        <w:rPr>
          <w:spacing w:val="1"/>
          <w:sz w:val="18"/>
        </w:rPr>
        <w:t> </w:t>
      </w:r>
      <w:r>
        <w:rPr>
          <w:sz w:val="18"/>
        </w:rPr>
        <w:t>помещения</w:t>
      </w:r>
      <w:r>
        <w:rPr>
          <w:spacing w:val="1"/>
          <w:sz w:val="18"/>
        </w:rPr>
        <w:t> </w:t>
      </w:r>
      <w:r>
        <w:rPr>
          <w:sz w:val="18"/>
        </w:rPr>
        <w:t>выключить</w:t>
      </w:r>
      <w:r>
        <w:rPr>
          <w:spacing w:val="10"/>
          <w:sz w:val="18"/>
        </w:rPr>
        <w:t> </w:t>
      </w:r>
      <w:r>
        <w:rPr>
          <w:sz w:val="18"/>
        </w:rPr>
        <w:t>все</w:t>
      </w:r>
      <w:r>
        <w:rPr>
          <w:spacing w:val="10"/>
          <w:sz w:val="18"/>
        </w:rPr>
        <w:t> </w:t>
      </w:r>
      <w:r>
        <w:rPr>
          <w:sz w:val="18"/>
        </w:rPr>
        <w:t>работающие</w:t>
      </w:r>
      <w:r>
        <w:rPr>
          <w:spacing w:val="11"/>
          <w:sz w:val="18"/>
        </w:rPr>
        <w:t> </w:t>
      </w:r>
      <w:r>
        <w:rPr>
          <w:sz w:val="18"/>
        </w:rPr>
        <w:t>в</w:t>
      </w:r>
      <w:r>
        <w:rPr>
          <w:spacing w:val="18"/>
          <w:sz w:val="18"/>
        </w:rPr>
        <w:t> </w:t>
      </w:r>
      <w:r>
        <w:rPr>
          <w:sz w:val="18"/>
        </w:rPr>
        <w:t>нём</w:t>
      </w:r>
      <w:r>
        <w:rPr>
          <w:spacing w:val="9"/>
          <w:sz w:val="18"/>
        </w:rPr>
        <w:t> </w:t>
      </w:r>
      <w:r>
        <w:rPr>
          <w:sz w:val="18"/>
        </w:rPr>
        <w:t>установки</w:t>
      </w:r>
      <w:r>
        <w:rPr>
          <w:spacing w:val="17"/>
          <w:sz w:val="18"/>
        </w:rPr>
        <w:t> </w:t>
      </w:r>
      <w:r>
        <w:rPr>
          <w:sz w:val="18"/>
        </w:rPr>
        <w:t>и</w:t>
      </w:r>
      <w:r>
        <w:rPr>
          <w:spacing w:val="9"/>
          <w:sz w:val="18"/>
        </w:rPr>
        <w:t> </w:t>
      </w:r>
      <w:r>
        <w:rPr>
          <w:sz w:val="18"/>
        </w:rPr>
        <w:t>отключить</w:t>
      </w:r>
      <w:r>
        <w:rPr>
          <w:spacing w:val="14"/>
          <w:sz w:val="18"/>
        </w:rPr>
        <w:t> </w:t>
      </w:r>
      <w:r>
        <w:rPr>
          <w:sz w:val="18"/>
        </w:rPr>
        <w:t>вентиляцию;</w:t>
      </w:r>
    </w:p>
    <w:p>
      <w:pPr>
        <w:pStyle w:val="ListParagraph"/>
        <w:numPr>
          <w:ilvl w:val="0"/>
          <w:numId w:val="19"/>
        </w:numPr>
        <w:tabs>
          <w:tab w:pos="652" w:val="left" w:leader="none"/>
        </w:tabs>
        <w:spacing w:line="242" w:lineRule="auto" w:before="0" w:after="0"/>
        <w:ind w:left="119" w:right="105" w:firstLine="400"/>
        <w:jc w:val="both"/>
        <w:rPr>
          <w:sz w:val="18"/>
        </w:rPr>
      </w:pPr>
      <w:r>
        <w:rPr>
          <w:sz w:val="18"/>
        </w:rPr>
        <w:t>поставить</w:t>
      </w:r>
      <w:r>
        <w:rPr>
          <w:spacing w:val="1"/>
          <w:sz w:val="18"/>
        </w:rPr>
        <w:t> </w:t>
      </w:r>
      <w:r>
        <w:rPr>
          <w:sz w:val="18"/>
        </w:rPr>
        <w:t>в</w:t>
      </w:r>
      <w:r>
        <w:rPr>
          <w:spacing w:val="1"/>
          <w:sz w:val="18"/>
        </w:rPr>
        <w:t> </w:t>
      </w:r>
      <w:r>
        <w:rPr>
          <w:sz w:val="18"/>
        </w:rPr>
        <w:t>известность заведующего</w:t>
      </w:r>
      <w:r>
        <w:rPr>
          <w:spacing w:val="1"/>
          <w:sz w:val="18"/>
        </w:rPr>
        <w:t> </w:t>
      </w:r>
      <w:r>
        <w:rPr>
          <w:sz w:val="18"/>
        </w:rPr>
        <w:t>подразделением</w:t>
      </w:r>
      <w:r>
        <w:rPr>
          <w:spacing w:val="1"/>
          <w:sz w:val="18"/>
        </w:rPr>
        <w:t> </w:t>
      </w:r>
      <w:r>
        <w:rPr>
          <w:sz w:val="18"/>
        </w:rPr>
        <w:t>радионук­</w:t>
      </w:r>
      <w:r>
        <w:rPr>
          <w:spacing w:val="1"/>
          <w:sz w:val="18"/>
        </w:rPr>
        <w:t> </w:t>
      </w:r>
      <w:r>
        <w:rPr>
          <w:sz w:val="18"/>
        </w:rPr>
        <w:t>лидной</w:t>
      </w:r>
      <w:r>
        <w:rPr>
          <w:spacing w:val="1"/>
          <w:sz w:val="18"/>
        </w:rPr>
        <w:t> </w:t>
      </w:r>
      <w:r>
        <w:rPr>
          <w:sz w:val="18"/>
        </w:rPr>
        <w:t>терапии</w:t>
      </w:r>
      <w:r>
        <w:rPr>
          <w:spacing w:val="1"/>
          <w:sz w:val="18"/>
        </w:rPr>
        <w:t> </w:t>
      </w:r>
      <w:r>
        <w:rPr>
          <w:sz w:val="18"/>
        </w:rPr>
        <w:t>и</w:t>
      </w:r>
      <w:r>
        <w:rPr>
          <w:spacing w:val="1"/>
          <w:sz w:val="18"/>
        </w:rPr>
        <w:t> </w:t>
      </w:r>
      <w:r>
        <w:rPr>
          <w:sz w:val="18"/>
        </w:rPr>
        <w:t>службу</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данного</w:t>
      </w:r>
      <w:r>
        <w:rPr>
          <w:spacing w:val="1"/>
          <w:sz w:val="18"/>
        </w:rPr>
        <w:t> </w:t>
      </w:r>
      <w:r>
        <w:rPr>
          <w:sz w:val="18"/>
        </w:rPr>
        <w:t>меди­</w:t>
      </w:r>
      <w:r>
        <w:rPr>
          <w:spacing w:val="1"/>
          <w:sz w:val="18"/>
        </w:rPr>
        <w:t> </w:t>
      </w:r>
      <w:r>
        <w:rPr>
          <w:sz w:val="18"/>
        </w:rPr>
        <w:t>цинского</w:t>
      </w:r>
      <w:r>
        <w:rPr>
          <w:spacing w:val="3"/>
          <w:sz w:val="18"/>
        </w:rPr>
        <w:t> </w:t>
      </w:r>
      <w:r>
        <w:rPr>
          <w:sz w:val="18"/>
        </w:rPr>
        <w:t>учреждения;</w:t>
      </w:r>
    </w:p>
    <w:p>
      <w:pPr>
        <w:pStyle w:val="ListParagraph"/>
        <w:numPr>
          <w:ilvl w:val="0"/>
          <w:numId w:val="19"/>
        </w:numPr>
        <w:tabs>
          <w:tab w:pos="652" w:val="left" w:leader="none"/>
        </w:tabs>
        <w:spacing w:line="247" w:lineRule="auto" w:before="0" w:after="0"/>
        <w:ind w:left="119" w:right="106" w:firstLine="400"/>
        <w:jc w:val="both"/>
        <w:rPr>
          <w:sz w:val="18"/>
        </w:rPr>
      </w:pPr>
      <w:r>
        <w:rPr>
          <w:sz w:val="18"/>
        </w:rPr>
        <w:t>покинуть аварийное помещение, закрыв</w:t>
      </w:r>
      <w:r>
        <w:rPr>
          <w:spacing w:val="1"/>
          <w:sz w:val="18"/>
        </w:rPr>
        <w:t> </w:t>
      </w:r>
      <w:r>
        <w:rPr>
          <w:sz w:val="18"/>
        </w:rPr>
        <w:t>его на ключ и выставив</w:t>
      </w:r>
      <w:r>
        <w:rPr>
          <w:spacing w:val="1"/>
          <w:sz w:val="18"/>
        </w:rPr>
        <w:t> </w:t>
      </w:r>
      <w:r>
        <w:rPr>
          <w:sz w:val="18"/>
        </w:rPr>
        <w:t>аварийные</w:t>
      </w:r>
      <w:r>
        <w:rPr>
          <w:spacing w:val="1"/>
          <w:sz w:val="18"/>
        </w:rPr>
        <w:t> </w:t>
      </w:r>
      <w:r>
        <w:rPr>
          <w:sz w:val="18"/>
        </w:rPr>
        <w:t>знаки радиационной</w:t>
      </w:r>
      <w:r>
        <w:rPr>
          <w:spacing w:val="1"/>
          <w:sz w:val="18"/>
        </w:rPr>
        <w:t> </w:t>
      </w:r>
      <w:r>
        <w:rPr>
          <w:sz w:val="18"/>
        </w:rPr>
        <w:t>опасности,</w:t>
      </w:r>
      <w:r>
        <w:rPr>
          <w:spacing w:val="1"/>
          <w:sz w:val="18"/>
        </w:rPr>
        <w:t> </w:t>
      </w:r>
      <w:r>
        <w:rPr>
          <w:sz w:val="18"/>
        </w:rPr>
        <w:t>взятые</w:t>
      </w:r>
      <w:r>
        <w:rPr>
          <w:spacing w:val="1"/>
          <w:sz w:val="18"/>
        </w:rPr>
        <w:t> </w:t>
      </w:r>
      <w:r>
        <w:rPr>
          <w:sz w:val="18"/>
        </w:rPr>
        <w:t>из</w:t>
      </w:r>
      <w:r>
        <w:rPr>
          <w:spacing w:val="1"/>
          <w:sz w:val="18"/>
        </w:rPr>
        <w:t> </w:t>
      </w:r>
      <w:r>
        <w:rPr>
          <w:sz w:val="18"/>
        </w:rPr>
        <w:t>ближайшего</w:t>
      </w:r>
      <w:r>
        <w:rPr>
          <w:spacing w:val="1"/>
          <w:sz w:val="18"/>
        </w:rPr>
        <w:t> </w:t>
      </w:r>
      <w:r>
        <w:rPr>
          <w:sz w:val="18"/>
        </w:rPr>
        <w:t>ава­</w:t>
      </w:r>
      <w:r>
        <w:rPr>
          <w:spacing w:val="1"/>
          <w:sz w:val="18"/>
        </w:rPr>
        <w:t> </w:t>
      </w:r>
      <w:r>
        <w:rPr>
          <w:sz w:val="18"/>
        </w:rPr>
        <w:t>рийного</w:t>
      </w:r>
      <w:r>
        <w:rPr>
          <w:spacing w:val="12"/>
          <w:sz w:val="18"/>
        </w:rPr>
        <w:t> </w:t>
      </w:r>
      <w:r>
        <w:rPr>
          <w:sz w:val="18"/>
        </w:rPr>
        <w:t>комплекта;</w:t>
      </w:r>
    </w:p>
    <w:p>
      <w:pPr>
        <w:pStyle w:val="ListParagraph"/>
        <w:numPr>
          <w:ilvl w:val="0"/>
          <w:numId w:val="19"/>
        </w:numPr>
        <w:tabs>
          <w:tab w:pos="652" w:val="left" w:leader="none"/>
        </w:tabs>
        <w:spacing w:line="244" w:lineRule="auto" w:before="0" w:after="0"/>
        <w:ind w:left="119" w:right="110" w:firstLine="400"/>
        <w:jc w:val="both"/>
        <w:rPr>
          <w:sz w:val="18"/>
        </w:rPr>
      </w:pPr>
      <w:r>
        <w:rPr>
          <w:sz w:val="18"/>
        </w:rPr>
        <w:t>сдать индивидуальный дозиметр для проверки в службу радиаци­</w:t>
      </w:r>
      <w:r>
        <w:rPr>
          <w:spacing w:val="1"/>
          <w:sz w:val="18"/>
        </w:rPr>
        <w:t> </w:t>
      </w:r>
      <w:r>
        <w:rPr>
          <w:sz w:val="18"/>
        </w:rPr>
        <w:t>онной</w:t>
      </w:r>
      <w:r>
        <w:rPr>
          <w:spacing w:val="7"/>
          <w:sz w:val="18"/>
        </w:rPr>
        <w:t> </w:t>
      </w:r>
      <w:r>
        <w:rPr>
          <w:sz w:val="18"/>
        </w:rPr>
        <w:t>безопасности;</w:t>
      </w:r>
    </w:p>
    <w:p>
      <w:pPr>
        <w:pStyle w:val="ListParagraph"/>
        <w:numPr>
          <w:ilvl w:val="0"/>
          <w:numId w:val="19"/>
        </w:numPr>
        <w:tabs>
          <w:tab w:pos="647" w:val="left" w:leader="none"/>
        </w:tabs>
        <w:spacing w:line="240" w:lineRule="auto" w:before="0" w:after="0"/>
        <w:ind w:left="119" w:right="112" w:firstLine="395"/>
        <w:jc w:val="both"/>
        <w:rPr>
          <w:sz w:val="18"/>
        </w:rPr>
      </w:pPr>
      <w:r>
        <w:rPr>
          <w:sz w:val="18"/>
        </w:rPr>
        <w:t>провести дозиметрический и радиометрический контроль аварий­</w:t>
      </w:r>
      <w:r>
        <w:rPr>
          <w:spacing w:val="1"/>
          <w:sz w:val="18"/>
        </w:rPr>
        <w:t> </w:t>
      </w:r>
      <w:r>
        <w:rPr>
          <w:sz w:val="18"/>
        </w:rPr>
        <w:t>ного</w:t>
      </w:r>
      <w:r>
        <w:rPr>
          <w:spacing w:val="10"/>
          <w:sz w:val="18"/>
        </w:rPr>
        <w:t> </w:t>
      </w:r>
      <w:r>
        <w:rPr>
          <w:sz w:val="18"/>
        </w:rPr>
        <w:t>помещения</w:t>
      </w:r>
      <w:r>
        <w:rPr>
          <w:spacing w:val="12"/>
          <w:sz w:val="18"/>
        </w:rPr>
        <w:t> </w:t>
      </w:r>
      <w:r>
        <w:rPr>
          <w:sz w:val="18"/>
        </w:rPr>
        <w:t>и</w:t>
      </w:r>
      <w:r>
        <w:rPr>
          <w:spacing w:val="4"/>
          <w:sz w:val="18"/>
        </w:rPr>
        <w:t> </w:t>
      </w:r>
      <w:r>
        <w:rPr>
          <w:sz w:val="18"/>
        </w:rPr>
        <w:t>загрязнённых</w:t>
      </w:r>
      <w:r>
        <w:rPr>
          <w:spacing w:val="9"/>
          <w:sz w:val="18"/>
        </w:rPr>
        <w:t> </w:t>
      </w:r>
      <w:r>
        <w:rPr>
          <w:sz w:val="18"/>
        </w:rPr>
        <w:t>рабочих</w:t>
      </w:r>
      <w:r>
        <w:rPr>
          <w:spacing w:val="10"/>
          <w:sz w:val="18"/>
        </w:rPr>
        <w:t> </w:t>
      </w:r>
      <w:r>
        <w:rPr>
          <w:sz w:val="18"/>
        </w:rPr>
        <w:t>поверхностей;</w:t>
      </w:r>
    </w:p>
    <w:p>
      <w:pPr>
        <w:pStyle w:val="ListParagraph"/>
        <w:numPr>
          <w:ilvl w:val="0"/>
          <w:numId w:val="19"/>
        </w:numPr>
        <w:tabs>
          <w:tab w:pos="647" w:val="left" w:leader="none"/>
        </w:tabs>
        <w:spacing w:line="247" w:lineRule="auto" w:before="0" w:after="0"/>
        <w:ind w:left="106" w:right="119" w:firstLine="409"/>
        <w:jc w:val="both"/>
        <w:rPr>
          <w:sz w:val="18"/>
        </w:rPr>
      </w:pPr>
      <w:r>
        <w:rPr>
          <w:sz w:val="18"/>
        </w:rPr>
        <w:t>по результатам радиационного контроля организовать и провести</w:t>
      </w:r>
      <w:r>
        <w:rPr>
          <w:spacing w:val="1"/>
          <w:sz w:val="18"/>
        </w:rPr>
        <w:t> </w:t>
      </w:r>
      <w:r>
        <w:rPr>
          <w:sz w:val="18"/>
        </w:rPr>
        <w:t>дезактивацию помещения и загрязнённого оборудования с последующей</w:t>
      </w:r>
      <w:r>
        <w:rPr>
          <w:spacing w:val="1"/>
          <w:sz w:val="18"/>
        </w:rPr>
        <w:t> </w:t>
      </w:r>
      <w:r>
        <w:rPr>
          <w:sz w:val="18"/>
        </w:rPr>
        <w:t>контрольной</w:t>
      </w:r>
      <w:r>
        <w:rPr>
          <w:spacing w:val="10"/>
          <w:sz w:val="18"/>
        </w:rPr>
        <w:t> </w:t>
      </w:r>
      <w:r>
        <w:rPr>
          <w:sz w:val="18"/>
        </w:rPr>
        <w:t>проверкой</w:t>
      </w:r>
      <w:r>
        <w:rPr>
          <w:spacing w:val="1"/>
          <w:sz w:val="18"/>
        </w:rPr>
        <w:t> </w:t>
      </w:r>
      <w:r>
        <w:rPr>
          <w:sz w:val="18"/>
        </w:rPr>
        <w:t>результатов</w:t>
      </w:r>
      <w:r>
        <w:rPr>
          <w:spacing w:val="3"/>
          <w:sz w:val="18"/>
        </w:rPr>
        <w:t> </w:t>
      </w:r>
      <w:r>
        <w:rPr>
          <w:sz w:val="18"/>
        </w:rPr>
        <w:t>дезактивации;</w:t>
      </w:r>
    </w:p>
    <w:p>
      <w:pPr>
        <w:pStyle w:val="ListParagraph"/>
        <w:numPr>
          <w:ilvl w:val="0"/>
          <w:numId w:val="19"/>
        </w:numPr>
        <w:tabs>
          <w:tab w:pos="643" w:val="left" w:leader="none"/>
        </w:tabs>
        <w:spacing w:line="240" w:lineRule="auto" w:before="0" w:after="0"/>
        <w:ind w:left="101" w:right="119" w:firstLine="410"/>
        <w:jc w:val="both"/>
        <w:rPr>
          <w:sz w:val="18"/>
        </w:rPr>
      </w:pPr>
      <w:r>
        <w:rPr>
          <w:sz w:val="18"/>
        </w:rPr>
        <w:t>составить</w:t>
      </w:r>
      <w:r>
        <w:rPr>
          <w:spacing w:val="1"/>
          <w:sz w:val="18"/>
        </w:rPr>
        <w:t> </w:t>
      </w:r>
      <w:r>
        <w:rPr>
          <w:sz w:val="18"/>
        </w:rPr>
        <w:t>и утвердить</w:t>
      </w:r>
      <w:r>
        <w:rPr>
          <w:spacing w:val="1"/>
          <w:sz w:val="18"/>
        </w:rPr>
        <w:t> </w:t>
      </w:r>
      <w:r>
        <w:rPr>
          <w:sz w:val="18"/>
        </w:rPr>
        <w:t>в установленном</w:t>
      </w:r>
      <w:r>
        <w:rPr>
          <w:spacing w:val="1"/>
          <w:sz w:val="18"/>
        </w:rPr>
        <w:t> </w:t>
      </w:r>
      <w:r>
        <w:rPr>
          <w:sz w:val="18"/>
        </w:rPr>
        <w:t>порядке</w:t>
      </w:r>
      <w:r>
        <w:rPr>
          <w:spacing w:val="1"/>
          <w:sz w:val="18"/>
        </w:rPr>
        <w:t> </w:t>
      </w:r>
      <w:r>
        <w:rPr>
          <w:sz w:val="18"/>
        </w:rPr>
        <w:t>протокол</w:t>
      </w:r>
      <w:r>
        <w:rPr>
          <w:spacing w:val="1"/>
          <w:sz w:val="18"/>
        </w:rPr>
        <w:t> </w:t>
      </w:r>
      <w:r>
        <w:rPr>
          <w:sz w:val="18"/>
        </w:rPr>
        <w:t>о ра­</w:t>
      </w:r>
      <w:r>
        <w:rPr>
          <w:spacing w:val="1"/>
          <w:sz w:val="18"/>
        </w:rPr>
        <w:t> </w:t>
      </w:r>
      <w:r>
        <w:rPr>
          <w:sz w:val="18"/>
        </w:rPr>
        <w:t>диационной</w:t>
      </w:r>
      <w:r>
        <w:rPr>
          <w:spacing w:val="1"/>
          <w:sz w:val="18"/>
        </w:rPr>
        <w:t> </w:t>
      </w:r>
      <w:r>
        <w:rPr>
          <w:sz w:val="18"/>
        </w:rPr>
        <w:t>аварии</w:t>
      </w:r>
      <w:r>
        <w:rPr>
          <w:spacing w:val="1"/>
          <w:sz w:val="18"/>
        </w:rPr>
        <w:t> </w:t>
      </w:r>
      <w:r>
        <w:rPr>
          <w:sz w:val="18"/>
        </w:rPr>
        <w:t>констатацией</w:t>
      </w:r>
      <w:r>
        <w:rPr>
          <w:spacing w:val="1"/>
          <w:sz w:val="18"/>
        </w:rPr>
        <w:t> </w:t>
      </w:r>
      <w:r>
        <w:rPr>
          <w:sz w:val="18"/>
        </w:rPr>
        <w:t>возможности</w:t>
      </w:r>
      <w:r>
        <w:rPr>
          <w:spacing w:val="1"/>
          <w:sz w:val="18"/>
        </w:rPr>
        <w:t> </w:t>
      </w:r>
      <w:r>
        <w:rPr>
          <w:sz w:val="18"/>
        </w:rPr>
        <w:t>дальнейшего</w:t>
      </w:r>
      <w:r>
        <w:rPr>
          <w:spacing w:val="1"/>
          <w:sz w:val="18"/>
        </w:rPr>
        <w:t> </w:t>
      </w:r>
      <w:r>
        <w:rPr>
          <w:sz w:val="18"/>
        </w:rPr>
        <w:t>использо­</w:t>
      </w:r>
      <w:r>
        <w:rPr>
          <w:spacing w:val="1"/>
          <w:sz w:val="18"/>
        </w:rPr>
        <w:t> </w:t>
      </w:r>
      <w:r>
        <w:rPr>
          <w:sz w:val="18"/>
        </w:rPr>
        <w:t>вания</w:t>
      </w:r>
      <w:r>
        <w:rPr>
          <w:spacing w:val="13"/>
          <w:sz w:val="18"/>
        </w:rPr>
        <w:t> </w:t>
      </w:r>
      <w:r>
        <w:rPr>
          <w:sz w:val="18"/>
        </w:rPr>
        <w:t>помещений</w:t>
      </w:r>
      <w:r>
        <w:rPr>
          <w:spacing w:val="6"/>
          <w:sz w:val="18"/>
        </w:rPr>
        <w:t> </w:t>
      </w:r>
      <w:r>
        <w:rPr>
          <w:sz w:val="18"/>
        </w:rPr>
        <w:t>и</w:t>
      </w:r>
      <w:r>
        <w:rPr>
          <w:spacing w:val="9"/>
          <w:sz w:val="18"/>
        </w:rPr>
        <w:t> </w:t>
      </w:r>
      <w:r>
        <w:rPr>
          <w:sz w:val="18"/>
        </w:rPr>
        <w:t>оборудования</w:t>
      </w:r>
      <w:r>
        <w:rPr>
          <w:spacing w:val="12"/>
          <w:sz w:val="18"/>
        </w:rPr>
        <w:t> </w:t>
      </w:r>
      <w:r>
        <w:rPr>
          <w:sz w:val="18"/>
        </w:rPr>
        <w:t>после</w:t>
      </w:r>
      <w:r>
        <w:rPr>
          <w:spacing w:val="8"/>
          <w:sz w:val="18"/>
        </w:rPr>
        <w:t> </w:t>
      </w:r>
      <w:r>
        <w:rPr>
          <w:sz w:val="18"/>
        </w:rPr>
        <w:t>дезактивации.</w:t>
      </w:r>
    </w:p>
    <w:p>
      <w:pPr>
        <w:pStyle w:val="ListParagraph"/>
        <w:numPr>
          <w:ilvl w:val="2"/>
          <w:numId w:val="18"/>
        </w:numPr>
        <w:tabs>
          <w:tab w:pos="1101" w:val="left" w:leader="none"/>
        </w:tabs>
        <w:spacing w:line="240" w:lineRule="auto" w:before="0" w:after="0"/>
        <w:ind w:left="106" w:right="128" w:firstLine="400"/>
        <w:jc w:val="both"/>
        <w:rPr>
          <w:sz w:val="18"/>
        </w:rPr>
      </w:pPr>
      <w:r>
        <w:rPr>
          <w:sz w:val="18"/>
        </w:rPr>
        <w:t>При</w:t>
      </w:r>
      <w:r>
        <w:rPr>
          <w:spacing w:val="1"/>
          <w:sz w:val="18"/>
        </w:rPr>
        <w:t> </w:t>
      </w:r>
      <w:r>
        <w:rPr>
          <w:sz w:val="18"/>
        </w:rPr>
        <w:t>проливе</w:t>
      </w:r>
      <w:r>
        <w:rPr>
          <w:spacing w:val="1"/>
          <w:sz w:val="18"/>
        </w:rPr>
        <w:t> </w:t>
      </w:r>
      <w:r>
        <w:rPr>
          <w:sz w:val="18"/>
        </w:rPr>
        <w:t>радиоактивного</w:t>
      </w:r>
      <w:r>
        <w:rPr>
          <w:spacing w:val="1"/>
          <w:sz w:val="18"/>
        </w:rPr>
        <w:t> </w:t>
      </w:r>
      <w:r>
        <w:rPr>
          <w:sz w:val="18"/>
        </w:rPr>
        <w:t>раствора</w:t>
      </w:r>
      <w:r>
        <w:rPr>
          <w:spacing w:val="1"/>
          <w:sz w:val="18"/>
        </w:rPr>
        <w:t> </w:t>
      </w:r>
      <w:r>
        <w:rPr>
          <w:sz w:val="18"/>
        </w:rPr>
        <w:t>в</w:t>
      </w:r>
      <w:r>
        <w:rPr>
          <w:spacing w:val="1"/>
          <w:sz w:val="18"/>
        </w:rPr>
        <w:t> </w:t>
      </w:r>
      <w:r>
        <w:rPr>
          <w:sz w:val="18"/>
        </w:rPr>
        <w:t>помещениях,</w:t>
      </w:r>
      <w:r>
        <w:rPr>
          <w:spacing w:val="1"/>
          <w:sz w:val="18"/>
        </w:rPr>
        <w:t> </w:t>
      </w:r>
      <w:r>
        <w:rPr>
          <w:sz w:val="18"/>
        </w:rPr>
        <w:t>где</w:t>
      </w:r>
      <w:r>
        <w:rPr>
          <w:spacing w:val="1"/>
          <w:sz w:val="18"/>
        </w:rPr>
        <w:t> </w:t>
      </w:r>
      <w:r>
        <w:rPr>
          <w:sz w:val="18"/>
        </w:rPr>
        <w:t>отсутствуют</w:t>
      </w:r>
      <w:r>
        <w:rPr>
          <w:spacing w:val="3"/>
          <w:sz w:val="18"/>
        </w:rPr>
        <w:t> </w:t>
      </w:r>
      <w:r>
        <w:rPr>
          <w:sz w:val="18"/>
        </w:rPr>
        <w:t>больные,</w:t>
      </w:r>
      <w:r>
        <w:rPr>
          <w:spacing w:val="12"/>
          <w:sz w:val="18"/>
        </w:rPr>
        <w:t> </w:t>
      </w:r>
      <w:r>
        <w:rPr>
          <w:sz w:val="18"/>
        </w:rPr>
        <w:t>необходимо:</w:t>
      </w:r>
    </w:p>
    <w:p>
      <w:pPr>
        <w:pStyle w:val="ListParagraph"/>
        <w:numPr>
          <w:ilvl w:val="0"/>
          <w:numId w:val="19"/>
        </w:numPr>
        <w:tabs>
          <w:tab w:pos="638" w:val="left" w:leader="none"/>
        </w:tabs>
        <w:spacing w:line="240" w:lineRule="auto" w:before="0" w:after="0"/>
        <w:ind w:left="106" w:right="121" w:firstLine="400"/>
        <w:jc w:val="both"/>
        <w:rPr>
          <w:sz w:val="18"/>
        </w:rPr>
      </w:pPr>
      <w:r>
        <w:rPr>
          <w:sz w:val="18"/>
        </w:rPr>
        <w:t>выключить все работающие установки и вентиляцию; поставить в</w:t>
      </w:r>
      <w:r>
        <w:rPr>
          <w:spacing w:val="1"/>
          <w:sz w:val="18"/>
        </w:rPr>
        <w:t> </w:t>
      </w:r>
      <w:r>
        <w:rPr>
          <w:sz w:val="18"/>
        </w:rPr>
        <w:t>известность</w:t>
      </w:r>
      <w:r>
        <w:rPr>
          <w:spacing w:val="1"/>
          <w:sz w:val="18"/>
        </w:rPr>
        <w:t> </w:t>
      </w:r>
      <w:r>
        <w:rPr>
          <w:sz w:val="18"/>
        </w:rPr>
        <w:t>заведующего</w:t>
      </w:r>
      <w:r>
        <w:rPr>
          <w:spacing w:val="1"/>
          <w:sz w:val="18"/>
        </w:rPr>
        <w:t> </w:t>
      </w:r>
      <w:r>
        <w:rPr>
          <w:sz w:val="18"/>
        </w:rPr>
        <w:t>подразделением</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и</w:t>
      </w:r>
      <w:r>
        <w:rPr>
          <w:spacing w:val="1"/>
          <w:sz w:val="18"/>
        </w:rPr>
        <w:t> </w:t>
      </w:r>
      <w:r>
        <w:rPr>
          <w:sz w:val="18"/>
        </w:rPr>
        <w:t>службу</w:t>
      </w:r>
      <w:r>
        <w:rPr>
          <w:spacing w:val="7"/>
          <w:sz w:val="18"/>
        </w:rPr>
        <w:t> </w:t>
      </w:r>
      <w:r>
        <w:rPr>
          <w:sz w:val="18"/>
        </w:rPr>
        <w:t>радиационной</w:t>
      </w:r>
      <w:r>
        <w:rPr>
          <w:spacing w:val="7"/>
          <w:sz w:val="18"/>
        </w:rPr>
        <w:t> </w:t>
      </w:r>
      <w:r>
        <w:rPr>
          <w:sz w:val="18"/>
        </w:rPr>
        <w:t>безопасности;</w:t>
      </w:r>
    </w:p>
    <w:p>
      <w:pPr>
        <w:pStyle w:val="BodyText"/>
        <w:rPr>
          <w:sz w:val="20"/>
        </w:rPr>
      </w:pPr>
    </w:p>
    <w:p>
      <w:pPr>
        <w:pStyle w:val="BodyText"/>
        <w:spacing w:before="10"/>
      </w:pPr>
    </w:p>
    <w:p>
      <w:pPr>
        <w:pStyle w:val="BodyText"/>
        <w:ind w:left="106"/>
      </w:pPr>
      <w:r>
        <w:rPr/>
        <w:t>32</w:t>
      </w:r>
    </w:p>
    <w:p>
      <w:pPr>
        <w:spacing w:after="0"/>
        <w:sectPr>
          <w:pgSz w:w="7880" w:h="11160"/>
          <w:pgMar w:top="860" w:bottom="280" w:left="900" w:right="940"/>
        </w:sectPr>
      </w:pPr>
    </w:p>
    <w:p>
      <w:pPr>
        <w:pStyle w:val="BodyText"/>
        <w:spacing w:before="68"/>
        <w:ind w:right="109"/>
        <w:jc w:val="right"/>
      </w:pPr>
      <w:r>
        <w:rPr/>
        <w:drawing>
          <wp:anchor distT="0" distB="0" distL="0" distR="0" allowOverlap="1" layoutInCell="1" locked="0" behindDoc="0" simplePos="0" relativeHeight="15746048">
            <wp:simplePos x="0" y="0"/>
            <wp:positionH relativeFrom="page">
              <wp:posOffset>0</wp:posOffset>
            </wp:positionH>
            <wp:positionV relativeFrom="page">
              <wp:posOffset>0</wp:posOffset>
            </wp:positionV>
            <wp:extent cx="4847590" cy="6871957"/>
            <wp:effectExtent l="0" t="0" r="0" b="0"/>
            <wp:wrapNone/>
            <wp:docPr id="67" name="image34.png"/>
            <wp:cNvGraphicFramePr>
              <a:graphicFrameLocks noChangeAspect="1"/>
            </wp:cNvGraphicFramePr>
            <a:graphic>
              <a:graphicData uri="http://schemas.openxmlformats.org/drawingml/2006/picture">
                <pic:pic>
                  <pic:nvPicPr>
                    <pic:cNvPr id="68" name="image34.png"/>
                    <pic:cNvPicPr/>
                  </pic:nvPicPr>
                  <pic:blipFill>
                    <a:blip r:embed="rId39" cstate="print"/>
                    <a:stretch>
                      <a:fillRect/>
                    </a:stretch>
                  </pic:blipFill>
                  <pic:spPr>
                    <a:xfrm>
                      <a:off x="0" y="0"/>
                      <a:ext cx="4847590" cy="6871957"/>
                    </a:xfrm>
                    <a:prstGeom prst="rect">
                      <a:avLst/>
                    </a:prstGeom>
                  </pic:spPr>
                </pic:pic>
              </a:graphicData>
            </a:graphic>
          </wp:anchor>
        </w:drawing>
      </w:r>
      <w:r>
        <w:rPr/>
        <w:t>СанПиН 2.6.1.2368—08</w:t>
      </w:r>
    </w:p>
    <w:p>
      <w:pPr>
        <w:pStyle w:val="BodyText"/>
        <w:spacing w:before="3"/>
        <w:rPr>
          <w:sz w:val="17"/>
        </w:rPr>
      </w:pPr>
    </w:p>
    <w:p>
      <w:pPr>
        <w:pStyle w:val="ListParagraph"/>
        <w:numPr>
          <w:ilvl w:val="0"/>
          <w:numId w:val="19"/>
        </w:numPr>
        <w:tabs>
          <w:tab w:pos="638" w:val="left" w:leader="none"/>
        </w:tabs>
        <w:spacing w:line="235" w:lineRule="auto" w:before="0" w:after="0"/>
        <w:ind w:left="118" w:right="103" w:firstLine="388"/>
        <w:jc w:val="both"/>
        <w:rPr>
          <w:sz w:val="18"/>
        </w:rPr>
      </w:pPr>
      <w:r>
        <w:rPr>
          <w:sz w:val="18"/>
        </w:rPr>
        <w:t>закрыть аварийное помещение и выставить аварийные знаки ра­</w:t>
      </w:r>
      <w:r>
        <w:rPr>
          <w:spacing w:val="1"/>
          <w:sz w:val="18"/>
        </w:rPr>
        <w:t> </w:t>
      </w:r>
      <w:r>
        <w:rPr>
          <w:sz w:val="18"/>
        </w:rPr>
        <w:t>диационной</w:t>
      </w:r>
      <w:r>
        <w:rPr>
          <w:spacing w:val="1"/>
          <w:sz w:val="18"/>
        </w:rPr>
        <w:t> </w:t>
      </w:r>
      <w:r>
        <w:rPr>
          <w:sz w:val="18"/>
        </w:rPr>
        <w:t>опасности;</w:t>
      </w:r>
    </w:p>
    <w:p>
      <w:pPr>
        <w:pStyle w:val="ListParagraph"/>
        <w:numPr>
          <w:ilvl w:val="0"/>
          <w:numId w:val="19"/>
        </w:numPr>
        <w:tabs>
          <w:tab w:pos="638" w:val="left" w:leader="none"/>
        </w:tabs>
        <w:spacing w:line="240" w:lineRule="auto" w:before="0" w:after="0"/>
        <w:ind w:left="118" w:right="100" w:firstLine="388"/>
        <w:jc w:val="both"/>
        <w:rPr>
          <w:sz w:val="18"/>
        </w:rPr>
      </w:pPr>
      <w:r>
        <w:rPr>
          <w:sz w:val="18"/>
        </w:rPr>
        <w:t>по результатам радиационного контроля принять решение о необ­</w:t>
      </w:r>
      <w:r>
        <w:rPr>
          <w:spacing w:val="-42"/>
          <w:sz w:val="18"/>
        </w:rPr>
        <w:t> </w:t>
      </w:r>
      <w:r>
        <w:rPr>
          <w:sz w:val="18"/>
        </w:rPr>
        <w:t>ходимости замены спецодежды и проведения соответствующей саноб­</w:t>
      </w:r>
      <w:r>
        <w:rPr>
          <w:spacing w:val="1"/>
          <w:sz w:val="18"/>
        </w:rPr>
        <w:t> </w:t>
      </w:r>
      <w:r>
        <w:rPr>
          <w:sz w:val="18"/>
        </w:rPr>
        <w:t>работки</w:t>
      </w:r>
      <w:r>
        <w:rPr>
          <w:spacing w:val="2"/>
          <w:sz w:val="18"/>
        </w:rPr>
        <w:t> </w:t>
      </w:r>
      <w:r>
        <w:rPr>
          <w:sz w:val="18"/>
        </w:rPr>
        <w:t>в</w:t>
      </w:r>
      <w:r>
        <w:rPr>
          <w:spacing w:val="1"/>
          <w:sz w:val="18"/>
        </w:rPr>
        <w:t> </w:t>
      </w:r>
      <w:r>
        <w:rPr>
          <w:sz w:val="18"/>
        </w:rPr>
        <w:t>санпропускнике</w:t>
      </w:r>
      <w:r>
        <w:rPr>
          <w:spacing w:val="-5"/>
          <w:sz w:val="18"/>
        </w:rPr>
        <w:t> </w:t>
      </w:r>
      <w:r>
        <w:rPr>
          <w:sz w:val="18"/>
        </w:rPr>
        <w:t>для</w:t>
      </w:r>
      <w:r>
        <w:rPr>
          <w:spacing w:val="3"/>
          <w:sz w:val="18"/>
        </w:rPr>
        <w:t> </w:t>
      </w:r>
      <w:r>
        <w:rPr>
          <w:sz w:val="18"/>
        </w:rPr>
        <w:t>персонала;</w:t>
      </w:r>
    </w:p>
    <w:p>
      <w:pPr>
        <w:pStyle w:val="ListParagraph"/>
        <w:numPr>
          <w:ilvl w:val="0"/>
          <w:numId w:val="19"/>
        </w:numPr>
        <w:tabs>
          <w:tab w:pos="634" w:val="left" w:leader="none"/>
        </w:tabs>
        <w:spacing w:line="240" w:lineRule="auto" w:before="0" w:after="0"/>
        <w:ind w:left="122" w:right="102" w:firstLine="389"/>
        <w:jc w:val="both"/>
        <w:rPr>
          <w:sz w:val="18"/>
        </w:rPr>
      </w:pPr>
      <w:r>
        <w:rPr>
          <w:sz w:val="18"/>
        </w:rPr>
        <w:t>с участием службы радиационной</w:t>
      </w:r>
      <w:r>
        <w:rPr>
          <w:spacing w:val="1"/>
          <w:sz w:val="18"/>
        </w:rPr>
        <w:t> </w:t>
      </w:r>
      <w:r>
        <w:rPr>
          <w:sz w:val="18"/>
        </w:rPr>
        <w:t>безопасности организовать</w:t>
      </w:r>
      <w:r>
        <w:rPr>
          <w:spacing w:val="1"/>
          <w:sz w:val="18"/>
        </w:rPr>
        <w:t> </w:t>
      </w:r>
      <w:r>
        <w:rPr>
          <w:sz w:val="18"/>
        </w:rPr>
        <w:t>и</w:t>
      </w:r>
      <w:r>
        <w:rPr>
          <w:spacing w:val="1"/>
          <w:sz w:val="18"/>
        </w:rPr>
        <w:t> </w:t>
      </w:r>
      <w:r>
        <w:rPr>
          <w:sz w:val="18"/>
        </w:rPr>
        <w:t>провести дезактивацию аварийного помещения и рабочих поверхностей</w:t>
      </w:r>
      <w:r>
        <w:rPr>
          <w:spacing w:val="1"/>
          <w:sz w:val="18"/>
        </w:rPr>
        <w:t> </w:t>
      </w:r>
      <w:r>
        <w:rPr>
          <w:sz w:val="18"/>
        </w:rPr>
        <w:t>оборудования</w:t>
      </w:r>
      <w:r>
        <w:rPr>
          <w:spacing w:val="-1"/>
          <w:sz w:val="18"/>
        </w:rPr>
        <w:t> </w:t>
      </w:r>
      <w:r>
        <w:rPr>
          <w:sz w:val="18"/>
        </w:rPr>
        <w:t>и</w:t>
      </w:r>
      <w:r>
        <w:rPr>
          <w:spacing w:val="-3"/>
          <w:sz w:val="18"/>
        </w:rPr>
        <w:t> </w:t>
      </w:r>
      <w:r>
        <w:rPr>
          <w:sz w:val="18"/>
        </w:rPr>
        <w:t>мебели;</w:t>
      </w:r>
    </w:p>
    <w:p>
      <w:pPr>
        <w:pStyle w:val="ListParagraph"/>
        <w:numPr>
          <w:ilvl w:val="0"/>
          <w:numId w:val="19"/>
        </w:numPr>
        <w:tabs>
          <w:tab w:pos="681" w:val="left" w:leader="none"/>
        </w:tabs>
        <w:spacing w:line="237" w:lineRule="auto" w:before="0" w:after="0"/>
        <w:ind w:left="116" w:right="104" w:firstLine="395"/>
        <w:jc w:val="both"/>
        <w:rPr>
          <w:sz w:val="18"/>
        </w:rPr>
      </w:pPr>
      <w:r>
        <w:rPr>
          <w:sz w:val="18"/>
        </w:rPr>
        <w:t>составить и утвердить в установленном порядке протокол о ра­</w:t>
      </w:r>
      <w:r>
        <w:rPr>
          <w:spacing w:val="1"/>
          <w:sz w:val="18"/>
        </w:rPr>
        <w:t> </w:t>
      </w:r>
      <w:r>
        <w:rPr>
          <w:sz w:val="18"/>
        </w:rPr>
        <w:t>диационной аварии с констатацией возможности дальнейшего исполь­</w:t>
      </w:r>
      <w:r>
        <w:rPr>
          <w:spacing w:val="1"/>
          <w:sz w:val="18"/>
        </w:rPr>
        <w:t> </w:t>
      </w:r>
      <w:r>
        <w:rPr>
          <w:sz w:val="18"/>
        </w:rPr>
        <w:t>зования</w:t>
      </w:r>
      <w:r>
        <w:rPr>
          <w:spacing w:val="-1"/>
          <w:sz w:val="18"/>
        </w:rPr>
        <w:t> </w:t>
      </w:r>
      <w:r>
        <w:rPr>
          <w:sz w:val="18"/>
        </w:rPr>
        <w:t>оборудования,</w:t>
      </w:r>
      <w:r>
        <w:rPr>
          <w:spacing w:val="11"/>
          <w:sz w:val="18"/>
        </w:rPr>
        <w:t> </w:t>
      </w:r>
      <w:r>
        <w:rPr>
          <w:sz w:val="18"/>
        </w:rPr>
        <w:t>помещений</w:t>
      </w:r>
      <w:r>
        <w:rPr>
          <w:spacing w:val="-3"/>
          <w:sz w:val="18"/>
        </w:rPr>
        <w:t> </w:t>
      </w:r>
      <w:r>
        <w:rPr>
          <w:sz w:val="18"/>
        </w:rPr>
        <w:t>и</w:t>
      </w:r>
      <w:r>
        <w:rPr>
          <w:spacing w:val="4"/>
          <w:sz w:val="18"/>
        </w:rPr>
        <w:t> </w:t>
      </w:r>
      <w:r>
        <w:rPr>
          <w:sz w:val="18"/>
        </w:rPr>
        <w:t>мебели.</w:t>
      </w:r>
    </w:p>
    <w:p>
      <w:pPr>
        <w:pStyle w:val="ListParagraph"/>
        <w:numPr>
          <w:ilvl w:val="2"/>
          <w:numId w:val="18"/>
        </w:numPr>
        <w:tabs>
          <w:tab w:pos="994" w:val="left" w:leader="none"/>
        </w:tabs>
        <w:spacing w:line="199" w:lineRule="exact" w:before="0" w:after="0"/>
        <w:ind w:left="993" w:right="0" w:hanging="490"/>
        <w:jc w:val="both"/>
        <w:rPr>
          <w:sz w:val="18"/>
        </w:rPr>
      </w:pPr>
      <w:r>
        <w:rPr>
          <w:spacing w:val="-5"/>
          <w:sz w:val="18"/>
        </w:rPr>
        <w:t>При</w:t>
      </w:r>
      <w:r>
        <w:rPr>
          <w:spacing w:val="-14"/>
          <w:sz w:val="18"/>
        </w:rPr>
        <w:t> </w:t>
      </w:r>
      <w:r>
        <w:rPr>
          <w:spacing w:val="-5"/>
          <w:sz w:val="18"/>
        </w:rPr>
        <w:t>протечках</w:t>
      </w:r>
      <w:r>
        <w:rPr>
          <w:spacing w:val="-6"/>
          <w:sz w:val="18"/>
        </w:rPr>
        <w:t> </w:t>
      </w:r>
      <w:r>
        <w:rPr>
          <w:spacing w:val="-5"/>
          <w:sz w:val="18"/>
        </w:rPr>
        <w:t>и</w:t>
      </w:r>
      <w:r>
        <w:rPr>
          <w:spacing w:val="-20"/>
          <w:sz w:val="18"/>
        </w:rPr>
        <w:t> </w:t>
      </w:r>
      <w:r>
        <w:rPr>
          <w:spacing w:val="-5"/>
          <w:sz w:val="18"/>
        </w:rPr>
        <w:t>засорах</w:t>
      </w:r>
      <w:r>
        <w:rPr>
          <w:spacing w:val="-17"/>
          <w:sz w:val="18"/>
        </w:rPr>
        <w:t> </w:t>
      </w:r>
      <w:r>
        <w:rPr>
          <w:spacing w:val="-5"/>
          <w:sz w:val="18"/>
        </w:rPr>
        <w:t>системы</w:t>
      </w:r>
      <w:r>
        <w:rPr>
          <w:spacing w:val="-16"/>
          <w:sz w:val="18"/>
        </w:rPr>
        <w:t> </w:t>
      </w:r>
      <w:r>
        <w:rPr>
          <w:spacing w:val="-5"/>
          <w:sz w:val="18"/>
        </w:rPr>
        <w:t>спецканализации</w:t>
      </w:r>
      <w:r>
        <w:rPr>
          <w:spacing w:val="-13"/>
          <w:sz w:val="18"/>
        </w:rPr>
        <w:t> </w:t>
      </w:r>
      <w:r>
        <w:rPr>
          <w:spacing w:val="-4"/>
          <w:sz w:val="18"/>
        </w:rPr>
        <w:t>необходимо:</w:t>
      </w:r>
    </w:p>
    <w:p>
      <w:pPr>
        <w:pStyle w:val="ListParagraph"/>
        <w:numPr>
          <w:ilvl w:val="0"/>
          <w:numId w:val="19"/>
        </w:numPr>
        <w:tabs>
          <w:tab w:pos="636" w:val="left" w:leader="none"/>
        </w:tabs>
        <w:spacing w:line="235" w:lineRule="auto" w:before="0" w:after="0"/>
        <w:ind w:left="119" w:right="112" w:firstLine="388"/>
        <w:jc w:val="both"/>
        <w:rPr>
          <w:sz w:val="18"/>
        </w:rPr>
      </w:pPr>
      <w:r>
        <w:rPr>
          <w:sz w:val="18"/>
        </w:rPr>
        <w:t>поставить в известность заведующего отделением радионуклид­</w:t>
      </w:r>
      <w:r>
        <w:rPr>
          <w:spacing w:val="1"/>
          <w:sz w:val="18"/>
        </w:rPr>
        <w:t> </w:t>
      </w:r>
      <w:r>
        <w:rPr>
          <w:sz w:val="18"/>
        </w:rPr>
        <w:t>ной</w:t>
      </w:r>
      <w:r>
        <w:rPr>
          <w:spacing w:val="-8"/>
          <w:sz w:val="18"/>
        </w:rPr>
        <w:t> </w:t>
      </w:r>
      <w:r>
        <w:rPr>
          <w:sz w:val="18"/>
        </w:rPr>
        <w:t>терапии</w:t>
      </w:r>
      <w:r>
        <w:rPr>
          <w:spacing w:val="2"/>
          <w:sz w:val="18"/>
        </w:rPr>
        <w:t> </w:t>
      </w:r>
      <w:r>
        <w:rPr>
          <w:sz w:val="18"/>
        </w:rPr>
        <w:t>и</w:t>
      </w:r>
      <w:r>
        <w:rPr>
          <w:spacing w:val="-3"/>
          <w:sz w:val="18"/>
        </w:rPr>
        <w:t> </w:t>
      </w:r>
      <w:r>
        <w:rPr>
          <w:sz w:val="18"/>
        </w:rPr>
        <w:t>службу</w:t>
      </w:r>
      <w:r>
        <w:rPr>
          <w:spacing w:val="-6"/>
          <w:sz w:val="18"/>
        </w:rPr>
        <w:t> </w:t>
      </w:r>
      <w:r>
        <w:rPr>
          <w:sz w:val="18"/>
        </w:rPr>
        <w:t>радиационной</w:t>
      </w:r>
      <w:r>
        <w:rPr>
          <w:spacing w:val="6"/>
          <w:sz w:val="18"/>
        </w:rPr>
        <w:t> </w:t>
      </w:r>
      <w:r>
        <w:rPr>
          <w:sz w:val="18"/>
        </w:rPr>
        <w:t>безопасности;</w:t>
      </w:r>
    </w:p>
    <w:p>
      <w:pPr>
        <w:pStyle w:val="ListParagraph"/>
        <w:numPr>
          <w:ilvl w:val="0"/>
          <w:numId w:val="19"/>
        </w:numPr>
        <w:tabs>
          <w:tab w:pos="632" w:val="left" w:leader="none"/>
        </w:tabs>
        <w:spacing w:line="235" w:lineRule="auto" w:before="0" w:after="0"/>
        <w:ind w:left="119" w:right="110" w:firstLine="384"/>
        <w:jc w:val="both"/>
        <w:rPr>
          <w:sz w:val="18"/>
        </w:rPr>
      </w:pPr>
      <w:r>
        <w:rPr>
          <w:sz w:val="18"/>
        </w:rPr>
        <w:t>вызвать дежурного слесаря-сантехника, входящего в штат обслу­</w:t>
      </w:r>
      <w:r>
        <w:rPr>
          <w:spacing w:val="1"/>
          <w:sz w:val="18"/>
        </w:rPr>
        <w:t> </w:t>
      </w:r>
      <w:r>
        <w:rPr>
          <w:sz w:val="18"/>
        </w:rPr>
        <w:t>живания</w:t>
      </w:r>
      <w:r>
        <w:rPr>
          <w:spacing w:val="1"/>
          <w:sz w:val="18"/>
        </w:rPr>
        <w:t> </w:t>
      </w:r>
      <w:r>
        <w:rPr>
          <w:sz w:val="18"/>
        </w:rPr>
        <w:t>станции</w:t>
      </w:r>
      <w:r>
        <w:rPr>
          <w:spacing w:val="1"/>
          <w:sz w:val="18"/>
        </w:rPr>
        <w:t> </w:t>
      </w:r>
      <w:r>
        <w:rPr>
          <w:sz w:val="18"/>
        </w:rPr>
        <w:t>спецочистки</w:t>
      </w:r>
      <w:r>
        <w:rPr>
          <w:spacing w:val="1"/>
          <w:sz w:val="18"/>
        </w:rPr>
        <w:t> </w:t>
      </w:r>
      <w:r>
        <w:rPr>
          <w:sz w:val="18"/>
        </w:rPr>
        <w:t>отделения</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и</w:t>
      </w:r>
      <w:r>
        <w:rPr>
          <w:spacing w:val="1"/>
          <w:sz w:val="18"/>
        </w:rPr>
        <w:t> </w:t>
      </w:r>
      <w:r>
        <w:rPr>
          <w:sz w:val="18"/>
        </w:rPr>
        <w:t>относящегося</w:t>
      </w:r>
      <w:r>
        <w:rPr>
          <w:spacing w:val="-1"/>
          <w:sz w:val="18"/>
        </w:rPr>
        <w:t> </w:t>
      </w:r>
      <w:r>
        <w:rPr>
          <w:sz w:val="18"/>
        </w:rPr>
        <w:t>к</w:t>
      </w:r>
      <w:r>
        <w:rPr>
          <w:spacing w:val="-3"/>
          <w:sz w:val="18"/>
        </w:rPr>
        <w:t> </w:t>
      </w:r>
      <w:r>
        <w:rPr>
          <w:sz w:val="18"/>
        </w:rPr>
        <w:t>персоналу</w:t>
      </w:r>
      <w:r>
        <w:rPr>
          <w:spacing w:val="-5"/>
          <w:sz w:val="18"/>
        </w:rPr>
        <w:t> </w:t>
      </w:r>
      <w:r>
        <w:rPr>
          <w:sz w:val="18"/>
        </w:rPr>
        <w:t>группы А;</w:t>
      </w:r>
    </w:p>
    <w:p>
      <w:pPr>
        <w:pStyle w:val="ListParagraph"/>
        <w:numPr>
          <w:ilvl w:val="0"/>
          <w:numId w:val="19"/>
        </w:numPr>
        <w:tabs>
          <w:tab w:pos="631" w:val="left" w:leader="none"/>
        </w:tabs>
        <w:spacing w:line="237" w:lineRule="auto" w:before="0" w:after="0"/>
        <w:ind w:left="119" w:right="112" w:firstLine="388"/>
        <w:jc w:val="both"/>
        <w:rPr>
          <w:sz w:val="18"/>
        </w:rPr>
      </w:pPr>
      <w:r>
        <w:rPr>
          <w:sz w:val="18"/>
        </w:rPr>
        <w:t>дозиметрист</w:t>
      </w:r>
      <w:r>
        <w:rPr>
          <w:spacing w:val="1"/>
          <w:sz w:val="18"/>
        </w:rPr>
        <w:t> </w:t>
      </w:r>
      <w:r>
        <w:rPr>
          <w:sz w:val="18"/>
        </w:rPr>
        <w:t>и</w:t>
      </w:r>
      <w:r>
        <w:rPr>
          <w:spacing w:val="1"/>
          <w:sz w:val="18"/>
        </w:rPr>
        <w:t> </w:t>
      </w:r>
      <w:r>
        <w:rPr>
          <w:sz w:val="18"/>
        </w:rPr>
        <w:t>слесарь-сантехник</w:t>
      </w:r>
      <w:r>
        <w:rPr>
          <w:spacing w:val="1"/>
          <w:sz w:val="18"/>
        </w:rPr>
        <w:t> </w:t>
      </w:r>
      <w:r>
        <w:rPr>
          <w:sz w:val="18"/>
        </w:rPr>
        <w:t>должны</w:t>
      </w:r>
      <w:r>
        <w:rPr>
          <w:spacing w:val="1"/>
          <w:sz w:val="18"/>
        </w:rPr>
        <w:t> </w:t>
      </w:r>
      <w:r>
        <w:rPr>
          <w:sz w:val="18"/>
        </w:rPr>
        <w:t>надеть</w:t>
      </w:r>
      <w:r>
        <w:rPr>
          <w:spacing w:val="1"/>
          <w:sz w:val="18"/>
        </w:rPr>
        <w:t> </w:t>
      </w:r>
      <w:r>
        <w:rPr>
          <w:sz w:val="18"/>
        </w:rPr>
        <w:t>дополнитель­</w:t>
      </w:r>
      <w:r>
        <w:rPr>
          <w:spacing w:val="-42"/>
          <w:sz w:val="18"/>
        </w:rPr>
        <w:t> </w:t>
      </w:r>
      <w:r>
        <w:rPr>
          <w:sz w:val="18"/>
        </w:rPr>
        <w:t>ную спецодежду и обувь (вторую пару резиновых перчаток, нарукавни­</w:t>
      </w:r>
      <w:r>
        <w:rPr>
          <w:spacing w:val="1"/>
          <w:sz w:val="18"/>
        </w:rPr>
        <w:t> </w:t>
      </w:r>
      <w:r>
        <w:rPr>
          <w:sz w:val="18"/>
        </w:rPr>
        <w:t>ки,</w:t>
      </w:r>
      <w:r>
        <w:rPr>
          <w:spacing w:val="6"/>
          <w:sz w:val="18"/>
        </w:rPr>
        <w:t> </w:t>
      </w:r>
      <w:r>
        <w:rPr>
          <w:sz w:val="18"/>
        </w:rPr>
        <w:t>фартук, галоши);</w:t>
      </w:r>
    </w:p>
    <w:p>
      <w:pPr>
        <w:pStyle w:val="ListParagraph"/>
        <w:numPr>
          <w:ilvl w:val="0"/>
          <w:numId w:val="19"/>
        </w:numPr>
        <w:tabs>
          <w:tab w:pos="631" w:val="left" w:leader="none"/>
        </w:tabs>
        <w:spacing w:line="230" w:lineRule="auto" w:before="1" w:after="0"/>
        <w:ind w:left="123" w:right="121" w:firstLine="384"/>
        <w:jc w:val="both"/>
        <w:rPr>
          <w:sz w:val="18"/>
        </w:rPr>
      </w:pPr>
      <w:r>
        <w:rPr>
          <w:sz w:val="18"/>
        </w:rPr>
        <w:t>устранить</w:t>
      </w:r>
      <w:r>
        <w:rPr>
          <w:spacing w:val="1"/>
          <w:sz w:val="18"/>
        </w:rPr>
        <w:t> </w:t>
      </w:r>
      <w:r>
        <w:rPr>
          <w:sz w:val="18"/>
        </w:rPr>
        <w:t>протечку или засор</w:t>
      </w:r>
      <w:r>
        <w:rPr>
          <w:spacing w:val="1"/>
          <w:sz w:val="18"/>
        </w:rPr>
        <w:t> </w:t>
      </w:r>
      <w:r>
        <w:rPr>
          <w:sz w:val="18"/>
        </w:rPr>
        <w:t>спецканализации за минимально</w:t>
      </w:r>
      <w:r>
        <w:rPr>
          <w:spacing w:val="1"/>
          <w:sz w:val="18"/>
        </w:rPr>
        <w:t> </w:t>
      </w:r>
      <w:r>
        <w:rPr>
          <w:sz w:val="18"/>
        </w:rPr>
        <w:t>возможное</w:t>
      </w:r>
      <w:r>
        <w:rPr>
          <w:spacing w:val="5"/>
          <w:sz w:val="18"/>
        </w:rPr>
        <w:t> </w:t>
      </w:r>
      <w:r>
        <w:rPr>
          <w:sz w:val="18"/>
        </w:rPr>
        <w:t>время работы;</w:t>
      </w:r>
    </w:p>
    <w:p>
      <w:pPr>
        <w:pStyle w:val="ListParagraph"/>
        <w:numPr>
          <w:ilvl w:val="0"/>
          <w:numId w:val="19"/>
        </w:numPr>
        <w:tabs>
          <w:tab w:pos="632" w:val="left" w:leader="none"/>
        </w:tabs>
        <w:spacing w:line="237" w:lineRule="auto" w:before="4" w:after="0"/>
        <w:ind w:left="115" w:right="118" w:firstLine="388"/>
        <w:jc w:val="both"/>
        <w:rPr>
          <w:sz w:val="18"/>
        </w:rPr>
      </w:pPr>
      <w:r>
        <w:rPr>
          <w:sz w:val="18"/>
        </w:rPr>
        <w:t>по результатам радиационного контроля провести дезактивацию</w:t>
      </w:r>
      <w:r>
        <w:rPr>
          <w:spacing w:val="1"/>
          <w:sz w:val="18"/>
        </w:rPr>
        <w:t> </w:t>
      </w:r>
      <w:r>
        <w:rPr>
          <w:sz w:val="18"/>
        </w:rPr>
        <w:t>загрязнённых радионуклидами пола,</w:t>
      </w:r>
      <w:r>
        <w:rPr>
          <w:spacing w:val="1"/>
          <w:sz w:val="18"/>
        </w:rPr>
        <w:t> </w:t>
      </w:r>
      <w:r>
        <w:rPr>
          <w:sz w:val="18"/>
        </w:rPr>
        <w:t>стен,</w:t>
      </w:r>
      <w:r>
        <w:rPr>
          <w:spacing w:val="1"/>
          <w:sz w:val="18"/>
        </w:rPr>
        <w:t> </w:t>
      </w:r>
      <w:r>
        <w:rPr>
          <w:sz w:val="18"/>
        </w:rPr>
        <w:t>мебели, сантехнического и</w:t>
      </w:r>
      <w:r>
        <w:rPr>
          <w:spacing w:val="1"/>
          <w:sz w:val="18"/>
        </w:rPr>
        <w:t> </w:t>
      </w:r>
      <w:r>
        <w:rPr>
          <w:sz w:val="18"/>
        </w:rPr>
        <w:t>другого</w:t>
      </w:r>
      <w:r>
        <w:rPr>
          <w:spacing w:val="-1"/>
          <w:sz w:val="18"/>
        </w:rPr>
        <w:t> </w:t>
      </w:r>
      <w:r>
        <w:rPr>
          <w:sz w:val="18"/>
        </w:rPr>
        <w:t>загрязнённого</w:t>
      </w:r>
      <w:r>
        <w:rPr>
          <w:spacing w:val="2"/>
          <w:sz w:val="18"/>
        </w:rPr>
        <w:t> </w:t>
      </w:r>
      <w:r>
        <w:rPr>
          <w:sz w:val="18"/>
        </w:rPr>
        <w:t>оборудования</w:t>
      </w:r>
      <w:r>
        <w:rPr>
          <w:spacing w:val="6"/>
          <w:sz w:val="18"/>
        </w:rPr>
        <w:t> </w:t>
      </w:r>
      <w:r>
        <w:rPr>
          <w:sz w:val="18"/>
        </w:rPr>
        <w:t>и</w:t>
      </w:r>
      <w:r>
        <w:rPr>
          <w:spacing w:val="2"/>
          <w:sz w:val="18"/>
        </w:rPr>
        <w:t> </w:t>
      </w:r>
      <w:r>
        <w:rPr>
          <w:sz w:val="18"/>
        </w:rPr>
        <w:t>предметов;</w:t>
      </w:r>
    </w:p>
    <w:p>
      <w:pPr>
        <w:pStyle w:val="ListParagraph"/>
        <w:numPr>
          <w:ilvl w:val="0"/>
          <w:numId w:val="19"/>
        </w:numPr>
        <w:tabs>
          <w:tab w:pos="632" w:val="left" w:leader="none"/>
        </w:tabs>
        <w:spacing w:line="235" w:lineRule="auto" w:before="0" w:after="0"/>
        <w:ind w:left="115" w:right="120" w:firstLine="388"/>
        <w:jc w:val="both"/>
        <w:rPr>
          <w:sz w:val="18"/>
        </w:rPr>
      </w:pPr>
      <w:r>
        <w:rPr>
          <w:sz w:val="18"/>
        </w:rPr>
        <w:t>пройти санобработку в санпропускнике для персонала с заменой</w:t>
      </w:r>
      <w:r>
        <w:rPr>
          <w:spacing w:val="1"/>
          <w:sz w:val="18"/>
        </w:rPr>
        <w:t> </w:t>
      </w:r>
      <w:r>
        <w:rPr>
          <w:sz w:val="18"/>
        </w:rPr>
        <w:t>спецодежды и последующим радиометрическим контролем кожных по­</w:t>
      </w:r>
      <w:r>
        <w:rPr>
          <w:spacing w:val="1"/>
          <w:sz w:val="18"/>
        </w:rPr>
        <w:t> </w:t>
      </w:r>
      <w:r>
        <w:rPr>
          <w:spacing w:val="-2"/>
          <w:sz w:val="18"/>
        </w:rPr>
        <w:t>кровов</w:t>
      </w:r>
      <w:r>
        <w:rPr>
          <w:spacing w:val="9"/>
          <w:sz w:val="18"/>
        </w:rPr>
        <w:t> </w:t>
      </w:r>
      <w:r>
        <w:rPr>
          <w:spacing w:val="-1"/>
          <w:sz w:val="18"/>
        </w:rPr>
        <w:t>и</w:t>
      </w:r>
      <w:r>
        <w:rPr>
          <w:spacing w:val="-12"/>
          <w:sz w:val="18"/>
        </w:rPr>
        <w:t> </w:t>
      </w:r>
      <w:r>
        <w:rPr>
          <w:spacing w:val="-1"/>
          <w:sz w:val="18"/>
        </w:rPr>
        <w:t>личной</w:t>
      </w:r>
      <w:r>
        <w:rPr>
          <w:spacing w:val="2"/>
          <w:sz w:val="18"/>
        </w:rPr>
        <w:t> </w:t>
      </w:r>
      <w:r>
        <w:rPr>
          <w:spacing w:val="-1"/>
          <w:sz w:val="18"/>
        </w:rPr>
        <w:t>одежды</w:t>
      </w:r>
      <w:r>
        <w:rPr>
          <w:spacing w:val="3"/>
          <w:sz w:val="18"/>
        </w:rPr>
        <w:t> </w:t>
      </w:r>
      <w:r>
        <w:rPr>
          <w:spacing w:val="-1"/>
          <w:sz w:val="18"/>
        </w:rPr>
        <w:t>и</w:t>
      </w:r>
      <w:r>
        <w:rPr>
          <w:spacing w:val="-3"/>
          <w:sz w:val="18"/>
        </w:rPr>
        <w:t> </w:t>
      </w:r>
      <w:r>
        <w:rPr>
          <w:spacing w:val="-1"/>
          <w:sz w:val="18"/>
        </w:rPr>
        <w:t>обуви;</w:t>
      </w:r>
    </w:p>
    <w:p>
      <w:pPr>
        <w:pStyle w:val="ListParagraph"/>
        <w:numPr>
          <w:ilvl w:val="0"/>
          <w:numId w:val="19"/>
        </w:numPr>
        <w:tabs>
          <w:tab w:pos="627" w:val="left" w:leader="none"/>
        </w:tabs>
        <w:spacing w:line="232" w:lineRule="auto" w:before="4" w:after="0"/>
        <w:ind w:left="107" w:right="119" w:firstLine="392"/>
        <w:jc w:val="both"/>
        <w:rPr>
          <w:sz w:val="18"/>
        </w:rPr>
      </w:pPr>
      <w:r>
        <w:rPr>
          <w:sz w:val="18"/>
        </w:rPr>
        <w:t>составить и утвердить в установленном порядке протокол о ра­</w:t>
      </w:r>
      <w:r>
        <w:rPr>
          <w:spacing w:val="1"/>
          <w:sz w:val="18"/>
        </w:rPr>
        <w:t> </w:t>
      </w:r>
      <w:r>
        <w:rPr>
          <w:sz w:val="18"/>
        </w:rPr>
        <w:t>диационной</w:t>
      </w:r>
      <w:r>
        <w:rPr>
          <w:spacing w:val="3"/>
          <w:sz w:val="18"/>
        </w:rPr>
        <w:t> </w:t>
      </w:r>
      <w:r>
        <w:rPr>
          <w:sz w:val="18"/>
        </w:rPr>
        <w:t>аварии.</w:t>
      </w:r>
    </w:p>
    <w:p>
      <w:pPr>
        <w:pStyle w:val="ListParagraph"/>
        <w:numPr>
          <w:ilvl w:val="2"/>
          <w:numId w:val="18"/>
        </w:numPr>
        <w:tabs>
          <w:tab w:pos="1080" w:val="left" w:leader="none"/>
        </w:tabs>
        <w:spacing w:line="240" w:lineRule="auto" w:before="0" w:after="0"/>
        <w:ind w:left="110" w:right="134" w:firstLine="384"/>
        <w:jc w:val="both"/>
        <w:rPr>
          <w:sz w:val="18"/>
        </w:rPr>
      </w:pPr>
      <w:r>
        <w:rPr>
          <w:sz w:val="18"/>
        </w:rPr>
        <w:t>При</w:t>
      </w:r>
      <w:r>
        <w:rPr>
          <w:spacing w:val="1"/>
          <w:sz w:val="18"/>
        </w:rPr>
        <w:t> </w:t>
      </w:r>
      <w:r>
        <w:rPr>
          <w:sz w:val="18"/>
        </w:rPr>
        <w:t>проливе</w:t>
      </w:r>
      <w:r>
        <w:rPr>
          <w:spacing w:val="1"/>
          <w:sz w:val="18"/>
        </w:rPr>
        <w:t> </w:t>
      </w:r>
      <w:r>
        <w:rPr>
          <w:sz w:val="18"/>
        </w:rPr>
        <w:t>радиоактивного</w:t>
      </w:r>
      <w:r>
        <w:rPr>
          <w:spacing w:val="1"/>
          <w:sz w:val="18"/>
        </w:rPr>
        <w:t> </w:t>
      </w:r>
      <w:r>
        <w:rPr>
          <w:sz w:val="18"/>
        </w:rPr>
        <w:t>раствора</w:t>
      </w:r>
      <w:r>
        <w:rPr>
          <w:spacing w:val="1"/>
          <w:sz w:val="18"/>
        </w:rPr>
        <w:t> </w:t>
      </w:r>
      <w:r>
        <w:rPr>
          <w:sz w:val="18"/>
        </w:rPr>
        <w:t>внутри</w:t>
      </w:r>
      <w:r>
        <w:rPr>
          <w:spacing w:val="1"/>
          <w:sz w:val="18"/>
        </w:rPr>
        <w:t> </w:t>
      </w:r>
      <w:r>
        <w:rPr>
          <w:sz w:val="18"/>
        </w:rPr>
        <w:t>защитного</w:t>
      </w:r>
      <w:r>
        <w:rPr>
          <w:spacing w:val="-42"/>
          <w:sz w:val="18"/>
        </w:rPr>
        <w:t> </w:t>
      </w:r>
      <w:r>
        <w:rPr>
          <w:sz w:val="18"/>
        </w:rPr>
        <w:t>бокса</w:t>
      </w:r>
      <w:r>
        <w:rPr>
          <w:spacing w:val="1"/>
          <w:sz w:val="18"/>
        </w:rPr>
        <w:t> </w:t>
      </w:r>
      <w:r>
        <w:rPr>
          <w:sz w:val="18"/>
        </w:rPr>
        <w:t>при</w:t>
      </w:r>
      <w:r>
        <w:rPr>
          <w:spacing w:val="2"/>
          <w:sz w:val="18"/>
        </w:rPr>
        <w:t> </w:t>
      </w:r>
      <w:r>
        <w:rPr>
          <w:sz w:val="18"/>
        </w:rPr>
        <w:t>фасовке</w:t>
      </w:r>
      <w:r>
        <w:rPr>
          <w:spacing w:val="-6"/>
          <w:sz w:val="18"/>
        </w:rPr>
        <w:t> </w:t>
      </w:r>
      <w:r>
        <w:rPr>
          <w:sz w:val="18"/>
        </w:rPr>
        <w:t>РФП</w:t>
      </w:r>
      <w:r>
        <w:rPr>
          <w:spacing w:val="1"/>
          <w:sz w:val="18"/>
        </w:rPr>
        <w:t> </w:t>
      </w:r>
      <w:r>
        <w:rPr>
          <w:sz w:val="18"/>
        </w:rPr>
        <w:t>необходимо:</w:t>
      </w:r>
    </w:p>
    <w:p>
      <w:pPr>
        <w:pStyle w:val="ListParagraph"/>
        <w:numPr>
          <w:ilvl w:val="0"/>
          <w:numId w:val="19"/>
        </w:numPr>
        <w:tabs>
          <w:tab w:pos="623" w:val="left" w:leader="none"/>
        </w:tabs>
        <w:spacing w:line="237" w:lineRule="auto" w:before="0" w:after="0"/>
        <w:ind w:left="107" w:right="129" w:firstLine="387"/>
        <w:jc w:val="both"/>
        <w:rPr>
          <w:sz w:val="18"/>
        </w:rPr>
      </w:pPr>
      <w:r>
        <w:rPr>
          <w:sz w:val="18"/>
        </w:rPr>
        <w:t>поставить в известность заведующего подразделением радионук­</w:t>
      </w:r>
      <w:r>
        <w:rPr>
          <w:spacing w:val="1"/>
          <w:sz w:val="18"/>
        </w:rPr>
        <w:t> </w:t>
      </w:r>
      <w:r>
        <w:rPr>
          <w:sz w:val="18"/>
        </w:rPr>
        <w:t>лидной</w:t>
      </w:r>
      <w:r>
        <w:rPr>
          <w:spacing w:val="-4"/>
          <w:sz w:val="18"/>
        </w:rPr>
        <w:t> </w:t>
      </w:r>
      <w:r>
        <w:rPr>
          <w:sz w:val="18"/>
        </w:rPr>
        <w:t>терапии</w:t>
      </w:r>
      <w:r>
        <w:rPr>
          <w:spacing w:val="7"/>
          <w:sz w:val="18"/>
        </w:rPr>
        <w:t> </w:t>
      </w:r>
      <w:r>
        <w:rPr>
          <w:sz w:val="18"/>
        </w:rPr>
        <w:t>и</w:t>
      </w:r>
      <w:r>
        <w:rPr>
          <w:spacing w:val="-8"/>
          <w:sz w:val="18"/>
        </w:rPr>
        <w:t> </w:t>
      </w:r>
      <w:r>
        <w:rPr>
          <w:sz w:val="18"/>
        </w:rPr>
        <w:t>службу</w:t>
      </w:r>
      <w:r>
        <w:rPr>
          <w:spacing w:val="-1"/>
          <w:sz w:val="18"/>
        </w:rPr>
        <w:t> </w:t>
      </w:r>
      <w:r>
        <w:rPr>
          <w:sz w:val="18"/>
        </w:rPr>
        <w:t>радиационной</w:t>
      </w:r>
      <w:r>
        <w:rPr>
          <w:spacing w:val="2"/>
          <w:sz w:val="18"/>
        </w:rPr>
        <w:t> </w:t>
      </w:r>
      <w:r>
        <w:rPr>
          <w:sz w:val="18"/>
        </w:rPr>
        <w:t>безопасности;</w:t>
      </w:r>
    </w:p>
    <w:p>
      <w:pPr>
        <w:pStyle w:val="ListParagraph"/>
        <w:numPr>
          <w:ilvl w:val="0"/>
          <w:numId w:val="19"/>
        </w:numPr>
        <w:tabs>
          <w:tab w:pos="623" w:val="left" w:leader="none"/>
        </w:tabs>
        <w:spacing w:line="240" w:lineRule="auto" w:before="0" w:after="0"/>
        <w:ind w:left="103" w:right="131" w:firstLine="391"/>
        <w:jc w:val="both"/>
        <w:rPr>
          <w:sz w:val="18"/>
        </w:rPr>
      </w:pPr>
      <w:r>
        <w:rPr>
          <w:sz w:val="18"/>
        </w:rPr>
        <w:t>с</w:t>
      </w:r>
      <w:r>
        <w:rPr>
          <w:spacing w:val="1"/>
          <w:sz w:val="18"/>
        </w:rPr>
        <w:t> </w:t>
      </w:r>
      <w:r>
        <w:rPr>
          <w:sz w:val="18"/>
        </w:rPr>
        <w:t>использованием</w:t>
      </w:r>
      <w:r>
        <w:rPr>
          <w:spacing w:val="1"/>
          <w:sz w:val="18"/>
        </w:rPr>
        <w:t> </w:t>
      </w:r>
      <w:r>
        <w:rPr>
          <w:sz w:val="18"/>
        </w:rPr>
        <w:t>штатного</w:t>
      </w:r>
      <w:r>
        <w:rPr>
          <w:spacing w:val="1"/>
          <w:sz w:val="18"/>
        </w:rPr>
        <w:t> </w:t>
      </w:r>
      <w:r>
        <w:rPr>
          <w:sz w:val="18"/>
        </w:rPr>
        <w:t>оборудования,</w:t>
      </w:r>
      <w:r>
        <w:rPr>
          <w:spacing w:val="1"/>
          <w:sz w:val="18"/>
        </w:rPr>
        <w:t> </w:t>
      </w:r>
      <w:r>
        <w:rPr>
          <w:sz w:val="18"/>
        </w:rPr>
        <w:t>смонтированного</w:t>
      </w:r>
      <w:r>
        <w:rPr>
          <w:spacing w:val="1"/>
          <w:sz w:val="18"/>
        </w:rPr>
        <w:t> </w:t>
      </w:r>
      <w:r>
        <w:rPr>
          <w:sz w:val="18"/>
        </w:rPr>
        <w:t>внутри бокса, провести дезактивацию его внутренних поверхностей и</w:t>
      </w:r>
      <w:r>
        <w:rPr>
          <w:spacing w:val="1"/>
          <w:sz w:val="18"/>
        </w:rPr>
        <w:t> </w:t>
      </w:r>
      <w:r>
        <w:rPr>
          <w:sz w:val="18"/>
        </w:rPr>
        <w:t>размещённых</w:t>
      </w:r>
      <w:r>
        <w:rPr>
          <w:spacing w:val="-4"/>
          <w:sz w:val="18"/>
        </w:rPr>
        <w:t> </w:t>
      </w:r>
      <w:r>
        <w:rPr>
          <w:sz w:val="18"/>
        </w:rPr>
        <w:t>там</w:t>
      </w:r>
      <w:r>
        <w:rPr>
          <w:spacing w:val="-4"/>
          <w:sz w:val="18"/>
        </w:rPr>
        <w:t> </w:t>
      </w:r>
      <w:r>
        <w:rPr>
          <w:sz w:val="18"/>
        </w:rPr>
        <w:t>устройств;</w:t>
      </w:r>
    </w:p>
    <w:p>
      <w:pPr>
        <w:pStyle w:val="ListParagraph"/>
        <w:numPr>
          <w:ilvl w:val="0"/>
          <w:numId w:val="19"/>
        </w:numPr>
        <w:tabs>
          <w:tab w:pos="618" w:val="left" w:leader="none"/>
        </w:tabs>
        <w:spacing w:line="237" w:lineRule="auto" w:before="0" w:after="0"/>
        <w:ind w:left="103" w:right="136" w:firstLine="391"/>
        <w:jc w:val="both"/>
        <w:rPr>
          <w:sz w:val="18"/>
        </w:rPr>
      </w:pPr>
      <w:r>
        <w:rPr>
          <w:spacing w:val="-1"/>
          <w:sz w:val="18"/>
        </w:rPr>
        <w:t>при невозможности </w:t>
      </w:r>
      <w:r>
        <w:rPr>
          <w:sz w:val="18"/>
        </w:rPr>
        <w:t>полной дезактивации (например, поверхности</w:t>
      </w:r>
      <w:r>
        <w:rPr>
          <w:spacing w:val="-42"/>
          <w:sz w:val="18"/>
        </w:rPr>
        <w:t> </w:t>
      </w:r>
      <w:r>
        <w:rPr>
          <w:sz w:val="18"/>
        </w:rPr>
        <w:t>сложной конфигурации) бокс опечатывают и оставляют для выдержки</w:t>
      </w:r>
      <w:r>
        <w:rPr>
          <w:spacing w:val="1"/>
          <w:sz w:val="18"/>
        </w:rPr>
        <w:t> </w:t>
      </w:r>
      <w:r>
        <w:rPr>
          <w:sz w:val="18"/>
        </w:rPr>
        <w:t>радиоактивного</w:t>
      </w:r>
      <w:r>
        <w:rPr>
          <w:spacing w:val="1"/>
          <w:sz w:val="18"/>
        </w:rPr>
        <w:t> </w:t>
      </w:r>
      <w:r>
        <w:rPr>
          <w:sz w:val="18"/>
        </w:rPr>
        <w:t>загрязнения</w:t>
      </w:r>
      <w:r>
        <w:rPr>
          <w:spacing w:val="6"/>
          <w:sz w:val="18"/>
        </w:rPr>
        <w:t> </w:t>
      </w:r>
      <w:r>
        <w:rPr>
          <w:sz w:val="18"/>
        </w:rPr>
        <w:t>на</w:t>
      </w:r>
      <w:r>
        <w:rPr>
          <w:spacing w:val="-10"/>
          <w:sz w:val="18"/>
        </w:rPr>
        <w:t> </w:t>
      </w:r>
      <w:r>
        <w:rPr>
          <w:sz w:val="18"/>
        </w:rPr>
        <w:t>распад;</w:t>
      </w:r>
    </w:p>
    <w:p>
      <w:pPr>
        <w:pStyle w:val="BodyText"/>
        <w:spacing w:before="6"/>
        <w:rPr>
          <w:sz w:val="26"/>
        </w:rPr>
      </w:pPr>
    </w:p>
    <w:p>
      <w:pPr>
        <w:pStyle w:val="BodyText"/>
        <w:ind w:right="173"/>
        <w:jc w:val="right"/>
      </w:pPr>
      <w:r>
        <w:rPr/>
        <w:t>33</w:t>
      </w:r>
    </w:p>
    <w:p>
      <w:pPr>
        <w:spacing w:after="0"/>
        <w:jc w:val="right"/>
        <w:sectPr>
          <w:pgSz w:w="7640" w:h="10830"/>
          <w:pgMar w:top="820" w:bottom="280" w:left="960" w:right="800"/>
        </w:sectPr>
      </w:pPr>
    </w:p>
    <w:p>
      <w:pPr>
        <w:pStyle w:val="BodyText"/>
        <w:spacing w:before="66"/>
        <w:ind w:left="152"/>
      </w:pPr>
      <w:r>
        <w:rPr/>
        <w:drawing>
          <wp:anchor distT="0" distB="0" distL="0" distR="0" allowOverlap="1" layoutInCell="1" locked="0" behindDoc="0" simplePos="0" relativeHeight="15746560">
            <wp:simplePos x="0" y="0"/>
            <wp:positionH relativeFrom="page">
              <wp:posOffset>0</wp:posOffset>
            </wp:positionH>
            <wp:positionV relativeFrom="page">
              <wp:posOffset>0</wp:posOffset>
            </wp:positionV>
            <wp:extent cx="4848859" cy="6874395"/>
            <wp:effectExtent l="0" t="0" r="0" b="0"/>
            <wp:wrapNone/>
            <wp:docPr id="69" name="image35.png"/>
            <wp:cNvGraphicFramePr>
              <a:graphicFrameLocks noChangeAspect="1"/>
            </wp:cNvGraphicFramePr>
            <a:graphic>
              <a:graphicData uri="http://schemas.openxmlformats.org/drawingml/2006/picture">
                <pic:pic>
                  <pic:nvPicPr>
                    <pic:cNvPr id="70" name="image35.png"/>
                    <pic:cNvPicPr/>
                  </pic:nvPicPr>
                  <pic:blipFill>
                    <a:blip r:embed="rId40" cstate="print"/>
                    <a:stretch>
                      <a:fillRect/>
                    </a:stretch>
                  </pic:blipFill>
                  <pic:spPr>
                    <a:xfrm>
                      <a:off x="0" y="0"/>
                      <a:ext cx="4848859" cy="6874395"/>
                    </a:xfrm>
                    <a:prstGeom prst="rect">
                      <a:avLst/>
                    </a:prstGeom>
                  </pic:spPr>
                </pic:pic>
              </a:graphicData>
            </a:graphic>
          </wp:anchor>
        </w:drawing>
      </w:r>
      <w:r>
        <w:rPr/>
        <w:t>СанПиН</w:t>
      </w:r>
      <w:r>
        <w:rPr>
          <w:spacing w:val="-10"/>
        </w:rPr>
        <w:t> </w:t>
      </w:r>
      <w:r>
        <w:rPr/>
        <w:t>2.6.1.2368—08</w:t>
      </w:r>
    </w:p>
    <w:p>
      <w:pPr>
        <w:pStyle w:val="BodyText"/>
        <w:spacing w:before="9"/>
        <w:rPr>
          <w:sz w:val="17"/>
        </w:rPr>
      </w:pPr>
    </w:p>
    <w:p>
      <w:pPr>
        <w:pStyle w:val="ListParagraph"/>
        <w:numPr>
          <w:ilvl w:val="0"/>
          <w:numId w:val="19"/>
        </w:numPr>
        <w:tabs>
          <w:tab w:pos="663" w:val="left" w:leader="none"/>
        </w:tabs>
        <w:spacing w:line="205" w:lineRule="exact" w:before="0" w:after="0"/>
        <w:ind w:left="662" w:right="0" w:hanging="129"/>
        <w:jc w:val="both"/>
        <w:rPr>
          <w:sz w:val="18"/>
        </w:rPr>
      </w:pPr>
      <w:r>
        <w:rPr>
          <w:spacing w:val="-3"/>
          <w:sz w:val="18"/>
        </w:rPr>
        <w:t>все</w:t>
      </w:r>
      <w:r>
        <w:rPr>
          <w:spacing w:val="-9"/>
          <w:sz w:val="18"/>
        </w:rPr>
        <w:t> </w:t>
      </w:r>
      <w:r>
        <w:rPr>
          <w:spacing w:val="-3"/>
          <w:sz w:val="18"/>
        </w:rPr>
        <w:t>технологические</w:t>
      </w:r>
      <w:r>
        <w:rPr>
          <w:spacing w:val="-2"/>
          <w:sz w:val="18"/>
        </w:rPr>
        <w:t> операции</w:t>
      </w:r>
      <w:r>
        <w:rPr>
          <w:sz w:val="18"/>
        </w:rPr>
        <w:t> </w:t>
      </w:r>
      <w:r>
        <w:rPr>
          <w:spacing w:val="-2"/>
          <w:sz w:val="18"/>
        </w:rPr>
        <w:t>с</w:t>
      </w:r>
      <w:r>
        <w:rPr>
          <w:spacing w:val="-8"/>
          <w:sz w:val="18"/>
        </w:rPr>
        <w:t> </w:t>
      </w:r>
      <w:r>
        <w:rPr>
          <w:spacing w:val="-2"/>
          <w:sz w:val="18"/>
        </w:rPr>
        <w:t>РФП</w:t>
      </w:r>
      <w:r>
        <w:rPr>
          <w:spacing w:val="2"/>
          <w:sz w:val="18"/>
        </w:rPr>
        <w:t> </w:t>
      </w:r>
      <w:r>
        <w:rPr>
          <w:spacing w:val="-2"/>
          <w:sz w:val="18"/>
        </w:rPr>
        <w:t>проводят</w:t>
      </w:r>
      <w:r>
        <w:rPr>
          <w:spacing w:val="-7"/>
          <w:sz w:val="18"/>
        </w:rPr>
        <w:t> </w:t>
      </w:r>
      <w:r>
        <w:rPr>
          <w:spacing w:val="-2"/>
          <w:sz w:val="18"/>
        </w:rPr>
        <w:t>в резервном</w:t>
      </w:r>
      <w:r>
        <w:rPr>
          <w:spacing w:val="3"/>
          <w:sz w:val="18"/>
        </w:rPr>
        <w:t> </w:t>
      </w:r>
      <w:r>
        <w:rPr>
          <w:spacing w:val="-2"/>
          <w:sz w:val="18"/>
        </w:rPr>
        <w:t>боксе;</w:t>
      </w:r>
    </w:p>
    <w:p>
      <w:pPr>
        <w:pStyle w:val="ListParagraph"/>
        <w:numPr>
          <w:ilvl w:val="0"/>
          <w:numId w:val="19"/>
        </w:numPr>
        <w:tabs>
          <w:tab w:pos="663" w:val="left" w:leader="none"/>
        </w:tabs>
        <w:spacing w:line="240" w:lineRule="auto" w:before="0" w:after="0"/>
        <w:ind w:left="145" w:right="113" w:firstLine="389"/>
        <w:jc w:val="both"/>
        <w:rPr>
          <w:sz w:val="18"/>
        </w:rPr>
      </w:pPr>
      <w:r>
        <w:rPr>
          <w:sz w:val="18"/>
        </w:rPr>
        <w:t>составить и утвердить в установленном порядке протокол о ра­</w:t>
      </w:r>
      <w:r>
        <w:rPr>
          <w:spacing w:val="1"/>
          <w:sz w:val="18"/>
        </w:rPr>
        <w:t> </w:t>
      </w:r>
      <w:r>
        <w:rPr>
          <w:sz w:val="18"/>
        </w:rPr>
        <w:t>диационной аварии с констатацией возможности дальнейшего исполь­</w:t>
      </w:r>
      <w:r>
        <w:rPr>
          <w:spacing w:val="1"/>
          <w:sz w:val="18"/>
        </w:rPr>
        <w:t> </w:t>
      </w:r>
      <w:r>
        <w:rPr>
          <w:spacing w:val="-1"/>
          <w:sz w:val="18"/>
        </w:rPr>
        <w:t>зования </w:t>
      </w:r>
      <w:r>
        <w:rPr>
          <w:sz w:val="18"/>
        </w:rPr>
        <w:t>защитного бокса</w:t>
      </w:r>
      <w:r>
        <w:rPr>
          <w:spacing w:val="-4"/>
          <w:sz w:val="18"/>
        </w:rPr>
        <w:t> </w:t>
      </w:r>
      <w:r>
        <w:rPr>
          <w:sz w:val="18"/>
        </w:rPr>
        <w:t>и</w:t>
      </w:r>
      <w:r>
        <w:rPr>
          <w:spacing w:val="-11"/>
          <w:sz w:val="18"/>
        </w:rPr>
        <w:t> </w:t>
      </w:r>
      <w:r>
        <w:rPr>
          <w:sz w:val="18"/>
        </w:rPr>
        <w:t>установленного</w:t>
      </w:r>
      <w:r>
        <w:rPr>
          <w:spacing w:val="3"/>
          <w:sz w:val="18"/>
        </w:rPr>
        <w:t> </w:t>
      </w:r>
      <w:r>
        <w:rPr>
          <w:sz w:val="18"/>
        </w:rPr>
        <w:t>в нём оборудования.</w:t>
      </w:r>
    </w:p>
    <w:p>
      <w:pPr>
        <w:pStyle w:val="ListParagraph"/>
        <w:numPr>
          <w:ilvl w:val="2"/>
          <w:numId w:val="18"/>
        </w:numPr>
        <w:tabs>
          <w:tab w:pos="1067" w:val="left" w:leader="none"/>
        </w:tabs>
        <w:spacing w:line="230" w:lineRule="auto" w:before="0" w:after="0"/>
        <w:ind w:left="145" w:right="122" w:firstLine="380"/>
        <w:jc w:val="both"/>
        <w:rPr>
          <w:sz w:val="18"/>
        </w:rPr>
      </w:pPr>
      <w:r>
        <w:rPr>
          <w:sz w:val="18"/>
        </w:rPr>
        <w:t>При потере учтённого или обнаружении неучтённого источ­</w:t>
      </w:r>
      <w:r>
        <w:rPr>
          <w:spacing w:val="1"/>
          <w:sz w:val="18"/>
        </w:rPr>
        <w:t> </w:t>
      </w:r>
      <w:r>
        <w:rPr>
          <w:sz w:val="18"/>
        </w:rPr>
        <w:t>ника</w:t>
      </w:r>
      <w:r>
        <w:rPr>
          <w:spacing w:val="-1"/>
          <w:sz w:val="18"/>
        </w:rPr>
        <w:t> </w:t>
      </w:r>
      <w:r>
        <w:rPr>
          <w:sz w:val="18"/>
        </w:rPr>
        <w:t>необходимо:</w:t>
      </w:r>
    </w:p>
    <w:p>
      <w:pPr>
        <w:pStyle w:val="ListParagraph"/>
        <w:numPr>
          <w:ilvl w:val="0"/>
          <w:numId w:val="19"/>
        </w:numPr>
        <w:tabs>
          <w:tab w:pos="653" w:val="left" w:leader="none"/>
        </w:tabs>
        <w:spacing w:line="232" w:lineRule="auto" w:before="9" w:after="0"/>
        <w:ind w:left="141" w:right="122" w:firstLine="387"/>
        <w:jc w:val="both"/>
        <w:rPr>
          <w:sz w:val="18"/>
        </w:rPr>
      </w:pPr>
      <w:r>
        <w:rPr>
          <w:sz w:val="18"/>
        </w:rPr>
        <w:t>сообщить об инциденте заведующему подразделением радионук­</w:t>
      </w:r>
      <w:r>
        <w:rPr>
          <w:spacing w:val="1"/>
          <w:sz w:val="18"/>
        </w:rPr>
        <w:t> </w:t>
      </w:r>
      <w:r>
        <w:rPr>
          <w:sz w:val="18"/>
        </w:rPr>
        <w:t>лидной терапии, службе радиационной безопасности, территориальным</w:t>
      </w:r>
      <w:r>
        <w:rPr>
          <w:spacing w:val="1"/>
          <w:sz w:val="18"/>
        </w:rPr>
        <w:t> </w:t>
      </w:r>
      <w:r>
        <w:rPr>
          <w:sz w:val="18"/>
        </w:rPr>
        <w:t>органам</w:t>
      </w:r>
      <w:r>
        <w:rPr>
          <w:spacing w:val="3"/>
          <w:sz w:val="18"/>
        </w:rPr>
        <w:t> </w:t>
      </w:r>
      <w:r>
        <w:rPr>
          <w:sz w:val="18"/>
        </w:rPr>
        <w:t>Ростехнадзора,</w:t>
      </w:r>
      <w:r>
        <w:rPr>
          <w:spacing w:val="4"/>
          <w:sz w:val="18"/>
        </w:rPr>
        <w:t> </w:t>
      </w:r>
      <w:r>
        <w:rPr>
          <w:sz w:val="18"/>
        </w:rPr>
        <w:t>Роспотребнадзора</w:t>
      </w:r>
      <w:r>
        <w:rPr>
          <w:spacing w:val="-1"/>
          <w:sz w:val="18"/>
        </w:rPr>
        <w:t> </w:t>
      </w:r>
      <w:r>
        <w:rPr>
          <w:sz w:val="18"/>
        </w:rPr>
        <w:t>и</w:t>
      </w:r>
      <w:r>
        <w:rPr>
          <w:spacing w:val="-2"/>
          <w:sz w:val="18"/>
        </w:rPr>
        <w:t> </w:t>
      </w:r>
      <w:r>
        <w:rPr>
          <w:sz w:val="18"/>
        </w:rPr>
        <w:t>МВД</w:t>
      </w:r>
      <w:r>
        <w:rPr>
          <w:spacing w:val="-1"/>
          <w:sz w:val="18"/>
        </w:rPr>
        <w:t> </w:t>
      </w:r>
      <w:r>
        <w:rPr>
          <w:sz w:val="18"/>
        </w:rPr>
        <w:t>России;</w:t>
      </w:r>
    </w:p>
    <w:p>
      <w:pPr>
        <w:pStyle w:val="ListParagraph"/>
        <w:numPr>
          <w:ilvl w:val="0"/>
          <w:numId w:val="19"/>
        </w:numPr>
        <w:tabs>
          <w:tab w:pos="652" w:val="left" w:leader="none"/>
        </w:tabs>
        <w:spacing w:line="237" w:lineRule="auto" w:before="0" w:after="0"/>
        <w:ind w:left="134" w:right="132" w:firstLine="389"/>
        <w:jc w:val="both"/>
        <w:rPr>
          <w:sz w:val="18"/>
        </w:rPr>
      </w:pPr>
      <w:r>
        <w:rPr>
          <w:sz w:val="18"/>
        </w:rPr>
        <w:t>прекратить доступ персонала в помещение, которое становится</w:t>
      </w:r>
      <w:r>
        <w:rPr>
          <w:spacing w:val="1"/>
          <w:sz w:val="18"/>
        </w:rPr>
        <w:t> </w:t>
      </w:r>
      <w:r>
        <w:rPr>
          <w:sz w:val="18"/>
        </w:rPr>
        <w:t>аварийным с момента обнаружения потери учтённого или обнаружения</w:t>
      </w:r>
      <w:r>
        <w:rPr>
          <w:spacing w:val="1"/>
          <w:sz w:val="18"/>
        </w:rPr>
        <w:t> </w:t>
      </w:r>
      <w:r>
        <w:rPr>
          <w:sz w:val="18"/>
        </w:rPr>
        <w:t>неучтённого</w:t>
      </w:r>
      <w:r>
        <w:rPr>
          <w:spacing w:val="1"/>
          <w:sz w:val="18"/>
        </w:rPr>
        <w:t> </w:t>
      </w:r>
      <w:r>
        <w:rPr>
          <w:sz w:val="18"/>
        </w:rPr>
        <w:t>источника;</w:t>
      </w:r>
    </w:p>
    <w:p>
      <w:pPr>
        <w:pStyle w:val="ListParagraph"/>
        <w:numPr>
          <w:ilvl w:val="0"/>
          <w:numId w:val="19"/>
        </w:numPr>
        <w:tabs>
          <w:tab w:pos="647" w:val="left" w:leader="none"/>
        </w:tabs>
        <w:spacing w:line="240" w:lineRule="auto" w:before="0" w:after="0"/>
        <w:ind w:left="139" w:right="140" w:firstLine="379"/>
        <w:jc w:val="both"/>
        <w:rPr>
          <w:sz w:val="18"/>
        </w:rPr>
      </w:pPr>
      <w:r>
        <w:rPr>
          <w:sz w:val="18"/>
        </w:rPr>
        <w:t>запретить вынос мусора, слив любых растворов в спецканализа-</w:t>
      </w:r>
      <w:r>
        <w:rPr>
          <w:spacing w:val="1"/>
          <w:sz w:val="18"/>
        </w:rPr>
        <w:t> </w:t>
      </w:r>
      <w:r>
        <w:rPr>
          <w:sz w:val="18"/>
        </w:rPr>
        <w:t>цию, перемещение и вынос</w:t>
      </w:r>
      <w:r>
        <w:rPr>
          <w:spacing w:val="1"/>
          <w:sz w:val="18"/>
        </w:rPr>
        <w:t> </w:t>
      </w:r>
      <w:r>
        <w:rPr>
          <w:sz w:val="18"/>
        </w:rPr>
        <w:t>оборудования,</w:t>
      </w:r>
      <w:r>
        <w:rPr>
          <w:spacing w:val="1"/>
          <w:sz w:val="18"/>
        </w:rPr>
        <w:t> </w:t>
      </w:r>
      <w:r>
        <w:rPr>
          <w:sz w:val="18"/>
        </w:rPr>
        <w:t>мебели, одежды</w:t>
      </w:r>
      <w:r>
        <w:rPr>
          <w:spacing w:val="1"/>
          <w:sz w:val="18"/>
        </w:rPr>
        <w:t> </w:t>
      </w:r>
      <w:r>
        <w:rPr>
          <w:sz w:val="18"/>
        </w:rPr>
        <w:t>и других</w:t>
      </w:r>
      <w:r>
        <w:rPr>
          <w:spacing w:val="1"/>
          <w:sz w:val="18"/>
        </w:rPr>
        <w:t> </w:t>
      </w:r>
      <w:r>
        <w:rPr>
          <w:sz w:val="18"/>
        </w:rPr>
        <w:t>предметов</w:t>
      </w:r>
      <w:r>
        <w:rPr>
          <w:spacing w:val="-3"/>
          <w:sz w:val="18"/>
        </w:rPr>
        <w:t> </w:t>
      </w:r>
      <w:r>
        <w:rPr>
          <w:sz w:val="18"/>
        </w:rPr>
        <w:t>из аварийного</w:t>
      </w:r>
      <w:r>
        <w:rPr>
          <w:spacing w:val="-3"/>
          <w:sz w:val="18"/>
        </w:rPr>
        <w:t> </w:t>
      </w:r>
      <w:r>
        <w:rPr>
          <w:sz w:val="18"/>
        </w:rPr>
        <w:t>помещения;</w:t>
      </w:r>
    </w:p>
    <w:p>
      <w:pPr>
        <w:pStyle w:val="ListParagraph"/>
        <w:numPr>
          <w:ilvl w:val="0"/>
          <w:numId w:val="19"/>
        </w:numPr>
        <w:tabs>
          <w:tab w:pos="656" w:val="left" w:leader="none"/>
        </w:tabs>
        <w:spacing w:line="235" w:lineRule="auto" w:before="0" w:after="0"/>
        <w:ind w:left="134" w:right="126" w:firstLine="393"/>
        <w:jc w:val="both"/>
        <w:rPr>
          <w:sz w:val="18"/>
        </w:rPr>
      </w:pPr>
      <w:r>
        <w:rPr>
          <w:sz w:val="18"/>
        </w:rPr>
        <w:t>с помощью службы радиационной безопасности и дозиметриста</w:t>
      </w:r>
      <w:r>
        <w:rPr>
          <w:spacing w:val="1"/>
          <w:sz w:val="18"/>
        </w:rPr>
        <w:t> </w:t>
      </w:r>
      <w:r>
        <w:rPr>
          <w:sz w:val="18"/>
        </w:rPr>
        <w:t>отделения радионуклидной терапии организовать визуальный и радио­</w:t>
      </w:r>
      <w:r>
        <w:rPr>
          <w:spacing w:val="1"/>
          <w:sz w:val="18"/>
        </w:rPr>
        <w:t> </w:t>
      </w:r>
      <w:r>
        <w:rPr>
          <w:sz w:val="18"/>
        </w:rPr>
        <w:t>метрический поиск</w:t>
      </w:r>
      <w:r>
        <w:rPr>
          <w:spacing w:val="1"/>
          <w:sz w:val="18"/>
        </w:rPr>
        <w:t> </w:t>
      </w:r>
      <w:r>
        <w:rPr>
          <w:sz w:val="18"/>
        </w:rPr>
        <w:t>пропавшего</w:t>
      </w:r>
      <w:r>
        <w:rPr>
          <w:spacing w:val="1"/>
          <w:sz w:val="18"/>
        </w:rPr>
        <w:t> </w:t>
      </w:r>
      <w:r>
        <w:rPr>
          <w:sz w:val="18"/>
        </w:rPr>
        <w:t>источника или</w:t>
      </w:r>
      <w:r>
        <w:rPr>
          <w:spacing w:val="1"/>
          <w:sz w:val="18"/>
        </w:rPr>
        <w:t> </w:t>
      </w:r>
      <w:r>
        <w:rPr>
          <w:sz w:val="18"/>
        </w:rPr>
        <w:t>идентификацию и ра­</w:t>
      </w:r>
      <w:r>
        <w:rPr>
          <w:spacing w:val="1"/>
          <w:sz w:val="18"/>
        </w:rPr>
        <w:t> </w:t>
      </w:r>
      <w:r>
        <w:rPr>
          <w:sz w:val="18"/>
        </w:rPr>
        <w:t>диометрию</w:t>
      </w:r>
      <w:r>
        <w:rPr>
          <w:spacing w:val="-2"/>
          <w:sz w:val="18"/>
        </w:rPr>
        <w:t> </w:t>
      </w:r>
      <w:r>
        <w:rPr>
          <w:sz w:val="18"/>
        </w:rPr>
        <w:t>(спектрометрию)</w:t>
      </w:r>
      <w:r>
        <w:rPr>
          <w:spacing w:val="2"/>
          <w:sz w:val="18"/>
        </w:rPr>
        <w:t> </w:t>
      </w:r>
      <w:r>
        <w:rPr>
          <w:sz w:val="18"/>
        </w:rPr>
        <w:t>неучтённого обнаруженного</w:t>
      </w:r>
      <w:r>
        <w:rPr>
          <w:spacing w:val="-1"/>
          <w:sz w:val="18"/>
        </w:rPr>
        <w:t> </w:t>
      </w:r>
      <w:r>
        <w:rPr>
          <w:sz w:val="18"/>
        </w:rPr>
        <w:t>источника;</w:t>
      </w:r>
    </w:p>
    <w:p>
      <w:pPr>
        <w:pStyle w:val="ListParagraph"/>
        <w:numPr>
          <w:ilvl w:val="0"/>
          <w:numId w:val="19"/>
        </w:numPr>
        <w:tabs>
          <w:tab w:pos="651" w:val="left" w:leader="none"/>
        </w:tabs>
        <w:spacing w:line="240" w:lineRule="auto" w:before="0" w:after="0"/>
        <w:ind w:left="130" w:right="125" w:firstLine="397"/>
        <w:jc w:val="both"/>
        <w:rPr>
          <w:sz w:val="18"/>
        </w:rPr>
      </w:pPr>
      <w:r>
        <w:rPr>
          <w:sz w:val="18"/>
        </w:rPr>
        <w:t>составить и утвердить в установленном порядке протокол о ра­</w:t>
      </w:r>
      <w:r>
        <w:rPr>
          <w:spacing w:val="1"/>
          <w:sz w:val="18"/>
        </w:rPr>
        <w:t> </w:t>
      </w:r>
      <w:r>
        <w:rPr>
          <w:sz w:val="18"/>
        </w:rPr>
        <w:t>диационной</w:t>
      </w:r>
      <w:r>
        <w:rPr>
          <w:spacing w:val="3"/>
          <w:sz w:val="18"/>
        </w:rPr>
        <w:t> </w:t>
      </w:r>
      <w:r>
        <w:rPr>
          <w:sz w:val="18"/>
        </w:rPr>
        <w:t>аварии.</w:t>
      </w:r>
    </w:p>
    <w:p>
      <w:pPr>
        <w:pStyle w:val="ListParagraph"/>
        <w:numPr>
          <w:ilvl w:val="2"/>
          <w:numId w:val="18"/>
        </w:numPr>
        <w:tabs>
          <w:tab w:pos="1099" w:val="left" w:leader="none"/>
        </w:tabs>
        <w:spacing w:line="240" w:lineRule="auto" w:before="0" w:after="0"/>
        <w:ind w:left="134" w:right="138" w:firstLine="384"/>
        <w:jc w:val="both"/>
        <w:rPr>
          <w:sz w:val="18"/>
        </w:rPr>
      </w:pPr>
      <w:r>
        <w:rPr>
          <w:sz w:val="18"/>
        </w:rPr>
        <w:t>При ошибочном</w:t>
      </w:r>
      <w:r>
        <w:rPr>
          <w:spacing w:val="1"/>
          <w:sz w:val="18"/>
        </w:rPr>
        <w:t> </w:t>
      </w:r>
      <w:r>
        <w:rPr>
          <w:sz w:val="18"/>
        </w:rPr>
        <w:t>или экстравазальном</w:t>
      </w:r>
      <w:r>
        <w:rPr>
          <w:spacing w:val="1"/>
          <w:sz w:val="18"/>
        </w:rPr>
        <w:t> </w:t>
      </w:r>
      <w:r>
        <w:rPr>
          <w:sz w:val="18"/>
        </w:rPr>
        <w:t>введении больному</w:t>
      </w:r>
      <w:r>
        <w:rPr>
          <w:spacing w:val="1"/>
          <w:sz w:val="18"/>
        </w:rPr>
        <w:t> </w:t>
      </w:r>
      <w:r>
        <w:rPr>
          <w:sz w:val="18"/>
        </w:rPr>
        <w:t>терапевтической</w:t>
      </w:r>
      <w:r>
        <w:rPr>
          <w:spacing w:val="3"/>
          <w:sz w:val="18"/>
        </w:rPr>
        <w:t> </w:t>
      </w:r>
      <w:r>
        <w:rPr>
          <w:sz w:val="18"/>
        </w:rPr>
        <w:t>активности</w:t>
      </w:r>
      <w:r>
        <w:rPr>
          <w:spacing w:val="-1"/>
          <w:sz w:val="18"/>
        </w:rPr>
        <w:t> </w:t>
      </w:r>
      <w:r>
        <w:rPr>
          <w:sz w:val="18"/>
        </w:rPr>
        <w:t>РФП</w:t>
      </w:r>
      <w:r>
        <w:rPr>
          <w:spacing w:val="2"/>
          <w:sz w:val="18"/>
        </w:rPr>
        <w:t> </w:t>
      </w:r>
      <w:r>
        <w:rPr>
          <w:sz w:val="18"/>
        </w:rPr>
        <w:t>необходимо:</w:t>
      </w:r>
    </w:p>
    <w:p>
      <w:pPr>
        <w:pStyle w:val="ListParagraph"/>
        <w:numPr>
          <w:ilvl w:val="0"/>
          <w:numId w:val="19"/>
        </w:numPr>
        <w:tabs>
          <w:tab w:pos="647" w:val="left" w:leader="none"/>
        </w:tabs>
        <w:spacing w:line="237" w:lineRule="auto" w:before="0" w:after="0"/>
        <w:ind w:left="139" w:right="138" w:firstLine="384"/>
        <w:jc w:val="both"/>
        <w:rPr>
          <w:sz w:val="18"/>
        </w:rPr>
      </w:pPr>
      <w:r>
        <w:rPr>
          <w:sz w:val="18"/>
        </w:rPr>
        <w:t>сообщить</w:t>
      </w:r>
      <w:r>
        <w:rPr>
          <w:spacing w:val="-4"/>
          <w:sz w:val="18"/>
        </w:rPr>
        <w:t> </w:t>
      </w:r>
      <w:r>
        <w:rPr>
          <w:sz w:val="18"/>
        </w:rPr>
        <w:t>заведующему</w:t>
      </w:r>
      <w:r>
        <w:rPr>
          <w:spacing w:val="-9"/>
          <w:sz w:val="18"/>
        </w:rPr>
        <w:t> </w:t>
      </w:r>
      <w:r>
        <w:rPr>
          <w:sz w:val="18"/>
        </w:rPr>
        <w:t>подразделением</w:t>
      </w:r>
      <w:r>
        <w:rPr>
          <w:spacing w:val="-9"/>
          <w:sz w:val="18"/>
        </w:rPr>
        <w:t> </w:t>
      </w:r>
      <w:r>
        <w:rPr>
          <w:sz w:val="18"/>
        </w:rPr>
        <w:t>радионуклидной</w:t>
      </w:r>
      <w:r>
        <w:rPr>
          <w:spacing w:val="-8"/>
          <w:sz w:val="18"/>
        </w:rPr>
        <w:t> </w:t>
      </w:r>
      <w:r>
        <w:rPr>
          <w:sz w:val="18"/>
        </w:rPr>
        <w:t>терапии</w:t>
      </w:r>
      <w:r>
        <w:rPr>
          <w:spacing w:val="-43"/>
          <w:sz w:val="18"/>
        </w:rPr>
        <w:t> </w:t>
      </w:r>
      <w:r>
        <w:rPr>
          <w:sz w:val="18"/>
        </w:rPr>
        <w:t>и</w:t>
      </w:r>
      <w:r>
        <w:rPr>
          <w:spacing w:val="-12"/>
          <w:sz w:val="18"/>
        </w:rPr>
        <w:t> </w:t>
      </w:r>
      <w:r>
        <w:rPr>
          <w:sz w:val="18"/>
        </w:rPr>
        <w:t>лечащему</w:t>
      </w:r>
      <w:r>
        <w:rPr>
          <w:spacing w:val="1"/>
          <w:sz w:val="18"/>
        </w:rPr>
        <w:t> </w:t>
      </w:r>
      <w:r>
        <w:rPr>
          <w:sz w:val="18"/>
        </w:rPr>
        <w:t>врачу-радиологу о</w:t>
      </w:r>
      <w:r>
        <w:rPr>
          <w:spacing w:val="-2"/>
          <w:sz w:val="18"/>
        </w:rPr>
        <w:t> </w:t>
      </w:r>
      <w:r>
        <w:rPr>
          <w:sz w:val="18"/>
        </w:rPr>
        <w:t>неправильном</w:t>
      </w:r>
      <w:r>
        <w:rPr>
          <w:spacing w:val="-3"/>
          <w:sz w:val="18"/>
        </w:rPr>
        <w:t> </w:t>
      </w:r>
      <w:r>
        <w:rPr>
          <w:sz w:val="18"/>
        </w:rPr>
        <w:t>введении</w:t>
      </w:r>
      <w:r>
        <w:rPr>
          <w:spacing w:val="-5"/>
          <w:sz w:val="18"/>
        </w:rPr>
        <w:t> </w:t>
      </w:r>
      <w:r>
        <w:rPr>
          <w:sz w:val="18"/>
        </w:rPr>
        <w:t>РФП</w:t>
      </w:r>
      <w:r>
        <w:rPr>
          <w:spacing w:val="-2"/>
          <w:sz w:val="18"/>
        </w:rPr>
        <w:t> </w:t>
      </w:r>
      <w:r>
        <w:rPr>
          <w:sz w:val="18"/>
        </w:rPr>
        <w:t>больному;</w:t>
      </w:r>
    </w:p>
    <w:p>
      <w:pPr>
        <w:pStyle w:val="ListParagraph"/>
        <w:numPr>
          <w:ilvl w:val="0"/>
          <w:numId w:val="19"/>
        </w:numPr>
        <w:tabs>
          <w:tab w:pos="643" w:val="left" w:leader="none"/>
        </w:tabs>
        <w:spacing w:line="240" w:lineRule="auto" w:before="0" w:after="0"/>
        <w:ind w:left="126" w:right="137" w:firstLine="384"/>
        <w:jc w:val="both"/>
        <w:rPr>
          <w:sz w:val="18"/>
        </w:rPr>
      </w:pPr>
      <w:r>
        <w:rPr>
          <w:sz w:val="18"/>
        </w:rPr>
        <w:t>коллегиально оценить возможное влияние неправильного введе­</w:t>
      </w:r>
      <w:r>
        <w:rPr>
          <w:spacing w:val="1"/>
          <w:sz w:val="18"/>
        </w:rPr>
        <w:t> </w:t>
      </w:r>
      <w:r>
        <w:rPr>
          <w:sz w:val="18"/>
        </w:rPr>
        <w:t>ния</w:t>
      </w:r>
      <w:r>
        <w:rPr>
          <w:spacing w:val="-4"/>
          <w:sz w:val="18"/>
        </w:rPr>
        <w:t> </w:t>
      </w:r>
      <w:r>
        <w:rPr>
          <w:sz w:val="18"/>
        </w:rPr>
        <w:t>РФП</w:t>
      </w:r>
      <w:r>
        <w:rPr>
          <w:spacing w:val="2"/>
          <w:sz w:val="18"/>
        </w:rPr>
        <w:t> </w:t>
      </w:r>
      <w:r>
        <w:rPr>
          <w:sz w:val="18"/>
        </w:rPr>
        <w:t>на</w:t>
      </w:r>
      <w:r>
        <w:rPr>
          <w:spacing w:val="-1"/>
          <w:sz w:val="18"/>
        </w:rPr>
        <w:t> </w:t>
      </w:r>
      <w:r>
        <w:rPr>
          <w:sz w:val="18"/>
        </w:rPr>
        <w:t>состояние</w:t>
      </w:r>
      <w:r>
        <w:rPr>
          <w:spacing w:val="4"/>
          <w:sz w:val="18"/>
        </w:rPr>
        <w:t> </w:t>
      </w:r>
      <w:r>
        <w:rPr>
          <w:sz w:val="18"/>
        </w:rPr>
        <w:t>больного;</w:t>
      </w:r>
    </w:p>
    <w:p>
      <w:pPr>
        <w:pStyle w:val="ListParagraph"/>
        <w:numPr>
          <w:ilvl w:val="0"/>
          <w:numId w:val="19"/>
        </w:numPr>
        <w:tabs>
          <w:tab w:pos="639" w:val="left" w:leader="none"/>
        </w:tabs>
        <w:spacing w:line="230" w:lineRule="auto" w:before="0" w:after="0"/>
        <w:ind w:left="126" w:right="150" w:firstLine="384"/>
        <w:jc w:val="both"/>
        <w:rPr>
          <w:sz w:val="18"/>
        </w:rPr>
      </w:pPr>
      <w:r>
        <w:rPr>
          <w:sz w:val="18"/>
        </w:rPr>
        <w:t>в</w:t>
      </w:r>
      <w:r>
        <w:rPr>
          <w:spacing w:val="1"/>
          <w:sz w:val="18"/>
        </w:rPr>
        <w:t> </w:t>
      </w:r>
      <w:r>
        <w:rPr>
          <w:sz w:val="18"/>
        </w:rPr>
        <w:t>случае</w:t>
      </w:r>
      <w:r>
        <w:rPr>
          <w:spacing w:val="1"/>
          <w:sz w:val="18"/>
        </w:rPr>
        <w:t> </w:t>
      </w:r>
      <w:r>
        <w:rPr>
          <w:sz w:val="18"/>
        </w:rPr>
        <w:t>необходимости</w:t>
      </w:r>
      <w:r>
        <w:rPr>
          <w:spacing w:val="1"/>
          <w:sz w:val="18"/>
        </w:rPr>
        <w:t> </w:t>
      </w:r>
      <w:r>
        <w:rPr>
          <w:sz w:val="18"/>
        </w:rPr>
        <w:t>провести</w:t>
      </w:r>
      <w:r>
        <w:rPr>
          <w:spacing w:val="1"/>
          <w:sz w:val="18"/>
        </w:rPr>
        <w:t> </w:t>
      </w:r>
      <w:r>
        <w:rPr>
          <w:sz w:val="18"/>
        </w:rPr>
        <w:t>радиометрический</w:t>
      </w:r>
      <w:r>
        <w:rPr>
          <w:spacing w:val="1"/>
          <w:sz w:val="18"/>
        </w:rPr>
        <w:t> </w:t>
      </w:r>
      <w:r>
        <w:rPr>
          <w:sz w:val="18"/>
        </w:rPr>
        <w:t>контроль</w:t>
      </w:r>
      <w:r>
        <w:rPr>
          <w:spacing w:val="1"/>
          <w:sz w:val="18"/>
        </w:rPr>
        <w:t> </w:t>
      </w:r>
      <w:r>
        <w:rPr>
          <w:sz w:val="18"/>
        </w:rPr>
        <w:t>инкорпорированной</w:t>
      </w:r>
      <w:r>
        <w:rPr>
          <w:spacing w:val="-1"/>
          <w:sz w:val="18"/>
        </w:rPr>
        <w:t> </w:t>
      </w:r>
      <w:r>
        <w:rPr>
          <w:sz w:val="18"/>
        </w:rPr>
        <w:t>активности РФП;</w:t>
      </w:r>
    </w:p>
    <w:p>
      <w:pPr>
        <w:pStyle w:val="ListParagraph"/>
        <w:numPr>
          <w:ilvl w:val="0"/>
          <w:numId w:val="19"/>
        </w:numPr>
        <w:tabs>
          <w:tab w:pos="638" w:val="left" w:leader="none"/>
        </w:tabs>
        <w:spacing w:line="237" w:lineRule="auto" w:before="0" w:after="0"/>
        <w:ind w:left="121" w:right="138" w:firstLine="392"/>
        <w:jc w:val="both"/>
        <w:rPr>
          <w:sz w:val="18"/>
        </w:rPr>
      </w:pPr>
      <w:r>
        <w:rPr>
          <w:sz w:val="18"/>
        </w:rPr>
        <w:t>в случае необходимости, в том числе и в зависимости от типа и</w:t>
      </w:r>
      <w:r>
        <w:rPr>
          <w:spacing w:val="1"/>
          <w:sz w:val="18"/>
        </w:rPr>
        <w:t> </w:t>
      </w:r>
      <w:r>
        <w:rPr>
          <w:sz w:val="18"/>
        </w:rPr>
        <w:t>активности введенного РФП,</w:t>
      </w:r>
      <w:r>
        <w:rPr>
          <w:spacing w:val="45"/>
          <w:sz w:val="18"/>
        </w:rPr>
        <w:t> </w:t>
      </w:r>
      <w:r>
        <w:rPr>
          <w:sz w:val="18"/>
        </w:rPr>
        <w:t>принять необходимые медицинские меры,</w:t>
      </w:r>
      <w:r>
        <w:rPr>
          <w:spacing w:val="1"/>
          <w:sz w:val="18"/>
        </w:rPr>
        <w:t> </w:t>
      </w:r>
      <w:r>
        <w:rPr>
          <w:sz w:val="18"/>
        </w:rPr>
        <w:t>в</w:t>
      </w:r>
      <w:r>
        <w:rPr>
          <w:spacing w:val="-10"/>
          <w:sz w:val="18"/>
        </w:rPr>
        <w:t> </w:t>
      </w:r>
      <w:r>
        <w:rPr>
          <w:sz w:val="18"/>
        </w:rPr>
        <w:t>том</w:t>
      </w:r>
      <w:r>
        <w:rPr>
          <w:spacing w:val="1"/>
          <w:sz w:val="18"/>
        </w:rPr>
        <w:t> </w:t>
      </w:r>
      <w:r>
        <w:rPr>
          <w:sz w:val="18"/>
        </w:rPr>
        <w:t>числе</w:t>
      </w:r>
      <w:r>
        <w:rPr>
          <w:spacing w:val="4"/>
          <w:sz w:val="18"/>
        </w:rPr>
        <w:t> </w:t>
      </w:r>
      <w:r>
        <w:rPr>
          <w:sz w:val="18"/>
        </w:rPr>
        <w:t>и</w:t>
      </w:r>
      <w:r>
        <w:rPr>
          <w:spacing w:val="-9"/>
          <w:sz w:val="18"/>
        </w:rPr>
        <w:t> </w:t>
      </w:r>
      <w:r>
        <w:rPr>
          <w:sz w:val="18"/>
        </w:rPr>
        <w:t>по</w:t>
      </w:r>
      <w:r>
        <w:rPr>
          <w:spacing w:val="-1"/>
          <w:sz w:val="18"/>
        </w:rPr>
        <w:t> </w:t>
      </w:r>
      <w:r>
        <w:rPr>
          <w:sz w:val="18"/>
        </w:rPr>
        <w:t>ускорению</w:t>
      </w:r>
      <w:r>
        <w:rPr>
          <w:spacing w:val="1"/>
          <w:sz w:val="18"/>
        </w:rPr>
        <w:t> </w:t>
      </w:r>
      <w:r>
        <w:rPr>
          <w:sz w:val="18"/>
        </w:rPr>
        <w:t>выведения РФП</w:t>
      </w:r>
      <w:r>
        <w:rPr>
          <w:spacing w:val="3"/>
          <w:sz w:val="18"/>
        </w:rPr>
        <w:t> </w:t>
      </w:r>
      <w:r>
        <w:rPr>
          <w:sz w:val="18"/>
        </w:rPr>
        <w:t>из</w:t>
      </w:r>
      <w:r>
        <w:rPr>
          <w:spacing w:val="-2"/>
          <w:sz w:val="18"/>
        </w:rPr>
        <w:t> </w:t>
      </w:r>
      <w:r>
        <w:rPr>
          <w:sz w:val="18"/>
        </w:rPr>
        <w:t>организма</w:t>
      </w:r>
      <w:r>
        <w:rPr>
          <w:spacing w:val="-2"/>
          <w:sz w:val="18"/>
        </w:rPr>
        <w:t> </w:t>
      </w:r>
      <w:r>
        <w:rPr>
          <w:sz w:val="18"/>
        </w:rPr>
        <w:t>больного;</w:t>
      </w:r>
    </w:p>
    <w:p>
      <w:pPr>
        <w:pStyle w:val="ListParagraph"/>
        <w:numPr>
          <w:ilvl w:val="0"/>
          <w:numId w:val="19"/>
        </w:numPr>
        <w:tabs>
          <w:tab w:pos="630" w:val="left" w:leader="none"/>
        </w:tabs>
        <w:spacing w:line="235" w:lineRule="auto" w:before="0" w:after="0"/>
        <w:ind w:left="112" w:right="145" w:firstLine="388"/>
        <w:jc w:val="both"/>
        <w:rPr>
          <w:sz w:val="18"/>
        </w:rPr>
      </w:pPr>
      <w:r>
        <w:rPr>
          <w:sz w:val="18"/>
        </w:rPr>
        <w:t>составить и утвердить в установленном порядке протокол о ра­</w:t>
      </w:r>
      <w:r>
        <w:rPr>
          <w:spacing w:val="1"/>
          <w:sz w:val="18"/>
        </w:rPr>
        <w:t> </w:t>
      </w:r>
      <w:r>
        <w:rPr>
          <w:sz w:val="18"/>
        </w:rPr>
        <w:t>диационной</w:t>
      </w:r>
      <w:r>
        <w:rPr>
          <w:spacing w:val="2"/>
          <w:sz w:val="18"/>
        </w:rPr>
        <w:t> </w:t>
      </w:r>
      <w:r>
        <w:rPr>
          <w:sz w:val="18"/>
        </w:rPr>
        <w:t>аварии.</w:t>
      </w:r>
    </w:p>
    <w:p>
      <w:pPr>
        <w:pStyle w:val="ListParagraph"/>
        <w:numPr>
          <w:ilvl w:val="2"/>
          <w:numId w:val="18"/>
        </w:numPr>
        <w:tabs>
          <w:tab w:pos="1052" w:val="left" w:leader="none"/>
        </w:tabs>
        <w:spacing w:line="235" w:lineRule="auto" w:before="0" w:after="0"/>
        <w:ind w:left="112" w:right="146" w:firstLine="388"/>
        <w:jc w:val="both"/>
        <w:rPr>
          <w:sz w:val="18"/>
        </w:rPr>
      </w:pPr>
      <w:r>
        <w:rPr>
          <w:sz w:val="18"/>
        </w:rPr>
        <w:t>Меры по ликвидации последствий радиационных аварий за­</w:t>
      </w:r>
      <w:r>
        <w:rPr>
          <w:spacing w:val="1"/>
          <w:sz w:val="18"/>
        </w:rPr>
        <w:t> </w:t>
      </w:r>
      <w:r>
        <w:rPr>
          <w:sz w:val="18"/>
        </w:rPr>
        <w:t>висят от характера, распространенности и других конкретных обстоя­</w:t>
      </w:r>
      <w:r>
        <w:rPr>
          <w:spacing w:val="1"/>
          <w:sz w:val="18"/>
        </w:rPr>
        <w:t> </w:t>
      </w:r>
      <w:r>
        <w:rPr>
          <w:sz w:val="18"/>
        </w:rPr>
        <w:t>тельств аварии и должны быть установлены действующей инструкцией</w:t>
      </w:r>
      <w:r>
        <w:rPr>
          <w:spacing w:val="1"/>
          <w:sz w:val="18"/>
        </w:rPr>
        <w:t> </w:t>
      </w:r>
      <w:r>
        <w:rPr>
          <w:sz w:val="18"/>
        </w:rPr>
        <w:t>по предупреждению радиационных аварий и по действиям персонала в</w:t>
      </w:r>
      <w:r>
        <w:rPr>
          <w:spacing w:val="1"/>
          <w:sz w:val="18"/>
        </w:rPr>
        <w:t> </w:t>
      </w:r>
      <w:r>
        <w:rPr>
          <w:sz w:val="18"/>
        </w:rPr>
        <w:t>аварийных ситуациях. При авариях с радионуклидными источниками,</w:t>
      </w:r>
      <w:r>
        <w:rPr>
          <w:spacing w:val="1"/>
          <w:sz w:val="18"/>
        </w:rPr>
        <w:t> </w:t>
      </w:r>
      <w:r>
        <w:rPr>
          <w:sz w:val="18"/>
        </w:rPr>
        <w:t>период</w:t>
      </w:r>
      <w:r>
        <w:rPr>
          <w:spacing w:val="4"/>
          <w:sz w:val="18"/>
        </w:rPr>
        <w:t> </w:t>
      </w:r>
      <w:r>
        <w:rPr>
          <w:sz w:val="18"/>
        </w:rPr>
        <w:t>полураспада</w:t>
      </w:r>
      <w:r>
        <w:rPr>
          <w:spacing w:val="39"/>
          <w:sz w:val="18"/>
        </w:rPr>
        <w:t> </w:t>
      </w:r>
      <w:r>
        <w:rPr>
          <w:sz w:val="18"/>
        </w:rPr>
        <w:t>которых</w:t>
      </w:r>
      <w:r>
        <w:rPr>
          <w:spacing w:val="7"/>
          <w:sz w:val="18"/>
        </w:rPr>
        <w:t> </w:t>
      </w:r>
      <w:r>
        <w:rPr>
          <w:sz w:val="18"/>
        </w:rPr>
        <w:t>составляет</w:t>
      </w:r>
      <w:r>
        <w:rPr>
          <w:spacing w:val="42"/>
          <w:sz w:val="18"/>
        </w:rPr>
        <w:t> </w:t>
      </w:r>
      <w:r>
        <w:rPr>
          <w:sz w:val="18"/>
        </w:rPr>
        <w:t>не</w:t>
      </w:r>
      <w:r>
        <w:rPr>
          <w:spacing w:val="44"/>
          <w:sz w:val="18"/>
        </w:rPr>
        <w:t> </w:t>
      </w:r>
      <w:r>
        <w:rPr>
          <w:sz w:val="18"/>
        </w:rPr>
        <w:t>более  6</w:t>
      </w:r>
      <w:r>
        <w:rPr>
          <w:spacing w:val="41"/>
          <w:sz w:val="18"/>
        </w:rPr>
        <w:t> </w:t>
      </w:r>
      <w:r>
        <w:rPr>
          <w:sz w:val="18"/>
        </w:rPr>
        <w:t>часов,</w:t>
      </w:r>
      <w:r>
        <w:rPr>
          <w:spacing w:val="9"/>
          <w:sz w:val="18"/>
        </w:rPr>
        <w:t> </w:t>
      </w:r>
      <w:r>
        <w:rPr>
          <w:sz w:val="18"/>
        </w:rPr>
        <w:t>например</w:t>
      </w:r>
    </w:p>
    <w:p>
      <w:pPr>
        <w:pStyle w:val="BodyText"/>
        <w:spacing w:before="4"/>
        <w:rPr>
          <w:sz w:val="26"/>
        </w:rPr>
      </w:pPr>
    </w:p>
    <w:p>
      <w:pPr>
        <w:pStyle w:val="BodyText"/>
        <w:spacing w:before="1"/>
        <w:ind w:left="112"/>
      </w:pPr>
      <w:r>
        <w:rPr/>
        <w:t>34</w:t>
      </w:r>
    </w:p>
    <w:p>
      <w:pPr>
        <w:spacing w:after="0"/>
        <w:sectPr>
          <w:pgSz w:w="7640" w:h="10830"/>
          <w:pgMar w:top="840" w:bottom="280" w:left="840" w:right="900"/>
        </w:sectPr>
      </w:pPr>
    </w:p>
    <w:p>
      <w:pPr>
        <w:pStyle w:val="BodyText"/>
        <w:spacing w:before="81"/>
        <w:ind w:right="130"/>
        <w:jc w:val="right"/>
      </w:pPr>
      <w:r>
        <w:rPr/>
        <w:drawing>
          <wp:anchor distT="0" distB="0" distL="0" distR="0" allowOverlap="1" layoutInCell="1" locked="0" behindDoc="0" simplePos="0" relativeHeight="15747072">
            <wp:simplePos x="0" y="0"/>
            <wp:positionH relativeFrom="page">
              <wp:posOffset>0</wp:posOffset>
            </wp:positionH>
            <wp:positionV relativeFrom="page">
              <wp:posOffset>0</wp:posOffset>
            </wp:positionV>
            <wp:extent cx="4998084" cy="7086600"/>
            <wp:effectExtent l="0" t="0" r="0" b="0"/>
            <wp:wrapNone/>
            <wp:docPr id="71" name="image36.png"/>
            <wp:cNvGraphicFramePr>
              <a:graphicFrameLocks noChangeAspect="1"/>
            </wp:cNvGraphicFramePr>
            <a:graphic>
              <a:graphicData uri="http://schemas.openxmlformats.org/drawingml/2006/picture">
                <pic:pic>
                  <pic:nvPicPr>
                    <pic:cNvPr id="72" name="image36.png"/>
                    <pic:cNvPicPr/>
                  </pic:nvPicPr>
                  <pic:blipFill>
                    <a:blip r:embed="rId41" cstate="print"/>
                    <a:stretch>
                      <a:fillRect/>
                    </a:stretch>
                  </pic:blipFill>
                  <pic:spPr>
                    <a:xfrm>
                      <a:off x="0" y="0"/>
                      <a:ext cx="4998084" cy="7086600"/>
                    </a:xfrm>
                    <a:prstGeom prst="rect">
                      <a:avLst/>
                    </a:prstGeom>
                  </pic:spPr>
                </pic:pic>
              </a:graphicData>
            </a:graphic>
          </wp:anchor>
        </w:drawing>
      </w:r>
      <w:r>
        <w:rPr/>
        <w:t>СанПиН</w:t>
      </w:r>
      <w:r>
        <w:rPr>
          <w:spacing w:val="22"/>
        </w:rPr>
        <w:t> </w:t>
      </w:r>
      <w:r>
        <w:rPr/>
        <w:t>2.6.1.2368—08</w:t>
      </w:r>
    </w:p>
    <w:p>
      <w:pPr>
        <w:pStyle w:val="BodyText"/>
        <w:spacing w:before="7"/>
        <w:rPr>
          <w:sz w:val="17"/>
        </w:rPr>
      </w:pPr>
    </w:p>
    <w:p>
      <w:pPr>
        <w:pStyle w:val="BodyText"/>
        <w:spacing w:line="247" w:lineRule="auto"/>
        <w:ind w:left="154" w:right="116" w:firstLine="4"/>
        <w:jc w:val="both"/>
      </w:pPr>
      <w:r>
        <w:rPr/>
        <w:t>9 mTc,</w:t>
      </w:r>
      <w:r>
        <w:rPr>
          <w:spacing w:val="1"/>
        </w:rPr>
        <w:t> </w:t>
      </w:r>
      <w:r>
        <w:rPr/>
        <w:t>следует прекратить</w:t>
      </w:r>
      <w:r>
        <w:rPr>
          <w:spacing w:val="1"/>
        </w:rPr>
        <w:t> </w:t>
      </w:r>
      <w:r>
        <w:rPr/>
        <w:t>доступ</w:t>
      </w:r>
      <w:r>
        <w:rPr>
          <w:spacing w:val="1"/>
        </w:rPr>
        <w:t> </w:t>
      </w:r>
      <w:r>
        <w:rPr/>
        <w:t>в</w:t>
      </w:r>
      <w:r>
        <w:rPr>
          <w:spacing w:val="1"/>
        </w:rPr>
        <w:t> </w:t>
      </w:r>
      <w:r>
        <w:rPr/>
        <w:t>аварийное</w:t>
      </w:r>
      <w:r>
        <w:rPr>
          <w:spacing w:val="1"/>
        </w:rPr>
        <w:t> </w:t>
      </w:r>
      <w:r>
        <w:rPr/>
        <w:t>помещение</w:t>
      </w:r>
      <w:r>
        <w:rPr>
          <w:spacing w:val="1"/>
        </w:rPr>
        <w:t> </w:t>
      </w:r>
      <w:r>
        <w:rPr/>
        <w:t>на</w:t>
      </w:r>
      <w:r>
        <w:rPr>
          <w:spacing w:val="45"/>
        </w:rPr>
        <w:t> </w:t>
      </w:r>
      <w:r>
        <w:rPr/>
        <w:t>1 сутки,</w:t>
      </w:r>
      <w:r>
        <w:rPr>
          <w:spacing w:val="1"/>
        </w:rPr>
        <w:t> </w:t>
      </w:r>
      <w:r>
        <w:rPr/>
        <w:t>затем провести повторный радиометрический контроль и по его резуль­</w:t>
      </w:r>
      <w:r>
        <w:rPr>
          <w:spacing w:val="1"/>
        </w:rPr>
        <w:t> </w:t>
      </w:r>
      <w:r>
        <w:rPr/>
        <w:t>татам</w:t>
      </w:r>
      <w:r>
        <w:rPr>
          <w:spacing w:val="1"/>
        </w:rPr>
        <w:t> </w:t>
      </w:r>
      <w:r>
        <w:rPr/>
        <w:t>определить</w:t>
      </w:r>
      <w:r>
        <w:rPr>
          <w:spacing w:val="1"/>
        </w:rPr>
        <w:t> </w:t>
      </w:r>
      <w:r>
        <w:rPr/>
        <w:t>необходимость</w:t>
      </w:r>
      <w:r>
        <w:rPr>
          <w:spacing w:val="1"/>
        </w:rPr>
        <w:t> </w:t>
      </w:r>
      <w:r>
        <w:rPr/>
        <w:t>и</w:t>
      </w:r>
      <w:r>
        <w:rPr>
          <w:spacing w:val="1"/>
        </w:rPr>
        <w:t> </w:t>
      </w:r>
      <w:r>
        <w:rPr/>
        <w:t>способы</w:t>
      </w:r>
      <w:r>
        <w:rPr>
          <w:spacing w:val="1"/>
        </w:rPr>
        <w:t> </w:t>
      </w:r>
      <w:r>
        <w:rPr/>
        <w:t>дезактивации</w:t>
      </w:r>
      <w:r>
        <w:rPr>
          <w:spacing w:val="1"/>
        </w:rPr>
        <w:t> </w:t>
      </w:r>
      <w:r>
        <w:rPr/>
        <w:t>рабочих</w:t>
      </w:r>
      <w:r>
        <w:rPr>
          <w:spacing w:val="1"/>
        </w:rPr>
        <w:t> </w:t>
      </w:r>
      <w:r>
        <w:rPr/>
        <w:t>по­</w:t>
      </w:r>
      <w:r>
        <w:rPr>
          <w:spacing w:val="1"/>
        </w:rPr>
        <w:t> </w:t>
      </w:r>
      <w:r>
        <w:rPr/>
        <w:t>верхностей</w:t>
      </w:r>
      <w:r>
        <w:rPr>
          <w:spacing w:val="11"/>
        </w:rPr>
        <w:t> </w:t>
      </w:r>
      <w:r>
        <w:rPr/>
        <w:t>в</w:t>
      </w:r>
      <w:r>
        <w:rPr>
          <w:spacing w:val="1"/>
        </w:rPr>
        <w:t> </w:t>
      </w:r>
      <w:r>
        <w:rPr/>
        <w:t>помещении.</w:t>
      </w:r>
    </w:p>
    <w:p>
      <w:pPr>
        <w:spacing w:before="69"/>
        <w:ind w:left="419" w:right="0" w:firstLine="0"/>
        <w:jc w:val="both"/>
        <w:rPr>
          <w:i/>
          <w:sz w:val="18"/>
        </w:rPr>
      </w:pPr>
      <w:r>
        <w:rPr>
          <w:i/>
          <w:sz w:val="18"/>
        </w:rPr>
        <w:t>Нештатные</w:t>
      </w:r>
      <w:r>
        <w:rPr>
          <w:i/>
          <w:spacing w:val="20"/>
          <w:sz w:val="18"/>
        </w:rPr>
        <w:t> </w:t>
      </w:r>
      <w:r>
        <w:rPr>
          <w:i/>
          <w:sz w:val="18"/>
        </w:rPr>
        <w:t>ситуации</w:t>
      </w:r>
      <w:r>
        <w:rPr>
          <w:i/>
          <w:spacing w:val="36"/>
          <w:sz w:val="18"/>
        </w:rPr>
        <w:t> </w:t>
      </w:r>
      <w:r>
        <w:rPr>
          <w:i/>
          <w:sz w:val="18"/>
        </w:rPr>
        <w:t>в</w:t>
      </w:r>
      <w:r>
        <w:rPr>
          <w:i/>
          <w:spacing w:val="25"/>
          <w:sz w:val="18"/>
        </w:rPr>
        <w:t> </w:t>
      </w:r>
      <w:r>
        <w:rPr>
          <w:i/>
          <w:sz w:val="18"/>
        </w:rPr>
        <w:t>подразделениях</w:t>
      </w:r>
      <w:r>
        <w:rPr>
          <w:i/>
          <w:spacing w:val="-14"/>
          <w:sz w:val="18"/>
        </w:rPr>
        <w:t> </w:t>
      </w:r>
      <w:r>
        <w:rPr>
          <w:i/>
          <w:sz w:val="18"/>
        </w:rPr>
        <w:t>радионуклидной</w:t>
      </w:r>
      <w:r>
        <w:rPr>
          <w:i/>
          <w:spacing w:val="38"/>
          <w:sz w:val="18"/>
        </w:rPr>
        <w:t> </w:t>
      </w:r>
      <w:r>
        <w:rPr>
          <w:i/>
          <w:sz w:val="18"/>
        </w:rPr>
        <w:t>терапии</w:t>
      </w:r>
    </w:p>
    <w:p>
      <w:pPr>
        <w:pStyle w:val="ListParagraph"/>
        <w:numPr>
          <w:ilvl w:val="2"/>
          <w:numId w:val="18"/>
        </w:numPr>
        <w:tabs>
          <w:tab w:pos="1154" w:val="left" w:leader="none"/>
        </w:tabs>
        <w:spacing w:line="244" w:lineRule="auto" w:before="54" w:after="0"/>
        <w:ind w:left="154" w:right="119" w:firstLine="395"/>
        <w:jc w:val="both"/>
        <w:rPr>
          <w:sz w:val="18"/>
        </w:rPr>
      </w:pPr>
      <w:r>
        <w:rPr>
          <w:sz w:val="18"/>
        </w:rPr>
        <w:t>К</w:t>
      </w:r>
      <w:r>
        <w:rPr>
          <w:spacing w:val="1"/>
          <w:sz w:val="18"/>
        </w:rPr>
        <w:t> </w:t>
      </w:r>
      <w:r>
        <w:rPr>
          <w:sz w:val="18"/>
        </w:rPr>
        <w:t>нарушениям</w:t>
      </w:r>
      <w:r>
        <w:rPr>
          <w:spacing w:val="1"/>
          <w:sz w:val="18"/>
        </w:rPr>
        <w:t> </w:t>
      </w:r>
      <w:r>
        <w:rPr>
          <w:sz w:val="18"/>
        </w:rPr>
        <w:t>радиационных</w:t>
      </w:r>
      <w:r>
        <w:rPr>
          <w:spacing w:val="1"/>
          <w:sz w:val="18"/>
        </w:rPr>
        <w:t> </w:t>
      </w:r>
      <w:r>
        <w:rPr>
          <w:sz w:val="18"/>
        </w:rPr>
        <w:t>технологий,</w:t>
      </w:r>
      <w:r>
        <w:rPr>
          <w:spacing w:val="1"/>
          <w:sz w:val="18"/>
        </w:rPr>
        <w:t> </w:t>
      </w:r>
      <w:r>
        <w:rPr>
          <w:sz w:val="18"/>
        </w:rPr>
        <w:t>не</w:t>
      </w:r>
      <w:r>
        <w:rPr>
          <w:spacing w:val="1"/>
          <w:sz w:val="18"/>
        </w:rPr>
        <w:t> </w:t>
      </w:r>
      <w:r>
        <w:rPr>
          <w:sz w:val="18"/>
        </w:rPr>
        <w:t>квалифици­</w:t>
      </w:r>
      <w:r>
        <w:rPr>
          <w:spacing w:val="1"/>
          <w:sz w:val="18"/>
        </w:rPr>
        <w:t> </w:t>
      </w:r>
      <w:r>
        <w:rPr>
          <w:sz w:val="18"/>
        </w:rPr>
        <w:t>руемых как радиационные аварии </w:t>
      </w:r>
      <w:r>
        <w:rPr>
          <w:i/>
          <w:sz w:val="18"/>
        </w:rPr>
        <w:t>(нештатные ситуации первого типа),</w:t>
      </w:r>
      <w:r>
        <w:rPr>
          <w:i/>
          <w:spacing w:val="1"/>
          <w:sz w:val="18"/>
        </w:rPr>
        <w:t> </w:t>
      </w:r>
      <w:r>
        <w:rPr>
          <w:sz w:val="18"/>
        </w:rPr>
        <w:t>относятся:</w:t>
      </w:r>
    </w:p>
    <w:p>
      <w:pPr>
        <w:pStyle w:val="ListParagraph"/>
        <w:numPr>
          <w:ilvl w:val="0"/>
          <w:numId w:val="22"/>
        </w:numPr>
        <w:tabs>
          <w:tab w:pos="690" w:val="left" w:leader="none"/>
        </w:tabs>
        <w:spacing w:line="242" w:lineRule="auto" w:before="4" w:after="0"/>
        <w:ind w:left="149" w:right="120" w:firstLine="405"/>
        <w:jc w:val="both"/>
        <w:rPr>
          <w:sz w:val="18"/>
        </w:rPr>
      </w:pPr>
      <w:r>
        <w:rPr>
          <w:sz w:val="18"/>
        </w:rPr>
        <w:t>ошибочное</w:t>
      </w:r>
      <w:r>
        <w:rPr>
          <w:spacing w:val="1"/>
          <w:sz w:val="18"/>
        </w:rPr>
        <w:t> </w:t>
      </w:r>
      <w:r>
        <w:rPr>
          <w:sz w:val="18"/>
        </w:rPr>
        <w:t>введение</w:t>
      </w:r>
      <w:r>
        <w:rPr>
          <w:spacing w:val="1"/>
          <w:sz w:val="18"/>
        </w:rPr>
        <w:t> </w:t>
      </w:r>
      <w:r>
        <w:rPr>
          <w:sz w:val="18"/>
        </w:rPr>
        <w:t>пациенту</w:t>
      </w:r>
      <w:r>
        <w:rPr>
          <w:spacing w:val="1"/>
          <w:sz w:val="18"/>
        </w:rPr>
        <w:t> </w:t>
      </w:r>
      <w:r>
        <w:rPr>
          <w:sz w:val="18"/>
        </w:rPr>
        <w:t>не</w:t>
      </w:r>
      <w:r>
        <w:rPr>
          <w:spacing w:val="1"/>
          <w:sz w:val="18"/>
        </w:rPr>
        <w:t> </w:t>
      </w:r>
      <w:r>
        <w:rPr>
          <w:sz w:val="18"/>
        </w:rPr>
        <w:t>назначенной</w:t>
      </w:r>
      <w:r>
        <w:rPr>
          <w:spacing w:val="1"/>
          <w:sz w:val="18"/>
        </w:rPr>
        <w:t> </w:t>
      </w:r>
      <w:r>
        <w:rPr>
          <w:sz w:val="18"/>
        </w:rPr>
        <w:t>ему</w:t>
      </w:r>
      <w:r>
        <w:rPr>
          <w:spacing w:val="1"/>
          <w:sz w:val="18"/>
        </w:rPr>
        <w:t> </w:t>
      </w:r>
      <w:r>
        <w:rPr>
          <w:sz w:val="18"/>
        </w:rPr>
        <w:t>диагностиче­</w:t>
      </w:r>
      <w:r>
        <w:rPr>
          <w:spacing w:val="-42"/>
          <w:sz w:val="18"/>
        </w:rPr>
        <w:t> </w:t>
      </w:r>
      <w:r>
        <w:rPr>
          <w:sz w:val="18"/>
        </w:rPr>
        <w:t>ской</w:t>
      </w:r>
      <w:r>
        <w:rPr>
          <w:spacing w:val="1"/>
          <w:sz w:val="18"/>
        </w:rPr>
        <w:t> </w:t>
      </w:r>
      <w:r>
        <w:rPr>
          <w:sz w:val="18"/>
        </w:rPr>
        <w:t>активности</w:t>
      </w:r>
      <w:r>
        <w:rPr>
          <w:spacing w:val="1"/>
          <w:sz w:val="18"/>
        </w:rPr>
        <w:t> </w:t>
      </w:r>
      <w:r>
        <w:rPr>
          <w:sz w:val="18"/>
        </w:rPr>
        <w:t>РФП</w:t>
      </w:r>
      <w:r>
        <w:rPr>
          <w:spacing w:val="1"/>
          <w:sz w:val="18"/>
        </w:rPr>
        <w:t> </w:t>
      </w:r>
      <w:r>
        <w:rPr>
          <w:sz w:val="18"/>
        </w:rPr>
        <w:t>или введение</w:t>
      </w:r>
      <w:r>
        <w:rPr>
          <w:spacing w:val="1"/>
          <w:sz w:val="18"/>
        </w:rPr>
        <w:t> </w:t>
      </w:r>
      <w:r>
        <w:rPr>
          <w:sz w:val="18"/>
        </w:rPr>
        <w:t>ему такой диагностической</w:t>
      </w:r>
      <w:r>
        <w:rPr>
          <w:spacing w:val="1"/>
          <w:sz w:val="18"/>
        </w:rPr>
        <w:t> </w:t>
      </w:r>
      <w:r>
        <w:rPr>
          <w:sz w:val="18"/>
        </w:rPr>
        <w:t>актив­</w:t>
      </w:r>
      <w:r>
        <w:rPr>
          <w:spacing w:val="1"/>
          <w:sz w:val="18"/>
        </w:rPr>
        <w:t> </w:t>
      </w:r>
      <w:r>
        <w:rPr>
          <w:sz w:val="18"/>
        </w:rPr>
        <w:t>ности РФП, которая существенно больше или существенно меньше ак­</w:t>
      </w:r>
      <w:r>
        <w:rPr>
          <w:spacing w:val="1"/>
          <w:sz w:val="18"/>
        </w:rPr>
        <w:t> </w:t>
      </w:r>
      <w:r>
        <w:rPr>
          <w:sz w:val="18"/>
        </w:rPr>
        <w:t>тивности</w:t>
      </w:r>
      <w:r>
        <w:rPr>
          <w:spacing w:val="4"/>
          <w:sz w:val="18"/>
        </w:rPr>
        <w:t> </w:t>
      </w:r>
      <w:r>
        <w:rPr>
          <w:sz w:val="18"/>
        </w:rPr>
        <w:t>того</w:t>
      </w:r>
      <w:r>
        <w:rPr>
          <w:spacing w:val="7"/>
          <w:sz w:val="18"/>
        </w:rPr>
        <w:t> </w:t>
      </w:r>
      <w:r>
        <w:rPr>
          <w:sz w:val="18"/>
        </w:rPr>
        <w:t>же</w:t>
      </w:r>
      <w:r>
        <w:rPr>
          <w:spacing w:val="3"/>
          <w:sz w:val="18"/>
        </w:rPr>
        <w:t> </w:t>
      </w:r>
      <w:r>
        <w:rPr>
          <w:sz w:val="18"/>
        </w:rPr>
        <w:t>РФП,</w:t>
      </w:r>
      <w:r>
        <w:rPr>
          <w:spacing w:val="1"/>
          <w:sz w:val="18"/>
        </w:rPr>
        <w:t> </w:t>
      </w:r>
      <w:r>
        <w:rPr>
          <w:sz w:val="18"/>
        </w:rPr>
        <w:t>указанной</w:t>
      </w:r>
      <w:r>
        <w:rPr>
          <w:spacing w:val="8"/>
          <w:sz w:val="18"/>
        </w:rPr>
        <w:t> </w:t>
      </w:r>
      <w:r>
        <w:rPr>
          <w:sz w:val="18"/>
        </w:rPr>
        <w:t>в</w:t>
      </w:r>
      <w:r>
        <w:rPr>
          <w:spacing w:val="6"/>
          <w:sz w:val="18"/>
        </w:rPr>
        <w:t> </w:t>
      </w:r>
      <w:r>
        <w:rPr>
          <w:sz w:val="18"/>
        </w:rPr>
        <w:t>заявке;</w:t>
      </w:r>
    </w:p>
    <w:p>
      <w:pPr>
        <w:pStyle w:val="ListParagraph"/>
        <w:numPr>
          <w:ilvl w:val="0"/>
          <w:numId w:val="22"/>
        </w:numPr>
        <w:tabs>
          <w:tab w:pos="682" w:val="left" w:leader="none"/>
        </w:tabs>
        <w:spacing w:line="240" w:lineRule="auto" w:before="1" w:after="0"/>
        <w:ind w:left="158" w:right="122" w:firstLine="391"/>
        <w:jc w:val="both"/>
        <w:rPr>
          <w:sz w:val="18"/>
        </w:rPr>
      </w:pPr>
      <w:r>
        <w:rPr>
          <w:sz w:val="18"/>
        </w:rPr>
        <w:t>экстравазальное</w:t>
      </w:r>
      <w:r>
        <w:rPr>
          <w:spacing w:val="1"/>
          <w:sz w:val="18"/>
        </w:rPr>
        <w:t> </w:t>
      </w:r>
      <w:r>
        <w:rPr>
          <w:sz w:val="18"/>
        </w:rPr>
        <w:t>введение</w:t>
      </w:r>
      <w:r>
        <w:rPr>
          <w:spacing w:val="1"/>
          <w:sz w:val="18"/>
        </w:rPr>
        <w:t> </w:t>
      </w:r>
      <w:r>
        <w:rPr>
          <w:sz w:val="18"/>
        </w:rPr>
        <w:t>диагностической</w:t>
      </w:r>
      <w:r>
        <w:rPr>
          <w:spacing w:val="1"/>
          <w:sz w:val="18"/>
        </w:rPr>
        <w:t> </w:t>
      </w:r>
      <w:r>
        <w:rPr>
          <w:sz w:val="18"/>
        </w:rPr>
        <w:t>активности</w:t>
      </w:r>
      <w:r>
        <w:rPr>
          <w:spacing w:val="1"/>
          <w:sz w:val="18"/>
        </w:rPr>
        <w:t> </w:t>
      </w:r>
      <w:r>
        <w:rPr>
          <w:sz w:val="18"/>
        </w:rPr>
        <w:t>РФП</w:t>
      </w:r>
      <w:r>
        <w:rPr>
          <w:spacing w:val="1"/>
          <w:sz w:val="18"/>
        </w:rPr>
        <w:t> </w:t>
      </w:r>
      <w:r>
        <w:rPr>
          <w:sz w:val="18"/>
        </w:rPr>
        <w:t>при</w:t>
      </w:r>
      <w:r>
        <w:rPr>
          <w:spacing w:val="1"/>
          <w:sz w:val="18"/>
        </w:rPr>
        <w:t> </w:t>
      </w:r>
      <w:r>
        <w:rPr>
          <w:sz w:val="18"/>
        </w:rPr>
        <w:t>выполнении</w:t>
      </w:r>
      <w:r>
        <w:rPr>
          <w:spacing w:val="11"/>
          <w:sz w:val="18"/>
        </w:rPr>
        <w:t> </w:t>
      </w:r>
      <w:r>
        <w:rPr>
          <w:sz w:val="18"/>
        </w:rPr>
        <w:t>внутривенной</w:t>
      </w:r>
      <w:r>
        <w:rPr>
          <w:spacing w:val="14"/>
          <w:sz w:val="18"/>
        </w:rPr>
        <w:t> </w:t>
      </w:r>
      <w:r>
        <w:rPr>
          <w:sz w:val="18"/>
        </w:rPr>
        <w:t>или</w:t>
      </w:r>
      <w:r>
        <w:rPr>
          <w:spacing w:val="4"/>
          <w:sz w:val="18"/>
        </w:rPr>
        <w:t> </w:t>
      </w:r>
      <w:r>
        <w:rPr>
          <w:sz w:val="18"/>
        </w:rPr>
        <w:t>внутриартериальной</w:t>
      </w:r>
      <w:r>
        <w:rPr>
          <w:spacing w:val="16"/>
          <w:sz w:val="18"/>
        </w:rPr>
        <w:t> </w:t>
      </w:r>
      <w:r>
        <w:rPr>
          <w:sz w:val="18"/>
        </w:rPr>
        <w:t>инъекции.</w:t>
      </w:r>
    </w:p>
    <w:p>
      <w:pPr>
        <w:pStyle w:val="ListParagraph"/>
        <w:numPr>
          <w:ilvl w:val="2"/>
          <w:numId w:val="18"/>
        </w:numPr>
        <w:tabs>
          <w:tab w:pos="1118" w:val="left" w:leader="none"/>
        </w:tabs>
        <w:spacing w:line="244" w:lineRule="auto" w:before="11" w:after="0"/>
        <w:ind w:left="112" w:right="132" w:firstLine="419"/>
        <w:jc w:val="both"/>
        <w:rPr>
          <w:sz w:val="18"/>
        </w:rPr>
      </w:pPr>
      <w:r>
        <w:rPr>
          <w:sz w:val="18"/>
        </w:rPr>
        <w:t>К</w:t>
      </w:r>
      <w:r>
        <w:rPr>
          <w:spacing w:val="1"/>
          <w:sz w:val="18"/>
        </w:rPr>
        <w:t> </w:t>
      </w:r>
      <w:r>
        <w:rPr>
          <w:sz w:val="18"/>
        </w:rPr>
        <w:t>нерадиационным</w:t>
      </w:r>
      <w:r>
        <w:rPr>
          <w:spacing w:val="1"/>
          <w:sz w:val="18"/>
        </w:rPr>
        <w:t> </w:t>
      </w:r>
      <w:r>
        <w:rPr>
          <w:sz w:val="18"/>
        </w:rPr>
        <w:t>авариям</w:t>
      </w:r>
      <w:r>
        <w:rPr>
          <w:spacing w:val="1"/>
          <w:sz w:val="18"/>
        </w:rPr>
        <w:t> </w:t>
      </w:r>
      <w:r>
        <w:rPr>
          <w:i/>
          <w:sz w:val="18"/>
        </w:rPr>
        <w:t>(нештатным</w:t>
      </w:r>
      <w:r>
        <w:rPr>
          <w:i/>
          <w:spacing w:val="1"/>
          <w:sz w:val="18"/>
        </w:rPr>
        <w:t> </w:t>
      </w:r>
      <w:r>
        <w:rPr>
          <w:i/>
          <w:sz w:val="18"/>
        </w:rPr>
        <w:t>ситуациям</w:t>
      </w:r>
      <w:r>
        <w:rPr>
          <w:i/>
          <w:spacing w:val="1"/>
          <w:sz w:val="18"/>
        </w:rPr>
        <w:t> </w:t>
      </w:r>
      <w:r>
        <w:rPr>
          <w:i/>
          <w:sz w:val="18"/>
        </w:rPr>
        <w:t>вто­</w:t>
      </w:r>
      <w:r>
        <w:rPr>
          <w:i/>
          <w:spacing w:val="1"/>
          <w:sz w:val="18"/>
        </w:rPr>
        <w:t> </w:t>
      </w:r>
      <w:r>
        <w:rPr>
          <w:i/>
          <w:sz w:val="18"/>
        </w:rPr>
        <w:t>рого</w:t>
      </w:r>
      <w:r>
        <w:rPr>
          <w:i/>
          <w:spacing w:val="1"/>
          <w:sz w:val="18"/>
        </w:rPr>
        <w:t> </w:t>
      </w:r>
      <w:r>
        <w:rPr>
          <w:i/>
          <w:sz w:val="18"/>
        </w:rPr>
        <w:t>типа)</w:t>
      </w:r>
      <w:r>
        <w:rPr>
          <w:i/>
          <w:spacing w:val="1"/>
          <w:sz w:val="18"/>
        </w:rPr>
        <w:t> </w:t>
      </w:r>
      <w:r>
        <w:rPr>
          <w:sz w:val="18"/>
        </w:rPr>
        <w:t>относятся следующие инциденты,</w:t>
      </w:r>
      <w:r>
        <w:rPr>
          <w:spacing w:val="45"/>
          <w:sz w:val="18"/>
        </w:rPr>
        <w:t> </w:t>
      </w:r>
      <w:r>
        <w:rPr>
          <w:sz w:val="18"/>
        </w:rPr>
        <w:t>если только они не приво­</w:t>
      </w:r>
      <w:r>
        <w:rPr>
          <w:spacing w:val="1"/>
          <w:sz w:val="18"/>
        </w:rPr>
        <w:t> </w:t>
      </w:r>
      <w:r>
        <w:rPr>
          <w:sz w:val="18"/>
        </w:rPr>
        <w:t>дят</w:t>
      </w:r>
      <w:r>
        <w:rPr>
          <w:spacing w:val="5"/>
          <w:sz w:val="18"/>
        </w:rPr>
        <w:t> </w:t>
      </w:r>
      <w:r>
        <w:rPr>
          <w:sz w:val="18"/>
        </w:rPr>
        <w:t>к</w:t>
      </w:r>
      <w:r>
        <w:rPr>
          <w:spacing w:val="4"/>
          <w:sz w:val="18"/>
        </w:rPr>
        <w:t> </w:t>
      </w:r>
      <w:r>
        <w:rPr>
          <w:sz w:val="18"/>
        </w:rPr>
        <w:t>радиационным</w:t>
      </w:r>
      <w:r>
        <w:rPr>
          <w:spacing w:val="10"/>
          <w:sz w:val="18"/>
        </w:rPr>
        <w:t> </w:t>
      </w:r>
      <w:r>
        <w:rPr>
          <w:sz w:val="18"/>
        </w:rPr>
        <w:t>авариям,</w:t>
      </w:r>
      <w:r>
        <w:rPr>
          <w:spacing w:val="7"/>
          <w:sz w:val="18"/>
        </w:rPr>
        <w:t> </w:t>
      </w:r>
      <w:r>
        <w:rPr>
          <w:sz w:val="18"/>
        </w:rPr>
        <w:t>указанным</w:t>
      </w:r>
      <w:r>
        <w:rPr>
          <w:spacing w:val="12"/>
          <w:sz w:val="18"/>
        </w:rPr>
        <w:t> </w:t>
      </w:r>
      <w:r>
        <w:rPr>
          <w:sz w:val="18"/>
        </w:rPr>
        <w:t>в</w:t>
      </w:r>
      <w:r>
        <w:rPr>
          <w:spacing w:val="7"/>
          <w:sz w:val="18"/>
        </w:rPr>
        <w:t> </w:t>
      </w:r>
      <w:r>
        <w:rPr>
          <w:sz w:val="18"/>
        </w:rPr>
        <w:t>п.</w:t>
      </w:r>
      <w:r>
        <w:rPr>
          <w:spacing w:val="8"/>
          <w:sz w:val="18"/>
        </w:rPr>
        <w:t> </w:t>
      </w:r>
      <w:r>
        <w:rPr>
          <w:sz w:val="18"/>
        </w:rPr>
        <w:t>2.6.3</w:t>
      </w:r>
      <w:r>
        <w:rPr>
          <w:spacing w:val="18"/>
          <w:sz w:val="18"/>
        </w:rPr>
        <w:t> </w:t>
      </w:r>
      <w:r>
        <w:rPr>
          <w:sz w:val="18"/>
        </w:rPr>
        <w:t>правил:</w:t>
      </w:r>
    </w:p>
    <w:p>
      <w:pPr>
        <w:pStyle w:val="ListParagraph"/>
        <w:numPr>
          <w:ilvl w:val="0"/>
          <w:numId w:val="22"/>
        </w:numPr>
        <w:tabs>
          <w:tab w:pos="668" w:val="left" w:leader="none"/>
        </w:tabs>
        <w:spacing w:line="249" w:lineRule="auto" w:before="0" w:after="0"/>
        <w:ind w:left="130" w:right="132" w:firstLine="405"/>
        <w:jc w:val="both"/>
        <w:rPr>
          <w:sz w:val="18"/>
        </w:rPr>
      </w:pPr>
      <w:r>
        <w:rPr>
          <w:sz w:val="18"/>
        </w:rPr>
        <w:t>возгорание (задымление) или</w:t>
      </w:r>
      <w:r>
        <w:rPr>
          <w:spacing w:val="1"/>
          <w:sz w:val="18"/>
        </w:rPr>
        <w:t> </w:t>
      </w:r>
      <w:r>
        <w:rPr>
          <w:sz w:val="18"/>
        </w:rPr>
        <w:t>пожар</w:t>
      </w:r>
      <w:r>
        <w:rPr>
          <w:spacing w:val="1"/>
          <w:sz w:val="18"/>
        </w:rPr>
        <w:t> </w:t>
      </w:r>
      <w:r>
        <w:rPr>
          <w:sz w:val="18"/>
        </w:rPr>
        <w:t>в рабочих помещениях</w:t>
      </w:r>
      <w:r>
        <w:rPr>
          <w:spacing w:val="1"/>
          <w:sz w:val="18"/>
        </w:rPr>
        <w:t> </w:t>
      </w:r>
      <w:r>
        <w:rPr>
          <w:sz w:val="18"/>
        </w:rPr>
        <w:t>под­</w:t>
      </w:r>
      <w:r>
        <w:rPr>
          <w:spacing w:val="1"/>
          <w:sz w:val="18"/>
        </w:rPr>
        <w:t> </w:t>
      </w:r>
      <w:r>
        <w:rPr>
          <w:sz w:val="18"/>
        </w:rPr>
        <w:t>разделения</w:t>
      </w:r>
      <w:r>
        <w:rPr>
          <w:spacing w:val="3"/>
          <w:sz w:val="18"/>
        </w:rPr>
        <w:t> </w:t>
      </w:r>
      <w:r>
        <w:rPr>
          <w:sz w:val="18"/>
        </w:rPr>
        <w:t>радионуклидной</w:t>
      </w:r>
      <w:r>
        <w:rPr>
          <w:spacing w:val="8"/>
          <w:sz w:val="18"/>
        </w:rPr>
        <w:t> </w:t>
      </w:r>
      <w:r>
        <w:rPr>
          <w:sz w:val="18"/>
        </w:rPr>
        <w:t>терапии;</w:t>
      </w:r>
    </w:p>
    <w:p>
      <w:pPr>
        <w:pStyle w:val="ListParagraph"/>
        <w:numPr>
          <w:ilvl w:val="0"/>
          <w:numId w:val="22"/>
        </w:numPr>
        <w:tabs>
          <w:tab w:pos="664" w:val="left" w:leader="none"/>
        </w:tabs>
        <w:spacing w:line="240" w:lineRule="auto" w:before="0" w:after="0"/>
        <w:ind w:left="139" w:right="141" w:firstLine="391"/>
        <w:jc w:val="both"/>
        <w:rPr>
          <w:sz w:val="18"/>
        </w:rPr>
      </w:pPr>
      <w:r>
        <w:rPr>
          <w:sz w:val="18"/>
        </w:rPr>
        <w:t>террористический</w:t>
      </w:r>
      <w:r>
        <w:rPr>
          <w:spacing w:val="1"/>
          <w:sz w:val="18"/>
        </w:rPr>
        <w:t> </w:t>
      </w:r>
      <w:r>
        <w:rPr>
          <w:sz w:val="18"/>
        </w:rPr>
        <w:t>акт</w:t>
      </w:r>
      <w:r>
        <w:rPr>
          <w:spacing w:val="1"/>
          <w:sz w:val="18"/>
        </w:rPr>
        <w:t> </w:t>
      </w:r>
      <w:r>
        <w:rPr>
          <w:sz w:val="18"/>
        </w:rPr>
        <w:t>или</w:t>
      </w:r>
      <w:r>
        <w:rPr>
          <w:spacing w:val="1"/>
          <w:sz w:val="18"/>
        </w:rPr>
        <w:t> </w:t>
      </w:r>
      <w:r>
        <w:rPr>
          <w:sz w:val="18"/>
        </w:rPr>
        <w:t>несанкционированное</w:t>
      </w:r>
      <w:r>
        <w:rPr>
          <w:spacing w:val="1"/>
          <w:sz w:val="18"/>
        </w:rPr>
        <w:t> </w:t>
      </w:r>
      <w:r>
        <w:rPr>
          <w:sz w:val="18"/>
        </w:rPr>
        <w:t>проникновение</w:t>
      </w:r>
      <w:r>
        <w:rPr>
          <w:spacing w:val="1"/>
          <w:sz w:val="18"/>
        </w:rPr>
        <w:t> </w:t>
      </w:r>
      <w:r>
        <w:rPr>
          <w:sz w:val="18"/>
        </w:rPr>
        <w:t>посторонних лиц в помещения подразделения радионуклидной терапии,</w:t>
      </w:r>
      <w:r>
        <w:rPr>
          <w:spacing w:val="1"/>
          <w:sz w:val="18"/>
        </w:rPr>
        <w:t> </w:t>
      </w:r>
      <w:r>
        <w:rPr>
          <w:sz w:val="18"/>
        </w:rPr>
        <w:t>особенно</w:t>
      </w:r>
      <w:r>
        <w:rPr>
          <w:spacing w:val="9"/>
          <w:sz w:val="18"/>
        </w:rPr>
        <w:t> </w:t>
      </w:r>
      <w:r>
        <w:rPr>
          <w:sz w:val="18"/>
        </w:rPr>
        <w:t>в</w:t>
      </w:r>
      <w:r>
        <w:rPr>
          <w:spacing w:val="5"/>
          <w:sz w:val="18"/>
        </w:rPr>
        <w:t> </w:t>
      </w:r>
      <w:r>
        <w:rPr>
          <w:sz w:val="18"/>
        </w:rPr>
        <w:t>«активные»</w:t>
      </w:r>
      <w:r>
        <w:rPr>
          <w:spacing w:val="12"/>
          <w:sz w:val="18"/>
        </w:rPr>
        <w:t> </w:t>
      </w:r>
      <w:r>
        <w:rPr>
          <w:sz w:val="18"/>
        </w:rPr>
        <w:t>палаты;</w:t>
      </w:r>
    </w:p>
    <w:p>
      <w:pPr>
        <w:pStyle w:val="ListParagraph"/>
        <w:numPr>
          <w:ilvl w:val="0"/>
          <w:numId w:val="22"/>
        </w:numPr>
        <w:tabs>
          <w:tab w:pos="673" w:val="left" w:leader="none"/>
        </w:tabs>
        <w:spacing w:line="242" w:lineRule="auto" w:before="0" w:after="0"/>
        <w:ind w:left="135" w:right="129" w:firstLine="395"/>
        <w:jc w:val="both"/>
        <w:rPr>
          <w:sz w:val="18"/>
        </w:rPr>
      </w:pPr>
      <w:r>
        <w:rPr>
          <w:sz w:val="18"/>
        </w:rPr>
        <w:t>нарушение</w:t>
      </w:r>
      <w:r>
        <w:rPr>
          <w:spacing w:val="1"/>
          <w:sz w:val="18"/>
        </w:rPr>
        <w:t> </w:t>
      </w:r>
      <w:r>
        <w:rPr>
          <w:sz w:val="18"/>
        </w:rPr>
        <w:t>санитарного</w:t>
      </w:r>
      <w:r>
        <w:rPr>
          <w:spacing w:val="1"/>
          <w:sz w:val="18"/>
        </w:rPr>
        <w:t> </w:t>
      </w:r>
      <w:r>
        <w:rPr>
          <w:sz w:val="18"/>
        </w:rPr>
        <w:t>состояния</w:t>
      </w:r>
      <w:r>
        <w:rPr>
          <w:spacing w:val="1"/>
          <w:sz w:val="18"/>
        </w:rPr>
        <w:t> </w:t>
      </w:r>
      <w:r>
        <w:rPr>
          <w:sz w:val="18"/>
        </w:rPr>
        <w:t>помещений</w:t>
      </w:r>
      <w:r>
        <w:rPr>
          <w:spacing w:val="1"/>
          <w:sz w:val="18"/>
        </w:rPr>
        <w:t> </w:t>
      </w:r>
      <w:r>
        <w:rPr>
          <w:sz w:val="18"/>
        </w:rPr>
        <w:t>и</w:t>
      </w:r>
      <w:r>
        <w:rPr>
          <w:spacing w:val="1"/>
          <w:sz w:val="18"/>
        </w:rPr>
        <w:t> </w:t>
      </w:r>
      <w:r>
        <w:rPr>
          <w:sz w:val="18"/>
        </w:rPr>
        <w:t>оборудования</w:t>
      </w:r>
      <w:r>
        <w:rPr>
          <w:spacing w:val="1"/>
          <w:sz w:val="18"/>
        </w:rPr>
        <w:t> </w:t>
      </w:r>
      <w:r>
        <w:rPr>
          <w:sz w:val="18"/>
        </w:rPr>
        <w:t>в</w:t>
      </w:r>
      <w:r>
        <w:rPr>
          <w:spacing w:val="-42"/>
          <w:sz w:val="18"/>
        </w:rPr>
        <w:t> </w:t>
      </w:r>
      <w:r>
        <w:rPr>
          <w:sz w:val="18"/>
        </w:rPr>
        <w:t>подразделении радионуклидной терапии,</w:t>
      </w:r>
      <w:r>
        <w:rPr>
          <w:spacing w:val="45"/>
          <w:sz w:val="18"/>
        </w:rPr>
        <w:t> </w:t>
      </w:r>
      <w:r>
        <w:rPr>
          <w:sz w:val="18"/>
        </w:rPr>
        <w:t>в том числе вследствие проте­</w:t>
      </w:r>
      <w:r>
        <w:rPr>
          <w:spacing w:val="1"/>
          <w:sz w:val="18"/>
        </w:rPr>
        <w:t> </w:t>
      </w:r>
      <w:r>
        <w:rPr>
          <w:sz w:val="18"/>
        </w:rPr>
        <w:t>чек водопровода, отопления, хозяйственно-бытовой канализации, но без</w:t>
      </w:r>
      <w:r>
        <w:rPr>
          <w:spacing w:val="1"/>
          <w:sz w:val="18"/>
        </w:rPr>
        <w:t> </w:t>
      </w:r>
      <w:r>
        <w:rPr>
          <w:sz w:val="18"/>
        </w:rPr>
        <w:t>контакта</w:t>
      </w:r>
      <w:r>
        <w:rPr>
          <w:spacing w:val="17"/>
          <w:sz w:val="18"/>
        </w:rPr>
        <w:t> </w:t>
      </w:r>
      <w:r>
        <w:rPr>
          <w:sz w:val="18"/>
        </w:rPr>
        <w:t>протекшей</w:t>
      </w:r>
      <w:r>
        <w:rPr>
          <w:spacing w:val="23"/>
          <w:sz w:val="18"/>
        </w:rPr>
        <w:t> </w:t>
      </w:r>
      <w:r>
        <w:rPr>
          <w:sz w:val="18"/>
        </w:rPr>
        <w:t>воды</w:t>
      </w:r>
      <w:r>
        <w:rPr>
          <w:spacing w:val="25"/>
          <w:sz w:val="18"/>
        </w:rPr>
        <w:t> </w:t>
      </w:r>
      <w:r>
        <w:rPr>
          <w:sz w:val="18"/>
        </w:rPr>
        <w:t>с</w:t>
      </w:r>
      <w:r>
        <w:rPr>
          <w:spacing w:val="14"/>
          <w:sz w:val="18"/>
        </w:rPr>
        <w:t> </w:t>
      </w:r>
      <w:r>
        <w:rPr>
          <w:sz w:val="18"/>
        </w:rPr>
        <w:t>открытыми</w:t>
      </w:r>
      <w:r>
        <w:rPr>
          <w:spacing w:val="18"/>
          <w:sz w:val="18"/>
        </w:rPr>
        <w:t> </w:t>
      </w:r>
      <w:r>
        <w:rPr>
          <w:sz w:val="18"/>
        </w:rPr>
        <w:t>радионуклидными</w:t>
      </w:r>
      <w:r>
        <w:rPr>
          <w:spacing w:val="26"/>
          <w:sz w:val="18"/>
        </w:rPr>
        <w:t> </w:t>
      </w:r>
      <w:r>
        <w:rPr>
          <w:sz w:val="18"/>
        </w:rPr>
        <w:t>источниками;</w:t>
      </w:r>
    </w:p>
    <w:p>
      <w:pPr>
        <w:pStyle w:val="ListParagraph"/>
        <w:numPr>
          <w:ilvl w:val="0"/>
          <w:numId w:val="22"/>
        </w:numPr>
        <w:tabs>
          <w:tab w:pos="662" w:val="left" w:leader="none"/>
        </w:tabs>
        <w:spacing w:line="249" w:lineRule="auto" w:before="1" w:after="0"/>
        <w:ind w:left="130" w:right="137" w:firstLine="395"/>
        <w:jc w:val="both"/>
        <w:rPr>
          <w:sz w:val="18"/>
        </w:rPr>
      </w:pPr>
      <w:r>
        <w:rPr>
          <w:sz w:val="18"/>
        </w:rPr>
        <w:t>сбои</w:t>
      </w:r>
      <w:r>
        <w:rPr>
          <w:spacing w:val="1"/>
          <w:sz w:val="18"/>
        </w:rPr>
        <w:t> </w:t>
      </w:r>
      <w:r>
        <w:rPr>
          <w:sz w:val="18"/>
        </w:rPr>
        <w:t>или</w:t>
      </w:r>
      <w:r>
        <w:rPr>
          <w:spacing w:val="1"/>
          <w:sz w:val="18"/>
        </w:rPr>
        <w:t> </w:t>
      </w:r>
      <w:r>
        <w:rPr>
          <w:sz w:val="18"/>
        </w:rPr>
        <w:t>неисправности</w:t>
      </w:r>
      <w:r>
        <w:rPr>
          <w:spacing w:val="1"/>
          <w:sz w:val="18"/>
        </w:rPr>
        <w:t> </w:t>
      </w:r>
      <w:r>
        <w:rPr>
          <w:sz w:val="18"/>
        </w:rPr>
        <w:t>электропитания</w:t>
      </w:r>
      <w:r>
        <w:rPr>
          <w:spacing w:val="1"/>
          <w:sz w:val="18"/>
        </w:rPr>
        <w:t> </w:t>
      </w:r>
      <w:r>
        <w:rPr>
          <w:sz w:val="18"/>
        </w:rPr>
        <w:t>аппаратуры</w:t>
      </w:r>
      <w:r>
        <w:rPr>
          <w:spacing w:val="1"/>
          <w:sz w:val="18"/>
        </w:rPr>
        <w:t> </w:t>
      </w:r>
      <w:r>
        <w:rPr>
          <w:sz w:val="18"/>
        </w:rPr>
        <w:t>и</w:t>
      </w:r>
      <w:r>
        <w:rPr>
          <w:spacing w:val="1"/>
          <w:sz w:val="18"/>
        </w:rPr>
        <w:t> </w:t>
      </w:r>
      <w:r>
        <w:rPr>
          <w:sz w:val="18"/>
        </w:rPr>
        <w:t>оборудо­</w:t>
      </w:r>
      <w:r>
        <w:rPr>
          <w:spacing w:val="1"/>
          <w:sz w:val="18"/>
        </w:rPr>
        <w:t> </w:t>
      </w:r>
      <w:r>
        <w:rPr>
          <w:sz w:val="18"/>
        </w:rPr>
        <w:t>вания,</w:t>
      </w:r>
      <w:r>
        <w:rPr>
          <w:spacing w:val="21"/>
          <w:sz w:val="18"/>
        </w:rPr>
        <w:t> </w:t>
      </w:r>
      <w:r>
        <w:rPr>
          <w:sz w:val="18"/>
        </w:rPr>
        <w:t>которые</w:t>
      </w:r>
      <w:r>
        <w:rPr>
          <w:spacing w:val="16"/>
          <w:sz w:val="18"/>
        </w:rPr>
        <w:t> </w:t>
      </w:r>
      <w:r>
        <w:rPr>
          <w:sz w:val="18"/>
        </w:rPr>
        <w:t>ведут</w:t>
      </w:r>
      <w:r>
        <w:rPr>
          <w:spacing w:val="9"/>
          <w:sz w:val="18"/>
        </w:rPr>
        <w:t> </w:t>
      </w:r>
      <w:r>
        <w:rPr>
          <w:sz w:val="18"/>
        </w:rPr>
        <w:t>к</w:t>
      </w:r>
      <w:r>
        <w:rPr>
          <w:spacing w:val="11"/>
          <w:sz w:val="18"/>
        </w:rPr>
        <w:t> </w:t>
      </w:r>
      <w:r>
        <w:rPr>
          <w:sz w:val="18"/>
        </w:rPr>
        <w:t>нарушениям</w:t>
      </w:r>
      <w:r>
        <w:rPr>
          <w:spacing w:val="13"/>
          <w:sz w:val="18"/>
        </w:rPr>
        <w:t> </w:t>
      </w:r>
      <w:r>
        <w:rPr>
          <w:sz w:val="18"/>
        </w:rPr>
        <w:t>правил</w:t>
      </w:r>
      <w:r>
        <w:rPr>
          <w:spacing w:val="14"/>
          <w:sz w:val="18"/>
        </w:rPr>
        <w:t> </w:t>
      </w:r>
      <w:r>
        <w:rPr>
          <w:sz w:val="18"/>
        </w:rPr>
        <w:t>электробезопасности;</w:t>
      </w:r>
    </w:p>
    <w:p>
      <w:pPr>
        <w:pStyle w:val="ListParagraph"/>
        <w:numPr>
          <w:ilvl w:val="0"/>
          <w:numId w:val="22"/>
        </w:numPr>
        <w:tabs>
          <w:tab w:pos="658" w:val="left" w:leader="none"/>
        </w:tabs>
        <w:spacing w:line="247" w:lineRule="auto" w:before="0" w:after="0"/>
        <w:ind w:left="127" w:right="141" w:firstLine="395"/>
        <w:jc w:val="both"/>
        <w:rPr>
          <w:sz w:val="18"/>
        </w:rPr>
      </w:pPr>
      <w:r>
        <w:rPr>
          <w:sz w:val="18"/>
        </w:rPr>
        <w:t>возникновение такого</w:t>
      </w:r>
      <w:r>
        <w:rPr>
          <w:spacing w:val="1"/>
          <w:sz w:val="18"/>
        </w:rPr>
        <w:t> </w:t>
      </w:r>
      <w:r>
        <w:rPr>
          <w:sz w:val="18"/>
        </w:rPr>
        <w:t>состояния здоровья</w:t>
      </w:r>
      <w:r>
        <w:rPr>
          <w:spacing w:val="45"/>
          <w:sz w:val="18"/>
        </w:rPr>
        <w:t> </w:t>
      </w:r>
      <w:r>
        <w:rPr>
          <w:sz w:val="18"/>
        </w:rPr>
        <w:t>больного,</w:t>
      </w:r>
      <w:r>
        <w:rPr>
          <w:spacing w:val="45"/>
          <w:sz w:val="18"/>
        </w:rPr>
        <w:t> </w:t>
      </w:r>
      <w:r>
        <w:rPr>
          <w:sz w:val="18"/>
        </w:rPr>
        <w:t>находящего­</w:t>
      </w:r>
      <w:r>
        <w:rPr>
          <w:spacing w:val="1"/>
          <w:sz w:val="18"/>
        </w:rPr>
        <w:t> </w:t>
      </w:r>
      <w:r>
        <w:rPr>
          <w:sz w:val="18"/>
        </w:rPr>
        <w:t>ся</w:t>
      </w:r>
      <w:r>
        <w:rPr>
          <w:spacing w:val="1"/>
          <w:sz w:val="18"/>
        </w:rPr>
        <w:t> </w:t>
      </w:r>
      <w:r>
        <w:rPr>
          <w:sz w:val="18"/>
        </w:rPr>
        <w:t>в</w:t>
      </w:r>
      <w:r>
        <w:rPr>
          <w:spacing w:val="1"/>
          <w:sz w:val="18"/>
        </w:rPr>
        <w:t> </w:t>
      </w:r>
      <w:r>
        <w:rPr>
          <w:sz w:val="18"/>
        </w:rPr>
        <w:t>«активной»</w:t>
      </w:r>
      <w:r>
        <w:rPr>
          <w:spacing w:val="1"/>
          <w:sz w:val="18"/>
        </w:rPr>
        <w:t> </w:t>
      </w:r>
      <w:r>
        <w:rPr>
          <w:sz w:val="18"/>
        </w:rPr>
        <w:t>палате,</w:t>
      </w:r>
      <w:r>
        <w:rPr>
          <w:spacing w:val="1"/>
          <w:sz w:val="18"/>
        </w:rPr>
        <w:t> </w:t>
      </w:r>
      <w:r>
        <w:rPr>
          <w:sz w:val="18"/>
        </w:rPr>
        <w:t>которое</w:t>
      </w:r>
      <w:r>
        <w:rPr>
          <w:spacing w:val="1"/>
          <w:sz w:val="18"/>
        </w:rPr>
        <w:t> </w:t>
      </w:r>
      <w:r>
        <w:rPr>
          <w:sz w:val="18"/>
        </w:rPr>
        <w:t>требует</w:t>
      </w:r>
      <w:r>
        <w:rPr>
          <w:spacing w:val="1"/>
          <w:sz w:val="18"/>
        </w:rPr>
        <w:t> </w:t>
      </w:r>
      <w:r>
        <w:rPr>
          <w:sz w:val="18"/>
        </w:rPr>
        <w:t>неотложного</w:t>
      </w:r>
      <w:r>
        <w:rPr>
          <w:spacing w:val="1"/>
          <w:sz w:val="18"/>
        </w:rPr>
        <w:t> </w:t>
      </w:r>
      <w:r>
        <w:rPr>
          <w:sz w:val="18"/>
        </w:rPr>
        <w:t>доступа</w:t>
      </w:r>
      <w:r>
        <w:rPr>
          <w:spacing w:val="1"/>
          <w:sz w:val="18"/>
        </w:rPr>
        <w:t> </w:t>
      </w:r>
      <w:r>
        <w:rPr>
          <w:sz w:val="18"/>
        </w:rPr>
        <w:t>к</w:t>
      </w:r>
      <w:r>
        <w:rPr>
          <w:spacing w:val="1"/>
          <w:sz w:val="18"/>
        </w:rPr>
        <w:t> </w:t>
      </w:r>
      <w:r>
        <w:rPr>
          <w:sz w:val="18"/>
        </w:rPr>
        <w:t>нему</w:t>
      </w:r>
      <w:r>
        <w:rPr>
          <w:spacing w:val="1"/>
          <w:sz w:val="18"/>
        </w:rPr>
        <w:t> </w:t>
      </w:r>
      <w:r>
        <w:rPr>
          <w:sz w:val="18"/>
        </w:rPr>
        <w:t>медицинского</w:t>
      </w:r>
      <w:r>
        <w:rPr>
          <w:spacing w:val="18"/>
          <w:sz w:val="18"/>
        </w:rPr>
        <w:t> </w:t>
      </w:r>
      <w:r>
        <w:rPr>
          <w:sz w:val="18"/>
        </w:rPr>
        <w:t>персонала</w:t>
      </w:r>
      <w:r>
        <w:rPr>
          <w:spacing w:val="2"/>
          <w:sz w:val="18"/>
        </w:rPr>
        <w:t> </w:t>
      </w:r>
      <w:r>
        <w:rPr>
          <w:sz w:val="18"/>
        </w:rPr>
        <w:t>для</w:t>
      </w:r>
      <w:r>
        <w:rPr>
          <w:spacing w:val="24"/>
          <w:sz w:val="18"/>
        </w:rPr>
        <w:t> </w:t>
      </w:r>
      <w:r>
        <w:rPr>
          <w:sz w:val="18"/>
        </w:rPr>
        <w:t>проведения</w:t>
      </w:r>
      <w:r>
        <w:rPr>
          <w:spacing w:val="18"/>
          <w:sz w:val="18"/>
        </w:rPr>
        <w:t> </w:t>
      </w:r>
      <w:r>
        <w:rPr>
          <w:sz w:val="18"/>
        </w:rPr>
        <w:t>срочных</w:t>
      </w:r>
      <w:r>
        <w:rPr>
          <w:spacing w:val="18"/>
          <w:sz w:val="18"/>
        </w:rPr>
        <w:t> </w:t>
      </w:r>
      <w:r>
        <w:rPr>
          <w:sz w:val="18"/>
        </w:rPr>
        <w:t>лечебных</w:t>
      </w:r>
      <w:r>
        <w:rPr>
          <w:spacing w:val="22"/>
          <w:sz w:val="18"/>
        </w:rPr>
        <w:t> </w:t>
      </w:r>
      <w:r>
        <w:rPr>
          <w:sz w:val="18"/>
        </w:rPr>
        <w:t>процедур.</w:t>
      </w:r>
    </w:p>
    <w:p>
      <w:pPr>
        <w:pStyle w:val="ListParagraph"/>
        <w:numPr>
          <w:ilvl w:val="2"/>
          <w:numId w:val="18"/>
        </w:numPr>
        <w:tabs>
          <w:tab w:pos="1082" w:val="left" w:leader="none"/>
        </w:tabs>
        <w:spacing w:line="201" w:lineRule="exact" w:before="0" w:after="0"/>
        <w:ind w:left="1081" w:right="0" w:hanging="560"/>
        <w:jc w:val="both"/>
        <w:rPr>
          <w:sz w:val="18"/>
        </w:rPr>
      </w:pPr>
      <w:r>
        <w:rPr>
          <w:sz w:val="18"/>
        </w:rPr>
        <w:t>При</w:t>
      </w:r>
      <w:r>
        <w:rPr>
          <w:spacing w:val="15"/>
          <w:sz w:val="18"/>
        </w:rPr>
        <w:t> </w:t>
      </w:r>
      <w:r>
        <w:rPr>
          <w:sz w:val="18"/>
        </w:rPr>
        <w:t>нештатных</w:t>
      </w:r>
      <w:r>
        <w:rPr>
          <w:spacing w:val="21"/>
          <w:sz w:val="18"/>
        </w:rPr>
        <w:t> </w:t>
      </w:r>
      <w:r>
        <w:rPr>
          <w:sz w:val="18"/>
        </w:rPr>
        <w:t>ситуациях</w:t>
      </w:r>
      <w:r>
        <w:rPr>
          <w:spacing w:val="23"/>
          <w:sz w:val="18"/>
        </w:rPr>
        <w:t> </w:t>
      </w:r>
      <w:r>
        <w:rPr>
          <w:sz w:val="18"/>
        </w:rPr>
        <w:t>первого</w:t>
      </w:r>
      <w:r>
        <w:rPr>
          <w:spacing w:val="13"/>
          <w:sz w:val="18"/>
        </w:rPr>
        <w:t> </w:t>
      </w:r>
      <w:r>
        <w:rPr>
          <w:sz w:val="18"/>
        </w:rPr>
        <w:t>типа</w:t>
      </w:r>
      <w:r>
        <w:rPr>
          <w:spacing w:val="19"/>
          <w:sz w:val="18"/>
        </w:rPr>
        <w:t> </w:t>
      </w:r>
      <w:r>
        <w:rPr>
          <w:sz w:val="18"/>
        </w:rPr>
        <w:t>необходимо:</w:t>
      </w:r>
    </w:p>
    <w:p>
      <w:pPr>
        <w:pStyle w:val="ListParagraph"/>
        <w:numPr>
          <w:ilvl w:val="0"/>
          <w:numId w:val="22"/>
        </w:numPr>
        <w:tabs>
          <w:tab w:pos="659" w:val="left" w:leader="none"/>
        </w:tabs>
        <w:spacing w:line="247" w:lineRule="auto" w:before="0" w:after="0"/>
        <w:ind w:left="122" w:right="138" w:firstLine="404"/>
        <w:jc w:val="both"/>
        <w:rPr>
          <w:sz w:val="18"/>
        </w:rPr>
      </w:pPr>
      <w:r>
        <w:rPr>
          <w:sz w:val="18"/>
        </w:rPr>
        <w:t>поставить</w:t>
      </w:r>
      <w:r>
        <w:rPr>
          <w:spacing w:val="1"/>
          <w:sz w:val="18"/>
        </w:rPr>
        <w:t> </w:t>
      </w:r>
      <w:r>
        <w:rPr>
          <w:sz w:val="18"/>
        </w:rPr>
        <w:t>в</w:t>
      </w:r>
      <w:r>
        <w:rPr>
          <w:spacing w:val="1"/>
          <w:sz w:val="18"/>
        </w:rPr>
        <w:t> </w:t>
      </w:r>
      <w:r>
        <w:rPr>
          <w:sz w:val="18"/>
        </w:rPr>
        <w:t>известность</w:t>
      </w:r>
      <w:r>
        <w:rPr>
          <w:spacing w:val="1"/>
          <w:sz w:val="18"/>
        </w:rPr>
        <w:t> </w:t>
      </w:r>
      <w:r>
        <w:rPr>
          <w:sz w:val="18"/>
        </w:rPr>
        <w:t>заведующего</w:t>
      </w:r>
      <w:r>
        <w:rPr>
          <w:spacing w:val="1"/>
          <w:sz w:val="18"/>
        </w:rPr>
        <w:t> </w:t>
      </w:r>
      <w:r>
        <w:rPr>
          <w:sz w:val="18"/>
        </w:rPr>
        <w:t>подразделением</w:t>
      </w:r>
      <w:r>
        <w:rPr>
          <w:spacing w:val="1"/>
          <w:sz w:val="18"/>
        </w:rPr>
        <w:t> </w:t>
      </w:r>
      <w:r>
        <w:rPr>
          <w:sz w:val="18"/>
        </w:rPr>
        <w:t>радионук­</w:t>
      </w:r>
      <w:r>
        <w:rPr>
          <w:spacing w:val="-42"/>
          <w:sz w:val="18"/>
        </w:rPr>
        <w:t> </w:t>
      </w:r>
      <w:r>
        <w:rPr>
          <w:sz w:val="18"/>
        </w:rPr>
        <w:t>лидной</w:t>
      </w:r>
      <w:r>
        <w:rPr>
          <w:spacing w:val="9"/>
          <w:sz w:val="18"/>
        </w:rPr>
        <w:t> </w:t>
      </w:r>
      <w:r>
        <w:rPr>
          <w:sz w:val="18"/>
        </w:rPr>
        <w:t>терапии</w:t>
      </w:r>
      <w:r>
        <w:rPr>
          <w:spacing w:val="15"/>
          <w:sz w:val="18"/>
        </w:rPr>
        <w:t> </w:t>
      </w:r>
      <w:r>
        <w:rPr>
          <w:sz w:val="18"/>
        </w:rPr>
        <w:t>и</w:t>
      </w:r>
      <w:r>
        <w:rPr>
          <w:spacing w:val="-2"/>
          <w:sz w:val="18"/>
        </w:rPr>
        <w:t> </w:t>
      </w:r>
      <w:r>
        <w:rPr>
          <w:sz w:val="18"/>
        </w:rPr>
        <w:t>лечащего</w:t>
      </w:r>
      <w:r>
        <w:rPr>
          <w:spacing w:val="17"/>
          <w:sz w:val="18"/>
        </w:rPr>
        <w:t> </w:t>
      </w:r>
      <w:r>
        <w:rPr>
          <w:sz w:val="18"/>
        </w:rPr>
        <w:t>врача-радиолога;</w:t>
      </w:r>
    </w:p>
    <w:p>
      <w:pPr>
        <w:pStyle w:val="ListParagraph"/>
        <w:numPr>
          <w:ilvl w:val="0"/>
          <w:numId w:val="22"/>
        </w:numPr>
        <w:tabs>
          <w:tab w:pos="653" w:val="left" w:leader="none"/>
        </w:tabs>
        <w:spacing w:line="240" w:lineRule="auto" w:before="0" w:after="0"/>
        <w:ind w:left="122" w:right="141" w:firstLine="395"/>
        <w:jc w:val="both"/>
        <w:rPr>
          <w:sz w:val="18"/>
        </w:rPr>
      </w:pPr>
      <w:r>
        <w:rPr>
          <w:sz w:val="18"/>
        </w:rPr>
        <w:t>в зависимости от типа и ожидаемых последствий конкретного на­</w:t>
      </w:r>
      <w:r>
        <w:rPr>
          <w:spacing w:val="1"/>
          <w:sz w:val="18"/>
        </w:rPr>
        <w:t> </w:t>
      </w:r>
      <w:r>
        <w:rPr>
          <w:sz w:val="18"/>
        </w:rPr>
        <w:t>рушения</w:t>
      </w:r>
      <w:r>
        <w:rPr>
          <w:spacing w:val="1"/>
          <w:sz w:val="18"/>
        </w:rPr>
        <w:t> </w:t>
      </w:r>
      <w:r>
        <w:rPr>
          <w:sz w:val="18"/>
        </w:rPr>
        <w:t>радиационной</w:t>
      </w:r>
      <w:r>
        <w:rPr>
          <w:spacing w:val="1"/>
          <w:sz w:val="18"/>
        </w:rPr>
        <w:t> </w:t>
      </w:r>
      <w:r>
        <w:rPr>
          <w:sz w:val="18"/>
        </w:rPr>
        <w:t>технологии</w:t>
      </w:r>
      <w:r>
        <w:rPr>
          <w:spacing w:val="1"/>
          <w:sz w:val="18"/>
        </w:rPr>
        <w:t> </w:t>
      </w:r>
      <w:r>
        <w:rPr>
          <w:sz w:val="18"/>
        </w:rPr>
        <w:t>повторить</w:t>
      </w:r>
      <w:r>
        <w:rPr>
          <w:spacing w:val="1"/>
          <w:sz w:val="18"/>
        </w:rPr>
        <w:t> </w:t>
      </w:r>
      <w:r>
        <w:rPr>
          <w:sz w:val="18"/>
        </w:rPr>
        <w:t>введение</w:t>
      </w:r>
      <w:r>
        <w:rPr>
          <w:spacing w:val="1"/>
          <w:sz w:val="18"/>
        </w:rPr>
        <w:t> </w:t>
      </w:r>
      <w:r>
        <w:rPr>
          <w:sz w:val="18"/>
        </w:rPr>
        <w:t>РФП</w:t>
      </w:r>
      <w:r>
        <w:rPr>
          <w:spacing w:val="1"/>
          <w:sz w:val="18"/>
        </w:rPr>
        <w:t> </w:t>
      </w:r>
      <w:r>
        <w:rPr>
          <w:sz w:val="18"/>
        </w:rPr>
        <w:t>через</w:t>
      </w:r>
      <w:r>
        <w:rPr>
          <w:spacing w:val="1"/>
          <w:sz w:val="18"/>
        </w:rPr>
        <w:t> </w:t>
      </w:r>
      <w:r>
        <w:rPr>
          <w:sz w:val="18"/>
        </w:rPr>
        <w:t>ин­</w:t>
      </w:r>
      <w:r>
        <w:rPr>
          <w:spacing w:val="-42"/>
          <w:sz w:val="18"/>
        </w:rPr>
        <w:t> </w:t>
      </w:r>
      <w:r>
        <w:rPr>
          <w:sz w:val="18"/>
        </w:rPr>
        <w:t>тервал</w:t>
      </w:r>
      <w:r>
        <w:rPr>
          <w:spacing w:val="12"/>
          <w:sz w:val="18"/>
        </w:rPr>
        <w:t> </w:t>
      </w:r>
      <w:r>
        <w:rPr>
          <w:sz w:val="18"/>
        </w:rPr>
        <w:t>времени,</w:t>
      </w:r>
      <w:r>
        <w:rPr>
          <w:spacing w:val="16"/>
          <w:sz w:val="18"/>
        </w:rPr>
        <w:t> </w:t>
      </w:r>
      <w:r>
        <w:rPr>
          <w:sz w:val="18"/>
        </w:rPr>
        <w:t>определяемый</w:t>
      </w:r>
      <w:r>
        <w:rPr>
          <w:spacing w:val="9"/>
          <w:sz w:val="18"/>
        </w:rPr>
        <w:t> </w:t>
      </w:r>
      <w:r>
        <w:rPr>
          <w:sz w:val="18"/>
        </w:rPr>
        <w:t>врачом-радиологом.</w:t>
      </w:r>
    </w:p>
    <w:p>
      <w:pPr>
        <w:pStyle w:val="BodyText"/>
        <w:rPr>
          <w:sz w:val="20"/>
        </w:rPr>
      </w:pPr>
    </w:p>
    <w:p>
      <w:pPr>
        <w:pStyle w:val="BodyText"/>
        <w:rPr>
          <w:sz w:val="20"/>
        </w:rPr>
      </w:pPr>
    </w:p>
    <w:p>
      <w:pPr>
        <w:pStyle w:val="BodyText"/>
        <w:rPr>
          <w:sz w:val="20"/>
        </w:rPr>
      </w:pPr>
    </w:p>
    <w:p>
      <w:pPr>
        <w:pStyle w:val="BodyText"/>
        <w:spacing w:before="162"/>
        <w:ind w:right="182"/>
        <w:jc w:val="right"/>
      </w:pPr>
      <w:r>
        <w:rPr/>
        <w:t>35</w:t>
      </w:r>
    </w:p>
    <w:p>
      <w:pPr>
        <w:spacing w:after="0"/>
        <w:jc w:val="right"/>
        <w:sectPr>
          <w:pgSz w:w="7880" w:h="11160"/>
          <w:pgMar w:top="840" w:bottom="280" w:left="960" w:right="820"/>
        </w:sectPr>
      </w:pPr>
    </w:p>
    <w:p>
      <w:pPr>
        <w:pStyle w:val="BodyText"/>
        <w:spacing w:before="73"/>
        <w:ind w:left="152"/>
      </w:pPr>
      <w:r>
        <w:rPr/>
        <w:drawing>
          <wp:anchor distT="0" distB="0" distL="0" distR="0" allowOverlap="1" layoutInCell="1" locked="0" behindDoc="0" simplePos="0" relativeHeight="15747584">
            <wp:simplePos x="0" y="0"/>
            <wp:positionH relativeFrom="page">
              <wp:posOffset>0</wp:posOffset>
            </wp:positionH>
            <wp:positionV relativeFrom="page">
              <wp:posOffset>0</wp:posOffset>
            </wp:positionV>
            <wp:extent cx="4850765" cy="6871957"/>
            <wp:effectExtent l="0" t="0" r="0" b="0"/>
            <wp:wrapNone/>
            <wp:docPr id="73" name="image37.png"/>
            <wp:cNvGraphicFramePr>
              <a:graphicFrameLocks noChangeAspect="1"/>
            </wp:cNvGraphicFramePr>
            <a:graphic>
              <a:graphicData uri="http://schemas.openxmlformats.org/drawingml/2006/picture">
                <pic:pic>
                  <pic:nvPicPr>
                    <pic:cNvPr id="74" name="image37.png"/>
                    <pic:cNvPicPr/>
                  </pic:nvPicPr>
                  <pic:blipFill>
                    <a:blip r:embed="rId42" cstate="print"/>
                    <a:stretch>
                      <a:fillRect/>
                    </a:stretch>
                  </pic:blipFill>
                  <pic:spPr>
                    <a:xfrm>
                      <a:off x="0" y="0"/>
                      <a:ext cx="4850765" cy="6871957"/>
                    </a:xfrm>
                    <a:prstGeom prst="rect">
                      <a:avLst/>
                    </a:prstGeom>
                  </pic:spPr>
                </pic:pic>
              </a:graphicData>
            </a:graphic>
          </wp:anchor>
        </w:drawing>
      </w:r>
      <w:r>
        <w:rPr/>
        <w:t>СанПиН</w:t>
      </w:r>
      <w:r>
        <w:rPr>
          <w:spacing w:val="-10"/>
        </w:rPr>
        <w:t> </w:t>
      </w:r>
      <w:r>
        <w:rPr/>
        <w:t>2.6.1.2368—08</w:t>
      </w:r>
    </w:p>
    <w:p>
      <w:pPr>
        <w:pStyle w:val="BodyText"/>
        <w:spacing w:before="7"/>
        <w:rPr>
          <w:sz w:val="17"/>
        </w:rPr>
      </w:pPr>
    </w:p>
    <w:p>
      <w:pPr>
        <w:pStyle w:val="ListParagraph"/>
        <w:numPr>
          <w:ilvl w:val="2"/>
          <w:numId w:val="18"/>
        </w:numPr>
        <w:tabs>
          <w:tab w:pos="1060" w:val="left" w:leader="none"/>
        </w:tabs>
        <w:spacing w:line="206" w:lineRule="exact" w:before="0" w:after="0"/>
        <w:ind w:left="1059" w:right="0" w:hanging="541"/>
        <w:jc w:val="both"/>
        <w:rPr>
          <w:sz w:val="18"/>
        </w:rPr>
      </w:pPr>
      <w:r>
        <w:rPr>
          <w:sz w:val="18"/>
        </w:rPr>
        <w:t>При</w:t>
      </w:r>
      <w:r>
        <w:rPr>
          <w:spacing w:val="-7"/>
          <w:sz w:val="18"/>
        </w:rPr>
        <w:t> </w:t>
      </w:r>
      <w:r>
        <w:rPr>
          <w:sz w:val="18"/>
        </w:rPr>
        <w:t>задымлении,</w:t>
      </w:r>
      <w:r>
        <w:rPr>
          <w:spacing w:val="1"/>
          <w:sz w:val="18"/>
        </w:rPr>
        <w:t> </w:t>
      </w:r>
      <w:r>
        <w:rPr>
          <w:sz w:val="18"/>
        </w:rPr>
        <w:t>возгорании</w:t>
      </w:r>
      <w:r>
        <w:rPr>
          <w:spacing w:val="-3"/>
          <w:sz w:val="18"/>
        </w:rPr>
        <w:t> </w:t>
      </w:r>
      <w:r>
        <w:rPr>
          <w:sz w:val="18"/>
        </w:rPr>
        <w:t>или</w:t>
      </w:r>
      <w:r>
        <w:rPr>
          <w:spacing w:val="-4"/>
          <w:sz w:val="18"/>
        </w:rPr>
        <w:t> </w:t>
      </w:r>
      <w:r>
        <w:rPr>
          <w:sz w:val="18"/>
        </w:rPr>
        <w:t>пожаре</w:t>
      </w:r>
      <w:r>
        <w:rPr>
          <w:spacing w:val="-8"/>
          <w:sz w:val="18"/>
        </w:rPr>
        <w:t> </w:t>
      </w:r>
      <w:r>
        <w:rPr>
          <w:sz w:val="18"/>
        </w:rPr>
        <w:t>необходимо:</w:t>
      </w:r>
    </w:p>
    <w:p>
      <w:pPr>
        <w:pStyle w:val="ListParagraph"/>
        <w:numPr>
          <w:ilvl w:val="0"/>
          <w:numId w:val="22"/>
        </w:numPr>
        <w:tabs>
          <w:tab w:pos="651" w:val="left" w:leader="none"/>
        </w:tabs>
        <w:spacing w:line="240" w:lineRule="auto" w:before="0" w:after="0"/>
        <w:ind w:left="138" w:right="104" w:firstLine="384"/>
        <w:jc w:val="both"/>
        <w:rPr>
          <w:sz w:val="18"/>
        </w:rPr>
      </w:pPr>
      <w:r>
        <w:rPr>
          <w:sz w:val="18"/>
        </w:rPr>
        <w:t>немедленно</w:t>
      </w:r>
      <w:r>
        <w:rPr>
          <w:spacing w:val="1"/>
          <w:sz w:val="18"/>
        </w:rPr>
        <w:t> </w:t>
      </w:r>
      <w:r>
        <w:rPr>
          <w:sz w:val="18"/>
        </w:rPr>
        <w:t>сообщить</w:t>
      </w:r>
      <w:r>
        <w:rPr>
          <w:spacing w:val="1"/>
          <w:sz w:val="18"/>
        </w:rPr>
        <w:t> </w:t>
      </w:r>
      <w:r>
        <w:rPr>
          <w:sz w:val="18"/>
        </w:rPr>
        <w:t>об</w:t>
      </w:r>
      <w:r>
        <w:rPr>
          <w:spacing w:val="1"/>
          <w:sz w:val="18"/>
        </w:rPr>
        <w:t> </w:t>
      </w:r>
      <w:r>
        <w:rPr>
          <w:sz w:val="18"/>
        </w:rPr>
        <w:t>инциденте</w:t>
      </w:r>
      <w:r>
        <w:rPr>
          <w:spacing w:val="1"/>
          <w:sz w:val="18"/>
        </w:rPr>
        <w:t> </w:t>
      </w:r>
      <w:r>
        <w:rPr>
          <w:sz w:val="18"/>
        </w:rPr>
        <w:t>в</w:t>
      </w:r>
      <w:r>
        <w:rPr>
          <w:spacing w:val="1"/>
          <w:sz w:val="18"/>
        </w:rPr>
        <w:t> </w:t>
      </w:r>
      <w:r>
        <w:rPr>
          <w:sz w:val="18"/>
        </w:rPr>
        <w:t>городскую</w:t>
      </w:r>
      <w:r>
        <w:rPr>
          <w:spacing w:val="1"/>
          <w:sz w:val="18"/>
        </w:rPr>
        <w:t> </w:t>
      </w:r>
      <w:r>
        <w:rPr>
          <w:sz w:val="18"/>
        </w:rPr>
        <w:t>пожарную</w:t>
      </w:r>
      <w:r>
        <w:rPr>
          <w:spacing w:val="1"/>
          <w:sz w:val="18"/>
        </w:rPr>
        <w:t> </w:t>
      </w:r>
      <w:r>
        <w:rPr>
          <w:sz w:val="18"/>
        </w:rPr>
        <w:t>службу,</w:t>
      </w:r>
      <w:r>
        <w:rPr>
          <w:spacing w:val="1"/>
          <w:sz w:val="18"/>
        </w:rPr>
        <w:t> </w:t>
      </w:r>
      <w:r>
        <w:rPr>
          <w:sz w:val="18"/>
        </w:rPr>
        <w:t>дежурному диспетчеру данного</w:t>
      </w:r>
      <w:r>
        <w:rPr>
          <w:spacing w:val="1"/>
          <w:sz w:val="18"/>
        </w:rPr>
        <w:t> </w:t>
      </w:r>
      <w:r>
        <w:rPr>
          <w:sz w:val="18"/>
        </w:rPr>
        <w:t>медицинского</w:t>
      </w:r>
      <w:r>
        <w:rPr>
          <w:spacing w:val="1"/>
          <w:sz w:val="18"/>
        </w:rPr>
        <w:t> </w:t>
      </w:r>
      <w:r>
        <w:rPr>
          <w:sz w:val="18"/>
        </w:rPr>
        <w:t>учреждения</w:t>
      </w:r>
      <w:r>
        <w:rPr>
          <w:spacing w:val="1"/>
          <w:sz w:val="18"/>
        </w:rPr>
        <w:t> </w:t>
      </w:r>
      <w:r>
        <w:rPr>
          <w:sz w:val="18"/>
        </w:rPr>
        <w:t>и</w:t>
      </w:r>
      <w:r>
        <w:rPr>
          <w:spacing w:val="1"/>
          <w:sz w:val="18"/>
        </w:rPr>
        <w:t> </w:t>
      </w:r>
      <w:r>
        <w:rPr>
          <w:sz w:val="18"/>
        </w:rPr>
        <w:t>заведующему</w:t>
      </w:r>
      <w:r>
        <w:rPr>
          <w:spacing w:val="-2"/>
          <w:sz w:val="18"/>
        </w:rPr>
        <w:t> </w:t>
      </w:r>
      <w:r>
        <w:rPr>
          <w:sz w:val="18"/>
        </w:rPr>
        <w:t>подразделением</w:t>
      </w:r>
      <w:r>
        <w:rPr>
          <w:spacing w:val="7"/>
          <w:sz w:val="18"/>
        </w:rPr>
        <w:t> </w:t>
      </w:r>
      <w:r>
        <w:rPr>
          <w:sz w:val="18"/>
        </w:rPr>
        <w:t>радионуклидной</w:t>
      </w:r>
      <w:r>
        <w:rPr>
          <w:spacing w:val="-1"/>
          <w:sz w:val="18"/>
        </w:rPr>
        <w:t> </w:t>
      </w:r>
      <w:r>
        <w:rPr>
          <w:sz w:val="18"/>
        </w:rPr>
        <w:t>терапии;</w:t>
      </w:r>
    </w:p>
    <w:p>
      <w:pPr>
        <w:pStyle w:val="ListParagraph"/>
        <w:numPr>
          <w:ilvl w:val="0"/>
          <w:numId w:val="22"/>
        </w:numPr>
        <w:tabs>
          <w:tab w:pos="646" w:val="left" w:leader="none"/>
        </w:tabs>
        <w:spacing w:line="242" w:lineRule="auto" w:before="0" w:after="0"/>
        <w:ind w:left="138" w:right="105" w:firstLine="384"/>
        <w:jc w:val="both"/>
        <w:rPr>
          <w:sz w:val="18"/>
        </w:rPr>
      </w:pPr>
      <w:r>
        <w:rPr>
          <w:sz w:val="18"/>
        </w:rPr>
        <w:t>немедленно</w:t>
      </w:r>
      <w:r>
        <w:rPr>
          <w:spacing w:val="1"/>
          <w:sz w:val="18"/>
        </w:rPr>
        <w:t> </w:t>
      </w:r>
      <w:r>
        <w:rPr>
          <w:sz w:val="18"/>
        </w:rPr>
        <w:t>эвакуировать</w:t>
      </w:r>
      <w:r>
        <w:rPr>
          <w:spacing w:val="1"/>
          <w:sz w:val="18"/>
        </w:rPr>
        <w:t> </w:t>
      </w:r>
      <w:r>
        <w:rPr>
          <w:sz w:val="18"/>
        </w:rPr>
        <w:t>в</w:t>
      </w:r>
      <w:r>
        <w:rPr>
          <w:spacing w:val="1"/>
          <w:sz w:val="18"/>
        </w:rPr>
        <w:t> </w:t>
      </w:r>
      <w:r>
        <w:rPr>
          <w:sz w:val="18"/>
        </w:rPr>
        <w:t>безопасное</w:t>
      </w:r>
      <w:r>
        <w:rPr>
          <w:spacing w:val="1"/>
          <w:sz w:val="18"/>
        </w:rPr>
        <w:t> </w:t>
      </w:r>
      <w:r>
        <w:rPr>
          <w:sz w:val="18"/>
        </w:rPr>
        <w:t>место</w:t>
      </w:r>
      <w:r>
        <w:rPr>
          <w:spacing w:val="1"/>
          <w:sz w:val="18"/>
        </w:rPr>
        <w:t> </w:t>
      </w:r>
      <w:r>
        <w:rPr>
          <w:sz w:val="18"/>
        </w:rPr>
        <w:t>всех больных</w:t>
      </w:r>
      <w:r>
        <w:rPr>
          <w:spacing w:val="1"/>
          <w:sz w:val="18"/>
        </w:rPr>
        <w:t> </w:t>
      </w:r>
      <w:r>
        <w:rPr>
          <w:sz w:val="18"/>
        </w:rPr>
        <w:t>из</w:t>
      </w:r>
      <w:r>
        <w:rPr>
          <w:spacing w:val="1"/>
          <w:sz w:val="18"/>
        </w:rPr>
        <w:t> </w:t>
      </w:r>
      <w:r>
        <w:rPr>
          <w:sz w:val="18"/>
        </w:rPr>
        <w:t>аварийного и смежных помещений, а также персонал, не занятый туше­</w:t>
      </w:r>
      <w:r>
        <w:rPr>
          <w:spacing w:val="1"/>
          <w:sz w:val="18"/>
        </w:rPr>
        <w:t> </w:t>
      </w:r>
      <w:r>
        <w:rPr>
          <w:sz w:val="18"/>
        </w:rPr>
        <w:t>нием огня;</w:t>
      </w:r>
    </w:p>
    <w:p>
      <w:pPr>
        <w:pStyle w:val="ListParagraph"/>
        <w:numPr>
          <w:ilvl w:val="0"/>
          <w:numId w:val="22"/>
        </w:numPr>
        <w:tabs>
          <w:tab w:pos="647" w:val="left" w:leader="none"/>
        </w:tabs>
        <w:spacing w:line="195" w:lineRule="exact" w:before="0" w:after="0"/>
        <w:ind w:left="646" w:right="0" w:hanging="129"/>
        <w:jc w:val="both"/>
        <w:rPr>
          <w:sz w:val="18"/>
        </w:rPr>
      </w:pPr>
      <w:r>
        <w:rPr>
          <w:sz w:val="18"/>
        </w:rPr>
        <w:t>отключить</w:t>
      </w:r>
      <w:r>
        <w:rPr>
          <w:spacing w:val="38"/>
          <w:sz w:val="18"/>
        </w:rPr>
        <w:t> </w:t>
      </w:r>
      <w:r>
        <w:rPr>
          <w:sz w:val="18"/>
        </w:rPr>
        <w:t>все</w:t>
      </w:r>
      <w:r>
        <w:rPr>
          <w:spacing w:val="35"/>
          <w:sz w:val="18"/>
        </w:rPr>
        <w:t> </w:t>
      </w:r>
      <w:r>
        <w:rPr>
          <w:sz w:val="18"/>
        </w:rPr>
        <w:t>аппараты,</w:t>
      </w:r>
      <w:r>
        <w:rPr>
          <w:spacing w:val="36"/>
          <w:sz w:val="18"/>
        </w:rPr>
        <w:t> </w:t>
      </w:r>
      <w:r>
        <w:rPr>
          <w:sz w:val="18"/>
        </w:rPr>
        <w:t>установки</w:t>
      </w:r>
      <w:r>
        <w:rPr>
          <w:spacing w:val="44"/>
          <w:sz w:val="18"/>
        </w:rPr>
        <w:t> </w:t>
      </w:r>
      <w:r>
        <w:rPr>
          <w:sz w:val="18"/>
        </w:rPr>
        <w:t>и</w:t>
      </w:r>
      <w:r>
        <w:rPr>
          <w:spacing w:val="30"/>
          <w:sz w:val="18"/>
        </w:rPr>
        <w:t> </w:t>
      </w:r>
      <w:r>
        <w:rPr>
          <w:sz w:val="18"/>
        </w:rPr>
        <w:t>вентиляцию</w:t>
      </w:r>
      <w:r>
        <w:rPr>
          <w:spacing w:val="37"/>
          <w:sz w:val="18"/>
        </w:rPr>
        <w:t> </w:t>
      </w:r>
      <w:r>
        <w:rPr>
          <w:sz w:val="18"/>
        </w:rPr>
        <w:t>в</w:t>
      </w:r>
      <w:r>
        <w:rPr>
          <w:spacing w:val="24"/>
          <w:sz w:val="18"/>
        </w:rPr>
        <w:t> </w:t>
      </w:r>
      <w:r>
        <w:rPr>
          <w:sz w:val="18"/>
        </w:rPr>
        <w:t>указанных</w:t>
      </w:r>
    </w:p>
    <w:p>
      <w:pPr>
        <w:pStyle w:val="BodyText"/>
        <w:spacing w:line="206" w:lineRule="exact"/>
        <w:ind w:left="140"/>
      </w:pPr>
      <w:r>
        <w:rPr/>
        <w:t>помещениях;</w:t>
      </w:r>
    </w:p>
    <w:p>
      <w:pPr>
        <w:pStyle w:val="ListParagraph"/>
        <w:numPr>
          <w:ilvl w:val="0"/>
          <w:numId w:val="22"/>
        </w:numPr>
        <w:tabs>
          <w:tab w:pos="644" w:val="left" w:leader="none"/>
        </w:tabs>
        <w:spacing w:line="235" w:lineRule="auto" w:before="0" w:after="0"/>
        <w:ind w:left="127" w:right="113" w:firstLine="393"/>
        <w:jc w:val="both"/>
        <w:rPr>
          <w:sz w:val="18"/>
        </w:rPr>
      </w:pPr>
      <w:r>
        <w:rPr>
          <w:sz w:val="18"/>
        </w:rPr>
        <w:t>принять меры по тушению огня в соответствии с инструкцией,</w:t>
      </w:r>
      <w:r>
        <w:rPr>
          <w:spacing w:val="1"/>
          <w:sz w:val="18"/>
        </w:rPr>
        <w:t> </w:t>
      </w:r>
      <w:r>
        <w:rPr>
          <w:sz w:val="18"/>
        </w:rPr>
        <w:t>утвержденной администрацией, в том числе с помощью штатных (авто­</w:t>
      </w:r>
      <w:r>
        <w:rPr>
          <w:spacing w:val="1"/>
          <w:sz w:val="18"/>
        </w:rPr>
        <w:t> </w:t>
      </w:r>
      <w:r>
        <w:rPr>
          <w:sz w:val="18"/>
        </w:rPr>
        <w:t>матическая система пожаротушения, автономные огнетушители) и под­</w:t>
      </w:r>
      <w:r>
        <w:rPr>
          <w:spacing w:val="1"/>
          <w:sz w:val="18"/>
        </w:rPr>
        <w:t> </w:t>
      </w:r>
      <w:r>
        <w:rPr>
          <w:sz w:val="18"/>
        </w:rPr>
        <w:t>ручных</w:t>
      </w:r>
      <w:r>
        <w:rPr>
          <w:spacing w:val="-1"/>
          <w:sz w:val="18"/>
        </w:rPr>
        <w:t> </w:t>
      </w:r>
      <w:r>
        <w:rPr>
          <w:sz w:val="18"/>
        </w:rPr>
        <w:t>(одеяло,</w:t>
      </w:r>
      <w:r>
        <w:rPr>
          <w:spacing w:val="6"/>
          <w:sz w:val="18"/>
        </w:rPr>
        <w:t> </w:t>
      </w:r>
      <w:r>
        <w:rPr>
          <w:sz w:val="18"/>
        </w:rPr>
        <w:t>вода)</w:t>
      </w:r>
      <w:r>
        <w:rPr>
          <w:spacing w:val="-3"/>
          <w:sz w:val="18"/>
        </w:rPr>
        <w:t> </w:t>
      </w:r>
      <w:r>
        <w:rPr>
          <w:sz w:val="18"/>
        </w:rPr>
        <w:t>средств</w:t>
      </w:r>
      <w:r>
        <w:rPr>
          <w:spacing w:val="6"/>
          <w:sz w:val="18"/>
        </w:rPr>
        <w:t> </w:t>
      </w:r>
      <w:r>
        <w:rPr>
          <w:sz w:val="18"/>
        </w:rPr>
        <w:t>пожаротушения;</w:t>
      </w:r>
    </w:p>
    <w:p>
      <w:pPr>
        <w:pStyle w:val="ListParagraph"/>
        <w:numPr>
          <w:ilvl w:val="0"/>
          <w:numId w:val="22"/>
        </w:numPr>
        <w:tabs>
          <w:tab w:pos="636" w:val="left" w:leader="none"/>
        </w:tabs>
        <w:spacing w:line="235" w:lineRule="auto" w:before="1" w:after="0"/>
        <w:ind w:left="119" w:right="119" w:firstLine="388"/>
        <w:jc w:val="both"/>
        <w:rPr>
          <w:sz w:val="18"/>
        </w:rPr>
      </w:pPr>
      <w:r>
        <w:rPr>
          <w:sz w:val="18"/>
        </w:rPr>
        <w:t>организовать эвакуацию</w:t>
      </w:r>
      <w:r>
        <w:rPr>
          <w:spacing w:val="1"/>
          <w:sz w:val="18"/>
        </w:rPr>
        <w:t> </w:t>
      </w:r>
      <w:r>
        <w:rPr>
          <w:sz w:val="18"/>
        </w:rPr>
        <w:t>из</w:t>
      </w:r>
      <w:r>
        <w:rPr>
          <w:spacing w:val="1"/>
          <w:sz w:val="18"/>
        </w:rPr>
        <w:t> </w:t>
      </w:r>
      <w:r>
        <w:rPr>
          <w:sz w:val="18"/>
        </w:rPr>
        <w:t>аварийных</w:t>
      </w:r>
      <w:r>
        <w:rPr>
          <w:spacing w:val="1"/>
          <w:sz w:val="18"/>
        </w:rPr>
        <w:t> </w:t>
      </w:r>
      <w:r>
        <w:rPr>
          <w:sz w:val="18"/>
        </w:rPr>
        <w:t>и</w:t>
      </w:r>
      <w:r>
        <w:rPr>
          <w:spacing w:val="1"/>
          <w:sz w:val="18"/>
        </w:rPr>
        <w:t> </w:t>
      </w:r>
      <w:r>
        <w:rPr>
          <w:sz w:val="18"/>
        </w:rPr>
        <w:t>смежных</w:t>
      </w:r>
      <w:r>
        <w:rPr>
          <w:spacing w:val="1"/>
          <w:sz w:val="18"/>
        </w:rPr>
        <w:t> </w:t>
      </w:r>
      <w:r>
        <w:rPr>
          <w:sz w:val="18"/>
        </w:rPr>
        <w:t>помещений</w:t>
      </w:r>
      <w:r>
        <w:rPr>
          <w:spacing w:val="1"/>
          <w:sz w:val="18"/>
        </w:rPr>
        <w:t> </w:t>
      </w:r>
      <w:r>
        <w:rPr>
          <w:sz w:val="18"/>
        </w:rPr>
        <w:t>всех радионуклидных источников, в первую очередь радионуклидных</w:t>
      </w:r>
      <w:r>
        <w:rPr>
          <w:spacing w:val="1"/>
          <w:sz w:val="18"/>
        </w:rPr>
        <w:t> </w:t>
      </w:r>
      <w:r>
        <w:rPr>
          <w:sz w:val="18"/>
        </w:rPr>
        <w:t>генераторов,</w:t>
      </w:r>
      <w:r>
        <w:rPr>
          <w:spacing w:val="2"/>
          <w:sz w:val="18"/>
        </w:rPr>
        <w:t> </w:t>
      </w:r>
      <w:r>
        <w:rPr>
          <w:sz w:val="18"/>
        </w:rPr>
        <w:t>контейнеров</w:t>
      </w:r>
      <w:r>
        <w:rPr>
          <w:spacing w:val="4"/>
          <w:sz w:val="18"/>
        </w:rPr>
        <w:t> </w:t>
      </w:r>
      <w:r>
        <w:rPr>
          <w:sz w:val="18"/>
        </w:rPr>
        <w:t>и</w:t>
      </w:r>
      <w:r>
        <w:rPr>
          <w:spacing w:val="-2"/>
          <w:sz w:val="18"/>
        </w:rPr>
        <w:t> </w:t>
      </w:r>
      <w:r>
        <w:rPr>
          <w:sz w:val="18"/>
        </w:rPr>
        <w:t>фасовок с</w:t>
      </w:r>
      <w:r>
        <w:rPr>
          <w:spacing w:val="-8"/>
          <w:sz w:val="18"/>
        </w:rPr>
        <w:t> </w:t>
      </w:r>
      <w:r>
        <w:rPr>
          <w:sz w:val="18"/>
        </w:rPr>
        <w:t>РФП;</w:t>
      </w:r>
    </w:p>
    <w:p>
      <w:pPr>
        <w:pStyle w:val="ListParagraph"/>
        <w:numPr>
          <w:ilvl w:val="0"/>
          <w:numId w:val="22"/>
        </w:numPr>
        <w:tabs>
          <w:tab w:pos="632" w:val="left" w:leader="none"/>
        </w:tabs>
        <w:spacing w:line="240" w:lineRule="auto" w:before="2" w:after="0"/>
        <w:ind w:left="119" w:right="115" w:firstLine="384"/>
        <w:jc w:val="both"/>
        <w:rPr>
          <w:sz w:val="18"/>
        </w:rPr>
      </w:pPr>
      <w:r>
        <w:rPr>
          <w:sz w:val="18"/>
        </w:rPr>
        <w:t>перенести источники в безопасное помещение с жёстким ограни­</w:t>
      </w:r>
      <w:r>
        <w:rPr>
          <w:spacing w:val="1"/>
          <w:sz w:val="18"/>
        </w:rPr>
        <w:t> </w:t>
      </w:r>
      <w:r>
        <w:rPr>
          <w:sz w:val="18"/>
        </w:rPr>
        <w:t>чением доступа сотрудников и запретом доступа больных к этим источ­</w:t>
      </w:r>
      <w:r>
        <w:rPr>
          <w:spacing w:val="1"/>
          <w:sz w:val="18"/>
        </w:rPr>
        <w:t> </w:t>
      </w:r>
      <w:r>
        <w:rPr>
          <w:sz w:val="18"/>
        </w:rPr>
        <w:t>никам;</w:t>
      </w:r>
    </w:p>
    <w:p>
      <w:pPr>
        <w:pStyle w:val="ListParagraph"/>
        <w:numPr>
          <w:ilvl w:val="0"/>
          <w:numId w:val="22"/>
        </w:numPr>
        <w:tabs>
          <w:tab w:pos="627" w:val="left" w:leader="none"/>
        </w:tabs>
        <w:spacing w:line="240" w:lineRule="auto" w:before="0" w:after="0"/>
        <w:ind w:left="114" w:right="117" w:firstLine="384"/>
        <w:jc w:val="both"/>
        <w:rPr>
          <w:sz w:val="18"/>
        </w:rPr>
      </w:pPr>
      <w:r>
        <w:rPr>
          <w:sz w:val="18"/>
        </w:rPr>
        <w:t>после эвакуации людей произвести сверку списочного состава с</w:t>
      </w:r>
      <w:r>
        <w:rPr>
          <w:spacing w:val="1"/>
          <w:sz w:val="18"/>
        </w:rPr>
        <w:t> </w:t>
      </w:r>
      <w:r>
        <w:rPr>
          <w:sz w:val="18"/>
        </w:rPr>
        <w:t>фактическим наличием эвакуированных из аварийной зоны больных и</w:t>
      </w:r>
      <w:r>
        <w:rPr>
          <w:spacing w:val="1"/>
          <w:sz w:val="18"/>
        </w:rPr>
        <w:t> </w:t>
      </w:r>
      <w:r>
        <w:rPr>
          <w:sz w:val="18"/>
        </w:rPr>
        <w:t>персонала;</w:t>
      </w:r>
    </w:p>
    <w:p>
      <w:pPr>
        <w:pStyle w:val="ListParagraph"/>
        <w:numPr>
          <w:ilvl w:val="0"/>
          <w:numId w:val="22"/>
        </w:numPr>
        <w:tabs>
          <w:tab w:pos="623" w:val="left" w:leader="none"/>
        </w:tabs>
        <w:spacing w:line="237" w:lineRule="auto" w:before="0" w:after="0"/>
        <w:ind w:left="107" w:right="124" w:firstLine="387"/>
        <w:jc w:val="both"/>
        <w:rPr>
          <w:sz w:val="18"/>
        </w:rPr>
      </w:pPr>
      <w:r>
        <w:rPr>
          <w:sz w:val="18"/>
        </w:rPr>
        <w:t>совместно со службой радиационной безопасности после ликви­</w:t>
      </w:r>
      <w:r>
        <w:rPr>
          <w:spacing w:val="1"/>
          <w:sz w:val="18"/>
        </w:rPr>
        <w:t> </w:t>
      </w:r>
      <w:r>
        <w:rPr>
          <w:sz w:val="18"/>
        </w:rPr>
        <w:t>дации пожара провести инвентаризацию источников, а также радиаци­</w:t>
      </w:r>
      <w:r>
        <w:rPr>
          <w:spacing w:val="1"/>
          <w:sz w:val="18"/>
        </w:rPr>
        <w:t> </w:t>
      </w:r>
      <w:r>
        <w:rPr>
          <w:sz w:val="18"/>
        </w:rPr>
        <w:t>онный контроль</w:t>
      </w:r>
      <w:r>
        <w:rPr>
          <w:spacing w:val="-2"/>
          <w:sz w:val="18"/>
        </w:rPr>
        <w:t> </w:t>
      </w:r>
      <w:r>
        <w:rPr>
          <w:sz w:val="18"/>
        </w:rPr>
        <w:t>всех</w:t>
      </w:r>
      <w:r>
        <w:rPr>
          <w:spacing w:val="1"/>
          <w:sz w:val="18"/>
        </w:rPr>
        <w:t> </w:t>
      </w:r>
      <w:r>
        <w:rPr>
          <w:sz w:val="18"/>
        </w:rPr>
        <w:t>аварийных</w:t>
      </w:r>
      <w:r>
        <w:rPr>
          <w:spacing w:val="4"/>
          <w:sz w:val="18"/>
        </w:rPr>
        <w:t> </w:t>
      </w:r>
      <w:r>
        <w:rPr>
          <w:sz w:val="18"/>
        </w:rPr>
        <w:t>и</w:t>
      </w:r>
      <w:r>
        <w:rPr>
          <w:spacing w:val="-4"/>
          <w:sz w:val="18"/>
        </w:rPr>
        <w:t> </w:t>
      </w:r>
      <w:r>
        <w:rPr>
          <w:sz w:val="18"/>
        </w:rPr>
        <w:t>смежных</w:t>
      </w:r>
      <w:r>
        <w:rPr>
          <w:spacing w:val="3"/>
          <w:sz w:val="18"/>
        </w:rPr>
        <w:t> </w:t>
      </w:r>
      <w:r>
        <w:rPr>
          <w:sz w:val="18"/>
        </w:rPr>
        <w:t>с</w:t>
      </w:r>
      <w:r>
        <w:rPr>
          <w:spacing w:val="-1"/>
          <w:sz w:val="18"/>
        </w:rPr>
        <w:t> </w:t>
      </w:r>
      <w:r>
        <w:rPr>
          <w:sz w:val="18"/>
        </w:rPr>
        <w:t>ними помещений;</w:t>
      </w:r>
    </w:p>
    <w:p>
      <w:pPr>
        <w:pStyle w:val="ListParagraph"/>
        <w:numPr>
          <w:ilvl w:val="0"/>
          <w:numId w:val="22"/>
        </w:numPr>
        <w:tabs>
          <w:tab w:pos="623" w:val="left" w:leader="none"/>
        </w:tabs>
        <w:spacing w:line="235" w:lineRule="auto" w:before="0" w:after="0"/>
        <w:ind w:left="107" w:right="124" w:firstLine="387"/>
        <w:jc w:val="both"/>
        <w:rPr>
          <w:sz w:val="18"/>
        </w:rPr>
      </w:pPr>
      <w:r>
        <w:rPr>
          <w:sz w:val="18"/>
        </w:rPr>
        <w:t>при наличии радиоактивного загрязнения организовать и провес­</w:t>
      </w:r>
      <w:r>
        <w:rPr>
          <w:spacing w:val="1"/>
          <w:sz w:val="18"/>
        </w:rPr>
        <w:t> </w:t>
      </w:r>
      <w:r>
        <w:rPr>
          <w:sz w:val="18"/>
        </w:rPr>
        <w:t>ти</w:t>
      </w:r>
      <w:r>
        <w:rPr>
          <w:spacing w:val="-2"/>
          <w:sz w:val="18"/>
        </w:rPr>
        <w:t> </w:t>
      </w:r>
      <w:r>
        <w:rPr>
          <w:sz w:val="18"/>
        </w:rPr>
        <w:t>дезактивацию</w:t>
      </w:r>
      <w:r>
        <w:rPr>
          <w:spacing w:val="-1"/>
          <w:sz w:val="18"/>
        </w:rPr>
        <w:t> </w:t>
      </w:r>
      <w:r>
        <w:rPr>
          <w:sz w:val="18"/>
        </w:rPr>
        <w:t>рабочих</w:t>
      </w:r>
      <w:r>
        <w:rPr>
          <w:spacing w:val="-1"/>
          <w:sz w:val="18"/>
        </w:rPr>
        <w:t> </w:t>
      </w:r>
      <w:r>
        <w:rPr>
          <w:sz w:val="18"/>
        </w:rPr>
        <w:t>поверхностей,</w:t>
      </w:r>
      <w:r>
        <w:rPr>
          <w:spacing w:val="2"/>
          <w:sz w:val="18"/>
        </w:rPr>
        <w:t> </w:t>
      </w:r>
      <w:r>
        <w:rPr>
          <w:sz w:val="18"/>
        </w:rPr>
        <w:t>мебели</w:t>
      </w:r>
      <w:r>
        <w:rPr>
          <w:spacing w:val="5"/>
          <w:sz w:val="18"/>
        </w:rPr>
        <w:t> </w:t>
      </w:r>
      <w:r>
        <w:rPr>
          <w:sz w:val="18"/>
        </w:rPr>
        <w:t>и</w:t>
      </w:r>
      <w:r>
        <w:rPr>
          <w:spacing w:val="-3"/>
          <w:sz w:val="18"/>
        </w:rPr>
        <w:t> </w:t>
      </w:r>
      <w:r>
        <w:rPr>
          <w:sz w:val="18"/>
        </w:rPr>
        <w:t>оборудования.</w:t>
      </w:r>
    </w:p>
    <w:p>
      <w:pPr>
        <w:pStyle w:val="ListParagraph"/>
        <w:numPr>
          <w:ilvl w:val="2"/>
          <w:numId w:val="18"/>
        </w:numPr>
        <w:tabs>
          <w:tab w:pos="1040" w:val="left" w:leader="none"/>
        </w:tabs>
        <w:spacing w:line="235" w:lineRule="auto" w:before="0" w:after="0"/>
        <w:ind w:left="111" w:right="126" w:firstLine="384"/>
        <w:jc w:val="both"/>
        <w:rPr>
          <w:sz w:val="18"/>
        </w:rPr>
      </w:pPr>
      <w:r>
        <w:rPr>
          <w:sz w:val="18"/>
        </w:rPr>
        <w:t>Остальные нештатные ситуации второго типа устраняются в</w:t>
      </w:r>
      <w:r>
        <w:rPr>
          <w:spacing w:val="-42"/>
          <w:sz w:val="18"/>
        </w:rPr>
        <w:t> </w:t>
      </w:r>
      <w:r>
        <w:rPr>
          <w:sz w:val="18"/>
        </w:rPr>
        <w:t>обычном порядке с дополнительным проведением, в случае необходи­</w:t>
      </w:r>
      <w:r>
        <w:rPr>
          <w:spacing w:val="1"/>
          <w:sz w:val="18"/>
        </w:rPr>
        <w:t> </w:t>
      </w:r>
      <w:r>
        <w:rPr>
          <w:sz w:val="18"/>
        </w:rPr>
        <w:t>мости,</w:t>
      </w:r>
      <w:r>
        <w:rPr>
          <w:spacing w:val="-4"/>
          <w:sz w:val="18"/>
        </w:rPr>
        <w:t> </w:t>
      </w:r>
      <w:r>
        <w:rPr>
          <w:sz w:val="18"/>
        </w:rPr>
        <w:t>радиационного</w:t>
      </w:r>
      <w:r>
        <w:rPr>
          <w:spacing w:val="5"/>
          <w:sz w:val="18"/>
        </w:rPr>
        <w:t> </w:t>
      </w:r>
      <w:r>
        <w:rPr>
          <w:sz w:val="18"/>
        </w:rPr>
        <w:t>контроля</w:t>
      </w:r>
      <w:r>
        <w:rPr>
          <w:spacing w:val="4"/>
          <w:sz w:val="18"/>
        </w:rPr>
        <w:t> </w:t>
      </w:r>
      <w:r>
        <w:rPr>
          <w:sz w:val="18"/>
        </w:rPr>
        <w:t>персонала</w:t>
      </w:r>
      <w:r>
        <w:rPr>
          <w:spacing w:val="1"/>
          <w:sz w:val="18"/>
        </w:rPr>
        <w:t> </w:t>
      </w:r>
      <w:r>
        <w:rPr>
          <w:sz w:val="18"/>
        </w:rPr>
        <w:t>и</w:t>
      </w:r>
      <w:r>
        <w:rPr>
          <w:spacing w:val="-7"/>
          <w:sz w:val="18"/>
        </w:rPr>
        <w:t> </w:t>
      </w:r>
      <w:r>
        <w:rPr>
          <w:sz w:val="18"/>
        </w:rPr>
        <w:t>рабочих</w:t>
      </w:r>
      <w:r>
        <w:rPr>
          <w:spacing w:val="-1"/>
          <w:sz w:val="18"/>
        </w:rPr>
        <w:t> </w:t>
      </w:r>
      <w:r>
        <w:rPr>
          <w:sz w:val="18"/>
        </w:rPr>
        <w:t>мест.</w:t>
      </w:r>
    </w:p>
    <w:p>
      <w:pPr>
        <w:pStyle w:val="ListParagraph"/>
        <w:numPr>
          <w:ilvl w:val="2"/>
          <w:numId w:val="18"/>
        </w:numPr>
        <w:tabs>
          <w:tab w:pos="1041" w:val="left" w:leader="none"/>
        </w:tabs>
        <w:spacing w:line="235" w:lineRule="auto" w:before="0" w:after="0"/>
        <w:ind w:left="102" w:right="121" w:firstLine="389"/>
        <w:jc w:val="both"/>
        <w:rPr>
          <w:sz w:val="18"/>
        </w:rPr>
      </w:pPr>
      <w:r>
        <w:rPr>
          <w:sz w:val="18"/>
        </w:rPr>
        <w:t>В подразделении радионуклидной терапии должны быть со­</w:t>
      </w:r>
      <w:r>
        <w:rPr>
          <w:spacing w:val="1"/>
          <w:sz w:val="18"/>
        </w:rPr>
        <w:t> </w:t>
      </w:r>
      <w:r>
        <w:rPr>
          <w:sz w:val="18"/>
        </w:rPr>
        <w:t>ставлены и официально утверждены инструкции по обеспечению радиа­</w:t>
      </w:r>
      <w:r>
        <w:rPr>
          <w:spacing w:val="1"/>
          <w:sz w:val="18"/>
        </w:rPr>
        <w:t> </w:t>
      </w:r>
      <w:r>
        <w:rPr>
          <w:sz w:val="18"/>
        </w:rPr>
        <w:t>ционной безопасности, по профилактике и устранению последствий ра­</w:t>
      </w:r>
      <w:r>
        <w:rPr>
          <w:spacing w:val="1"/>
          <w:sz w:val="18"/>
        </w:rPr>
        <w:t> </w:t>
      </w:r>
      <w:r>
        <w:rPr>
          <w:sz w:val="18"/>
        </w:rPr>
        <w:t>диационных</w:t>
      </w:r>
      <w:r>
        <w:rPr>
          <w:spacing w:val="1"/>
          <w:sz w:val="18"/>
        </w:rPr>
        <w:t> </w:t>
      </w:r>
      <w:r>
        <w:rPr>
          <w:sz w:val="18"/>
        </w:rPr>
        <w:t>аварий</w:t>
      </w:r>
      <w:r>
        <w:rPr>
          <w:spacing w:val="1"/>
          <w:sz w:val="18"/>
        </w:rPr>
        <w:t> </w:t>
      </w:r>
      <w:r>
        <w:rPr>
          <w:sz w:val="18"/>
        </w:rPr>
        <w:t>и</w:t>
      </w:r>
      <w:r>
        <w:rPr>
          <w:spacing w:val="1"/>
          <w:sz w:val="18"/>
        </w:rPr>
        <w:t> </w:t>
      </w:r>
      <w:r>
        <w:rPr>
          <w:sz w:val="18"/>
        </w:rPr>
        <w:t>нештатных</w:t>
      </w:r>
      <w:r>
        <w:rPr>
          <w:spacing w:val="1"/>
          <w:sz w:val="18"/>
        </w:rPr>
        <w:t> </w:t>
      </w:r>
      <w:r>
        <w:rPr>
          <w:sz w:val="18"/>
        </w:rPr>
        <w:t>ситуаций.</w:t>
      </w:r>
      <w:r>
        <w:rPr>
          <w:spacing w:val="1"/>
          <w:sz w:val="18"/>
        </w:rPr>
        <w:t> </w:t>
      </w:r>
      <w:r>
        <w:rPr>
          <w:sz w:val="18"/>
        </w:rPr>
        <w:t>С</w:t>
      </w:r>
      <w:r>
        <w:rPr>
          <w:spacing w:val="1"/>
          <w:sz w:val="18"/>
        </w:rPr>
        <w:t> </w:t>
      </w:r>
      <w:r>
        <w:rPr>
          <w:sz w:val="18"/>
        </w:rPr>
        <w:t>этими</w:t>
      </w:r>
      <w:r>
        <w:rPr>
          <w:spacing w:val="1"/>
          <w:sz w:val="18"/>
        </w:rPr>
        <w:t> </w:t>
      </w:r>
      <w:r>
        <w:rPr>
          <w:sz w:val="18"/>
        </w:rPr>
        <w:t>инструкциями</w:t>
      </w:r>
      <w:r>
        <w:rPr>
          <w:spacing w:val="1"/>
          <w:sz w:val="18"/>
        </w:rPr>
        <w:t> </w:t>
      </w:r>
      <w:r>
        <w:rPr>
          <w:sz w:val="18"/>
        </w:rPr>
        <w:t>должны быть ознакомлены под расписку все, без исключения, сотруд­</w:t>
      </w:r>
      <w:r>
        <w:rPr>
          <w:spacing w:val="1"/>
          <w:sz w:val="18"/>
        </w:rPr>
        <w:t> </w:t>
      </w:r>
      <w:r>
        <w:rPr>
          <w:sz w:val="18"/>
        </w:rPr>
        <w:t>ники</w:t>
      </w:r>
      <w:r>
        <w:rPr>
          <w:spacing w:val="1"/>
          <w:sz w:val="18"/>
        </w:rPr>
        <w:t> </w:t>
      </w:r>
      <w:r>
        <w:rPr>
          <w:sz w:val="18"/>
        </w:rPr>
        <w:t>подразделения</w:t>
      </w:r>
      <w:r>
        <w:rPr>
          <w:spacing w:val="-7"/>
          <w:sz w:val="18"/>
        </w:rPr>
        <w:t> </w:t>
      </w:r>
      <w:r>
        <w:rPr>
          <w:sz w:val="18"/>
        </w:rPr>
        <w:t>радионуклидной терапии.</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pPr>
    </w:p>
    <w:p>
      <w:pPr>
        <w:pStyle w:val="BodyText"/>
        <w:ind w:left="111"/>
      </w:pPr>
      <w:r>
        <w:rPr/>
        <w:t>36</w:t>
      </w:r>
    </w:p>
    <w:p>
      <w:pPr>
        <w:spacing w:after="0"/>
        <w:sectPr>
          <w:pgSz w:w="7640" w:h="10830"/>
          <w:pgMar w:top="780" w:bottom="280" w:left="860" w:right="900"/>
        </w:sectPr>
      </w:pPr>
    </w:p>
    <w:p>
      <w:pPr>
        <w:pStyle w:val="BodyText"/>
        <w:spacing w:before="71"/>
        <w:ind w:right="121"/>
        <w:jc w:val="right"/>
      </w:pPr>
      <w:r>
        <w:rPr/>
        <w:drawing>
          <wp:anchor distT="0" distB="0" distL="0" distR="0" allowOverlap="1" layoutInCell="1" locked="0" behindDoc="0" simplePos="0" relativeHeight="15748096">
            <wp:simplePos x="0" y="0"/>
            <wp:positionH relativeFrom="page">
              <wp:posOffset>0</wp:posOffset>
            </wp:positionH>
            <wp:positionV relativeFrom="page">
              <wp:posOffset>0</wp:posOffset>
            </wp:positionV>
            <wp:extent cx="4998084" cy="7089711"/>
            <wp:effectExtent l="0" t="0" r="0" b="0"/>
            <wp:wrapNone/>
            <wp:docPr id="75" name="image38.png"/>
            <wp:cNvGraphicFramePr>
              <a:graphicFrameLocks noChangeAspect="1"/>
            </wp:cNvGraphicFramePr>
            <a:graphic>
              <a:graphicData uri="http://schemas.openxmlformats.org/drawingml/2006/picture">
                <pic:pic>
                  <pic:nvPicPr>
                    <pic:cNvPr id="76" name="image38.png"/>
                    <pic:cNvPicPr/>
                  </pic:nvPicPr>
                  <pic:blipFill>
                    <a:blip r:embed="rId43" cstate="print"/>
                    <a:stretch>
                      <a:fillRect/>
                    </a:stretch>
                  </pic:blipFill>
                  <pic:spPr>
                    <a:xfrm>
                      <a:off x="0" y="0"/>
                      <a:ext cx="4998084" cy="7089711"/>
                    </a:xfrm>
                    <a:prstGeom prst="rect">
                      <a:avLst/>
                    </a:prstGeom>
                  </pic:spPr>
                </pic:pic>
              </a:graphicData>
            </a:graphic>
          </wp:anchor>
        </w:drawing>
      </w:r>
      <w:r>
        <w:rPr/>
        <w:t>СанПиН</w:t>
      </w:r>
      <w:r>
        <w:rPr>
          <w:spacing w:val="37"/>
        </w:rPr>
        <w:t> </w:t>
      </w:r>
      <w:r>
        <w:rPr/>
        <w:t>2.6.1.2368—08</w:t>
      </w:r>
    </w:p>
    <w:p>
      <w:pPr>
        <w:pStyle w:val="BodyText"/>
        <w:spacing w:before="8"/>
      </w:pPr>
    </w:p>
    <w:p>
      <w:pPr>
        <w:pStyle w:val="Heading6"/>
        <w:numPr>
          <w:ilvl w:val="3"/>
          <w:numId w:val="3"/>
        </w:numPr>
        <w:tabs>
          <w:tab w:pos="1124" w:val="left" w:leader="none"/>
        </w:tabs>
        <w:spacing w:line="240" w:lineRule="auto" w:before="1" w:after="0"/>
        <w:ind w:left="1123" w:right="0" w:hanging="1025"/>
        <w:jc w:val="left"/>
      </w:pPr>
      <w:bookmarkStart w:name="_TOC_250004" w:id="7"/>
      <w:r>
        <w:rPr/>
        <w:t>Обеспечение</w:t>
      </w:r>
      <w:r>
        <w:rPr>
          <w:spacing w:val="82"/>
        </w:rPr>
        <w:t> </w:t>
      </w:r>
      <w:r>
        <w:rPr/>
        <w:t>радиационной  </w:t>
      </w:r>
      <w:r>
        <w:rPr>
          <w:spacing w:val="17"/>
        </w:rPr>
        <w:t> </w:t>
      </w:r>
      <w:r>
        <w:rPr/>
        <w:t>безопасности</w:t>
      </w:r>
      <w:r>
        <w:rPr>
          <w:spacing w:val="92"/>
        </w:rPr>
        <w:t> </w:t>
      </w:r>
      <w:bookmarkEnd w:id="7"/>
      <w:r>
        <w:rPr/>
        <w:t>(РБ)</w:t>
      </w:r>
    </w:p>
    <w:p>
      <w:pPr>
        <w:spacing w:before="114"/>
        <w:ind w:left="1522" w:right="1496" w:firstLine="0"/>
        <w:jc w:val="center"/>
        <w:rPr>
          <w:i/>
          <w:sz w:val="18"/>
        </w:rPr>
      </w:pPr>
      <w:r>
        <w:rPr>
          <w:i/>
          <w:sz w:val="18"/>
        </w:rPr>
        <w:t>3.L</w:t>
      </w:r>
      <w:r>
        <w:rPr>
          <w:i/>
          <w:spacing w:val="71"/>
          <w:sz w:val="18"/>
        </w:rPr>
        <w:t> </w:t>
      </w:r>
      <w:r>
        <w:rPr>
          <w:i/>
          <w:spacing w:val="9"/>
          <w:sz w:val="18"/>
        </w:rPr>
        <w:t>Общие</w:t>
      </w:r>
      <w:r>
        <w:rPr>
          <w:i/>
          <w:spacing w:val="30"/>
          <w:sz w:val="18"/>
        </w:rPr>
        <w:t> </w:t>
      </w:r>
      <w:r>
        <w:rPr>
          <w:i/>
          <w:spacing w:val="10"/>
          <w:sz w:val="18"/>
        </w:rPr>
        <w:t>принципы</w:t>
      </w:r>
      <w:r>
        <w:rPr>
          <w:i/>
          <w:spacing w:val="48"/>
          <w:sz w:val="18"/>
        </w:rPr>
        <w:t> </w:t>
      </w:r>
      <w:r>
        <w:rPr>
          <w:i/>
          <w:sz w:val="18"/>
        </w:rPr>
        <w:t>обеспечения</w:t>
      </w:r>
      <w:r>
        <w:rPr>
          <w:i/>
          <w:spacing w:val="39"/>
          <w:sz w:val="18"/>
        </w:rPr>
        <w:t> </w:t>
      </w:r>
      <w:r>
        <w:rPr>
          <w:i/>
          <w:sz w:val="18"/>
        </w:rPr>
        <w:t>РБ</w:t>
      </w:r>
    </w:p>
    <w:p>
      <w:pPr>
        <w:pStyle w:val="ListParagraph"/>
        <w:numPr>
          <w:ilvl w:val="2"/>
          <w:numId w:val="23"/>
        </w:numPr>
        <w:tabs>
          <w:tab w:pos="1043" w:val="left" w:leader="none"/>
        </w:tabs>
        <w:spacing w:line="242" w:lineRule="auto" w:before="59" w:after="0"/>
        <w:ind w:left="151" w:right="115" w:firstLine="414"/>
        <w:jc w:val="both"/>
        <w:rPr>
          <w:sz w:val="18"/>
        </w:rPr>
      </w:pPr>
      <w:r>
        <w:rPr>
          <w:sz w:val="18"/>
        </w:rPr>
        <w:t>Радиационная</w:t>
      </w:r>
      <w:r>
        <w:rPr>
          <w:spacing w:val="1"/>
          <w:sz w:val="18"/>
        </w:rPr>
        <w:t> </w:t>
      </w:r>
      <w:r>
        <w:rPr>
          <w:sz w:val="18"/>
        </w:rPr>
        <w:t>безопасность</w:t>
      </w:r>
      <w:r>
        <w:rPr>
          <w:spacing w:val="1"/>
          <w:sz w:val="18"/>
        </w:rPr>
        <w:t> </w:t>
      </w:r>
      <w:r>
        <w:rPr>
          <w:sz w:val="18"/>
        </w:rPr>
        <w:t>пациентов,</w:t>
      </w:r>
      <w:r>
        <w:rPr>
          <w:spacing w:val="1"/>
          <w:sz w:val="18"/>
        </w:rPr>
        <w:t> </w:t>
      </w:r>
      <w:r>
        <w:rPr>
          <w:sz w:val="18"/>
        </w:rPr>
        <w:t>персонала,</w:t>
      </w:r>
      <w:r>
        <w:rPr>
          <w:spacing w:val="45"/>
          <w:sz w:val="18"/>
        </w:rPr>
        <w:t> </w:t>
      </w:r>
      <w:r>
        <w:rPr>
          <w:sz w:val="18"/>
        </w:rPr>
        <w:t>отдельных</w:t>
      </w:r>
      <w:r>
        <w:rPr>
          <w:spacing w:val="1"/>
          <w:sz w:val="18"/>
        </w:rPr>
        <w:t> </w:t>
      </w:r>
      <w:r>
        <w:rPr>
          <w:sz w:val="18"/>
        </w:rPr>
        <w:t>лиц</w:t>
      </w:r>
      <w:r>
        <w:rPr>
          <w:spacing w:val="1"/>
          <w:sz w:val="18"/>
        </w:rPr>
        <w:t> </w:t>
      </w:r>
      <w:r>
        <w:rPr>
          <w:sz w:val="18"/>
        </w:rPr>
        <w:t>из</w:t>
      </w:r>
      <w:r>
        <w:rPr>
          <w:spacing w:val="1"/>
          <w:sz w:val="18"/>
        </w:rPr>
        <w:t> </w:t>
      </w:r>
      <w:r>
        <w:rPr>
          <w:sz w:val="18"/>
        </w:rPr>
        <w:t>населения</w:t>
      </w:r>
      <w:r>
        <w:rPr>
          <w:spacing w:val="1"/>
          <w:sz w:val="18"/>
        </w:rPr>
        <w:t> </w:t>
      </w:r>
      <w:r>
        <w:rPr>
          <w:sz w:val="18"/>
        </w:rPr>
        <w:t>и</w:t>
      </w:r>
      <w:r>
        <w:rPr>
          <w:spacing w:val="1"/>
          <w:sz w:val="18"/>
        </w:rPr>
        <w:t> </w:t>
      </w:r>
      <w:r>
        <w:rPr>
          <w:sz w:val="18"/>
        </w:rPr>
        <w:t>окружающей</w:t>
      </w:r>
      <w:r>
        <w:rPr>
          <w:spacing w:val="1"/>
          <w:sz w:val="18"/>
        </w:rPr>
        <w:t> </w:t>
      </w:r>
      <w:r>
        <w:rPr>
          <w:sz w:val="18"/>
        </w:rPr>
        <w:t>среды</w:t>
      </w:r>
      <w:r>
        <w:rPr>
          <w:spacing w:val="1"/>
          <w:sz w:val="18"/>
        </w:rPr>
        <w:t> </w:t>
      </w:r>
      <w:r>
        <w:rPr>
          <w:sz w:val="18"/>
        </w:rPr>
        <w:t>считается</w:t>
      </w:r>
      <w:r>
        <w:rPr>
          <w:spacing w:val="1"/>
          <w:sz w:val="18"/>
        </w:rPr>
        <w:t> </w:t>
      </w:r>
      <w:r>
        <w:rPr>
          <w:sz w:val="18"/>
        </w:rPr>
        <w:t>обеспеченной,</w:t>
      </w:r>
      <w:r>
        <w:rPr>
          <w:spacing w:val="1"/>
          <w:sz w:val="18"/>
        </w:rPr>
        <w:t> </w:t>
      </w:r>
      <w:r>
        <w:rPr>
          <w:sz w:val="18"/>
        </w:rPr>
        <w:t>если</w:t>
      </w:r>
      <w:r>
        <w:rPr>
          <w:spacing w:val="1"/>
          <w:sz w:val="18"/>
        </w:rPr>
        <w:t> </w:t>
      </w:r>
      <w:r>
        <w:rPr>
          <w:sz w:val="18"/>
        </w:rPr>
        <w:t>соблюдаются</w:t>
      </w:r>
      <w:r>
        <w:rPr>
          <w:spacing w:val="1"/>
          <w:sz w:val="18"/>
        </w:rPr>
        <w:t> </w:t>
      </w:r>
      <w:r>
        <w:rPr>
          <w:sz w:val="18"/>
        </w:rPr>
        <w:t>основные</w:t>
      </w:r>
      <w:r>
        <w:rPr>
          <w:spacing w:val="1"/>
          <w:sz w:val="18"/>
        </w:rPr>
        <w:t> </w:t>
      </w:r>
      <w:r>
        <w:rPr>
          <w:sz w:val="18"/>
        </w:rPr>
        <w:t>принципы</w:t>
      </w:r>
      <w:r>
        <w:rPr>
          <w:spacing w:val="1"/>
          <w:sz w:val="18"/>
        </w:rPr>
        <w:t> </w:t>
      </w:r>
      <w:r>
        <w:rPr>
          <w:sz w:val="18"/>
        </w:rPr>
        <w:t>РБ</w:t>
      </w:r>
      <w:r>
        <w:rPr>
          <w:spacing w:val="1"/>
          <w:sz w:val="18"/>
        </w:rPr>
        <w:t> </w:t>
      </w:r>
      <w:r>
        <w:rPr>
          <w:sz w:val="18"/>
        </w:rPr>
        <w:t>и</w:t>
      </w:r>
      <w:r>
        <w:rPr>
          <w:spacing w:val="1"/>
          <w:sz w:val="18"/>
        </w:rPr>
        <w:t> </w:t>
      </w:r>
      <w:r>
        <w:rPr>
          <w:sz w:val="18"/>
        </w:rPr>
        <w:t>требования</w:t>
      </w:r>
      <w:r>
        <w:rPr>
          <w:spacing w:val="1"/>
          <w:sz w:val="18"/>
        </w:rPr>
        <w:t> </w:t>
      </w:r>
      <w:r>
        <w:rPr>
          <w:sz w:val="18"/>
        </w:rPr>
        <w:t>к</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установленные</w:t>
      </w:r>
      <w:r>
        <w:rPr>
          <w:spacing w:val="45"/>
          <w:sz w:val="18"/>
        </w:rPr>
        <w:t> </w:t>
      </w:r>
      <w:r>
        <w:rPr>
          <w:sz w:val="18"/>
        </w:rPr>
        <w:t>Федеральным</w:t>
      </w:r>
      <w:r>
        <w:rPr>
          <w:spacing w:val="45"/>
          <w:sz w:val="18"/>
        </w:rPr>
        <w:t> </w:t>
      </w:r>
      <w:r>
        <w:rPr>
          <w:sz w:val="18"/>
        </w:rPr>
        <w:t>законом</w:t>
      </w:r>
      <w:r>
        <w:rPr>
          <w:spacing w:val="45"/>
          <w:sz w:val="18"/>
        </w:rPr>
        <w:t> </w:t>
      </w:r>
      <w:r>
        <w:rPr>
          <w:sz w:val="18"/>
        </w:rPr>
        <w:t>от</w:t>
      </w:r>
      <w:r>
        <w:rPr>
          <w:spacing w:val="45"/>
          <w:sz w:val="18"/>
        </w:rPr>
        <w:t> </w:t>
      </w:r>
      <w:r>
        <w:rPr>
          <w:sz w:val="18"/>
        </w:rPr>
        <w:t>9</w:t>
      </w:r>
      <w:r>
        <w:rPr>
          <w:spacing w:val="45"/>
          <w:sz w:val="18"/>
        </w:rPr>
        <w:t> </w:t>
      </w:r>
      <w:r>
        <w:rPr>
          <w:sz w:val="18"/>
        </w:rPr>
        <w:t>января</w:t>
      </w:r>
      <w:r>
        <w:rPr>
          <w:spacing w:val="46"/>
          <w:sz w:val="18"/>
        </w:rPr>
        <w:t> </w:t>
      </w:r>
      <w:r>
        <w:rPr>
          <w:sz w:val="18"/>
        </w:rPr>
        <w:t>1996</w:t>
      </w:r>
      <w:r>
        <w:rPr>
          <w:spacing w:val="1"/>
          <w:sz w:val="18"/>
        </w:rPr>
        <w:t> </w:t>
      </w:r>
      <w:r>
        <w:rPr>
          <w:sz w:val="18"/>
        </w:rPr>
        <w:t>года</w:t>
      </w:r>
      <w:r>
        <w:rPr>
          <w:spacing w:val="1"/>
          <w:sz w:val="18"/>
        </w:rPr>
        <w:t> </w:t>
      </w:r>
      <w:r>
        <w:rPr>
          <w:sz w:val="18"/>
        </w:rPr>
        <w:t>№</w:t>
      </w:r>
      <w:r>
        <w:rPr>
          <w:spacing w:val="1"/>
          <w:sz w:val="18"/>
        </w:rPr>
        <w:t> </w:t>
      </w:r>
      <w:r>
        <w:rPr>
          <w:sz w:val="18"/>
        </w:rPr>
        <w:t>З-ФЗ</w:t>
      </w:r>
      <w:r>
        <w:rPr>
          <w:spacing w:val="1"/>
          <w:sz w:val="18"/>
        </w:rPr>
        <w:t> </w:t>
      </w:r>
      <w:r>
        <w:rPr>
          <w:sz w:val="18"/>
        </w:rPr>
        <w:t>«О</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населения»</w:t>
      </w:r>
      <w:r>
        <w:rPr>
          <w:spacing w:val="1"/>
          <w:sz w:val="18"/>
        </w:rPr>
        <w:t> </w:t>
      </w:r>
      <w:r>
        <w:rPr>
          <w:sz w:val="18"/>
        </w:rPr>
        <w:t>(Собрание</w:t>
      </w:r>
      <w:r>
        <w:rPr>
          <w:spacing w:val="1"/>
          <w:sz w:val="18"/>
        </w:rPr>
        <w:t> </w:t>
      </w:r>
      <w:r>
        <w:rPr>
          <w:sz w:val="18"/>
        </w:rPr>
        <w:t>за­</w:t>
      </w:r>
      <w:r>
        <w:rPr>
          <w:spacing w:val="1"/>
          <w:sz w:val="18"/>
        </w:rPr>
        <w:t> </w:t>
      </w:r>
      <w:r>
        <w:rPr>
          <w:sz w:val="18"/>
        </w:rPr>
        <w:t>конодательства Российской</w:t>
      </w:r>
      <w:r>
        <w:rPr>
          <w:spacing w:val="1"/>
          <w:sz w:val="18"/>
        </w:rPr>
        <w:t> </w:t>
      </w:r>
      <w:r>
        <w:rPr>
          <w:sz w:val="18"/>
        </w:rPr>
        <w:t>Федерации,</w:t>
      </w:r>
      <w:r>
        <w:rPr>
          <w:spacing w:val="45"/>
          <w:sz w:val="18"/>
        </w:rPr>
        <w:t> </w:t>
      </w:r>
      <w:r>
        <w:rPr>
          <w:sz w:val="18"/>
        </w:rPr>
        <w:t>1996,</w:t>
      </w:r>
      <w:r>
        <w:rPr>
          <w:spacing w:val="45"/>
          <w:sz w:val="18"/>
        </w:rPr>
        <w:t> </w:t>
      </w:r>
      <w:r>
        <w:rPr>
          <w:sz w:val="18"/>
        </w:rPr>
        <w:t>№</w:t>
      </w:r>
      <w:r>
        <w:rPr>
          <w:spacing w:val="45"/>
          <w:sz w:val="18"/>
        </w:rPr>
        <w:t> </w:t>
      </w:r>
      <w:r>
        <w:rPr>
          <w:sz w:val="18"/>
        </w:rPr>
        <w:t>3,</w:t>
      </w:r>
      <w:r>
        <w:rPr>
          <w:spacing w:val="45"/>
          <w:sz w:val="18"/>
        </w:rPr>
        <w:t> </w:t>
      </w:r>
      <w:r>
        <w:rPr>
          <w:sz w:val="18"/>
        </w:rPr>
        <w:t>сг.</w:t>
      </w:r>
      <w:r>
        <w:rPr>
          <w:spacing w:val="45"/>
          <w:sz w:val="18"/>
        </w:rPr>
        <w:t> </w:t>
      </w:r>
      <w:r>
        <w:rPr>
          <w:sz w:val="18"/>
        </w:rPr>
        <w:t>141;</w:t>
      </w:r>
      <w:r>
        <w:rPr>
          <w:spacing w:val="45"/>
          <w:sz w:val="18"/>
        </w:rPr>
        <w:t> </w:t>
      </w:r>
      <w:r>
        <w:rPr>
          <w:sz w:val="18"/>
        </w:rPr>
        <w:t>2004,</w:t>
      </w:r>
      <w:r>
        <w:rPr>
          <w:spacing w:val="45"/>
          <w:sz w:val="18"/>
        </w:rPr>
        <w:t> </w:t>
      </w:r>
      <w:r>
        <w:rPr>
          <w:sz w:val="18"/>
        </w:rPr>
        <w:t>№ 35,</w:t>
      </w:r>
      <w:r>
        <w:rPr>
          <w:spacing w:val="1"/>
          <w:sz w:val="18"/>
        </w:rPr>
        <w:t> </w:t>
      </w:r>
      <w:r>
        <w:rPr>
          <w:sz w:val="18"/>
        </w:rPr>
        <w:t>ст.</w:t>
      </w:r>
      <w:r>
        <w:rPr>
          <w:spacing w:val="20"/>
          <w:sz w:val="18"/>
        </w:rPr>
        <w:t> </w:t>
      </w:r>
      <w:r>
        <w:rPr>
          <w:sz w:val="18"/>
        </w:rPr>
        <w:t>3607),</w:t>
      </w:r>
      <w:r>
        <w:rPr>
          <w:spacing w:val="25"/>
          <w:sz w:val="18"/>
        </w:rPr>
        <w:t> </w:t>
      </w:r>
      <w:r>
        <w:rPr>
          <w:sz w:val="18"/>
        </w:rPr>
        <w:t>а</w:t>
      </w:r>
      <w:r>
        <w:rPr>
          <w:spacing w:val="2"/>
          <w:sz w:val="18"/>
        </w:rPr>
        <w:t> </w:t>
      </w:r>
      <w:r>
        <w:rPr>
          <w:sz w:val="18"/>
        </w:rPr>
        <w:t>также</w:t>
      </w:r>
      <w:r>
        <w:rPr>
          <w:spacing w:val="20"/>
          <w:sz w:val="18"/>
        </w:rPr>
        <w:t> </w:t>
      </w:r>
      <w:r>
        <w:rPr>
          <w:sz w:val="18"/>
        </w:rPr>
        <w:t>НРБ-99,</w:t>
      </w:r>
      <w:r>
        <w:rPr>
          <w:spacing w:val="25"/>
          <w:sz w:val="18"/>
        </w:rPr>
        <w:t> </w:t>
      </w:r>
      <w:r>
        <w:rPr>
          <w:sz w:val="18"/>
        </w:rPr>
        <w:t>ОСПОРБ-99</w:t>
      </w:r>
      <w:r>
        <w:rPr>
          <w:spacing w:val="20"/>
          <w:sz w:val="18"/>
        </w:rPr>
        <w:t> </w:t>
      </w:r>
      <w:r>
        <w:rPr>
          <w:sz w:val="18"/>
        </w:rPr>
        <w:t>и</w:t>
      </w:r>
      <w:r>
        <w:rPr>
          <w:spacing w:val="9"/>
          <w:sz w:val="18"/>
        </w:rPr>
        <w:t> </w:t>
      </w:r>
      <w:r>
        <w:rPr>
          <w:sz w:val="18"/>
        </w:rPr>
        <w:t>настоящими</w:t>
      </w:r>
      <w:r>
        <w:rPr>
          <w:spacing w:val="16"/>
          <w:sz w:val="18"/>
        </w:rPr>
        <w:t> </w:t>
      </w:r>
      <w:r>
        <w:rPr>
          <w:sz w:val="18"/>
        </w:rPr>
        <w:t>правилами.</w:t>
      </w:r>
    </w:p>
    <w:p>
      <w:pPr>
        <w:pStyle w:val="ListParagraph"/>
        <w:numPr>
          <w:ilvl w:val="2"/>
          <w:numId w:val="23"/>
        </w:numPr>
        <w:tabs>
          <w:tab w:pos="1049" w:val="left" w:leader="none"/>
        </w:tabs>
        <w:spacing w:line="240" w:lineRule="auto" w:before="6" w:after="0"/>
        <w:ind w:left="148" w:right="117" w:firstLine="405"/>
        <w:jc w:val="both"/>
        <w:rPr>
          <w:sz w:val="18"/>
        </w:rPr>
      </w:pPr>
      <w:r>
        <w:rPr>
          <w:sz w:val="18"/>
        </w:rPr>
        <w:t>Применительно</w:t>
      </w:r>
      <w:r>
        <w:rPr>
          <w:spacing w:val="1"/>
          <w:sz w:val="18"/>
        </w:rPr>
        <w:t> </w:t>
      </w:r>
      <w:r>
        <w:rPr>
          <w:sz w:val="18"/>
        </w:rPr>
        <w:t>к</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принцип</w:t>
      </w:r>
      <w:r>
        <w:rPr>
          <w:spacing w:val="1"/>
          <w:sz w:val="18"/>
        </w:rPr>
        <w:t> </w:t>
      </w:r>
      <w:r>
        <w:rPr>
          <w:sz w:val="18"/>
        </w:rPr>
        <w:t>обосно­</w:t>
      </w:r>
      <w:r>
        <w:rPr>
          <w:spacing w:val="1"/>
          <w:sz w:val="18"/>
        </w:rPr>
        <w:t> </w:t>
      </w:r>
      <w:r>
        <w:rPr>
          <w:sz w:val="18"/>
        </w:rPr>
        <w:t>ванности</w:t>
      </w:r>
      <w:r>
        <w:rPr>
          <w:spacing w:val="1"/>
          <w:sz w:val="18"/>
        </w:rPr>
        <w:t> </w:t>
      </w:r>
      <w:r>
        <w:rPr>
          <w:sz w:val="18"/>
        </w:rPr>
        <w:t>(оправданности)</w:t>
      </w:r>
      <w:r>
        <w:rPr>
          <w:spacing w:val="1"/>
          <w:sz w:val="18"/>
        </w:rPr>
        <w:t> </w:t>
      </w:r>
      <w:r>
        <w:rPr>
          <w:sz w:val="18"/>
        </w:rPr>
        <w:t>использования</w:t>
      </w:r>
      <w:r>
        <w:rPr>
          <w:spacing w:val="1"/>
          <w:sz w:val="18"/>
        </w:rPr>
        <w:t> </w:t>
      </w:r>
      <w:r>
        <w:rPr>
          <w:sz w:val="18"/>
        </w:rPr>
        <w:t>открытых</w:t>
      </w:r>
      <w:r>
        <w:rPr>
          <w:spacing w:val="1"/>
          <w:sz w:val="18"/>
        </w:rPr>
        <w:t> </w:t>
      </w:r>
      <w:r>
        <w:rPr>
          <w:sz w:val="18"/>
        </w:rPr>
        <w:t>радионуклидных</w:t>
      </w:r>
      <w:r>
        <w:rPr>
          <w:spacing w:val="1"/>
          <w:sz w:val="18"/>
        </w:rPr>
        <w:t> </w:t>
      </w:r>
      <w:r>
        <w:rPr>
          <w:sz w:val="18"/>
        </w:rPr>
        <w:t>источников</w:t>
      </w:r>
      <w:r>
        <w:rPr>
          <w:spacing w:val="13"/>
          <w:sz w:val="18"/>
        </w:rPr>
        <w:t> </w:t>
      </w:r>
      <w:r>
        <w:rPr>
          <w:sz w:val="18"/>
        </w:rPr>
        <w:t>предусматривает:</w:t>
      </w:r>
    </w:p>
    <w:p>
      <w:pPr>
        <w:pStyle w:val="ListParagraph"/>
        <w:numPr>
          <w:ilvl w:val="0"/>
          <w:numId w:val="22"/>
        </w:numPr>
        <w:tabs>
          <w:tab w:pos="690" w:val="left" w:leader="none"/>
        </w:tabs>
        <w:spacing w:line="242" w:lineRule="auto" w:before="4" w:after="0"/>
        <w:ind w:left="144" w:right="131" w:firstLine="405"/>
        <w:jc w:val="both"/>
        <w:rPr>
          <w:sz w:val="18"/>
        </w:rPr>
      </w:pPr>
      <w:r>
        <w:rPr>
          <w:sz w:val="18"/>
        </w:rPr>
        <w:t>наличие</w:t>
      </w:r>
      <w:r>
        <w:rPr>
          <w:spacing w:val="1"/>
          <w:sz w:val="18"/>
        </w:rPr>
        <w:t> </w:t>
      </w:r>
      <w:r>
        <w:rPr>
          <w:sz w:val="18"/>
        </w:rPr>
        <w:t>лицензии</w:t>
      </w:r>
      <w:r>
        <w:rPr>
          <w:spacing w:val="1"/>
          <w:sz w:val="18"/>
        </w:rPr>
        <w:t> </w:t>
      </w:r>
      <w:r>
        <w:rPr>
          <w:sz w:val="18"/>
        </w:rPr>
        <w:t>на</w:t>
      </w:r>
      <w:r>
        <w:rPr>
          <w:spacing w:val="1"/>
          <w:sz w:val="18"/>
        </w:rPr>
        <w:t> </w:t>
      </w:r>
      <w:r>
        <w:rPr>
          <w:sz w:val="18"/>
        </w:rPr>
        <w:t>деятельность,</w:t>
      </w:r>
      <w:r>
        <w:rPr>
          <w:spacing w:val="1"/>
          <w:sz w:val="18"/>
        </w:rPr>
        <w:t> </w:t>
      </w:r>
      <w:r>
        <w:rPr>
          <w:sz w:val="18"/>
        </w:rPr>
        <w:t>связанную</w:t>
      </w:r>
      <w:r>
        <w:rPr>
          <w:spacing w:val="1"/>
          <w:sz w:val="18"/>
        </w:rPr>
        <w:t> </w:t>
      </w:r>
      <w:r>
        <w:rPr>
          <w:sz w:val="18"/>
        </w:rPr>
        <w:t>с</w:t>
      </w:r>
      <w:r>
        <w:rPr>
          <w:spacing w:val="1"/>
          <w:sz w:val="18"/>
        </w:rPr>
        <w:t> </w:t>
      </w:r>
      <w:r>
        <w:rPr>
          <w:sz w:val="18"/>
        </w:rPr>
        <w:t>использованием</w:t>
      </w:r>
      <w:r>
        <w:rPr>
          <w:spacing w:val="1"/>
          <w:sz w:val="18"/>
        </w:rPr>
        <w:t> </w:t>
      </w:r>
      <w:r>
        <w:rPr>
          <w:sz w:val="18"/>
        </w:rPr>
        <w:t>источников</w:t>
      </w:r>
      <w:r>
        <w:rPr>
          <w:spacing w:val="14"/>
          <w:sz w:val="18"/>
        </w:rPr>
        <w:t> </w:t>
      </w:r>
      <w:r>
        <w:rPr>
          <w:sz w:val="18"/>
        </w:rPr>
        <w:t>ионизирующего</w:t>
      </w:r>
      <w:r>
        <w:rPr>
          <w:spacing w:val="12"/>
          <w:sz w:val="18"/>
        </w:rPr>
        <w:t> </w:t>
      </w:r>
      <w:r>
        <w:rPr>
          <w:sz w:val="18"/>
        </w:rPr>
        <w:t>излучения;</w:t>
      </w:r>
    </w:p>
    <w:p>
      <w:pPr>
        <w:pStyle w:val="ListParagraph"/>
        <w:numPr>
          <w:ilvl w:val="0"/>
          <w:numId w:val="22"/>
        </w:numPr>
        <w:tabs>
          <w:tab w:pos="685" w:val="left" w:leader="none"/>
        </w:tabs>
        <w:spacing w:line="240" w:lineRule="auto" w:before="0" w:after="0"/>
        <w:ind w:left="144" w:right="118" w:firstLine="405"/>
        <w:jc w:val="both"/>
        <w:rPr>
          <w:sz w:val="18"/>
        </w:rPr>
      </w:pPr>
      <w:r>
        <w:rPr>
          <w:sz w:val="18"/>
        </w:rPr>
        <w:t>наличие</w:t>
      </w:r>
      <w:r>
        <w:rPr>
          <w:spacing w:val="1"/>
          <w:sz w:val="18"/>
        </w:rPr>
        <w:t> </w:t>
      </w:r>
      <w:r>
        <w:rPr>
          <w:sz w:val="18"/>
        </w:rPr>
        <w:t>соответствующих</w:t>
      </w:r>
      <w:r>
        <w:rPr>
          <w:spacing w:val="1"/>
          <w:sz w:val="18"/>
        </w:rPr>
        <w:t> </w:t>
      </w:r>
      <w:r>
        <w:rPr>
          <w:sz w:val="18"/>
        </w:rPr>
        <w:t>методик</w:t>
      </w:r>
      <w:r>
        <w:rPr>
          <w:spacing w:val="1"/>
          <w:sz w:val="18"/>
        </w:rPr>
        <w:t> </w:t>
      </w:r>
      <w:r>
        <w:rPr>
          <w:sz w:val="18"/>
        </w:rPr>
        <w:t>по</w:t>
      </w:r>
      <w:r>
        <w:rPr>
          <w:spacing w:val="1"/>
          <w:sz w:val="18"/>
        </w:rPr>
        <w:t> </w:t>
      </w:r>
      <w:r>
        <w:rPr>
          <w:sz w:val="18"/>
        </w:rPr>
        <w:t>работе</w:t>
      </w:r>
      <w:r>
        <w:rPr>
          <w:spacing w:val="1"/>
          <w:sz w:val="18"/>
        </w:rPr>
        <w:t> </w:t>
      </w:r>
      <w:r>
        <w:rPr>
          <w:sz w:val="18"/>
        </w:rPr>
        <w:t>с</w:t>
      </w:r>
      <w:r>
        <w:rPr>
          <w:spacing w:val="1"/>
          <w:sz w:val="18"/>
        </w:rPr>
        <w:t> </w:t>
      </w:r>
      <w:r>
        <w:rPr>
          <w:sz w:val="18"/>
        </w:rPr>
        <w:t>каждым</w:t>
      </w:r>
      <w:r>
        <w:rPr>
          <w:spacing w:val="1"/>
          <w:sz w:val="18"/>
        </w:rPr>
        <w:t> </w:t>
      </w:r>
      <w:r>
        <w:rPr>
          <w:sz w:val="18"/>
        </w:rPr>
        <w:t>радио­</w:t>
      </w:r>
      <w:r>
        <w:rPr>
          <w:spacing w:val="1"/>
          <w:sz w:val="18"/>
        </w:rPr>
        <w:t> </w:t>
      </w:r>
      <w:r>
        <w:rPr>
          <w:sz w:val="18"/>
        </w:rPr>
        <w:t>фармпрепаратом;</w:t>
      </w:r>
    </w:p>
    <w:p>
      <w:pPr>
        <w:pStyle w:val="ListParagraph"/>
        <w:numPr>
          <w:ilvl w:val="0"/>
          <w:numId w:val="22"/>
        </w:numPr>
        <w:tabs>
          <w:tab w:pos="689" w:val="left" w:leader="none"/>
        </w:tabs>
        <w:spacing w:line="242" w:lineRule="auto" w:before="1" w:after="0"/>
        <w:ind w:left="144" w:right="115" w:firstLine="409"/>
        <w:jc w:val="both"/>
        <w:rPr>
          <w:sz w:val="18"/>
        </w:rPr>
      </w:pPr>
      <w:r>
        <w:rPr>
          <w:sz w:val="18"/>
        </w:rPr>
        <w:t>наличие</w:t>
      </w:r>
      <w:r>
        <w:rPr>
          <w:spacing w:val="1"/>
          <w:sz w:val="18"/>
        </w:rPr>
        <w:t> </w:t>
      </w:r>
      <w:r>
        <w:rPr>
          <w:sz w:val="18"/>
        </w:rPr>
        <w:t>регистрационного</w:t>
      </w:r>
      <w:r>
        <w:rPr>
          <w:spacing w:val="1"/>
          <w:sz w:val="18"/>
        </w:rPr>
        <w:t> </w:t>
      </w:r>
      <w:r>
        <w:rPr>
          <w:sz w:val="18"/>
        </w:rPr>
        <w:t>удостоверения</w:t>
      </w:r>
      <w:r>
        <w:rPr>
          <w:spacing w:val="1"/>
          <w:sz w:val="18"/>
        </w:rPr>
        <w:t> </w:t>
      </w:r>
      <w:r>
        <w:rPr>
          <w:sz w:val="18"/>
        </w:rPr>
        <w:t>на</w:t>
      </w:r>
      <w:r>
        <w:rPr>
          <w:spacing w:val="1"/>
          <w:sz w:val="18"/>
        </w:rPr>
        <w:t> </w:t>
      </w:r>
      <w:r>
        <w:rPr>
          <w:sz w:val="18"/>
        </w:rPr>
        <w:t>каждый</w:t>
      </w:r>
      <w:r>
        <w:rPr>
          <w:spacing w:val="1"/>
          <w:sz w:val="18"/>
        </w:rPr>
        <w:t> </w:t>
      </w:r>
      <w:r>
        <w:rPr>
          <w:sz w:val="18"/>
        </w:rPr>
        <w:t>вид</w:t>
      </w:r>
      <w:r>
        <w:rPr>
          <w:spacing w:val="1"/>
          <w:sz w:val="18"/>
        </w:rPr>
        <w:t> </w:t>
      </w:r>
      <w:r>
        <w:rPr>
          <w:sz w:val="18"/>
        </w:rPr>
        <w:t>радио­</w:t>
      </w:r>
      <w:r>
        <w:rPr>
          <w:spacing w:val="1"/>
          <w:sz w:val="18"/>
        </w:rPr>
        <w:t> </w:t>
      </w:r>
      <w:r>
        <w:rPr>
          <w:sz w:val="18"/>
        </w:rPr>
        <w:t>фармпрепарата;</w:t>
      </w:r>
    </w:p>
    <w:p>
      <w:pPr>
        <w:pStyle w:val="ListParagraph"/>
        <w:numPr>
          <w:ilvl w:val="0"/>
          <w:numId w:val="22"/>
        </w:numPr>
        <w:tabs>
          <w:tab w:pos="690" w:val="left" w:leader="none"/>
        </w:tabs>
        <w:spacing w:line="242" w:lineRule="auto" w:before="0" w:after="0"/>
        <w:ind w:left="139" w:right="123" w:firstLine="410"/>
        <w:jc w:val="both"/>
        <w:rPr>
          <w:sz w:val="18"/>
        </w:rPr>
      </w:pPr>
      <w:r>
        <w:rPr>
          <w:sz w:val="18"/>
        </w:rPr>
        <w:t>наличие</w:t>
      </w:r>
      <w:r>
        <w:rPr>
          <w:spacing w:val="1"/>
          <w:sz w:val="18"/>
        </w:rPr>
        <w:t> </w:t>
      </w:r>
      <w:r>
        <w:rPr>
          <w:sz w:val="18"/>
        </w:rPr>
        <w:t>санитарно-эпидемиологического</w:t>
      </w:r>
      <w:r>
        <w:rPr>
          <w:spacing w:val="46"/>
          <w:sz w:val="18"/>
        </w:rPr>
        <w:t> </w:t>
      </w:r>
      <w:r>
        <w:rPr>
          <w:sz w:val="18"/>
        </w:rPr>
        <w:t>заключения</w:t>
      </w:r>
      <w:r>
        <w:rPr>
          <w:spacing w:val="46"/>
          <w:sz w:val="18"/>
        </w:rPr>
        <w:t> </w:t>
      </w:r>
      <w:r>
        <w:rPr>
          <w:sz w:val="18"/>
        </w:rPr>
        <w:t>на</w:t>
      </w:r>
      <w:r>
        <w:rPr>
          <w:spacing w:val="45"/>
          <w:sz w:val="18"/>
        </w:rPr>
        <w:t> </w:t>
      </w:r>
      <w:r>
        <w:rPr>
          <w:sz w:val="18"/>
        </w:rPr>
        <w:t>каждый</w:t>
      </w:r>
      <w:r>
        <w:rPr>
          <w:spacing w:val="1"/>
          <w:sz w:val="18"/>
        </w:rPr>
        <w:t> </w:t>
      </w:r>
      <w:r>
        <w:rPr>
          <w:sz w:val="18"/>
        </w:rPr>
        <w:t>вид</w:t>
      </w:r>
      <w:r>
        <w:rPr>
          <w:spacing w:val="1"/>
          <w:sz w:val="18"/>
        </w:rPr>
        <w:t> </w:t>
      </w:r>
      <w:r>
        <w:rPr>
          <w:sz w:val="18"/>
        </w:rPr>
        <w:t>радиофармпрепарата</w:t>
      </w:r>
      <w:r>
        <w:rPr>
          <w:spacing w:val="1"/>
          <w:sz w:val="18"/>
        </w:rPr>
        <w:t> </w:t>
      </w:r>
      <w:r>
        <w:rPr>
          <w:sz w:val="18"/>
        </w:rPr>
        <w:t>как</w:t>
      </w:r>
      <w:r>
        <w:rPr>
          <w:spacing w:val="1"/>
          <w:sz w:val="18"/>
        </w:rPr>
        <w:t> </w:t>
      </w:r>
      <w:r>
        <w:rPr>
          <w:sz w:val="18"/>
        </w:rPr>
        <w:t>на</w:t>
      </w:r>
      <w:r>
        <w:rPr>
          <w:spacing w:val="1"/>
          <w:sz w:val="18"/>
        </w:rPr>
        <w:t> </w:t>
      </w:r>
      <w:r>
        <w:rPr>
          <w:sz w:val="18"/>
        </w:rPr>
        <w:t>продукцию,</w:t>
      </w:r>
      <w:r>
        <w:rPr>
          <w:spacing w:val="1"/>
          <w:sz w:val="18"/>
        </w:rPr>
        <w:t> </w:t>
      </w:r>
      <w:r>
        <w:rPr>
          <w:sz w:val="18"/>
        </w:rPr>
        <w:t>представляющую</w:t>
      </w:r>
      <w:r>
        <w:rPr>
          <w:spacing w:val="1"/>
          <w:sz w:val="18"/>
        </w:rPr>
        <w:t> </w:t>
      </w:r>
      <w:r>
        <w:rPr>
          <w:sz w:val="18"/>
        </w:rPr>
        <w:t>потенци­</w:t>
      </w:r>
      <w:r>
        <w:rPr>
          <w:spacing w:val="1"/>
          <w:sz w:val="18"/>
        </w:rPr>
        <w:t> </w:t>
      </w:r>
      <w:r>
        <w:rPr>
          <w:sz w:val="18"/>
        </w:rPr>
        <w:t>альную</w:t>
      </w:r>
      <w:r>
        <w:rPr>
          <w:spacing w:val="18"/>
          <w:sz w:val="18"/>
        </w:rPr>
        <w:t> </w:t>
      </w:r>
      <w:r>
        <w:rPr>
          <w:sz w:val="18"/>
        </w:rPr>
        <w:t>опасность</w:t>
      </w:r>
      <w:r>
        <w:rPr>
          <w:spacing w:val="3"/>
          <w:sz w:val="18"/>
        </w:rPr>
        <w:t> </w:t>
      </w:r>
      <w:r>
        <w:rPr>
          <w:sz w:val="18"/>
        </w:rPr>
        <w:t>для</w:t>
      </w:r>
      <w:r>
        <w:rPr>
          <w:spacing w:val="19"/>
          <w:sz w:val="18"/>
        </w:rPr>
        <w:t> </w:t>
      </w:r>
      <w:r>
        <w:rPr>
          <w:sz w:val="18"/>
        </w:rPr>
        <w:t>человека;</w:t>
      </w:r>
    </w:p>
    <w:p>
      <w:pPr>
        <w:pStyle w:val="ListParagraph"/>
        <w:numPr>
          <w:ilvl w:val="0"/>
          <w:numId w:val="22"/>
        </w:numPr>
        <w:tabs>
          <w:tab w:pos="685" w:val="left" w:leader="none"/>
        </w:tabs>
        <w:spacing w:line="244" w:lineRule="auto" w:before="1" w:after="0"/>
        <w:ind w:left="130" w:right="122" w:firstLine="414"/>
        <w:jc w:val="both"/>
        <w:rPr>
          <w:sz w:val="18"/>
        </w:rPr>
      </w:pPr>
      <w:r>
        <w:rPr>
          <w:sz w:val="18"/>
        </w:rPr>
        <w:t>наличие</w:t>
      </w:r>
      <w:r>
        <w:rPr>
          <w:spacing w:val="1"/>
          <w:sz w:val="18"/>
        </w:rPr>
        <w:t> </w:t>
      </w:r>
      <w:r>
        <w:rPr>
          <w:sz w:val="18"/>
        </w:rPr>
        <w:t>санитарно-эпидемиологического</w:t>
      </w:r>
      <w:r>
        <w:rPr>
          <w:spacing w:val="1"/>
          <w:sz w:val="18"/>
        </w:rPr>
        <w:t> </w:t>
      </w:r>
      <w:r>
        <w:rPr>
          <w:sz w:val="18"/>
        </w:rPr>
        <w:t>заключение</w:t>
      </w:r>
      <w:r>
        <w:rPr>
          <w:spacing w:val="1"/>
          <w:sz w:val="18"/>
        </w:rPr>
        <w:t> </w:t>
      </w:r>
      <w:r>
        <w:rPr>
          <w:sz w:val="18"/>
        </w:rPr>
        <w:t>на</w:t>
      </w:r>
      <w:r>
        <w:rPr>
          <w:spacing w:val="1"/>
          <w:sz w:val="18"/>
        </w:rPr>
        <w:t> </w:t>
      </w:r>
      <w:r>
        <w:rPr>
          <w:sz w:val="18"/>
        </w:rPr>
        <w:t>обору­</w:t>
      </w:r>
      <w:r>
        <w:rPr>
          <w:spacing w:val="1"/>
          <w:sz w:val="18"/>
        </w:rPr>
        <w:t> </w:t>
      </w:r>
      <w:r>
        <w:rPr>
          <w:sz w:val="18"/>
        </w:rPr>
        <w:t>дование</w:t>
      </w:r>
      <w:r>
        <w:rPr>
          <w:spacing w:val="1"/>
          <w:sz w:val="18"/>
        </w:rPr>
        <w:t> </w:t>
      </w:r>
      <w:r>
        <w:rPr>
          <w:sz w:val="18"/>
        </w:rPr>
        <w:t>как</w:t>
      </w:r>
      <w:r>
        <w:rPr>
          <w:spacing w:val="1"/>
          <w:sz w:val="18"/>
        </w:rPr>
        <w:t> </w:t>
      </w:r>
      <w:r>
        <w:rPr>
          <w:sz w:val="18"/>
        </w:rPr>
        <w:t>на</w:t>
      </w:r>
      <w:r>
        <w:rPr>
          <w:spacing w:val="1"/>
          <w:sz w:val="18"/>
        </w:rPr>
        <w:t> </w:t>
      </w:r>
      <w:r>
        <w:rPr>
          <w:sz w:val="18"/>
        </w:rPr>
        <w:t>продукцию,</w:t>
      </w:r>
      <w:r>
        <w:rPr>
          <w:spacing w:val="45"/>
          <w:sz w:val="18"/>
        </w:rPr>
        <w:t> </w:t>
      </w:r>
      <w:r>
        <w:rPr>
          <w:sz w:val="18"/>
        </w:rPr>
        <w:t>представляющую</w:t>
      </w:r>
      <w:r>
        <w:rPr>
          <w:spacing w:val="45"/>
          <w:sz w:val="18"/>
        </w:rPr>
        <w:t> </w:t>
      </w:r>
      <w:r>
        <w:rPr>
          <w:sz w:val="18"/>
        </w:rPr>
        <w:t>потенциальную</w:t>
      </w:r>
      <w:r>
        <w:rPr>
          <w:spacing w:val="45"/>
          <w:sz w:val="18"/>
        </w:rPr>
        <w:t> </w:t>
      </w:r>
      <w:r>
        <w:rPr>
          <w:sz w:val="18"/>
        </w:rPr>
        <w:t>опасность</w:t>
      </w:r>
      <w:r>
        <w:rPr>
          <w:spacing w:val="1"/>
          <w:sz w:val="18"/>
        </w:rPr>
        <w:t> </w:t>
      </w:r>
      <w:r>
        <w:rPr>
          <w:sz w:val="18"/>
        </w:rPr>
        <w:t>для</w:t>
      </w:r>
      <w:r>
        <w:rPr>
          <w:spacing w:val="20"/>
          <w:sz w:val="18"/>
        </w:rPr>
        <w:t> </w:t>
      </w:r>
      <w:r>
        <w:rPr>
          <w:sz w:val="18"/>
        </w:rPr>
        <w:t>человека;</w:t>
      </w:r>
    </w:p>
    <w:p>
      <w:pPr>
        <w:pStyle w:val="ListParagraph"/>
        <w:numPr>
          <w:ilvl w:val="0"/>
          <w:numId w:val="22"/>
        </w:numPr>
        <w:tabs>
          <w:tab w:pos="680" w:val="left" w:leader="none"/>
        </w:tabs>
        <w:spacing w:line="240" w:lineRule="auto" w:before="0" w:after="0"/>
        <w:ind w:left="135" w:right="122" w:firstLine="409"/>
        <w:jc w:val="both"/>
        <w:rPr>
          <w:sz w:val="18"/>
        </w:rPr>
      </w:pPr>
      <w:r>
        <w:rPr>
          <w:sz w:val="18"/>
        </w:rPr>
        <w:t>наличие</w:t>
      </w:r>
      <w:r>
        <w:rPr>
          <w:spacing w:val="1"/>
          <w:sz w:val="18"/>
        </w:rPr>
        <w:t> </w:t>
      </w:r>
      <w:r>
        <w:rPr>
          <w:sz w:val="18"/>
        </w:rPr>
        <w:t>санитарно-эпидемиологического</w:t>
      </w:r>
      <w:r>
        <w:rPr>
          <w:spacing w:val="1"/>
          <w:sz w:val="18"/>
        </w:rPr>
        <w:t> </w:t>
      </w:r>
      <w:r>
        <w:rPr>
          <w:sz w:val="18"/>
        </w:rPr>
        <w:t>заключения</w:t>
      </w:r>
      <w:r>
        <w:rPr>
          <w:spacing w:val="1"/>
          <w:sz w:val="18"/>
        </w:rPr>
        <w:t> </w:t>
      </w:r>
      <w:r>
        <w:rPr>
          <w:sz w:val="18"/>
        </w:rPr>
        <w:t>о</w:t>
      </w:r>
      <w:r>
        <w:rPr>
          <w:spacing w:val="46"/>
          <w:sz w:val="18"/>
        </w:rPr>
        <w:t> </w:t>
      </w:r>
      <w:r>
        <w:rPr>
          <w:sz w:val="18"/>
        </w:rPr>
        <w:t>соответ­</w:t>
      </w:r>
      <w:r>
        <w:rPr>
          <w:spacing w:val="1"/>
          <w:sz w:val="18"/>
        </w:rPr>
        <w:t> </w:t>
      </w:r>
      <w:r>
        <w:rPr>
          <w:sz w:val="18"/>
        </w:rPr>
        <w:t>ствии</w:t>
      </w:r>
      <w:r>
        <w:rPr>
          <w:spacing w:val="1"/>
          <w:sz w:val="18"/>
        </w:rPr>
        <w:t> </w:t>
      </w:r>
      <w:r>
        <w:rPr>
          <w:sz w:val="18"/>
        </w:rPr>
        <w:t>условий работ</w:t>
      </w:r>
      <w:r>
        <w:rPr>
          <w:spacing w:val="1"/>
          <w:sz w:val="18"/>
        </w:rPr>
        <w:t> </w:t>
      </w:r>
      <w:r>
        <w:rPr>
          <w:sz w:val="18"/>
        </w:rPr>
        <w:t>с</w:t>
      </w:r>
      <w:r>
        <w:rPr>
          <w:spacing w:val="1"/>
          <w:sz w:val="18"/>
        </w:rPr>
        <w:t> </w:t>
      </w:r>
      <w:r>
        <w:rPr>
          <w:sz w:val="18"/>
        </w:rPr>
        <w:t>источниками</w:t>
      </w:r>
      <w:r>
        <w:rPr>
          <w:spacing w:val="1"/>
          <w:sz w:val="18"/>
        </w:rPr>
        <w:t> </w:t>
      </w:r>
      <w:r>
        <w:rPr>
          <w:sz w:val="18"/>
        </w:rPr>
        <w:t>ионизирующего излучения</w:t>
      </w:r>
      <w:r>
        <w:rPr>
          <w:spacing w:val="45"/>
          <w:sz w:val="18"/>
        </w:rPr>
        <w:t> </w:t>
      </w:r>
      <w:r>
        <w:rPr>
          <w:sz w:val="18"/>
        </w:rPr>
        <w:t>санитар­</w:t>
      </w:r>
      <w:r>
        <w:rPr>
          <w:spacing w:val="1"/>
          <w:sz w:val="18"/>
        </w:rPr>
        <w:t> </w:t>
      </w:r>
      <w:r>
        <w:rPr>
          <w:sz w:val="18"/>
        </w:rPr>
        <w:t>ным</w:t>
      </w:r>
      <w:r>
        <w:rPr>
          <w:spacing w:val="18"/>
          <w:sz w:val="18"/>
        </w:rPr>
        <w:t> </w:t>
      </w:r>
      <w:r>
        <w:rPr>
          <w:sz w:val="18"/>
        </w:rPr>
        <w:t>правилам;</w:t>
      </w:r>
    </w:p>
    <w:p>
      <w:pPr>
        <w:pStyle w:val="ListParagraph"/>
        <w:numPr>
          <w:ilvl w:val="0"/>
          <w:numId w:val="22"/>
        </w:numPr>
        <w:tabs>
          <w:tab w:pos="676" w:val="left" w:leader="none"/>
        </w:tabs>
        <w:spacing w:line="242" w:lineRule="auto" w:before="1" w:after="0"/>
        <w:ind w:left="126" w:right="123" w:firstLine="414"/>
        <w:jc w:val="both"/>
        <w:rPr>
          <w:sz w:val="18"/>
        </w:rPr>
      </w:pPr>
      <w:r>
        <w:rPr>
          <w:sz w:val="18"/>
        </w:rPr>
        <w:t>проведение</w:t>
      </w:r>
      <w:r>
        <w:rPr>
          <w:spacing w:val="1"/>
          <w:sz w:val="18"/>
        </w:rPr>
        <w:t> </w:t>
      </w:r>
      <w:r>
        <w:rPr>
          <w:sz w:val="18"/>
        </w:rPr>
        <w:t>радиотерапевтических</w:t>
      </w:r>
      <w:r>
        <w:rPr>
          <w:spacing w:val="1"/>
          <w:sz w:val="18"/>
        </w:rPr>
        <w:t> </w:t>
      </w:r>
      <w:r>
        <w:rPr>
          <w:sz w:val="18"/>
        </w:rPr>
        <w:t>процедур,</w:t>
      </w:r>
      <w:r>
        <w:rPr>
          <w:spacing w:val="1"/>
          <w:sz w:val="18"/>
        </w:rPr>
        <w:t> </w:t>
      </w:r>
      <w:r>
        <w:rPr>
          <w:sz w:val="18"/>
        </w:rPr>
        <w:t>при</w:t>
      </w:r>
      <w:r>
        <w:rPr>
          <w:spacing w:val="1"/>
          <w:sz w:val="18"/>
        </w:rPr>
        <w:t> </w:t>
      </w:r>
      <w:r>
        <w:rPr>
          <w:sz w:val="18"/>
        </w:rPr>
        <w:t>реализации</w:t>
      </w:r>
      <w:r>
        <w:rPr>
          <w:spacing w:val="1"/>
          <w:sz w:val="18"/>
        </w:rPr>
        <w:t> </w:t>
      </w:r>
      <w:r>
        <w:rPr>
          <w:sz w:val="18"/>
        </w:rPr>
        <w:t>ко­</w:t>
      </w:r>
      <w:r>
        <w:rPr>
          <w:spacing w:val="1"/>
          <w:sz w:val="18"/>
        </w:rPr>
        <w:t> </w:t>
      </w:r>
      <w:r>
        <w:rPr>
          <w:sz w:val="18"/>
        </w:rPr>
        <w:t>торых</w:t>
      </w:r>
      <w:r>
        <w:rPr>
          <w:spacing w:val="1"/>
          <w:sz w:val="18"/>
        </w:rPr>
        <w:t> </w:t>
      </w:r>
      <w:r>
        <w:rPr>
          <w:sz w:val="18"/>
        </w:rPr>
        <w:t>польза</w:t>
      </w:r>
      <w:r>
        <w:rPr>
          <w:spacing w:val="1"/>
          <w:sz w:val="18"/>
        </w:rPr>
        <w:t> </w:t>
      </w:r>
      <w:r>
        <w:rPr>
          <w:sz w:val="18"/>
        </w:rPr>
        <w:t>конкретному</w:t>
      </w:r>
      <w:r>
        <w:rPr>
          <w:spacing w:val="1"/>
          <w:sz w:val="18"/>
        </w:rPr>
        <w:t> </w:t>
      </w:r>
      <w:r>
        <w:rPr>
          <w:sz w:val="18"/>
        </w:rPr>
        <w:t>больному</w:t>
      </w:r>
      <w:r>
        <w:rPr>
          <w:spacing w:val="1"/>
          <w:sz w:val="18"/>
        </w:rPr>
        <w:t> </w:t>
      </w:r>
      <w:r>
        <w:rPr>
          <w:sz w:val="18"/>
        </w:rPr>
        <w:t>(терапевтический</w:t>
      </w:r>
      <w:r>
        <w:rPr>
          <w:spacing w:val="1"/>
          <w:sz w:val="18"/>
        </w:rPr>
        <w:t> </w:t>
      </w:r>
      <w:r>
        <w:rPr>
          <w:sz w:val="18"/>
        </w:rPr>
        <w:t>эффект)</w:t>
      </w:r>
      <w:r>
        <w:rPr>
          <w:spacing w:val="1"/>
          <w:sz w:val="18"/>
        </w:rPr>
        <w:t> </w:t>
      </w:r>
      <w:r>
        <w:rPr>
          <w:sz w:val="18"/>
        </w:rPr>
        <w:t>должна</w:t>
      </w:r>
      <w:r>
        <w:rPr>
          <w:spacing w:val="1"/>
          <w:sz w:val="18"/>
        </w:rPr>
        <w:t> </w:t>
      </w:r>
      <w:r>
        <w:rPr>
          <w:sz w:val="18"/>
        </w:rPr>
        <w:t>заведомо</w:t>
      </w:r>
      <w:r>
        <w:rPr>
          <w:spacing w:val="1"/>
          <w:sz w:val="18"/>
        </w:rPr>
        <w:t> </w:t>
      </w:r>
      <w:r>
        <w:rPr>
          <w:sz w:val="18"/>
        </w:rPr>
        <w:t>превышать</w:t>
      </w:r>
      <w:r>
        <w:rPr>
          <w:spacing w:val="1"/>
          <w:sz w:val="18"/>
        </w:rPr>
        <w:t> </w:t>
      </w:r>
      <w:r>
        <w:rPr>
          <w:sz w:val="18"/>
        </w:rPr>
        <w:t>риск</w:t>
      </w:r>
      <w:r>
        <w:rPr>
          <w:spacing w:val="1"/>
          <w:sz w:val="18"/>
        </w:rPr>
        <w:t> </w:t>
      </w:r>
      <w:r>
        <w:rPr>
          <w:sz w:val="18"/>
        </w:rPr>
        <w:t>любых</w:t>
      </w:r>
      <w:r>
        <w:rPr>
          <w:spacing w:val="1"/>
          <w:sz w:val="18"/>
        </w:rPr>
        <w:t> </w:t>
      </w:r>
      <w:r>
        <w:rPr>
          <w:sz w:val="18"/>
        </w:rPr>
        <w:t>возможных</w:t>
      </w:r>
      <w:r>
        <w:rPr>
          <w:spacing w:val="1"/>
          <w:sz w:val="18"/>
        </w:rPr>
        <w:t> </w:t>
      </w:r>
      <w:r>
        <w:rPr>
          <w:sz w:val="18"/>
        </w:rPr>
        <w:t>стохастических</w:t>
      </w:r>
      <w:r>
        <w:rPr>
          <w:spacing w:val="1"/>
          <w:sz w:val="18"/>
        </w:rPr>
        <w:t> </w:t>
      </w:r>
      <w:r>
        <w:rPr>
          <w:sz w:val="18"/>
        </w:rPr>
        <w:t>и</w:t>
      </w:r>
      <w:r>
        <w:rPr>
          <w:spacing w:val="1"/>
          <w:sz w:val="18"/>
        </w:rPr>
        <w:t> </w:t>
      </w:r>
      <w:r>
        <w:rPr>
          <w:sz w:val="18"/>
        </w:rPr>
        <w:t>радиа­</w:t>
      </w:r>
      <w:r>
        <w:rPr>
          <w:spacing w:val="1"/>
          <w:sz w:val="18"/>
        </w:rPr>
        <w:t> </w:t>
      </w:r>
      <w:r>
        <w:rPr>
          <w:sz w:val="18"/>
        </w:rPr>
        <w:t>ционно-индуцированных</w:t>
      </w:r>
      <w:r>
        <w:rPr>
          <w:spacing w:val="15"/>
          <w:sz w:val="18"/>
        </w:rPr>
        <w:t> </w:t>
      </w:r>
      <w:r>
        <w:rPr>
          <w:sz w:val="18"/>
        </w:rPr>
        <w:t>эффектов.</w:t>
      </w:r>
    </w:p>
    <w:p>
      <w:pPr>
        <w:pStyle w:val="ListParagraph"/>
        <w:numPr>
          <w:ilvl w:val="2"/>
          <w:numId w:val="23"/>
        </w:numPr>
        <w:tabs>
          <w:tab w:pos="1041" w:val="left" w:leader="none"/>
        </w:tabs>
        <w:spacing w:line="240" w:lineRule="auto" w:before="3" w:after="0"/>
        <w:ind w:left="117" w:right="131" w:firstLine="414"/>
        <w:jc w:val="both"/>
        <w:rPr>
          <w:sz w:val="18"/>
        </w:rPr>
      </w:pPr>
      <w:r>
        <w:rPr>
          <w:sz w:val="18"/>
        </w:rPr>
        <w:t>Принцип</w:t>
      </w:r>
      <w:r>
        <w:rPr>
          <w:spacing w:val="1"/>
          <w:sz w:val="18"/>
        </w:rPr>
        <w:t> </w:t>
      </w:r>
      <w:r>
        <w:rPr>
          <w:sz w:val="18"/>
        </w:rPr>
        <w:t>оптимизации</w:t>
      </w:r>
      <w:r>
        <w:rPr>
          <w:spacing w:val="1"/>
          <w:sz w:val="18"/>
        </w:rPr>
        <w:t> </w:t>
      </w:r>
      <w:r>
        <w:rPr>
          <w:sz w:val="18"/>
        </w:rPr>
        <w:t>при</w:t>
      </w:r>
      <w:r>
        <w:rPr>
          <w:spacing w:val="1"/>
          <w:sz w:val="18"/>
        </w:rPr>
        <w:t> </w:t>
      </w:r>
      <w:r>
        <w:rPr>
          <w:sz w:val="18"/>
        </w:rPr>
        <w:t>проведении</w:t>
      </w:r>
      <w:r>
        <w:rPr>
          <w:spacing w:val="1"/>
          <w:sz w:val="18"/>
        </w:rPr>
        <w:t> </w:t>
      </w:r>
      <w:r>
        <w:rPr>
          <w:sz w:val="18"/>
        </w:rPr>
        <w:t>процедур</w:t>
      </w:r>
      <w:r>
        <w:rPr>
          <w:spacing w:val="1"/>
          <w:sz w:val="18"/>
        </w:rPr>
        <w:t> </w:t>
      </w:r>
      <w:r>
        <w:rPr>
          <w:sz w:val="18"/>
        </w:rPr>
        <w:t>радионук­</w:t>
      </w:r>
      <w:r>
        <w:rPr>
          <w:spacing w:val="1"/>
          <w:sz w:val="18"/>
        </w:rPr>
        <w:t> </w:t>
      </w:r>
      <w:r>
        <w:rPr>
          <w:sz w:val="18"/>
        </w:rPr>
        <w:t>лидной</w:t>
      </w:r>
      <w:r>
        <w:rPr>
          <w:spacing w:val="13"/>
          <w:sz w:val="18"/>
        </w:rPr>
        <w:t> </w:t>
      </w:r>
      <w:r>
        <w:rPr>
          <w:sz w:val="18"/>
        </w:rPr>
        <w:t>терапии</w:t>
      </w:r>
      <w:r>
        <w:rPr>
          <w:spacing w:val="15"/>
          <w:sz w:val="18"/>
        </w:rPr>
        <w:t> </w:t>
      </w:r>
      <w:r>
        <w:rPr>
          <w:sz w:val="18"/>
        </w:rPr>
        <w:t>предусматривает:</w:t>
      </w:r>
    </w:p>
    <w:p>
      <w:pPr>
        <w:pStyle w:val="ListParagraph"/>
        <w:numPr>
          <w:ilvl w:val="0"/>
          <w:numId w:val="22"/>
        </w:numPr>
        <w:tabs>
          <w:tab w:pos="667" w:val="left" w:leader="none"/>
        </w:tabs>
        <w:spacing w:line="244" w:lineRule="auto" w:before="4" w:after="0"/>
        <w:ind w:left="117" w:right="137" w:firstLine="414"/>
        <w:jc w:val="both"/>
        <w:rPr>
          <w:sz w:val="18"/>
        </w:rPr>
      </w:pPr>
      <w:r>
        <w:rPr>
          <w:sz w:val="18"/>
        </w:rPr>
        <w:t>поддержание</w:t>
      </w:r>
      <w:r>
        <w:rPr>
          <w:spacing w:val="1"/>
          <w:sz w:val="18"/>
        </w:rPr>
        <w:t> </w:t>
      </w:r>
      <w:r>
        <w:rPr>
          <w:sz w:val="18"/>
        </w:rPr>
        <w:t>на</w:t>
      </w:r>
      <w:r>
        <w:rPr>
          <w:spacing w:val="1"/>
          <w:sz w:val="18"/>
        </w:rPr>
        <w:t> </w:t>
      </w:r>
      <w:r>
        <w:rPr>
          <w:sz w:val="18"/>
        </w:rPr>
        <w:t>возможно</w:t>
      </w:r>
      <w:r>
        <w:rPr>
          <w:spacing w:val="1"/>
          <w:sz w:val="18"/>
        </w:rPr>
        <w:t> </w:t>
      </w:r>
      <w:r>
        <w:rPr>
          <w:sz w:val="18"/>
        </w:rPr>
        <w:t>низком</w:t>
      </w:r>
      <w:r>
        <w:rPr>
          <w:spacing w:val="1"/>
          <w:sz w:val="18"/>
        </w:rPr>
        <w:t> </w:t>
      </w:r>
      <w:r>
        <w:rPr>
          <w:sz w:val="18"/>
        </w:rPr>
        <w:t>и достижимом</w:t>
      </w:r>
      <w:r>
        <w:rPr>
          <w:spacing w:val="1"/>
          <w:sz w:val="18"/>
        </w:rPr>
        <w:t> </w:t>
      </w:r>
      <w:r>
        <w:rPr>
          <w:sz w:val="18"/>
        </w:rPr>
        <w:t>уровне</w:t>
      </w:r>
      <w:r>
        <w:rPr>
          <w:spacing w:val="1"/>
          <w:sz w:val="18"/>
        </w:rPr>
        <w:t> </w:t>
      </w:r>
      <w:r>
        <w:rPr>
          <w:sz w:val="18"/>
        </w:rPr>
        <w:t>индиви­</w:t>
      </w:r>
      <w:r>
        <w:rPr>
          <w:spacing w:val="1"/>
          <w:sz w:val="18"/>
        </w:rPr>
        <w:t> </w:t>
      </w:r>
      <w:r>
        <w:rPr>
          <w:sz w:val="18"/>
        </w:rPr>
        <w:t>дуальных доз облучения пациентов, персонала и отдельных лиц из насе­</w:t>
      </w:r>
      <w:r>
        <w:rPr>
          <w:spacing w:val="1"/>
          <w:sz w:val="18"/>
        </w:rPr>
        <w:t> </w:t>
      </w:r>
      <w:r>
        <w:rPr>
          <w:sz w:val="18"/>
        </w:rPr>
        <w:t>ления</w:t>
      </w:r>
      <w:r>
        <w:rPr>
          <w:spacing w:val="1"/>
          <w:sz w:val="18"/>
        </w:rPr>
        <w:t> </w:t>
      </w:r>
      <w:r>
        <w:rPr>
          <w:sz w:val="18"/>
        </w:rPr>
        <w:t>при</w:t>
      </w:r>
      <w:r>
        <w:rPr>
          <w:spacing w:val="1"/>
          <w:sz w:val="18"/>
        </w:rPr>
        <w:t> </w:t>
      </w:r>
      <w:r>
        <w:rPr>
          <w:sz w:val="18"/>
        </w:rPr>
        <w:t>условии</w:t>
      </w:r>
      <w:r>
        <w:rPr>
          <w:spacing w:val="1"/>
          <w:sz w:val="18"/>
        </w:rPr>
        <w:t> </w:t>
      </w:r>
      <w:r>
        <w:rPr>
          <w:sz w:val="18"/>
        </w:rPr>
        <w:t>получения</w:t>
      </w:r>
      <w:r>
        <w:rPr>
          <w:spacing w:val="1"/>
          <w:sz w:val="18"/>
        </w:rPr>
        <w:t> </w:t>
      </w:r>
      <w:r>
        <w:rPr>
          <w:sz w:val="18"/>
        </w:rPr>
        <w:t>полезного</w:t>
      </w:r>
      <w:r>
        <w:rPr>
          <w:spacing w:val="1"/>
          <w:sz w:val="18"/>
        </w:rPr>
        <w:t> </w:t>
      </w:r>
      <w:r>
        <w:rPr>
          <w:sz w:val="18"/>
        </w:rPr>
        <w:t>терапевтического</w:t>
      </w:r>
      <w:r>
        <w:rPr>
          <w:spacing w:val="1"/>
          <w:sz w:val="18"/>
        </w:rPr>
        <w:t> </w:t>
      </w:r>
      <w:r>
        <w:rPr>
          <w:sz w:val="18"/>
        </w:rPr>
        <w:t>эффекта</w:t>
      </w:r>
      <w:r>
        <w:rPr>
          <w:spacing w:val="1"/>
          <w:sz w:val="18"/>
        </w:rPr>
        <w:t> </w:t>
      </w:r>
      <w:r>
        <w:rPr>
          <w:sz w:val="18"/>
        </w:rPr>
        <w:t>для</w:t>
      </w:r>
      <w:r>
        <w:rPr>
          <w:spacing w:val="1"/>
          <w:sz w:val="18"/>
        </w:rPr>
        <w:t> </w:t>
      </w:r>
      <w:r>
        <w:rPr>
          <w:sz w:val="18"/>
        </w:rPr>
        <w:t>больного;</w:t>
      </w:r>
    </w:p>
    <w:p>
      <w:pPr>
        <w:pStyle w:val="ListParagraph"/>
        <w:numPr>
          <w:ilvl w:val="0"/>
          <w:numId w:val="22"/>
        </w:numPr>
        <w:tabs>
          <w:tab w:pos="662" w:val="left" w:leader="none"/>
        </w:tabs>
        <w:spacing w:line="244" w:lineRule="auto" w:before="0" w:after="0"/>
        <w:ind w:left="117" w:right="136" w:firstLine="409"/>
        <w:jc w:val="both"/>
        <w:rPr>
          <w:sz w:val="18"/>
        </w:rPr>
      </w:pPr>
      <w:r>
        <w:rPr>
          <w:sz w:val="18"/>
        </w:rPr>
        <w:t>проектирование,</w:t>
      </w:r>
      <w:r>
        <w:rPr>
          <w:spacing w:val="1"/>
          <w:sz w:val="18"/>
        </w:rPr>
        <w:t> </w:t>
      </w:r>
      <w:r>
        <w:rPr>
          <w:sz w:val="18"/>
        </w:rPr>
        <w:t>реализацию</w:t>
      </w:r>
      <w:r>
        <w:rPr>
          <w:spacing w:val="45"/>
          <w:sz w:val="18"/>
        </w:rPr>
        <w:t> </w:t>
      </w:r>
      <w:r>
        <w:rPr>
          <w:sz w:val="18"/>
        </w:rPr>
        <w:t>и</w:t>
      </w:r>
      <w:r>
        <w:rPr>
          <w:spacing w:val="45"/>
          <w:sz w:val="18"/>
        </w:rPr>
        <w:t> </w:t>
      </w:r>
      <w:r>
        <w:rPr>
          <w:sz w:val="18"/>
        </w:rPr>
        <w:t>поддержание</w:t>
      </w:r>
      <w:r>
        <w:rPr>
          <w:spacing w:val="45"/>
          <w:sz w:val="18"/>
        </w:rPr>
        <w:t> </w:t>
      </w:r>
      <w:r>
        <w:rPr>
          <w:sz w:val="18"/>
        </w:rPr>
        <w:t>средств</w:t>
      </w:r>
      <w:r>
        <w:rPr>
          <w:spacing w:val="45"/>
          <w:sz w:val="18"/>
        </w:rPr>
        <w:t> </w:t>
      </w:r>
      <w:r>
        <w:rPr>
          <w:sz w:val="18"/>
        </w:rPr>
        <w:t>и</w:t>
      </w:r>
      <w:r>
        <w:rPr>
          <w:spacing w:val="45"/>
          <w:sz w:val="18"/>
        </w:rPr>
        <w:t> </w:t>
      </w:r>
      <w:r>
        <w:rPr>
          <w:sz w:val="18"/>
        </w:rPr>
        <w:t>техноло­</w:t>
      </w:r>
      <w:r>
        <w:rPr>
          <w:spacing w:val="1"/>
          <w:sz w:val="18"/>
        </w:rPr>
        <w:t> </w:t>
      </w:r>
      <w:r>
        <w:rPr>
          <w:sz w:val="18"/>
        </w:rPr>
        <w:t>гий</w:t>
      </w:r>
      <w:r>
        <w:rPr>
          <w:spacing w:val="18"/>
          <w:sz w:val="18"/>
        </w:rPr>
        <w:t> </w:t>
      </w:r>
      <w:r>
        <w:rPr>
          <w:sz w:val="18"/>
        </w:rPr>
        <w:t>радиационной</w:t>
      </w:r>
      <w:r>
        <w:rPr>
          <w:spacing w:val="18"/>
          <w:sz w:val="18"/>
        </w:rPr>
        <w:t> </w:t>
      </w:r>
      <w:r>
        <w:rPr>
          <w:sz w:val="18"/>
        </w:rPr>
        <w:t>защиты</w:t>
      </w:r>
      <w:r>
        <w:rPr>
          <w:spacing w:val="23"/>
          <w:sz w:val="18"/>
        </w:rPr>
        <w:t> </w:t>
      </w:r>
      <w:r>
        <w:rPr>
          <w:sz w:val="18"/>
        </w:rPr>
        <w:t>на</w:t>
      </w:r>
      <w:r>
        <w:rPr>
          <w:spacing w:val="9"/>
          <w:sz w:val="18"/>
        </w:rPr>
        <w:t> </w:t>
      </w:r>
      <w:r>
        <w:rPr>
          <w:sz w:val="18"/>
        </w:rPr>
        <w:t>уровне,</w:t>
      </w:r>
      <w:r>
        <w:rPr>
          <w:spacing w:val="20"/>
          <w:sz w:val="18"/>
        </w:rPr>
        <w:t> </w:t>
      </w:r>
      <w:r>
        <w:rPr>
          <w:sz w:val="18"/>
        </w:rPr>
        <w:t>обеспечивающем</w:t>
      </w:r>
      <w:r>
        <w:rPr>
          <w:spacing w:val="25"/>
          <w:sz w:val="18"/>
        </w:rPr>
        <w:t> </w:t>
      </w:r>
      <w:r>
        <w:rPr>
          <w:sz w:val="18"/>
        </w:rPr>
        <w:t>настолько</w:t>
      </w:r>
      <w:r>
        <w:rPr>
          <w:spacing w:val="27"/>
          <w:sz w:val="18"/>
        </w:rPr>
        <w:t> </w:t>
      </w:r>
      <w:r>
        <w:rPr>
          <w:sz w:val="18"/>
        </w:rPr>
        <w:t>низ-</w:t>
      </w:r>
    </w:p>
    <w:p>
      <w:pPr>
        <w:pStyle w:val="BodyText"/>
        <w:rPr>
          <w:sz w:val="20"/>
        </w:rPr>
      </w:pPr>
    </w:p>
    <w:p>
      <w:pPr>
        <w:pStyle w:val="BodyText"/>
        <w:spacing w:before="3"/>
        <w:rPr>
          <w:sz w:val="17"/>
        </w:rPr>
      </w:pPr>
    </w:p>
    <w:p>
      <w:pPr>
        <w:pStyle w:val="BodyText"/>
        <w:ind w:right="184"/>
        <w:jc w:val="right"/>
      </w:pPr>
      <w:r>
        <w:rPr/>
        <w:t>37</w:t>
      </w:r>
    </w:p>
    <w:p>
      <w:pPr>
        <w:spacing w:after="0"/>
        <w:jc w:val="right"/>
        <w:sectPr>
          <w:pgSz w:w="7880" w:h="11170"/>
          <w:pgMar w:top="780" w:bottom="280" w:left="880" w:right="780"/>
        </w:sectPr>
      </w:pPr>
    </w:p>
    <w:p>
      <w:pPr>
        <w:pStyle w:val="BodyText"/>
        <w:spacing w:before="67"/>
        <w:ind w:left="147"/>
      </w:pPr>
      <w:r>
        <w:rPr/>
        <w:drawing>
          <wp:anchor distT="0" distB="0" distL="0" distR="0" allowOverlap="1" layoutInCell="1" locked="0" behindDoc="0" simplePos="0" relativeHeight="15748608">
            <wp:simplePos x="0" y="0"/>
            <wp:positionH relativeFrom="page">
              <wp:posOffset>0</wp:posOffset>
            </wp:positionH>
            <wp:positionV relativeFrom="page">
              <wp:posOffset>0</wp:posOffset>
            </wp:positionV>
            <wp:extent cx="4846320" cy="6871957"/>
            <wp:effectExtent l="0" t="0" r="0" b="0"/>
            <wp:wrapNone/>
            <wp:docPr id="77" name="image39.png"/>
            <wp:cNvGraphicFramePr>
              <a:graphicFrameLocks noChangeAspect="1"/>
            </wp:cNvGraphicFramePr>
            <a:graphic>
              <a:graphicData uri="http://schemas.openxmlformats.org/drawingml/2006/picture">
                <pic:pic>
                  <pic:nvPicPr>
                    <pic:cNvPr id="78" name="image39.png"/>
                    <pic:cNvPicPr/>
                  </pic:nvPicPr>
                  <pic:blipFill>
                    <a:blip r:embed="rId44" cstate="print"/>
                    <a:stretch>
                      <a:fillRect/>
                    </a:stretch>
                  </pic:blipFill>
                  <pic:spPr>
                    <a:xfrm>
                      <a:off x="0" y="0"/>
                      <a:ext cx="4846320" cy="6871957"/>
                    </a:xfrm>
                    <a:prstGeom prst="rect">
                      <a:avLst/>
                    </a:prstGeom>
                  </pic:spPr>
                </pic:pic>
              </a:graphicData>
            </a:graphic>
          </wp:anchor>
        </w:drawing>
      </w:r>
      <w:r>
        <w:rPr/>
        <w:t>СанПиН</w:t>
      </w:r>
      <w:r>
        <w:rPr>
          <w:spacing w:val="12"/>
        </w:rPr>
        <w:t> </w:t>
      </w:r>
      <w:r>
        <w:rPr/>
        <w:t>2.6.1.2368—08</w:t>
      </w:r>
    </w:p>
    <w:p>
      <w:pPr>
        <w:pStyle w:val="BodyText"/>
        <w:spacing w:before="3"/>
        <w:rPr>
          <w:sz w:val="17"/>
        </w:rPr>
      </w:pPr>
    </w:p>
    <w:p>
      <w:pPr>
        <w:pStyle w:val="BodyText"/>
        <w:ind w:left="150" w:right="113"/>
        <w:jc w:val="both"/>
      </w:pPr>
      <w:r>
        <w:rPr/>
        <w:t>кие дозы облучения</w:t>
      </w:r>
      <w:r>
        <w:rPr>
          <w:spacing w:val="1"/>
        </w:rPr>
        <w:t> </w:t>
      </w:r>
      <w:r>
        <w:rPr/>
        <w:t>пациентов, персонала и отдельных лиц</w:t>
      </w:r>
      <w:r>
        <w:rPr>
          <w:spacing w:val="45"/>
        </w:rPr>
        <w:t> </w:t>
      </w:r>
      <w:r>
        <w:rPr/>
        <w:t>из населе­</w:t>
      </w:r>
      <w:r>
        <w:rPr>
          <w:spacing w:val="1"/>
        </w:rPr>
        <w:t> </w:t>
      </w:r>
      <w:r>
        <w:rPr/>
        <w:t>ния, насколько это разумно достижимо с учетом экономических и соци­</w:t>
      </w:r>
      <w:r>
        <w:rPr>
          <w:spacing w:val="1"/>
        </w:rPr>
        <w:t> </w:t>
      </w:r>
      <w:r>
        <w:rPr/>
        <w:t>альных</w:t>
      </w:r>
      <w:r>
        <w:rPr>
          <w:spacing w:val="5"/>
        </w:rPr>
        <w:t> </w:t>
      </w:r>
      <w:r>
        <w:rPr/>
        <w:t>факторов;</w:t>
      </w:r>
    </w:p>
    <w:p>
      <w:pPr>
        <w:pStyle w:val="ListParagraph"/>
        <w:numPr>
          <w:ilvl w:val="0"/>
          <w:numId w:val="22"/>
        </w:numPr>
        <w:tabs>
          <w:tab w:pos="676" w:val="left" w:leader="none"/>
        </w:tabs>
        <w:spacing w:line="240" w:lineRule="auto" w:before="0" w:after="0"/>
        <w:ind w:left="142" w:right="118" w:firstLine="406"/>
        <w:jc w:val="both"/>
        <w:rPr>
          <w:sz w:val="18"/>
        </w:rPr>
      </w:pPr>
      <w:r>
        <w:rPr>
          <w:sz w:val="18"/>
        </w:rPr>
        <w:t>обоснованное использование средств и технологических приемов</w:t>
      </w:r>
      <w:r>
        <w:rPr>
          <w:spacing w:val="1"/>
          <w:sz w:val="18"/>
        </w:rPr>
        <w:t> </w:t>
      </w:r>
      <w:r>
        <w:rPr>
          <w:sz w:val="18"/>
        </w:rPr>
        <w:t>при ликвидации последствий радиационных аварий в помещениях под­</w:t>
      </w:r>
      <w:r>
        <w:rPr>
          <w:spacing w:val="1"/>
          <w:sz w:val="18"/>
        </w:rPr>
        <w:t> </w:t>
      </w:r>
      <w:r>
        <w:rPr>
          <w:sz w:val="18"/>
        </w:rPr>
        <w:t>разделения</w:t>
      </w:r>
      <w:r>
        <w:rPr>
          <w:spacing w:val="5"/>
          <w:sz w:val="18"/>
        </w:rPr>
        <w:t> </w:t>
      </w:r>
      <w:r>
        <w:rPr>
          <w:sz w:val="18"/>
        </w:rPr>
        <w:t>радионуклидной</w:t>
      </w:r>
      <w:r>
        <w:rPr>
          <w:spacing w:val="1"/>
          <w:sz w:val="18"/>
        </w:rPr>
        <w:t> </w:t>
      </w:r>
      <w:r>
        <w:rPr>
          <w:sz w:val="18"/>
        </w:rPr>
        <w:t>терапии.</w:t>
      </w:r>
    </w:p>
    <w:p>
      <w:pPr>
        <w:pStyle w:val="ListParagraph"/>
        <w:numPr>
          <w:ilvl w:val="2"/>
          <w:numId w:val="23"/>
        </w:numPr>
        <w:tabs>
          <w:tab w:pos="1047" w:val="left" w:leader="none"/>
        </w:tabs>
        <w:spacing w:line="240" w:lineRule="auto" w:before="0" w:after="0"/>
        <w:ind w:left="142" w:right="123" w:firstLine="402"/>
        <w:jc w:val="both"/>
        <w:rPr>
          <w:sz w:val="18"/>
        </w:rPr>
      </w:pPr>
      <w:r>
        <w:rPr>
          <w:sz w:val="18"/>
        </w:rPr>
        <w:t>Принцип</w:t>
      </w:r>
      <w:r>
        <w:rPr>
          <w:spacing w:val="1"/>
          <w:sz w:val="18"/>
        </w:rPr>
        <w:t> </w:t>
      </w:r>
      <w:r>
        <w:rPr>
          <w:sz w:val="18"/>
        </w:rPr>
        <w:t>нормирования</w:t>
      </w:r>
      <w:r>
        <w:rPr>
          <w:spacing w:val="1"/>
          <w:sz w:val="18"/>
        </w:rPr>
        <w:t> </w:t>
      </w:r>
      <w:r>
        <w:rPr>
          <w:sz w:val="18"/>
        </w:rPr>
        <w:t>применительно</w:t>
      </w:r>
      <w:r>
        <w:rPr>
          <w:spacing w:val="1"/>
          <w:sz w:val="18"/>
        </w:rPr>
        <w:t> </w:t>
      </w:r>
      <w:r>
        <w:rPr>
          <w:sz w:val="18"/>
        </w:rPr>
        <w:t>к</w:t>
      </w:r>
      <w:r>
        <w:rPr>
          <w:spacing w:val="1"/>
          <w:sz w:val="18"/>
        </w:rPr>
        <w:t> </w:t>
      </w:r>
      <w:r>
        <w:rPr>
          <w:sz w:val="18"/>
        </w:rPr>
        <w:t>радионуклидной</w:t>
      </w:r>
      <w:r>
        <w:rPr>
          <w:spacing w:val="1"/>
          <w:sz w:val="18"/>
        </w:rPr>
        <w:t> </w:t>
      </w:r>
      <w:r>
        <w:rPr>
          <w:sz w:val="18"/>
        </w:rPr>
        <w:t>терапии</w:t>
      </w:r>
      <w:r>
        <w:rPr>
          <w:spacing w:val="3"/>
          <w:sz w:val="18"/>
        </w:rPr>
        <w:t> </w:t>
      </w:r>
      <w:r>
        <w:rPr>
          <w:sz w:val="18"/>
        </w:rPr>
        <w:t>означает</w:t>
      </w:r>
      <w:r>
        <w:rPr>
          <w:spacing w:val="-3"/>
          <w:sz w:val="18"/>
        </w:rPr>
        <w:t> </w:t>
      </w:r>
      <w:r>
        <w:rPr>
          <w:sz w:val="18"/>
        </w:rPr>
        <w:t>непревышение</w:t>
      </w:r>
      <w:r>
        <w:rPr>
          <w:spacing w:val="3"/>
          <w:sz w:val="18"/>
        </w:rPr>
        <w:t> </w:t>
      </w:r>
      <w:r>
        <w:rPr>
          <w:sz w:val="18"/>
        </w:rPr>
        <w:t>установленных:</w:t>
      </w:r>
    </w:p>
    <w:p>
      <w:pPr>
        <w:pStyle w:val="ListParagraph"/>
        <w:numPr>
          <w:ilvl w:val="0"/>
          <w:numId w:val="22"/>
        </w:numPr>
        <w:tabs>
          <w:tab w:pos="678" w:val="left" w:leader="none"/>
        </w:tabs>
        <w:spacing w:line="195" w:lineRule="exact" w:before="0" w:after="0"/>
        <w:ind w:left="677" w:right="0" w:hanging="133"/>
        <w:jc w:val="both"/>
        <w:rPr>
          <w:sz w:val="18"/>
        </w:rPr>
      </w:pPr>
      <w:r>
        <w:rPr>
          <w:sz w:val="18"/>
        </w:rPr>
        <w:t>индивидуальных</w:t>
      </w:r>
      <w:r>
        <w:rPr>
          <w:spacing w:val="14"/>
          <w:sz w:val="18"/>
        </w:rPr>
        <w:t> </w:t>
      </w:r>
      <w:r>
        <w:rPr>
          <w:sz w:val="18"/>
        </w:rPr>
        <w:t>пределов</w:t>
      </w:r>
      <w:r>
        <w:rPr>
          <w:spacing w:val="2"/>
          <w:sz w:val="18"/>
        </w:rPr>
        <w:t> </w:t>
      </w:r>
      <w:r>
        <w:rPr>
          <w:sz w:val="18"/>
        </w:rPr>
        <w:t>доз</w:t>
      </w:r>
      <w:r>
        <w:rPr>
          <w:spacing w:val="6"/>
          <w:sz w:val="18"/>
        </w:rPr>
        <w:t> </w:t>
      </w:r>
      <w:r>
        <w:rPr>
          <w:sz w:val="18"/>
        </w:rPr>
        <w:t>облучения</w:t>
      </w:r>
      <w:r>
        <w:rPr>
          <w:spacing w:val="16"/>
          <w:sz w:val="18"/>
        </w:rPr>
        <w:t> </w:t>
      </w:r>
      <w:r>
        <w:rPr>
          <w:sz w:val="18"/>
        </w:rPr>
        <w:t>персонала;</w:t>
      </w:r>
    </w:p>
    <w:p>
      <w:pPr>
        <w:pStyle w:val="ListParagraph"/>
        <w:numPr>
          <w:ilvl w:val="0"/>
          <w:numId w:val="22"/>
        </w:numPr>
        <w:tabs>
          <w:tab w:pos="674" w:val="left" w:leader="none"/>
        </w:tabs>
        <w:spacing w:line="203" w:lineRule="exact" w:before="0" w:after="0"/>
        <w:ind w:left="673" w:right="0" w:hanging="129"/>
        <w:jc w:val="both"/>
        <w:rPr>
          <w:sz w:val="18"/>
        </w:rPr>
      </w:pPr>
      <w:r>
        <w:rPr>
          <w:sz w:val="18"/>
        </w:rPr>
        <w:t>дозовых</w:t>
      </w:r>
      <w:r>
        <w:rPr>
          <w:spacing w:val="8"/>
          <w:sz w:val="18"/>
        </w:rPr>
        <w:t> </w:t>
      </w:r>
      <w:r>
        <w:rPr>
          <w:sz w:val="18"/>
        </w:rPr>
        <w:t>ограничений для</w:t>
      </w:r>
      <w:r>
        <w:rPr>
          <w:spacing w:val="11"/>
          <w:sz w:val="18"/>
        </w:rPr>
        <w:t> </w:t>
      </w:r>
      <w:r>
        <w:rPr>
          <w:sz w:val="18"/>
        </w:rPr>
        <w:t>отдельных</w:t>
      </w:r>
      <w:r>
        <w:rPr>
          <w:spacing w:val="9"/>
          <w:sz w:val="18"/>
        </w:rPr>
        <w:t> </w:t>
      </w:r>
      <w:r>
        <w:rPr>
          <w:sz w:val="18"/>
        </w:rPr>
        <w:t>лиц</w:t>
      </w:r>
      <w:r>
        <w:rPr>
          <w:spacing w:val="11"/>
          <w:sz w:val="18"/>
        </w:rPr>
        <w:t> </w:t>
      </w:r>
      <w:r>
        <w:rPr>
          <w:sz w:val="18"/>
        </w:rPr>
        <w:t>из</w:t>
      </w:r>
      <w:r>
        <w:rPr>
          <w:spacing w:val="6"/>
          <w:sz w:val="18"/>
        </w:rPr>
        <w:t> </w:t>
      </w:r>
      <w:r>
        <w:rPr>
          <w:sz w:val="18"/>
        </w:rPr>
        <w:t>населения.</w:t>
      </w:r>
    </w:p>
    <w:p>
      <w:pPr>
        <w:pStyle w:val="ListParagraph"/>
        <w:numPr>
          <w:ilvl w:val="2"/>
          <w:numId w:val="23"/>
        </w:numPr>
        <w:tabs>
          <w:tab w:pos="1038" w:val="left" w:leader="none"/>
        </w:tabs>
        <w:spacing w:line="235" w:lineRule="auto" w:before="0" w:after="0"/>
        <w:ind w:left="135" w:right="121" w:firstLine="405"/>
        <w:jc w:val="both"/>
        <w:rPr>
          <w:sz w:val="18"/>
        </w:rPr>
      </w:pPr>
      <w:r>
        <w:rPr>
          <w:sz w:val="18"/>
        </w:rPr>
        <w:t>Радиационная</w:t>
      </w:r>
      <w:r>
        <w:rPr>
          <w:spacing w:val="1"/>
          <w:sz w:val="18"/>
        </w:rPr>
        <w:t> </w:t>
      </w:r>
      <w:r>
        <w:rPr>
          <w:sz w:val="18"/>
        </w:rPr>
        <w:t>безопасность</w:t>
      </w:r>
      <w:r>
        <w:rPr>
          <w:spacing w:val="1"/>
          <w:sz w:val="18"/>
        </w:rPr>
        <w:t> </w:t>
      </w:r>
      <w:r>
        <w:rPr>
          <w:sz w:val="18"/>
        </w:rPr>
        <w:t>пациентов</w:t>
      </w:r>
      <w:r>
        <w:rPr>
          <w:spacing w:val="1"/>
          <w:sz w:val="18"/>
        </w:rPr>
        <w:t> </w:t>
      </w:r>
      <w:r>
        <w:rPr>
          <w:sz w:val="18"/>
        </w:rPr>
        <w:t>при</w:t>
      </w:r>
      <w:r>
        <w:rPr>
          <w:spacing w:val="1"/>
          <w:sz w:val="18"/>
        </w:rPr>
        <w:t> </w:t>
      </w:r>
      <w:r>
        <w:rPr>
          <w:sz w:val="18"/>
        </w:rPr>
        <w:t>процедурах</w:t>
      </w:r>
      <w:r>
        <w:rPr>
          <w:spacing w:val="1"/>
          <w:sz w:val="18"/>
        </w:rPr>
        <w:t> </w:t>
      </w:r>
      <w:r>
        <w:rPr>
          <w:sz w:val="18"/>
        </w:rPr>
        <w:t>ра­</w:t>
      </w:r>
      <w:r>
        <w:rPr>
          <w:spacing w:val="1"/>
          <w:sz w:val="18"/>
        </w:rPr>
        <w:t> </w:t>
      </w:r>
      <w:r>
        <w:rPr>
          <w:sz w:val="18"/>
        </w:rPr>
        <w:t>дионуклидной</w:t>
      </w:r>
      <w:r>
        <w:rPr>
          <w:spacing w:val="8"/>
          <w:sz w:val="18"/>
        </w:rPr>
        <w:t> </w:t>
      </w:r>
      <w:r>
        <w:rPr>
          <w:sz w:val="18"/>
        </w:rPr>
        <w:t>терапии</w:t>
      </w:r>
      <w:r>
        <w:rPr>
          <w:spacing w:val="11"/>
          <w:sz w:val="18"/>
        </w:rPr>
        <w:t> </w:t>
      </w:r>
      <w:r>
        <w:rPr>
          <w:sz w:val="18"/>
        </w:rPr>
        <w:t>обеспечивается:</w:t>
      </w:r>
    </w:p>
    <w:p>
      <w:pPr>
        <w:pStyle w:val="ListParagraph"/>
        <w:numPr>
          <w:ilvl w:val="0"/>
          <w:numId w:val="22"/>
        </w:numPr>
        <w:tabs>
          <w:tab w:pos="669" w:val="left" w:leader="none"/>
        </w:tabs>
        <w:spacing w:line="232" w:lineRule="auto" w:before="0" w:after="0"/>
        <w:ind w:left="143" w:right="123" w:firstLine="397"/>
        <w:jc w:val="both"/>
        <w:rPr>
          <w:sz w:val="18"/>
        </w:rPr>
      </w:pPr>
      <w:r>
        <w:rPr>
          <w:sz w:val="18"/>
        </w:rPr>
        <w:t>конкретными</w:t>
      </w:r>
      <w:r>
        <w:rPr>
          <w:spacing w:val="1"/>
          <w:sz w:val="18"/>
        </w:rPr>
        <w:t> </w:t>
      </w:r>
      <w:r>
        <w:rPr>
          <w:sz w:val="18"/>
        </w:rPr>
        <w:t>мероприятиями</w:t>
      </w:r>
      <w:r>
        <w:rPr>
          <w:spacing w:val="1"/>
          <w:sz w:val="18"/>
        </w:rPr>
        <w:t> </w:t>
      </w:r>
      <w:r>
        <w:rPr>
          <w:sz w:val="18"/>
        </w:rPr>
        <w:t>по реализации</w:t>
      </w:r>
      <w:r>
        <w:rPr>
          <w:spacing w:val="1"/>
          <w:sz w:val="18"/>
        </w:rPr>
        <w:t> </w:t>
      </w:r>
      <w:r>
        <w:rPr>
          <w:sz w:val="18"/>
        </w:rPr>
        <w:t>принципов</w:t>
      </w:r>
      <w:r>
        <w:rPr>
          <w:spacing w:val="1"/>
          <w:sz w:val="18"/>
        </w:rPr>
        <w:t> </w:t>
      </w:r>
      <w:r>
        <w:rPr>
          <w:sz w:val="18"/>
        </w:rPr>
        <w:t>обосно­</w:t>
      </w:r>
      <w:r>
        <w:rPr>
          <w:spacing w:val="1"/>
          <w:sz w:val="18"/>
        </w:rPr>
        <w:t> </w:t>
      </w:r>
      <w:r>
        <w:rPr>
          <w:spacing w:val="-1"/>
          <w:sz w:val="18"/>
        </w:rPr>
        <w:t>ванности,</w:t>
      </w:r>
      <w:r>
        <w:rPr>
          <w:spacing w:val="-5"/>
          <w:sz w:val="18"/>
        </w:rPr>
        <w:t> </w:t>
      </w:r>
      <w:r>
        <w:rPr>
          <w:spacing w:val="-1"/>
          <w:sz w:val="18"/>
        </w:rPr>
        <w:t>оптимизации</w:t>
      </w:r>
      <w:r>
        <w:rPr>
          <w:spacing w:val="2"/>
          <w:sz w:val="18"/>
        </w:rPr>
        <w:t> </w:t>
      </w:r>
      <w:r>
        <w:rPr>
          <w:spacing w:val="-1"/>
          <w:sz w:val="18"/>
        </w:rPr>
        <w:t>и</w:t>
      </w:r>
      <w:r>
        <w:rPr>
          <w:spacing w:val="-3"/>
          <w:sz w:val="18"/>
        </w:rPr>
        <w:t> </w:t>
      </w:r>
      <w:r>
        <w:rPr>
          <w:spacing w:val="-1"/>
          <w:sz w:val="18"/>
        </w:rPr>
        <w:t>нормирования</w:t>
      </w:r>
      <w:r>
        <w:rPr>
          <w:spacing w:val="-3"/>
          <w:sz w:val="18"/>
        </w:rPr>
        <w:t> </w:t>
      </w:r>
      <w:r>
        <w:rPr>
          <w:sz w:val="18"/>
        </w:rPr>
        <w:t>по</w:t>
      </w:r>
      <w:r>
        <w:rPr>
          <w:spacing w:val="-2"/>
          <w:sz w:val="18"/>
        </w:rPr>
        <w:t> </w:t>
      </w:r>
      <w:r>
        <w:rPr>
          <w:sz w:val="18"/>
        </w:rPr>
        <w:t>п.п.</w:t>
      </w:r>
      <w:r>
        <w:rPr>
          <w:spacing w:val="2"/>
          <w:sz w:val="18"/>
        </w:rPr>
        <w:t> </w:t>
      </w:r>
      <w:r>
        <w:rPr>
          <w:sz w:val="18"/>
        </w:rPr>
        <w:t>3.1.2,</w:t>
      </w:r>
      <w:r>
        <w:rPr>
          <w:spacing w:val="1"/>
          <w:sz w:val="18"/>
        </w:rPr>
        <w:t> </w:t>
      </w:r>
      <w:r>
        <w:rPr>
          <w:sz w:val="18"/>
        </w:rPr>
        <w:t>3.1.3</w:t>
      </w:r>
      <w:r>
        <w:rPr>
          <w:spacing w:val="3"/>
          <w:sz w:val="18"/>
        </w:rPr>
        <w:t> </w:t>
      </w:r>
      <w:r>
        <w:rPr>
          <w:sz w:val="18"/>
        </w:rPr>
        <w:t>и</w:t>
      </w:r>
      <w:r>
        <w:rPr>
          <w:spacing w:val="-11"/>
          <w:sz w:val="18"/>
        </w:rPr>
        <w:t> </w:t>
      </w:r>
      <w:r>
        <w:rPr>
          <w:sz w:val="18"/>
        </w:rPr>
        <w:t>3.1.4 правил;</w:t>
      </w:r>
    </w:p>
    <w:p>
      <w:pPr>
        <w:pStyle w:val="ListParagraph"/>
        <w:numPr>
          <w:ilvl w:val="0"/>
          <w:numId w:val="22"/>
        </w:numPr>
        <w:tabs>
          <w:tab w:pos="669" w:val="left" w:leader="none"/>
        </w:tabs>
        <w:spacing w:line="237" w:lineRule="auto" w:before="0" w:after="0"/>
        <w:ind w:left="130" w:right="119" w:firstLine="410"/>
        <w:jc w:val="both"/>
        <w:rPr>
          <w:sz w:val="18"/>
        </w:rPr>
      </w:pPr>
      <w:r>
        <w:rPr>
          <w:sz w:val="18"/>
        </w:rPr>
        <w:t>проведением терапевтической процедуры с открытыми радионук­</w:t>
      </w:r>
      <w:r>
        <w:rPr>
          <w:spacing w:val="1"/>
          <w:sz w:val="18"/>
        </w:rPr>
        <w:t> </w:t>
      </w:r>
      <w:r>
        <w:rPr>
          <w:sz w:val="18"/>
        </w:rPr>
        <w:t>лидными источниками по назначению врача-радиолога с согласия паци­</w:t>
      </w:r>
      <w:r>
        <w:rPr>
          <w:spacing w:val="1"/>
          <w:sz w:val="18"/>
        </w:rPr>
        <w:t> </w:t>
      </w:r>
      <w:r>
        <w:rPr>
          <w:sz w:val="18"/>
        </w:rPr>
        <w:t>ента при наличии клинических показаний и при отсутствии равнознач­</w:t>
      </w:r>
      <w:r>
        <w:rPr>
          <w:spacing w:val="1"/>
          <w:sz w:val="18"/>
        </w:rPr>
        <w:t> </w:t>
      </w:r>
      <w:r>
        <w:rPr>
          <w:sz w:val="18"/>
        </w:rPr>
        <w:t>ных</w:t>
      </w:r>
      <w:r>
        <w:rPr>
          <w:spacing w:val="1"/>
          <w:sz w:val="18"/>
        </w:rPr>
        <w:t> </w:t>
      </w:r>
      <w:r>
        <w:rPr>
          <w:sz w:val="18"/>
        </w:rPr>
        <w:t>по эффективности альтернативных диагностических или лечебных</w:t>
      </w:r>
      <w:r>
        <w:rPr>
          <w:spacing w:val="1"/>
          <w:sz w:val="18"/>
        </w:rPr>
        <w:t> </w:t>
      </w:r>
      <w:r>
        <w:rPr>
          <w:sz w:val="18"/>
        </w:rPr>
        <w:t>процедур,</w:t>
      </w:r>
      <w:r>
        <w:rPr>
          <w:spacing w:val="10"/>
          <w:sz w:val="18"/>
        </w:rPr>
        <w:t> </w:t>
      </w:r>
      <w:r>
        <w:rPr>
          <w:sz w:val="18"/>
        </w:rPr>
        <w:t>не</w:t>
      </w:r>
      <w:r>
        <w:rPr>
          <w:spacing w:val="3"/>
          <w:sz w:val="18"/>
        </w:rPr>
        <w:t> </w:t>
      </w:r>
      <w:r>
        <w:rPr>
          <w:sz w:val="18"/>
        </w:rPr>
        <w:t>связанных</w:t>
      </w:r>
      <w:r>
        <w:rPr>
          <w:spacing w:val="7"/>
          <w:sz w:val="18"/>
        </w:rPr>
        <w:t> </w:t>
      </w:r>
      <w:r>
        <w:rPr>
          <w:sz w:val="18"/>
        </w:rPr>
        <w:t>с</w:t>
      </w:r>
      <w:r>
        <w:rPr>
          <w:spacing w:val="6"/>
          <w:sz w:val="18"/>
        </w:rPr>
        <w:t> </w:t>
      </w:r>
      <w:r>
        <w:rPr>
          <w:sz w:val="18"/>
        </w:rPr>
        <w:t>облучением;</w:t>
      </w:r>
    </w:p>
    <w:p>
      <w:pPr>
        <w:pStyle w:val="ListParagraph"/>
        <w:numPr>
          <w:ilvl w:val="0"/>
          <w:numId w:val="22"/>
        </w:numPr>
        <w:tabs>
          <w:tab w:pos="660" w:val="left" w:leader="none"/>
        </w:tabs>
        <w:spacing w:line="201" w:lineRule="exact" w:before="0" w:after="0"/>
        <w:ind w:left="659" w:right="0" w:hanging="132"/>
        <w:jc w:val="both"/>
        <w:rPr>
          <w:sz w:val="18"/>
        </w:rPr>
      </w:pPr>
      <w:r>
        <w:rPr>
          <w:sz w:val="18"/>
        </w:rPr>
        <w:t>введением</w:t>
      </w:r>
      <w:r>
        <w:rPr>
          <w:spacing w:val="14"/>
          <w:sz w:val="18"/>
        </w:rPr>
        <w:t> </w:t>
      </w:r>
      <w:r>
        <w:rPr>
          <w:sz w:val="18"/>
        </w:rPr>
        <w:t>в организм</w:t>
      </w:r>
      <w:r>
        <w:rPr>
          <w:spacing w:val="25"/>
          <w:sz w:val="18"/>
        </w:rPr>
        <w:t> </w:t>
      </w:r>
      <w:r>
        <w:rPr>
          <w:sz w:val="18"/>
        </w:rPr>
        <w:t>больного</w:t>
      </w:r>
      <w:r>
        <w:rPr>
          <w:spacing w:val="8"/>
          <w:sz w:val="18"/>
        </w:rPr>
        <w:t> </w:t>
      </w:r>
      <w:r>
        <w:rPr>
          <w:sz w:val="18"/>
        </w:rPr>
        <w:t>оптимальной</w:t>
      </w:r>
      <w:r>
        <w:rPr>
          <w:spacing w:val="8"/>
          <w:sz w:val="18"/>
        </w:rPr>
        <w:t> </w:t>
      </w:r>
      <w:r>
        <w:rPr>
          <w:sz w:val="18"/>
        </w:rPr>
        <w:t>активности</w:t>
      </w:r>
      <w:r>
        <w:rPr>
          <w:spacing w:val="9"/>
          <w:sz w:val="18"/>
        </w:rPr>
        <w:t> </w:t>
      </w:r>
      <w:r>
        <w:rPr>
          <w:sz w:val="18"/>
        </w:rPr>
        <w:t>РФП;</w:t>
      </w:r>
    </w:p>
    <w:p>
      <w:pPr>
        <w:pStyle w:val="ListParagraph"/>
        <w:numPr>
          <w:ilvl w:val="0"/>
          <w:numId w:val="22"/>
        </w:numPr>
        <w:tabs>
          <w:tab w:pos="665" w:val="left" w:leader="none"/>
        </w:tabs>
        <w:spacing w:line="232" w:lineRule="auto" w:before="0" w:after="0"/>
        <w:ind w:left="127" w:right="128" w:firstLine="405"/>
        <w:jc w:val="both"/>
        <w:rPr>
          <w:sz w:val="18"/>
        </w:rPr>
      </w:pPr>
      <w:r>
        <w:rPr>
          <w:sz w:val="18"/>
        </w:rPr>
        <w:t>выполнением установленных технологий терапевтических проце­</w:t>
      </w:r>
      <w:r>
        <w:rPr>
          <w:spacing w:val="1"/>
          <w:sz w:val="18"/>
        </w:rPr>
        <w:t> </w:t>
      </w:r>
      <w:r>
        <w:rPr>
          <w:sz w:val="18"/>
        </w:rPr>
        <w:t>дур</w:t>
      </w:r>
      <w:r>
        <w:rPr>
          <w:spacing w:val="14"/>
          <w:sz w:val="18"/>
        </w:rPr>
        <w:t> </w:t>
      </w:r>
      <w:r>
        <w:rPr>
          <w:sz w:val="18"/>
        </w:rPr>
        <w:t>с</w:t>
      </w:r>
      <w:r>
        <w:rPr>
          <w:spacing w:val="-3"/>
          <w:sz w:val="18"/>
        </w:rPr>
        <w:t> </w:t>
      </w:r>
      <w:r>
        <w:rPr>
          <w:sz w:val="18"/>
        </w:rPr>
        <w:t>открытыми</w:t>
      </w:r>
      <w:r>
        <w:rPr>
          <w:spacing w:val="6"/>
          <w:sz w:val="18"/>
        </w:rPr>
        <w:t> </w:t>
      </w:r>
      <w:r>
        <w:rPr>
          <w:sz w:val="18"/>
        </w:rPr>
        <w:t>радионуклидными</w:t>
      </w:r>
      <w:r>
        <w:rPr>
          <w:spacing w:val="11"/>
          <w:sz w:val="18"/>
        </w:rPr>
        <w:t> </w:t>
      </w:r>
      <w:r>
        <w:rPr>
          <w:sz w:val="18"/>
        </w:rPr>
        <w:t>источниками;</w:t>
      </w:r>
    </w:p>
    <w:p>
      <w:pPr>
        <w:pStyle w:val="ListParagraph"/>
        <w:numPr>
          <w:ilvl w:val="0"/>
          <w:numId w:val="22"/>
        </w:numPr>
        <w:tabs>
          <w:tab w:pos="656" w:val="left" w:leader="none"/>
        </w:tabs>
        <w:spacing w:line="235" w:lineRule="auto" w:before="0" w:after="0"/>
        <w:ind w:left="127" w:right="134" w:firstLine="401"/>
        <w:jc w:val="both"/>
        <w:rPr>
          <w:sz w:val="18"/>
        </w:rPr>
      </w:pPr>
      <w:r>
        <w:rPr>
          <w:sz w:val="18"/>
        </w:rPr>
        <w:t>соблюдением</w:t>
      </w:r>
      <w:r>
        <w:rPr>
          <w:spacing w:val="1"/>
          <w:sz w:val="18"/>
        </w:rPr>
        <w:t> </w:t>
      </w:r>
      <w:r>
        <w:rPr>
          <w:sz w:val="18"/>
        </w:rPr>
        <w:t>требований</w:t>
      </w:r>
      <w:r>
        <w:rPr>
          <w:spacing w:val="1"/>
          <w:sz w:val="18"/>
        </w:rPr>
        <w:t> </w:t>
      </w:r>
      <w:r>
        <w:rPr>
          <w:sz w:val="18"/>
        </w:rPr>
        <w:t>и рекомендаций для</w:t>
      </w:r>
      <w:r>
        <w:rPr>
          <w:spacing w:val="1"/>
          <w:sz w:val="18"/>
        </w:rPr>
        <w:t> </w:t>
      </w:r>
      <w:r>
        <w:rPr>
          <w:sz w:val="18"/>
        </w:rPr>
        <w:t>больного</w:t>
      </w:r>
      <w:r>
        <w:rPr>
          <w:spacing w:val="1"/>
          <w:sz w:val="18"/>
        </w:rPr>
        <w:t> </w:t>
      </w:r>
      <w:r>
        <w:rPr>
          <w:sz w:val="18"/>
        </w:rPr>
        <w:t>в</w:t>
      </w:r>
      <w:r>
        <w:rPr>
          <w:spacing w:val="1"/>
          <w:sz w:val="18"/>
        </w:rPr>
        <w:t> </w:t>
      </w:r>
      <w:r>
        <w:rPr>
          <w:sz w:val="18"/>
        </w:rPr>
        <w:t>соот­</w:t>
      </w:r>
      <w:r>
        <w:rPr>
          <w:spacing w:val="1"/>
          <w:sz w:val="18"/>
        </w:rPr>
        <w:t> </w:t>
      </w:r>
      <w:r>
        <w:rPr>
          <w:sz w:val="18"/>
        </w:rPr>
        <w:t>ветствии с технологией работ с источниками излучения в данном под­</w:t>
      </w:r>
      <w:r>
        <w:rPr>
          <w:spacing w:val="1"/>
          <w:sz w:val="18"/>
        </w:rPr>
        <w:t> </w:t>
      </w:r>
      <w:r>
        <w:rPr>
          <w:sz w:val="18"/>
        </w:rPr>
        <w:t>разделении</w:t>
      </w:r>
      <w:r>
        <w:rPr>
          <w:spacing w:val="8"/>
          <w:sz w:val="18"/>
        </w:rPr>
        <w:t> </w:t>
      </w:r>
      <w:r>
        <w:rPr>
          <w:sz w:val="18"/>
        </w:rPr>
        <w:t>радионуклидной</w:t>
      </w:r>
      <w:r>
        <w:rPr>
          <w:spacing w:val="1"/>
          <w:sz w:val="18"/>
        </w:rPr>
        <w:t> </w:t>
      </w:r>
      <w:r>
        <w:rPr>
          <w:sz w:val="18"/>
        </w:rPr>
        <w:t>терапии;</w:t>
      </w:r>
    </w:p>
    <w:p>
      <w:pPr>
        <w:pStyle w:val="ListParagraph"/>
        <w:numPr>
          <w:ilvl w:val="0"/>
          <w:numId w:val="22"/>
        </w:numPr>
        <w:tabs>
          <w:tab w:pos="660" w:val="left" w:leader="none"/>
        </w:tabs>
        <w:spacing w:line="237" w:lineRule="auto" w:before="0" w:after="0"/>
        <w:ind w:left="130" w:right="139" w:firstLine="397"/>
        <w:jc w:val="both"/>
        <w:rPr>
          <w:sz w:val="18"/>
        </w:rPr>
      </w:pPr>
      <w:r>
        <w:rPr>
          <w:sz w:val="18"/>
        </w:rPr>
        <w:t>организацией</w:t>
      </w:r>
      <w:r>
        <w:rPr>
          <w:spacing w:val="1"/>
          <w:sz w:val="18"/>
        </w:rPr>
        <w:t> </w:t>
      </w:r>
      <w:r>
        <w:rPr>
          <w:sz w:val="18"/>
        </w:rPr>
        <w:t>и</w:t>
      </w:r>
      <w:r>
        <w:rPr>
          <w:spacing w:val="1"/>
          <w:sz w:val="18"/>
        </w:rPr>
        <w:t> </w:t>
      </w:r>
      <w:r>
        <w:rPr>
          <w:sz w:val="18"/>
        </w:rPr>
        <w:t>проведением</w:t>
      </w:r>
      <w:r>
        <w:rPr>
          <w:spacing w:val="1"/>
          <w:sz w:val="18"/>
        </w:rPr>
        <w:t> </w:t>
      </w:r>
      <w:r>
        <w:rPr>
          <w:sz w:val="18"/>
        </w:rPr>
        <w:t>производственного</w:t>
      </w:r>
      <w:r>
        <w:rPr>
          <w:spacing w:val="1"/>
          <w:sz w:val="18"/>
        </w:rPr>
        <w:t> </w:t>
      </w:r>
      <w:r>
        <w:rPr>
          <w:sz w:val="18"/>
        </w:rPr>
        <w:t>радиационного</w:t>
      </w:r>
      <w:r>
        <w:rPr>
          <w:spacing w:val="1"/>
          <w:sz w:val="18"/>
        </w:rPr>
        <w:t> </w:t>
      </w:r>
      <w:r>
        <w:rPr>
          <w:sz w:val="18"/>
        </w:rPr>
        <w:t>контроля.</w:t>
      </w:r>
    </w:p>
    <w:p>
      <w:pPr>
        <w:pStyle w:val="ListParagraph"/>
        <w:numPr>
          <w:ilvl w:val="2"/>
          <w:numId w:val="23"/>
        </w:numPr>
        <w:tabs>
          <w:tab w:pos="977" w:val="left" w:leader="none"/>
        </w:tabs>
        <w:spacing w:line="235" w:lineRule="auto" w:before="0" w:after="0"/>
        <w:ind w:left="117" w:right="134" w:firstLine="410"/>
        <w:jc w:val="both"/>
        <w:rPr>
          <w:sz w:val="18"/>
        </w:rPr>
      </w:pPr>
      <w:r>
        <w:rPr>
          <w:sz w:val="18"/>
        </w:rPr>
        <w:t>Радиационная</w:t>
      </w:r>
      <w:r>
        <w:rPr>
          <w:spacing w:val="1"/>
          <w:sz w:val="18"/>
        </w:rPr>
        <w:t> </w:t>
      </w:r>
      <w:r>
        <w:rPr>
          <w:sz w:val="18"/>
        </w:rPr>
        <w:t>безопасность</w:t>
      </w:r>
      <w:r>
        <w:rPr>
          <w:spacing w:val="1"/>
          <w:sz w:val="18"/>
        </w:rPr>
        <w:t> </w:t>
      </w:r>
      <w:r>
        <w:rPr>
          <w:sz w:val="18"/>
        </w:rPr>
        <w:t>персонала</w:t>
      </w:r>
      <w:r>
        <w:rPr>
          <w:spacing w:val="1"/>
          <w:sz w:val="18"/>
        </w:rPr>
        <w:t> </w:t>
      </w:r>
      <w:r>
        <w:rPr>
          <w:sz w:val="18"/>
        </w:rPr>
        <w:t>в подразделениях</w:t>
      </w:r>
      <w:r>
        <w:rPr>
          <w:spacing w:val="1"/>
          <w:sz w:val="18"/>
        </w:rPr>
        <w:t> </w:t>
      </w:r>
      <w:r>
        <w:rPr>
          <w:sz w:val="18"/>
        </w:rPr>
        <w:t>ра­</w:t>
      </w:r>
      <w:r>
        <w:rPr>
          <w:spacing w:val="1"/>
          <w:sz w:val="18"/>
        </w:rPr>
        <w:t> </w:t>
      </w:r>
      <w:r>
        <w:rPr>
          <w:sz w:val="18"/>
        </w:rPr>
        <w:t>дионуклидной</w:t>
      </w:r>
      <w:r>
        <w:rPr>
          <w:spacing w:val="6"/>
          <w:sz w:val="18"/>
        </w:rPr>
        <w:t> </w:t>
      </w:r>
      <w:r>
        <w:rPr>
          <w:sz w:val="18"/>
        </w:rPr>
        <w:t>терапии</w:t>
      </w:r>
      <w:r>
        <w:rPr>
          <w:spacing w:val="9"/>
          <w:sz w:val="18"/>
        </w:rPr>
        <w:t> </w:t>
      </w:r>
      <w:r>
        <w:rPr>
          <w:sz w:val="18"/>
        </w:rPr>
        <w:t>обеспечивается:</w:t>
      </w:r>
    </w:p>
    <w:p>
      <w:pPr>
        <w:pStyle w:val="ListParagraph"/>
        <w:numPr>
          <w:ilvl w:val="0"/>
          <w:numId w:val="22"/>
        </w:numPr>
        <w:tabs>
          <w:tab w:pos="652" w:val="left" w:leader="none"/>
        </w:tabs>
        <w:spacing w:line="232" w:lineRule="auto" w:before="0" w:after="0"/>
        <w:ind w:left="122" w:right="136" w:firstLine="401"/>
        <w:jc w:val="both"/>
        <w:rPr>
          <w:sz w:val="18"/>
        </w:rPr>
      </w:pPr>
      <w:r>
        <w:rPr>
          <w:sz w:val="18"/>
        </w:rPr>
        <w:t>ограничениями допуска к работе с радионуклидными источника­</w:t>
      </w:r>
      <w:r>
        <w:rPr>
          <w:spacing w:val="1"/>
          <w:sz w:val="18"/>
        </w:rPr>
        <w:t> </w:t>
      </w:r>
      <w:r>
        <w:rPr>
          <w:sz w:val="18"/>
        </w:rPr>
        <w:t>ми</w:t>
      </w:r>
      <w:r>
        <w:rPr>
          <w:spacing w:val="1"/>
          <w:sz w:val="18"/>
        </w:rPr>
        <w:t> </w:t>
      </w:r>
      <w:r>
        <w:rPr>
          <w:sz w:val="18"/>
        </w:rPr>
        <w:t>по возрасту,</w:t>
      </w:r>
      <w:r>
        <w:rPr>
          <w:spacing w:val="1"/>
          <w:sz w:val="18"/>
        </w:rPr>
        <w:t> </w:t>
      </w:r>
      <w:r>
        <w:rPr>
          <w:sz w:val="18"/>
        </w:rPr>
        <w:t>полу,</w:t>
      </w:r>
      <w:r>
        <w:rPr>
          <w:spacing w:val="1"/>
          <w:sz w:val="18"/>
        </w:rPr>
        <w:t> </w:t>
      </w:r>
      <w:r>
        <w:rPr>
          <w:sz w:val="18"/>
        </w:rPr>
        <w:t>состоянию</w:t>
      </w:r>
      <w:r>
        <w:rPr>
          <w:spacing w:val="1"/>
          <w:sz w:val="18"/>
        </w:rPr>
        <w:t> </w:t>
      </w:r>
      <w:r>
        <w:rPr>
          <w:sz w:val="18"/>
        </w:rPr>
        <w:t>здоровья, уровню</w:t>
      </w:r>
      <w:r>
        <w:rPr>
          <w:spacing w:val="1"/>
          <w:sz w:val="18"/>
        </w:rPr>
        <w:t> </w:t>
      </w:r>
      <w:r>
        <w:rPr>
          <w:sz w:val="18"/>
        </w:rPr>
        <w:t>предыдущего про­</w:t>
      </w:r>
      <w:r>
        <w:rPr>
          <w:spacing w:val="1"/>
          <w:sz w:val="18"/>
        </w:rPr>
        <w:t> </w:t>
      </w:r>
      <w:r>
        <w:rPr>
          <w:sz w:val="18"/>
        </w:rPr>
        <w:t>фессионального и (или)</w:t>
      </w:r>
      <w:r>
        <w:rPr>
          <w:spacing w:val="45"/>
          <w:sz w:val="18"/>
        </w:rPr>
        <w:t> </w:t>
      </w:r>
      <w:r>
        <w:rPr>
          <w:sz w:val="18"/>
        </w:rPr>
        <w:t>аварийного облучения в соответствии с п.п. 2.3.2</w:t>
      </w:r>
      <w:r>
        <w:rPr>
          <w:spacing w:val="1"/>
          <w:sz w:val="18"/>
        </w:rPr>
        <w:t> </w:t>
      </w:r>
      <w:r>
        <w:rPr>
          <w:sz w:val="18"/>
        </w:rPr>
        <w:t>и</w:t>
      </w:r>
      <w:r>
        <w:rPr>
          <w:spacing w:val="1"/>
          <w:sz w:val="18"/>
        </w:rPr>
        <w:t> </w:t>
      </w:r>
      <w:r>
        <w:rPr>
          <w:sz w:val="18"/>
        </w:rPr>
        <w:t>2.3.3</w:t>
      </w:r>
      <w:r>
        <w:rPr>
          <w:spacing w:val="12"/>
          <w:sz w:val="18"/>
        </w:rPr>
        <w:t> </w:t>
      </w:r>
      <w:r>
        <w:rPr>
          <w:sz w:val="18"/>
        </w:rPr>
        <w:t>правил;</w:t>
      </w:r>
    </w:p>
    <w:p>
      <w:pPr>
        <w:pStyle w:val="ListParagraph"/>
        <w:numPr>
          <w:ilvl w:val="0"/>
          <w:numId w:val="22"/>
        </w:numPr>
        <w:tabs>
          <w:tab w:pos="655" w:val="left" w:leader="none"/>
        </w:tabs>
        <w:spacing w:line="230" w:lineRule="auto" w:before="6" w:after="0"/>
        <w:ind w:left="117" w:right="137" w:firstLine="401"/>
        <w:jc w:val="both"/>
        <w:rPr>
          <w:sz w:val="18"/>
        </w:rPr>
      </w:pPr>
      <w:r>
        <w:rPr>
          <w:sz w:val="18"/>
        </w:rPr>
        <w:t>применением коллективных</w:t>
      </w:r>
      <w:r>
        <w:rPr>
          <w:spacing w:val="1"/>
          <w:sz w:val="18"/>
        </w:rPr>
        <w:t> </w:t>
      </w:r>
      <w:r>
        <w:rPr>
          <w:sz w:val="18"/>
        </w:rPr>
        <w:t>и индивидуальных средств радиаци­</w:t>
      </w:r>
      <w:r>
        <w:rPr>
          <w:spacing w:val="1"/>
          <w:sz w:val="18"/>
        </w:rPr>
        <w:t> </w:t>
      </w:r>
      <w:r>
        <w:rPr>
          <w:sz w:val="18"/>
        </w:rPr>
        <w:t>онной</w:t>
      </w:r>
      <w:r>
        <w:rPr>
          <w:spacing w:val="2"/>
          <w:sz w:val="18"/>
        </w:rPr>
        <w:t> </w:t>
      </w:r>
      <w:r>
        <w:rPr>
          <w:sz w:val="18"/>
        </w:rPr>
        <w:t>защиты;</w:t>
      </w:r>
    </w:p>
    <w:p>
      <w:pPr>
        <w:pStyle w:val="ListParagraph"/>
        <w:numPr>
          <w:ilvl w:val="0"/>
          <w:numId w:val="22"/>
        </w:numPr>
        <w:tabs>
          <w:tab w:pos="637" w:val="left" w:leader="none"/>
        </w:tabs>
        <w:spacing w:line="232" w:lineRule="auto" w:before="2" w:after="0"/>
        <w:ind w:left="113" w:right="143" w:firstLine="400"/>
        <w:jc w:val="both"/>
        <w:rPr>
          <w:sz w:val="18"/>
        </w:rPr>
      </w:pPr>
      <w:r>
        <w:rPr>
          <w:sz w:val="18"/>
        </w:rPr>
        <w:t>достаточностью коллективных средств радиационной защиты и ог­</w:t>
      </w:r>
      <w:r>
        <w:rPr>
          <w:spacing w:val="1"/>
          <w:sz w:val="18"/>
        </w:rPr>
        <w:t> </w:t>
      </w:r>
      <w:r>
        <w:rPr>
          <w:sz w:val="18"/>
        </w:rPr>
        <w:t>раничением</w:t>
      </w:r>
      <w:r>
        <w:rPr>
          <w:spacing w:val="4"/>
          <w:sz w:val="18"/>
        </w:rPr>
        <w:t> </w:t>
      </w:r>
      <w:r>
        <w:rPr>
          <w:sz w:val="18"/>
        </w:rPr>
        <w:t>продолжительности</w:t>
      </w:r>
      <w:r>
        <w:rPr>
          <w:spacing w:val="-6"/>
          <w:sz w:val="18"/>
        </w:rPr>
        <w:t> </w:t>
      </w:r>
      <w:r>
        <w:rPr>
          <w:sz w:val="18"/>
        </w:rPr>
        <w:t>работ</w:t>
      </w:r>
      <w:r>
        <w:rPr>
          <w:spacing w:val="-11"/>
          <w:sz w:val="18"/>
        </w:rPr>
        <w:t> </w:t>
      </w:r>
      <w:r>
        <w:rPr>
          <w:sz w:val="18"/>
        </w:rPr>
        <w:t>с</w:t>
      </w:r>
      <w:r>
        <w:rPr>
          <w:spacing w:val="-4"/>
          <w:sz w:val="18"/>
        </w:rPr>
        <w:t> </w:t>
      </w:r>
      <w:r>
        <w:rPr>
          <w:sz w:val="18"/>
        </w:rPr>
        <w:t>радионуклидными</w:t>
      </w:r>
      <w:r>
        <w:rPr>
          <w:spacing w:val="1"/>
          <w:sz w:val="18"/>
        </w:rPr>
        <w:t> </w:t>
      </w:r>
      <w:r>
        <w:rPr>
          <w:sz w:val="18"/>
        </w:rPr>
        <w:t>источниками;</w:t>
      </w:r>
    </w:p>
    <w:p>
      <w:pPr>
        <w:pStyle w:val="ListParagraph"/>
        <w:numPr>
          <w:ilvl w:val="0"/>
          <w:numId w:val="22"/>
        </w:numPr>
        <w:tabs>
          <w:tab w:pos="646" w:val="left" w:leader="none"/>
        </w:tabs>
        <w:spacing w:line="235" w:lineRule="auto" w:before="1" w:after="0"/>
        <w:ind w:left="113" w:right="145" w:firstLine="400"/>
        <w:jc w:val="both"/>
        <w:rPr>
          <w:sz w:val="18"/>
        </w:rPr>
      </w:pPr>
      <w:r>
        <w:rPr>
          <w:sz w:val="18"/>
        </w:rPr>
        <w:t>соблюдением требований и рекомендаций для персонала, описан­</w:t>
      </w:r>
      <w:r>
        <w:rPr>
          <w:spacing w:val="1"/>
          <w:sz w:val="18"/>
        </w:rPr>
        <w:t> </w:t>
      </w:r>
      <w:r>
        <w:rPr>
          <w:sz w:val="18"/>
        </w:rPr>
        <w:t>ных</w:t>
      </w:r>
      <w:r>
        <w:rPr>
          <w:spacing w:val="15"/>
          <w:sz w:val="18"/>
        </w:rPr>
        <w:t> </w:t>
      </w:r>
      <w:r>
        <w:rPr>
          <w:sz w:val="18"/>
        </w:rPr>
        <w:t>в</w:t>
      </w:r>
      <w:r>
        <w:rPr>
          <w:spacing w:val="6"/>
          <w:sz w:val="18"/>
        </w:rPr>
        <w:t> </w:t>
      </w:r>
      <w:r>
        <w:rPr>
          <w:sz w:val="18"/>
        </w:rPr>
        <w:t>инструкциях,</w:t>
      </w:r>
      <w:r>
        <w:rPr>
          <w:spacing w:val="5"/>
          <w:sz w:val="18"/>
        </w:rPr>
        <w:t> </w:t>
      </w:r>
      <w:r>
        <w:rPr>
          <w:sz w:val="18"/>
        </w:rPr>
        <w:t>действующих</w:t>
      </w:r>
      <w:r>
        <w:rPr>
          <w:spacing w:val="9"/>
          <w:sz w:val="18"/>
        </w:rPr>
        <w:t> </w:t>
      </w:r>
      <w:r>
        <w:rPr>
          <w:sz w:val="18"/>
        </w:rPr>
        <w:t>в</w:t>
      </w:r>
      <w:r>
        <w:rPr>
          <w:spacing w:val="-5"/>
          <w:sz w:val="18"/>
        </w:rPr>
        <w:t> </w:t>
      </w:r>
      <w:r>
        <w:rPr>
          <w:sz w:val="18"/>
        </w:rPr>
        <w:t>данном</w:t>
      </w:r>
      <w:r>
        <w:rPr>
          <w:spacing w:val="15"/>
          <w:sz w:val="18"/>
        </w:rPr>
        <w:t> </w:t>
      </w:r>
      <w:r>
        <w:rPr>
          <w:sz w:val="18"/>
        </w:rPr>
        <w:t>подразделении;</w:t>
      </w:r>
    </w:p>
    <w:p>
      <w:pPr>
        <w:pStyle w:val="BodyText"/>
        <w:rPr>
          <w:sz w:val="20"/>
        </w:rPr>
      </w:pPr>
    </w:p>
    <w:p>
      <w:pPr>
        <w:pStyle w:val="BodyText"/>
        <w:rPr>
          <w:sz w:val="20"/>
        </w:rPr>
      </w:pPr>
    </w:p>
    <w:p>
      <w:pPr>
        <w:pStyle w:val="BodyText"/>
        <w:spacing w:before="132"/>
        <w:ind w:left="108"/>
      </w:pPr>
      <w:r>
        <w:rPr/>
        <w:t>38</w:t>
      </w:r>
    </w:p>
    <w:p>
      <w:pPr>
        <w:spacing w:after="0"/>
        <w:sectPr>
          <w:pgSz w:w="7640" w:h="10830"/>
          <w:pgMar w:top="740" w:bottom="280" w:left="820" w:right="800"/>
        </w:sectPr>
      </w:pPr>
    </w:p>
    <w:p>
      <w:pPr>
        <w:pStyle w:val="BodyText"/>
        <w:spacing w:before="74"/>
        <w:ind w:right="553"/>
        <w:jc w:val="right"/>
      </w:pPr>
      <w:r>
        <w:rPr/>
        <w:drawing>
          <wp:anchor distT="0" distB="0" distL="0" distR="0" allowOverlap="1" layoutInCell="1" locked="0" behindDoc="0" simplePos="0" relativeHeight="15749120">
            <wp:simplePos x="0" y="0"/>
            <wp:positionH relativeFrom="page">
              <wp:posOffset>0</wp:posOffset>
            </wp:positionH>
            <wp:positionV relativeFrom="page">
              <wp:posOffset>0</wp:posOffset>
            </wp:positionV>
            <wp:extent cx="4847590" cy="6874395"/>
            <wp:effectExtent l="0" t="0" r="0" b="0"/>
            <wp:wrapNone/>
            <wp:docPr id="79" name="image40.png"/>
            <wp:cNvGraphicFramePr>
              <a:graphicFrameLocks noChangeAspect="1"/>
            </wp:cNvGraphicFramePr>
            <a:graphic>
              <a:graphicData uri="http://schemas.openxmlformats.org/drawingml/2006/picture">
                <pic:pic>
                  <pic:nvPicPr>
                    <pic:cNvPr id="80" name="image40.png"/>
                    <pic:cNvPicPr/>
                  </pic:nvPicPr>
                  <pic:blipFill>
                    <a:blip r:embed="rId45" cstate="print"/>
                    <a:stretch>
                      <a:fillRect/>
                    </a:stretch>
                  </pic:blipFill>
                  <pic:spPr>
                    <a:xfrm>
                      <a:off x="0" y="0"/>
                      <a:ext cx="4847590" cy="6874395"/>
                    </a:xfrm>
                    <a:prstGeom prst="rect">
                      <a:avLst/>
                    </a:prstGeom>
                  </pic:spPr>
                </pic:pic>
              </a:graphicData>
            </a:graphic>
          </wp:anchor>
        </w:drawing>
      </w:r>
      <w:r>
        <w:rPr/>
        <w:t>СанПиН</w:t>
      </w:r>
      <w:r>
        <w:rPr>
          <w:spacing w:val="18"/>
        </w:rPr>
        <w:t> </w:t>
      </w:r>
      <w:r>
        <w:rPr>
          <w:spacing w:val="9"/>
        </w:rPr>
        <w:t>2,6.1.2368-08</w:t>
      </w:r>
    </w:p>
    <w:p>
      <w:pPr>
        <w:pStyle w:val="BodyText"/>
        <w:rPr>
          <w:sz w:val="19"/>
        </w:rPr>
      </w:pPr>
    </w:p>
    <w:p>
      <w:pPr>
        <w:pStyle w:val="ListParagraph"/>
        <w:numPr>
          <w:ilvl w:val="0"/>
          <w:numId w:val="22"/>
        </w:numPr>
        <w:tabs>
          <w:tab w:pos="668" w:val="left" w:leader="none"/>
        </w:tabs>
        <w:spacing w:line="232" w:lineRule="auto" w:before="0" w:after="0"/>
        <w:ind w:left="152" w:right="534" w:firstLine="387"/>
        <w:jc w:val="both"/>
        <w:rPr>
          <w:sz w:val="18"/>
        </w:rPr>
      </w:pPr>
      <w:r>
        <w:rPr>
          <w:sz w:val="18"/>
        </w:rPr>
        <w:t>применением</w:t>
      </w:r>
      <w:r>
        <w:rPr>
          <w:spacing w:val="1"/>
          <w:sz w:val="18"/>
        </w:rPr>
        <w:t> </w:t>
      </w:r>
      <w:r>
        <w:rPr>
          <w:sz w:val="18"/>
        </w:rPr>
        <w:t>специальных</w:t>
      </w:r>
      <w:r>
        <w:rPr>
          <w:spacing w:val="1"/>
          <w:sz w:val="18"/>
        </w:rPr>
        <w:t> </w:t>
      </w:r>
      <w:r>
        <w:rPr>
          <w:sz w:val="18"/>
        </w:rPr>
        <w:t>инструментов,</w:t>
      </w:r>
      <w:r>
        <w:rPr>
          <w:spacing w:val="1"/>
          <w:sz w:val="18"/>
        </w:rPr>
        <w:t> </w:t>
      </w:r>
      <w:r>
        <w:rPr>
          <w:sz w:val="18"/>
        </w:rPr>
        <w:t>защитного</w:t>
      </w:r>
      <w:r>
        <w:rPr>
          <w:spacing w:val="1"/>
          <w:sz w:val="18"/>
        </w:rPr>
        <w:t> </w:t>
      </w:r>
      <w:r>
        <w:rPr>
          <w:sz w:val="18"/>
        </w:rPr>
        <w:t>оборудова­</w:t>
      </w:r>
      <w:r>
        <w:rPr>
          <w:spacing w:val="-42"/>
          <w:sz w:val="18"/>
        </w:rPr>
        <w:t> </w:t>
      </w:r>
      <w:r>
        <w:rPr>
          <w:sz w:val="18"/>
        </w:rPr>
        <w:t>ния</w:t>
      </w:r>
      <w:r>
        <w:rPr>
          <w:spacing w:val="7"/>
          <w:sz w:val="18"/>
        </w:rPr>
        <w:t> </w:t>
      </w:r>
      <w:r>
        <w:rPr>
          <w:sz w:val="18"/>
        </w:rPr>
        <w:t>и</w:t>
      </w:r>
      <w:r>
        <w:rPr>
          <w:spacing w:val="2"/>
          <w:sz w:val="18"/>
        </w:rPr>
        <w:t> </w:t>
      </w:r>
      <w:r>
        <w:rPr>
          <w:sz w:val="18"/>
        </w:rPr>
        <w:t>вентиляции;</w:t>
      </w:r>
    </w:p>
    <w:p>
      <w:pPr>
        <w:pStyle w:val="ListParagraph"/>
        <w:numPr>
          <w:ilvl w:val="0"/>
          <w:numId w:val="22"/>
        </w:numPr>
        <w:tabs>
          <w:tab w:pos="664" w:val="left" w:leader="none"/>
        </w:tabs>
        <w:spacing w:line="240" w:lineRule="auto" w:before="2" w:after="0"/>
        <w:ind w:left="145" w:right="549" w:firstLine="391"/>
        <w:jc w:val="both"/>
        <w:rPr>
          <w:sz w:val="18"/>
        </w:rPr>
      </w:pPr>
      <w:r>
        <w:rPr>
          <w:sz w:val="18"/>
        </w:rPr>
        <w:t>организацией</w:t>
      </w:r>
      <w:r>
        <w:rPr>
          <w:spacing w:val="1"/>
          <w:sz w:val="18"/>
        </w:rPr>
        <w:t> </w:t>
      </w:r>
      <w:r>
        <w:rPr>
          <w:sz w:val="18"/>
        </w:rPr>
        <w:t>и</w:t>
      </w:r>
      <w:r>
        <w:rPr>
          <w:spacing w:val="1"/>
          <w:sz w:val="18"/>
        </w:rPr>
        <w:t> </w:t>
      </w:r>
      <w:r>
        <w:rPr>
          <w:sz w:val="18"/>
        </w:rPr>
        <w:t>проведением</w:t>
      </w:r>
      <w:r>
        <w:rPr>
          <w:spacing w:val="1"/>
          <w:sz w:val="18"/>
        </w:rPr>
        <w:t> </w:t>
      </w:r>
      <w:r>
        <w:rPr>
          <w:sz w:val="18"/>
        </w:rPr>
        <w:t>производственного</w:t>
      </w:r>
      <w:r>
        <w:rPr>
          <w:spacing w:val="1"/>
          <w:sz w:val="18"/>
        </w:rPr>
        <w:t> </w:t>
      </w:r>
      <w:r>
        <w:rPr>
          <w:sz w:val="18"/>
        </w:rPr>
        <w:t>радиационного</w:t>
      </w:r>
      <w:r>
        <w:rPr>
          <w:spacing w:val="1"/>
          <w:sz w:val="18"/>
        </w:rPr>
        <w:t> </w:t>
      </w:r>
      <w:r>
        <w:rPr>
          <w:sz w:val="18"/>
        </w:rPr>
        <w:t>контроля</w:t>
      </w:r>
      <w:r>
        <w:rPr>
          <w:spacing w:val="5"/>
          <w:sz w:val="18"/>
        </w:rPr>
        <w:t> </w:t>
      </w:r>
      <w:r>
        <w:rPr>
          <w:sz w:val="18"/>
        </w:rPr>
        <w:t>(прилож.</w:t>
      </w:r>
      <w:r>
        <w:rPr>
          <w:spacing w:val="22"/>
          <w:sz w:val="18"/>
        </w:rPr>
        <w:t> </w:t>
      </w:r>
      <w:r>
        <w:rPr>
          <w:sz w:val="18"/>
        </w:rPr>
        <w:t>12,13</w:t>
      </w:r>
      <w:r>
        <w:rPr>
          <w:spacing w:val="13"/>
          <w:sz w:val="18"/>
        </w:rPr>
        <w:t> </w:t>
      </w:r>
      <w:r>
        <w:rPr>
          <w:sz w:val="18"/>
        </w:rPr>
        <w:t>правил);</w:t>
      </w:r>
    </w:p>
    <w:p>
      <w:pPr>
        <w:pStyle w:val="ListParagraph"/>
        <w:numPr>
          <w:ilvl w:val="0"/>
          <w:numId w:val="22"/>
        </w:numPr>
        <w:tabs>
          <w:tab w:pos="665" w:val="left" w:leader="none"/>
        </w:tabs>
        <w:spacing w:line="240" w:lineRule="auto" w:before="0" w:after="0"/>
        <w:ind w:left="141" w:right="533" w:firstLine="388"/>
        <w:jc w:val="both"/>
        <w:rPr>
          <w:sz w:val="18"/>
        </w:rPr>
      </w:pPr>
      <w:r>
        <w:rPr>
          <w:sz w:val="18"/>
        </w:rPr>
        <w:t>проведением эффективных мероприятий при ликвидации послед­</w:t>
      </w:r>
      <w:r>
        <w:rPr>
          <w:spacing w:val="1"/>
          <w:sz w:val="18"/>
        </w:rPr>
        <w:t> </w:t>
      </w:r>
      <w:r>
        <w:rPr>
          <w:sz w:val="18"/>
        </w:rPr>
        <w:t>ствий радиационных аварий в помещениях подразделения радионуклид­</w:t>
      </w:r>
      <w:r>
        <w:rPr>
          <w:spacing w:val="1"/>
          <w:sz w:val="18"/>
        </w:rPr>
        <w:t> </w:t>
      </w:r>
      <w:r>
        <w:rPr>
          <w:sz w:val="18"/>
        </w:rPr>
        <w:t>ной</w:t>
      </w:r>
      <w:r>
        <w:rPr>
          <w:spacing w:val="-5"/>
          <w:sz w:val="18"/>
        </w:rPr>
        <w:t> </w:t>
      </w:r>
      <w:r>
        <w:rPr>
          <w:sz w:val="18"/>
        </w:rPr>
        <w:t>терапии.</w:t>
      </w:r>
    </w:p>
    <w:p>
      <w:pPr>
        <w:pStyle w:val="ListParagraph"/>
        <w:numPr>
          <w:ilvl w:val="2"/>
          <w:numId w:val="23"/>
        </w:numPr>
        <w:tabs>
          <w:tab w:pos="992" w:val="left" w:leader="none"/>
        </w:tabs>
        <w:spacing w:line="230" w:lineRule="auto" w:before="0" w:after="0"/>
        <w:ind w:left="141" w:right="541" w:firstLine="384"/>
        <w:jc w:val="both"/>
        <w:rPr>
          <w:sz w:val="18"/>
        </w:rPr>
      </w:pPr>
      <w:r>
        <w:rPr>
          <w:sz w:val="18"/>
        </w:rPr>
        <w:t>Радиационная безопасность отдельных лиц из населения, со­</w:t>
      </w:r>
      <w:r>
        <w:rPr>
          <w:spacing w:val="1"/>
          <w:sz w:val="18"/>
        </w:rPr>
        <w:t> </w:t>
      </w:r>
      <w:r>
        <w:rPr>
          <w:sz w:val="18"/>
        </w:rPr>
        <w:t>провождающих больного, осуществляющих уход за больным</w:t>
      </w:r>
      <w:r>
        <w:rPr>
          <w:spacing w:val="1"/>
          <w:sz w:val="18"/>
        </w:rPr>
        <w:t> </w:t>
      </w:r>
      <w:r>
        <w:rPr>
          <w:sz w:val="18"/>
        </w:rPr>
        <w:t>с введен­</w:t>
      </w:r>
      <w:r>
        <w:rPr>
          <w:spacing w:val="1"/>
          <w:sz w:val="18"/>
        </w:rPr>
        <w:t> </w:t>
      </w:r>
      <w:r>
        <w:rPr>
          <w:sz w:val="18"/>
        </w:rPr>
        <w:t>ным</w:t>
      </w:r>
      <w:r>
        <w:rPr>
          <w:spacing w:val="1"/>
          <w:sz w:val="18"/>
        </w:rPr>
        <w:t> </w:t>
      </w:r>
      <w:r>
        <w:rPr>
          <w:sz w:val="18"/>
        </w:rPr>
        <w:t>ему</w:t>
      </w:r>
      <w:r>
        <w:rPr>
          <w:spacing w:val="2"/>
          <w:sz w:val="18"/>
        </w:rPr>
        <w:t> </w:t>
      </w:r>
      <w:r>
        <w:rPr>
          <w:sz w:val="18"/>
        </w:rPr>
        <w:t>РФП</w:t>
      </w:r>
      <w:r>
        <w:rPr>
          <w:spacing w:val="4"/>
          <w:sz w:val="18"/>
        </w:rPr>
        <w:t> </w:t>
      </w:r>
      <w:r>
        <w:rPr>
          <w:sz w:val="18"/>
        </w:rPr>
        <w:t>вне</w:t>
      </w:r>
      <w:r>
        <w:rPr>
          <w:spacing w:val="4"/>
          <w:sz w:val="18"/>
        </w:rPr>
        <w:t> </w:t>
      </w:r>
      <w:r>
        <w:rPr>
          <w:sz w:val="18"/>
        </w:rPr>
        <w:t>стационарных</w:t>
      </w:r>
      <w:r>
        <w:rPr>
          <w:spacing w:val="4"/>
          <w:sz w:val="18"/>
        </w:rPr>
        <w:t> </w:t>
      </w:r>
      <w:r>
        <w:rPr>
          <w:sz w:val="18"/>
        </w:rPr>
        <w:t>условий,</w:t>
      </w:r>
      <w:r>
        <w:rPr>
          <w:spacing w:val="10"/>
          <w:sz w:val="18"/>
        </w:rPr>
        <w:t> </w:t>
      </w:r>
      <w:r>
        <w:rPr>
          <w:sz w:val="18"/>
        </w:rPr>
        <w:t>обеспечивается:</w:t>
      </w:r>
    </w:p>
    <w:p>
      <w:pPr>
        <w:pStyle w:val="ListParagraph"/>
        <w:numPr>
          <w:ilvl w:val="0"/>
          <w:numId w:val="22"/>
        </w:numPr>
        <w:tabs>
          <w:tab w:pos="653" w:val="left" w:leader="none"/>
        </w:tabs>
        <w:spacing w:line="235" w:lineRule="auto" w:before="0" w:after="0"/>
        <w:ind w:left="128" w:right="541" w:firstLine="396"/>
        <w:jc w:val="both"/>
        <w:rPr>
          <w:sz w:val="18"/>
        </w:rPr>
      </w:pPr>
      <w:r>
        <w:rPr>
          <w:sz w:val="18"/>
        </w:rPr>
        <w:t>тщательным</w:t>
      </w:r>
      <w:r>
        <w:rPr>
          <w:spacing w:val="1"/>
          <w:sz w:val="18"/>
        </w:rPr>
        <w:t> </w:t>
      </w:r>
      <w:r>
        <w:rPr>
          <w:sz w:val="18"/>
        </w:rPr>
        <w:t>соблюдением</w:t>
      </w:r>
      <w:r>
        <w:rPr>
          <w:spacing w:val="1"/>
          <w:sz w:val="18"/>
        </w:rPr>
        <w:t> </w:t>
      </w:r>
      <w:r>
        <w:rPr>
          <w:sz w:val="18"/>
        </w:rPr>
        <w:t>требований</w:t>
      </w:r>
      <w:r>
        <w:rPr>
          <w:spacing w:val="1"/>
          <w:sz w:val="18"/>
        </w:rPr>
        <w:t> </w:t>
      </w:r>
      <w:r>
        <w:rPr>
          <w:sz w:val="18"/>
        </w:rPr>
        <w:t>и</w:t>
      </w:r>
      <w:r>
        <w:rPr>
          <w:spacing w:val="1"/>
          <w:sz w:val="18"/>
        </w:rPr>
        <w:t> </w:t>
      </w:r>
      <w:r>
        <w:rPr>
          <w:sz w:val="18"/>
        </w:rPr>
        <w:t>рекомендаций</w:t>
      </w:r>
      <w:r>
        <w:rPr>
          <w:spacing w:val="1"/>
          <w:sz w:val="18"/>
        </w:rPr>
        <w:t> </w:t>
      </w:r>
      <w:r>
        <w:rPr>
          <w:sz w:val="18"/>
        </w:rPr>
        <w:t>для</w:t>
      </w:r>
      <w:r>
        <w:rPr>
          <w:spacing w:val="1"/>
          <w:sz w:val="18"/>
        </w:rPr>
        <w:t> </w:t>
      </w:r>
      <w:r>
        <w:rPr>
          <w:sz w:val="18"/>
        </w:rPr>
        <w:t>от­</w:t>
      </w:r>
      <w:r>
        <w:rPr>
          <w:spacing w:val="1"/>
          <w:sz w:val="18"/>
        </w:rPr>
        <w:t> </w:t>
      </w:r>
      <w:r>
        <w:rPr>
          <w:sz w:val="18"/>
        </w:rPr>
        <w:t>дельных лиц из населения в соответствии с технологией работ с радио­</w:t>
      </w:r>
      <w:r>
        <w:rPr>
          <w:spacing w:val="1"/>
          <w:sz w:val="18"/>
        </w:rPr>
        <w:t> </w:t>
      </w:r>
      <w:r>
        <w:rPr>
          <w:sz w:val="18"/>
        </w:rPr>
        <w:t>нуклидными</w:t>
      </w:r>
      <w:r>
        <w:rPr>
          <w:spacing w:val="6"/>
          <w:sz w:val="18"/>
        </w:rPr>
        <w:t> </w:t>
      </w:r>
      <w:r>
        <w:rPr>
          <w:sz w:val="18"/>
        </w:rPr>
        <w:t>источниками</w:t>
      </w:r>
      <w:r>
        <w:rPr>
          <w:spacing w:val="1"/>
          <w:sz w:val="18"/>
        </w:rPr>
        <w:t> </w:t>
      </w:r>
      <w:r>
        <w:rPr>
          <w:sz w:val="18"/>
        </w:rPr>
        <w:t>в</w:t>
      </w:r>
      <w:r>
        <w:rPr>
          <w:spacing w:val="3"/>
          <w:sz w:val="18"/>
        </w:rPr>
        <w:t> </w:t>
      </w:r>
      <w:r>
        <w:rPr>
          <w:sz w:val="18"/>
        </w:rPr>
        <w:t>данном</w:t>
      </w:r>
      <w:r>
        <w:rPr>
          <w:spacing w:val="13"/>
          <w:sz w:val="18"/>
        </w:rPr>
        <w:t> </w:t>
      </w:r>
      <w:r>
        <w:rPr>
          <w:sz w:val="18"/>
        </w:rPr>
        <w:t>подразделении;</w:t>
      </w:r>
    </w:p>
    <w:p>
      <w:pPr>
        <w:pStyle w:val="ListParagraph"/>
        <w:numPr>
          <w:ilvl w:val="0"/>
          <w:numId w:val="22"/>
        </w:numPr>
        <w:tabs>
          <w:tab w:pos="653" w:val="left" w:leader="none"/>
        </w:tabs>
        <w:spacing w:line="237" w:lineRule="auto" w:before="0" w:after="0"/>
        <w:ind w:left="132" w:right="545" w:firstLine="389"/>
        <w:jc w:val="both"/>
        <w:rPr>
          <w:sz w:val="18"/>
        </w:rPr>
      </w:pPr>
      <w:r>
        <w:rPr>
          <w:sz w:val="18"/>
        </w:rPr>
        <w:t>выполнением</w:t>
      </w:r>
      <w:r>
        <w:rPr>
          <w:spacing w:val="1"/>
          <w:sz w:val="18"/>
        </w:rPr>
        <w:t> </w:t>
      </w:r>
      <w:r>
        <w:rPr>
          <w:sz w:val="18"/>
        </w:rPr>
        <w:t>конкретных</w:t>
      </w:r>
      <w:r>
        <w:rPr>
          <w:spacing w:val="1"/>
          <w:sz w:val="18"/>
        </w:rPr>
        <w:t> </w:t>
      </w:r>
      <w:r>
        <w:rPr>
          <w:sz w:val="18"/>
        </w:rPr>
        <w:t>рекомендаций</w:t>
      </w:r>
      <w:r>
        <w:rPr>
          <w:spacing w:val="1"/>
          <w:sz w:val="18"/>
        </w:rPr>
        <w:t> </w:t>
      </w:r>
      <w:r>
        <w:rPr>
          <w:sz w:val="18"/>
        </w:rPr>
        <w:t>врача-радиолога</w:t>
      </w:r>
      <w:r>
        <w:rPr>
          <w:spacing w:val="1"/>
          <w:sz w:val="18"/>
        </w:rPr>
        <w:t> </w:t>
      </w:r>
      <w:r>
        <w:rPr>
          <w:sz w:val="18"/>
        </w:rPr>
        <w:t>по ог­</w:t>
      </w:r>
      <w:r>
        <w:rPr>
          <w:spacing w:val="1"/>
          <w:sz w:val="18"/>
        </w:rPr>
        <w:t> </w:t>
      </w:r>
      <w:r>
        <w:rPr>
          <w:sz w:val="18"/>
        </w:rPr>
        <w:t>раничению контакта и по уходу за больными в ходе и после окончания</w:t>
      </w:r>
      <w:r>
        <w:rPr>
          <w:spacing w:val="1"/>
          <w:sz w:val="18"/>
        </w:rPr>
        <w:t> </w:t>
      </w:r>
      <w:r>
        <w:rPr>
          <w:sz w:val="18"/>
        </w:rPr>
        <w:t>курсов</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возможно</w:t>
      </w:r>
      <w:r>
        <w:rPr>
          <w:spacing w:val="1"/>
          <w:sz w:val="18"/>
        </w:rPr>
        <w:t> </w:t>
      </w:r>
      <w:r>
        <w:rPr>
          <w:sz w:val="18"/>
        </w:rPr>
        <w:t>оформление</w:t>
      </w:r>
      <w:r>
        <w:rPr>
          <w:spacing w:val="1"/>
          <w:sz w:val="18"/>
        </w:rPr>
        <w:t> </w:t>
      </w:r>
      <w:r>
        <w:rPr>
          <w:sz w:val="18"/>
        </w:rPr>
        <w:t>индивидуаль­</w:t>
      </w:r>
      <w:r>
        <w:rPr>
          <w:spacing w:val="1"/>
          <w:sz w:val="18"/>
        </w:rPr>
        <w:t> </w:t>
      </w:r>
      <w:r>
        <w:rPr>
          <w:sz w:val="18"/>
        </w:rPr>
        <w:t>ных и общих рекомендаций в виде</w:t>
      </w:r>
      <w:r>
        <w:rPr>
          <w:spacing w:val="1"/>
          <w:sz w:val="18"/>
        </w:rPr>
        <w:t> </w:t>
      </w:r>
      <w:r>
        <w:rPr>
          <w:sz w:val="18"/>
        </w:rPr>
        <w:t>памятки,</w:t>
      </w:r>
      <w:r>
        <w:rPr>
          <w:spacing w:val="1"/>
          <w:sz w:val="18"/>
        </w:rPr>
        <w:t> </w:t>
      </w:r>
      <w:r>
        <w:rPr>
          <w:sz w:val="18"/>
        </w:rPr>
        <w:t>выдаваемой при выписке</w:t>
      </w:r>
      <w:r>
        <w:rPr>
          <w:spacing w:val="1"/>
          <w:sz w:val="18"/>
        </w:rPr>
        <w:t> </w:t>
      </w:r>
      <w:r>
        <w:rPr>
          <w:sz w:val="18"/>
        </w:rPr>
        <w:t>пациента</w:t>
      </w:r>
      <w:r>
        <w:rPr>
          <w:spacing w:val="1"/>
          <w:sz w:val="18"/>
        </w:rPr>
        <w:t> </w:t>
      </w:r>
      <w:r>
        <w:rPr>
          <w:sz w:val="18"/>
        </w:rPr>
        <w:t>из</w:t>
      </w:r>
      <w:r>
        <w:rPr>
          <w:spacing w:val="1"/>
          <w:sz w:val="18"/>
        </w:rPr>
        <w:t> </w:t>
      </w:r>
      <w:r>
        <w:rPr>
          <w:sz w:val="18"/>
        </w:rPr>
        <w:t>подразделения</w:t>
      </w:r>
      <w:r>
        <w:rPr>
          <w:spacing w:val="-2"/>
          <w:sz w:val="18"/>
        </w:rPr>
        <w:t> </w:t>
      </w:r>
      <w:r>
        <w:rPr>
          <w:sz w:val="18"/>
        </w:rPr>
        <w:t>радионуклидной</w:t>
      </w:r>
      <w:r>
        <w:rPr>
          <w:spacing w:val="-1"/>
          <w:sz w:val="18"/>
        </w:rPr>
        <w:t> </w:t>
      </w:r>
      <w:r>
        <w:rPr>
          <w:sz w:val="18"/>
        </w:rPr>
        <w:t>терапии;</w:t>
      </w:r>
    </w:p>
    <w:p>
      <w:pPr>
        <w:pStyle w:val="ListParagraph"/>
        <w:numPr>
          <w:ilvl w:val="0"/>
          <w:numId w:val="22"/>
        </w:numPr>
        <w:tabs>
          <w:tab w:pos="648" w:val="left" w:leader="none"/>
        </w:tabs>
        <w:spacing w:line="235" w:lineRule="auto" w:before="0" w:after="0"/>
        <w:ind w:left="132" w:right="557" w:firstLine="384"/>
        <w:jc w:val="both"/>
        <w:rPr>
          <w:sz w:val="18"/>
        </w:rPr>
      </w:pPr>
      <w:r>
        <w:rPr>
          <w:sz w:val="18"/>
        </w:rPr>
        <w:t>организацией</w:t>
      </w:r>
      <w:r>
        <w:rPr>
          <w:spacing w:val="1"/>
          <w:sz w:val="18"/>
        </w:rPr>
        <w:t> </w:t>
      </w:r>
      <w:r>
        <w:rPr>
          <w:sz w:val="18"/>
        </w:rPr>
        <w:t>и</w:t>
      </w:r>
      <w:r>
        <w:rPr>
          <w:spacing w:val="1"/>
          <w:sz w:val="18"/>
        </w:rPr>
        <w:t> </w:t>
      </w:r>
      <w:r>
        <w:rPr>
          <w:sz w:val="18"/>
        </w:rPr>
        <w:t>проведением</w:t>
      </w:r>
      <w:r>
        <w:rPr>
          <w:spacing w:val="1"/>
          <w:sz w:val="18"/>
        </w:rPr>
        <w:t> </w:t>
      </w:r>
      <w:r>
        <w:rPr>
          <w:sz w:val="18"/>
        </w:rPr>
        <w:t>производственного</w:t>
      </w:r>
      <w:r>
        <w:rPr>
          <w:spacing w:val="1"/>
          <w:sz w:val="18"/>
        </w:rPr>
        <w:t> </w:t>
      </w:r>
      <w:r>
        <w:rPr>
          <w:sz w:val="18"/>
        </w:rPr>
        <w:t>радиационного</w:t>
      </w:r>
      <w:r>
        <w:rPr>
          <w:spacing w:val="1"/>
          <w:sz w:val="18"/>
        </w:rPr>
        <w:t> </w:t>
      </w:r>
      <w:r>
        <w:rPr>
          <w:sz w:val="18"/>
        </w:rPr>
        <w:t>контроля.</w:t>
      </w:r>
    </w:p>
    <w:p>
      <w:pPr>
        <w:pStyle w:val="ListParagraph"/>
        <w:numPr>
          <w:ilvl w:val="2"/>
          <w:numId w:val="23"/>
        </w:numPr>
        <w:tabs>
          <w:tab w:pos="970" w:val="left" w:leader="none"/>
        </w:tabs>
        <w:spacing w:line="200" w:lineRule="exact" w:before="0" w:after="0"/>
        <w:ind w:left="970" w:right="0" w:hanging="454"/>
        <w:jc w:val="both"/>
        <w:rPr>
          <w:sz w:val="18"/>
        </w:rPr>
      </w:pPr>
      <w:r>
        <w:rPr>
          <w:sz w:val="18"/>
        </w:rPr>
        <w:t>Радиационная</w:t>
      </w:r>
      <w:r>
        <w:rPr>
          <w:spacing w:val="12"/>
          <w:sz w:val="18"/>
        </w:rPr>
        <w:t> </w:t>
      </w:r>
      <w:r>
        <w:rPr>
          <w:sz w:val="18"/>
        </w:rPr>
        <w:t>безопасность</w:t>
      </w:r>
      <w:r>
        <w:rPr>
          <w:spacing w:val="21"/>
          <w:sz w:val="18"/>
        </w:rPr>
        <w:t> </w:t>
      </w:r>
      <w:r>
        <w:rPr>
          <w:sz w:val="18"/>
        </w:rPr>
        <w:t>населения</w:t>
      </w:r>
      <w:r>
        <w:rPr>
          <w:spacing w:val="25"/>
          <w:sz w:val="18"/>
        </w:rPr>
        <w:t> </w:t>
      </w:r>
      <w:r>
        <w:rPr>
          <w:sz w:val="18"/>
        </w:rPr>
        <w:t>обеспечивается:</w:t>
      </w:r>
    </w:p>
    <w:p>
      <w:pPr>
        <w:pStyle w:val="ListParagraph"/>
        <w:numPr>
          <w:ilvl w:val="0"/>
          <w:numId w:val="22"/>
        </w:numPr>
        <w:tabs>
          <w:tab w:pos="644" w:val="left" w:leader="none"/>
        </w:tabs>
        <w:spacing w:line="237" w:lineRule="auto" w:before="0" w:after="0"/>
        <w:ind w:left="128" w:right="554" w:firstLine="383"/>
        <w:jc w:val="left"/>
        <w:rPr>
          <w:sz w:val="18"/>
        </w:rPr>
      </w:pPr>
      <w:r>
        <w:rPr>
          <w:sz w:val="18"/>
        </w:rPr>
        <w:t>запретом</w:t>
      </w:r>
      <w:r>
        <w:rPr>
          <w:spacing w:val="1"/>
          <w:sz w:val="18"/>
        </w:rPr>
        <w:t> </w:t>
      </w:r>
      <w:r>
        <w:rPr>
          <w:sz w:val="18"/>
        </w:rPr>
        <w:t>несанкционированного</w:t>
      </w:r>
      <w:r>
        <w:rPr>
          <w:spacing w:val="1"/>
          <w:sz w:val="18"/>
        </w:rPr>
        <w:t> </w:t>
      </w:r>
      <w:r>
        <w:rPr>
          <w:sz w:val="18"/>
        </w:rPr>
        <w:t>доступа</w:t>
      </w:r>
      <w:r>
        <w:rPr>
          <w:spacing w:val="1"/>
          <w:sz w:val="18"/>
        </w:rPr>
        <w:t> </w:t>
      </w:r>
      <w:r>
        <w:rPr>
          <w:sz w:val="18"/>
        </w:rPr>
        <w:t>в подразделение</w:t>
      </w:r>
      <w:r>
        <w:rPr>
          <w:spacing w:val="1"/>
          <w:sz w:val="18"/>
        </w:rPr>
        <w:t> </w:t>
      </w:r>
      <w:r>
        <w:rPr>
          <w:sz w:val="18"/>
        </w:rPr>
        <w:t>радио­</w:t>
      </w:r>
      <w:r>
        <w:rPr>
          <w:spacing w:val="-42"/>
          <w:sz w:val="18"/>
        </w:rPr>
        <w:t> </w:t>
      </w:r>
      <w:r>
        <w:rPr>
          <w:sz w:val="18"/>
        </w:rPr>
        <w:t>нуклидной</w:t>
      </w:r>
      <w:r>
        <w:rPr>
          <w:spacing w:val="-1"/>
          <w:sz w:val="18"/>
        </w:rPr>
        <w:t> </w:t>
      </w:r>
      <w:r>
        <w:rPr>
          <w:sz w:val="18"/>
        </w:rPr>
        <w:t>терапии;</w:t>
      </w:r>
    </w:p>
    <w:p>
      <w:pPr>
        <w:pStyle w:val="ListParagraph"/>
        <w:numPr>
          <w:ilvl w:val="0"/>
          <w:numId w:val="22"/>
        </w:numPr>
        <w:tabs>
          <w:tab w:pos="644" w:val="left" w:leader="none"/>
        </w:tabs>
        <w:spacing w:line="235" w:lineRule="auto" w:before="0" w:after="0"/>
        <w:ind w:left="124" w:right="555" w:firstLine="387"/>
        <w:jc w:val="left"/>
        <w:rPr>
          <w:sz w:val="18"/>
        </w:rPr>
      </w:pPr>
      <w:r>
        <w:rPr>
          <w:sz w:val="18"/>
        </w:rPr>
        <w:t>очисткой</w:t>
      </w:r>
      <w:r>
        <w:rPr>
          <w:spacing w:val="44"/>
          <w:sz w:val="18"/>
        </w:rPr>
        <w:t> </w:t>
      </w:r>
      <w:r>
        <w:rPr>
          <w:sz w:val="18"/>
        </w:rPr>
        <w:t>и</w:t>
      </w:r>
      <w:r>
        <w:rPr>
          <w:spacing w:val="32"/>
          <w:sz w:val="18"/>
        </w:rPr>
        <w:t> </w:t>
      </w:r>
      <w:r>
        <w:rPr>
          <w:sz w:val="18"/>
        </w:rPr>
        <w:t>разбавлением</w:t>
      </w:r>
      <w:r>
        <w:rPr>
          <w:spacing w:val="10"/>
          <w:sz w:val="18"/>
        </w:rPr>
        <w:t> </w:t>
      </w:r>
      <w:r>
        <w:rPr>
          <w:sz w:val="18"/>
        </w:rPr>
        <w:t>выбросов</w:t>
      </w:r>
      <w:r>
        <w:rPr>
          <w:spacing w:val="6"/>
          <w:sz w:val="18"/>
        </w:rPr>
        <w:t> </w:t>
      </w:r>
      <w:r>
        <w:rPr>
          <w:sz w:val="18"/>
        </w:rPr>
        <w:t>воздуха</w:t>
      </w:r>
      <w:r>
        <w:rPr>
          <w:spacing w:val="44"/>
          <w:sz w:val="18"/>
        </w:rPr>
        <w:t> </w:t>
      </w:r>
      <w:r>
        <w:rPr>
          <w:sz w:val="18"/>
        </w:rPr>
        <w:t>из</w:t>
      </w:r>
      <w:r>
        <w:rPr>
          <w:spacing w:val="3"/>
          <w:sz w:val="18"/>
        </w:rPr>
        <w:t> </w:t>
      </w:r>
      <w:r>
        <w:rPr>
          <w:sz w:val="18"/>
        </w:rPr>
        <w:t>помещений</w:t>
      </w:r>
      <w:r>
        <w:rPr>
          <w:spacing w:val="7"/>
          <w:sz w:val="18"/>
        </w:rPr>
        <w:t> </w:t>
      </w:r>
      <w:r>
        <w:rPr>
          <w:sz w:val="18"/>
        </w:rPr>
        <w:t>под­</w:t>
      </w:r>
      <w:r>
        <w:rPr>
          <w:spacing w:val="-42"/>
          <w:sz w:val="18"/>
        </w:rPr>
        <w:t> </w:t>
      </w:r>
      <w:r>
        <w:rPr>
          <w:sz w:val="18"/>
        </w:rPr>
        <w:t>разделения</w:t>
      </w:r>
      <w:r>
        <w:rPr>
          <w:spacing w:val="7"/>
          <w:sz w:val="18"/>
        </w:rPr>
        <w:t> </w:t>
      </w:r>
      <w:r>
        <w:rPr>
          <w:sz w:val="18"/>
        </w:rPr>
        <w:t>радионуклидной</w:t>
      </w:r>
      <w:r>
        <w:rPr>
          <w:spacing w:val="5"/>
          <w:sz w:val="18"/>
        </w:rPr>
        <w:t> </w:t>
      </w:r>
      <w:r>
        <w:rPr>
          <w:sz w:val="18"/>
        </w:rPr>
        <w:t>терапии;</w:t>
      </w:r>
    </w:p>
    <w:p>
      <w:pPr>
        <w:pStyle w:val="ListParagraph"/>
        <w:numPr>
          <w:ilvl w:val="0"/>
          <w:numId w:val="22"/>
        </w:numPr>
        <w:tabs>
          <w:tab w:pos="640" w:val="left" w:leader="none"/>
        </w:tabs>
        <w:spacing w:line="235" w:lineRule="auto" w:before="0" w:after="0"/>
        <w:ind w:left="115" w:right="553" w:firstLine="393"/>
        <w:jc w:val="left"/>
        <w:rPr>
          <w:sz w:val="18"/>
        </w:rPr>
      </w:pPr>
      <w:r>
        <w:rPr>
          <w:sz w:val="18"/>
        </w:rPr>
        <w:t>выдержкой</w:t>
      </w:r>
      <w:r>
        <w:rPr>
          <w:spacing w:val="1"/>
          <w:sz w:val="18"/>
        </w:rPr>
        <w:t> </w:t>
      </w:r>
      <w:r>
        <w:rPr>
          <w:sz w:val="18"/>
        </w:rPr>
        <w:t>на распад и удалением</w:t>
      </w:r>
      <w:r>
        <w:rPr>
          <w:spacing w:val="1"/>
          <w:sz w:val="18"/>
        </w:rPr>
        <w:t> </w:t>
      </w:r>
      <w:r>
        <w:rPr>
          <w:sz w:val="18"/>
        </w:rPr>
        <w:t>в установленном</w:t>
      </w:r>
      <w:r>
        <w:rPr>
          <w:spacing w:val="1"/>
          <w:sz w:val="18"/>
        </w:rPr>
        <w:t> </w:t>
      </w:r>
      <w:r>
        <w:rPr>
          <w:sz w:val="18"/>
        </w:rPr>
        <w:t>порядке твёр­</w:t>
      </w:r>
      <w:r>
        <w:rPr>
          <w:spacing w:val="-42"/>
          <w:sz w:val="18"/>
        </w:rPr>
        <w:t> </w:t>
      </w:r>
      <w:r>
        <w:rPr>
          <w:sz w:val="18"/>
        </w:rPr>
        <w:t>дых</w:t>
      </w:r>
      <w:r>
        <w:rPr>
          <w:spacing w:val="4"/>
          <w:sz w:val="18"/>
        </w:rPr>
        <w:t> </w:t>
      </w:r>
      <w:r>
        <w:rPr>
          <w:sz w:val="18"/>
        </w:rPr>
        <w:t>РАО;</w:t>
      </w:r>
    </w:p>
    <w:p>
      <w:pPr>
        <w:pStyle w:val="ListParagraph"/>
        <w:numPr>
          <w:ilvl w:val="0"/>
          <w:numId w:val="22"/>
        </w:numPr>
        <w:tabs>
          <w:tab w:pos="640" w:val="left" w:leader="none"/>
        </w:tabs>
        <w:spacing w:line="235" w:lineRule="auto" w:before="0" w:after="0"/>
        <w:ind w:left="117" w:right="555" w:firstLine="390"/>
        <w:jc w:val="left"/>
        <w:rPr>
          <w:sz w:val="18"/>
        </w:rPr>
      </w:pPr>
      <w:r>
        <w:rPr>
          <w:sz w:val="18"/>
        </w:rPr>
        <w:t>предотвращением</w:t>
      </w:r>
      <w:r>
        <w:rPr>
          <w:spacing w:val="9"/>
          <w:sz w:val="18"/>
        </w:rPr>
        <w:t> </w:t>
      </w:r>
      <w:r>
        <w:rPr>
          <w:sz w:val="18"/>
        </w:rPr>
        <w:t>попадания</w:t>
      </w:r>
      <w:r>
        <w:rPr>
          <w:spacing w:val="19"/>
          <w:sz w:val="18"/>
        </w:rPr>
        <w:t> </w:t>
      </w:r>
      <w:r>
        <w:rPr>
          <w:sz w:val="18"/>
        </w:rPr>
        <w:t>в</w:t>
      </w:r>
      <w:r>
        <w:rPr>
          <w:spacing w:val="15"/>
          <w:sz w:val="18"/>
        </w:rPr>
        <w:t> </w:t>
      </w:r>
      <w:r>
        <w:rPr>
          <w:sz w:val="18"/>
        </w:rPr>
        <w:t>окружающую</w:t>
      </w:r>
      <w:r>
        <w:rPr>
          <w:spacing w:val="15"/>
          <w:sz w:val="18"/>
        </w:rPr>
        <w:t> </w:t>
      </w:r>
      <w:r>
        <w:rPr>
          <w:sz w:val="18"/>
        </w:rPr>
        <w:t>среду</w:t>
      </w:r>
      <w:r>
        <w:rPr>
          <w:spacing w:val="15"/>
          <w:sz w:val="18"/>
        </w:rPr>
        <w:t> </w:t>
      </w:r>
      <w:r>
        <w:rPr>
          <w:sz w:val="18"/>
        </w:rPr>
        <w:t>жидких</w:t>
      </w:r>
      <w:r>
        <w:rPr>
          <w:spacing w:val="14"/>
          <w:sz w:val="18"/>
        </w:rPr>
        <w:t> </w:t>
      </w:r>
      <w:r>
        <w:rPr>
          <w:sz w:val="18"/>
        </w:rPr>
        <w:t>РАО</w:t>
      </w:r>
      <w:r>
        <w:rPr>
          <w:spacing w:val="21"/>
          <w:sz w:val="18"/>
        </w:rPr>
        <w:t> </w:t>
      </w:r>
      <w:r>
        <w:rPr>
          <w:sz w:val="18"/>
        </w:rPr>
        <w:t>с</w:t>
      </w:r>
      <w:r>
        <w:rPr>
          <w:spacing w:val="-42"/>
          <w:sz w:val="18"/>
        </w:rPr>
        <w:t> </w:t>
      </w:r>
      <w:r>
        <w:rPr>
          <w:sz w:val="18"/>
        </w:rPr>
        <w:t>концентрацией</w:t>
      </w:r>
      <w:r>
        <w:rPr>
          <w:spacing w:val="10"/>
          <w:sz w:val="18"/>
        </w:rPr>
        <w:t> </w:t>
      </w:r>
      <w:r>
        <w:rPr>
          <w:sz w:val="18"/>
        </w:rPr>
        <w:t>выше</w:t>
      </w:r>
      <w:r>
        <w:rPr>
          <w:spacing w:val="20"/>
          <w:sz w:val="18"/>
        </w:rPr>
        <w:t> </w:t>
      </w:r>
      <w:r>
        <w:rPr>
          <w:sz w:val="18"/>
        </w:rPr>
        <w:t>10</w:t>
      </w:r>
      <w:r>
        <w:rPr>
          <w:spacing w:val="-16"/>
          <w:sz w:val="18"/>
        </w:rPr>
        <w:t> </w:t>
      </w:r>
      <w:r>
        <w:rPr>
          <w:sz w:val="18"/>
        </w:rPr>
        <w:t>ДУ</w:t>
      </w:r>
      <w:r>
        <w:rPr>
          <w:spacing w:val="9"/>
          <w:sz w:val="18"/>
        </w:rPr>
        <w:t> </w:t>
      </w:r>
      <w:r>
        <w:rPr>
          <w:sz w:val="18"/>
        </w:rPr>
        <w:t>по</w:t>
      </w:r>
      <w:r>
        <w:rPr>
          <w:spacing w:val="4"/>
          <w:sz w:val="18"/>
        </w:rPr>
        <w:t> </w:t>
      </w:r>
      <w:r>
        <w:rPr>
          <w:sz w:val="18"/>
        </w:rPr>
        <w:t>НРБ-99</w:t>
      </w:r>
      <w:r>
        <w:rPr>
          <w:spacing w:val="17"/>
          <w:sz w:val="18"/>
        </w:rPr>
        <w:t> </w:t>
      </w:r>
      <w:r>
        <w:rPr>
          <w:sz w:val="18"/>
        </w:rPr>
        <w:t>и</w:t>
      </w:r>
      <w:r>
        <w:rPr>
          <w:spacing w:val="2"/>
          <w:sz w:val="18"/>
        </w:rPr>
        <w:t> </w:t>
      </w:r>
      <w:r>
        <w:rPr>
          <w:sz w:val="18"/>
        </w:rPr>
        <w:t>ОСПОРБ-99;</w:t>
      </w:r>
    </w:p>
    <w:p>
      <w:pPr>
        <w:pStyle w:val="ListParagraph"/>
        <w:numPr>
          <w:ilvl w:val="0"/>
          <w:numId w:val="22"/>
        </w:numPr>
        <w:tabs>
          <w:tab w:pos="633" w:val="left" w:leader="none"/>
        </w:tabs>
        <w:spacing w:line="228" w:lineRule="auto" w:before="1" w:after="0"/>
        <w:ind w:left="108" w:right="571" w:firstLine="393"/>
        <w:jc w:val="left"/>
        <w:rPr>
          <w:sz w:val="18"/>
        </w:rPr>
      </w:pPr>
      <w:r>
        <w:rPr>
          <w:sz w:val="18"/>
        </w:rPr>
        <w:t>организацией</w:t>
      </w:r>
      <w:r>
        <w:rPr>
          <w:spacing w:val="13"/>
          <w:sz w:val="18"/>
        </w:rPr>
        <w:t> </w:t>
      </w:r>
      <w:r>
        <w:rPr>
          <w:sz w:val="18"/>
        </w:rPr>
        <w:t>и</w:t>
      </w:r>
      <w:r>
        <w:rPr>
          <w:spacing w:val="5"/>
          <w:sz w:val="18"/>
        </w:rPr>
        <w:t> </w:t>
      </w:r>
      <w:r>
        <w:rPr>
          <w:sz w:val="18"/>
        </w:rPr>
        <w:t>проведением</w:t>
      </w:r>
      <w:r>
        <w:rPr>
          <w:spacing w:val="27"/>
          <w:sz w:val="18"/>
        </w:rPr>
        <w:t> </w:t>
      </w:r>
      <w:r>
        <w:rPr>
          <w:sz w:val="18"/>
        </w:rPr>
        <w:t>производственного</w:t>
      </w:r>
      <w:r>
        <w:rPr>
          <w:spacing w:val="12"/>
          <w:sz w:val="18"/>
        </w:rPr>
        <w:t> </w:t>
      </w:r>
      <w:r>
        <w:rPr>
          <w:sz w:val="18"/>
        </w:rPr>
        <w:t>радиационного</w:t>
      </w:r>
      <w:r>
        <w:rPr>
          <w:spacing w:val="-42"/>
          <w:sz w:val="18"/>
        </w:rPr>
        <w:t> </w:t>
      </w:r>
      <w:r>
        <w:rPr>
          <w:sz w:val="18"/>
        </w:rPr>
        <w:t>контроля</w:t>
      </w:r>
      <w:r>
        <w:rPr>
          <w:spacing w:val="4"/>
          <w:sz w:val="18"/>
        </w:rPr>
        <w:t> </w:t>
      </w:r>
      <w:r>
        <w:rPr>
          <w:sz w:val="18"/>
        </w:rPr>
        <w:t>(прилож.</w:t>
      </w:r>
      <w:r>
        <w:rPr>
          <w:spacing w:val="24"/>
          <w:sz w:val="18"/>
        </w:rPr>
        <w:t> </w:t>
      </w:r>
      <w:r>
        <w:rPr>
          <w:sz w:val="18"/>
        </w:rPr>
        <w:t>13</w:t>
      </w:r>
      <w:r>
        <w:rPr>
          <w:spacing w:val="-2"/>
          <w:sz w:val="18"/>
        </w:rPr>
        <w:t> </w:t>
      </w:r>
      <w:r>
        <w:rPr>
          <w:sz w:val="18"/>
        </w:rPr>
        <w:t>правил);</w:t>
      </w:r>
    </w:p>
    <w:p>
      <w:pPr>
        <w:pStyle w:val="ListParagraph"/>
        <w:numPr>
          <w:ilvl w:val="0"/>
          <w:numId w:val="22"/>
        </w:numPr>
        <w:tabs>
          <w:tab w:pos="629" w:val="left" w:leader="none"/>
        </w:tabs>
        <w:spacing w:line="235" w:lineRule="auto" w:before="0" w:after="0"/>
        <w:ind w:left="108" w:right="576" w:firstLine="388"/>
        <w:jc w:val="left"/>
        <w:rPr>
          <w:sz w:val="18"/>
        </w:rPr>
      </w:pPr>
      <w:r>
        <w:rPr>
          <w:sz w:val="18"/>
        </w:rPr>
        <w:t>санитарно-просветительной</w:t>
      </w:r>
      <w:r>
        <w:rPr>
          <w:spacing w:val="16"/>
          <w:sz w:val="18"/>
        </w:rPr>
        <w:t> </w:t>
      </w:r>
      <w:r>
        <w:rPr>
          <w:sz w:val="18"/>
        </w:rPr>
        <w:t>работой</w:t>
      </w:r>
      <w:r>
        <w:rPr>
          <w:spacing w:val="30"/>
          <w:sz w:val="18"/>
        </w:rPr>
        <w:t> </w:t>
      </w:r>
      <w:r>
        <w:rPr>
          <w:sz w:val="18"/>
        </w:rPr>
        <w:t>по</w:t>
      </w:r>
      <w:r>
        <w:rPr>
          <w:spacing w:val="16"/>
          <w:sz w:val="18"/>
        </w:rPr>
        <w:t> </w:t>
      </w:r>
      <w:r>
        <w:rPr>
          <w:sz w:val="18"/>
        </w:rPr>
        <w:t>правилам</w:t>
      </w:r>
      <w:r>
        <w:rPr>
          <w:spacing w:val="33"/>
          <w:sz w:val="18"/>
        </w:rPr>
        <w:t> </w:t>
      </w:r>
      <w:r>
        <w:rPr>
          <w:sz w:val="18"/>
        </w:rPr>
        <w:t>поведения</w:t>
      </w:r>
      <w:r>
        <w:rPr>
          <w:spacing w:val="25"/>
          <w:sz w:val="18"/>
        </w:rPr>
        <w:t> </w:t>
      </w:r>
      <w:r>
        <w:rPr>
          <w:sz w:val="18"/>
        </w:rPr>
        <w:t>в</w:t>
      </w:r>
      <w:r>
        <w:rPr>
          <w:spacing w:val="17"/>
          <w:sz w:val="18"/>
        </w:rPr>
        <w:t> </w:t>
      </w:r>
      <w:r>
        <w:rPr>
          <w:sz w:val="18"/>
        </w:rPr>
        <w:t>ле­</w:t>
      </w:r>
      <w:r>
        <w:rPr>
          <w:spacing w:val="-42"/>
          <w:sz w:val="18"/>
        </w:rPr>
        <w:t> </w:t>
      </w:r>
      <w:r>
        <w:rPr>
          <w:sz w:val="18"/>
        </w:rPr>
        <w:t>чебно-профилактических учреждениях</w:t>
      </w:r>
      <w:r>
        <w:rPr>
          <w:spacing w:val="11"/>
          <w:sz w:val="18"/>
        </w:rPr>
        <w:t> </w:t>
      </w:r>
      <w:r>
        <w:rPr>
          <w:sz w:val="18"/>
        </w:rPr>
        <w:t>и</w:t>
      </w:r>
      <w:r>
        <w:rPr>
          <w:spacing w:val="3"/>
          <w:sz w:val="18"/>
        </w:rPr>
        <w:t> </w:t>
      </w:r>
      <w:r>
        <w:rPr>
          <w:sz w:val="18"/>
        </w:rPr>
        <w:t>быту.</w:t>
      </w:r>
    </w:p>
    <w:p>
      <w:pPr>
        <w:pStyle w:val="Heading9"/>
        <w:numPr>
          <w:ilvl w:val="1"/>
          <w:numId w:val="24"/>
        </w:numPr>
        <w:tabs>
          <w:tab w:pos="2067" w:val="left" w:leader="none"/>
        </w:tabs>
        <w:spacing w:line="240" w:lineRule="auto" w:before="108" w:after="0"/>
        <w:ind w:left="2066" w:right="0" w:hanging="392"/>
        <w:jc w:val="left"/>
      </w:pPr>
      <w:bookmarkStart w:name="_TOC_250003" w:id="8"/>
      <w:r>
        <w:rPr/>
        <w:t>Обеспечение</w:t>
      </w:r>
      <w:r>
        <w:rPr>
          <w:spacing w:val="9"/>
        </w:rPr>
        <w:t> </w:t>
      </w:r>
      <w:r>
        <w:rPr/>
        <w:t>РБ</w:t>
      </w:r>
      <w:r>
        <w:rPr>
          <w:spacing w:val="17"/>
        </w:rPr>
        <w:t> </w:t>
      </w:r>
      <w:bookmarkEnd w:id="8"/>
      <w:r>
        <w:rPr/>
        <w:t>пациентов</w:t>
      </w:r>
    </w:p>
    <w:p>
      <w:pPr>
        <w:pStyle w:val="ListParagraph"/>
        <w:numPr>
          <w:ilvl w:val="2"/>
          <w:numId w:val="25"/>
        </w:numPr>
        <w:tabs>
          <w:tab w:pos="1418" w:val="left" w:leader="none"/>
          <w:tab w:pos="1420" w:val="left" w:leader="none"/>
        </w:tabs>
        <w:spacing w:line="232" w:lineRule="auto" w:before="51" w:after="0"/>
        <w:ind w:left="100" w:right="116" w:firstLine="391"/>
        <w:jc w:val="left"/>
        <w:rPr>
          <w:sz w:val="18"/>
        </w:rPr>
      </w:pPr>
      <w:r>
        <w:rPr>
          <w:sz w:val="18"/>
        </w:rPr>
        <w:t>Решение</w:t>
      </w:r>
      <w:r>
        <w:rPr>
          <w:spacing w:val="24"/>
          <w:sz w:val="18"/>
        </w:rPr>
        <w:t> </w:t>
      </w:r>
      <w:r>
        <w:rPr>
          <w:sz w:val="18"/>
        </w:rPr>
        <w:t>о</w:t>
      </w:r>
      <w:r>
        <w:rPr>
          <w:spacing w:val="30"/>
          <w:sz w:val="18"/>
        </w:rPr>
        <w:t> </w:t>
      </w:r>
      <w:r>
        <w:rPr>
          <w:sz w:val="18"/>
        </w:rPr>
        <w:t>необходимости</w:t>
      </w:r>
      <w:r>
        <w:rPr>
          <w:spacing w:val="32"/>
          <w:sz w:val="18"/>
        </w:rPr>
        <w:t> </w:t>
      </w:r>
      <w:r>
        <w:rPr>
          <w:sz w:val="18"/>
        </w:rPr>
        <w:t>проведения</w:t>
      </w:r>
      <w:r>
        <w:rPr>
          <w:spacing w:val="30"/>
          <w:sz w:val="18"/>
        </w:rPr>
        <w:t> </w:t>
      </w:r>
      <w:r>
        <w:rPr>
          <w:sz w:val="18"/>
        </w:rPr>
        <w:t>радионуклидной</w:t>
      </w:r>
      <w:r>
        <w:rPr>
          <w:spacing w:val="32"/>
          <w:sz w:val="18"/>
        </w:rPr>
        <w:t> </w:t>
      </w:r>
      <w:r>
        <w:rPr>
          <w:sz w:val="18"/>
        </w:rPr>
        <w:t>тера­</w:t>
      </w:r>
      <w:r>
        <w:rPr>
          <w:spacing w:val="-42"/>
          <w:sz w:val="18"/>
        </w:rPr>
        <w:t> </w:t>
      </w:r>
      <w:r>
        <w:rPr>
          <w:sz w:val="18"/>
        </w:rPr>
        <w:t>пии</w:t>
      </w:r>
      <w:r>
        <w:rPr>
          <w:spacing w:val="1"/>
          <w:sz w:val="18"/>
        </w:rPr>
        <w:t> </w:t>
      </w:r>
      <w:r>
        <w:rPr>
          <w:sz w:val="18"/>
        </w:rPr>
        <w:t>или</w:t>
      </w:r>
      <w:r>
        <w:rPr>
          <w:spacing w:val="1"/>
          <w:sz w:val="18"/>
        </w:rPr>
        <w:t> </w:t>
      </w:r>
      <w:r>
        <w:rPr>
          <w:sz w:val="18"/>
        </w:rPr>
        <w:t>(и)</w:t>
      </w:r>
      <w:r>
        <w:rPr>
          <w:spacing w:val="1"/>
          <w:sz w:val="18"/>
        </w:rPr>
        <w:t> </w:t>
      </w:r>
      <w:r>
        <w:rPr>
          <w:sz w:val="18"/>
        </w:rPr>
        <w:t>радионуклидной</w:t>
      </w:r>
      <w:r>
        <w:rPr>
          <w:spacing w:val="1"/>
          <w:sz w:val="18"/>
        </w:rPr>
        <w:t> </w:t>
      </w:r>
      <w:r>
        <w:rPr>
          <w:sz w:val="18"/>
        </w:rPr>
        <w:t>диагностики</w:t>
      </w:r>
      <w:r>
        <w:rPr>
          <w:spacing w:val="1"/>
          <w:sz w:val="18"/>
        </w:rPr>
        <w:t> </w:t>
      </w:r>
      <w:r>
        <w:rPr>
          <w:sz w:val="18"/>
        </w:rPr>
        <w:t>принимает</w:t>
      </w:r>
      <w:r>
        <w:rPr>
          <w:spacing w:val="1"/>
          <w:sz w:val="18"/>
        </w:rPr>
        <w:t> </w:t>
      </w:r>
      <w:r>
        <w:rPr>
          <w:sz w:val="18"/>
        </w:rPr>
        <w:t>лечащий</w:t>
      </w:r>
      <w:r>
        <w:rPr>
          <w:spacing w:val="1"/>
          <w:sz w:val="18"/>
        </w:rPr>
        <w:t> </w:t>
      </w:r>
      <w:r>
        <w:rPr>
          <w:sz w:val="18"/>
        </w:rPr>
        <w:t>врач.</w:t>
      </w:r>
      <w:r>
        <w:rPr>
          <w:spacing w:val="1"/>
          <w:sz w:val="18"/>
        </w:rPr>
        <w:t> </w:t>
      </w:r>
      <w:r>
        <w:rPr>
          <w:sz w:val="18"/>
        </w:rPr>
        <w:t>Обоснование</w:t>
      </w:r>
      <w:r>
        <w:rPr>
          <w:spacing w:val="1"/>
          <w:sz w:val="18"/>
        </w:rPr>
        <w:t> </w:t>
      </w:r>
      <w:r>
        <w:rPr>
          <w:sz w:val="18"/>
        </w:rPr>
        <w:t>при назначении терапевтической</w:t>
      </w:r>
      <w:r>
        <w:rPr>
          <w:spacing w:val="1"/>
          <w:sz w:val="18"/>
        </w:rPr>
        <w:t> </w:t>
      </w:r>
      <w:r>
        <w:rPr>
          <w:sz w:val="18"/>
        </w:rPr>
        <w:t>процедуры</w:t>
      </w:r>
      <w:r>
        <w:rPr>
          <w:spacing w:val="1"/>
          <w:sz w:val="18"/>
        </w:rPr>
        <w:t> </w:t>
      </w:r>
      <w:r>
        <w:rPr>
          <w:sz w:val="18"/>
        </w:rPr>
        <w:t>с</w:t>
      </w:r>
      <w:r>
        <w:rPr>
          <w:spacing w:val="1"/>
          <w:sz w:val="18"/>
        </w:rPr>
        <w:t> </w:t>
      </w:r>
      <w:r>
        <w:rPr>
          <w:sz w:val="18"/>
        </w:rPr>
        <w:t>открытыми</w:t>
      </w:r>
      <w:r>
        <w:rPr>
          <w:spacing w:val="1"/>
          <w:sz w:val="18"/>
        </w:rPr>
        <w:t> </w:t>
      </w:r>
      <w:r>
        <w:rPr>
          <w:sz w:val="18"/>
        </w:rPr>
        <w:t>радионуклидными</w:t>
      </w:r>
      <w:r>
        <w:rPr>
          <w:spacing w:val="20"/>
          <w:sz w:val="18"/>
        </w:rPr>
        <w:t> </w:t>
      </w:r>
      <w:r>
        <w:rPr>
          <w:sz w:val="18"/>
        </w:rPr>
        <w:t>источниками</w:t>
      </w:r>
      <w:r>
        <w:rPr>
          <w:spacing w:val="21"/>
          <w:sz w:val="18"/>
        </w:rPr>
        <w:t> </w:t>
      </w:r>
      <w:r>
        <w:rPr>
          <w:sz w:val="18"/>
        </w:rPr>
        <w:t>вписывается</w:t>
      </w:r>
      <w:r>
        <w:rPr>
          <w:spacing w:val="22"/>
          <w:sz w:val="18"/>
        </w:rPr>
        <w:t> </w:t>
      </w:r>
      <w:r>
        <w:rPr>
          <w:sz w:val="18"/>
        </w:rPr>
        <w:t>в</w:t>
      </w:r>
      <w:r>
        <w:rPr>
          <w:spacing w:val="14"/>
          <w:sz w:val="18"/>
        </w:rPr>
        <w:t> </w:t>
      </w:r>
      <w:r>
        <w:rPr>
          <w:sz w:val="18"/>
        </w:rPr>
        <w:t>амбулаторную</w:t>
      </w:r>
      <w:r>
        <w:rPr>
          <w:spacing w:val="24"/>
          <w:sz w:val="18"/>
        </w:rPr>
        <w:t> </w:t>
      </w:r>
      <w:r>
        <w:rPr>
          <w:sz w:val="18"/>
        </w:rPr>
        <w:t>карту</w:t>
      </w:r>
      <w:r>
        <w:rPr>
          <w:spacing w:val="16"/>
          <w:sz w:val="18"/>
        </w:rPr>
        <w:t> </w:t>
      </w:r>
      <w:r>
        <w:rPr>
          <w:sz w:val="18"/>
        </w:rPr>
        <w:t>или</w:t>
      </w:r>
    </w:p>
    <w:p>
      <w:pPr>
        <w:pStyle w:val="BodyText"/>
        <w:ind w:left="104"/>
      </w:pPr>
      <w:r>
        <w:rPr/>
        <w:t>в</w:t>
      </w:r>
      <w:r>
        <w:rPr>
          <w:spacing w:val="31"/>
        </w:rPr>
        <w:t> </w:t>
      </w:r>
      <w:r>
        <w:rPr/>
        <w:t>историю</w:t>
      </w:r>
      <w:r>
        <w:rPr>
          <w:spacing w:val="32"/>
        </w:rPr>
        <w:t> </w:t>
      </w:r>
      <w:r>
        <w:rPr/>
        <w:t>болезни.</w:t>
      </w:r>
      <w:r>
        <w:rPr>
          <w:spacing w:val="36"/>
        </w:rPr>
        <w:t> </w:t>
      </w:r>
      <w:r>
        <w:rPr/>
        <w:t>При</w:t>
      </w:r>
      <w:r>
        <w:rPr>
          <w:spacing w:val="30"/>
        </w:rPr>
        <w:t> </w:t>
      </w:r>
      <w:r>
        <w:rPr/>
        <w:t>невозможности</w:t>
      </w:r>
      <w:r>
        <w:rPr>
          <w:spacing w:val="41"/>
        </w:rPr>
        <w:t> </w:t>
      </w:r>
      <w:r>
        <w:rPr/>
        <w:t>передачи</w:t>
      </w:r>
      <w:r>
        <w:rPr>
          <w:spacing w:val="39"/>
        </w:rPr>
        <w:t> </w:t>
      </w:r>
      <w:r>
        <w:rPr/>
        <w:t>амбулаторной</w:t>
      </w:r>
      <w:r>
        <w:rPr>
          <w:spacing w:val="40"/>
        </w:rPr>
        <w:t> </w:t>
      </w:r>
      <w:r>
        <w:rPr/>
        <w:t>карты</w:t>
      </w:r>
    </w:p>
    <w:p>
      <w:pPr>
        <w:pStyle w:val="BodyText"/>
        <w:rPr>
          <w:sz w:val="20"/>
        </w:rPr>
      </w:pPr>
    </w:p>
    <w:p>
      <w:pPr>
        <w:pStyle w:val="BodyText"/>
        <w:spacing w:before="9"/>
        <w:rPr>
          <w:sz w:val="17"/>
        </w:rPr>
      </w:pPr>
    </w:p>
    <w:p>
      <w:pPr>
        <w:pStyle w:val="BodyText"/>
        <w:ind w:right="621"/>
        <w:jc w:val="right"/>
      </w:pPr>
      <w:r>
        <w:rPr/>
        <w:t>39</w:t>
      </w:r>
    </w:p>
    <w:p>
      <w:pPr>
        <w:spacing w:after="0"/>
        <w:jc w:val="right"/>
        <w:sectPr>
          <w:pgSz w:w="7640" w:h="10830"/>
          <w:pgMar w:top="740" w:bottom="280" w:left="880" w:right="320"/>
        </w:sectPr>
      </w:pPr>
    </w:p>
    <w:p>
      <w:pPr>
        <w:pStyle w:val="BodyText"/>
        <w:spacing w:before="69"/>
        <w:ind w:left="130"/>
      </w:pPr>
      <w:r>
        <w:rPr/>
        <w:drawing>
          <wp:anchor distT="0" distB="0" distL="0" distR="0" allowOverlap="1" layoutInCell="1" locked="0" behindDoc="0" simplePos="0" relativeHeight="15749632">
            <wp:simplePos x="0" y="0"/>
            <wp:positionH relativeFrom="page">
              <wp:posOffset>0</wp:posOffset>
            </wp:positionH>
            <wp:positionV relativeFrom="page">
              <wp:posOffset>0</wp:posOffset>
            </wp:positionV>
            <wp:extent cx="4996179" cy="7086600"/>
            <wp:effectExtent l="0" t="0" r="0" b="0"/>
            <wp:wrapNone/>
            <wp:docPr id="81" name="image41.png"/>
            <wp:cNvGraphicFramePr>
              <a:graphicFrameLocks noChangeAspect="1"/>
            </wp:cNvGraphicFramePr>
            <a:graphic>
              <a:graphicData uri="http://schemas.openxmlformats.org/drawingml/2006/picture">
                <pic:pic>
                  <pic:nvPicPr>
                    <pic:cNvPr id="82" name="image41.png"/>
                    <pic:cNvPicPr/>
                  </pic:nvPicPr>
                  <pic:blipFill>
                    <a:blip r:embed="rId46" cstate="print"/>
                    <a:stretch>
                      <a:fillRect/>
                    </a:stretch>
                  </pic:blipFill>
                  <pic:spPr>
                    <a:xfrm>
                      <a:off x="0" y="0"/>
                      <a:ext cx="4996179" cy="7086600"/>
                    </a:xfrm>
                    <a:prstGeom prst="rect">
                      <a:avLst/>
                    </a:prstGeom>
                  </pic:spPr>
                </pic:pic>
              </a:graphicData>
            </a:graphic>
          </wp:anchor>
        </w:drawing>
      </w:r>
      <w:r>
        <w:rPr>
          <w:w w:val="95"/>
        </w:rPr>
        <w:t>СанПиН</w:t>
      </w:r>
      <w:r>
        <w:rPr>
          <w:spacing w:val="82"/>
        </w:rPr>
        <w:t> </w:t>
      </w:r>
      <w:r>
        <w:rPr>
          <w:w w:val="95"/>
        </w:rPr>
        <w:t>2.6.1.2368—</w:t>
      </w:r>
      <w:r>
        <w:rPr>
          <w:spacing w:val="-5"/>
          <w:w w:val="95"/>
        </w:rPr>
        <w:t> </w:t>
      </w:r>
      <w:r>
        <w:rPr>
          <w:w w:val="95"/>
        </w:rPr>
        <w:t>08</w:t>
      </w:r>
    </w:p>
    <w:p>
      <w:pPr>
        <w:pStyle w:val="BodyText"/>
        <w:spacing w:before="6"/>
      </w:pPr>
    </w:p>
    <w:p>
      <w:pPr>
        <w:pStyle w:val="BodyText"/>
        <w:spacing w:line="244" w:lineRule="auto" w:before="1"/>
        <w:ind w:left="134" w:right="557"/>
        <w:jc w:val="both"/>
      </w:pPr>
      <w:r>
        <w:rPr/>
        <w:t>или</w:t>
      </w:r>
      <w:r>
        <w:rPr>
          <w:spacing w:val="1"/>
        </w:rPr>
        <w:t> </w:t>
      </w:r>
      <w:r>
        <w:rPr/>
        <w:t>истории</w:t>
      </w:r>
      <w:r>
        <w:rPr>
          <w:spacing w:val="1"/>
        </w:rPr>
        <w:t> </w:t>
      </w:r>
      <w:r>
        <w:rPr/>
        <w:t>болезни</w:t>
      </w:r>
      <w:r>
        <w:rPr>
          <w:spacing w:val="1"/>
        </w:rPr>
        <w:t> </w:t>
      </w:r>
      <w:r>
        <w:rPr/>
        <w:t>с</w:t>
      </w:r>
      <w:r>
        <w:rPr>
          <w:spacing w:val="45"/>
        </w:rPr>
        <w:t> </w:t>
      </w:r>
      <w:r>
        <w:rPr/>
        <w:t>пациентом</w:t>
      </w:r>
      <w:r>
        <w:rPr>
          <w:spacing w:val="45"/>
        </w:rPr>
        <w:t> </w:t>
      </w:r>
      <w:r>
        <w:rPr/>
        <w:t>обоснование</w:t>
      </w:r>
      <w:r>
        <w:rPr>
          <w:spacing w:val="45"/>
        </w:rPr>
        <w:t> </w:t>
      </w:r>
      <w:r>
        <w:rPr/>
        <w:t>записывается</w:t>
      </w:r>
      <w:r>
        <w:rPr>
          <w:spacing w:val="45"/>
        </w:rPr>
        <w:t> </w:t>
      </w:r>
      <w:r>
        <w:rPr/>
        <w:t>в</w:t>
      </w:r>
      <w:r>
        <w:rPr>
          <w:spacing w:val="45"/>
        </w:rPr>
        <w:t> </w:t>
      </w:r>
      <w:r>
        <w:rPr/>
        <w:t>выдан­</w:t>
      </w:r>
      <w:r>
        <w:rPr>
          <w:spacing w:val="1"/>
        </w:rPr>
        <w:t> </w:t>
      </w:r>
      <w:r>
        <w:rPr/>
        <w:t>ном</w:t>
      </w:r>
      <w:r>
        <w:rPr>
          <w:spacing w:val="11"/>
        </w:rPr>
        <w:t> </w:t>
      </w:r>
      <w:r>
        <w:rPr/>
        <w:t>направлении</w:t>
      </w:r>
      <w:r>
        <w:rPr>
          <w:spacing w:val="18"/>
        </w:rPr>
        <w:t> </w:t>
      </w:r>
      <w:r>
        <w:rPr/>
        <w:t>на</w:t>
      </w:r>
      <w:r>
        <w:rPr>
          <w:spacing w:val="9"/>
        </w:rPr>
        <w:t> </w:t>
      </w:r>
      <w:r>
        <w:rPr/>
        <w:t>процедуру.</w:t>
      </w:r>
    </w:p>
    <w:p>
      <w:pPr>
        <w:pStyle w:val="ListParagraph"/>
        <w:numPr>
          <w:ilvl w:val="2"/>
          <w:numId w:val="25"/>
        </w:numPr>
        <w:tabs>
          <w:tab w:pos="1081" w:val="left" w:leader="none"/>
        </w:tabs>
        <w:spacing w:line="242" w:lineRule="auto" w:before="0" w:after="0"/>
        <w:ind w:left="130" w:right="567" w:firstLine="396"/>
        <w:jc w:val="both"/>
        <w:rPr>
          <w:sz w:val="18"/>
        </w:rPr>
      </w:pPr>
      <w:r>
        <w:rPr>
          <w:sz w:val="18"/>
        </w:rPr>
        <w:t>Ответственность</w:t>
      </w:r>
      <w:r>
        <w:rPr>
          <w:spacing w:val="1"/>
          <w:sz w:val="18"/>
        </w:rPr>
        <w:t> </w:t>
      </w:r>
      <w:r>
        <w:rPr>
          <w:sz w:val="18"/>
        </w:rPr>
        <w:t>за</w:t>
      </w:r>
      <w:r>
        <w:rPr>
          <w:spacing w:val="46"/>
          <w:sz w:val="18"/>
        </w:rPr>
        <w:t> </w:t>
      </w:r>
      <w:r>
        <w:rPr>
          <w:sz w:val="18"/>
        </w:rPr>
        <w:t>проведение</w:t>
      </w:r>
      <w:r>
        <w:rPr>
          <w:spacing w:val="46"/>
          <w:sz w:val="18"/>
        </w:rPr>
        <w:t> </w:t>
      </w:r>
      <w:r>
        <w:rPr>
          <w:sz w:val="18"/>
        </w:rPr>
        <w:t>радионуклидной</w:t>
      </w:r>
      <w:r>
        <w:rPr>
          <w:spacing w:val="46"/>
          <w:sz w:val="18"/>
        </w:rPr>
        <w:t> </w:t>
      </w:r>
      <w:r>
        <w:rPr>
          <w:sz w:val="18"/>
        </w:rPr>
        <w:t>терапии</w:t>
      </w:r>
      <w:r>
        <w:rPr>
          <w:spacing w:val="1"/>
          <w:sz w:val="18"/>
        </w:rPr>
        <w:t> </w:t>
      </w:r>
      <w:r>
        <w:rPr>
          <w:sz w:val="18"/>
        </w:rPr>
        <w:t>или/и</w:t>
      </w:r>
      <w:r>
        <w:rPr>
          <w:spacing w:val="46"/>
          <w:sz w:val="18"/>
        </w:rPr>
        <w:t> </w:t>
      </w:r>
      <w:r>
        <w:rPr>
          <w:sz w:val="18"/>
        </w:rPr>
        <w:t>радионуклидной</w:t>
      </w:r>
      <w:r>
        <w:rPr>
          <w:spacing w:val="46"/>
          <w:sz w:val="18"/>
        </w:rPr>
        <w:t> </w:t>
      </w:r>
      <w:r>
        <w:rPr>
          <w:sz w:val="18"/>
        </w:rPr>
        <w:t>диагностики</w:t>
      </w:r>
      <w:r>
        <w:rPr>
          <w:spacing w:val="46"/>
          <w:sz w:val="18"/>
        </w:rPr>
        <w:t> </w:t>
      </w:r>
      <w:r>
        <w:rPr>
          <w:sz w:val="18"/>
        </w:rPr>
        <w:t>несет</w:t>
      </w:r>
      <w:r>
        <w:rPr>
          <w:spacing w:val="45"/>
          <w:sz w:val="18"/>
        </w:rPr>
        <w:t> </w:t>
      </w:r>
      <w:r>
        <w:rPr>
          <w:sz w:val="18"/>
        </w:rPr>
        <w:t>врач-радиолог,</w:t>
      </w:r>
      <w:r>
        <w:rPr>
          <w:spacing w:val="46"/>
          <w:sz w:val="18"/>
        </w:rPr>
        <w:t> </w:t>
      </w:r>
      <w:r>
        <w:rPr>
          <w:sz w:val="18"/>
        </w:rPr>
        <w:t>проводящий</w:t>
      </w:r>
      <w:r>
        <w:rPr>
          <w:spacing w:val="1"/>
          <w:sz w:val="18"/>
        </w:rPr>
        <w:t> </w:t>
      </w:r>
      <w:r>
        <w:rPr>
          <w:sz w:val="18"/>
        </w:rPr>
        <w:t>эту</w:t>
      </w:r>
      <w:r>
        <w:rPr>
          <w:spacing w:val="1"/>
          <w:sz w:val="18"/>
        </w:rPr>
        <w:t> </w:t>
      </w:r>
      <w:r>
        <w:rPr>
          <w:sz w:val="18"/>
        </w:rPr>
        <w:t>процедуру.</w:t>
      </w:r>
      <w:r>
        <w:rPr>
          <w:spacing w:val="45"/>
          <w:sz w:val="18"/>
        </w:rPr>
        <w:t> </w:t>
      </w:r>
      <w:r>
        <w:rPr>
          <w:sz w:val="18"/>
        </w:rPr>
        <w:t>Врач-радиолог</w:t>
      </w:r>
      <w:r>
        <w:rPr>
          <w:spacing w:val="45"/>
          <w:sz w:val="18"/>
        </w:rPr>
        <w:t> </w:t>
      </w:r>
      <w:r>
        <w:rPr>
          <w:sz w:val="18"/>
        </w:rPr>
        <w:t>принимает окончательное</w:t>
      </w:r>
      <w:r>
        <w:rPr>
          <w:spacing w:val="45"/>
          <w:sz w:val="18"/>
        </w:rPr>
        <w:t> </w:t>
      </w:r>
      <w:r>
        <w:rPr>
          <w:sz w:val="18"/>
        </w:rPr>
        <w:t>решение</w:t>
      </w:r>
      <w:r>
        <w:rPr>
          <w:spacing w:val="45"/>
          <w:sz w:val="18"/>
        </w:rPr>
        <w:t> </w:t>
      </w:r>
      <w:r>
        <w:rPr>
          <w:sz w:val="18"/>
        </w:rPr>
        <w:t>о типе</w:t>
      </w:r>
      <w:r>
        <w:rPr>
          <w:spacing w:val="1"/>
          <w:sz w:val="18"/>
        </w:rPr>
        <w:t> </w:t>
      </w:r>
      <w:r>
        <w:rPr>
          <w:sz w:val="18"/>
        </w:rPr>
        <w:t>и</w:t>
      </w:r>
      <w:r>
        <w:rPr>
          <w:spacing w:val="9"/>
          <w:sz w:val="18"/>
        </w:rPr>
        <w:t> </w:t>
      </w:r>
      <w:r>
        <w:rPr>
          <w:sz w:val="18"/>
        </w:rPr>
        <w:t>методике</w:t>
      </w:r>
      <w:r>
        <w:rPr>
          <w:spacing w:val="11"/>
          <w:sz w:val="18"/>
        </w:rPr>
        <w:t> </w:t>
      </w:r>
      <w:r>
        <w:rPr>
          <w:sz w:val="18"/>
        </w:rPr>
        <w:t>ядерно-медицинской</w:t>
      </w:r>
      <w:r>
        <w:rPr>
          <w:spacing w:val="16"/>
          <w:sz w:val="18"/>
        </w:rPr>
        <w:t> </w:t>
      </w:r>
      <w:r>
        <w:rPr>
          <w:sz w:val="18"/>
        </w:rPr>
        <w:t>процедуры.</w:t>
      </w:r>
    </w:p>
    <w:p>
      <w:pPr>
        <w:pStyle w:val="ListParagraph"/>
        <w:numPr>
          <w:ilvl w:val="2"/>
          <w:numId w:val="25"/>
        </w:numPr>
        <w:tabs>
          <w:tab w:pos="1040" w:val="left" w:leader="none"/>
        </w:tabs>
        <w:spacing w:line="242" w:lineRule="auto" w:before="0" w:after="0"/>
        <w:ind w:left="125" w:right="558" w:firstLine="404"/>
        <w:jc w:val="both"/>
        <w:rPr>
          <w:sz w:val="18"/>
        </w:rPr>
      </w:pPr>
      <w:r>
        <w:rPr>
          <w:sz w:val="18"/>
        </w:rPr>
        <w:t>Врач-радиолог</w:t>
      </w:r>
      <w:r>
        <w:rPr>
          <w:spacing w:val="1"/>
          <w:sz w:val="18"/>
        </w:rPr>
        <w:t> </w:t>
      </w:r>
      <w:r>
        <w:rPr>
          <w:sz w:val="18"/>
        </w:rPr>
        <w:t>имеет</w:t>
      </w:r>
      <w:r>
        <w:rPr>
          <w:spacing w:val="1"/>
          <w:sz w:val="18"/>
        </w:rPr>
        <w:t> </w:t>
      </w:r>
      <w:r>
        <w:rPr>
          <w:sz w:val="18"/>
        </w:rPr>
        <w:t>право</w:t>
      </w:r>
      <w:r>
        <w:rPr>
          <w:spacing w:val="1"/>
          <w:sz w:val="18"/>
        </w:rPr>
        <w:t> </w:t>
      </w:r>
      <w:r>
        <w:rPr>
          <w:sz w:val="18"/>
        </w:rPr>
        <w:t>отказаться</w:t>
      </w:r>
      <w:r>
        <w:rPr>
          <w:spacing w:val="1"/>
          <w:sz w:val="18"/>
        </w:rPr>
        <w:t> </w:t>
      </w:r>
      <w:r>
        <w:rPr>
          <w:sz w:val="18"/>
        </w:rPr>
        <w:t>от</w:t>
      </w:r>
      <w:r>
        <w:rPr>
          <w:spacing w:val="1"/>
          <w:sz w:val="18"/>
        </w:rPr>
        <w:t> </w:t>
      </w:r>
      <w:r>
        <w:rPr>
          <w:sz w:val="18"/>
        </w:rPr>
        <w:t>проведения</w:t>
      </w:r>
      <w:r>
        <w:rPr>
          <w:spacing w:val="1"/>
          <w:sz w:val="18"/>
        </w:rPr>
        <w:t> </w:t>
      </w:r>
      <w:r>
        <w:rPr>
          <w:sz w:val="18"/>
        </w:rPr>
        <w:t>тера­</w:t>
      </w:r>
      <w:r>
        <w:rPr>
          <w:spacing w:val="1"/>
          <w:sz w:val="18"/>
        </w:rPr>
        <w:t> </w:t>
      </w:r>
      <w:r>
        <w:rPr>
          <w:sz w:val="18"/>
        </w:rPr>
        <w:t>певтических</w:t>
      </w:r>
      <w:r>
        <w:rPr>
          <w:spacing w:val="1"/>
          <w:sz w:val="18"/>
        </w:rPr>
        <w:t> </w:t>
      </w:r>
      <w:r>
        <w:rPr>
          <w:sz w:val="18"/>
        </w:rPr>
        <w:t>процедур с открытыми радионуклидными источниками при</w:t>
      </w:r>
      <w:r>
        <w:rPr>
          <w:spacing w:val="1"/>
          <w:sz w:val="18"/>
        </w:rPr>
        <w:t> </w:t>
      </w:r>
      <w:r>
        <w:rPr>
          <w:sz w:val="18"/>
        </w:rPr>
        <w:t>отсутствии</w:t>
      </w:r>
      <w:r>
        <w:rPr>
          <w:spacing w:val="45"/>
          <w:sz w:val="18"/>
        </w:rPr>
        <w:t> </w:t>
      </w:r>
      <w:r>
        <w:rPr>
          <w:sz w:val="18"/>
        </w:rPr>
        <w:t>клинических</w:t>
      </w:r>
      <w:r>
        <w:rPr>
          <w:spacing w:val="45"/>
          <w:sz w:val="18"/>
        </w:rPr>
        <w:t> </w:t>
      </w:r>
      <w:r>
        <w:rPr>
          <w:sz w:val="18"/>
        </w:rPr>
        <w:t>показаний</w:t>
      </w:r>
      <w:r>
        <w:rPr>
          <w:spacing w:val="45"/>
          <w:sz w:val="18"/>
        </w:rPr>
        <w:t> </w:t>
      </w:r>
      <w:r>
        <w:rPr>
          <w:sz w:val="18"/>
        </w:rPr>
        <w:t>и</w:t>
      </w:r>
      <w:r>
        <w:rPr>
          <w:spacing w:val="45"/>
          <w:sz w:val="18"/>
        </w:rPr>
        <w:t> </w:t>
      </w:r>
      <w:r>
        <w:rPr>
          <w:sz w:val="18"/>
        </w:rPr>
        <w:t>(или)</w:t>
      </w:r>
      <w:r>
        <w:rPr>
          <w:spacing w:val="45"/>
          <w:sz w:val="18"/>
        </w:rPr>
        <w:t> </w:t>
      </w:r>
      <w:r>
        <w:rPr>
          <w:sz w:val="18"/>
        </w:rPr>
        <w:t>при отсутствии</w:t>
      </w:r>
      <w:r>
        <w:rPr>
          <w:spacing w:val="45"/>
          <w:sz w:val="18"/>
        </w:rPr>
        <w:t> </w:t>
      </w:r>
      <w:r>
        <w:rPr>
          <w:sz w:val="18"/>
        </w:rPr>
        <w:t>обоснования</w:t>
      </w:r>
      <w:r>
        <w:rPr>
          <w:spacing w:val="1"/>
          <w:sz w:val="18"/>
        </w:rPr>
        <w:t> </w:t>
      </w:r>
      <w:r>
        <w:rPr>
          <w:sz w:val="18"/>
        </w:rPr>
        <w:t>в</w:t>
      </w:r>
      <w:r>
        <w:rPr>
          <w:spacing w:val="1"/>
          <w:sz w:val="18"/>
        </w:rPr>
        <w:t> </w:t>
      </w:r>
      <w:r>
        <w:rPr>
          <w:sz w:val="18"/>
        </w:rPr>
        <w:t>направлении</w:t>
      </w:r>
      <w:r>
        <w:rPr>
          <w:spacing w:val="1"/>
          <w:sz w:val="18"/>
        </w:rPr>
        <w:t> </w:t>
      </w:r>
      <w:r>
        <w:rPr>
          <w:sz w:val="18"/>
        </w:rPr>
        <w:t>на</w:t>
      </w:r>
      <w:r>
        <w:rPr>
          <w:spacing w:val="1"/>
          <w:sz w:val="18"/>
        </w:rPr>
        <w:t> </w:t>
      </w:r>
      <w:r>
        <w:rPr>
          <w:sz w:val="18"/>
        </w:rPr>
        <w:t>процедуру.</w:t>
      </w:r>
      <w:r>
        <w:rPr>
          <w:spacing w:val="1"/>
          <w:sz w:val="18"/>
        </w:rPr>
        <w:t> </w:t>
      </w:r>
      <w:r>
        <w:rPr>
          <w:sz w:val="18"/>
        </w:rPr>
        <w:t>О</w:t>
      </w:r>
      <w:r>
        <w:rPr>
          <w:spacing w:val="1"/>
          <w:sz w:val="18"/>
        </w:rPr>
        <w:t> </w:t>
      </w:r>
      <w:r>
        <w:rPr>
          <w:sz w:val="18"/>
        </w:rPr>
        <w:t>принятом</w:t>
      </w:r>
      <w:r>
        <w:rPr>
          <w:spacing w:val="1"/>
          <w:sz w:val="18"/>
        </w:rPr>
        <w:t> </w:t>
      </w:r>
      <w:r>
        <w:rPr>
          <w:sz w:val="18"/>
        </w:rPr>
        <w:t>решении</w:t>
      </w:r>
      <w:r>
        <w:rPr>
          <w:spacing w:val="1"/>
          <w:sz w:val="18"/>
        </w:rPr>
        <w:t> </w:t>
      </w:r>
      <w:r>
        <w:rPr>
          <w:sz w:val="18"/>
        </w:rPr>
        <w:t>он</w:t>
      </w:r>
      <w:r>
        <w:rPr>
          <w:spacing w:val="1"/>
          <w:sz w:val="18"/>
        </w:rPr>
        <w:t> </w:t>
      </w:r>
      <w:r>
        <w:rPr>
          <w:sz w:val="18"/>
        </w:rPr>
        <w:t>обязан</w:t>
      </w:r>
      <w:r>
        <w:rPr>
          <w:spacing w:val="1"/>
          <w:sz w:val="18"/>
        </w:rPr>
        <w:t> </w:t>
      </w:r>
      <w:r>
        <w:rPr>
          <w:sz w:val="18"/>
        </w:rPr>
        <w:t>проин­</w:t>
      </w:r>
      <w:r>
        <w:rPr>
          <w:spacing w:val="1"/>
          <w:sz w:val="18"/>
        </w:rPr>
        <w:t> </w:t>
      </w:r>
      <w:r>
        <w:rPr>
          <w:sz w:val="18"/>
        </w:rPr>
        <w:t>формировать</w:t>
      </w:r>
      <w:r>
        <w:rPr>
          <w:spacing w:val="1"/>
          <w:sz w:val="18"/>
        </w:rPr>
        <w:t> </w:t>
      </w:r>
      <w:r>
        <w:rPr>
          <w:sz w:val="18"/>
        </w:rPr>
        <w:t>врача,</w:t>
      </w:r>
      <w:r>
        <w:rPr>
          <w:spacing w:val="1"/>
          <w:sz w:val="18"/>
        </w:rPr>
        <w:t> </w:t>
      </w:r>
      <w:r>
        <w:rPr>
          <w:sz w:val="18"/>
        </w:rPr>
        <w:t>выдавшего</w:t>
      </w:r>
      <w:r>
        <w:rPr>
          <w:spacing w:val="1"/>
          <w:sz w:val="18"/>
        </w:rPr>
        <w:t> </w:t>
      </w:r>
      <w:r>
        <w:rPr>
          <w:sz w:val="18"/>
        </w:rPr>
        <w:t>это</w:t>
      </w:r>
      <w:r>
        <w:rPr>
          <w:spacing w:val="1"/>
          <w:sz w:val="18"/>
        </w:rPr>
        <w:t> </w:t>
      </w:r>
      <w:r>
        <w:rPr>
          <w:sz w:val="18"/>
        </w:rPr>
        <w:t>направление,</w:t>
      </w:r>
      <w:r>
        <w:rPr>
          <w:spacing w:val="1"/>
          <w:sz w:val="18"/>
        </w:rPr>
        <w:t> </w:t>
      </w:r>
      <w:r>
        <w:rPr>
          <w:sz w:val="18"/>
        </w:rPr>
        <w:t>и зафиксировать</w:t>
      </w:r>
      <w:r>
        <w:rPr>
          <w:spacing w:val="1"/>
          <w:sz w:val="18"/>
        </w:rPr>
        <w:t> </w:t>
      </w:r>
      <w:r>
        <w:rPr>
          <w:sz w:val="18"/>
        </w:rPr>
        <w:t>свой</w:t>
      </w:r>
      <w:r>
        <w:rPr>
          <w:spacing w:val="1"/>
          <w:sz w:val="18"/>
        </w:rPr>
        <w:t> </w:t>
      </w:r>
      <w:r>
        <w:rPr>
          <w:sz w:val="18"/>
        </w:rPr>
        <w:t>мотивированный</w:t>
      </w:r>
      <w:r>
        <w:rPr>
          <w:spacing w:val="1"/>
          <w:sz w:val="18"/>
        </w:rPr>
        <w:t> </w:t>
      </w:r>
      <w:r>
        <w:rPr>
          <w:sz w:val="18"/>
        </w:rPr>
        <w:t>отказ</w:t>
      </w:r>
      <w:r>
        <w:rPr>
          <w:spacing w:val="1"/>
          <w:sz w:val="18"/>
        </w:rPr>
        <w:t> </w:t>
      </w:r>
      <w:r>
        <w:rPr>
          <w:sz w:val="18"/>
        </w:rPr>
        <w:t>в</w:t>
      </w:r>
      <w:r>
        <w:rPr>
          <w:spacing w:val="1"/>
          <w:sz w:val="18"/>
        </w:rPr>
        <w:t> </w:t>
      </w:r>
      <w:r>
        <w:rPr>
          <w:sz w:val="18"/>
        </w:rPr>
        <w:t>амбулаторной</w:t>
      </w:r>
      <w:r>
        <w:rPr>
          <w:spacing w:val="1"/>
          <w:sz w:val="18"/>
        </w:rPr>
        <w:t> </w:t>
      </w:r>
      <w:r>
        <w:rPr>
          <w:sz w:val="18"/>
        </w:rPr>
        <w:t>карте,</w:t>
      </w:r>
      <w:r>
        <w:rPr>
          <w:spacing w:val="1"/>
          <w:sz w:val="18"/>
        </w:rPr>
        <w:t> </w:t>
      </w:r>
      <w:r>
        <w:rPr>
          <w:sz w:val="18"/>
        </w:rPr>
        <w:t>истории</w:t>
      </w:r>
      <w:r>
        <w:rPr>
          <w:spacing w:val="1"/>
          <w:sz w:val="18"/>
        </w:rPr>
        <w:t> </w:t>
      </w:r>
      <w:r>
        <w:rPr>
          <w:sz w:val="18"/>
        </w:rPr>
        <w:t>болезни</w:t>
      </w:r>
      <w:r>
        <w:rPr>
          <w:spacing w:val="1"/>
          <w:sz w:val="18"/>
        </w:rPr>
        <w:t> </w:t>
      </w:r>
      <w:r>
        <w:rPr>
          <w:sz w:val="18"/>
        </w:rPr>
        <w:t>или</w:t>
      </w:r>
      <w:r>
        <w:rPr>
          <w:spacing w:val="1"/>
          <w:sz w:val="18"/>
        </w:rPr>
        <w:t> </w:t>
      </w:r>
      <w:r>
        <w:rPr>
          <w:sz w:val="18"/>
        </w:rPr>
        <w:t>в</w:t>
      </w:r>
      <w:r>
        <w:rPr>
          <w:spacing w:val="1"/>
          <w:sz w:val="18"/>
        </w:rPr>
        <w:t> </w:t>
      </w:r>
      <w:r>
        <w:rPr>
          <w:sz w:val="18"/>
        </w:rPr>
        <w:t>направлении</w:t>
      </w:r>
      <w:r>
        <w:rPr>
          <w:spacing w:val="18"/>
          <w:sz w:val="18"/>
        </w:rPr>
        <w:t> </w:t>
      </w:r>
      <w:r>
        <w:rPr>
          <w:sz w:val="18"/>
        </w:rPr>
        <w:t>на</w:t>
      </w:r>
      <w:r>
        <w:rPr>
          <w:spacing w:val="10"/>
          <w:sz w:val="18"/>
        </w:rPr>
        <w:t> </w:t>
      </w:r>
      <w:r>
        <w:rPr>
          <w:sz w:val="18"/>
        </w:rPr>
        <w:t>процедуру.</w:t>
      </w:r>
    </w:p>
    <w:p>
      <w:pPr>
        <w:pStyle w:val="ListParagraph"/>
        <w:numPr>
          <w:ilvl w:val="2"/>
          <w:numId w:val="25"/>
        </w:numPr>
        <w:tabs>
          <w:tab w:pos="995" w:val="left" w:leader="none"/>
        </w:tabs>
        <w:spacing w:line="240" w:lineRule="auto" w:before="3" w:after="0"/>
        <w:ind w:left="116" w:right="562" w:firstLine="405"/>
        <w:jc w:val="both"/>
        <w:rPr>
          <w:sz w:val="18"/>
        </w:rPr>
      </w:pPr>
      <w:r>
        <w:rPr>
          <w:sz w:val="18"/>
        </w:rPr>
        <w:t>Радионуклидная</w:t>
      </w:r>
      <w:r>
        <w:rPr>
          <w:spacing w:val="1"/>
          <w:sz w:val="18"/>
        </w:rPr>
        <w:t> </w:t>
      </w:r>
      <w:r>
        <w:rPr>
          <w:sz w:val="18"/>
        </w:rPr>
        <w:t>терапия</w:t>
      </w:r>
      <w:r>
        <w:rPr>
          <w:spacing w:val="46"/>
          <w:sz w:val="18"/>
        </w:rPr>
        <w:t> </w:t>
      </w:r>
      <w:r>
        <w:rPr>
          <w:sz w:val="18"/>
        </w:rPr>
        <w:t>неонкологических</w:t>
      </w:r>
      <w:r>
        <w:rPr>
          <w:spacing w:val="46"/>
          <w:sz w:val="18"/>
        </w:rPr>
        <w:t> </w:t>
      </w:r>
      <w:r>
        <w:rPr>
          <w:sz w:val="18"/>
        </w:rPr>
        <w:t>заболеваний</w:t>
      </w:r>
      <w:r>
        <w:rPr>
          <w:spacing w:val="1"/>
          <w:sz w:val="18"/>
        </w:rPr>
        <w:t> </w:t>
      </w:r>
      <w:r>
        <w:rPr>
          <w:sz w:val="18"/>
        </w:rPr>
        <w:t>должна</w:t>
      </w:r>
      <w:r>
        <w:rPr>
          <w:spacing w:val="1"/>
          <w:sz w:val="18"/>
        </w:rPr>
        <w:t> </w:t>
      </w:r>
      <w:r>
        <w:rPr>
          <w:sz w:val="18"/>
        </w:rPr>
        <w:t>назначаться</w:t>
      </w:r>
      <w:r>
        <w:rPr>
          <w:spacing w:val="1"/>
          <w:sz w:val="18"/>
        </w:rPr>
        <w:t> </w:t>
      </w:r>
      <w:r>
        <w:rPr>
          <w:sz w:val="18"/>
        </w:rPr>
        <w:t>врачом-радиологом</w:t>
      </w:r>
      <w:r>
        <w:rPr>
          <w:spacing w:val="1"/>
          <w:sz w:val="18"/>
        </w:rPr>
        <w:t> </w:t>
      </w:r>
      <w:r>
        <w:rPr>
          <w:sz w:val="18"/>
        </w:rPr>
        <w:t>после тщательной</w:t>
      </w:r>
      <w:r>
        <w:rPr>
          <w:spacing w:val="1"/>
          <w:sz w:val="18"/>
        </w:rPr>
        <w:t> </w:t>
      </w:r>
      <w:r>
        <w:rPr>
          <w:sz w:val="18"/>
        </w:rPr>
        <w:t>оценки</w:t>
      </w:r>
      <w:r>
        <w:rPr>
          <w:spacing w:val="1"/>
          <w:sz w:val="18"/>
        </w:rPr>
        <w:t> </w:t>
      </w:r>
      <w:r>
        <w:rPr>
          <w:sz w:val="18"/>
        </w:rPr>
        <w:t>веро­</w:t>
      </w:r>
      <w:r>
        <w:rPr>
          <w:spacing w:val="1"/>
          <w:sz w:val="18"/>
        </w:rPr>
        <w:t> </w:t>
      </w:r>
      <w:r>
        <w:rPr>
          <w:sz w:val="18"/>
        </w:rPr>
        <w:t>ятности</w:t>
      </w:r>
      <w:r>
        <w:rPr>
          <w:spacing w:val="1"/>
          <w:sz w:val="18"/>
        </w:rPr>
        <w:t> </w:t>
      </w:r>
      <w:r>
        <w:rPr>
          <w:sz w:val="18"/>
        </w:rPr>
        <w:t>отдаленных</w:t>
      </w:r>
      <w:r>
        <w:rPr>
          <w:spacing w:val="1"/>
          <w:sz w:val="18"/>
        </w:rPr>
        <w:t> </w:t>
      </w:r>
      <w:r>
        <w:rPr>
          <w:sz w:val="18"/>
        </w:rPr>
        <w:t>последствий</w:t>
      </w:r>
      <w:r>
        <w:rPr>
          <w:spacing w:val="1"/>
          <w:sz w:val="18"/>
        </w:rPr>
        <w:t> </w:t>
      </w:r>
      <w:r>
        <w:rPr>
          <w:sz w:val="18"/>
        </w:rPr>
        <w:t>облучения</w:t>
      </w:r>
      <w:r>
        <w:rPr>
          <w:spacing w:val="1"/>
          <w:sz w:val="18"/>
        </w:rPr>
        <w:t> </w:t>
      </w:r>
      <w:r>
        <w:rPr>
          <w:sz w:val="18"/>
        </w:rPr>
        <w:t>и риска,</w:t>
      </w:r>
      <w:r>
        <w:rPr>
          <w:spacing w:val="1"/>
          <w:sz w:val="18"/>
        </w:rPr>
        <w:t> </w:t>
      </w:r>
      <w:r>
        <w:rPr>
          <w:sz w:val="18"/>
        </w:rPr>
        <w:t>связанного</w:t>
      </w:r>
      <w:r>
        <w:rPr>
          <w:spacing w:val="1"/>
          <w:sz w:val="18"/>
        </w:rPr>
        <w:t> </w:t>
      </w:r>
      <w:r>
        <w:rPr>
          <w:sz w:val="18"/>
        </w:rPr>
        <w:t>с</w:t>
      </w:r>
      <w:r>
        <w:rPr>
          <w:spacing w:val="1"/>
          <w:sz w:val="18"/>
        </w:rPr>
        <w:t> </w:t>
      </w:r>
      <w:r>
        <w:rPr>
          <w:sz w:val="18"/>
        </w:rPr>
        <w:t>аль­</w:t>
      </w:r>
      <w:r>
        <w:rPr>
          <w:spacing w:val="1"/>
          <w:sz w:val="18"/>
        </w:rPr>
        <w:t> </w:t>
      </w:r>
      <w:r>
        <w:rPr>
          <w:sz w:val="18"/>
        </w:rPr>
        <w:t>тернативными</w:t>
      </w:r>
      <w:r>
        <w:rPr>
          <w:spacing w:val="23"/>
          <w:sz w:val="18"/>
        </w:rPr>
        <w:t> </w:t>
      </w:r>
      <w:r>
        <w:rPr>
          <w:sz w:val="18"/>
        </w:rPr>
        <w:t>методами</w:t>
      </w:r>
      <w:r>
        <w:rPr>
          <w:spacing w:val="10"/>
          <w:sz w:val="18"/>
        </w:rPr>
        <w:t> </w:t>
      </w:r>
      <w:r>
        <w:rPr>
          <w:sz w:val="18"/>
        </w:rPr>
        <w:t>лечения.</w:t>
      </w:r>
    </w:p>
    <w:p>
      <w:pPr>
        <w:pStyle w:val="ListParagraph"/>
        <w:numPr>
          <w:ilvl w:val="2"/>
          <w:numId w:val="25"/>
        </w:numPr>
        <w:tabs>
          <w:tab w:pos="995" w:val="left" w:leader="none"/>
        </w:tabs>
        <w:spacing w:line="242" w:lineRule="auto" w:before="2" w:after="0"/>
        <w:ind w:left="116" w:right="566" w:firstLine="405"/>
        <w:jc w:val="both"/>
        <w:rPr>
          <w:sz w:val="18"/>
        </w:rPr>
      </w:pPr>
      <w:r>
        <w:rPr>
          <w:sz w:val="18"/>
        </w:rPr>
        <w:t>Врач-радиолог</w:t>
      </w:r>
      <w:r>
        <w:rPr>
          <w:spacing w:val="1"/>
          <w:sz w:val="18"/>
        </w:rPr>
        <w:t> </w:t>
      </w:r>
      <w:r>
        <w:rPr>
          <w:sz w:val="18"/>
        </w:rPr>
        <w:t>для</w:t>
      </w:r>
      <w:r>
        <w:rPr>
          <w:spacing w:val="1"/>
          <w:sz w:val="18"/>
        </w:rPr>
        <w:t> </w:t>
      </w:r>
      <w:r>
        <w:rPr>
          <w:sz w:val="18"/>
        </w:rPr>
        <w:t>каждого</w:t>
      </w:r>
      <w:r>
        <w:rPr>
          <w:spacing w:val="1"/>
          <w:sz w:val="18"/>
        </w:rPr>
        <w:t> </w:t>
      </w:r>
      <w:r>
        <w:rPr>
          <w:sz w:val="18"/>
        </w:rPr>
        <w:t>конкретного</w:t>
      </w:r>
      <w:r>
        <w:rPr>
          <w:spacing w:val="1"/>
          <w:sz w:val="18"/>
        </w:rPr>
        <w:t> </w:t>
      </w:r>
      <w:r>
        <w:rPr>
          <w:sz w:val="18"/>
        </w:rPr>
        <w:t>больного</w:t>
      </w:r>
      <w:r>
        <w:rPr>
          <w:spacing w:val="1"/>
          <w:sz w:val="18"/>
        </w:rPr>
        <w:t> </w:t>
      </w:r>
      <w:r>
        <w:rPr>
          <w:sz w:val="18"/>
        </w:rPr>
        <w:t>должен</w:t>
      </w:r>
      <w:r>
        <w:rPr>
          <w:spacing w:val="1"/>
          <w:sz w:val="18"/>
        </w:rPr>
        <w:t> </w:t>
      </w:r>
      <w:r>
        <w:rPr>
          <w:sz w:val="18"/>
        </w:rPr>
        <w:t>выбрать</w:t>
      </w:r>
      <w:r>
        <w:rPr>
          <w:spacing w:val="1"/>
          <w:sz w:val="18"/>
        </w:rPr>
        <w:t> </w:t>
      </w:r>
      <w:r>
        <w:rPr>
          <w:sz w:val="18"/>
        </w:rPr>
        <w:t>наиболее</w:t>
      </w:r>
      <w:r>
        <w:rPr>
          <w:spacing w:val="1"/>
          <w:sz w:val="18"/>
        </w:rPr>
        <w:t> </w:t>
      </w:r>
      <w:r>
        <w:rPr>
          <w:sz w:val="18"/>
        </w:rPr>
        <w:t>подходящий</w:t>
      </w:r>
      <w:r>
        <w:rPr>
          <w:spacing w:val="1"/>
          <w:sz w:val="18"/>
        </w:rPr>
        <w:t> </w:t>
      </w:r>
      <w:r>
        <w:rPr>
          <w:sz w:val="18"/>
        </w:rPr>
        <w:t>РФП,</w:t>
      </w:r>
      <w:r>
        <w:rPr>
          <w:spacing w:val="1"/>
          <w:sz w:val="18"/>
        </w:rPr>
        <w:t> </w:t>
      </w:r>
      <w:r>
        <w:rPr>
          <w:sz w:val="18"/>
        </w:rPr>
        <w:t>методику</w:t>
      </w:r>
      <w:r>
        <w:rPr>
          <w:spacing w:val="1"/>
          <w:sz w:val="18"/>
        </w:rPr>
        <w:t> </w:t>
      </w:r>
      <w:r>
        <w:rPr>
          <w:sz w:val="18"/>
        </w:rPr>
        <w:t>терапевтической</w:t>
      </w:r>
      <w:r>
        <w:rPr>
          <w:spacing w:val="45"/>
          <w:sz w:val="18"/>
        </w:rPr>
        <w:t> </w:t>
      </w:r>
      <w:r>
        <w:rPr>
          <w:sz w:val="18"/>
        </w:rPr>
        <w:t>проце­</w:t>
      </w:r>
      <w:r>
        <w:rPr>
          <w:spacing w:val="1"/>
          <w:sz w:val="18"/>
        </w:rPr>
        <w:t> </w:t>
      </w:r>
      <w:r>
        <w:rPr>
          <w:sz w:val="18"/>
        </w:rPr>
        <w:t>дуры</w:t>
      </w:r>
      <w:r>
        <w:rPr>
          <w:spacing w:val="1"/>
          <w:sz w:val="18"/>
        </w:rPr>
        <w:t> </w:t>
      </w:r>
      <w:r>
        <w:rPr>
          <w:sz w:val="18"/>
        </w:rPr>
        <w:t>с</w:t>
      </w:r>
      <w:r>
        <w:rPr>
          <w:spacing w:val="1"/>
          <w:sz w:val="18"/>
        </w:rPr>
        <w:t> </w:t>
      </w:r>
      <w:r>
        <w:rPr>
          <w:sz w:val="18"/>
        </w:rPr>
        <w:t>открытыми</w:t>
      </w:r>
      <w:r>
        <w:rPr>
          <w:spacing w:val="1"/>
          <w:sz w:val="18"/>
        </w:rPr>
        <w:t> </w:t>
      </w:r>
      <w:r>
        <w:rPr>
          <w:sz w:val="18"/>
        </w:rPr>
        <w:t>радионуклидными</w:t>
      </w:r>
      <w:r>
        <w:rPr>
          <w:spacing w:val="45"/>
          <w:sz w:val="18"/>
        </w:rPr>
        <w:t> </w:t>
      </w:r>
      <w:r>
        <w:rPr>
          <w:sz w:val="18"/>
        </w:rPr>
        <w:t>источниками,</w:t>
      </w:r>
      <w:r>
        <w:rPr>
          <w:spacing w:val="45"/>
          <w:sz w:val="18"/>
        </w:rPr>
        <w:t> </w:t>
      </w:r>
      <w:r>
        <w:rPr>
          <w:sz w:val="18"/>
        </w:rPr>
        <w:t>а</w:t>
      </w:r>
      <w:r>
        <w:rPr>
          <w:spacing w:val="45"/>
          <w:sz w:val="18"/>
        </w:rPr>
        <w:t> </w:t>
      </w:r>
      <w:r>
        <w:rPr>
          <w:sz w:val="18"/>
        </w:rPr>
        <w:t>также</w:t>
      </w:r>
      <w:r>
        <w:rPr>
          <w:spacing w:val="45"/>
          <w:sz w:val="18"/>
        </w:rPr>
        <w:t> </w:t>
      </w:r>
      <w:r>
        <w:rPr>
          <w:sz w:val="18"/>
        </w:rPr>
        <w:t>наимень­</w:t>
      </w:r>
      <w:r>
        <w:rPr>
          <w:spacing w:val="1"/>
          <w:sz w:val="18"/>
        </w:rPr>
        <w:t> </w:t>
      </w:r>
      <w:r>
        <w:rPr>
          <w:sz w:val="18"/>
        </w:rPr>
        <w:t>шую</w:t>
      </w:r>
      <w:r>
        <w:rPr>
          <w:spacing w:val="1"/>
          <w:sz w:val="18"/>
        </w:rPr>
        <w:t> </w:t>
      </w:r>
      <w:r>
        <w:rPr>
          <w:sz w:val="18"/>
        </w:rPr>
        <w:t>возможную</w:t>
      </w:r>
      <w:r>
        <w:rPr>
          <w:spacing w:val="1"/>
          <w:sz w:val="18"/>
        </w:rPr>
        <w:t> </w:t>
      </w:r>
      <w:r>
        <w:rPr>
          <w:sz w:val="18"/>
        </w:rPr>
        <w:t>активность</w:t>
      </w:r>
      <w:r>
        <w:rPr>
          <w:spacing w:val="1"/>
          <w:sz w:val="18"/>
        </w:rPr>
        <w:t> </w:t>
      </w:r>
      <w:r>
        <w:rPr>
          <w:sz w:val="18"/>
        </w:rPr>
        <w:t>РФП,</w:t>
      </w:r>
      <w:r>
        <w:rPr>
          <w:spacing w:val="1"/>
          <w:sz w:val="18"/>
        </w:rPr>
        <w:t> </w:t>
      </w:r>
      <w:r>
        <w:rPr>
          <w:sz w:val="18"/>
        </w:rPr>
        <w:t>исходя</w:t>
      </w:r>
      <w:r>
        <w:rPr>
          <w:spacing w:val="1"/>
          <w:sz w:val="18"/>
        </w:rPr>
        <w:t> </w:t>
      </w:r>
      <w:r>
        <w:rPr>
          <w:sz w:val="18"/>
        </w:rPr>
        <w:t>из того,</w:t>
      </w:r>
      <w:r>
        <w:rPr>
          <w:spacing w:val="1"/>
          <w:sz w:val="18"/>
        </w:rPr>
        <w:t> </w:t>
      </w:r>
      <w:r>
        <w:rPr>
          <w:sz w:val="18"/>
        </w:rPr>
        <w:t>чтобы</w:t>
      </w:r>
      <w:r>
        <w:rPr>
          <w:spacing w:val="1"/>
          <w:sz w:val="18"/>
        </w:rPr>
        <w:t> </w:t>
      </w:r>
      <w:r>
        <w:rPr>
          <w:sz w:val="18"/>
        </w:rPr>
        <w:t>достаточный</w:t>
      </w:r>
      <w:r>
        <w:rPr>
          <w:spacing w:val="1"/>
          <w:sz w:val="18"/>
        </w:rPr>
        <w:t> </w:t>
      </w:r>
      <w:r>
        <w:rPr>
          <w:sz w:val="18"/>
        </w:rPr>
        <w:t>терапевтический</w:t>
      </w:r>
      <w:r>
        <w:rPr>
          <w:spacing w:val="46"/>
          <w:sz w:val="18"/>
        </w:rPr>
        <w:t> </w:t>
      </w:r>
      <w:r>
        <w:rPr>
          <w:sz w:val="18"/>
        </w:rPr>
        <w:t>эффект</w:t>
      </w:r>
      <w:r>
        <w:rPr>
          <w:spacing w:val="45"/>
          <w:sz w:val="18"/>
        </w:rPr>
        <w:t> </w:t>
      </w:r>
      <w:r>
        <w:rPr>
          <w:sz w:val="18"/>
        </w:rPr>
        <w:t>был</w:t>
      </w:r>
      <w:r>
        <w:rPr>
          <w:spacing w:val="46"/>
          <w:sz w:val="18"/>
        </w:rPr>
        <w:t> </w:t>
      </w:r>
      <w:r>
        <w:rPr>
          <w:sz w:val="18"/>
        </w:rPr>
        <w:t>получен</w:t>
      </w:r>
      <w:r>
        <w:rPr>
          <w:spacing w:val="46"/>
          <w:sz w:val="18"/>
        </w:rPr>
        <w:t> </w:t>
      </w:r>
      <w:r>
        <w:rPr>
          <w:sz w:val="18"/>
        </w:rPr>
        <w:t>при</w:t>
      </w:r>
      <w:r>
        <w:rPr>
          <w:spacing w:val="45"/>
          <w:sz w:val="18"/>
        </w:rPr>
        <w:t> </w:t>
      </w:r>
      <w:r>
        <w:rPr>
          <w:sz w:val="18"/>
        </w:rPr>
        <w:t>наименьшей</w:t>
      </w:r>
      <w:r>
        <w:rPr>
          <w:spacing w:val="46"/>
          <w:sz w:val="18"/>
        </w:rPr>
        <w:t> </w:t>
      </w:r>
      <w:r>
        <w:rPr>
          <w:sz w:val="18"/>
        </w:rPr>
        <w:t>эффективной</w:t>
      </w:r>
      <w:r>
        <w:rPr>
          <w:spacing w:val="1"/>
          <w:sz w:val="18"/>
        </w:rPr>
        <w:t> </w:t>
      </w:r>
      <w:r>
        <w:rPr>
          <w:sz w:val="18"/>
        </w:rPr>
        <w:t>дозе</w:t>
      </w:r>
      <w:r>
        <w:rPr>
          <w:spacing w:val="11"/>
          <w:sz w:val="18"/>
        </w:rPr>
        <w:t> </w:t>
      </w:r>
      <w:r>
        <w:rPr>
          <w:sz w:val="18"/>
        </w:rPr>
        <w:t>облучения</w:t>
      </w:r>
      <w:r>
        <w:rPr>
          <w:spacing w:val="20"/>
          <w:sz w:val="18"/>
        </w:rPr>
        <w:t> </w:t>
      </w:r>
      <w:r>
        <w:rPr>
          <w:sz w:val="18"/>
        </w:rPr>
        <w:t>пациента.</w:t>
      </w:r>
    </w:p>
    <w:p>
      <w:pPr>
        <w:pStyle w:val="ListParagraph"/>
        <w:numPr>
          <w:ilvl w:val="2"/>
          <w:numId w:val="25"/>
        </w:numPr>
        <w:tabs>
          <w:tab w:pos="1022" w:val="left" w:leader="none"/>
        </w:tabs>
        <w:spacing w:line="242" w:lineRule="auto" w:before="5" w:after="0"/>
        <w:ind w:left="112" w:right="566" w:firstLine="409"/>
        <w:jc w:val="both"/>
        <w:rPr>
          <w:sz w:val="18"/>
        </w:rPr>
      </w:pPr>
      <w:r>
        <w:rPr>
          <w:sz w:val="18"/>
        </w:rPr>
        <w:t>До</w:t>
      </w:r>
      <w:r>
        <w:rPr>
          <w:spacing w:val="1"/>
          <w:sz w:val="18"/>
        </w:rPr>
        <w:t> </w:t>
      </w:r>
      <w:r>
        <w:rPr>
          <w:sz w:val="18"/>
        </w:rPr>
        <w:t>введения</w:t>
      </w:r>
      <w:r>
        <w:rPr>
          <w:spacing w:val="1"/>
          <w:sz w:val="18"/>
        </w:rPr>
        <w:t> </w:t>
      </w:r>
      <w:r>
        <w:rPr>
          <w:sz w:val="18"/>
        </w:rPr>
        <w:t>РФП</w:t>
      </w:r>
      <w:r>
        <w:rPr>
          <w:spacing w:val="1"/>
          <w:sz w:val="18"/>
        </w:rPr>
        <w:t> </w:t>
      </w:r>
      <w:r>
        <w:rPr>
          <w:sz w:val="18"/>
        </w:rPr>
        <w:t>больному</w:t>
      </w:r>
      <w:r>
        <w:rPr>
          <w:spacing w:val="1"/>
          <w:sz w:val="18"/>
        </w:rPr>
        <w:t> </w:t>
      </w:r>
      <w:r>
        <w:rPr>
          <w:sz w:val="18"/>
        </w:rPr>
        <w:t>врач-радиолог</w:t>
      </w:r>
      <w:r>
        <w:rPr>
          <w:spacing w:val="1"/>
          <w:sz w:val="18"/>
        </w:rPr>
        <w:t> </w:t>
      </w:r>
      <w:r>
        <w:rPr>
          <w:sz w:val="18"/>
        </w:rPr>
        <w:t>должен</w:t>
      </w:r>
      <w:r>
        <w:rPr>
          <w:spacing w:val="1"/>
          <w:sz w:val="18"/>
        </w:rPr>
        <w:t> </w:t>
      </w:r>
      <w:r>
        <w:rPr>
          <w:sz w:val="18"/>
        </w:rPr>
        <w:t>прокон­</w:t>
      </w:r>
      <w:r>
        <w:rPr>
          <w:spacing w:val="1"/>
          <w:sz w:val="18"/>
        </w:rPr>
        <w:t> </w:t>
      </w:r>
      <w:r>
        <w:rPr>
          <w:sz w:val="18"/>
        </w:rPr>
        <w:t>тролировать</w:t>
      </w:r>
      <w:r>
        <w:rPr>
          <w:spacing w:val="1"/>
          <w:sz w:val="18"/>
        </w:rPr>
        <w:t> </w:t>
      </w:r>
      <w:r>
        <w:rPr>
          <w:sz w:val="18"/>
        </w:rPr>
        <w:t>правильность</w:t>
      </w:r>
      <w:r>
        <w:rPr>
          <w:spacing w:val="1"/>
          <w:sz w:val="18"/>
        </w:rPr>
        <w:t> </w:t>
      </w:r>
      <w:r>
        <w:rPr>
          <w:sz w:val="18"/>
        </w:rPr>
        <w:t>выполнения</w:t>
      </w:r>
      <w:r>
        <w:rPr>
          <w:spacing w:val="1"/>
          <w:sz w:val="18"/>
        </w:rPr>
        <w:t> </w:t>
      </w:r>
      <w:r>
        <w:rPr>
          <w:sz w:val="18"/>
        </w:rPr>
        <w:t>всех</w:t>
      </w:r>
      <w:r>
        <w:rPr>
          <w:spacing w:val="1"/>
          <w:sz w:val="18"/>
        </w:rPr>
        <w:t> </w:t>
      </w:r>
      <w:r>
        <w:rPr>
          <w:sz w:val="18"/>
        </w:rPr>
        <w:t>предписанных</w:t>
      </w:r>
      <w:r>
        <w:rPr>
          <w:spacing w:val="1"/>
          <w:sz w:val="18"/>
        </w:rPr>
        <w:t> </w:t>
      </w:r>
      <w:r>
        <w:rPr>
          <w:sz w:val="18"/>
        </w:rPr>
        <w:t>ранее</w:t>
      </w:r>
      <w:r>
        <w:rPr>
          <w:spacing w:val="45"/>
          <w:sz w:val="18"/>
        </w:rPr>
        <w:t> </w:t>
      </w:r>
      <w:r>
        <w:rPr>
          <w:sz w:val="18"/>
        </w:rPr>
        <w:t>боль­</w:t>
      </w:r>
      <w:r>
        <w:rPr>
          <w:spacing w:val="1"/>
          <w:sz w:val="18"/>
        </w:rPr>
        <w:t> </w:t>
      </w:r>
      <w:r>
        <w:rPr>
          <w:sz w:val="18"/>
        </w:rPr>
        <w:t>ному</w:t>
      </w:r>
      <w:r>
        <w:rPr>
          <w:spacing w:val="1"/>
          <w:sz w:val="18"/>
        </w:rPr>
        <w:t> </w:t>
      </w:r>
      <w:r>
        <w:rPr>
          <w:sz w:val="18"/>
        </w:rPr>
        <w:t>мероприятий,</w:t>
      </w:r>
      <w:r>
        <w:rPr>
          <w:spacing w:val="1"/>
          <w:sz w:val="18"/>
        </w:rPr>
        <w:t> </w:t>
      </w:r>
      <w:r>
        <w:rPr>
          <w:sz w:val="18"/>
        </w:rPr>
        <w:t>необходимых</w:t>
      </w:r>
      <w:r>
        <w:rPr>
          <w:spacing w:val="1"/>
          <w:sz w:val="18"/>
        </w:rPr>
        <w:t> </w:t>
      </w:r>
      <w:r>
        <w:rPr>
          <w:sz w:val="18"/>
        </w:rPr>
        <w:t>для</w:t>
      </w:r>
      <w:r>
        <w:rPr>
          <w:spacing w:val="1"/>
          <w:sz w:val="18"/>
        </w:rPr>
        <w:t> </w:t>
      </w:r>
      <w:r>
        <w:rPr>
          <w:sz w:val="18"/>
        </w:rPr>
        <w:t>подготовки</w:t>
      </w:r>
      <w:r>
        <w:rPr>
          <w:spacing w:val="1"/>
          <w:sz w:val="18"/>
        </w:rPr>
        <w:t> </w:t>
      </w:r>
      <w:r>
        <w:rPr>
          <w:sz w:val="18"/>
        </w:rPr>
        <w:t>его к проведению те­</w:t>
      </w:r>
      <w:r>
        <w:rPr>
          <w:spacing w:val="1"/>
          <w:sz w:val="18"/>
        </w:rPr>
        <w:t> </w:t>
      </w:r>
      <w:r>
        <w:rPr>
          <w:sz w:val="18"/>
        </w:rPr>
        <w:t>рапевтической</w:t>
      </w:r>
      <w:r>
        <w:rPr>
          <w:spacing w:val="45"/>
          <w:sz w:val="18"/>
        </w:rPr>
        <w:t> </w:t>
      </w:r>
      <w:r>
        <w:rPr>
          <w:sz w:val="18"/>
        </w:rPr>
        <w:t>процедуры</w:t>
      </w:r>
      <w:r>
        <w:rPr>
          <w:spacing w:val="45"/>
          <w:sz w:val="18"/>
        </w:rPr>
        <w:t> </w:t>
      </w:r>
      <w:r>
        <w:rPr>
          <w:sz w:val="18"/>
        </w:rPr>
        <w:t>с</w:t>
      </w:r>
      <w:r>
        <w:rPr>
          <w:spacing w:val="45"/>
          <w:sz w:val="18"/>
        </w:rPr>
        <w:t> </w:t>
      </w:r>
      <w:r>
        <w:rPr>
          <w:sz w:val="18"/>
        </w:rPr>
        <w:t>открытыми</w:t>
      </w:r>
      <w:r>
        <w:rPr>
          <w:spacing w:val="45"/>
          <w:sz w:val="18"/>
        </w:rPr>
        <w:t> </w:t>
      </w:r>
      <w:r>
        <w:rPr>
          <w:sz w:val="18"/>
        </w:rPr>
        <w:t>радионуклидными</w:t>
      </w:r>
      <w:r>
        <w:rPr>
          <w:spacing w:val="45"/>
          <w:sz w:val="18"/>
        </w:rPr>
        <w:t> </w:t>
      </w:r>
      <w:r>
        <w:rPr>
          <w:sz w:val="18"/>
        </w:rPr>
        <w:t>источниками,</w:t>
      </w:r>
      <w:r>
        <w:rPr>
          <w:spacing w:val="1"/>
          <w:sz w:val="18"/>
        </w:rPr>
        <w:t> </w:t>
      </w:r>
      <w:r>
        <w:rPr>
          <w:sz w:val="18"/>
        </w:rPr>
        <w:t>а также</w:t>
      </w:r>
      <w:r>
        <w:rPr>
          <w:spacing w:val="1"/>
          <w:sz w:val="18"/>
        </w:rPr>
        <w:t> </w:t>
      </w:r>
      <w:r>
        <w:rPr>
          <w:sz w:val="18"/>
        </w:rPr>
        <w:t>проинструктировать</w:t>
      </w:r>
      <w:r>
        <w:rPr>
          <w:spacing w:val="1"/>
          <w:sz w:val="18"/>
        </w:rPr>
        <w:t> </w:t>
      </w:r>
      <w:r>
        <w:rPr>
          <w:sz w:val="18"/>
        </w:rPr>
        <w:t>больного</w:t>
      </w:r>
      <w:r>
        <w:rPr>
          <w:spacing w:val="1"/>
          <w:sz w:val="18"/>
        </w:rPr>
        <w:t> </w:t>
      </w:r>
      <w:r>
        <w:rPr>
          <w:sz w:val="18"/>
        </w:rPr>
        <w:t>относительно</w:t>
      </w:r>
      <w:r>
        <w:rPr>
          <w:spacing w:val="1"/>
          <w:sz w:val="18"/>
        </w:rPr>
        <w:t> </w:t>
      </w:r>
      <w:r>
        <w:rPr>
          <w:sz w:val="18"/>
        </w:rPr>
        <w:t>его</w:t>
      </w:r>
      <w:r>
        <w:rPr>
          <w:spacing w:val="1"/>
          <w:sz w:val="18"/>
        </w:rPr>
        <w:t> </w:t>
      </w:r>
      <w:r>
        <w:rPr>
          <w:sz w:val="18"/>
        </w:rPr>
        <w:t>поведения</w:t>
      </w:r>
      <w:r>
        <w:rPr>
          <w:spacing w:val="1"/>
          <w:sz w:val="18"/>
        </w:rPr>
        <w:t> </w:t>
      </w:r>
      <w:r>
        <w:rPr>
          <w:sz w:val="18"/>
        </w:rPr>
        <w:t>при</w:t>
      </w:r>
      <w:r>
        <w:rPr>
          <w:spacing w:val="1"/>
          <w:sz w:val="18"/>
        </w:rPr>
        <w:t> </w:t>
      </w:r>
      <w:r>
        <w:rPr>
          <w:sz w:val="18"/>
        </w:rPr>
        <w:t>ожидании, в ходе выполнения этой процедуры и после нее, имея в виду</w:t>
      </w:r>
      <w:r>
        <w:rPr>
          <w:spacing w:val="1"/>
          <w:sz w:val="18"/>
        </w:rPr>
        <w:t> </w:t>
      </w:r>
      <w:r>
        <w:rPr>
          <w:sz w:val="18"/>
        </w:rPr>
        <w:t>снижение</w:t>
      </w:r>
      <w:r>
        <w:rPr>
          <w:spacing w:val="1"/>
          <w:sz w:val="18"/>
        </w:rPr>
        <w:t> </w:t>
      </w:r>
      <w:r>
        <w:rPr>
          <w:sz w:val="18"/>
        </w:rPr>
        <w:t>лучевой</w:t>
      </w:r>
      <w:r>
        <w:rPr>
          <w:spacing w:val="1"/>
          <w:sz w:val="18"/>
        </w:rPr>
        <w:t> </w:t>
      </w:r>
      <w:r>
        <w:rPr>
          <w:sz w:val="18"/>
        </w:rPr>
        <w:t>нагрузки</w:t>
      </w:r>
      <w:r>
        <w:rPr>
          <w:spacing w:val="1"/>
          <w:sz w:val="18"/>
        </w:rPr>
        <w:t> </w:t>
      </w:r>
      <w:r>
        <w:rPr>
          <w:sz w:val="18"/>
        </w:rPr>
        <w:t>на</w:t>
      </w:r>
      <w:r>
        <w:rPr>
          <w:spacing w:val="1"/>
          <w:sz w:val="18"/>
        </w:rPr>
        <w:t> </w:t>
      </w:r>
      <w:r>
        <w:rPr>
          <w:sz w:val="18"/>
        </w:rPr>
        <w:t>самого</w:t>
      </w:r>
      <w:r>
        <w:rPr>
          <w:spacing w:val="1"/>
          <w:sz w:val="18"/>
        </w:rPr>
        <w:t> </w:t>
      </w:r>
      <w:r>
        <w:rPr>
          <w:sz w:val="18"/>
        </w:rPr>
        <w:t>больного,</w:t>
      </w:r>
      <w:r>
        <w:rPr>
          <w:spacing w:val="1"/>
          <w:sz w:val="18"/>
        </w:rPr>
        <w:t> </w:t>
      </w:r>
      <w:r>
        <w:rPr>
          <w:sz w:val="18"/>
        </w:rPr>
        <w:t>на персонал</w:t>
      </w:r>
      <w:r>
        <w:rPr>
          <w:spacing w:val="1"/>
          <w:sz w:val="18"/>
        </w:rPr>
        <w:t> </w:t>
      </w:r>
      <w:r>
        <w:rPr>
          <w:sz w:val="18"/>
        </w:rPr>
        <w:t>и</w:t>
      </w:r>
      <w:r>
        <w:rPr>
          <w:spacing w:val="1"/>
          <w:sz w:val="18"/>
        </w:rPr>
        <w:t> </w:t>
      </w:r>
      <w:r>
        <w:rPr>
          <w:sz w:val="18"/>
        </w:rPr>
        <w:t>на</w:t>
      </w:r>
      <w:r>
        <w:rPr>
          <w:spacing w:val="1"/>
          <w:sz w:val="18"/>
        </w:rPr>
        <w:t> </w:t>
      </w:r>
      <w:r>
        <w:rPr>
          <w:sz w:val="18"/>
        </w:rPr>
        <w:t>от­</w:t>
      </w:r>
      <w:r>
        <w:rPr>
          <w:spacing w:val="1"/>
          <w:sz w:val="18"/>
        </w:rPr>
        <w:t> </w:t>
      </w:r>
      <w:r>
        <w:rPr>
          <w:sz w:val="18"/>
        </w:rPr>
        <w:t>дельных</w:t>
      </w:r>
      <w:r>
        <w:rPr>
          <w:spacing w:val="1"/>
          <w:sz w:val="18"/>
        </w:rPr>
        <w:t> </w:t>
      </w:r>
      <w:r>
        <w:rPr>
          <w:sz w:val="18"/>
        </w:rPr>
        <w:t>лиц</w:t>
      </w:r>
      <w:r>
        <w:rPr>
          <w:spacing w:val="1"/>
          <w:sz w:val="18"/>
        </w:rPr>
        <w:t> </w:t>
      </w:r>
      <w:r>
        <w:rPr>
          <w:sz w:val="18"/>
        </w:rPr>
        <w:t>из</w:t>
      </w:r>
      <w:r>
        <w:rPr>
          <w:spacing w:val="1"/>
          <w:sz w:val="18"/>
        </w:rPr>
        <w:t> </w:t>
      </w:r>
      <w:r>
        <w:rPr>
          <w:sz w:val="18"/>
        </w:rPr>
        <w:t>населения.</w:t>
      </w:r>
      <w:r>
        <w:rPr>
          <w:spacing w:val="1"/>
          <w:sz w:val="18"/>
        </w:rPr>
        <w:t> </w:t>
      </w:r>
      <w:r>
        <w:rPr>
          <w:sz w:val="18"/>
        </w:rPr>
        <w:t>Инструктаж</w:t>
      </w:r>
      <w:r>
        <w:rPr>
          <w:spacing w:val="1"/>
          <w:sz w:val="18"/>
        </w:rPr>
        <w:t> </w:t>
      </w:r>
      <w:r>
        <w:rPr>
          <w:sz w:val="18"/>
        </w:rPr>
        <w:t>должен</w:t>
      </w:r>
      <w:r>
        <w:rPr>
          <w:spacing w:val="1"/>
          <w:sz w:val="18"/>
        </w:rPr>
        <w:t> </w:t>
      </w:r>
      <w:r>
        <w:rPr>
          <w:sz w:val="18"/>
        </w:rPr>
        <w:t>проводиться</w:t>
      </w:r>
      <w:r>
        <w:rPr>
          <w:spacing w:val="1"/>
          <w:sz w:val="18"/>
        </w:rPr>
        <w:t> </w:t>
      </w:r>
      <w:r>
        <w:rPr>
          <w:sz w:val="18"/>
        </w:rPr>
        <w:t>с</w:t>
      </w:r>
      <w:r>
        <w:rPr>
          <w:spacing w:val="1"/>
          <w:sz w:val="18"/>
        </w:rPr>
        <w:t> </w:t>
      </w:r>
      <w:r>
        <w:rPr>
          <w:sz w:val="18"/>
        </w:rPr>
        <w:t>учетом</w:t>
      </w:r>
      <w:r>
        <w:rPr>
          <w:spacing w:val="1"/>
          <w:sz w:val="18"/>
        </w:rPr>
        <w:t> </w:t>
      </w:r>
      <w:r>
        <w:rPr>
          <w:sz w:val="18"/>
        </w:rPr>
        <w:t>клинического</w:t>
      </w:r>
      <w:r>
        <w:rPr>
          <w:spacing w:val="1"/>
          <w:sz w:val="18"/>
        </w:rPr>
        <w:t> </w:t>
      </w:r>
      <w:r>
        <w:rPr>
          <w:sz w:val="18"/>
        </w:rPr>
        <w:t>и</w:t>
      </w:r>
      <w:r>
        <w:rPr>
          <w:spacing w:val="1"/>
          <w:sz w:val="18"/>
        </w:rPr>
        <w:t> </w:t>
      </w:r>
      <w:r>
        <w:rPr>
          <w:sz w:val="18"/>
        </w:rPr>
        <w:t>психологического</w:t>
      </w:r>
      <w:r>
        <w:rPr>
          <w:spacing w:val="1"/>
          <w:sz w:val="18"/>
        </w:rPr>
        <w:t> </w:t>
      </w:r>
      <w:r>
        <w:rPr>
          <w:sz w:val="18"/>
        </w:rPr>
        <w:t>состояния</w:t>
      </w:r>
      <w:r>
        <w:rPr>
          <w:spacing w:val="45"/>
          <w:sz w:val="18"/>
        </w:rPr>
        <w:t> </w:t>
      </w:r>
      <w:r>
        <w:rPr>
          <w:sz w:val="18"/>
        </w:rPr>
        <w:t>больного,</w:t>
      </w:r>
      <w:r>
        <w:rPr>
          <w:spacing w:val="45"/>
          <w:sz w:val="18"/>
        </w:rPr>
        <w:t> </w:t>
      </w:r>
      <w:r>
        <w:rPr>
          <w:sz w:val="18"/>
        </w:rPr>
        <w:t>уровня</w:t>
      </w:r>
      <w:r>
        <w:rPr>
          <w:spacing w:val="45"/>
          <w:sz w:val="18"/>
        </w:rPr>
        <w:t> </w:t>
      </w:r>
      <w:r>
        <w:rPr>
          <w:sz w:val="18"/>
        </w:rPr>
        <w:t>его</w:t>
      </w:r>
      <w:r>
        <w:rPr>
          <w:spacing w:val="45"/>
          <w:sz w:val="18"/>
        </w:rPr>
        <w:t> </w:t>
      </w:r>
      <w:r>
        <w:rPr>
          <w:sz w:val="18"/>
        </w:rPr>
        <w:t>зна­</w:t>
      </w:r>
      <w:r>
        <w:rPr>
          <w:spacing w:val="1"/>
          <w:sz w:val="18"/>
        </w:rPr>
        <w:t> </w:t>
      </w:r>
      <w:r>
        <w:rPr>
          <w:sz w:val="18"/>
        </w:rPr>
        <w:t>ний в области радиационной безопасности</w:t>
      </w:r>
      <w:r>
        <w:rPr>
          <w:spacing w:val="1"/>
          <w:sz w:val="18"/>
        </w:rPr>
        <w:t> </w:t>
      </w:r>
      <w:r>
        <w:rPr>
          <w:sz w:val="18"/>
        </w:rPr>
        <w:t>и других конкретных обстоя­</w:t>
      </w:r>
      <w:r>
        <w:rPr>
          <w:spacing w:val="1"/>
          <w:sz w:val="18"/>
        </w:rPr>
        <w:t> </w:t>
      </w:r>
      <w:r>
        <w:rPr>
          <w:sz w:val="18"/>
        </w:rPr>
        <w:t>тельств.</w:t>
      </w:r>
      <w:r>
        <w:rPr>
          <w:spacing w:val="1"/>
          <w:sz w:val="18"/>
        </w:rPr>
        <w:t> </w:t>
      </w:r>
      <w:r>
        <w:rPr>
          <w:sz w:val="18"/>
        </w:rPr>
        <w:t>По требованию</w:t>
      </w:r>
      <w:r>
        <w:rPr>
          <w:spacing w:val="45"/>
          <w:sz w:val="18"/>
        </w:rPr>
        <w:t> </w:t>
      </w:r>
      <w:r>
        <w:rPr>
          <w:sz w:val="18"/>
        </w:rPr>
        <w:t>пациента врач-радиолог должен</w:t>
      </w:r>
      <w:r>
        <w:rPr>
          <w:spacing w:val="45"/>
          <w:sz w:val="18"/>
        </w:rPr>
        <w:t> </w:t>
      </w:r>
      <w:r>
        <w:rPr>
          <w:sz w:val="18"/>
        </w:rPr>
        <w:t>информировать</w:t>
      </w:r>
      <w:r>
        <w:rPr>
          <w:spacing w:val="1"/>
          <w:sz w:val="18"/>
        </w:rPr>
        <w:t> </w:t>
      </w:r>
      <w:r>
        <w:rPr>
          <w:sz w:val="18"/>
        </w:rPr>
        <w:t>его</w:t>
      </w:r>
      <w:r>
        <w:rPr>
          <w:spacing w:val="8"/>
          <w:sz w:val="18"/>
        </w:rPr>
        <w:t> </w:t>
      </w:r>
      <w:r>
        <w:rPr>
          <w:sz w:val="18"/>
        </w:rPr>
        <w:t>об</w:t>
      </w:r>
      <w:r>
        <w:rPr>
          <w:spacing w:val="8"/>
          <w:sz w:val="18"/>
        </w:rPr>
        <w:t> </w:t>
      </w:r>
      <w:r>
        <w:rPr>
          <w:sz w:val="18"/>
        </w:rPr>
        <w:t>ожидаемой</w:t>
      </w:r>
      <w:r>
        <w:rPr>
          <w:spacing w:val="12"/>
          <w:sz w:val="18"/>
        </w:rPr>
        <w:t> </w:t>
      </w:r>
      <w:r>
        <w:rPr>
          <w:sz w:val="18"/>
        </w:rPr>
        <w:t>дозе</w:t>
      </w:r>
      <w:r>
        <w:rPr>
          <w:spacing w:val="17"/>
          <w:sz w:val="18"/>
        </w:rPr>
        <w:t> </w:t>
      </w:r>
      <w:r>
        <w:rPr>
          <w:sz w:val="18"/>
        </w:rPr>
        <w:t>облучения.</w:t>
      </w:r>
    </w:p>
    <w:p>
      <w:pPr>
        <w:pStyle w:val="ListParagraph"/>
        <w:numPr>
          <w:ilvl w:val="2"/>
          <w:numId w:val="25"/>
        </w:numPr>
        <w:tabs>
          <w:tab w:pos="1013" w:val="left" w:leader="none"/>
        </w:tabs>
        <w:spacing w:line="244" w:lineRule="auto" w:before="12" w:after="0"/>
        <w:ind w:left="112" w:right="582" w:firstLine="395"/>
        <w:jc w:val="both"/>
        <w:rPr>
          <w:sz w:val="18"/>
        </w:rPr>
      </w:pPr>
      <w:r>
        <w:rPr>
          <w:sz w:val="18"/>
        </w:rPr>
        <w:t>При</w:t>
      </w:r>
      <w:r>
        <w:rPr>
          <w:spacing w:val="1"/>
          <w:sz w:val="18"/>
        </w:rPr>
        <w:t> </w:t>
      </w:r>
      <w:r>
        <w:rPr>
          <w:sz w:val="18"/>
        </w:rPr>
        <w:t>выявлении</w:t>
      </w:r>
      <w:r>
        <w:rPr>
          <w:spacing w:val="1"/>
          <w:sz w:val="18"/>
        </w:rPr>
        <w:t> </w:t>
      </w:r>
      <w:r>
        <w:rPr>
          <w:sz w:val="18"/>
        </w:rPr>
        <w:t>ошибочного</w:t>
      </w:r>
      <w:r>
        <w:rPr>
          <w:spacing w:val="1"/>
          <w:sz w:val="18"/>
        </w:rPr>
        <w:t> </w:t>
      </w:r>
      <w:r>
        <w:rPr>
          <w:sz w:val="18"/>
        </w:rPr>
        <w:t>или</w:t>
      </w:r>
      <w:r>
        <w:rPr>
          <w:spacing w:val="1"/>
          <w:sz w:val="18"/>
        </w:rPr>
        <w:t> </w:t>
      </w:r>
      <w:r>
        <w:rPr>
          <w:sz w:val="18"/>
        </w:rPr>
        <w:t>экстравазального</w:t>
      </w:r>
      <w:r>
        <w:rPr>
          <w:spacing w:val="1"/>
          <w:sz w:val="18"/>
        </w:rPr>
        <w:t> </w:t>
      </w:r>
      <w:r>
        <w:rPr>
          <w:sz w:val="18"/>
        </w:rPr>
        <w:t>введения</w:t>
      </w:r>
      <w:r>
        <w:rPr>
          <w:spacing w:val="1"/>
          <w:sz w:val="18"/>
        </w:rPr>
        <w:t> </w:t>
      </w:r>
      <w:r>
        <w:rPr>
          <w:sz w:val="18"/>
        </w:rPr>
        <w:t>РФП</w:t>
      </w:r>
      <w:r>
        <w:rPr>
          <w:spacing w:val="1"/>
          <w:sz w:val="18"/>
        </w:rPr>
        <w:t> </w:t>
      </w:r>
      <w:r>
        <w:rPr>
          <w:sz w:val="18"/>
        </w:rPr>
        <w:t>врач-радиолог</w:t>
      </w:r>
      <w:r>
        <w:rPr>
          <w:spacing w:val="1"/>
          <w:sz w:val="18"/>
        </w:rPr>
        <w:t> </w:t>
      </w:r>
      <w:r>
        <w:rPr>
          <w:sz w:val="18"/>
        </w:rPr>
        <w:t>должен</w:t>
      </w:r>
      <w:r>
        <w:rPr>
          <w:spacing w:val="1"/>
          <w:sz w:val="18"/>
        </w:rPr>
        <w:t> </w:t>
      </w:r>
      <w:r>
        <w:rPr>
          <w:sz w:val="18"/>
        </w:rPr>
        <w:t>принять</w:t>
      </w:r>
      <w:r>
        <w:rPr>
          <w:spacing w:val="45"/>
          <w:sz w:val="18"/>
        </w:rPr>
        <w:t> </w:t>
      </w:r>
      <w:r>
        <w:rPr>
          <w:sz w:val="18"/>
        </w:rPr>
        <w:t>обоснованное</w:t>
      </w:r>
      <w:r>
        <w:rPr>
          <w:spacing w:val="45"/>
          <w:sz w:val="18"/>
        </w:rPr>
        <w:t> </w:t>
      </w:r>
      <w:r>
        <w:rPr>
          <w:sz w:val="18"/>
        </w:rPr>
        <w:t>решение</w:t>
      </w:r>
      <w:r>
        <w:rPr>
          <w:spacing w:val="45"/>
          <w:sz w:val="18"/>
        </w:rPr>
        <w:t> </w:t>
      </w:r>
      <w:r>
        <w:rPr>
          <w:sz w:val="18"/>
        </w:rPr>
        <w:t>на</w:t>
      </w:r>
      <w:r>
        <w:rPr>
          <w:spacing w:val="45"/>
          <w:sz w:val="18"/>
        </w:rPr>
        <w:t> </w:t>
      </w:r>
      <w:r>
        <w:rPr>
          <w:sz w:val="18"/>
        </w:rPr>
        <w:t>повтор­</w:t>
      </w:r>
      <w:r>
        <w:rPr>
          <w:spacing w:val="1"/>
          <w:sz w:val="18"/>
        </w:rPr>
        <w:t> </w:t>
      </w:r>
      <w:r>
        <w:rPr>
          <w:sz w:val="18"/>
        </w:rPr>
        <w:t>ное</w:t>
      </w:r>
      <w:r>
        <w:rPr>
          <w:spacing w:val="8"/>
          <w:sz w:val="18"/>
        </w:rPr>
        <w:t> </w:t>
      </w:r>
      <w:r>
        <w:rPr>
          <w:sz w:val="18"/>
        </w:rPr>
        <w:t>введение</w:t>
      </w:r>
      <w:r>
        <w:rPr>
          <w:spacing w:val="14"/>
          <w:sz w:val="18"/>
        </w:rPr>
        <w:t> </w:t>
      </w:r>
      <w:r>
        <w:rPr>
          <w:sz w:val="18"/>
        </w:rPr>
        <w:t>РФП.</w:t>
      </w:r>
    </w:p>
    <w:p>
      <w:pPr>
        <w:pStyle w:val="ListParagraph"/>
        <w:numPr>
          <w:ilvl w:val="2"/>
          <w:numId w:val="25"/>
        </w:numPr>
        <w:tabs>
          <w:tab w:pos="1013" w:val="left" w:leader="none"/>
        </w:tabs>
        <w:spacing w:line="237" w:lineRule="auto" w:before="0" w:after="0"/>
        <w:ind w:left="103" w:right="592" w:firstLine="400"/>
        <w:jc w:val="both"/>
        <w:rPr>
          <w:sz w:val="18"/>
        </w:rPr>
      </w:pPr>
      <w:r>
        <w:rPr>
          <w:sz w:val="18"/>
        </w:rPr>
        <w:t>При</w:t>
      </w:r>
      <w:r>
        <w:rPr>
          <w:spacing w:val="1"/>
          <w:sz w:val="18"/>
        </w:rPr>
        <w:t> </w:t>
      </w:r>
      <w:r>
        <w:rPr>
          <w:sz w:val="18"/>
        </w:rPr>
        <w:t>выявлении</w:t>
      </w:r>
      <w:r>
        <w:rPr>
          <w:spacing w:val="1"/>
          <w:sz w:val="18"/>
        </w:rPr>
        <w:t> </w:t>
      </w:r>
      <w:r>
        <w:rPr>
          <w:sz w:val="18"/>
        </w:rPr>
        <w:t>ошибочного</w:t>
      </w:r>
      <w:r>
        <w:rPr>
          <w:spacing w:val="1"/>
          <w:sz w:val="18"/>
        </w:rPr>
        <w:t> </w:t>
      </w:r>
      <w:r>
        <w:rPr>
          <w:sz w:val="18"/>
        </w:rPr>
        <w:t>или</w:t>
      </w:r>
      <w:r>
        <w:rPr>
          <w:spacing w:val="1"/>
          <w:sz w:val="18"/>
        </w:rPr>
        <w:t> </w:t>
      </w:r>
      <w:r>
        <w:rPr>
          <w:sz w:val="18"/>
        </w:rPr>
        <w:t>экстравазального</w:t>
      </w:r>
      <w:r>
        <w:rPr>
          <w:spacing w:val="1"/>
          <w:sz w:val="18"/>
        </w:rPr>
        <w:t> </w:t>
      </w:r>
      <w:r>
        <w:rPr>
          <w:sz w:val="18"/>
        </w:rPr>
        <w:t>введения</w:t>
      </w:r>
      <w:r>
        <w:rPr>
          <w:spacing w:val="1"/>
          <w:sz w:val="18"/>
        </w:rPr>
        <w:t> </w:t>
      </w:r>
      <w:r>
        <w:rPr>
          <w:sz w:val="18"/>
        </w:rPr>
        <w:t>терапевтической</w:t>
      </w:r>
      <w:r>
        <w:rPr>
          <w:spacing w:val="13"/>
          <w:sz w:val="18"/>
        </w:rPr>
        <w:t> </w:t>
      </w:r>
      <w:r>
        <w:rPr>
          <w:sz w:val="18"/>
        </w:rPr>
        <w:t>активности</w:t>
      </w:r>
      <w:r>
        <w:rPr>
          <w:spacing w:val="10"/>
          <w:sz w:val="18"/>
        </w:rPr>
        <w:t> </w:t>
      </w:r>
      <w:r>
        <w:rPr>
          <w:sz w:val="18"/>
        </w:rPr>
        <w:t>РФП</w:t>
      </w:r>
      <w:r>
        <w:rPr>
          <w:spacing w:val="1"/>
          <w:sz w:val="18"/>
        </w:rPr>
        <w:t> </w:t>
      </w:r>
      <w:r>
        <w:rPr>
          <w:sz w:val="18"/>
        </w:rPr>
        <w:t>данное</w:t>
      </w:r>
      <w:r>
        <w:rPr>
          <w:spacing w:val="1"/>
          <w:sz w:val="18"/>
        </w:rPr>
        <w:t> </w:t>
      </w:r>
      <w:r>
        <w:rPr>
          <w:sz w:val="18"/>
        </w:rPr>
        <w:t>введение</w:t>
      </w:r>
      <w:r>
        <w:rPr>
          <w:spacing w:val="31"/>
          <w:sz w:val="18"/>
        </w:rPr>
        <w:t> </w:t>
      </w:r>
      <w:r>
        <w:rPr>
          <w:sz w:val="18"/>
        </w:rPr>
        <w:t>должно</w:t>
      </w:r>
      <w:r>
        <w:rPr>
          <w:spacing w:val="11"/>
          <w:sz w:val="18"/>
        </w:rPr>
        <w:t> </w:t>
      </w:r>
      <w:r>
        <w:rPr>
          <w:sz w:val="18"/>
        </w:rPr>
        <w:t>быть  квали-</w:t>
      </w:r>
    </w:p>
    <w:p>
      <w:pPr>
        <w:pStyle w:val="BodyText"/>
        <w:rPr>
          <w:sz w:val="20"/>
        </w:rPr>
      </w:pPr>
    </w:p>
    <w:p>
      <w:pPr>
        <w:pStyle w:val="BodyText"/>
        <w:spacing w:before="2"/>
        <w:rPr>
          <w:sz w:val="16"/>
        </w:rPr>
      </w:pPr>
    </w:p>
    <w:p>
      <w:pPr>
        <w:pStyle w:val="BodyText"/>
        <w:spacing w:before="1"/>
        <w:ind w:left="101"/>
      </w:pPr>
      <w:r>
        <w:rPr/>
        <w:t>40</w:t>
      </w:r>
    </w:p>
    <w:p>
      <w:pPr>
        <w:spacing w:after="0"/>
        <w:sectPr>
          <w:pgSz w:w="7870" w:h="11160"/>
          <w:pgMar w:top="780" w:bottom="280" w:left="840" w:right="437"/>
        </w:sectPr>
      </w:pPr>
    </w:p>
    <w:p>
      <w:pPr>
        <w:pStyle w:val="BodyText"/>
        <w:spacing w:before="66"/>
        <w:ind w:right="525"/>
        <w:jc w:val="right"/>
      </w:pPr>
      <w:r>
        <w:rPr/>
        <w:drawing>
          <wp:anchor distT="0" distB="0" distL="0" distR="0" allowOverlap="1" layoutInCell="1" locked="0" behindDoc="0" simplePos="0" relativeHeight="15750144">
            <wp:simplePos x="0" y="0"/>
            <wp:positionH relativeFrom="page">
              <wp:posOffset>0</wp:posOffset>
            </wp:positionH>
            <wp:positionV relativeFrom="page">
              <wp:posOffset>0</wp:posOffset>
            </wp:positionV>
            <wp:extent cx="4998084" cy="7086600"/>
            <wp:effectExtent l="0" t="0" r="0" b="0"/>
            <wp:wrapNone/>
            <wp:docPr id="83" name="image42.png"/>
            <wp:cNvGraphicFramePr>
              <a:graphicFrameLocks noChangeAspect="1"/>
            </wp:cNvGraphicFramePr>
            <a:graphic>
              <a:graphicData uri="http://schemas.openxmlformats.org/drawingml/2006/picture">
                <pic:pic>
                  <pic:nvPicPr>
                    <pic:cNvPr id="84" name="image42.png"/>
                    <pic:cNvPicPr/>
                  </pic:nvPicPr>
                  <pic:blipFill>
                    <a:blip r:embed="rId47" cstate="print"/>
                    <a:stretch>
                      <a:fillRect/>
                    </a:stretch>
                  </pic:blipFill>
                  <pic:spPr>
                    <a:xfrm>
                      <a:off x="0" y="0"/>
                      <a:ext cx="4998084" cy="7086600"/>
                    </a:xfrm>
                    <a:prstGeom prst="rect">
                      <a:avLst/>
                    </a:prstGeom>
                  </pic:spPr>
                </pic:pic>
              </a:graphicData>
            </a:graphic>
          </wp:anchor>
        </w:drawing>
      </w:r>
      <w:r>
        <w:rPr/>
        <w:t>СанПиН</w:t>
      </w:r>
      <w:r>
        <w:rPr>
          <w:spacing w:val="29"/>
        </w:rPr>
        <w:t> </w:t>
      </w:r>
      <w:r>
        <w:rPr/>
        <w:t>2.6.1.2368—08</w:t>
      </w:r>
    </w:p>
    <w:p>
      <w:pPr>
        <w:pStyle w:val="BodyText"/>
        <w:spacing w:before="3"/>
      </w:pPr>
    </w:p>
    <w:p>
      <w:pPr>
        <w:pStyle w:val="BodyText"/>
        <w:spacing w:line="242" w:lineRule="auto" w:before="1"/>
        <w:ind w:left="233" w:right="517" w:firstLine="14"/>
        <w:jc w:val="both"/>
      </w:pPr>
      <w:r>
        <w:rPr/>
        <w:t>фицированно</w:t>
      </w:r>
      <w:r>
        <w:rPr>
          <w:spacing w:val="1"/>
        </w:rPr>
        <w:t> </w:t>
      </w:r>
      <w:r>
        <w:rPr/>
        <w:t>как радиационная</w:t>
      </w:r>
      <w:r>
        <w:rPr>
          <w:spacing w:val="1"/>
        </w:rPr>
        <w:t> </w:t>
      </w:r>
      <w:r>
        <w:rPr/>
        <w:t>авария,</w:t>
      </w:r>
      <w:r>
        <w:rPr>
          <w:spacing w:val="45"/>
        </w:rPr>
        <w:t> </w:t>
      </w:r>
      <w:r>
        <w:rPr/>
        <w:t>и для ликвидации</w:t>
      </w:r>
      <w:r>
        <w:rPr>
          <w:spacing w:val="45"/>
        </w:rPr>
        <w:t> </w:t>
      </w:r>
      <w:r>
        <w:rPr/>
        <w:t>ее</w:t>
      </w:r>
      <w:r>
        <w:rPr>
          <w:spacing w:val="45"/>
        </w:rPr>
        <w:t> </w:t>
      </w:r>
      <w:r>
        <w:rPr/>
        <w:t>последст­</w:t>
      </w:r>
      <w:r>
        <w:rPr>
          <w:spacing w:val="1"/>
        </w:rPr>
        <w:t> </w:t>
      </w:r>
      <w:r>
        <w:rPr/>
        <w:t>вий необходимо действовать в соответствии с п. 2.6.16 правил. Причины</w:t>
      </w:r>
      <w:r>
        <w:rPr>
          <w:spacing w:val="1"/>
        </w:rPr>
        <w:t> </w:t>
      </w:r>
      <w:r>
        <w:rPr/>
        <w:t>возникновения</w:t>
      </w:r>
      <w:r>
        <w:rPr>
          <w:spacing w:val="1"/>
        </w:rPr>
        <w:t> </w:t>
      </w:r>
      <w:r>
        <w:rPr/>
        <w:t>данной</w:t>
      </w:r>
      <w:r>
        <w:rPr>
          <w:spacing w:val="1"/>
        </w:rPr>
        <w:t> </w:t>
      </w:r>
      <w:r>
        <w:rPr/>
        <w:t>радиационной</w:t>
      </w:r>
      <w:r>
        <w:rPr>
          <w:spacing w:val="1"/>
        </w:rPr>
        <w:t> </w:t>
      </w:r>
      <w:r>
        <w:rPr/>
        <w:t>аварии</w:t>
      </w:r>
      <w:r>
        <w:rPr>
          <w:spacing w:val="1"/>
        </w:rPr>
        <w:t> </w:t>
      </w:r>
      <w:r>
        <w:rPr/>
        <w:t>и</w:t>
      </w:r>
      <w:r>
        <w:rPr>
          <w:spacing w:val="1"/>
        </w:rPr>
        <w:t> </w:t>
      </w:r>
      <w:r>
        <w:rPr/>
        <w:t>предпринятые</w:t>
      </w:r>
      <w:r>
        <w:rPr>
          <w:spacing w:val="1"/>
        </w:rPr>
        <w:t> </w:t>
      </w:r>
      <w:r>
        <w:rPr/>
        <w:t>меры</w:t>
      </w:r>
      <w:r>
        <w:rPr>
          <w:spacing w:val="1"/>
        </w:rPr>
        <w:t> </w:t>
      </w:r>
      <w:r>
        <w:rPr/>
        <w:t>по</w:t>
      </w:r>
      <w:r>
        <w:rPr>
          <w:spacing w:val="1"/>
        </w:rPr>
        <w:t> </w:t>
      </w:r>
      <w:r>
        <w:rPr/>
        <w:t>ликвидации</w:t>
      </w:r>
      <w:r>
        <w:rPr>
          <w:spacing w:val="1"/>
        </w:rPr>
        <w:t> </w:t>
      </w:r>
      <w:r>
        <w:rPr/>
        <w:t>или ослаблению</w:t>
      </w:r>
      <w:r>
        <w:rPr>
          <w:spacing w:val="1"/>
        </w:rPr>
        <w:t> </w:t>
      </w:r>
      <w:r>
        <w:rPr/>
        <w:t>её последствий должны</w:t>
      </w:r>
      <w:r>
        <w:rPr>
          <w:spacing w:val="45"/>
        </w:rPr>
        <w:t> </w:t>
      </w:r>
      <w:r>
        <w:rPr/>
        <w:t>быть</w:t>
      </w:r>
      <w:r>
        <w:rPr>
          <w:spacing w:val="45"/>
        </w:rPr>
        <w:t> </w:t>
      </w:r>
      <w:r>
        <w:rPr/>
        <w:t>зафиксирова­</w:t>
      </w:r>
      <w:r>
        <w:rPr>
          <w:spacing w:val="1"/>
        </w:rPr>
        <w:t> </w:t>
      </w:r>
      <w:r>
        <w:rPr/>
        <w:t>ны</w:t>
      </w:r>
      <w:r>
        <w:rPr>
          <w:spacing w:val="1"/>
        </w:rPr>
        <w:t> </w:t>
      </w:r>
      <w:r>
        <w:rPr/>
        <w:t>в</w:t>
      </w:r>
      <w:r>
        <w:rPr>
          <w:spacing w:val="1"/>
        </w:rPr>
        <w:t> </w:t>
      </w:r>
      <w:r>
        <w:rPr/>
        <w:t>отдельном</w:t>
      </w:r>
      <w:r>
        <w:rPr>
          <w:spacing w:val="1"/>
        </w:rPr>
        <w:t> </w:t>
      </w:r>
      <w:r>
        <w:rPr/>
        <w:t>протоколе,</w:t>
      </w:r>
      <w:r>
        <w:rPr>
          <w:spacing w:val="1"/>
        </w:rPr>
        <w:t> </w:t>
      </w:r>
      <w:r>
        <w:rPr/>
        <w:t>подписанном</w:t>
      </w:r>
      <w:r>
        <w:rPr>
          <w:spacing w:val="1"/>
        </w:rPr>
        <w:t> </w:t>
      </w:r>
      <w:r>
        <w:rPr/>
        <w:t>заведующим</w:t>
      </w:r>
      <w:r>
        <w:rPr>
          <w:spacing w:val="1"/>
        </w:rPr>
        <w:t> </w:t>
      </w:r>
      <w:r>
        <w:rPr/>
        <w:t>подразделения</w:t>
      </w:r>
      <w:r>
        <w:rPr>
          <w:spacing w:val="1"/>
        </w:rPr>
        <w:t> </w:t>
      </w:r>
      <w:r>
        <w:rPr/>
        <w:t>радионуклидной терапии.</w:t>
      </w:r>
    </w:p>
    <w:p>
      <w:pPr>
        <w:pStyle w:val="ListParagraph"/>
        <w:numPr>
          <w:ilvl w:val="2"/>
          <w:numId w:val="25"/>
        </w:numPr>
        <w:tabs>
          <w:tab w:pos="1080" w:val="left" w:leader="none"/>
        </w:tabs>
        <w:spacing w:line="240" w:lineRule="auto" w:before="0" w:after="0"/>
        <w:ind w:left="224" w:right="530" w:firstLine="405"/>
        <w:jc w:val="both"/>
        <w:rPr>
          <w:sz w:val="18"/>
        </w:rPr>
      </w:pPr>
      <w:r>
        <w:rPr>
          <w:sz w:val="18"/>
        </w:rPr>
        <w:t>При ожидании своей очереди на радиометрические или сцин-</w:t>
      </w:r>
      <w:r>
        <w:rPr>
          <w:spacing w:val="1"/>
          <w:sz w:val="18"/>
        </w:rPr>
        <w:t> </w:t>
      </w:r>
      <w:r>
        <w:rPr>
          <w:sz w:val="18"/>
        </w:rPr>
        <w:t>тиграфические</w:t>
      </w:r>
      <w:r>
        <w:rPr>
          <w:spacing w:val="1"/>
          <w:sz w:val="18"/>
        </w:rPr>
        <w:t> </w:t>
      </w:r>
      <w:r>
        <w:rPr>
          <w:sz w:val="18"/>
        </w:rPr>
        <w:t>исследования,</w:t>
      </w:r>
      <w:r>
        <w:rPr>
          <w:spacing w:val="1"/>
          <w:sz w:val="18"/>
        </w:rPr>
        <w:t> </w:t>
      </w:r>
      <w:r>
        <w:rPr>
          <w:sz w:val="18"/>
        </w:rPr>
        <w:t>необходимые</w:t>
      </w:r>
      <w:r>
        <w:rPr>
          <w:spacing w:val="1"/>
          <w:sz w:val="18"/>
        </w:rPr>
        <w:t> </w:t>
      </w:r>
      <w:r>
        <w:rPr>
          <w:sz w:val="18"/>
        </w:rPr>
        <w:t>для</w:t>
      </w:r>
      <w:r>
        <w:rPr>
          <w:spacing w:val="1"/>
          <w:sz w:val="18"/>
        </w:rPr>
        <w:t> </w:t>
      </w:r>
      <w:r>
        <w:rPr>
          <w:sz w:val="18"/>
        </w:rPr>
        <w:t>дозиметрического</w:t>
      </w:r>
      <w:r>
        <w:rPr>
          <w:spacing w:val="1"/>
          <w:sz w:val="18"/>
        </w:rPr>
        <w:t> </w:t>
      </w:r>
      <w:r>
        <w:rPr>
          <w:sz w:val="18"/>
        </w:rPr>
        <w:t>пла­</w:t>
      </w:r>
      <w:r>
        <w:rPr>
          <w:spacing w:val="1"/>
          <w:sz w:val="18"/>
        </w:rPr>
        <w:t> </w:t>
      </w:r>
      <w:r>
        <w:rPr>
          <w:sz w:val="18"/>
        </w:rPr>
        <w:t>нирования и контроля процедуры, пациенты с введенным РФП должны</w:t>
      </w:r>
      <w:r>
        <w:rPr>
          <w:spacing w:val="1"/>
          <w:sz w:val="18"/>
        </w:rPr>
        <w:t> </w:t>
      </w:r>
      <w:r>
        <w:rPr>
          <w:sz w:val="18"/>
        </w:rPr>
        <w:t>размещаться</w:t>
      </w:r>
      <w:r>
        <w:rPr>
          <w:spacing w:val="1"/>
          <w:sz w:val="18"/>
        </w:rPr>
        <w:t> </w:t>
      </w:r>
      <w:r>
        <w:rPr>
          <w:sz w:val="18"/>
        </w:rPr>
        <w:t>в</w:t>
      </w:r>
      <w:r>
        <w:rPr>
          <w:spacing w:val="1"/>
          <w:sz w:val="18"/>
        </w:rPr>
        <w:t> </w:t>
      </w:r>
      <w:r>
        <w:rPr>
          <w:sz w:val="18"/>
        </w:rPr>
        <w:t>специализированных</w:t>
      </w:r>
      <w:r>
        <w:rPr>
          <w:spacing w:val="1"/>
          <w:sz w:val="18"/>
        </w:rPr>
        <w:t> </w:t>
      </w:r>
      <w:r>
        <w:rPr>
          <w:sz w:val="18"/>
        </w:rPr>
        <w:t>помещениях</w:t>
      </w:r>
      <w:r>
        <w:rPr>
          <w:spacing w:val="1"/>
          <w:sz w:val="18"/>
        </w:rPr>
        <w:t> </w:t>
      </w:r>
      <w:r>
        <w:rPr>
          <w:sz w:val="18"/>
        </w:rPr>
        <w:t>подразделения</w:t>
      </w:r>
      <w:r>
        <w:rPr>
          <w:spacing w:val="1"/>
          <w:sz w:val="18"/>
        </w:rPr>
        <w:t> </w:t>
      </w:r>
      <w:r>
        <w:rPr>
          <w:sz w:val="18"/>
        </w:rPr>
        <w:t>радио­</w:t>
      </w:r>
      <w:r>
        <w:rPr>
          <w:spacing w:val="1"/>
          <w:sz w:val="18"/>
        </w:rPr>
        <w:t> </w:t>
      </w:r>
      <w:r>
        <w:rPr>
          <w:sz w:val="18"/>
        </w:rPr>
        <w:t>нуклидной</w:t>
      </w:r>
      <w:r>
        <w:rPr>
          <w:spacing w:val="13"/>
          <w:sz w:val="18"/>
        </w:rPr>
        <w:t> </w:t>
      </w:r>
      <w:r>
        <w:rPr>
          <w:sz w:val="18"/>
        </w:rPr>
        <w:t>терапии</w:t>
      </w:r>
      <w:r>
        <w:rPr>
          <w:spacing w:val="17"/>
          <w:sz w:val="18"/>
        </w:rPr>
        <w:t> </w:t>
      </w:r>
      <w:r>
        <w:rPr>
          <w:sz w:val="18"/>
        </w:rPr>
        <w:t>на</w:t>
      </w:r>
      <w:r>
        <w:rPr>
          <w:spacing w:val="15"/>
          <w:sz w:val="18"/>
        </w:rPr>
        <w:t> </w:t>
      </w:r>
      <w:r>
        <w:rPr>
          <w:sz w:val="18"/>
        </w:rPr>
        <w:t>максимально</w:t>
      </w:r>
      <w:r>
        <w:rPr>
          <w:spacing w:val="26"/>
          <w:sz w:val="18"/>
        </w:rPr>
        <w:t> </w:t>
      </w:r>
      <w:r>
        <w:rPr>
          <w:sz w:val="18"/>
        </w:rPr>
        <w:t>возможном</w:t>
      </w:r>
      <w:r>
        <w:rPr>
          <w:spacing w:val="17"/>
          <w:sz w:val="18"/>
        </w:rPr>
        <w:t> </w:t>
      </w:r>
      <w:r>
        <w:rPr>
          <w:sz w:val="18"/>
        </w:rPr>
        <w:t>удалении</w:t>
      </w:r>
      <w:r>
        <w:rPr>
          <w:spacing w:val="15"/>
          <w:sz w:val="18"/>
        </w:rPr>
        <w:t> </w:t>
      </w:r>
      <w:r>
        <w:rPr>
          <w:sz w:val="18"/>
        </w:rPr>
        <w:t>друг</w:t>
      </w:r>
      <w:r>
        <w:rPr>
          <w:spacing w:val="22"/>
          <w:sz w:val="18"/>
        </w:rPr>
        <w:t> </w:t>
      </w:r>
      <w:r>
        <w:rPr>
          <w:sz w:val="18"/>
        </w:rPr>
        <w:t>от</w:t>
      </w:r>
      <w:r>
        <w:rPr>
          <w:spacing w:val="4"/>
          <w:sz w:val="18"/>
        </w:rPr>
        <w:t> </w:t>
      </w:r>
      <w:r>
        <w:rPr>
          <w:sz w:val="18"/>
        </w:rPr>
        <w:t>друга.</w:t>
      </w:r>
    </w:p>
    <w:p>
      <w:pPr>
        <w:pStyle w:val="ListParagraph"/>
        <w:numPr>
          <w:ilvl w:val="2"/>
          <w:numId w:val="25"/>
        </w:numPr>
        <w:tabs>
          <w:tab w:pos="1200" w:val="left" w:leader="none"/>
        </w:tabs>
        <w:spacing w:line="240" w:lineRule="auto" w:before="0" w:after="0"/>
        <w:ind w:left="213" w:right="532" w:firstLine="413"/>
        <w:jc w:val="both"/>
        <w:rPr>
          <w:sz w:val="18"/>
        </w:rPr>
      </w:pPr>
      <w:r>
        <w:rPr>
          <w:sz w:val="18"/>
        </w:rPr>
        <w:t>Врач-радиолог</w:t>
      </w:r>
      <w:r>
        <w:rPr>
          <w:spacing w:val="1"/>
          <w:sz w:val="18"/>
        </w:rPr>
        <w:t> </w:t>
      </w:r>
      <w:r>
        <w:rPr>
          <w:sz w:val="18"/>
        </w:rPr>
        <w:t>должен</w:t>
      </w:r>
      <w:r>
        <w:rPr>
          <w:spacing w:val="1"/>
          <w:sz w:val="18"/>
        </w:rPr>
        <w:t> </w:t>
      </w:r>
      <w:r>
        <w:rPr>
          <w:sz w:val="18"/>
        </w:rPr>
        <w:t>проинструктировать</w:t>
      </w:r>
      <w:r>
        <w:rPr>
          <w:spacing w:val="1"/>
          <w:sz w:val="18"/>
        </w:rPr>
        <w:t> </w:t>
      </w:r>
      <w:r>
        <w:rPr>
          <w:sz w:val="18"/>
        </w:rPr>
        <w:t>больного</w:t>
      </w:r>
      <w:r>
        <w:rPr>
          <w:spacing w:val="1"/>
          <w:sz w:val="18"/>
        </w:rPr>
        <w:t> </w:t>
      </w:r>
      <w:r>
        <w:rPr>
          <w:sz w:val="18"/>
        </w:rPr>
        <w:t>отно­</w:t>
      </w:r>
      <w:r>
        <w:rPr>
          <w:spacing w:val="1"/>
          <w:sz w:val="18"/>
        </w:rPr>
        <w:t> </w:t>
      </w:r>
      <w:r>
        <w:rPr>
          <w:sz w:val="18"/>
        </w:rPr>
        <w:t>сительно соблюдения неподвижности тела при проведении радиометрии</w:t>
      </w:r>
      <w:r>
        <w:rPr>
          <w:spacing w:val="1"/>
          <w:sz w:val="18"/>
        </w:rPr>
        <w:t> </w:t>
      </w:r>
      <w:r>
        <w:rPr>
          <w:sz w:val="18"/>
        </w:rPr>
        <w:t>или сцинтиграфии, а фельдшер-лаборант или медсестра, проводящая эти</w:t>
      </w:r>
      <w:r>
        <w:rPr>
          <w:spacing w:val="1"/>
          <w:sz w:val="18"/>
        </w:rPr>
        <w:t> </w:t>
      </w:r>
      <w:r>
        <w:rPr>
          <w:sz w:val="18"/>
        </w:rPr>
        <w:t>исследования,</w:t>
      </w:r>
      <w:r>
        <w:rPr>
          <w:spacing w:val="46"/>
          <w:sz w:val="18"/>
        </w:rPr>
        <w:t> </w:t>
      </w:r>
      <w:r>
        <w:rPr>
          <w:sz w:val="18"/>
        </w:rPr>
        <w:t>должна</w:t>
      </w:r>
      <w:r>
        <w:rPr>
          <w:spacing w:val="46"/>
          <w:sz w:val="18"/>
        </w:rPr>
        <w:t> </w:t>
      </w:r>
      <w:r>
        <w:rPr>
          <w:sz w:val="18"/>
        </w:rPr>
        <w:t>непрерывно</w:t>
      </w:r>
      <w:r>
        <w:rPr>
          <w:spacing w:val="46"/>
          <w:sz w:val="18"/>
        </w:rPr>
        <w:t> </w:t>
      </w:r>
      <w:r>
        <w:rPr>
          <w:sz w:val="18"/>
        </w:rPr>
        <w:t>контролировать</w:t>
      </w:r>
      <w:r>
        <w:rPr>
          <w:spacing w:val="46"/>
          <w:sz w:val="18"/>
        </w:rPr>
        <w:t> </w:t>
      </w:r>
      <w:r>
        <w:rPr>
          <w:sz w:val="18"/>
        </w:rPr>
        <w:t>неподвижность</w:t>
      </w:r>
      <w:r>
        <w:rPr>
          <w:spacing w:val="46"/>
          <w:sz w:val="18"/>
        </w:rPr>
        <w:t> </w:t>
      </w:r>
      <w:r>
        <w:rPr>
          <w:sz w:val="18"/>
        </w:rPr>
        <w:t>в</w:t>
      </w:r>
      <w:r>
        <w:rPr>
          <w:spacing w:val="1"/>
          <w:sz w:val="18"/>
        </w:rPr>
        <w:t> </w:t>
      </w:r>
      <w:r>
        <w:rPr>
          <w:sz w:val="18"/>
        </w:rPr>
        <w:t>ходе этих измерений.</w:t>
      </w:r>
      <w:r>
        <w:rPr>
          <w:spacing w:val="1"/>
          <w:sz w:val="18"/>
        </w:rPr>
        <w:t> </w:t>
      </w:r>
      <w:r>
        <w:rPr>
          <w:sz w:val="18"/>
        </w:rPr>
        <w:t>В</w:t>
      </w:r>
      <w:r>
        <w:rPr>
          <w:spacing w:val="1"/>
          <w:sz w:val="18"/>
        </w:rPr>
        <w:t> </w:t>
      </w:r>
      <w:r>
        <w:rPr>
          <w:i/>
          <w:sz w:val="18"/>
        </w:rPr>
        <w:t>зависимости </w:t>
      </w:r>
      <w:r>
        <w:rPr>
          <w:sz w:val="18"/>
        </w:rPr>
        <w:t>от </w:t>
      </w:r>
      <w:r>
        <w:rPr>
          <w:i/>
          <w:sz w:val="18"/>
        </w:rPr>
        <w:t>клинического</w:t>
      </w:r>
      <w:r>
        <w:rPr>
          <w:i/>
          <w:spacing w:val="45"/>
          <w:sz w:val="18"/>
        </w:rPr>
        <w:t> </w:t>
      </w:r>
      <w:r>
        <w:rPr>
          <w:i/>
          <w:sz w:val="18"/>
        </w:rPr>
        <w:t>состояния</w:t>
      </w:r>
      <w:r>
        <w:rPr>
          <w:i/>
          <w:spacing w:val="45"/>
          <w:sz w:val="18"/>
        </w:rPr>
        <w:t> </w:t>
      </w:r>
      <w:r>
        <w:rPr>
          <w:i/>
          <w:sz w:val="18"/>
        </w:rPr>
        <w:t>больно­</w:t>
      </w:r>
      <w:r>
        <w:rPr>
          <w:i/>
          <w:spacing w:val="1"/>
          <w:sz w:val="18"/>
        </w:rPr>
        <w:t> </w:t>
      </w:r>
      <w:r>
        <w:rPr>
          <w:i/>
          <w:sz w:val="18"/>
        </w:rPr>
        <w:t>го</w:t>
      </w:r>
      <w:r>
        <w:rPr>
          <w:i/>
          <w:spacing w:val="1"/>
          <w:sz w:val="18"/>
        </w:rPr>
        <w:t> </w:t>
      </w:r>
      <w:r>
        <w:rPr>
          <w:sz w:val="18"/>
        </w:rPr>
        <w:t>и</w:t>
      </w:r>
      <w:r>
        <w:rPr>
          <w:spacing w:val="1"/>
          <w:sz w:val="18"/>
        </w:rPr>
        <w:t> </w:t>
      </w:r>
      <w:r>
        <w:rPr>
          <w:sz w:val="18"/>
        </w:rPr>
        <w:t>при</w:t>
      </w:r>
      <w:r>
        <w:rPr>
          <w:spacing w:val="1"/>
          <w:sz w:val="18"/>
        </w:rPr>
        <w:t> </w:t>
      </w:r>
      <w:r>
        <w:rPr>
          <w:sz w:val="18"/>
        </w:rPr>
        <w:t>исследованиях</w:t>
      </w:r>
      <w:r>
        <w:rPr>
          <w:spacing w:val="1"/>
          <w:sz w:val="18"/>
        </w:rPr>
        <w:t> </w:t>
      </w:r>
      <w:r>
        <w:rPr>
          <w:sz w:val="18"/>
        </w:rPr>
        <w:t>детей</w:t>
      </w:r>
      <w:r>
        <w:rPr>
          <w:spacing w:val="1"/>
          <w:sz w:val="18"/>
        </w:rPr>
        <w:t> </w:t>
      </w:r>
      <w:r>
        <w:rPr>
          <w:sz w:val="18"/>
        </w:rPr>
        <w:t>следует</w:t>
      </w:r>
      <w:r>
        <w:rPr>
          <w:spacing w:val="1"/>
          <w:sz w:val="18"/>
        </w:rPr>
        <w:t> </w:t>
      </w:r>
      <w:r>
        <w:rPr>
          <w:sz w:val="18"/>
        </w:rPr>
        <w:t>прибегать</w:t>
      </w:r>
      <w:r>
        <w:rPr>
          <w:spacing w:val="1"/>
          <w:sz w:val="18"/>
        </w:rPr>
        <w:t> </w:t>
      </w:r>
      <w:r>
        <w:rPr>
          <w:sz w:val="18"/>
        </w:rPr>
        <w:t>к</w:t>
      </w:r>
      <w:r>
        <w:rPr>
          <w:spacing w:val="1"/>
          <w:sz w:val="18"/>
        </w:rPr>
        <w:t> </w:t>
      </w:r>
      <w:r>
        <w:rPr>
          <w:sz w:val="18"/>
        </w:rPr>
        <w:t>психологической,</w:t>
      </w:r>
      <w:r>
        <w:rPr>
          <w:spacing w:val="1"/>
          <w:sz w:val="18"/>
        </w:rPr>
        <w:t> </w:t>
      </w:r>
      <w:r>
        <w:rPr>
          <w:sz w:val="18"/>
        </w:rPr>
        <w:t>фармакологической или</w:t>
      </w:r>
      <w:r>
        <w:rPr>
          <w:spacing w:val="1"/>
          <w:sz w:val="18"/>
        </w:rPr>
        <w:t> </w:t>
      </w:r>
      <w:r>
        <w:rPr>
          <w:sz w:val="18"/>
        </w:rPr>
        <w:t>механической</w:t>
      </w:r>
      <w:r>
        <w:rPr>
          <w:spacing w:val="1"/>
          <w:sz w:val="18"/>
        </w:rPr>
        <w:t> </w:t>
      </w:r>
      <w:r>
        <w:rPr>
          <w:sz w:val="18"/>
        </w:rPr>
        <w:t>иммобилизации</w:t>
      </w:r>
      <w:r>
        <w:rPr>
          <w:spacing w:val="1"/>
          <w:sz w:val="18"/>
        </w:rPr>
        <w:t> </w:t>
      </w:r>
      <w:r>
        <w:rPr>
          <w:sz w:val="18"/>
        </w:rPr>
        <w:t>пациента.</w:t>
      </w:r>
      <w:r>
        <w:rPr>
          <w:spacing w:val="1"/>
          <w:sz w:val="18"/>
        </w:rPr>
        <w:t> </w:t>
      </w:r>
      <w:r>
        <w:rPr>
          <w:sz w:val="18"/>
        </w:rPr>
        <w:t>О</w:t>
      </w:r>
      <w:r>
        <w:rPr>
          <w:spacing w:val="1"/>
          <w:sz w:val="18"/>
        </w:rPr>
        <w:t> </w:t>
      </w:r>
      <w:r>
        <w:rPr>
          <w:sz w:val="18"/>
        </w:rPr>
        <w:t>на­</w:t>
      </w:r>
      <w:r>
        <w:rPr>
          <w:spacing w:val="1"/>
          <w:sz w:val="18"/>
        </w:rPr>
        <w:t> </w:t>
      </w:r>
      <w:r>
        <w:rPr>
          <w:sz w:val="18"/>
        </w:rPr>
        <w:t>рушении</w:t>
      </w:r>
      <w:r>
        <w:rPr>
          <w:spacing w:val="1"/>
          <w:sz w:val="18"/>
        </w:rPr>
        <w:t> </w:t>
      </w:r>
      <w:r>
        <w:rPr>
          <w:sz w:val="18"/>
        </w:rPr>
        <w:t>неподвижности</w:t>
      </w:r>
      <w:r>
        <w:rPr>
          <w:spacing w:val="1"/>
          <w:sz w:val="18"/>
        </w:rPr>
        <w:t> </w:t>
      </w:r>
      <w:r>
        <w:rPr>
          <w:sz w:val="18"/>
        </w:rPr>
        <w:t>тела</w:t>
      </w:r>
      <w:r>
        <w:rPr>
          <w:spacing w:val="1"/>
          <w:sz w:val="18"/>
        </w:rPr>
        <w:t> </w:t>
      </w:r>
      <w:r>
        <w:rPr>
          <w:sz w:val="18"/>
        </w:rPr>
        <w:t>пациента</w:t>
      </w:r>
      <w:r>
        <w:rPr>
          <w:spacing w:val="1"/>
          <w:sz w:val="18"/>
        </w:rPr>
        <w:t> </w:t>
      </w:r>
      <w:r>
        <w:rPr>
          <w:sz w:val="18"/>
        </w:rPr>
        <w:t>медсестра</w:t>
      </w:r>
      <w:r>
        <w:rPr>
          <w:spacing w:val="1"/>
          <w:sz w:val="18"/>
        </w:rPr>
        <w:t> </w:t>
      </w:r>
      <w:r>
        <w:rPr>
          <w:sz w:val="18"/>
        </w:rPr>
        <w:t>должна</w:t>
      </w:r>
      <w:r>
        <w:rPr>
          <w:spacing w:val="1"/>
          <w:sz w:val="18"/>
        </w:rPr>
        <w:t> </w:t>
      </w:r>
      <w:r>
        <w:rPr>
          <w:sz w:val="18"/>
        </w:rPr>
        <w:t>сообщать</w:t>
      </w:r>
      <w:r>
        <w:rPr>
          <w:spacing w:val="1"/>
          <w:sz w:val="18"/>
        </w:rPr>
        <w:t> </w:t>
      </w:r>
      <w:r>
        <w:rPr>
          <w:sz w:val="18"/>
        </w:rPr>
        <w:t>врачу-радиологу.</w:t>
      </w:r>
    </w:p>
    <w:p>
      <w:pPr>
        <w:pStyle w:val="ListParagraph"/>
        <w:numPr>
          <w:ilvl w:val="2"/>
          <w:numId w:val="25"/>
        </w:numPr>
        <w:tabs>
          <w:tab w:pos="1182" w:val="left" w:leader="none"/>
        </w:tabs>
        <w:spacing w:line="242" w:lineRule="auto" w:before="0" w:after="0"/>
        <w:ind w:left="218" w:right="546" w:firstLine="396"/>
        <w:jc w:val="both"/>
        <w:rPr>
          <w:sz w:val="18"/>
        </w:rPr>
      </w:pPr>
      <w:r>
        <w:rPr>
          <w:sz w:val="18"/>
        </w:rPr>
        <w:t>В амбулаторную</w:t>
      </w:r>
      <w:r>
        <w:rPr>
          <w:spacing w:val="1"/>
          <w:sz w:val="18"/>
        </w:rPr>
        <w:t> </w:t>
      </w:r>
      <w:r>
        <w:rPr>
          <w:sz w:val="18"/>
        </w:rPr>
        <w:t>карту,</w:t>
      </w:r>
      <w:r>
        <w:rPr>
          <w:spacing w:val="1"/>
          <w:sz w:val="18"/>
        </w:rPr>
        <w:t> </w:t>
      </w:r>
      <w:r>
        <w:rPr>
          <w:sz w:val="18"/>
        </w:rPr>
        <w:t>историю болезни</w:t>
      </w:r>
      <w:r>
        <w:rPr>
          <w:spacing w:val="45"/>
          <w:sz w:val="18"/>
        </w:rPr>
        <w:t> </w:t>
      </w:r>
      <w:r>
        <w:rPr>
          <w:sz w:val="18"/>
        </w:rPr>
        <w:t>и (или)</w:t>
      </w:r>
      <w:r>
        <w:rPr>
          <w:spacing w:val="45"/>
          <w:sz w:val="18"/>
        </w:rPr>
        <w:t> </w:t>
      </w:r>
      <w:r>
        <w:rPr>
          <w:sz w:val="18"/>
        </w:rPr>
        <w:t>в отдель­</w:t>
      </w:r>
      <w:r>
        <w:rPr>
          <w:spacing w:val="1"/>
          <w:sz w:val="18"/>
        </w:rPr>
        <w:t> </w:t>
      </w:r>
      <w:r>
        <w:rPr>
          <w:sz w:val="18"/>
        </w:rPr>
        <w:t>ный</w:t>
      </w:r>
      <w:r>
        <w:rPr>
          <w:spacing w:val="8"/>
          <w:sz w:val="18"/>
        </w:rPr>
        <w:t> </w:t>
      </w:r>
      <w:r>
        <w:rPr>
          <w:sz w:val="18"/>
        </w:rPr>
        <w:t>лист</w:t>
      </w:r>
      <w:r>
        <w:rPr>
          <w:spacing w:val="1"/>
          <w:sz w:val="18"/>
        </w:rPr>
        <w:t> </w:t>
      </w:r>
      <w:r>
        <w:rPr>
          <w:sz w:val="18"/>
        </w:rPr>
        <w:t>учета</w:t>
      </w:r>
      <w:r>
        <w:rPr>
          <w:spacing w:val="1"/>
          <w:sz w:val="18"/>
        </w:rPr>
        <w:t> </w:t>
      </w:r>
      <w:r>
        <w:rPr>
          <w:sz w:val="18"/>
        </w:rPr>
        <w:t>доз</w:t>
      </w:r>
      <w:r>
        <w:rPr>
          <w:spacing w:val="14"/>
          <w:sz w:val="18"/>
        </w:rPr>
        <w:t> </w:t>
      </w:r>
      <w:r>
        <w:rPr>
          <w:sz w:val="18"/>
        </w:rPr>
        <w:t>медицинского</w:t>
      </w:r>
      <w:r>
        <w:rPr>
          <w:spacing w:val="16"/>
          <w:sz w:val="18"/>
        </w:rPr>
        <w:t> </w:t>
      </w:r>
      <w:r>
        <w:rPr>
          <w:sz w:val="18"/>
        </w:rPr>
        <w:t>облучения</w:t>
      </w:r>
      <w:r>
        <w:rPr>
          <w:spacing w:val="14"/>
          <w:sz w:val="18"/>
        </w:rPr>
        <w:t> </w:t>
      </w:r>
      <w:r>
        <w:rPr>
          <w:sz w:val="18"/>
        </w:rPr>
        <w:t>необходимо</w:t>
      </w:r>
      <w:r>
        <w:rPr>
          <w:spacing w:val="14"/>
          <w:sz w:val="18"/>
        </w:rPr>
        <w:t> </w:t>
      </w:r>
      <w:r>
        <w:rPr>
          <w:sz w:val="18"/>
        </w:rPr>
        <w:t>записать:</w:t>
      </w:r>
    </w:p>
    <w:p>
      <w:pPr>
        <w:pStyle w:val="ListParagraph"/>
        <w:numPr>
          <w:ilvl w:val="0"/>
          <w:numId w:val="26"/>
        </w:numPr>
        <w:tabs>
          <w:tab w:pos="741" w:val="left" w:leader="none"/>
        </w:tabs>
        <w:spacing w:line="206" w:lineRule="exact" w:before="0" w:after="0"/>
        <w:ind w:left="740" w:right="0" w:hanging="127"/>
        <w:jc w:val="left"/>
        <w:rPr>
          <w:sz w:val="18"/>
        </w:rPr>
      </w:pPr>
      <w:r>
        <w:rPr>
          <w:sz w:val="18"/>
        </w:rPr>
        <w:t>радионуклид</w:t>
      </w:r>
      <w:r>
        <w:rPr>
          <w:spacing w:val="14"/>
          <w:sz w:val="18"/>
        </w:rPr>
        <w:t> </w:t>
      </w:r>
      <w:r>
        <w:rPr>
          <w:sz w:val="18"/>
        </w:rPr>
        <w:t>и</w:t>
      </w:r>
      <w:r>
        <w:rPr>
          <w:spacing w:val="13"/>
          <w:sz w:val="18"/>
        </w:rPr>
        <w:t> </w:t>
      </w:r>
      <w:r>
        <w:rPr>
          <w:sz w:val="18"/>
        </w:rPr>
        <w:t>активность</w:t>
      </w:r>
      <w:r>
        <w:rPr>
          <w:spacing w:val="23"/>
          <w:sz w:val="18"/>
        </w:rPr>
        <w:t> </w:t>
      </w:r>
      <w:r>
        <w:rPr>
          <w:sz w:val="18"/>
        </w:rPr>
        <w:t>введенного</w:t>
      </w:r>
      <w:r>
        <w:rPr>
          <w:spacing w:val="19"/>
          <w:sz w:val="18"/>
        </w:rPr>
        <w:t> </w:t>
      </w:r>
      <w:r>
        <w:rPr>
          <w:sz w:val="18"/>
        </w:rPr>
        <w:t>в</w:t>
      </w:r>
      <w:r>
        <w:rPr>
          <w:spacing w:val="17"/>
          <w:sz w:val="18"/>
        </w:rPr>
        <w:t> </w:t>
      </w:r>
      <w:r>
        <w:rPr>
          <w:sz w:val="18"/>
        </w:rPr>
        <w:t>организм</w:t>
      </w:r>
      <w:r>
        <w:rPr>
          <w:spacing w:val="17"/>
          <w:sz w:val="18"/>
        </w:rPr>
        <w:t> </w:t>
      </w:r>
      <w:r>
        <w:rPr>
          <w:sz w:val="18"/>
        </w:rPr>
        <w:t>РФП;</w:t>
      </w:r>
    </w:p>
    <w:p>
      <w:pPr>
        <w:pStyle w:val="ListParagraph"/>
        <w:numPr>
          <w:ilvl w:val="0"/>
          <w:numId w:val="26"/>
        </w:numPr>
        <w:tabs>
          <w:tab w:pos="746" w:val="left" w:leader="none"/>
        </w:tabs>
        <w:spacing w:line="205" w:lineRule="exact" w:before="0" w:after="0"/>
        <w:ind w:left="745" w:right="0" w:hanging="132"/>
        <w:jc w:val="left"/>
        <w:rPr>
          <w:sz w:val="18"/>
        </w:rPr>
      </w:pPr>
      <w:r>
        <w:rPr>
          <w:sz w:val="18"/>
        </w:rPr>
        <w:t>способ</w:t>
      </w:r>
      <w:r>
        <w:rPr>
          <w:spacing w:val="5"/>
          <w:sz w:val="18"/>
        </w:rPr>
        <w:t> </w:t>
      </w:r>
      <w:r>
        <w:rPr>
          <w:sz w:val="18"/>
        </w:rPr>
        <w:t>введения</w:t>
      </w:r>
      <w:r>
        <w:rPr>
          <w:spacing w:val="7"/>
          <w:sz w:val="18"/>
        </w:rPr>
        <w:t> </w:t>
      </w:r>
      <w:r>
        <w:rPr>
          <w:sz w:val="18"/>
        </w:rPr>
        <w:t>РФП;</w:t>
      </w:r>
    </w:p>
    <w:p>
      <w:pPr>
        <w:pStyle w:val="ListParagraph"/>
        <w:numPr>
          <w:ilvl w:val="0"/>
          <w:numId w:val="26"/>
        </w:numPr>
        <w:tabs>
          <w:tab w:pos="736" w:val="left" w:leader="none"/>
        </w:tabs>
        <w:spacing w:line="204" w:lineRule="exact" w:before="0" w:after="0"/>
        <w:ind w:left="735" w:right="0" w:hanging="127"/>
        <w:jc w:val="left"/>
        <w:rPr>
          <w:sz w:val="18"/>
        </w:rPr>
      </w:pPr>
      <w:r>
        <w:rPr>
          <w:sz w:val="18"/>
        </w:rPr>
        <w:t>рассчитанное</w:t>
      </w:r>
      <w:r>
        <w:rPr>
          <w:spacing w:val="21"/>
          <w:sz w:val="18"/>
        </w:rPr>
        <w:t> </w:t>
      </w:r>
      <w:r>
        <w:rPr>
          <w:sz w:val="18"/>
        </w:rPr>
        <w:t>значение</w:t>
      </w:r>
      <w:r>
        <w:rPr>
          <w:spacing w:val="12"/>
          <w:sz w:val="18"/>
        </w:rPr>
        <w:t> </w:t>
      </w:r>
      <w:r>
        <w:rPr>
          <w:sz w:val="18"/>
        </w:rPr>
        <w:t>эффективной</w:t>
      </w:r>
      <w:r>
        <w:rPr>
          <w:spacing w:val="20"/>
          <w:sz w:val="18"/>
        </w:rPr>
        <w:t> </w:t>
      </w:r>
      <w:r>
        <w:rPr>
          <w:sz w:val="18"/>
        </w:rPr>
        <w:t>дозы</w:t>
      </w:r>
      <w:r>
        <w:rPr>
          <w:spacing w:val="31"/>
          <w:sz w:val="18"/>
        </w:rPr>
        <w:t> </w:t>
      </w:r>
      <w:r>
        <w:rPr>
          <w:sz w:val="18"/>
        </w:rPr>
        <w:t>облучения</w:t>
      </w:r>
      <w:r>
        <w:rPr>
          <w:spacing w:val="28"/>
          <w:sz w:val="18"/>
        </w:rPr>
        <w:t> </w:t>
      </w:r>
      <w:r>
        <w:rPr>
          <w:sz w:val="18"/>
        </w:rPr>
        <w:t>пациента;</w:t>
      </w:r>
    </w:p>
    <w:p>
      <w:pPr>
        <w:pStyle w:val="ListParagraph"/>
        <w:numPr>
          <w:ilvl w:val="0"/>
          <w:numId w:val="26"/>
        </w:numPr>
        <w:tabs>
          <w:tab w:pos="741" w:val="left" w:leader="none"/>
        </w:tabs>
        <w:spacing w:line="240" w:lineRule="auto" w:before="0" w:after="0"/>
        <w:ind w:left="200" w:right="550" w:firstLine="409"/>
        <w:jc w:val="both"/>
        <w:rPr>
          <w:sz w:val="18"/>
        </w:rPr>
      </w:pPr>
      <w:r>
        <w:rPr>
          <w:sz w:val="18"/>
        </w:rPr>
        <w:t>значение</w:t>
      </w:r>
      <w:r>
        <w:rPr>
          <w:spacing w:val="45"/>
          <w:sz w:val="18"/>
        </w:rPr>
        <w:t> </w:t>
      </w:r>
      <w:r>
        <w:rPr>
          <w:sz w:val="18"/>
        </w:rPr>
        <w:t>поглощённой</w:t>
      </w:r>
      <w:r>
        <w:rPr>
          <w:spacing w:val="45"/>
          <w:sz w:val="18"/>
        </w:rPr>
        <w:t> </w:t>
      </w:r>
      <w:r>
        <w:rPr>
          <w:sz w:val="18"/>
        </w:rPr>
        <w:t>дозы</w:t>
      </w:r>
      <w:r>
        <w:rPr>
          <w:spacing w:val="46"/>
          <w:sz w:val="18"/>
        </w:rPr>
        <w:t> </w:t>
      </w:r>
      <w:r>
        <w:rPr>
          <w:sz w:val="18"/>
        </w:rPr>
        <w:t>облучения</w:t>
      </w:r>
      <w:r>
        <w:rPr>
          <w:spacing w:val="46"/>
          <w:sz w:val="18"/>
        </w:rPr>
        <w:t> </w:t>
      </w:r>
      <w:r>
        <w:rPr>
          <w:sz w:val="18"/>
        </w:rPr>
        <w:t>патологического</w:t>
      </w:r>
      <w:r>
        <w:rPr>
          <w:spacing w:val="45"/>
          <w:sz w:val="18"/>
        </w:rPr>
        <w:t> </w:t>
      </w:r>
      <w:r>
        <w:rPr>
          <w:sz w:val="18"/>
        </w:rPr>
        <w:t>очага</w:t>
      </w:r>
      <w:r>
        <w:rPr>
          <w:spacing w:val="1"/>
          <w:sz w:val="18"/>
        </w:rPr>
        <w:t> </w:t>
      </w:r>
      <w:r>
        <w:rPr>
          <w:i/>
          <w:sz w:val="18"/>
        </w:rPr>
        <w:t>или</w:t>
      </w:r>
      <w:r>
        <w:rPr>
          <w:i/>
          <w:spacing w:val="1"/>
          <w:sz w:val="18"/>
        </w:rPr>
        <w:t> </w:t>
      </w:r>
      <w:r>
        <w:rPr>
          <w:i/>
          <w:sz w:val="18"/>
        </w:rPr>
        <w:t>органа-мишени</w:t>
      </w:r>
      <w:r>
        <w:rPr>
          <w:i/>
          <w:spacing w:val="1"/>
          <w:sz w:val="18"/>
        </w:rPr>
        <w:t> </w:t>
      </w:r>
      <w:r>
        <w:rPr>
          <w:i/>
          <w:sz w:val="18"/>
        </w:rPr>
        <w:t>при</w:t>
      </w:r>
      <w:r>
        <w:rPr>
          <w:i/>
          <w:spacing w:val="1"/>
          <w:sz w:val="18"/>
        </w:rPr>
        <w:t> </w:t>
      </w:r>
      <w:r>
        <w:rPr>
          <w:i/>
          <w:sz w:val="18"/>
        </w:rPr>
        <w:t>наличии</w:t>
      </w:r>
      <w:r>
        <w:rPr>
          <w:i/>
          <w:spacing w:val="1"/>
          <w:sz w:val="18"/>
        </w:rPr>
        <w:t> </w:t>
      </w:r>
      <w:r>
        <w:rPr>
          <w:i/>
          <w:sz w:val="18"/>
        </w:rPr>
        <w:t>возможности</w:t>
      </w:r>
      <w:r>
        <w:rPr>
          <w:i/>
          <w:spacing w:val="1"/>
          <w:sz w:val="18"/>
        </w:rPr>
        <w:t> </w:t>
      </w:r>
      <w:r>
        <w:rPr>
          <w:i/>
          <w:sz w:val="18"/>
        </w:rPr>
        <w:t>получения</w:t>
      </w:r>
      <w:r>
        <w:rPr>
          <w:i/>
          <w:spacing w:val="1"/>
          <w:sz w:val="18"/>
        </w:rPr>
        <w:t> </w:t>
      </w:r>
      <w:r>
        <w:rPr>
          <w:i/>
          <w:sz w:val="18"/>
        </w:rPr>
        <w:t>данной</w:t>
      </w:r>
      <w:r>
        <w:rPr>
          <w:i/>
          <w:spacing w:val="1"/>
          <w:sz w:val="18"/>
        </w:rPr>
        <w:t> </w:t>
      </w:r>
      <w:r>
        <w:rPr>
          <w:sz w:val="18"/>
        </w:rPr>
        <w:t>ин­</w:t>
      </w:r>
      <w:r>
        <w:rPr>
          <w:spacing w:val="1"/>
          <w:sz w:val="18"/>
        </w:rPr>
        <w:t> </w:t>
      </w:r>
      <w:r>
        <w:rPr>
          <w:sz w:val="18"/>
        </w:rPr>
        <w:t>формации путём проведения расчётов, измерений in vivo или (и) in vitro</w:t>
      </w:r>
      <w:r>
        <w:rPr>
          <w:spacing w:val="1"/>
          <w:sz w:val="18"/>
        </w:rPr>
        <w:t> </w:t>
      </w:r>
      <w:r>
        <w:rPr>
          <w:sz w:val="18"/>
        </w:rPr>
        <w:t>либо</w:t>
      </w:r>
      <w:r>
        <w:rPr>
          <w:spacing w:val="1"/>
          <w:sz w:val="18"/>
        </w:rPr>
        <w:t> </w:t>
      </w:r>
      <w:r>
        <w:rPr>
          <w:sz w:val="18"/>
        </w:rPr>
        <w:t>на основе инструкции (методических</w:t>
      </w:r>
      <w:r>
        <w:rPr>
          <w:spacing w:val="45"/>
          <w:sz w:val="18"/>
        </w:rPr>
        <w:t> </w:t>
      </w:r>
      <w:r>
        <w:rPr>
          <w:sz w:val="18"/>
        </w:rPr>
        <w:t>рекомендаций</w:t>
      </w:r>
      <w:r>
        <w:rPr>
          <w:spacing w:val="45"/>
          <w:sz w:val="18"/>
        </w:rPr>
        <w:t> </w:t>
      </w:r>
      <w:r>
        <w:rPr>
          <w:sz w:val="18"/>
        </w:rPr>
        <w:t>или</w:t>
      </w:r>
      <w:r>
        <w:rPr>
          <w:spacing w:val="45"/>
          <w:sz w:val="18"/>
        </w:rPr>
        <w:t> </w:t>
      </w:r>
      <w:r>
        <w:rPr>
          <w:sz w:val="18"/>
        </w:rPr>
        <w:t>указаний)</w:t>
      </w:r>
      <w:r>
        <w:rPr>
          <w:spacing w:val="1"/>
          <w:sz w:val="18"/>
        </w:rPr>
        <w:t> </w:t>
      </w:r>
      <w:r>
        <w:rPr>
          <w:sz w:val="18"/>
        </w:rPr>
        <w:t>по</w:t>
      </w:r>
      <w:r>
        <w:rPr>
          <w:spacing w:val="8"/>
          <w:sz w:val="18"/>
        </w:rPr>
        <w:t> </w:t>
      </w:r>
      <w:r>
        <w:rPr>
          <w:sz w:val="18"/>
        </w:rPr>
        <w:t>медицинскому</w:t>
      </w:r>
      <w:r>
        <w:rPr>
          <w:spacing w:val="6"/>
          <w:sz w:val="18"/>
        </w:rPr>
        <w:t> </w:t>
      </w:r>
      <w:r>
        <w:rPr>
          <w:sz w:val="18"/>
        </w:rPr>
        <w:t>применению</w:t>
      </w:r>
      <w:r>
        <w:rPr>
          <w:spacing w:val="2"/>
          <w:sz w:val="18"/>
        </w:rPr>
        <w:t> </w:t>
      </w:r>
      <w:r>
        <w:rPr>
          <w:sz w:val="18"/>
        </w:rPr>
        <w:t>данного</w:t>
      </w:r>
      <w:r>
        <w:rPr>
          <w:spacing w:val="9"/>
          <w:sz w:val="18"/>
        </w:rPr>
        <w:t> </w:t>
      </w:r>
      <w:r>
        <w:rPr>
          <w:sz w:val="18"/>
        </w:rPr>
        <w:t>РФП.</w:t>
      </w:r>
    </w:p>
    <w:p>
      <w:pPr>
        <w:pStyle w:val="ListParagraph"/>
        <w:numPr>
          <w:ilvl w:val="2"/>
          <w:numId w:val="25"/>
        </w:numPr>
        <w:tabs>
          <w:tab w:pos="1200" w:val="left" w:leader="none"/>
        </w:tabs>
        <w:spacing w:line="237" w:lineRule="auto" w:before="0" w:after="0"/>
        <w:ind w:left="200" w:right="559" w:firstLine="399"/>
        <w:jc w:val="both"/>
        <w:rPr>
          <w:sz w:val="18"/>
        </w:rPr>
      </w:pPr>
      <w:r>
        <w:rPr>
          <w:sz w:val="18"/>
        </w:rPr>
        <w:t>При</w:t>
      </w:r>
      <w:r>
        <w:rPr>
          <w:spacing w:val="1"/>
          <w:sz w:val="18"/>
        </w:rPr>
        <w:t> </w:t>
      </w:r>
      <w:r>
        <w:rPr>
          <w:sz w:val="18"/>
        </w:rPr>
        <w:t>введении</w:t>
      </w:r>
      <w:r>
        <w:rPr>
          <w:spacing w:val="1"/>
          <w:sz w:val="18"/>
        </w:rPr>
        <w:t> </w:t>
      </w:r>
      <w:r>
        <w:rPr>
          <w:sz w:val="18"/>
        </w:rPr>
        <w:t>РФП</w:t>
      </w:r>
      <w:r>
        <w:rPr>
          <w:spacing w:val="1"/>
          <w:sz w:val="18"/>
        </w:rPr>
        <w:t> </w:t>
      </w:r>
      <w:r>
        <w:rPr>
          <w:sz w:val="18"/>
        </w:rPr>
        <w:t>кормящей</w:t>
      </w:r>
      <w:r>
        <w:rPr>
          <w:spacing w:val="1"/>
          <w:sz w:val="18"/>
        </w:rPr>
        <w:t> </w:t>
      </w:r>
      <w:r>
        <w:rPr>
          <w:sz w:val="18"/>
        </w:rPr>
        <w:t>грудью</w:t>
      </w:r>
      <w:r>
        <w:rPr>
          <w:spacing w:val="1"/>
          <w:sz w:val="18"/>
        </w:rPr>
        <w:t> </w:t>
      </w:r>
      <w:r>
        <w:rPr>
          <w:sz w:val="18"/>
        </w:rPr>
        <w:t>женщине</w:t>
      </w:r>
      <w:r>
        <w:rPr>
          <w:spacing w:val="1"/>
          <w:sz w:val="18"/>
        </w:rPr>
        <w:t> </w:t>
      </w:r>
      <w:r>
        <w:rPr>
          <w:sz w:val="18"/>
        </w:rPr>
        <w:t>грудное</w:t>
      </w:r>
      <w:r>
        <w:rPr>
          <w:spacing w:val="1"/>
          <w:sz w:val="18"/>
        </w:rPr>
        <w:t> </w:t>
      </w:r>
      <w:r>
        <w:rPr>
          <w:sz w:val="18"/>
        </w:rPr>
        <w:t>вскармливание</w:t>
      </w:r>
      <w:r>
        <w:rPr>
          <w:spacing w:val="1"/>
          <w:sz w:val="18"/>
        </w:rPr>
        <w:t> </w:t>
      </w:r>
      <w:r>
        <w:rPr>
          <w:sz w:val="18"/>
        </w:rPr>
        <w:t>младенца</w:t>
      </w:r>
      <w:r>
        <w:rPr>
          <w:spacing w:val="1"/>
          <w:sz w:val="18"/>
        </w:rPr>
        <w:t> </w:t>
      </w:r>
      <w:r>
        <w:rPr>
          <w:sz w:val="18"/>
        </w:rPr>
        <w:t>должно</w:t>
      </w:r>
      <w:r>
        <w:rPr>
          <w:spacing w:val="1"/>
          <w:sz w:val="18"/>
        </w:rPr>
        <w:t> </w:t>
      </w:r>
      <w:r>
        <w:rPr>
          <w:sz w:val="18"/>
        </w:rPr>
        <w:t>быть</w:t>
      </w:r>
      <w:r>
        <w:rPr>
          <w:spacing w:val="1"/>
          <w:sz w:val="18"/>
        </w:rPr>
        <w:t> </w:t>
      </w:r>
      <w:r>
        <w:rPr>
          <w:sz w:val="18"/>
        </w:rPr>
        <w:t>временно</w:t>
      </w:r>
      <w:r>
        <w:rPr>
          <w:spacing w:val="45"/>
          <w:sz w:val="18"/>
        </w:rPr>
        <w:t> </w:t>
      </w:r>
      <w:r>
        <w:rPr>
          <w:sz w:val="18"/>
        </w:rPr>
        <w:t>приостановлено,</w:t>
      </w:r>
      <w:r>
        <w:rPr>
          <w:spacing w:val="45"/>
          <w:sz w:val="18"/>
        </w:rPr>
        <w:t> </w:t>
      </w:r>
      <w:r>
        <w:rPr>
          <w:sz w:val="18"/>
        </w:rPr>
        <w:t>при­</w:t>
      </w:r>
      <w:r>
        <w:rPr>
          <w:spacing w:val="1"/>
          <w:sz w:val="18"/>
        </w:rPr>
        <w:t> </w:t>
      </w:r>
      <w:r>
        <w:rPr>
          <w:sz w:val="18"/>
        </w:rPr>
        <w:t>чем</w:t>
      </w:r>
      <w:r>
        <w:rPr>
          <w:spacing w:val="1"/>
          <w:sz w:val="18"/>
        </w:rPr>
        <w:t> </w:t>
      </w:r>
      <w:r>
        <w:rPr>
          <w:sz w:val="18"/>
        </w:rPr>
        <w:t>продолжительность</w:t>
      </w:r>
      <w:r>
        <w:rPr>
          <w:spacing w:val="1"/>
          <w:sz w:val="18"/>
        </w:rPr>
        <w:t> </w:t>
      </w:r>
      <w:r>
        <w:rPr>
          <w:sz w:val="18"/>
        </w:rPr>
        <w:t>его</w:t>
      </w:r>
      <w:r>
        <w:rPr>
          <w:spacing w:val="1"/>
          <w:sz w:val="18"/>
        </w:rPr>
        <w:t> </w:t>
      </w:r>
      <w:r>
        <w:rPr>
          <w:sz w:val="18"/>
        </w:rPr>
        <w:t>прерывания</w:t>
      </w:r>
      <w:r>
        <w:rPr>
          <w:spacing w:val="1"/>
          <w:sz w:val="18"/>
        </w:rPr>
        <w:t> </w:t>
      </w:r>
      <w:r>
        <w:rPr>
          <w:sz w:val="18"/>
        </w:rPr>
        <w:t>устанавливается</w:t>
      </w:r>
      <w:r>
        <w:rPr>
          <w:spacing w:val="1"/>
          <w:sz w:val="18"/>
        </w:rPr>
        <w:t> </w:t>
      </w:r>
      <w:r>
        <w:rPr>
          <w:sz w:val="18"/>
        </w:rPr>
        <w:t>врачом-</w:t>
      </w:r>
      <w:r>
        <w:rPr>
          <w:spacing w:val="1"/>
          <w:sz w:val="18"/>
        </w:rPr>
        <w:t> </w:t>
      </w:r>
      <w:r>
        <w:rPr>
          <w:sz w:val="18"/>
        </w:rPr>
        <w:t>радиологом на основе инструкции по применению данного РФП в зави­</w:t>
      </w:r>
      <w:r>
        <w:rPr>
          <w:spacing w:val="1"/>
          <w:sz w:val="18"/>
        </w:rPr>
        <w:t> </w:t>
      </w:r>
      <w:r>
        <w:rPr>
          <w:sz w:val="18"/>
        </w:rPr>
        <w:t>симости</w:t>
      </w:r>
      <w:r>
        <w:rPr>
          <w:spacing w:val="12"/>
          <w:sz w:val="18"/>
        </w:rPr>
        <w:t> </w:t>
      </w:r>
      <w:r>
        <w:rPr>
          <w:sz w:val="18"/>
        </w:rPr>
        <w:t>от</w:t>
      </w:r>
      <w:r>
        <w:rPr>
          <w:spacing w:val="-5"/>
          <w:sz w:val="18"/>
        </w:rPr>
        <w:t> </w:t>
      </w:r>
      <w:r>
        <w:rPr>
          <w:sz w:val="18"/>
        </w:rPr>
        <w:t>типа</w:t>
      </w:r>
      <w:r>
        <w:rPr>
          <w:spacing w:val="7"/>
          <w:sz w:val="18"/>
        </w:rPr>
        <w:t> </w:t>
      </w:r>
      <w:r>
        <w:rPr>
          <w:sz w:val="18"/>
        </w:rPr>
        <w:t>и</w:t>
      </w:r>
      <w:r>
        <w:rPr>
          <w:spacing w:val="4"/>
          <w:sz w:val="18"/>
        </w:rPr>
        <w:t> </w:t>
      </w:r>
      <w:r>
        <w:rPr>
          <w:sz w:val="18"/>
        </w:rPr>
        <w:t>введенной</w:t>
      </w:r>
      <w:r>
        <w:rPr>
          <w:spacing w:val="8"/>
          <w:sz w:val="18"/>
        </w:rPr>
        <w:t> </w:t>
      </w:r>
      <w:r>
        <w:rPr>
          <w:sz w:val="18"/>
        </w:rPr>
        <w:t>в</w:t>
      </w:r>
      <w:r>
        <w:rPr>
          <w:spacing w:val="7"/>
          <w:sz w:val="18"/>
        </w:rPr>
        <w:t> </w:t>
      </w:r>
      <w:r>
        <w:rPr>
          <w:sz w:val="18"/>
        </w:rPr>
        <w:t>организм</w:t>
      </w:r>
      <w:r>
        <w:rPr>
          <w:spacing w:val="11"/>
          <w:sz w:val="18"/>
        </w:rPr>
        <w:t> </w:t>
      </w:r>
      <w:r>
        <w:rPr>
          <w:sz w:val="18"/>
        </w:rPr>
        <w:t>активности</w:t>
      </w:r>
      <w:r>
        <w:rPr>
          <w:spacing w:val="11"/>
          <w:sz w:val="18"/>
        </w:rPr>
        <w:t> </w:t>
      </w:r>
      <w:r>
        <w:rPr>
          <w:sz w:val="18"/>
        </w:rPr>
        <w:t>РФП.</w:t>
      </w:r>
    </w:p>
    <w:p>
      <w:pPr>
        <w:pStyle w:val="ListParagraph"/>
        <w:numPr>
          <w:ilvl w:val="1"/>
          <w:numId w:val="24"/>
        </w:numPr>
        <w:tabs>
          <w:tab w:pos="2217" w:val="left" w:leader="none"/>
        </w:tabs>
        <w:spacing w:line="240" w:lineRule="auto" w:before="98" w:after="0"/>
        <w:ind w:left="2216" w:right="0" w:hanging="406"/>
        <w:jc w:val="left"/>
        <w:rPr>
          <w:i/>
          <w:sz w:val="18"/>
        </w:rPr>
      </w:pPr>
      <w:r>
        <w:rPr>
          <w:i/>
          <w:sz w:val="18"/>
        </w:rPr>
        <w:t>Обеспечение</w:t>
      </w:r>
      <w:r>
        <w:rPr>
          <w:i/>
          <w:spacing w:val="38"/>
          <w:sz w:val="18"/>
        </w:rPr>
        <w:t> </w:t>
      </w:r>
      <w:r>
        <w:rPr>
          <w:i/>
          <w:sz w:val="18"/>
        </w:rPr>
        <w:t>РБ</w:t>
      </w:r>
      <w:r>
        <w:rPr>
          <w:i/>
          <w:spacing w:val="52"/>
          <w:sz w:val="18"/>
        </w:rPr>
        <w:t> </w:t>
      </w:r>
      <w:r>
        <w:rPr>
          <w:i/>
          <w:sz w:val="18"/>
        </w:rPr>
        <w:t>персонала</w:t>
      </w:r>
    </w:p>
    <w:p>
      <w:pPr>
        <w:pStyle w:val="ListParagraph"/>
        <w:numPr>
          <w:ilvl w:val="2"/>
          <w:numId w:val="27"/>
        </w:numPr>
        <w:tabs>
          <w:tab w:pos="1531" w:val="left" w:leader="none"/>
          <w:tab w:pos="1532" w:val="left" w:leader="none"/>
        </w:tabs>
        <w:spacing w:line="242" w:lineRule="auto" w:before="52" w:after="0"/>
        <w:ind w:left="200" w:right="109" w:firstLine="396"/>
        <w:jc w:val="left"/>
        <w:rPr>
          <w:sz w:val="18"/>
        </w:rPr>
      </w:pPr>
      <w:r>
        <w:rPr>
          <w:sz w:val="18"/>
        </w:rPr>
        <w:t>Общие</w:t>
      </w:r>
      <w:r>
        <w:rPr>
          <w:spacing w:val="8"/>
          <w:sz w:val="18"/>
        </w:rPr>
        <w:t> </w:t>
      </w:r>
      <w:r>
        <w:rPr>
          <w:sz w:val="18"/>
        </w:rPr>
        <w:t>принципы</w:t>
      </w:r>
      <w:r>
        <w:rPr>
          <w:spacing w:val="12"/>
          <w:sz w:val="18"/>
        </w:rPr>
        <w:t> </w:t>
      </w:r>
      <w:r>
        <w:rPr>
          <w:sz w:val="18"/>
        </w:rPr>
        <w:t>обеспечения</w:t>
      </w:r>
      <w:r>
        <w:rPr>
          <w:spacing w:val="14"/>
          <w:sz w:val="18"/>
        </w:rPr>
        <w:t> </w:t>
      </w:r>
      <w:r>
        <w:rPr>
          <w:sz w:val="18"/>
        </w:rPr>
        <w:t>РБ</w:t>
      </w:r>
      <w:r>
        <w:rPr>
          <w:spacing w:val="8"/>
          <w:sz w:val="18"/>
        </w:rPr>
        <w:t> </w:t>
      </w:r>
      <w:r>
        <w:rPr>
          <w:sz w:val="18"/>
        </w:rPr>
        <w:t>персонала</w:t>
      </w:r>
      <w:r>
        <w:rPr>
          <w:spacing w:val="11"/>
          <w:sz w:val="18"/>
        </w:rPr>
        <w:t> </w:t>
      </w:r>
      <w:r>
        <w:rPr>
          <w:sz w:val="18"/>
        </w:rPr>
        <w:t>подразделений</w:t>
      </w:r>
      <w:r>
        <w:rPr>
          <w:spacing w:val="-42"/>
          <w:sz w:val="18"/>
        </w:rPr>
        <w:t> </w:t>
      </w:r>
      <w:r>
        <w:rPr>
          <w:sz w:val="18"/>
        </w:rPr>
        <w:t>радионуклидной</w:t>
      </w:r>
      <w:r>
        <w:rPr>
          <w:spacing w:val="1"/>
          <w:sz w:val="18"/>
        </w:rPr>
        <w:t> </w:t>
      </w:r>
      <w:r>
        <w:rPr>
          <w:sz w:val="18"/>
        </w:rPr>
        <w:t>терапии</w:t>
      </w:r>
      <w:r>
        <w:rPr>
          <w:spacing w:val="1"/>
          <w:sz w:val="18"/>
        </w:rPr>
        <w:t> </w:t>
      </w:r>
      <w:r>
        <w:rPr>
          <w:sz w:val="18"/>
        </w:rPr>
        <w:t>представляют</w:t>
      </w:r>
      <w:r>
        <w:rPr>
          <w:spacing w:val="46"/>
          <w:sz w:val="18"/>
        </w:rPr>
        <w:t> </w:t>
      </w:r>
      <w:r>
        <w:rPr>
          <w:sz w:val="18"/>
        </w:rPr>
        <w:t>собой</w:t>
      </w:r>
      <w:r>
        <w:rPr>
          <w:spacing w:val="46"/>
          <w:sz w:val="18"/>
        </w:rPr>
        <w:t> </w:t>
      </w:r>
      <w:r>
        <w:rPr>
          <w:sz w:val="18"/>
        </w:rPr>
        <w:t>систему</w:t>
      </w:r>
      <w:r>
        <w:rPr>
          <w:spacing w:val="46"/>
          <w:sz w:val="18"/>
        </w:rPr>
        <w:t> </w:t>
      </w:r>
      <w:r>
        <w:rPr>
          <w:sz w:val="18"/>
        </w:rPr>
        <w:t>требований</w:t>
      </w:r>
      <w:r>
        <w:rPr>
          <w:spacing w:val="46"/>
          <w:sz w:val="18"/>
        </w:rPr>
        <w:t> </w:t>
      </w:r>
      <w:r>
        <w:rPr>
          <w:sz w:val="18"/>
        </w:rPr>
        <w:t>к</w:t>
      </w:r>
      <w:r>
        <w:rPr>
          <w:spacing w:val="1"/>
          <w:sz w:val="18"/>
        </w:rPr>
        <w:t> </w:t>
      </w:r>
      <w:r>
        <w:rPr>
          <w:sz w:val="18"/>
        </w:rPr>
        <w:t>персоналу,</w:t>
      </w:r>
      <w:r>
        <w:rPr>
          <w:spacing w:val="1"/>
          <w:sz w:val="18"/>
        </w:rPr>
        <w:t> </w:t>
      </w:r>
      <w:r>
        <w:rPr>
          <w:sz w:val="18"/>
        </w:rPr>
        <w:t>помещениям, технологиям,</w:t>
      </w:r>
      <w:r>
        <w:rPr>
          <w:spacing w:val="1"/>
          <w:sz w:val="18"/>
        </w:rPr>
        <w:t> </w:t>
      </w:r>
      <w:r>
        <w:rPr>
          <w:sz w:val="18"/>
        </w:rPr>
        <w:t>а также</w:t>
      </w:r>
      <w:r>
        <w:rPr>
          <w:spacing w:val="1"/>
          <w:sz w:val="18"/>
        </w:rPr>
        <w:t> </w:t>
      </w:r>
      <w:r>
        <w:rPr>
          <w:sz w:val="18"/>
        </w:rPr>
        <w:t>к методикам</w:t>
      </w:r>
      <w:r>
        <w:rPr>
          <w:spacing w:val="1"/>
          <w:sz w:val="18"/>
        </w:rPr>
        <w:t> </w:t>
      </w:r>
      <w:r>
        <w:rPr>
          <w:sz w:val="18"/>
        </w:rPr>
        <w:t>и</w:t>
      </w:r>
      <w:r>
        <w:rPr>
          <w:spacing w:val="1"/>
          <w:sz w:val="18"/>
        </w:rPr>
        <w:t> </w:t>
      </w:r>
      <w:r>
        <w:rPr>
          <w:sz w:val="18"/>
        </w:rPr>
        <w:t>средствам</w:t>
      </w:r>
      <w:r>
        <w:rPr>
          <w:spacing w:val="1"/>
          <w:sz w:val="18"/>
        </w:rPr>
        <w:t> </w:t>
      </w:r>
      <w:r>
        <w:rPr>
          <w:sz w:val="18"/>
        </w:rPr>
        <w:t>радиационной</w:t>
      </w:r>
      <w:r>
        <w:rPr>
          <w:spacing w:val="9"/>
          <w:sz w:val="18"/>
        </w:rPr>
        <w:t> </w:t>
      </w:r>
      <w:r>
        <w:rPr>
          <w:sz w:val="18"/>
        </w:rPr>
        <w:t>защиты.</w:t>
      </w:r>
    </w:p>
    <w:p>
      <w:pPr>
        <w:pStyle w:val="BodyText"/>
        <w:spacing w:before="3"/>
        <w:rPr>
          <w:sz w:val="28"/>
        </w:rPr>
      </w:pPr>
    </w:p>
    <w:p>
      <w:pPr>
        <w:pStyle w:val="BodyText"/>
        <w:ind w:right="606"/>
        <w:jc w:val="right"/>
      </w:pPr>
      <w:r>
        <w:rPr/>
        <w:t>41</w:t>
      </w:r>
    </w:p>
    <w:p>
      <w:pPr>
        <w:spacing w:after="0"/>
        <w:jc w:val="right"/>
        <w:sectPr>
          <w:pgSz w:w="7880" w:h="11160"/>
          <w:pgMar w:top="880" w:bottom="280" w:left="840" w:right="440"/>
        </w:sectPr>
      </w:pPr>
    </w:p>
    <w:p>
      <w:pPr>
        <w:pStyle w:val="BodyText"/>
        <w:spacing w:before="65"/>
        <w:ind w:left="120"/>
      </w:pPr>
      <w:r>
        <w:rPr/>
        <w:drawing>
          <wp:anchor distT="0" distB="0" distL="0" distR="0" allowOverlap="1" layoutInCell="1" locked="0" behindDoc="0" simplePos="0" relativeHeight="15750656">
            <wp:simplePos x="0" y="0"/>
            <wp:positionH relativeFrom="page">
              <wp:posOffset>0</wp:posOffset>
            </wp:positionH>
            <wp:positionV relativeFrom="page">
              <wp:posOffset>0</wp:posOffset>
            </wp:positionV>
            <wp:extent cx="5427345" cy="7690459"/>
            <wp:effectExtent l="0" t="0" r="0" b="0"/>
            <wp:wrapNone/>
            <wp:docPr id="85" name="image43.png"/>
            <wp:cNvGraphicFramePr>
              <a:graphicFrameLocks noChangeAspect="1"/>
            </wp:cNvGraphicFramePr>
            <a:graphic>
              <a:graphicData uri="http://schemas.openxmlformats.org/drawingml/2006/picture">
                <pic:pic>
                  <pic:nvPicPr>
                    <pic:cNvPr id="86" name="image43.png"/>
                    <pic:cNvPicPr/>
                  </pic:nvPicPr>
                  <pic:blipFill>
                    <a:blip r:embed="rId48" cstate="print"/>
                    <a:stretch>
                      <a:fillRect/>
                    </a:stretch>
                  </pic:blipFill>
                  <pic:spPr>
                    <a:xfrm>
                      <a:off x="0" y="0"/>
                      <a:ext cx="5427345" cy="7690459"/>
                    </a:xfrm>
                    <a:prstGeom prst="rect">
                      <a:avLst/>
                    </a:prstGeom>
                  </pic:spPr>
                </pic:pic>
              </a:graphicData>
            </a:graphic>
          </wp:anchor>
        </w:drawing>
      </w:r>
      <w:r>
        <w:rPr>
          <w:spacing w:val="10"/>
        </w:rPr>
        <w:t>СанПиН </w:t>
      </w:r>
      <w:r>
        <w:rPr>
          <w:spacing w:val="17"/>
        </w:rPr>
        <w:t> </w:t>
      </w:r>
      <w:r>
        <w:rPr/>
        <w:t>2.6.1.2368—</w:t>
      </w:r>
      <w:r>
        <w:rPr>
          <w:spacing w:val="-2"/>
        </w:rPr>
        <w:t> </w:t>
      </w:r>
      <w:r>
        <w:rPr/>
        <w:t>08</w:t>
      </w:r>
    </w:p>
    <w:p>
      <w:pPr>
        <w:pStyle w:val="BodyText"/>
        <w:spacing w:before="10"/>
        <w:rPr>
          <w:sz w:val="20"/>
        </w:rPr>
      </w:pPr>
    </w:p>
    <w:p>
      <w:pPr>
        <w:pStyle w:val="ListParagraph"/>
        <w:numPr>
          <w:ilvl w:val="2"/>
          <w:numId w:val="27"/>
        </w:numPr>
        <w:tabs>
          <w:tab w:pos="1073" w:val="left" w:leader="none"/>
        </w:tabs>
        <w:spacing w:line="266" w:lineRule="auto" w:before="0" w:after="0"/>
        <w:ind w:left="125" w:right="102" w:firstLine="430"/>
        <w:jc w:val="both"/>
        <w:rPr>
          <w:sz w:val="18"/>
        </w:rPr>
      </w:pPr>
      <w:r>
        <w:rPr>
          <w:sz w:val="18"/>
        </w:rPr>
        <w:t>С</w:t>
      </w:r>
      <w:r>
        <w:rPr>
          <w:spacing w:val="1"/>
          <w:sz w:val="18"/>
        </w:rPr>
        <w:t> </w:t>
      </w:r>
      <w:r>
        <w:rPr>
          <w:sz w:val="18"/>
        </w:rPr>
        <w:t>целью</w:t>
      </w:r>
      <w:r>
        <w:rPr>
          <w:spacing w:val="1"/>
          <w:sz w:val="18"/>
        </w:rPr>
        <w:t> </w:t>
      </w:r>
      <w:r>
        <w:rPr>
          <w:sz w:val="18"/>
        </w:rPr>
        <w:t>снижения</w:t>
      </w:r>
      <w:r>
        <w:rPr>
          <w:spacing w:val="1"/>
          <w:sz w:val="18"/>
        </w:rPr>
        <w:t> </w:t>
      </w:r>
      <w:r>
        <w:rPr>
          <w:sz w:val="18"/>
        </w:rPr>
        <w:t>уровня</w:t>
      </w:r>
      <w:r>
        <w:rPr>
          <w:spacing w:val="1"/>
          <w:sz w:val="18"/>
        </w:rPr>
        <w:t> </w:t>
      </w:r>
      <w:r>
        <w:rPr>
          <w:sz w:val="18"/>
        </w:rPr>
        <w:t>внешнего</w:t>
      </w:r>
      <w:r>
        <w:rPr>
          <w:spacing w:val="1"/>
          <w:sz w:val="18"/>
        </w:rPr>
        <w:t> </w:t>
      </w:r>
      <w:r>
        <w:rPr>
          <w:sz w:val="18"/>
        </w:rPr>
        <w:t>облучения</w:t>
      </w:r>
      <w:r>
        <w:rPr>
          <w:spacing w:val="1"/>
          <w:sz w:val="18"/>
        </w:rPr>
        <w:t> </w:t>
      </w:r>
      <w:r>
        <w:rPr>
          <w:sz w:val="18"/>
        </w:rPr>
        <w:t>персонала</w:t>
      </w:r>
      <w:r>
        <w:rPr>
          <w:spacing w:val="1"/>
          <w:sz w:val="18"/>
        </w:rPr>
        <w:t> </w:t>
      </w:r>
      <w:r>
        <w:rPr>
          <w:sz w:val="18"/>
        </w:rPr>
        <w:t>не­</w:t>
      </w:r>
      <w:r>
        <w:rPr>
          <w:spacing w:val="1"/>
          <w:sz w:val="18"/>
        </w:rPr>
        <w:t> </w:t>
      </w:r>
      <w:r>
        <w:rPr>
          <w:sz w:val="18"/>
        </w:rPr>
        <w:t>обходимо:</w:t>
      </w:r>
    </w:p>
    <w:p>
      <w:pPr>
        <w:pStyle w:val="ListParagraph"/>
        <w:numPr>
          <w:ilvl w:val="0"/>
          <w:numId w:val="28"/>
        </w:numPr>
        <w:tabs>
          <w:tab w:pos="703" w:val="left" w:leader="none"/>
        </w:tabs>
        <w:spacing w:line="259" w:lineRule="auto" w:before="0" w:after="0"/>
        <w:ind w:left="115" w:right="102" w:firstLine="445"/>
        <w:jc w:val="both"/>
        <w:rPr>
          <w:sz w:val="18"/>
        </w:rPr>
      </w:pPr>
      <w:r>
        <w:rPr>
          <w:spacing w:val="10"/>
          <w:sz w:val="18"/>
        </w:rPr>
        <w:t>исключить </w:t>
      </w:r>
      <w:r>
        <w:rPr>
          <w:sz w:val="18"/>
        </w:rPr>
        <w:t>доступ</w:t>
      </w:r>
      <w:r>
        <w:rPr>
          <w:spacing w:val="1"/>
          <w:sz w:val="18"/>
        </w:rPr>
        <w:t> </w:t>
      </w:r>
      <w:r>
        <w:rPr>
          <w:sz w:val="18"/>
        </w:rPr>
        <w:t>в</w:t>
      </w:r>
      <w:r>
        <w:rPr>
          <w:spacing w:val="1"/>
          <w:sz w:val="18"/>
        </w:rPr>
        <w:t> </w:t>
      </w:r>
      <w:r>
        <w:rPr>
          <w:spacing w:val="9"/>
          <w:sz w:val="18"/>
        </w:rPr>
        <w:t>помещения  </w:t>
      </w:r>
      <w:r>
        <w:rPr>
          <w:sz w:val="18"/>
        </w:rPr>
        <w:t>с</w:t>
      </w:r>
      <w:r>
        <w:rPr>
          <w:spacing w:val="45"/>
          <w:sz w:val="18"/>
        </w:rPr>
        <w:t> </w:t>
      </w:r>
      <w:r>
        <w:rPr>
          <w:sz w:val="18"/>
        </w:rPr>
        <w:t>радионуклидными</w:t>
      </w:r>
      <w:r>
        <w:rPr>
          <w:spacing w:val="45"/>
          <w:sz w:val="18"/>
        </w:rPr>
        <w:t> </w:t>
      </w:r>
      <w:r>
        <w:rPr>
          <w:sz w:val="18"/>
        </w:rPr>
        <w:t>источниками</w:t>
      </w:r>
      <w:r>
        <w:rPr>
          <w:spacing w:val="1"/>
          <w:sz w:val="18"/>
        </w:rPr>
        <w:t> </w:t>
      </w:r>
      <w:r>
        <w:rPr>
          <w:sz w:val="18"/>
        </w:rPr>
        <w:t>всех</w:t>
      </w:r>
      <w:r>
        <w:rPr>
          <w:spacing w:val="45"/>
          <w:sz w:val="18"/>
        </w:rPr>
        <w:t> </w:t>
      </w:r>
      <w:r>
        <w:rPr>
          <w:sz w:val="18"/>
        </w:rPr>
        <w:t>лиц,</w:t>
      </w:r>
      <w:r>
        <w:rPr>
          <w:spacing w:val="45"/>
          <w:sz w:val="18"/>
        </w:rPr>
        <w:t> </w:t>
      </w:r>
      <w:r>
        <w:rPr>
          <w:sz w:val="18"/>
        </w:rPr>
        <w:t>не</w:t>
      </w:r>
      <w:r>
        <w:rPr>
          <w:spacing w:val="45"/>
          <w:sz w:val="18"/>
        </w:rPr>
        <w:t> </w:t>
      </w:r>
      <w:r>
        <w:rPr>
          <w:spacing w:val="10"/>
          <w:sz w:val="18"/>
        </w:rPr>
        <w:t>участвующих </w:t>
      </w:r>
      <w:r>
        <w:rPr>
          <w:sz w:val="18"/>
        </w:rPr>
        <w:t>в работе</w:t>
      </w:r>
      <w:r>
        <w:rPr>
          <w:spacing w:val="45"/>
          <w:sz w:val="18"/>
        </w:rPr>
        <w:t> </w:t>
      </w:r>
      <w:r>
        <w:rPr>
          <w:sz w:val="18"/>
        </w:rPr>
        <w:t>с этим</w:t>
      </w:r>
      <w:r>
        <w:rPr>
          <w:spacing w:val="45"/>
          <w:sz w:val="18"/>
        </w:rPr>
        <w:t> </w:t>
      </w:r>
      <w:r>
        <w:rPr>
          <w:sz w:val="18"/>
        </w:rPr>
        <w:t>источником,</w:t>
      </w:r>
      <w:r>
        <w:rPr>
          <w:spacing w:val="45"/>
          <w:sz w:val="18"/>
        </w:rPr>
        <w:t> </w:t>
      </w:r>
      <w:r>
        <w:rPr>
          <w:sz w:val="18"/>
        </w:rPr>
        <w:t>в том</w:t>
      </w:r>
      <w:r>
        <w:rPr>
          <w:spacing w:val="45"/>
          <w:sz w:val="18"/>
        </w:rPr>
        <w:t> </w:t>
      </w:r>
      <w:r>
        <w:rPr>
          <w:sz w:val="18"/>
        </w:rPr>
        <w:t>числе</w:t>
      </w:r>
      <w:r>
        <w:rPr>
          <w:spacing w:val="45"/>
          <w:sz w:val="18"/>
        </w:rPr>
        <w:t> </w:t>
      </w:r>
      <w:r>
        <w:rPr>
          <w:spacing w:val="9"/>
          <w:sz w:val="18"/>
        </w:rPr>
        <w:t>дру­</w:t>
      </w:r>
      <w:r>
        <w:rPr>
          <w:spacing w:val="10"/>
          <w:sz w:val="18"/>
        </w:rPr>
        <w:t> </w:t>
      </w:r>
      <w:r>
        <w:rPr>
          <w:sz w:val="18"/>
        </w:rPr>
        <w:t>гих</w:t>
      </w:r>
      <w:r>
        <w:rPr>
          <w:spacing w:val="35"/>
          <w:sz w:val="18"/>
        </w:rPr>
        <w:t> </w:t>
      </w:r>
      <w:r>
        <w:rPr>
          <w:sz w:val="18"/>
        </w:rPr>
        <w:t>пациентов,</w:t>
      </w:r>
      <w:r>
        <w:rPr>
          <w:spacing w:val="30"/>
          <w:sz w:val="18"/>
        </w:rPr>
        <w:t> </w:t>
      </w:r>
      <w:r>
        <w:rPr>
          <w:sz w:val="18"/>
        </w:rPr>
        <w:t>сотрудников</w:t>
      </w:r>
      <w:r>
        <w:rPr>
          <w:spacing w:val="29"/>
          <w:sz w:val="18"/>
        </w:rPr>
        <w:t> </w:t>
      </w:r>
      <w:r>
        <w:rPr>
          <w:sz w:val="18"/>
        </w:rPr>
        <w:t>и</w:t>
      </w:r>
      <w:r>
        <w:rPr>
          <w:spacing w:val="32"/>
          <w:sz w:val="18"/>
        </w:rPr>
        <w:t> </w:t>
      </w:r>
      <w:r>
        <w:rPr>
          <w:sz w:val="18"/>
        </w:rPr>
        <w:t>посторонних</w:t>
      </w:r>
      <w:r>
        <w:rPr>
          <w:spacing w:val="27"/>
          <w:sz w:val="18"/>
        </w:rPr>
        <w:t> </w:t>
      </w:r>
      <w:r>
        <w:rPr>
          <w:sz w:val="18"/>
        </w:rPr>
        <w:t>лиц;</w:t>
      </w:r>
    </w:p>
    <w:p>
      <w:pPr>
        <w:pStyle w:val="ListParagraph"/>
        <w:numPr>
          <w:ilvl w:val="0"/>
          <w:numId w:val="28"/>
        </w:numPr>
        <w:tabs>
          <w:tab w:pos="693" w:val="left" w:leader="none"/>
        </w:tabs>
        <w:spacing w:line="264" w:lineRule="auto" w:before="0" w:after="0"/>
        <w:ind w:left="120" w:right="109" w:firstLine="430"/>
        <w:jc w:val="both"/>
        <w:rPr>
          <w:sz w:val="18"/>
        </w:rPr>
      </w:pPr>
      <w:r>
        <w:rPr>
          <w:sz w:val="18"/>
        </w:rPr>
        <w:t>по</w:t>
      </w:r>
      <w:r>
        <w:rPr>
          <w:spacing w:val="1"/>
          <w:sz w:val="18"/>
        </w:rPr>
        <w:t> </w:t>
      </w:r>
      <w:r>
        <w:rPr>
          <w:spacing w:val="9"/>
          <w:sz w:val="18"/>
        </w:rPr>
        <w:t>возможности</w:t>
      </w:r>
      <w:r>
        <w:rPr>
          <w:spacing w:val="10"/>
          <w:sz w:val="18"/>
        </w:rPr>
        <w:t> </w:t>
      </w:r>
      <w:r>
        <w:rPr>
          <w:spacing w:val="9"/>
          <w:sz w:val="18"/>
        </w:rPr>
        <w:t>увеличивать </w:t>
      </w:r>
      <w:r>
        <w:rPr>
          <w:sz w:val="18"/>
        </w:rPr>
        <w:t>расстояние</w:t>
      </w:r>
      <w:r>
        <w:rPr>
          <w:spacing w:val="1"/>
          <w:sz w:val="18"/>
        </w:rPr>
        <w:t> </w:t>
      </w:r>
      <w:r>
        <w:rPr>
          <w:sz w:val="18"/>
        </w:rPr>
        <w:t>между</w:t>
      </w:r>
      <w:r>
        <w:rPr>
          <w:spacing w:val="1"/>
          <w:sz w:val="18"/>
        </w:rPr>
        <w:t> </w:t>
      </w:r>
      <w:r>
        <w:rPr>
          <w:sz w:val="18"/>
        </w:rPr>
        <w:t>источником</w:t>
      </w:r>
      <w:r>
        <w:rPr>
          <w:spacing w:val="1"/>
          <w:sz w:val="18"/>
        </w:rPr>
        <w:t> </w:t>
      </w:r>
      <w:r>
        <w:rPr>
          <w:sz w:val="18"/>
        </w:rPr>
        <w:t>и</w:t>
      </w:r>
      <w:r>
        <w:rPr>
          <w:spacing w:val="1"/>
          <w:sz w:val="18"/>
        </w:rPr>
        <w:t> </w:t>
      </w:r>
      <w:r>
        <w:rPr>
          <w:sz w:val="18"/>
        </w:rPr>
        <w:t>ра­</w:t>
      </w:r>
      <w:r>
        <w:rPr>
          <w:spacing w:val="1"/>
          <w:sz w:val="18"/>
        </w:rPr>
        <w:t> </w:t>
      </w:r>
      <w:r>
        <w:rPr>
          <w:spacing w:val="10"/>
          <w:sz w:val="18"/>
        </w:rPr>
        <w:t>ботающим, </w:t>
      </w:r>
      <w:r>
        <w:rPr>
          <w:sz w:val="18"/>
        </w:rPr>
        <w:t>в</w:t>
      </w:r>
      <w:r>
        <w:rPr>
          <w:spacing w:val="1"/>
          <w:sz w:val="18"/>
        </w:rPr>
        <w:t> </w:t>
      </w:r>
      <w:r>
        <w:rPr>
          <w:sz w:val="18"/>
        </w:rPr>
        <w:t>том</w:t>
      </w:r>
      <w:r>
        <w:rPr>
          <w:spacing w:val="1"/>
          <w:sz w:val="18"/>
        </w:rPr>
        <w:t> </w:t>
      </w:r>
      <w:r>
        <w:rPr>
          <w:sz w:val="18"/>
        </w:rPr>
        <w:t>числе</w:t>
      </w:r>
      <w:r>
        <w:rPr>
          <w:spacing w:val="1"/>
          <w:sz w:val="18"/>
        </w:rPr>
        <w:t> </w:t>
      </w:r>
      <w:r>
        <w:rPr>
          <w:spacing w:val="10"/>
          <w:sz w:val="18"/>
        </w:rPr>
        <w:t>расстояние </w:t>
      </w:r>
      <w:r>
        <w:rPr>
          <w:sz w:val="18"/>
        </w:rPr>
        <w:t>между</w:t>
      </w:r>
      <w:r>
        <w:rPr>
          <w:spacing w:val="1"/>
          <w:sz w:val="18"/>
        </w:rPr>
        <w:t> </w:t>
      </w:r>
      <w:r>
        <w:rPr>
          <w:sz w:val="18"/>
        </w:rPr>
        <w:t>сотрудниками</w:t>
      </w:r>
      <w:r>
        <w:rPr>
          <w:spacing w:val="1"/>
          <w:sz w:val="18"/>
        </w:rPr>
        <w:t> </w:t>
      </w:r>
      <w:r>
        <w:rPr>
          <w:sz w:val="18"/>
        </w:rPr>
        <w:t>и</w:t>
      </w:r>
      <w:r>
        <w:rPr>
          <w:spacing w:val="1"/>
          <w:sz w:val="18"/>
        </w:rPr>
        <w:t> </w:t>
      </w:r>
      <w:r>
        <w:rPr>
          <w:sz w:val="18"/>
        </w:rPr>
        <w:t>пациентами</w:t>
      </w:r>
      <w:r>
        <w:rPr>
          <w:spacing w:val="1"/>
          <w:sz w:val="18"/>
        </w:rPr>
        <w:t> </w:t>
      </w:r>
      <w:r>
        <w:rPr>
          <w:sz w:val="18"/>
        </w:rPr>
        <w:t>с</w:t>
      </w:r>
      <w:r>
        <w:rPr>
          <w:spacing w:val="1"/>
          <w:sz w:val="18"/>
        </w:rPr>
        <w:t> </w:t>
      </w:r>
      <w:r>
        <w:rPr>
          <w:spacing w:val="10"/>
          <w:sz w:val="18"/>
        </w:rPr>
        <w:t>введенными</w:t>
      </w:r>
      <w:r>
        <w:rPr>
          <w:spacing w:val="17"/>
          <w:sz w:val="18"/>
        </w:rPr>
        <w:t> </w:t>
      </w:r>
      <w:r>
        <w:rPr>
          <w:sz w:val="18"/>
        </w:rPr>
        <w:t>РФП;</w:t>
      </w:r>
    </w:p>
    <w:p>
      <w:pPr>
        <w:pStyle w:val="ListParagraph"/>
        <w:numPr>
          <w:ilvl w:val="0"/>
          <w:numId w:val="28"/>
        </w:numPr>
        <w:tabs>
          <w:tab w:pos="698" w:val="left" w:leader="none"/>
        </w:tabs>
        <w:spacing w:line="195" w:lineRule="exact" w:before="0" w:after="0"/>
        <w:ind w:left="698" w:right="0" w:hanging="143"/>
        <w:jc w:val="both"/>
        <w:rPr>
          <w:sz w:val="18"/>
        </w:rPr>
      </w:pPr>
      <w:r>
        <w:rPr>
          <w:spacing w:val="9"/>
          <w:sz w:val="18"/>
        </w:rPr>
        <w:t>принимать </w:t>
      </w:r>
      <w:r>
        <w:rPr>
          <w:spacing w:val="44"/>
          <w:sz w:val="18"/>
        </w:rPr>
        <w:t> </w:t>
      </w:r>
      <w:r>
        <w:rPr>
          <w:sz w:val="18"/>
        </w:rPr>
        <w:t>меры  </w:t>
      </w:r>
      <w:r>
        <w:rPr>
          <w:spacing w:val="22"/>
          <w:sz w:val="18"/>
        </w:rPr>
        <w:t> </w:t>
      </w:r>
      <w:r>
        <w:rPr>
          <w:sz w:val="18"/>
        </w:rPr>
        <w:t>по  </w:t>
      </w:r>
      <w:r>
        <w:rPr>
          <w:spacing w:val="13"/>
          <w:sz w:val="18"/>
        </w:rPr>
        <w:t> </w:t>
      </w:r>
      <w:r>
        <w:rPr>
          <w:sz w:val="18"/>
        </w:rPr>
        <w:t>организации  </w:t>
      </w:r>
      <w:r>
        <w:rPr>
          <w:spacing w:val="9"/>
          <w:sz w:val="18"/>
        </w:rPr>
        <w:t> </w:t>
      </w:r>
      <w:r>
        <w:rPr>
          <w:sz w:val="18"/>
        </w:rPr>
        <w:t>и  </w:t>
      </w:r>
      <w:r>
        <w:rPr>
          <w:spacing w:val="6"/>
          <w:sz w:val="18"/>
        </w:rPr>
        <w:t> </w:t>
      </w:r>
      <w:r>
        <w:rPr>
          <w:sz w:val="18"/>
        </w:rPr>
        <w:t>неукоснительному  </w:t>
      </w:r>
      <w:r>
        <w:rPr>
          <w:spacing w:val="15"/>
          <w:sz w:val="18"/>
        </w:rPr>
        <w:t> </w:t>
      </w:r>
      <w:r>
        <w:rPr>
          <w:spacing w:val="9"/>
          <w:sz w:val="18"/>
        </w:rPr>
        <w:t>соблюде­</w:t>
      </w:r>
    </w:p>
    <w:p>
      <w:pPr>
        <w:pStyle w:val="BodyText"/>
        <w:spacing w:line="254" w:lineRule="auto" w:before="8"/>
        <w:ind w:left="115" w:right="110" w:firstLine="10"/>
        <w:jc w:val="both"/>
      </w:pPr>
      <w:r>
        <w:rPr/>
        <w:t>нию</w:t>
      </w:r>
      <w:r>
        <w:rPr>
          <w:spacing w:val="1"/>
        </w:rPr>
        <w:t> </w:t>
      </w:r>
      <w:r>
        <w:rPr/>
        <w:t>правил</w:t>
      </w:r>
      <w:r>
        <w:rPr>
          <w:spacing w:val="1"/>
        </w:rPr>
        <w:t> </w:t>
      </w:r>
      <w:r>
        <w:rPr/>
        <w:t>пребывания</w:t>
      </w:r>
      <w:r>
        <w:rPr>
          <w:spacing w:val="45"/>
        </w:rPr>
        <w:t> </w:t>
      </w:r>
      <w:r>
        <w:rPr>
          <w:spacing w:val="9"/>
        </w:rPr>
        <w:t>больных  </w:t>
      </w:r>
      <w:r>
        <w:rPr/>
        <w:t>с</w:t>
      </w:r>
      <w:r>
        <w:rPr>
          <w:spacing w:val="45"/>
        </w:rPr>
        <w:t> </w:t>
      </w:r>
      <w:r>
        <w:rPr/>
        <w:t>введенными</w:t>
      </w:r>
      <w:r>
        <w:rPr>
          <w:spacing w:val="45"/>
        </w:rPr>
        <w:t> </w:t>
      </w:r>
      <w:r>
        <w:rPr/>
        <w:t>РФП</w:t>
      </w:r>
      <w:r>
        <w:rPr>
          <w:spacing w:val="45"/>
        </w:rPr>
        <w:t> </w:t>
      </w:r>
      <w:r>
        <w:rPr/>
        <w:t>в</w:t>
      </w:r>
      <w:r>
        <w:rPr>
          <w:spacing w:val="45"/>
        </w:rPr>
        <w:t> </w:t>
      </w:r>
      <w:r>
        <w:rPr/>
        <w:t>«активных»</w:t>
      </w:r>
      <w:r>
        <w:rPr>
          <w:spacing w:val="45"/>
        </w:rPr>
        <w:t> </w:t>
      </w:r>
      <w:r>
        <w:rPr/>
        <w:t>пала­</w:t>
      </w:r>
      <w:r>
        <w:rPr>
          <w:spacing w:val="1"/>
        </w:rPr>
        <w:t> </w:t>
      </w:r>
      <w:r>
        <w:rPr/>
        <w:t>тах</w:t>
      </w:r>
      <w:r>
        <w:rPr>
          <w:spacing w:val="10"/>
        </w:rPr>
        <w:t> </w:t>
      </w:r>
      <w:r>
        <w:rPr/>
        <w:t>и</w:t>
      </w:r>
      <w:r>
        <w:rPr>
          <w:spacing w:val="37"/>
        </w:rPr>
        <w:t> </w:t>
      </w:r>
      <w:r>
        <w:rPr/>
        <w:t>в</w:t>
      </w:r>
      <w:r>
        <w:rPr>
          <w:spacing w:val="37"/>
        </w:rPr>
        <w:t> </w:t>
      </w:r>
      <w:r>
        <w:rPr/>
        <w:t>помещении</w:t>
      </w:r>
      <w:r>
        <w:rPr>
          <w:spacing w:val="36"/>
        </w:rPr>
        <w:t> </w:t>
      </w:r>
      <w:r>
        <w:rPr/>
        <w:t>для</w:t>
      </w:r>
      <w:r>
        <w:rPr>
          <w:spacing w:val="44"/>
        </w:rPr>
        <w:t> </w:t>
      </w:r>
      <w:r>
        <w:rPr/>
        <w:t>дневного</w:t>
      </w:r>
      <w:r>
        <w:rPr>
          <w:spacing w:val="9"/>
        </w:rPr>
        <w:t> </w:t>
      </w:r>
      <w:r>
        <w:rPr/>
        <w:t>пребывания</w:t>
      </w:r>
      <w:r>
        <w:rPr>
          <w:spacing w:val="40"/>
        </w:rPr>
        <w:t> </w:t>
      </w:r>
      <w:r>
        <w:rPr/>
        <w:t>амбулаторных</w:t>
      </w:r>
      <w:r>
        <w:rPr>
          <w:spacing w:val="5"/>
        </w:rPr>
        <w:t> </w:t>
      </w:r>
      <w:r>
        <w:rPr/>
        <w:t>пациентов;</w:t>
      </w:r>
    </w:p>
    <w:p>
      <w:pPr>
        <w:pStyle w:val="ListParagraph"/>
        <w:numPr>
          <w:ilvl w:val="0"/>
          <w:numId w:val="28"/>
        </w:numPr>
        <w:tabs>
          <w:tab w:pos="693" w:val="left" w:leader="none"/>
        </w:tabs>
        <w:spacing w:line="259" w:lineRule="auto" w:before="5" w:after="0"/>
        <w:ind w:left="115" w:right="110" w:firstLine="435"/>
        <w:jc w:val="both"/>
        <w:rPr>
          <w:sz w:val="18"/>
        </w:rPr>
      </w:pPr>
      <w:r>
        <w:rPr>
          <w:sz w:val="18"/>
        </w:rPr>
        <w:t>по</w:t>
      </w:r>
      <w:r>
        <w:rPr>
          <w:spacing w:val="1"/>
          <w:sz w:val="18"/>
        </w:rPr>
        <w:t> </w:t>
      </w:r>
      <w:r>
        <w:rPr>
          <w:spacing w:val="9"/>
          <w:sz w:val="18"/>
        </w:rPr>
        <w:t>возможности</w:t>
      </w:r>
      <w:r>
        <w:rPr>
          <w:spacing w:val="10"/>
          <w:sz w:val="18"/>
        </w:rPr>
        <w:t> </w:t>
      </w:r>
      <w:r>
        <w:rPr>
          <w:spacing w:val="9"/>
          <w:sz w:val="18"/>
        </w:rPr>
        <w:t>сокращать</w:t>
      </w:r>
      <w:r>
        <w:rPr>
          <w:spacing w:val="10"/>
          <w:sz w:val="18"/>
        </w:rPr>
        <w:t> </w:t>
      </w:r>
      <w:r>
        <w:rPr>
          <w:sz w:val="18"/>
        </w:rPr>
        <w:t>продолжительность</w:t>
      </w:r>
      <w:r>
        <w:rPr>
          <w:spacing w:val="1"/>
          <w:sz w:val="18"/>
        </w:rPr>
        <w:t> </w:t>
      </w:r>
      <w:r>
        <w:rPr>
          <w:spacing w:val="9"/>
          <w:sz w:val="18"/>
        </w:rPr>
        <w:t>пребывания</w:t>
      </w:r>
      <w:r>
        <w:rPr>
          <w:spacing w:val="10"/>
          <w:sz w:val="18"/>
        </w:rPr>
        <w:t> </w:t>
      </w:r>
      <w:r>
        <w:rPr>
          <w:sz w:val="18"/>
        </w:rPr>
        <w:t>пер­</w:t>
      </w:r>
      <w:r>
        <w:rPr>
          <w:spacing w:val="1"/>
          <w:sz w:val="18"/>
        </w:rPr>
        <w:t> </w:t>
      </w:r>
      <w:r>
        <w:rPr>
          <w:sz w:val="18"/>
        </w:rPr>
        <w:t>сонала</w:t>
      </w:r>
      <w:r>
        <w:rPr>
          <w:spacing w:val="1"/>
          <w:sz w:val="18"/>
        </w:rPr>
        <w:t> </w:t>
      </w:r>
      <w:r>
        <w:rPr>
          <w:sz w:val="18"/>
        </w:rPr>
        <w:t>в </w:t>
      </w:r>
      <w:r>
        <w:rPr>
          <w:spacing w:val="9"/>
          <w:sz w:val="18"/>
        </w:rPr>
        <w:t>радиационном</w:t>
      </w:r>
      <w:r>
        <w:rPr>
          <w:spacing w:val="10"/>
          <w:sz w:val="18"/>
        </w:rPr>
        <w:t> </w:t>
      </w:r>
      <w:r>
        <w:rPr>
          <w:sz w:val="18"/>
        </w:rPr>
        <w:t>поле </w:t>
      </w:r>
      <w:r>
        <w:rPr>
          <w:spacing w:val="9"/>
          <w:sz w:val="18"/>
        </w:rPr>
        <w:t>радионуклидных </w:t>
      </w:r>
      <w:r>
        <w:rPr>
          <w:sz w:val="18"/>
        </w:rPr>
        <w:t>источников, в том</w:t>
      </w:r>
      <w:r>
        <w:rPr>
          <w:spacing w:val="1"/>
          <w:sz w:val="18"/>
        </w:rPr>
        <w:t> </w:t>
      </w:r>
      <w:r>
        <w:rPr>
          <w:sz w:val="18"/>
        </w:rPr>
        <w:t>числе и</w:t>
      </w:r>
      <w:r>
        <w:rPr>
          <w:spacing w:val="1"/>
          <w:sz w:val="18"/>
        </w:rPr>
        <w:t> </w:t>
      </w:r>
      <w:r>
        <w:rPr>
          <w:spacing w:val="9"/>
          <w:sz w:val="18"/>
        </w:rPr>
        <w:t>продолжительность </w:t>
      </w:r>
      <w:r>
        <w:rPr>
          <w:spacing w:val="10"/>
          <w:sz w:val="18"/>
        </w:rPr>
        <w:t> </w:t>
      </w:r>
      <w:r>
        <w:rPr>
          <w:spacing w:val="9"/>
          <w:sz w:val="18"/>
        </w:rPr>
        <w:t>контакта </w:t>
      </w:r>
      <w:r>
        <w:rPr>
          <w:spacing w:val="10"/>
          <w:sz w:val="18"/>
        </w:rPr>
        <w:t> </w:t>
      </w:r>
      <w:r>
        <w:rPr>
          <w:sz w:val="18"/>
        </w:rPr>
        <w:t>с</w:t>
      </w:r>
      <w:r>
        <w:rPr>
          <w:spacing w:val="46"/>
          <w:sz w:val="18"/>
        </w:rPr>
        <w:t> </w:t>
      </w:r>
      <w:r>
        <w:rPr>
          <w:sz w:val="18"/>
        </w:rPr>
        <w:t>теми  </w:t>
      </w:r>
      <w:r>
        <w:rPr>
          <w:spacing w:val="1"/>
          <w:sz w:val="18"/>
        </w:rPr>
        <w:t> </w:t>
      </w:r>
      <w:r>
        <w:rPr>
          <w:sz w:val="18"/>
        </w:rPr>
        <w:t>пациентами,  </w:t>
      </w:r>
      <w:r>
        <w:rPr>
          <w:spacing w:val="1"/>
          <w:sz w:val="18"/>
        </w:rPr>
        <w:t> </w:t>
      </w:r>
      <w:r>
        <w:rPr>
          <w:sz w:val="18"/>
        </w:rPr>
        <w:t>которым  </w:t>
      </w:r>
      <w:r>
        <w:rPr>
          <w:spacing w:val="1"/>
          <w:sz w:val="18"/>
        </w:rPr>
        <w:t> </w:t>
      </w:r>
      <w:r>
        <w:rPr>
          <w:sz w:val="18"/>
        </w:rPr>
        <w:t>введены</w:t>
      </w:r>
      <w:r>
        <w:rPr>
          <w:spacing w:val="1"/>
          <w:sz w:val="18"/>
        </w:rPr>
        <w:t> </w:t>
      </w:r>
      <w:r>
        <w:rPr>
          <w:spacing w:val="10"/>
          <w:sz w:val="18"/>
        </w:rPr>
        <w:t>РФП; </w:t>
      </w:r>
      <w:r>
        <w:rPr>
          <w:sz w:val="18"/>
        </w:rPr>
        <w:t>при</w:t>
      </w:r>
      <w:r>
        <w:rPr>
          <w:spacing w:val="1"/>
          <w:sz w:val="18"/>
        </w:rPr>
        <w:t> </w:t>
      </w:r>
      <w:r>
        <w:rPr>
          <w:sz w:val="18"/>
        </w:rPr>
        <w:t>этом</w:t>
      </w:r>
      <w:r>
        <w:rPr>
          <w:spacing w:val="1"/>
          <w:sz w:val="18"/>
        </w:rPr>
        <w:t> </w:t>
      </w:r>
      <w:r>
        <w:rPr>
          <w:spacing w:val="9"/>
          <w:sz w:val="18"/>
        </w:rPr>
        <w:t>сокращение продолжительности </w:t>
      </w:r>
      <w:r>
        <w:rPr>
          <w:sz w:val="18"/>
        </w:rPr>
        <w:t>не</w:t>
      </w:r>
      <w:r>
        <w:rPr>
          <w:spacing w:val="1"/>
          <w:sz w:val="18"/>
        </w:rPr>
        <w:t> </w:t>
      </w:r>
      <w:r>
        <w:rPr>
          <w:sz w:val="18"/>
        </w:rPr>
        <w:t>должно</w:t>
      </w:r>
      <w:r>
        <w:rPr>
          <w:spacing w:val="1"/>
          <w:sz w:val="18"/>
        </w:rPr>
        <w:t> </w:t>
      </w:r>
      <w:r>
        <w:rPr>
          <w:sz w:val="18"/>
        </w:rPr>
        <w:t>приводить</w:t>
      </w:r>
      <w:r>
        <w:rPr>
          <w:spacing w:val="1"/>
          <w:sz w:val="18"/>
        </w:rPr>
        <w:t> </w:t>
      </w:r>
      <w:r>
        <w:rPr>
          <w:sz w:val="18"/>
        </w:rPr>
        <w:t>к</w:t>
      </w:r>
      <w:r>
        <w:rPr>
          <w:spacing w:val="1"/>
          <w:sz w:val="18"/>
        </w:rPr>
        <w:t> </w:t>
      </w:r>
      <w:r>
        <w:rPr>
          <w:spacing w:val="9"/>
          <w:sz w:val="18"/>
        </w:rPr>
        <w:t>нарушению</w:t>
      </w:r>
      <w:r>
        <w:rPr>
          <w:spacing w:val="10"/>
          <w:sz w:val="18"/>
        </w:rPr>
        <w:t> установленных</w:t>
      </w:r>
      <w:r>
        <w:rPr>
          <w:spacing w:val="11"/>
          <w:sz w:val="18"/>
        </w:rPr>
        <w:t> </w:t>
      </w:r>
      <w:r>
        <w:rPr>
          <w:sz w:val="18"/>
        </w:rPr>
        <w:t>технологий</w:t>
      </w:r>
      <w:r>
        <w:rPr>
          <w:spacing w:val="1"/>
          <w:sz w:val="18"/>
        </w:rPr>
        <w:t> </w:t>
      </w:r>
      <w:r>
        <w:rPr>
          <w:sz w:val="18"/>
        </w:rPr>
        <w:t>терапевтических</w:t>
      </w:r>
      <w:r>
        <w:rPr>
          <w:spacing w:val="1"/>
          <w:sz w:val="18"/>
        </w:rPr>
        <w:t> </w:t>
      </w:r>
      <w:r>
        <w:rPr>
          <w:sz w:val="18"/>
        </w:rPr>
        <w:t>процедур</w:t>
      </w:r>
      <w:r>
        <w:rPr>
          <w:spacing w:val="1"/>
          <w:sz w:val="18"/>
        </w:rPr>
        <w:t> </w:t>
      </w:r>
      <w:r>
        <w:rPr>
          <w:sz w:val="18"/>
        </w:rPr>
        <w:t>с</w:t>
      </w:r>
      <w:r>
        <w:rPr>
          <w:spacing w:val="1"/>
          <w:sz w:val="18"/>
        </w:rPr>
        <w:t> </w:t>
      </w:r>
      <w:r>
        <w:rPr>
          <w:spacing w:val="10"/>
          <w:sz w:val="18"/>
        </w:rPr>
        <w:t>открытыми</w:t>
      </w:r>
      <w:r>
        <w:rPr>
          <w:spacing w:val="11"/>
          <w:sz w:val="18"/>
        </w:rPr>
        <w:t> радионуклидными</w:t>
      </w:r>
      <w:r>
        <w:rPr>
          <w:spacing w:val="12"/>
          <w:sz w:val="18"/>
        </w:rPr>
        <w:t> </w:t>
      </w:r>
      <w:r>
        <w:rPr>
          <w:sz w:val="18"/>
        </w:rPr>
        <w:t>источниками</w:t>
      </w:r>
      <w:r>
        <w:rPr>
          <w:spacing w:val="1"/>
          <w:sz w:val="18"/>
        </w:rPr>
        <w:t> </w:t>
      </w:r>
      <w:r>
        <w:rPr>
          <w:sz w:val="18"/>
        </w:rPr>
        <w:t>и</w:t>
      </w:r>
      <w:r>
        <w:rPr>
          <w:spacing w:val="1"/>
          <w:sz w:val="18"/>
        </w:rPr>
        <w:t> </w:t>
      </w:r>
      <w:r>
        <w:rPr>
          <w:sz w:val="18"/>
        </w:rPr>
        <w:t>к</w:t>
      </w:r>
      <w:r>
        <w:rPr>
          <w:spacing w:val="1"/>
          <w:sz w:val="18"/>
        </w:rPr>
        <w:t> </w:t>
      </w:r>
      <w:r>
        <w:rPr>
          <w:sz w:val="18"/>
        </w:rPr>
        <w:t>снижению</w:t>
      </w:r>
      <w:r>
        <w:rPr>
          <w:spacing w:val="45"/>
          <w:sz w:val="18"/>
        </w:rPr>
        <w:t> </w:t>
      </w:r>
      <w:r>
        <w:rPr>
          <w:sz w:val="18"/>
        </w:rPr>
        <w:t>качества</w:t>
      </w:r>
      <w:r>
        <w:rPr>
          <w:spacing w:val="45"/>
          <w:sz w:val="18"/>
        </w:rPr>
        <w:t> </w:t>
      </w:r>
      <w:r>
        <w:rPr>
          <w:sz w:val="18"/>
        </w:rPr>
        <w:t>ле­</w:t>
      </w:r>
      <w:r>
        <w:rPr>
          <w:spacing w:val="1"/>
          <w:sz w:val="18"/>
        </w:rPr>
        <w:t> </w:t>
      </w:r>
      <w:r>
        <w:rPr>
          <w:sz w:val="18"/>
        </w:rPr>
        <w:t>чения</w:t>
      </w:r>
      <w:r>
        <w:rPr>
          <w:spacing w:val="28"/>
          <w:sz w:val="18"/>
        </w:rPr>
        <w:t> </w:t>
      </w:r>
      <w:r>
        <w:rPr>
          <w:sz w:val="18"/>
        </w:rPr>
        <w:t>и</w:t>
      </w:r>
      <w:r>
        <w:rPr>
          <w:spacing w:val="23"/>
          <w:sz w:val="18"/>
        </w:rPr>
        <w:t> </w:t>
      </w:r>
      <w:r>
        <w:rPr>
          <w:sz w:val="18"/>
        </w:rPr>
        <w:t>контроля</w:t>
      </w:r>
      <w:r>
        <w:rPr>
          <w:spacing w:val="29"/>
          <w:sz w:val="18"/>
        </w:rPr>
        <w:t> </w:t>
      </w:r>
      <w:r>
        <w:rPr>
          <w:sz w:val="18"/>
        </w:rPr>
        <w:t>его</w:t>
      </w:r>
      <w:r>
        <w:rPr>
          <w:spacing w:val="18"/>
          <w:sz w:val="18"/>
        </w:rPr>
        <w:t> </w:t>
      </w:r>
      <w:r>
        <w:rPr>
          <w:sz w:val="18"/>
        </w:rPr>
        <w:t>результатов;</w:t>
      </w:r>
    </w:p>
    <w:p>
      <w:pPr>
        <w:pStyle w:val="ListParagraph"/>
        <w:numPr>
          <w:ilvl w:val="0"/>
          <w:numId w:val="28"/>
        </w:numPr>
        <w:tabs>
          <w:tab w:pos="702" w:val="left" w:leader="none"/>
        </w:tabs>
        <w:spacing w:line="266" w:lineRule="auto" w:before="0" w:after="0"/>
        <w:ind w:left="125" w:right="105" w:firstLine="430"/>
        <w:jc w:val="both"/>
        <w:rPr>
          <w:sz w:val="18"/>
        </w:rPr>
      </w:pPr>
      <w:r>
        <w:rPr>
          <w:sz w:val="18"/>
        </w:rPr>
        <w:t>по</w:t>
      </w:r>
      <w:r>
        <w:rPr>
          <w:spacing w:val="46"/>
          <w:sz w:val="18"/>
        </w:rPr>
        <w:t> </w:t>
      </w:r>
      <w:r>
        <w:rPr>
          <w:spacing w:val="9"/>
          <w:sz w:val="18"/>
        </w:rPr>
        <w:t>возможности </w:t>
      </w:r>
      <w:r>
        <w:rPr>
          <w:spacing w:val="10"/>
          <w:sz w:val="18"/>
        </w:rPr>
        <w:t> </w:t>
      </w:r>
      <w:r>
        <w:rPr>
          <w:spacing w:val="9"/>
          <w:sz w:val="18"/>
        </w:rPr>
        <w:t>снижать </w:t>
      </w:r>
      <w:r>
        <w:rPr>
          <w:spacing w:val="10"/>
          <w:sz w:val="18"/>
        </w:rPr>
        <w:t> </w:t>
      </w:r>
      <w:r>
        <w:rPr>
          <w:sz w:val="18"/>
        </w:rPr>
        <w:t>активность   радионуклидных   источни­</w:t>
      </w:r>
      <w:r>
        <w:rPr>
          <w:spacing w:val="1"/>
          <w:sz w:val="18"/>
        </w:rPr>
        <w:t> </w:t>
      </w:r>
      <w:r>
        <w:rPr>
          <w:sz w:val="18"/>
        </w:rPr>
        <w:t>ков,</w:t>
      </w:r>
      <w:r>
        <w:rPr>
          <w:spacing w:val="32"/>
          <w:sz w:val="18"/>
        </w:rPr>
        <w:t> </w:t>
      </w:r>
      <w:r>
        <w:rPr>
          <w:sz w:val="18"/>
        </w:rPr>
        <w:t>в</w:t>
      </w:r>
      <w:r>
        <w:rPr>
          <w:spacing w:val="23"/>
          <w:sz w:val="18"/>
        </w:rPr>
        <w:t> </w:t>
      </w:r>
      <w:r>
        <w:rPr>
          <w:spacing w:val="9"/>
          <w:sz w:val="18"/>
        </w:rPr>
        <w:t>радиационном</w:t>
      </w:r>
      <w:r>
        <w:rPr>
          <w:spacing w:val="46"/>
          <w:sz w:val="18"/>
        </w:rPr>
        <w:t> </w:t>
      </w:r>
      <w:r>
        <w:rPr>
          <w:sz w:val="18"/>
        </w:rPr>
        <w:t>поле</w:t>
      </w:r>
      <w:r>
        <w:rPr>
          <w:spacing w:val="32"/>
          <w:sz w:val="18"/>
        </w:rPr>
        <w:t> </w:t>
      </w:r>
      <w:r>
        <w:rPr>
          <w:spacing w:val="9"/>
          <w:sz w:val="18"/>
        </w:rPr>
        <w:t>которых</w:t>
      </w:r>
      <w:r>
        <w:rPr>
          <w:spacing w:val="31"/>
          <w:sz w:val="18"/>
        </w:rPr>
        <w:t> </w:t>
      </w:r>
      <w:r>
        <w:rPr>
          <w:sz w:val="18"/>
        </w:rPr>
        <w:t>находятся</w:t>
      </w:r>
      <w:r>
        <w:rPr>
          <w:spacing w:val="32"/>
          <w:sz w:val="18"/>
        </w:rPr>
        <w:t> </w:t>
      </w:r>
      <w:r>
        <w:rPr>
          <w:sz w:val="18"/>
        </w:rPr>
        <w:t>работающие</w:t>
      </w:r>
      <w:r>
        <w:rPr>
          <w:spacing w:val="32"/>
          <w:sz w:val="18"/>
        </w:rPr>
        <w:t> </w:t>
      </w:r>
      <w:r>
        <w:rPr>
          <w:sz w:val="18"/>
        </w:rPr>
        <w:t>с</w:t>
      </w:r>
      <w:r>
        <w:rPr>
          <w:spacing w:val="30"/>
          <w:sz w:val="18"/>
        </w:rPr>
        <w:t> </w:t>
      </w:r>
      <w:r>
        <w:rPr>
          <w:sz w:val="18"/>
        </w:rPr>
        <w:t>ними;</w:t>
      </w:r>
    </w:p>
    <w:p>
      <w:pPr>
        <w:pStyle w:val="ListParagraph"/>
        <w:numPr>
          <w:ilvl w:val="0"/>
          <w:numId w:val="28"/>
        </w:numPr>
        <w:tabs>
          <w:tab w:pos="698" w:val="left" w:leader="none"/>
        </w:tabs>
        <w:spacing w:line="259" w:lineRule="auto" w:before="0" w:after="0"/>
        <w:ind w:left="120" w:right="115" w:firstLine="435"/>
        <w:jc w:val="both"/>
        <w:rPr>
          <w:sz w:val="18"/>
        </w:rPr>
      </w:pPr>
      <w:r>
        <w:rPr>
          <w:sz w:val="18"/>
        </w:rPr>
        <w:t>при</w:t>
      </w:r>
      <w:r>
        <w:rPr>
          <w:spacing w:val="1"/>
          <w:sz w:val="18"/>
        </w:rPr>
        <w:t> </w:t>
      </w:r>
      <w:r>
        <w:rPr>
          <w:sz w:val="18"/>
        </w:rPr>
        <w:t>работе</w:t>
      </w:r>
      <w:r>
        <w:rPr>
          <w:spacing w:val="1"/>
          <w:sz w:val="18"/>
        </w:rPr>
        <w:t> </w:t>
      </w:r>
      <w:r>
        <w:rPr>
          <w:sz w:val="18"/>
        </w:rPr>
        <w:t>с</w:t>
      </w:r>
      <w:r>
        <w:rPr>
          <w:spacing w:val="1"/>
          <w:sz w:val="18"/>
        </w:rPr>
        <w:t> </w:t>
      </w:r>
      <w:r>
        <w:rPr>
          <w:spacing w:val="10"/>
          <w:sz w:val="18"/>
        </w:rPr>
        <w:t>радионуклидными </w:t>
      </w:r>
      <w:r>
        <w:rPr>
          <w:sz w:val="18"/>
        </w:rPr>
        <w:t>источниками,</w:t>
      </w:r>
      <w:r>
        <w:rPr>
          <w:spacing w:val="1"/>
          <w:sz w:val="18"/>
        </w:rPr>
        <w:t> </w:t>
      </w:r>
      <w:r>
        <w:rPr>
          <w:sz w:val="18"/>
        </w:rPr>
        <w:t>в том</w:t>
      </w:r>
      <w:r>
        <w:rPr>
          <w:spacing w:val="1"/>
          <w:sz w:val="18"/>
        </w:rPr>
        <w:t> </w:t>
      </w:r>
      <w:r>
        <w:rPr>
          <w:sz w:val="18"/>
        </w:rPr>
        <w:t>числе</w:t>
      </w:r>
      <w:r>
        <w:rPr>
          <w:spacing w:val="1"/>
          <w:sz w:val="18"/>
        </w:rPr>
        <w:t> </w:t>
      </w:r>
      <w:r>
        <w:rPr>
          <w:sz w:val="18"/>
        </w:rPr>
        <w:t>и</w:t>
      </w:r>
      <w:r>
        <w:rPr>
          <w:spacing w:val="1"/>
          <w:sz w:val="18"/>
        </w:rPr>
        <w:t> </w:t>
      </w:r>
      <w:r>
        <w:rPr>
          <w:sz w:val="18"/>
        </w:rPr>
        <w:t>с</w:t>
      </w:r>
      <w:r>
        <w:rPr>
          <w:spacing w:val="1"/>
          <w:sz w:val="18"/>
        </w:rPr>
        <w:t> </w:t>
      </w:r>
      <w:r>
        <w:rPr>
          <w:sz w:val="18"/>
        </w:rPr>
        <w:t>па­</w:t>
      </w:r>
      <w:r>
        <w:rPr>
          <w:spacing w:val="1"/>
          <w:sz w:val="18"/>
        </w:rPr>
        <w:t> </w:t>
      </w:r>
      <w:r>
        <w:rPr>
          <w:sz w:val="18"/>
        </w:rPr>
        <w:t>циентами,</w:t>
      </w:r>
      <w:r>
        <w:rPr>
          <w:spacing w:val="1"/>
          <w:sz w:val="18"/>
        </w:rPr>
        <w:t> </w:t>
      </w:r>
      <w:r>
        <w:rPr>
          <w:spacing w:val="9"/>
          <w:sz w:val="18"/>
        </w:rPr>
        <w:t>которым</w:t>
      </w:r>
      <w:r>
        <w:rPr>
          <w:spacing w:val="10"/>
          <w:sz w:val="18"/>
        </w:rPr>
        <w:t> </w:t>
      </w:r>
      <w:r>
        <w:rPr>
          <w:sz w:val="18"/>
        </w:rPr>
        <w:t>введены</w:t>
      </w:r>
      <w:r>
        <w:rPr>
          <w:spacing w:val="1"/>
          <w:sz w:val="18"/>
        </w:rPr>
        <w:t> </w:t>
      </w:r>
      <w:r>
        <w:rPr>
          <w:spacing w:val="12"/>
          <w:sz w:val="18"/>
        </w:rPr>
        <w:t>РФП,</w:t>
      </w:r>
      <w:r>
        <w:rPr>
          <w:spacing w:val="13"/>
          <w:sz w:val="18"/>
        </w:rPr>
        <w:t> </w:t>
      </w:r>
      <w:r>
        <w:rPr>
          <w:sz w:val="18"/>
        </w:rPr>
        <w:t>использовать</w:t>
      </w:r>
      <w:r>
        <w:rPr>
          <w:spacing w:val="1"/>
          <w:sz w:val="18"/>
        </w:rPr>
        <w:t> </w:t>
      </w:r>
      <w:r>
        <w:rPr>
          <w:sz w:val="18"/>
        </w:rPr>
        <w:t>стационарные</w:t>
      </w:r>
      <w:r>
        <w:rPr>
          <w:spacing w:val="1"/>
          <w:sz w:val="18"/>
        </w:rPr>
        <w:t> </w:t>
      </w:r>
      <w:r>
        <w:rPr>
          <w:sz w:val="18"/>
        </w:rPr>
        <w:t>средства</w:t>
      </w:r>
      <w:r>
        <w:rPr>
          <w:spacing w:val="1"/>
          <w:sz w:val="18"/>
        </w:rPr>
        <w:t> </w:t>
      </w:r>
      <w:r>
        <w:rPr>
          <w:spacing w:val="10"/>
          <w:sz w:val="18"/>
        </w:rPr>
        <w:t>радиационной</w:t>
      </w:r>
      <w:r>
        <w:rPr>
          <w:spacing w:val="11"/>
          <w:sz w:val="18"/>
        </w:rPr>
        <w:t> </w:t>
      </w:r>
      <w:r>
        <w:rPr>
          <w:sz w:val="18"/>
        </w:rPr>
        <w:t>защиты,</w:t>
      </w:r>
      <w:r>
        <w:rPr>
          <w:spacing w:val="1"/>
          <w:sz w:val="18"/>
        </w:rPr>
        <w:t> </w:t>
      </w:r>
      <w:r>
        <w:rPr>
          <w:sz w:val="18"/>
        </w:rPr>
        <w:t>в</w:t>
      </w:r>
      <w:r>
        <w:rPr>
          <w:spacing w:val="1"/>
          <w:sz w:val="18"/>
        </w:rPr>
        <w:t> </w:t>
      </w:r>
      <w:r>
        <w:rPr>
          <w:sz w:val="18"/>
        </w:rPr>
        <w:t>том</w:t>
      </w:r>
      <w:r>
        <w:rPr>
          <w:spacing w:val="1"/>
          <w:sz w:val="18"/>
        </w:rPr>
        <w:t> </w:t>
      </w:r>
      <w:r>
        <w:rPr>
          <w:sz w:val="18"/>
        </w:rPr>
        <w:t>числе</w:t>
      </w:r>
      <w:r>
        <w:rPr>
          <w:spacing w:val="1"/>
          <w:sz w:val="18"/>
        </w:rPr>
        <w:t> </w:t>
      </w:r>
      <w:r>
        <w:rPr>
          <w:sz w:val="18"/>
        </w:rPr>
        <w:t>строительные</w:t>
      </w:r>
      <w:r>
        <w:rPr>
          <w:spacing w:val="45"/>
          <w:sz w:val="18"/>
        </w:rPr>
        <w:t> </w:t>
      </w:r>
      <w:r>
        <w:rPr>
          <w:sz w:val="18"/>
        </w:rPr>
        <w:t>конструкции,</w:t>
      </w:r>
      <w:r>
        <w:rPr>
          <w:spacing w:val="45"/>
          <w:sz w:val="18"/>
        </w:rPr>
        <w:t> </w:t>
      </w:r>
      <w:r>
        <w:rPr>
          <w:sz w:val="18"/>
        </w:rPr>
        <w:t>сборные</w:t>
      </w:r>
      <w:r>
        <w:rPr>
          <w:spacing w:val="1"/>
          <w:sz w:val="18"/>
        </w:rPr>
        <w:t> </w:t>
      </w:r>
      <w:r>
        <w:rPr>
          <w:sz w:val="18"/>
        </w:rPr>
        <w:t>стенки</w:t>
      </w:r>
      <w:r>
        <w:rPr>
          <w:spacing w:val="1"/>
          <w:sz w:val="18"/>
        </w:rPr>
        <w:t> </w:t>
      </w:r>
      <w:r>
        <w:rPr>
          <w:sz w:val="18"/>
        </w:rPr>
        <w:t>из</w:t>
      </w:r>
      <w:r>
        <w:rPr>
          <w:spacing w:val="1"/>
          <w:sz w:val="18"/>
        </w:rPr>
        <w:t> </w:t>
      </w:r>
      <w:r>
        <w:rPr>
          <w:spacing w:val="9"/>
          <w:sz w:val="18"/>
        </w:rPr>
        <w:t>свинцовых</w:t>
      </w:r>
      <w:r>
        <w:rPr>
          <w:spacing w:val="10"/>
          <w:sz w:val="18"/>
        </w:rPr>
        <w:t> </w:t>
      </w:r>
      <w:r>
        <w:rPr>
          <w:spacing w:val="9"/>
          <w:sz w:val="18"/>
        </w:rPr>
        <w:t>блоков,</w:t>
      </w:r>
      <w:r>
        <w:rPr>
          <w:spacing w:val="10"/>
          <w:sz w:val="18"/>
        </w:rPr>
        <w:t> </w:t>
      </w:r>
      <w:r>
        <w:rPr>
          <w:sz w:val="18"/>
        </w:rPr>
        <w:t>защитные</w:t>
      </w:r>
      <w:r>
        <w:rPr>
          <w:spacing w:val="1"/>
          <w:sz w:val="18"/>
        </w:rPr>
        <w:t> </w:t>
      </w:r>
      <w:r>
        <w:rPr>
          <w:sz w:val="18"/>
        </w:rPr>
        <w:t>сейфы,</w:t>
      </w:r>
      <w:r>
        <w:rPr>
          <w:spacing w:val="1"/>
          <w:sz w:val="18"/>
        </w:rPr>
        <w:t> </w:t>
      </w:r>
      <w:r>
        <w:rPr>
          <w:sz w:val="18"/>
        </w:rPr>
        <w:t>экраны,</w:t>
      </w:r>
      <w:r>
        <w:rPr>
          <w:spacing w:val="1"/>
          <w:sz w:val="18"/>
        </w:rPr>
        <w:t> </w:t>
      </w:r>
      <w:r>
        <w:rPr>
          <w:sz w:val="18"/>
        </w:rPr>
        <w:t>контейнеры,</w:t>
      </w:r>
      <w:r>
        <w:rPr>
          <w:spacing w:val="1"/>
          <w:sz w:val="18"/>
        </w:rPr>
        <w:t> </w:t>
      </w:r>
      <w:r>
        <w:rPr>
          <w:spacing w:val="11"/>
          <w:sz w:val="18"/>
        </w:rPr>
        <w:t>вытяжные</w:t>
      </w:r>
      <w:r>
        <w:rPr>
          <w:spacing w:val="18"/>
          <w:sz w:val="18"/>
        </w:rPr>
        <w:t> </w:t>
      </w:r>
      <w:r>
        <w:rPr>
          <w:spacing w:val="9"/>
          <w:sz w:val="18"/>
        </w:rPr>
        <w:t>шкафы,</w:t>
      </w:r>
      <w:r>
        <w:rPr>
          <w:spacing w:val="20"/>
          <w:sz w:val="18"/>
        </w:rPr>
        <w:t> </w:t>
      </w:r>
      <w:r>
        <w:rPr>
          <w:sz w:val="18"/>
        </w:rPr>
        <w:t>боксы</w:t>
      </w:r>
      <w:r>
        <w:rPr>
          <w:spacing w:val="32"/>
          <w:sz w:val="18"/>
        </w:rPr>
        <w:t> </w:t>
      </w:r>
      <w:r>
        <w:rPr>
          <w:sz w:val="18"/>
        </w:rPr>
        <w:t>и</w:t>
      </w:r>
      <w:r>
        <w:rPr>
          <w:spacing w:val="10"/>
          <w:sz w:val="18"/>
        </w:rPr>
        <w:t> </w:t>
      </w:r>
      <w:r>
        <w:rPr>
          <w:sz w:val="18"/>
        </w:rPr>
        <w:t>т.</w:t>
      </w:r>
      <w:r>
        <w:rPr>
          <w:spacing w:val="22"/>
          <w:sz w:val="18"/>
        </w:rPr>
        <w:t> </w:t>
      </w:r>
      <w:r>
        <w:rPr>
          <w:sz w:val="18"/>
        </w:rPr>
        <w:t>п.;</w:t>
      </w:r>
    </w:p>
    <w:p>
      <w:pPr>
        <w:pStyle w:val="ListParagraph"/>
        <w:numPr>
          <w:ilvl w:val="0"/>
          <w:numId w:val="28"/>
        </w:numPr>
        <w:tabs>
          <w:tab w:pos="702" w:val="left" w:leader="none"/>
        </w:tabs>
        <w:spacing w:line="261" w:lineRule="auto" w:before="0" w:after="0"/>
        <w:ind w:left="115" w:right="124" w:firstLine="449"/>
        <w:jc w:val="both"/>
        <w:rPr>
          <w:sz w:val="18"/>
        </w:rPr>
      </w:pPr>
      <w:r>
        <w:rPr>
          <w:sz w:val="18"/>
        </w:rPr>
        <w:t>по</w:t>
      </w:r>
      <w:r>
        <w:rPr>
          <w:spacing w:val="1"/>
          <w:sz w:val="18"/>
        </w:rPr>
        <w:t> </w:t>
      </w:r>
      <w:r>
        <w:rPr>
          <w:spacing w:val="9"/>
          <w:sz w:val="18"/>
        </w:rPr>
        <w:t>возможности</w:t>
      </w:r>
      <w:r>
        <w:rPr>
          <w:spacing w:val="10"/>
          <w:sz w:val="18"/>
        </w:rPr>
        <w:t> </w:t>
      </w:r>
      <w:r>
        <w:rPr>
          <w:sz w:val="18"/>
        </w:rPr>
        <w:t>использовать</w:t>
      </w:r>
      <w:r>
        <w:rPr>
          <w:spacing w:val="1"/>
          <w:sz w:val="18"/>
        </w:rPr>
        <w:t> </w:t>
      </w:r>
      <w:r>
        <w:rPr>
          <w:sz w:val="18"/>
        </w:rPr>
        <w:t>инструменты</w:t>
      </w:r>
      <w:r>
        <w:rPr>
          <w:spacing w:val="1"/>
          <w:sz w:val="18"/>
        </w:rPr>
        <w:t> </w:t>
      </w:r>
      <w:r>
        <w:rPr>
          <w:sz w:val="18"/>
        </w:rPr>
        <w:t>для</w:t>
      </w:r>
      <w:r>
        <w:rPr>
          <w:spacing w:val="1"/>
          <w:sz w:val="18"/>
        </w:rPr>
        <w:t> </w:t>
      </w:r>
      <w:r>
        <w:rPr>
          <w:spacing w:val="9"/>
          <w:sz w:val="18"/>
        </w:rPr>
        <w:t>дистанционного</w:t>
      </w:r>
      <w:r>
        <w:rPr>
          <w:spacing w:val="10"/>
          <w:sz w:val="18"/>
        </w:rPr>
        <w:t> манипулирования</w:t>
      </w:r>
      <w:r>
        <w:rPr>
          <w:spacing w:val="11"/>
          <w:sz w:val="18"/>
        </w:rPr>
        <w:t> </w:t>
      </w:r>
      <w:r>
        <w:rPr>
          <w:sz w:val="18"/>
        </w:rPr>
        <w:t>с</w:t>
      </w:r>
      <w:r>
        <w:rPr>
          <w:spacing w:val="1"/>
          <w:sz w:val="18"/>
        </w:rPr>
        <w:t> </w:t>
      </w:r>
      <w:r>
        <w:rPr>
          <w:spacing w:val="9"/>
          <w:sz w:val="18"/>
        </w:rPr>
        <w:t>радионуклидными</w:t>
      </w:r>
      <w:r>
        <w:rPr>
          <w:spacing w:val="10"/>
          <w:sz w:val="18"/>
        </w:rPr>
        <w:t> </w:t>
      </w:r>
      <w:r>
        <w:rPr>
          <w:sz w:val="18"/>
        </w:rPr>
        <w:t>источниками,</w:t>
      </w:r>
      <w:r>
        <w:rPr>
          <w:spacing w:val="1"/>
          <w:sz w:val="18"/>
        </w:rPr>
        <w:t> </w:t>
      </w:r>
      <w:r>
        <w:rPr>
          <w:sz w:val="18"/>
        </w:rPr>
        <w:t>в</w:t>
      </w:r>
      <w:r>
        <w:rPr>
          <w:spacing w:val="1"/>
          <w:sz w:val="18"/>
        </w:rPr>
        <w:t> </w:t>
      </w:r>
      <w:r>
        <w:rPr>
          <w:sz w:val="18"/>
        </w:rPr>
        <w:t>том</w:t>
      </w:r>
      <w:r>
        <w:rPr>
          <w:spacing w:val="1"/>
          <w:sz w:val="18"/>
        </w:rPr>
        <w:t> </w:t>
      </w:r>
      <w:r>
        <w:rPr>
          <w:sz w:val="18"/>
        </w:rPr>
        <w:t>числе</w:t>
      </w:r>
      <w:r>
        <w:rPr>
          <w:spacing w:val="1"/>
          <w:sz w:val="18"/>
        </w:rPr>
        <w:t> </w:t>
      </w:r>
      <w:r>
        <w:rPr>
          <w:sz w:val="18"/>
        </w:rPr>
        <w:t>и</w:t>
      </w:r>
      <w:r>
        <w:rPr>
          <w:spacing w:val="1"/>
          <w:sz w:val="18"/>
        </w:rPr>
        <w:t> </w:t>
      </w:r>
      <w:r>
        <w:rPr>
          <w:sz w:val="18"/>
        </w:rPr>
        <w:t>с</w:t>
      </w:r>
      <w:r>
        <w:rPr>
          <w:spacing w:val="1"/>
          <w:sz w:val="18"/>
        </w:rPr>
        <w:t> </w:t>
      </w:r>
      <w:r>
        <w:rPr>
          <w:spacing w:val="10"/>
          <w:sz w:val="18"/>
        </w:rPr>
        <w:t>радиоактивными</w:t>
      </w:r>
      <w:r>
        <w:rPr>
          <w:spacing w:val="20"/>
          <w:sz w:val="18"/>
        </w:rPr>
        <w:t> </w:t>
      </w:r>
      <w:r>
        <w:rPr>
          <w:sz w:val="18"/>
        </w:rPr>
        <w:t>отходами;</w:t>
      </w:r>
    </w:p>
    <w:p>
      <w:pPr>
        <w:pStyle w:val="ListParagraph"/>
        <w:numPr>
          <w:ilvl w:val="0"/>
          <w:numId w:val="28"/>
        </w:numPr>
        <w:tabs>
          <w:tab w:pos="693" w:val="left" w:leader="none"/>
        </w:tabs>
        <w:spacing w:line="261" w:lineRule="auto" w:before="0" w:after="0"/>
        <w:ind w:left="118" w:right="117" w:firstLine="432"/>
        <w:jc w:val="both"/>
        <w:rPr>
          <w:sz w:val="18"/>
        </w:rPr>
      </w:pPr>
      <w:r>
        <w:rPr>
          <w:sz w:val="18"/>
        </w:rPr>
        <w:t>по</w:t>
      </w:r>
      <w:r>
        <w:rPr>
          <w:spacing w:val="1"/>
          <w:sz w:val="18"/>
        </w:rPr>
        <w:t> </w:t>
      </w:r>
      <w:r>
        <w:rPr>
          <w:spacing w:val="9"/>
          <w:sz w:val="18"/>
        </w:rPr>
        <w:t>возможности</w:t>
      </w:r>
      <w:r>
        <w:rPr>
          <w:spacing w:val="10"/>
          <w:sz w:val="18"/>
        </w:rPr>
        <w:t> </w:t>
      </w:r>
      <w:r>
        <w:rPr>
          <w:spacing w:val="9"/>
          <w:sz w:val="18"/>
        </w:rPr>
        <w:t>проводить</w:t>
      </w:r>
      <w:r>
        <w:rPr>
          <w:spacing w:val="10"/>
          <w:sz w:val="18"/>
        </w:rPr>
        <w:t> </w:t>
      </w:r>
      <w:r>
        <w:rPr>
          <w:sz w:val="18"/>
        </w:rPr>
        <w:t>инъекции</w:t>
      </w:r>
      <w:r>
        <w:rPr>
          <w:spacing w:val="1"/>
          <w:sz w:val="18"/>
        </w:rPr>
        <w:t> </w:t>
      </w:r>
      <w:r>
        <w:rPr>
          <w:sz w:val="18"/>
        </w:rPr>
        <w:t>РФП</w:t>
      </w:r>
      <w:r>
        <w:rPr>
          <w:spacing w:val="1"/>
          <w:sz w:val="18"/>
        </w:rPr>
        <w:t> </w:t>
      </w:r>
      <w:r>
        <w:rPr>
          <w:sz w:val="18"/>
        </w:rPr>
        <w:t>шприцами,</w:t>
      </w:r>
      <w:r>
        <w:rPr>
          <w:spacing w:val="1"/>
          <w:sz w:val="18"/>
        </w:rPr>
        <w:t> </w:t>
      </w:r>
      <w:r>
        <w:rPr>
          <w:sz w:val="18"/>
        </w:rPr>
        <w:t>оборудо­</w:t>
      </w:r>
      <w:r>
        <w:rPr>
          <w:spacing w:val="1"/>
          <w:sz w:val="18"/>
        </w:rPr>
        <w:t> </w:t>
      </w:r>
      <w:r>
        <w:rPr>
          <w:spacing w:val="9"/>
          <w:sz w:val="18"/>
        </w:rPr>
        <w:t>ванными</w:t>
      </w:r>
      <w:r>
        <w:rPr>
          <w:spacing w:val="10"/>
          <w:sz w:val="18"/>
        </w:rPr>
        <w:t> </w:t>
      </w:r>
      <w:r>
        <w:rPr>
          <w:spacing w:val="9"/>
          <w:sz w:val="18"/>
        </w:rPr>
        <w:t>снимаемой </w:t>
      </w:r>
      <w:r>
        <w:rPr>
          <w:spacing w:val="10"/>
          <w:sz w:val="18"/>
        </w:rPr>
        <w:t>локальной</w:t>
      </w:r>
      <w:r>
        <w:rPr>
          <w:spacing w:val="11"/>
          <w:sz w:val="18"/>
        </w:rPr>
        <w:t> </w:t>
      </w:r>
      <w:r>
        <w:rPr>
          <w:sz w:val="18"/>
        </w:rPr>
        <w:t>защитой,</w:t>
      </w:r>
      <w:r>
        <w:rPr>
          <w:spacing w:val="1"/>
          <w:sz w:val="18"/>
        </w:rPr>
        <w:t> </w:t>
      </w:r>
      <w:r>
        <w:rPr>
          <w:sz w:val="18"/>
        </w:rPr>
        <w:t>особенно</w:t>
      </w:r>
      <w:r>
        <w:rPr>
          <w:spacing w:val="1"/>
          <w:sz w:val="18"/>
        </w:rPr>
        <w:t> </w:t>
      </w:r>
      <w:r>
        <w:rPr>
          <w:sz w:val="18"/>
        </w:rPr>
        <w:t>у</w:t>
      </w:r>
      <w:r>
        <w:rPr>
          <w:spacing w:val="1"/>
          <w:sz w:val="18"/>
        </w:rPr>
        <w:t> </w:t>
      </w:r>
      <w:r>
        <w:rPr>
          <w:sz w:val="18"/>
        </w:rPr>
        <w:t>пациентов</w:t>
      </w:r>
      <w:r>
        <w:rPr>
          <w:spacing w:val="1"/>
          <w:sz w:val="18"/>
        </w:rPr>
        <w:t> </w:t>
      </w:r>
      <w:r>
        <w:rPr>
          <w:sz w:val="18"/>
        </w:rPr>
        <w:t>с</w:t>
      </w:r>
      <w:r>
        <w:rPr>
          <w:spacing w:val="1"/>
          <w:sz w:val="18"/>
        </w:rPr>
        <w:t> </w:t>
      </w:r>
      <w:r>
        <w:rPr>
          <w:spacing w:val="9"/>
          <w:sz w:val="18"/>
        </w:rPr>
        <w:t>пред­</w:t>
      </w:r>
      <w:r>
        <w:rPr>
          <w:spacing w:val="10"/>
          <w:sz w:val="18"/>
        </w:rPr>
        <w:t> </w:t>
      </w:r>
      <w:r>
        <w:rPr>
          <w:sz w:val="18"/>
        </w:rPr>
        <w:t>варительно</w:t>
      </w:r>
      <w:r>
        <w:rPr>
          <w:spacing w:val="34"/>
          <w:sz w:val="18"/>
        </w:rPr>
        <w:t> </w:t>
      </w:r>
      <w:r>
        <w:rPr>
          <w:spacing w:val="9"/>
          <w:sz w:val="18"/>
        </w:rPr>
        <w:t>катетеризованными</w:t>
      </w:r>
      <w:r>
        <w:rPr>
          <w:spacing w:val="29"/>
          <w:sz w:val="18"/>
        </w:rPr>
        <w:t> </w:t>
      </w:r>
      <w:r>
        <w:rPr>
          <w:sz w:val="18"/>
        </w:rPr>
        <w:t>венозными</w:t>
      </w:r>
      <w:r>
        <w:rPr>
          <w:spacing w:val="36"/>
          <w:sz w:val="18"/>
        </w:rPr>
        <w:t> </w:t>
      </w:r>
      <w:r>
        <w:rPr>
          <w:sz w:val="18"/>
        </w:rPr>
        <w:t>сосудами.</w:t>
      </w:r>
    </w:p>
    <w:p>
      <w:pPr>
        <w:pStyle w:val="ListParagraph"/>
        <w:numPr>
          <w:ilvl w:val="2"/>
          <w:numId w:val="27"/>
        </w:numPr>
        <w:tabs>
          <w:tab w:pos="1056" w:val="left" w:leader="none"/>
        </w:tabs>
        <w:spacing w:line="259" w:lineRule="auto" w:before="0" w:after="0"/>
        <w:ind w:left="113" w:right="122" w:firstLine="434"/>
        <w:jc w:val="both"/>
        <w:rPr>
          <w:sz w:val="18"/>
        </w:rPr>
      </w:pPr>
      <w:r>
        <w:rPr>
          <w:sz w:val="18"/>
        </w:rPr>
        <w:t>С</w:t>
      </w:r>
      <w:r>
        <w:rPr>
          <w:spacing w:val="1"/>
          <w:sz w:val="18"/>
        </w:rPr>
        <w:t> </w:t>
      </w:r>
      <w:r>
        <w:rPr>
          <w:sz w:val="18"/>
        </w:rPr>
        <w:t>целью</w:t>
      </w:r>
      <w:r>
        <w:rPr>
          <w:spacing w:val="1"/>
          <w:sz w:val="18"/>
        </w:rPr>
        <w:t> </w:t>
      </w:r>
      <w:r>
        <w:rPr>
          <w:spacing w:val="9"/>
          <w:sz w:val="18"/>
        </w:rPr>
        <w:t>предотвращения</w:t>
      </w:r>
      <w:r>
        <w:rPr>
          <w:spacing w:val="10"/>
          <w:sz w:val="18"/>
        </w:rPr>
        <w:t> </w:t>
      </w:r>
      <w:r>
        <w:rPr>
          <w:sz w:val="18"/>
        </w:rPr>
        <w:t>возможной</w:t>
      </w:r>
      <w:r>
        <w:rPr>
          <w:spacing w:val="1"/>
          <w:sz w:val="18"/>
        </w:rPr>
        <w:t> </w:t>
      </w:r>
      <w:r>
        <w:rPr>
          <w:sz w:val="18"/>
        </w:rPr>
        <w:t>инкорпорации</w:t>
      </w:r>
      <w:r>
        <w:rPr>
          <w:spacing w:val="1"/>
          <w:sz w:val="18"/>
        </w:rPr>
        <w:t> </w:t>
      </w:r>
      <w:r>
        <w:rPr>
          <w:spacing w:val="9"/>
          <w:sz w:val="18"/>
        </w:rPr>
        <w:t>радио­</w:t>
      </w:r>
      <w:r>
        <w:rPr>
          <w:spacing w:val="10"/>
          <w:sz w:val="18"/>
        </w:rPr>
        <w:t> </w:t>
      </w:r>
      <w:r>
        <w:rPr>
          <w:sz w:val="18"/>
        </w:rPr>
        <w:t>нуклидов</w:t>
      </w:r>
      <w:r>
        <w:rPr>
          <w:spacing w:val="46"/>
          <w:sz w:val="18"/>
        </w:rPr>
        <w:t> </w:t>
      </w:r>
      <w:r>
        <w:rPr>
          <w:sz w:val="18"/>
        </w:rPr>
        <w:t>и</w:t>
      </w:r>
      <w:r>
        <w:rPr>
          <w:spacing w:val="45"/>
          <w:sz w:val="18"/>
        </w:rPr>
        <w:t> </w:t>
      </w:r>
      <w:r>
        <w:rPr>
          <w:sz w:val="18"/>
        </w:rPr>
        <w:t>тем</w:t>
      </w:r>
      <w:r>
        <w:rPr>
          <w:spacing w:val="46"/>
          <w:sz w:val="18"/>
        </w:rPr>
        <w:t> </w:t>
      </w:r>
      <w:r>
        <w:rPr>
          <w:sz w:val="18"/>
        </w:rPr>
        <w:t>самым</w:t>
      </w:r>
      <w:r>
        <w:rPr>
          <w:spacing w:val="46"/>
          <w:sz w:val="18"/>
        </w:rPr>
        <w:t> </w:t>
      </w:r>
      <w:r>
        <w:rPr>
          <w:spacing w:val="9"/>
          <w:sz w:val="18"/>
        </w:rPr>
        <w:t>снижения  </w:t>
      </w:r>
      <w:r>
        <w:rPr>
          <w:sz w:val="18"/>
        </w:rPr>
        <w:t>уровня</w:t>
      </w:r>
      <w:r>
        <w:rPr>
          <w:spacing w:val="46"/>
          <w:sz w:val="18"/>
        </w:rPr>
        <w:t> </w:t>
      </w:r>
      <w:r>
        <w:rPr>
          <w:sz w:val="18"/>
        </w:rPr>
        <w:t>внутреннего</w:t>
      </w:r>
      <w:r>
        <w:rPr>
          <w:spacing w:val="45"/>
          <w:sz w:val="18"/>
        </w:rPr>
        <w:t> </w:t>
      </w:r>
      <w:r>
        <w:rPr>
          <w:sz w:val="18"/>
        </w:rPr>
        <w:t>облучения</w:t>
      </w:r>
      <w:r>
        <w:rPr>
          <w:spacing w:val="45"/>
          <w:sz w:val="18"/>
        </w:rPr>
        <w:t> </w:t>
      </w:r>
      <w:r>
        <w:rPr>
          <w:sz w:val="18"/>
        </w:rPr>
        <w:t>персо­</w:t>
      </w:r>
      <w:r>
        <w:rPr>
          <w:spacing w:val="1"/>
          <w:sz w:val="18"/>
        </w:rPr>
        <w:t> </w:t>
      </w:r>
      <w:r>
        <w:rPr>
          <w:sz w:val="18"/>
        </w:rPr>
        <w:t>нала</w:t>
      </w:r>
      <w:r>
        <w:rPr>
          <w:spacing w:val="20"/>
          <w:sz w:val="18"/>
        </w:rPr>
        <w:t> </w:t>
      </w:r>
      <w:r>
        <w:rPr>
          <w:sz w:val="18"/>
        </w:rPr>
        <w:t>необходимо:</w:t>
      </w:r>
    </w:p>
    <w:p>
      <w:pPr>
        <w:pStyle w:val="ListParagraph"/>
        <w:numPr>
          <w:ilvl w:val="0"/>
          <w:numId w:val="28"/>
        </w:numPr>
        <w:tabs>
          <w:tab w:pos="690" w:val="left" w:leader="none"/>
        </w:tabs>
        <w:spacing w:line="261" w:lineRule="auto" w:before="0" w:after="0"/>
        <w:ind w:left="108" w:right="135" w:firstLine="439"/>
        <w:jc w:val="both"/>
        <w:rPr>
          <w:sz w:val="18"/>
        </w:rPr>
      </w:pPr>
      <w:r>
        <w:rPr>
          <w:spacing w:val="9"/>
          <w:sz w:val="18"/>
        </w:rPr>
        <w:t>проводить </w:t>
      </w:r>
      <w:r>
        <w:rPr>
          <w:sz w:val="18"/>
        </w:rPr>
        <w:t>все</w:t>
      </w:r>
      <w:r>
        <w:rPr>
          <w:spacing w:val="1"/>
          <w:sz w:val="18"/>
        </w:rPr>
        <w:t> </w:t>
      </w:r>
      <w:r>
        <w:rPr>
          <w:sz w:val="18"/>
        </w:rPr>
        <w:t>работы</w:t>
      </w:r>
      <w:r>
        <w:rPr>
          <w:spacing w:val="1"/>
          <w:sz w:val="18"/>
        </w:rPr>
        <w:t> </w:t>
      </w:r>
      <w:r>
        <w:rPr>
          <w:sz w:val="18"/>
        </w:rPr>
        <w:t>II</w:t>
      </w:r>
      <w:r>
        <w:rPr>
          <w:spacing w:val="1"/>
          <w:sz w:val="18"/>
        </w:rPr>
        <w:t> </w:t>
      </w:r>
      <w:r>
        <w:rPr>
          <w:sz w:val="18"/>
        </w:rPr>
        <w:t>и</w:t>
      </w:r>
      <w:r>
        <w:rPr>
          <w:spacing w:val="1"/>
          <w:sz w:val="18"/>
        </w:rPr>
        <w:t> </w:t>
      </w:r>
      <w:r>
        <w:rPr>
          <w:sz w:val="18"/>
        </w:rPr>
        <w:t>III</w:t>
      </w:r>
      <w:r>
        <w:rPr>
          <w:spacing w:val="1"/>
          <w:sz w:val="18"/>
        </w:rPr>
        <w:t> </w:t>
      </w:r>
      <w:r>
        <w:rPr>
          <w:sz w:val="18"/>
        </w:rPr>
        <w:t>классов</w:t>
      </w:r>
      <w:r>
        <w:rPr>
          <w:spacing w:val="1"/>
          <w:sz w:val="18"/>
        </w:rPr>
        <w:t> </w:t>
      </w:r>
      <w:r>
        <w:rPr>
          <w:sz w:val="18"/>
        </w:rPr>
        <w:t>с</w:t>
      </w:r>
      <w:r>
        <w:rPr>
          <w:spacing w:val="1"/>
          <w:sz w:val="18"/>
        </w:rPr>
        <w:t> </w:t>
      </w:r>
      <w:r>
        <w:rPr>
          <w:sz w:val="18"/>
        </w:rPr>
        <w:t>использованием</w:t>
      </w:r>
      <w:r>
        <w:rPr>
          <w:spacing w:val="1"/>
          <w:sz w:val="18"/>
        </w:rPr>
        <w:t> </w:t>
      </w:r>
      <w:r>
        <w:rPr>
          <w:sz w:val="18"/>
        </w:rPr>
        <w:t>комплекта</w:t>
      </w:r>
      <w:r>
        <w:rPr>
          <w:spacing w:val="1"/>
          <w:sz w:val="18"/>
        </w:rPr>
        <w:t> </w:t>
      </w:r>
      <w:r>
        <w:rPr>
          <w:sz w:val="18"/>
        </w:rPr>
        <w:t>средств</w:t>
      </w:r>
      <w:r>
        <w:rPr>
          <w:spacing w:val="46"/>
          <w:sz w:val="18"/>
        </w:rPr>
        <w:t> </w:t>
      </w:r>
      <w:r>
        <w:rPr>
          <w:spacing w:val="9"/>
          <w:sz w:val="18"/>
        </w:rPr>
        <w:t>индивидуальной  </w:t>
      </w:r>
      <w:r>
        <w:rPr>
          <w:spacing w:val="10"/>
          <w:sz w:val="18"/>
        </w:rPr>
        <w:t>защиты,  </w:t>
      </w:r>
      <w:r>
        <w:rPr>
          <w:sz w:val="18"/>
        </w:rPr>
        <w:t>в</w:t>
      </w:r>
      <w:r>
        <w:rPr>
          <w:spacing w:val="46"/>
          <w:sz w:val="18"/>
        </w:rPr>
        <w:t> </w:t>
      </w:r>
      <w:r>
        <w:rPr>
          <w:sz w:val="18"/>
        </w:rPr>
        <w:t>состав</w:t>
      </w:r>
      <w:r>
        <w:rPr>
          <w:spacing w:val="46"/>
          <w:sz w:val="18"/>
        </w:rPr>
        <w:t> </w:t>
      </w:r>
      <w:r>
        <w:rPr>
          <w:sz w:val="18"/>
        </w:rPr>
        <w:t>которого</w:t>
      </w:r>
      <w:r>
        <w:rPr>
          <w:spacing w:val="46"/>
          <w:sz w:val="18"/>
        </w:rPr>
        <w:t> </w:t>
      </w:r>
      <w:r>
        <w:rPr>
          <w:sz w:val="18"/>
        </w:rPr>
        <w:t>должны</w:t>
      </w:r>
      <w:r>
        <w:rPr>
          <w:spacing w:val="46"/>
          <w:sz w:val="18"/>
        </w:rPr>
        <w:t> </w:t>
      </w:r>
      <w:r>
        <w:rPr>
          <w:sz w:val="18"/>
        </w:rPr>
        <w:t>входить</w:t>
      </w:r>
      <w:r>
        <w:rPr>
          <w:spacing w:val="1"/>
          <w:sz w:val="18"/>
        </w:rPr>
        <w:t> </w:t>
      </w:r>
      <w:r>
        <w:rPr>
          <w:sz w:val="18"/>
        </w:rPr>
        <w:t>халат,</w:t>
      </w:r>
      <w:r>
        <w:rPr>
          <w:spacing w:val="33"/>
          <w:sz w:val="18"/>
        </w:rPr>
        <w:t> </w:t>
      </w:r>
      <w:r>
        <w:rPr>
          <w:sz w:val="18"/>
        </w:rPr>
        <w:t>шапочка,</w:t>
      </w:r>
      <w:r>
        <w:rPr>
          <w:spacing w:val="26"/>
          <w:sz w:val="18"/>
        </w:rPr>
        <w:t> </w:t>
      </w:r>
      <w:r>
        <w:rPr>
          <w:sz w:val="18"/>
        </w:rPr>
        <w:t>перчатки,</w:t>
      </w:r>
      <w:r>
        <w:rPr>
          <w:spacing w:val="22"/>
          <w:sz w:val="18"/>
        </w:rPr>
        <w:t> </w:t>
      </w:r>
      <w:r>
        <w:rPr>
          <w:sz w:val="18"/>
        </w:rPr>
        <w:t>легкая</w:t>
      </w:r>
      <w:r>
        <w:rPr>
          <w:spacing w:val="33"/>
          <w:sz w:val="18"/>
        </w:rPr>
        <w:t> </w:t>
      </w:r>
      <w:r>
        <w:rPr>
          <w:sz w:val="18"/>
        </w:rPr>
        <w:t>сменная</w:t>
      </w:r>
      <w:r>
        <w:rPr>
          <w:spacing w:val="29"/>
          <w:sz w:val="18"/>
        </w:rPr>
        <w:t> </w:t>
      </w:r>
      <w:r>
        <w:rPr>
          <w:sz w:val="18"/>
        </w:rPr>
        <w:t>обувь;</w:t>
      </w:r>
    </w:p>
    <w:p>
      <w:pPr>
        <w:pStyle w:val="ListParagraph"/>
        <w:numPr>
          <w:ilvl w:val="0"/>
          <w:numId w:val="28"/>
        </w:numPr>
        <w:tabs>
          <w:tab w:pos="690" w:val="left" w:leader="none"/>
        </w:tabs>
        <w:spacing w:line="259" w:lineRule="auto" w:before="0" w:after="0"/>
        <w:ind w:left="110" w:right="125" w:firstLine="437"/>
        <w:jc w:val="both"/>
        <w:rPr>
          <w:sz w:val="18"/>
        </w:rPr>
      </w:pPr>
      <w:r>
        <w:rPr>
          <w:sz w:val="18"/>
        </w:rPr>
        <w:t>при</w:t>
      </w:r>
      <w:r>
        <w:rPr>
          <w:spacing w:val="1"/>
          <w:sz w:val="18"/>
        </w:rPr>
        <w:t> </w:t>
      </w:r>
      <w:r>
        <w:rPr>
          <w:spacing w:val="10"/>
          <w:sz w:val="18"/>
        </w:rPr>
        <w:t>уборке</w:t>
      </w:r>
      <w:r>
        <w:rPr>
          <w:spacing w:val="11"/>
          <w:sz w:val="18"/>
        </w:rPr>
        <w:t> </w:t>
      </w:r>
      <w:r>
        <w:rPr>
          <w:spacing w:val="10"/>
          <w:sz w:val="18"/>
        </w:rPr>
        <w:t>помещений,</w:t>
      </w:r>
      <w:r>
        <w:rPr>
          <w:spacing w:val="11"/>
          <w:sz w:val="18"/>
        </w:rPr>
        <w:t> </w:t>
      </w:r>
      <w:r>
        <w:rPr>
          <w:sz w:val="18"/>
        </w:rPr>
        <w:t>в</w:t>
      </w:r>
      <w:r>
        <w:rPr>
          <w:spacing w:val="1"/>
          <w:sz w:val="18"/>
        </w:rPr>
        <w:t> </w:t>
      </w:r>
      <w:r>
        <w:rPr>
          <w:sz w:val="18"/>
        </w:rPr>
        <w:t>которых</w:t>
      </w:r>
      <w:r>
        <w:rPr>
          <w:spacing w:val="1"/>
          <w:sz w:val="18"/>
        </w:rPr>
        <w:t> </w:t>
      </w:r>
      <w:r>
        <w:rPr>
          <w:sz w:val="18"/>
        </w:rPr>
        <w:t>ведутся</w:t>
      </w:r>
      <w:r>
        <w:rPr>
          <w:spacing w:val="1"/>
          <w:sz w:val="18"/>
        </w:rPr>
        <w:t> </w:t>
      </w:r>
      <w:r>
        <w:rPr>
          <w:sz w:val="18"/>
        </w:rPr>
        <w:t>работы</w:t>
      </w:r>
      <w:r>
        <w:rPr>
          <w:spacing w:val="1"/>
          <w:sz w:val="18"/>
        </w:rPr>
        <w:t> </w:t>
      </w:r>
      <w:r>
        <w:rPr>
          <w:sz w:val="18"/>
        </w:rPr>
        <w:t>с</w:t>
      </w:r>
      <w:r>
        <w:rPr>
          <w:spacing w:val="1"/>
          <w:sz w:val="18"/>
        </w:rPr>
        <w:t> </w:t>
      </w:r>
      <w:r>
        <w:rPr>
          <w:sz w:val="18"/>
        </w:rPr>
        <w:t>открытыми</w:t>
      </w:r>
      <w:r>
        <w:rPr>
          <w:spacing w:val="1"/>
          <w:sz w:val="18"/>
        </w:rPr>
        <w:t> </w:t>
      </w:r>
      <w:r>
        <w:rPr>
          <w:spacing w:val="11"/>
          <w:sz w:val="18"/>
        </w:rPr>
        <w:t>радионуклидными</w:t>
      </w:r>
      <w:r>
        <w:rPr>
          <w:spacing w:val="12"/>
          <w:sz w:val="18"/>
        </w:rPr>
        <w:t> </w:t>
      </w:r>
      <w:r>
        <w:rPr>
          <w:spacing w:val="9"/>
          <w:sz w:val="18"/>
        </w:rPr>
        <w:t>источниками,</w:t>
      </w:r>
      <w:r>
        <w:rPr>
          <w:spacing w:val="10"/>
          <w:sz w:val="18"/>
        </w:rPr>
        <w:t> </w:t>
      </w:r>
      <w:r>
        <w:rPr>
          <w:sz w:val="18"/>
        </w:rPr>
        <w:t>«активных»</w:t>
      </w:r>
      <w:r>
        <w:rPr>
          <w:spacing w:val="1"/>
          <w:sz w:val="18"/>
        </w:rPr>
        <w:t> </w:t>
      </w:r>
      <w:r>
        <w:rPr>
          <w:sz w:val="18"/>
        </w:rPr>
        <w:t>палат</w:t>
      </w:r>
      <w:r>
        <w:rPr>
          <w:spacing w:val="1"/>
          <w:sz w:val="18"/>
        </w:rPr>
        <w:t> </w:t>
      </w:r>
      <w:r>
        <w:rPr>
          <w:sz w:val="18"/>
        </w:rPr>
        <w:t>и,</w:t>
      </w:r>
      <w:r>
        <w:rPr>
          <w:spacing w:val="1"/>
          <w:sz w:val="18"/>
        </w:rPr>
        <w:t> </w:t>
      </w:r>
      <w:r>
        <w:rPr>
          <w:sz w:val="18"/>
        </w:rPr>
        <w:t>в</w:t>
      </w:r>
      <w:r>
        <w:rPr>
          <w:spacing w:val="1"/>
          <w:sz w:val="18"/>
        </w:rPr>
        <w:t> </w:t>
      </w:r>
      <w:r>
        <w:rPr>
          <w:sz w:val="18"/>
        </w:rPr>
        <w:t>особенности,</w:t>
      </w:r>
      <w:r>
        <w:rPr>
          <w:spacing w:val="1"/>
          <w:sz w:val="18"/>
        </w:rPr>
        <w:t> </w:t>
      </w:r>
      <w:r>
        <w:rPr>
          <w:sz w:val="18"/>
        </w:rPr>
        <w:t>санузлов</w:t>
      </w:r>
      <w:r>
        <w:rPr>
          <w:spacing w:val="46"/>
          <w:sz w:val="18"/>
        </w:rPr>
        <w:t> </w:t>
      </w:r>
      <w:r>
        <w:rPr>
          <w:sz w:val="18"/>
        </w:rPr>
        <w:t>и</w:t>
      </w:r>
      <w:r>
        <w:rPr>
          <w:spacing w:val="46"/>
          <w:sz w:val="18"/>
        </w:rPr>
        <w:t> </w:t>
      </w:r>
      <w:r>
        <w:rPr>
          <w:sz w:val="18"/>
        </w:rPr>
        <w:t>туалетов</w:t>
      </w:r>
      <w:r>
        <w:rPr>
          <w:spacing w:val="46"/>
          <w:sz w:val="18"/>
        </w:rPr>
        <w:t> </w:t>
      </w:r>
      <w:r>
        <w:rPr>
          <w:sz w:val="18"/>
        </w:rPr>
        <w:t>для   </w:t>
      </w:r>
      <w:r>
        <w:rPr>
          <w:spacing w:val="9"/>
          <w:sz w:val="18"/>
        </w:rPr>
        <w:t>больных  </w:t>
      </w:r>
      <w:r>
        <w:rPr>
          <w:sz w:val="18"/>
        </w:rPr>
        <w:t>дополнительно   использовать   пленоч­</w:t>
      </w:r>
      <w:r>
        <w:rPr>
          <w:spacing w:val="1"/>
          <w:sz w:val="18"/>
        </w:rPr>
        <w:t> </w:t>
      </w:r>
      <w:r>
        <w:rPr>
          <w:sz w:val="18"/>
        </w:rPr>
        <w:t>ный</w:t>
      </w:r>
      <w:r>
        <w:rPr>
          <w:spacing w:val="1"/>
          <w:sz w:val="18"/>
        </w:rPr>
        <w:t> </w:t>
      </w:r>
      <w:r>
        <w:rPr>
          <w:sz w:val="18"/>
        </w:rPr>
        <w:t>фартук,</w:t>
      </w:r>
      <w:r>
        <w:rPr>
          <w:spacing w:val="8"/>
          <w:sz w:val="18"/>
        </w:rPr>
        <w:t> </w:t>
      </w:r>
      <w:r>
        <w:rPr>
          <w:sz w:val="18"/>
        </w:rPr>
        <w:t>нарукавники,</w:t>
      </w:r>
      <w:r>
        <w:rPr>
          <w:spacing w:val="5"/>
          <w:sz w:val="18"/>
        </w:rPr>
        <w:t> </w:t>
      </w:r>
      <w:r>
        <w:rPr>
          <w:sz w:val="18"/>
        </w:rPr>
        <w:t>пластиковые</w:t>
      </w:r>
      <w:r>
        <w:rPr>
          <w:spacing w:val="33"/>
          <w:sz w:val="18"/>
        </w:rPr>
        <w:t> </w:t>
      </w:r>
      <w:r>
        <w:rPr>
          <w:sz w:val="18"/>
        </w:rPr>
        <w:t>или</w:t>
      </w:r>
      <w:r>
        <w:rPr>
          <w:spacing w:val="31"/>
          <w:sz w:val="18"/>
        </w:rPr>
        <w:t> </w:t>
      </w:r>
      <w:r>
        <w:rPr>
          <w:sz w:val="18"/>
        </w:rPr>
        <w:t>резиновые</w:t>
      </w:r>
      <w:r>
        <w:rPr>
          <w:spacing w:val="26"/>
          <w:sz w:val="18"/>
        </w:rPr>
        <w:t> </w:t>
      </w:r>
      <w:r>
        <w:rPr>
          <w:sz w:val="18"/>
        </w:rPr>
        <w:t>бахилы;</w:t>
      </w:r>
    </w:p>
    <w:p>
      <w:pPr>
        <w:pStyle w:val="BodyText"/>
        <w:spacing w:before="2"/>
        <w:rPr>
          <w:sz w:val="26"/>
        </w:rPr>
      </w:pPr>
    </w:p>
    <w:p>
      <w:pPr>
        <w:pStyle w:val="BodyText"/>
        <w:spacing w:before="1"/>
        <w:ind w:left="110"/>
      </w:pPr>
      <w:r>
        <w:rPr/>
        <w:t>42</w:t>
      </w:r>
    </w:p>
    <w:p>
      <w:pPr>
        <w:spacing w:after="0"/>
        <w:sectPr>
          <w:pgSz w:w="8550" w:h="12120"/>
          <w:pgMar w:top="920" w:bottom="280" w:left="960" w:right="1060"/>
        </w:sectPr>
      </w:pPr>
    </w:p>
    <w:p>
      <w:pPr>
        <w:pStyle w:val="BodyText"/>
        <w:spacing w:before="81"/>
        <w:ind w:right="130"/>
        <w:jc w:val="right"/>
      </w:pPr>
      <w:r>
        <w:rPr/>
        <w:drawing>
          <wp:anchor distT="0" distB="0" distL="0" distR="0" allowOverlap="1" layoutInCell="1" locked="0" behindDoc="0" simplePos="0" relativeHeight="15751168">
            <wp:simplePos x="0" y="0"/>
            <wp:positionH relativeFrom="page">
              <wp:posOffset>0</wp:posOffset>
            </wp:positionH>
            <wp:positionV relativeFrom="page">
              <wp:posOffset>0</wp:posOffset>
            </wp:positionV>
            <wp:extent cx="4996179" cy="7086600"/>
            <wp:effectExtent l="0" t="0" r="0" b="0"/>
            <wp:wrapNone/>
            <wp:docPr id="87" name="image44.png"/>
            <wp:cNvGraphicFramePr>
              <a:graphicFrameLocks noChangeAspect="1"/>
            </wp:cNvGraphicFramePr>
            <a:graphic>
              <a:graphicData uri="http://schemas.openxmlformats.org/drawingml/2006/picture">
                <pic:pic>
                  <pic:nvPicPr>
                    <pic:cNvPr id="88" name="image44.png"/>
                    <pic:cNvPicPr/>
                  </pic:nvPicPr>
                  <pic:blipFill>
                    <a:blip r:embed="rId49" cstate="print"/>
                    <a:stretch>
                      <a:fillRect/>
                    </a:stretch>
                  </pic:blipFill>
                  <pic:spPr>
                    <a:xfrm>
                      <a:off x="0" y="0"/>
                      <a:ext cx="4996179" cy="7086600"/>
                    </a:xfrm>
                    <a:prstGeom prst="rect">
                      <a:avLst/>
                    </a:prstGeom>
                  </pic:spPr>
                </pic:pic>
              </a:graphicData>
            </a:graphic>
          </wp:anchor>
        </w:drawing>
      </w:r>
      <w:r>
        <w:rPr/>
        <w:t>СанПиН</w:t>
      </w:r>
      <w:r>
        <w:rPr>
          <w:spacing w:val="26"/>
        </w:rPr>
        <w:t> </w:t>
      </w:r>
      <w:r>
        <w:rPr/>
        <w:t>2.6.1.2368—08</w:t>
      </w:r>
    </w:p>
    <w:p>
      <w:pPr>
        <w:pStyle w:val="BodyText"/>
        <w:spacing w:before="7"/>
        <w:rPr>
          <w:sz w:val="17"/>
        </w:rPr>
      </w:pPr>
    </w:p>
    <w:p>
      <w:pPr>
        <w:pStyle w:val="ListParagraph"/>
        <w:numPr>
          <w:ilvl w:val="0"/>
          <w:numId w:val="28"/>
        </w:numPr>
        <w:tabs>
          <w:tab w:pos="682" w:val="left" w:leader="none"/>
        </w:tabs>
        <w:spacing w:line="244" w:lineRule="auto" w:before="0" w:after="0"/>
        <w:ind w:left="149" w:right="117" w:firstLine="400"/>
        <w:jc w:val="both"/>
        <w:rPr>
          <w:sz w:val="18"/>
        </w:rPr>
      </w:pPr>
      <w:r>
        <w:rPr>
          <w:sz w:val="18"/>
        </w:rPr>
        <w:t>при ликвидации последствий радиационных аварий</w:t>
      </w:r>
      <w:r>
        <w:rPr>
          <w:spacing w:val="1"/>
          <w:sz w:val="18"/>
        </w:rPr>
        <w:t> </w:t>
      </w:r>
      <w:r>
        <w:rPr>
          <w:sz w:val="18"/>
        </w:rPr>
        <w:t>использовать</w:t>
      </w:r>
      <w:r>
        <w:rPr>
          <w:spacing w:val="1"/>
          <w:sz w:val="18"/>
        </w:rPr>
        <w:t> </w:t>
      </w:r>
      <w:r>
        <w:rPr>
          <w:sz w:val="18"/>
        </w:rPr>
        <w:t>такой же комплект дополнительных средств</w:t>
      </w:r>
      <w:r>
        <w:rPr>
          <w:spacing w:val="1"/>
          <w:sz w:val="18"/>
        </w:rPr>
        <w:t> </w:t>
      </w:r>
      <w:r>
        <w:rPr>
          <w:sz w:val="18"/>
        </w:rPr>
        <w:t>индивидуальной защиты и,</w:t>
      </w:r>
      <w:r>
        <w:rPr>
          <w:spacing w:val="1"/>
          <w:sz w:val="18"/>
        </w:rPr>
        <w:t> </w:t>
      </w:r>
      <w:r>
        <w:rPr>
          <w:sz w:val="18"/>
        </w:rPr>
        <w:t>при</w:t>
      </w:r>
      <w:r>
        <w:rPr>
          <w:spacing w:val="13"/>
          <w:sz w:val="18"/>
        </w:rPr>
        <w:t> </w:t>
      </w:r>
      <w:r>
        <w:rPr>
          <w:sz w:val="18"/>
        </w:rPr>
        <w:t>необходимости,</w:t>
      </w:r>
      <w:r>
        <w:rPr>
          <w:spacing w:val="16"/>
          <w:sz w:val="18"/>
        </w:rPr>
        <w:t> </w:t>
      </w:r>
      <w:r>
        <w:rPr>
          <w:sz w:val="18"/>
        </w:rPr>
        <w:t>фильтрующие</w:t>
      </w:r>
      <w:r>
        <w:rPr>
          <w:spacing w:val="18"/>
          <w:sz w:val="18"/>
        </w:rPr>
        <w:t> </w:t>
      </w:r>
      <w:r>
        <w:rPr>
          <w:sz w:val="18"/>
        </w:rPr>
        <w:t>средства</w:t>
      </w:r>
      <w:r>
        <w:rPr>
          <w:spacing w:val="10"/>
          <w:sz w:val="18"/>
        </w:rPr>
        <w:t> </w:t>
      </w:r>
      <w:r>
        <w:rPr>
          <w:sz w:val="18"/>
        </w:rPr>
        <w:t>защиты</w:t>
      </w:r>
      <w:r>
        <w:rPr>
          <w:spacing w:val="20"/>
          <w:sz w:val="18"/>
        </w:rPr>
        <w:t> </w:t>
      </w:r>
      <w:r>
        <w:rPr>
          <w:sz w:val="18"/>
        </w:rPr>
        <w:t>органов</w:t>
      </w:r>
      <w:r>
        <w:rPr>
          <w:spacing w:val="7"/>
          <w:sz w:val="18"/>
        </w:rPr>
        <w:t> </w:t>
      </w:r>
      <w:r>
        <w:rPr>
          <w:sz w:val="18"/>
        </w:rPr>
        <w:t>дыхания;</w:t>
      </w:r>
    </w:p>
    <w:p>
      <w:pPr>
        <w:pStyle w:val="ListParagraph"/>
        <w:numPr>
          <w:ilvl w:val="0"/>
          <w:numId w:val="28"/>
        </w:numPr>
        <w:tabs>
          <w:tab w:pos="680" w:val="left" w:leader="none"/>
        </w:tabs>
        <w:spacing w:line="240" w:lineRule="auto" w:before="0" w:after="0"/>
        <w:ind w:left="149" w:right="102" w:firstLine="395"/>
        <w:jc w:val="both"/>
        <w:rPr>
          <w:sz w:val="18"/>
        </w:rPr>
      </w:pPr>
      <w:r>
        <w:rPr>
          <w:sz w:val="18"/>
        </w:rPr>
        <w:t>проводить периодическую смену основной спецодежды не реже</w:t>
      </w:r>
      <w:r>
        <w:rPr>
          <w:spacing w:val="1"/>
          <w:sz w:val="18"/>
        </w:rPr>
        <w:t> </w:t>
      </w:r>
      <w:r>
        <w:rPr>
          <w:sz w:val="18"/>
        </w:rPr>
        <w:t>1</w:t>
      </w:r>
      <w:r>
        <w:rPr>
          <w:spacing w:val="1"/>
          <w:sz w:val="18"/>
        </w:rPr>
        <w:t> </w:t>
      </w:r>
      <w:r>
        <w:rPr>
          <w:sz w:val="18"/>
        </w:rPr>
        <w:t>раза в 2 недели со сдачей загрязненной спецодежды на дезактивацию и</w:t>
      </w:r>
      <w:r>
        <w:rPr>
          <w:spacing w:val="1"/>
          <w:sz w:val="18"/>
        </w:rPr>
        <w:t> </w:t>
      </w:r>
      <w:r>
        <w:rPr>
          <w:sz w:val="18"/>
        </w:rPr>
        <w:t>(или)</w:t>
      </w:r>
      <w:r>
        <w:rPr>
          <w:spacing w:val="7"/>
          <w:sz w:val="18"/>
        </w:rPr>
        <w:t> </w:t>
      </w:r>
      <w:r>
        <w:rPr>
          <w:sz w:val="18"/>
        </w:rPr>
        <w:t>в</w:t>
      </w:r>
      <w:r>
        <w:rPr>
          <w:spacing w:val="5"/>
          <w:sz w:val="18"/>
        </w:rPr>
        <w:t> </w:t>
      </w:r>
      <w:r>
        <w:rPr>
          <w:sz w:val="18"/>
        </w:rPr>
        <w:t>спецпрачечную;</w:t>
      </w:r>
    </w:p>
    <w:p>
      <w:pPr>
        <w:pStyle w:val="ListParagraph"/>
        <w:numPr>
          <w:ilvl w:val="0"/>
          <w:numId w:val="28"/>
        </w:numPr>
        <w:tabs>
          <w:tab w:pos="680" w:val="left" w:leader="none"/>
        </w:tabs>
        <w:spacing w:line="237" w:lineRule="auto" w:before="6" w:after="0"/>
        <w:ind w:left="149" w:right="114" w:firstLine="395"/>
        <w:jc w:val="both"/>
        <w:rPr>
          <w:sz w:val="18"/>
        </w:rPr>
      </w:pPr>
      <w:r>
        <w:rPr>
          <w:sz w:val="18"/>
        </w:rPr>
        <w:t>по</w:t>
      </w:r>
      <w:r>
        <w:rPr>
          <w:spacing w:val="1"/>
          <w:sz w:val="18"/>
        </w:rPr>
        <w:t> </w:t>
      </w:r>
      <w:r>
        <w:rPr>
          <w:sz w:val="18"/>
        </w:rPr>
        <w:t>возможности</w:t>
      </w:r>
      <w:r>
        <w:rPr>
          <w:spacing w:val="1"/>
          <w:sz w:val="18"/>
        </w:rPr>
        <w:t> </w:t>
      </w:r>
      <w:r>
        <w:rPr>
          <w:sz w:val="18"/>
        </w:rPr>
        <w:t>использовать</w:t>
      </w:r>
      <w:r>
        <w:rPr>
          <w:spacing w:val="1"/>
          <w:sz w:val="18"/>
        </w:rPr>
        <w:t> </w:t>
      </w:r>
      <w:r>
        <w:rPr>
          <w:sz w:val="18"/>
        </w:rPr>
        <w:t>одноразовые</w:t>
      </w:r>
      <w:r>
        <w:rPr>
          <w:spacing w:val="1"/>
          <w:sz w:val="18"/>
        </w:rPr>
        <w:t> </w:t>
      </w:r>
      <w:r>
        <w:rPr>
          <w:sz w:val="18"/>
        </w:rPr>
        <w:t>средства</w:t>
      </w:r>
      <w:r>
        <w:rPr>
          <w:spacing w:val="1"/>
          <w:sz w:val="18"/>
        </w:rPr>
        <w:t> </w:t>
      </w:r>
      <w:r>
        <w:rPr>
          <w:sz w:val="18"/>
        </w:rPr>
        <w:t>индивиду­</w:t>
      </w:r>
      <w:r>
        <w:rPr>
          <w:spacing w:val="1"/>
          <w:sz w:val="18"/>
        </w:rPr>
        <w:t> </w:t>
      </w:r>
      <w:r>
        <w:rPr>
          <w:sz w:val="18"/>
        </w:rPr>
        <w:t>альной защиты с их последующим удалением</w:t>
      </w:r>
      <w:r>
        <w:rPr>
          <w:spacing w:val="1"/>
          <w:sz w:val="18"/>
        </w:rPr>
        <w:t> </w:t>
      </w:r>
      <w:r>
        <w:rPr>
          <w:sz w:val="18"/>
        </w:rPr>
        <w:t>как твердые</w:t>
      </w:r>
      <w:r>
        <w:rPr>
          <w:spacing w:val="45"/>
          <w:sz w:val="18"/>
        </w:rPr>
        <w:t> </w:t>
      </w:r>
      <w:r>
        <w:rPr>
          <w:sz w:val="18"/>
        </w:rPr>
        <w:t>низкоактив­</w:t>
      </w:r>
      <w:r>
        <w:rPr>
          <w:spacing w:val="1"/>
          <w:sz w:val="18"/>
        </w:rPr>
        <w:t> </w:t>
      </w:r>
      <w:r>
        <w:rPr>
          <w:sz w:val="18"/>
        </w:rPr>
        <w:t>ные</w:t>
      </w:r>
      <w:r>
        <w:rPr>
          <w:spacing w:val="2"/>
          <w:sz w:val="18"/>
        </w:rPr>
        <w:t> </w:t>
      </w:r>
      <w:r>
        <w:rPr>
          <w:sz w:val="18"/>
        </w:rPr>
        <w:t>отходы;</w:t>
      </w:r>
    </w:p>
    <w:p>
      <w:pPr>
        <w:pStyle w:val="ListParagraph"/>
        <w:numPr>
          <w:ilvl w:val="0"/>
          <w:numId w:val="28"/>
        </w:numPr>
        <w:tabs>
          <w:tab w:pos="677" w:val="left" w:leader="none"/>
        </w:tabs>
        <w:spacing w:line="247" w:lineRule="auto" w:before="4" w:after="0"/>
        <w:ind w:left="145" w:right="118" w:firstLine="396"/>
        <w:jc w:val="both"/>
        <w:rPr>
          <w:sz w:val="18"/>
        </w:rPr>
      </w:pPr>
      <w:r>
        <w:rPr>
          <w:sz w:val="18"/>
        </w:rPr>
        <w:t>особое</w:t>
      </w:r>
      <w:r>
        <w:rPr>
          <w:spacing w:val="1"/>
          <w:sz w:val="18"/>
        </w:rPr>
        <w:t> </w:t>
      </w:r>
      <w:r>
        <w:rPr>
          <w:sz w:val="18"/>
        </w:rPr>
        <w:t>внимание</w:t>
      </w:r>
      <w:r>
        <w:rPr>
          <w:spacing w:val="1"/>
          <w:sz w:val="18"/>
        </w:rPr>
        <w:t> </w:t>
      </w:r>
      <w:r>
        <w:rPr>
          <w:sz w:val="18"/>
        </w:rPr>
        <w:t>уделять</w:t>
      </w:r>
      <w:r>
        <w:rPr>
          <w:spacing w:val="1"/>
          <w:sz w:val="18"/>
        </w:rPr>
        <w:t> </w:t>
      </w:r>
      <w:r>
        <w:rPr>
          <w:sz w:val="18"/>
        </w:rPr>
        <w:t>предотвращению</w:t>
      </w:r>
      <w:r>
        <w:rPr>
          <w:spacing w:val="1"/>
          <w:sz w:val="18"/>
        </w:rPr>
        <w:t> </w:t>
      </w:r>
      <w:r>
        <w:rPr>
          <w:sz w:val="18"/>
        </w:rPr>
        <w:t>распространения</w:t>
      </w:r>
      <w:r>
        <w:rPr>
          <w:spacing w:val="1"/>
          <w:sz w:val="18"/>
        </w:rPr>
        <w:t> </w:t>
      </w:r>
      <w:r>
        <w:rPr>
          <w:sz w:val="18"/>
        </w:rPr>
        <w:t>ра­</w:t>
      </w:r>
      <w:r>
        <w:rPr>
          <w:spacing w:val="1"/>
          <w:sz w:val="18"/>
        </w:rPr>
        <w:t> </w:t>
      </w:r>
      <w:r>
        <w:rPr>
          <w:sz w:val="18"/>
        </w:rPr>
        <w:t>диоактивного загрязнения с перчаток на другие</w:t>
      </w:r>
      <w:r>
        <w:rPr>
          <w:spacing w:val="1"/>
          <w:sz w:val="18"/>
        </w:rPr>
        <w:t> </w:t>
      </w:r>
      <w:r>
        <w:rPr>
          <w:sz w:val="18"/>
        </w:rPr>
        <w:t>поверхности,</w:t>
      </w:r>
      <w:r>
        <w:rPr>
          <w:spacing w:val="45"/>
          <w:sz w:val="18"/>
        </w:rPr>
        <w:t> </w:t>
      </w:r>
      <w:r>
        <w:rPr>
          <w:sz w:val="18"/>
        </w:rPr>
        <w:t>в том</w:t>
      </w:r>
      <w:r>
        <w:rPr>
          <w:spacing w:val="45"/>
          <w:sz w:val="18"/>
        </w:rPr>
        <w:t> </w:t>
      </w:r>
      <w:r>
        <w:rPr>
          <w:sz w:val="18"/>
        </w:rPr>
        <w:t>чис­</w:t>
      </w:r>
      <w:r>
        <w:rPr>
          <w:spacing w:val="1"/>
          <w:sz w:val="18"/>
        </w:rPr>
        <w:t> </w:t>
      </w:r>
      <w:r>
        <w:rPr>
          <w:sz w:val="18"/>
        </w:rPr>
        <w:t>ле</w:t>
      </w:r>
      <w:r>
        <w:rPr>
          <w:spacing w:val="8"/>
          <w:sz w:val="18"/>
        </w:rPr>
        <w:t> </w:t>
      </w:r>
      <w:r>
        <w:rPr>
          <w:sz w:val="18"/>
        </w:rPr>
        <w:t>и</w:t>
      </w:r>
      <w:r>
        <w:rPr>
          <w:spacing w:val="2"/>
          <w:sz w:val="18"/>
        </w:rPr>
        <w:t> </w:t>
      </w:r>
      <w:r>
        <w:rPr>
          <w:sz w:val="18"/>
        </w:rPr>
        <w:t>на</w:t>
      </w:r>
      <w:r>
        <w:rPr>
          <w:spacing w:val="-4"/>
          <w:sz w:val="18"/>
        </w:rPr>
        <w:t> </w:t>
      </w:r>
      <w:r>
        <w:rPr>
          <w:sz w:val="18"/>
        </w:rPr>
        <w:t>дверные</w:t>
      </w:r>
      <w:r>
        <w:rPr>
          <w:spacing w:val="2"/>
          <w:sz w:val="18"/>
        </w:rPr>
        <w:t> </w:t>
      </w:r>
      <w:r>
        <w:rPr>
          <w:sz w:val="18"/>
        </w:rPr>
        <w:t>ручки.</w:t>
      </w:r>
    </w:p>
    <w:p>
      <w:pPr>
        <w:pStyle w:val="ListParagraph"/>
        <w:numPr>
          <w:ilvl w:val="2"/>
          <w:numId w:val="27"/>
        </w:numPr>
        <w:tabs>
          <w:tab w:pos="1019" w:val="left" w:leader="none"/>
        </w:tabs>
        <w:spacing w:line="244" w:lineRule="auto" w:before="0" w:after="0"/>
        <w:ind w:left="149" w:right="126" w:firstLine="392"/>
        <w:jc w:val="both"/>
        <w:rPr>
          <w:sz w:val="18"/>
        </w:rPr>
      </w:pPr>
      <w:r>
        <w:rPr>
          <w:sz w:val="18"/>
        </w:rPr>
        <w:t>Радиационная</w:t>
      </w:r>
      <w:r>
        <w:rPr>
          <w:spacing w:val="1"/>
          <w:sz w:val="18"/>
        </w:rPr>
        <w:t> </w:t>
      </w:r>
      <w:r>
        <w:rPr>
          <w:sz w:val="18"/>
        </w:rPr>
        <w:t>безопасность</w:t>
      </w:r>
      <w:r>
        <w:rPr>
          <w:spacing w:val="1"/>
          <w:sz w:val="18"/>
        </w:rPr>
        <w:t> </w:t>
      </w:r>
      <w:r>
        <w:rPr>
          <w:sz w:val="18"/>
        </w:rPr>
        <w:t>персонала</w:t>
      </w:r>
      <w:r>
        <w:rPr>
          <w:spacing w:val="1"/>
          <w:sz w:val="18"/>
        </w:rPr>
        <w:t> </w:t>
      </w:r>
      <w:r>
        <w:rPr>
          <w:sz w:val="18"/>
        </w:rPr>
        <w:t>обеспечивается</w:t>
      </w:r>
      <w:r>
        <w:rPr>
          <w:spacing w:val="1"/>
          <w:sz w:val="18"/>
        </w:rPr>
        <w:t> </w:t>
      </w:r>
      <w:r>
        <w:rPr>
          <w:sz w:val="18"/>
        </w:rPr>
        <w:t>также</w:t>
      </w:r>
      <w:r>
        <w:rPr>
          <w:spacing w:val="-42"/>
          <w:sz w:val="18"/>
        </w:rPr>
        <w:t> </w:t>
      </w:r>
      <w:r>
        <w:rPr>
          <w:sz w:val="18"/>
        </w:rPr>
        <w:t>следующей</w:t>
      </w:r>
      <w:r>
        <w:rPr>
          <w:spacing w:val="8"/>
          <w:sz w:val="18"/>
        </w:rPr>
        <w:t> </w:t>
      </w:r>
      <w:r>
        <w:rPr>
          <w:sz w:val="18"/>
        </w:rPr>
        <w:t>системой</w:t>
      </w:r>
      <w:r>
        <w:rPr>
          <w:spacing w:val="2"/>
          <w:sz w:val="18"/>
        </w:rPr>
        <w:t> </w:t>
      </w:r>
      <w:r>
        <w:rPr>
          <w:sz w:val="18"/>
        </w:rPr>
        <w:t>ограничений</w:t>
      </w:r>
      <w:r>
        <w:rPr>
          <w:spacing w:val="14"/>
          <w:sz w:val="18"/>
        </w:rPr>
        <w:t> </w:t>
      </w:r>
      <w:r>
        <w:rPr>
          <w:sz w:val="18"/>
        </w:rPr>
        <w:t>и</w:t>
      </w:r>
      <w:r>
        <w:rPr>
          <w:spacing w:val="1"/>
          <w:sz w:val="18"/>
        </w:rPr>
        <w:t> </w:t>
      </w:r>
      <w:r>
        <w:rPr>
          <w:sz w:val="18"/>
        </w:rPr>
        <w:t>требований:</w:t>
      </w:r>
    </w:p>
    <w:p>
      <w:pPr>
        <w:pStyle w:val="ListParagraph"/>
        <w:numPr>
          <w:ilvl w:val="0"/>
          <w:numId w:val="28"/>
        </w:numPr>
        <w:tabs>
          <w:tab w:pos="677" w:val="left" w:leader="none"/>
        </w:tabs>
        <w:spacing w:line="242" w:lineRule="auto" w:before="0" w:after="0"/>
        <w:ind w:left="130" w:right="120" w:firstLine="414"/>
        <w:jc w:val="both"/>
        <w:rPr>
          <w:sz w:val="18"/>
        </w:rPr>
      </w:pPr>
      <w:r>
        <w:rPr>
          <w:sz w:val="18"/>
        </w:rPr>
        <w:t>к работам с радионуклидными источниками допускаются лица не</w:t>
      </w:r>
      <w:r>
        <w:rPr>
          <w:spacing w:val="1"/>
          <w:sz w:val="18"/>
        </w:rPr>
        <w:t> </w:t>
      </w:r>
      <w:r>
        <w:rPr>
          <w:spacing w:val="-2"/>
          <w:sz w:val="18"/>
        </w:rPr>
        <w:t>моложе 18 лет, прошедшие </w:t>
      </w:r>
      <w:r>
        <w:rPr>
          <w:spacing w:val="-1"/>
          <w:sz w:val="18"/>
        </w:rPr>
        <w:t>инструктаж и проверку знаний по обеспечению</w:t>
      </w:r>
      <w:r>
        <w:rPr>
          <w:sz w:val="18"/>
        </w:rPr>
        <w:t> РБ,</w:t>
      </w:r>
      <w:r>
        <w:rPr>
          <w:spacing w:val="19"/>
          <w:sz w:val="18"/>
        </w:rPr>
        <w:t> </w:t>
      </w:r>
      <w:r>
        <w:rPr>
          <w:sz w:val="18"/>
        </w:rPr>
        <w:t>по</w:t>
      </w:r>
      <w:r>
        <w:rPr>
          <w:spacing w:val="5"/>
          <w:sz w:val="18"/>
        </w:rPr>
        <w:t> </w:t>
      </w:r>
      <w:r>
        <w:rPr>
          <w:sz w:val="18"/>
        </w:rPr>
        <w:t>технологиям</w:t>
      </w:r>
      <w:r>
        <w:rPr>
          <w:spacing w:val="12"/>
          <w:sz w:val="18"/>
        </w:rPr>
        <w:t> </w:t>
      </w:r>
      <w:r>
        <w:rPr>
          <w:sz w:val="18"/>
        </w:rPr>
        <w:t>проводимых</w:t>
      </w:r>
      <w:r>
        <w:rPr>
          <w:spacing w:val="12"/>
          <w:sz w:val="18"/>
        </w:rPr>
        <w:t> </w:t>
      </w:r>
      <w:r>
        <w:rPr>
          <w:sz w:val="18"/>
        </w:rPr>
        <w:t>работ</w:t>
      </w:r>
      <w:r>
        <w:rPr>
          <w:spacing w:val="11"/>
          <w:sz w:val="18"/>
        </w:rPr>
        <w:t> </w:t>
      </w:r>
      <w:r>
        <w:rPr>
          <w:sz w:val="18"/>
        </w:rPr>
        <w:t>и</w:t>
      </w:r>
      <w:r>
        <w:rPr>
          <w:spacing w:val="12"/>
          <w:sz w:val="18"/>
        </w:rPr>
        <w:t> </w:t>
      </w:r>
      <w:r>
        <w:rPr>
          <w:sz w:val="18"/>
        </w:rPr>
        <w:t>по</w:t>
      </w:r>
      <w:r>
        <w:rPr>
          <w:spacing w:val="4"/>
          <w:sz w:val="18"/>
        </w:rPr>
        <w:t> </w:t>
      </w:r>
      <w:r>
        <w:rPr>
          <w:sz w:val="18"/>
        </w:rPr>
        <w:t>должностной</w:t>
      </w:r>
      <w:r>
        <w:rPr>
          <w:spacing w:val="19"/>
          <w:sz w:val="18"/>
        </w:rPr>
        <w:t> </w:t>
      </w:r>
      <w:r>
        <w:rPr>
          <w:sz w:val="18"/>
        </w:rPr>
        <w:t>инструкции;</w:t>
      </w:r>
    </w:p>
    <w:p>
      <w:pPr>
        <w:pStyle w:val="ListParagraph"/>
        <w:numPr>
          <w:ilvl w:val="0"/>
          <w:numId w:val="28"/>
        </w:numPr>
        <w:tabs>
          <w:tab w:pos="653" w:val="left" w:leader="none"/>
        </w:tabs>
        <w:spacing w:line="244" w:lineRule="auto" w:before="0" w:after="0"/>
        <w:ind w:left="135" w:right="138" w:firstLine="390"/>
        <w:jc w:val="both"/>
        <w:rPr>
          <w:sz w:val="18"/>
        </w:rPr>
      </w:pPr>
      <w:r>
        <w:rPr>
          <w:sz w:val="18"/>
        </w:rPr>
        <w:t>администрация учреждения</w:t>
      </w:r>
      <w:r>
        <w:rPr>
          <w:spacing w:val="1"/>
          <w:sz w:val="18"/>
        </w:rPr>
        <w:t> </w:t>
      </w:r>
      <w:r>
        <w:rPr>
          <w:sz w:val="18"/>
        </w:rPr>
        <w:t>обязана</w:t>
      </w:r>
      <w:r>
        <w:rPr>
          <w:spacing w:val="45"/>
          <w:sz w:val="18"/>
        </w:rPr>
        <w:t> </w:t>
      </w:r>
      <w:r>
        <w:rPr>
          <w:sz w:val="18"/>
        </w:rPr>
        <w:t>планировать,</w:t>
      </w:r>
      <w:r>
        <w:rPr>
          <w:spacing w:val="45"/>
          <w:sz w:val="18"/>
        </w:rPr>
        <w:t> </w:t>
      </w:r>
      <w:r>
        <w:rPr>
          <w:sz w:val="18"/>
        </w:rPr>
        <w:t>организовывать</w:t>
      </w:r>
      <w:r>
        <w:rPr>
          <w:spacing w:val="1"/>
          <w:sz w:val="18"/>
        </w:rPr>
        <w:t> </w:t>
      </w:r>
      <w:r>
        <w:rPr>
          <w:sz w:val="18"/>
        </w:rPr>
        <w:t>и</w:t>
      </w:r>
      <w:r>
        <w:rPr>
          <w:spacing w:val="-2"/>
          <w:sz w:val="18"/>
        </w:rPr>
        <w:t> </w:t>
      </w:r>
      <w:r>
        <w:rPr>
          <w:sz w:val="18"/>
        </w:rPr>
        <w:t>проводить</w:t>
      </w:r>
      <w:r>
        <w:rPr>
          <w:spacing w:val="8"/>
          <w:sz w:val="18"/>
        </w:rPr>
        <w:t> </w:t>
      </w:r>
      <w:r>
        <w:rPr>
          <w:sz w:val="18"/>
        </w:rPr>
        <w:t>мероприятия</w:t>
      </w:r>
      <w:r>
        <w:rPr>
          <w:spacing w:val="5"/>
          <w:sz w:val="18"/>
        </w:rPr>
        <w:t> </w:t>
      </w:r>
      <w:r>
        <w:rPr>
          <w:sz w:val="18"/>
        </w:rPr>
        <w:t>по</w:t>
      </w:r>
      <w:r>
        <w:rPr>
          <w:spacing w:val="6"/>
          <w:sz w:val="18"/>
        </w:rPr>
        <w:t> </w:t>
      </w:r>
      <w:r>
        <w:rPr>
          <w:sz w:val="18"/>
        </w:rPr>
        <w:t>обеспечению</w:t>
      </w:r>
      <w:r>
        <w:rPr>
          <w:spacing w:val="13"/>
          <w:sz w:val="18"/>
        </w:rPr>
        <w:t> </w:t>
      </w:r>
      <w:r>
        <w:rPr>
          <w:sz w:val="18"/>
        </w:rPr>
        <w:t>РБ</w:t>
      </w:r>
      <w:r>
        <w:rPr>
          <w:spacing w:val="18"/>
          <w:sz w:val="18"/>
        </w:rPr>
        <w:t> </w:t>
      </w:r>
      <w:r>
        <w:rPr>
          <w:sz w:val="18"/>
        </w:rPr>
        <w:t>персонала;</w:t>
      </w:r>
    </w:p>
    <w:p>
      <w:pPr>
        <w:pStyle w:val="ListParagraph"/>
        <w:numPr>
          <w:ilvl w:val="0"/>
          <w:numId w:val="28"/>
        </w:numPr>
        <w:tabs>
          <w:tab w:pos="658" w:val="left" w:leader="none"/>
        </w:tabs>
        <w:spacing w:line="242" w:lineRule="auto" w:before="0" w:after="0"/>
        <w:ind w:left="122" w:right="132" w:firstLine="401"/>
        <w:jc w:val="both"/>
        <w:rPr>
          <w:sz w:val="18"/>
        </w:rPr>
      </w:pPr>
      <w:r>
        <w:rPr>
          <w:sz w:val="18"/>
        </w:rPr>
        <w:t>при выявлении отклонений в состоянии здоровья у лиц из персо­</w:t>
      </w:r>
      <w:r>
        <w:rPr>
          <w:spacing w:val="1"/>
          <w:sz w:val="18"/>
        </w:rPr>
        <w:t> </w:t>
      </w:r>
      <w:r>
        <w:rPr>
          <w:sz w:val="18"/>
        </w:rPr>
        <w:t>нала</w:t>
      </w:r>
      <w:r>
        <w:rPr>
          <w:spacing w:val="1"/>
          <w:sz w:val="18"/>
        </w:rPr>
        <w:t> </w:t>
      </w:r>
      <w:r>
        <w:rPr>
          <w:sz w:val="18"/>
        </w:rPr>
        <w:t>подразделений</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препятствующих</w:t>
      </w:r>
      <w:r>
        <w:rPr>
          <w:spacing w:val="1"/>
          <w:sz w:val="18"/>
        </w:rPr>
        <w:t> </w:t>
      </w:r>
      <w:r>
        <w:rPr>
          <w:sz w:val="18"/>
        </w:rPr>
        <w:t>про­</w:t>
      </w:r>
      <w:r>
        <w:rPr>
          <w:spacing w:val="1"/>
          <w:sz w:val="18"/>
        </w:rPr>
        <w:t> </w:t>
      </w:r>
      <w:r>
        <w:rPr>
          <w:sz w:val="18"/>
        </w:rPr>
        <w:t>должению работ с радионуклидными источниками, вопрос о временном</w:t>
      </w:r>
      <w:r>
        <w:rPr>
          <w:spacing w:val="1"/>
          <w:sz w:val="18"/>
        </w:rPr>
        <w:t> </w:t>
      </w:r>
      <w:r>
        <w:rPr>
          <w:sz w:val="18"/>
        </w:rPr>
        <w:t>или постоянном</w:t>
      </w:r>
      <w:r>
        <w:rPr>
          <w:spacing w:val="1"/>
          <w:sz w:val="18"/>
        </w:rPr>
        <w:t> </w:t>
      </w:r>
      <w:r>
        <w:rPr>
          <w:sz w:val="18"/>
        </w:rPr>
        <w:t>переводе этих</w:t>
      </w:r>
      <w:r>
        <w:rPr>
          <w:spacing w:val="1"/>
          <w:sz w:val="18"/>
        </w:rPr>
        <w:t> </w:t>
      </w:r>
      <w:r>
        <w:rPr>
          <w:sz w:val="18"/>
        </w:rPr>
        <w:t>лиц</w:t>
      </w:r>
      <w:r>
        <w:rPr>
          <w:spacing w:val="1"/>
          <w:sz w:val="18"/>
        </w:rPr>
        <w:t> </w:t>
      </w:r>
      <w:r>
        <w:rPr>
          <w:sz w:val="18"/>
        </w:rPr>
        <w:t>на работу</w:t>
      </w:r>
      <w:r>
        <w:rPr>
          <w:spacing w:val="1"/>
          <w:sz w:val="18"/>
        </w:rPr>
        <w:t> </w:t>
      </w:r>
      <w:r>
        <w:rPr>
          <w:sz w:val="18"/>
        </w:rPr>
        <w:t>вне</w:t>
      </w:r>
      <w:r>
        <w:rPr>
          <w:spacing w:val="1"/>
          <w:sz w:val="18"/>
        </w:rPr>
        <w:t> </w:t>
      </w:r>
      <w:r>
        <w:rPr>
          <w:sz w:val="18"/>
        </w:rPr>
        <w:t>контакта</w:t>
      </w:r>
      <w:r>
        <w:rPr>
          <w:spacing w:val="1"/>
          <w:sz w:val="18"/>
        </w:rPr>
        <w:t> </w:t>
      </w:r>
      <w:r>
        <w:rPr>
          <w:sz w:val="18"/>
        </w:rPr>
        <w:t>с радиоак­</w:t>
      </w:r>
      <w:r>
        <w:rPr>
          <w:spacing w:val="1"/>
          <w:sz w:val="18"/>
        </w:rPr>
        <w:t> </w:t>
      </w:r>
      <w:r>
        <w:rPr>
          <w:sz w:val="18"/>
        </w:rPr>
        <w:t>тивностью решается</w:t>
      </w:r>
      <w:r>
        <w:rPr>
          <w:spacing w:val="1"/>
          <w:sz w:val="18"/>
        </w:rPr>
        <w:t> </w:t>
      </w:r>
      <w:r>
        <w:rPr>
          <w:sz w:val="18"/>
        </w:rPr>
        <w:t>администрацией</w:t>
      </w:r>
      <w:r>
        <w:rPr>
          <w:spacing w:val="1"/>
          <w:sz w:val="18"/>
        </w:rPr>
        <w:t> </w:t>
      </w:r>
      <w:r>
        <w:rPr>
          <w:sz w:val="18"/>
        </w:rPr>
        <w:t>учреждения</w:t>
      </w:r>
      <w:r>
        <w:rPr>
          <w:spacing w:val="1"/>
          <w:sz w:val="18"/>
        </w:rPr>
        <w:t> </w:t>
      </w:r>
      <w:r>
        <w:rPr>
          <w:sz w:val="18"/>
        </w:rPr>
        <w:t>в</w:t>
      </w:r>
      <w:r>
        <w:rPr>
          <w:spacing w:val="1"/>
          <w:sz w:val="18"/>
        </w:rPr>
        <w:t> </w:t>
      </w:r>
      <w:r>
        <w:rPr>
          <w:sz w:val="18"/>
        </w:rPr>
        <w:t>каждом</w:t>
      </w:r>
      <w:r>
        <w:rPr>
          <w:spacing w:val="1"/>
          <w:sz w:val="18"/>
        </w:rPr>
        <w:t> </w:t>
      </w:r>
      <w:r>
        <w:rPr>
          <w:sz w:val="18"/>
        </w:rPr>
        <w:t>отдельном</w:t>
      </w:r>
      <w:r>
        <w:rPr>
          <w:spacing w:val="1"/>
          <w:sz w:val="18"/>
        </w:rPr>
        <w:t> </w:t>
      </w:r>
      <w:r>
        <w:rPr>
          <w:sz w:val="18"/>
        </w:rPr>
        <w:t>случае</w:t>
      </w:r>
      <w:r>
        <w:rPr>
          <w:spacing w:val="7"/>
          <w:sz w:val="18"/>
        </w:rPr>
        <w:t> </w:t>
      </w:r>
      <w:r>
        <w:rPr>
          <w:sz w:val="18"/>
        </w:rPr>
        <w:t>индивидуально;</w:t>
      </w:r>
    </w:p>
    <w:p>
      <w:pPr>
        <w:pStyle w:val="ListParagraph"/>
        <w:numPr>
          <w:ilvl w:val="0"/>
          <w:numId w:val="28"/>
        </w:numPr>
        <w:tabs>
          <w:tab w:pos="646" w:val="left" w:leader="none"/>
        </w:tabs>
        <w:spacing w:line="244" w:lineRule="auto" w:before="0" w:after="0"/>
        <w:ind w:left="122" w:right="136" w:firstLine="400"/>
        <w:jc w:val="both"/>
        <w:rPr>
          <w:sz w:val="18"/>
        </w:rPr>
      </w:pPr>
      <w:r>
        <w:rPr>
          <w:sz w:val="18"/>
        </w:rPr>
        <w:t>женщины должны</w:t>
      </w:r>
      <w:r>
        <w:rPr>
          <w:spacing w:val="1"/>
          <w:sz w:val="18"/>
        </w:rPr>
        <w:t> </w:t>
      </w:r>
      <w:r>
        <w:rPr>
          <w:sz w:val="18"/>
        </w:rPr>
        <w:t>освобождаться</w:t>
      </w:r>
      <w:r>
        <w:rPr>
          <w:spacing w:val="1"/>
          <w:sz w:val="18"/>
        </w:rPr>
        <w:t> </w:t>
      </w:r>
      <w:r>
        <w:rPr>
          <w:sz w:val="18"/>
        </w:rPr>
        <w:t>от</w:t>
      </w:r>
      <w:r>
        <w:rPr>
          <w:spacing w:val="1"/>
          <w:sz w:val="18"/>
        </w:rPr>
        <w:t> </w:t>
      </w:r>
      <w:r>
        <w:rPr>
          <w:sz w:val="18"/>
        </w:rPr>
        <w:t>непосредственной</w:t>
      </w:r>
      <w:r>
        <w:rPr>
          <w:spacing w:val="1"/>
          <w:sz w:val="18"/>
        </w:rPr>
        <w:t> </w:t>
      </w:r>
      <w:r>
        <w:rPr>
          <w:sz w:val="18"/>
        </w:rPr>
        <w:t>работы</w:t>
      </w:r>
      <w:r>
        <w:rPr>
          <w:spacing w:val="1"/>
          <w:sz w:val="18"/>
        </w:rPr>
        <w:t> </w:t>
      </w:r>
      <w:r>
        <w:rPr>
          <w:sz w:val="18"/>
        </w:rPr>
        <w:t>с</w:t>
      </w:r>
      <w:r>
        <w:rPr>
          <w:spacing w:val="1"/>
          <w:sz w:val="18"/>
        </w:rPr>
        <w:t> </w:t>
      </w:r>
      <w:r>
        <w:rPr>
          <w:sz w:val="18"/>
        </w:rPr>
        <w:t>открытыми радионуклидными источниками</w:t>
      </w:r>
      <w:r>
        <w:rPr>
          <w:spacing w:val="1"/>
          <w:sz w:val="18"/>
        </w:rPr>
        <w:t> </w:t>
      </w:r>
      <w:r>
        <w:rPr>
          <w:sz w:val="18"/>
        </w:rPr>
        <w:t>на весь период установлен­</w:t>
      </w:r>
      <w:r>
        <w:rPr>
          <w:spacing w:val="1"/>
          <w:sz w:val="18"/>
        </w:rPr>
        <w:t> </w:t>
      </w:r>
      <w:r>
        <w:rPr>
          <w:sz w:val="18"/>
        </w:rPr>
        <w:t>ной</w:t>
      </w:r>
      <w:r>
        <w:rPr>
          <w:spacing w:val="6"/>
          <w:sz w:val="18"/>
        </w:rPr>
        <w:t> </w:t>
      </w:r>
      <w:r>
        <w:rPr>
          <w:sz w:val="18"/>
        </w:rPr>
        <w:t>беременности</w:t>
      </w:r>
      <w:r>
        <w:rPr>
          <w:spacing w:val="13"/>
          <w:sz w:val="18"/>
        </w:rPr>
        <w:t> </w:t>
      </w:r>
      <w:r>
        <w:rPr>
          <w:sz w:val="18"/>
        </w:rPr>
        <w:t>и</w:t>
      </w:r>
      <w:r>
        <w:rPr>
          <w:spacing w:val="-8"/>
          <w:sz w:val="18"/>
        </w:rPr>
        <w:t> </w:t>
      </w:r>
      <w:r>
        <w:rPr>
          <w:sz w:val="18"/>
        </w:rPr>
        <w:t>грудного</w:t>
      </w:r>
      <w:r>
        <w:rPr>
          <w:spacing w:val="13"/>
          <w:sz w:val="18"/>
        </w:rPr>
        <w:t> </w:t>
      </w:r>
      <w:r>
        <w:rPr>
          <w:sz w:val="18"/>
        </w:rPr>
        <w:t>вскармливания</w:t>
      </w:r>
      <w:r>
        <w:rPr>
          <w:spacing w:val="12"/>
          <w:sz w:val="18"/>
        </w:rPr>
        <w:t> </w:t>
      </w:r>
      <w:r>
        <w:rPr>
          <w:sz w:val="18"/>
        </w:rPr>
        <w:t>ребенка;</w:t>
      </w:r>
    </w:p>
    <w:p>
      <w:pPr>
        <w:pStyle w:val="ListParagraph"/>
        <w:numPr>
          <w:ilvl w:val="0"/>
          <w:numId w:val="28"/>
        </w:numPr>
        <w:tabs>
          <w:tab w:pos="644" w:val="left" w:leader="none"/>
        </w:tabs>
        <w:spacing w:line="240" w:lineRule="auto" w:before="0" w:after="0"/>
        <w:ind w:left="122" w:right="141" w:firstLine="387"/>
        <w:jc w:val="both"/>
        <w:rPr>
          <w:sz w:val="18"/>
        </w:rPr>
      </w:pPr>
      <w:r>
        <w:rPr>
          <w:sz w:val="18"/>
        </w:rPr>
        <w:t>не допускается проведение работ с радионуклидными</w:t>
      </w:r>
      <w:r>
        <w:rPr>
          <w:spacing w:val="1"/>
          <w:sz w:val="18"/>
        </w:rPr>
        <w:t> </w:t>
      </w:r>
      <w:r>
        <w:rPr>
          <w:sz w:val="18"/>
        </w:rPr>
        <w:t>источника­</w:t>
      </w:r>
      <w:r>
        <w:rPr>
          <w:spacing w:val="1"/>
          <w:sz w:val="18"/>
        </w:rPr>
        <w:t> </w:t>
      </w:r>
      <w:r>
        <w:rPr>
          <w:sz w:val="18"/>
        </w:rPr>
        <w:t>ми,</w:t>
      </w:r>
      <w:r>
        <w:rPr>
          <w:spacing w:val="1"/>
          <w:sz w:val="18"/>
        </w:rPr>
        <w:t> </w:t>
      </w:r>
      <w:r>
        <w:rPr>
          <w:sz w:val="18"/>
        </w:rPr>
        <w:t>не</w:t>
      </w:r>
      <w:r>
        <w:rPr>
          <w:spacing w:val="45"/>
          <w:sz w:val="18"/>
        </w:rPr>
        <w:t> </w:t>
      </w:r>
      <w:r>
        <w:rPr>
          <w:sz w:val="18"/>
        </w:rPr>
        <w:t>предусмотренных должностными</w:t>
      </w:r>
      <w:r>
        <w:rPr>
          <w:spacing w:val="45"/>
          <w:sz w:val="18"/>
        </w:rPr>
        <w:t> </w:t>
      </w:r>
      <w:r>
        <w:rPr>
          <w:sz w:val="18"/>
        </w:rPr>
        <w:t>инструкциями и инструкциями</w:t>
      </w:r>
      <w:r>
        <w:rPr>
          <w:spacing w:val="1"/>
          <w:sz w:val="18"/>
        </w:rPr>
        <w:t> </w:t>
      </w:r>
      <w:r>
        <w:rPr>
          <w:sz w:val="18"/>
        </w:rPr>
        <w:t>по</w:t>
      </w:r>
      <w:r>
        <w:rPr>
          <w:spacing w:val="10"/>
          <w:sz w:val="18"/>
        </w:rPr>
        <w:t> </w:t>
      </w:r>
      <w:r>
        <w:rPr>
          <w:sz w:val="18"/>
        </w:rPr>
        <w:t>обеспечению</w:t>
      </w:r>
      <w:r>
        <w:rPr>
          <w:spacing w:val="11"/>
          <w:sz w:val="18"/>
        </w:rPr>
        <w:t> </w:t>
      </w:r>
      <w:r>
        <w:rPr>
          <w:sz w:val="18"/>
        </w:rPr>
        <w:t>РБ</w:t>
      </w:r>
      <w:r>
        <w:rPr>
          <w:spacing w:val="6"/>
          <w:sz w:val="18"/>
        </w:rPr>
        <w:t> </w:t>
      </w:r>
      <w:r>
        <w:rPr>
          <w:sz w:val="18"/>
        </w:rPr>
        <w:t>в</w:t>
      </w:r>
      <w:r>
        <w:rPr>
          <w:spacing w:val="4"/>
          <w:sz w:val="18"/>
        </w:rPr>
        <w:t> </w:t>
      </w:r>
      <w:r>
        <w:rPr>
          <w:sz w:val="18"/>
        </w:rPr>
        <w:t>подразделении</w:t>
      </w:r>
      <w:r>
        <w:rPr>
          <w:spacing w:val="6"/>
          <w:sz w:val="18"/>
        </w:rPr>
        <w:t> </w:t>
      </w:r>
      <w:r>
        <w:rPr>
          <w:sz w:val="18"/>
        </w:rPr>
        <w:t>радионуклидной</w:t>
      </w:r>
      <w:r>
        <w:rPr>
          <w:spacing w:val="6"/>
          <w:sz w:val="18"/>
        </w:rPr>
        <w:t> </w:t>
      </w:r>
      <w:r>
        <w:rPr>
          <w:sz w:val="18"/>
        </w:rPr>
        <w:t>терапии.</w:t>
      </w:r>
    </w:p>
    <w:p>
      <w:pPr>
        <w:pStyle w:val="ListParagraph"/>
        <w:numPr>
          <w:ilvl w:val="2"/>
          <w:numId w:val="27"/>
        </w:numPr>
        <w:tabs>
          <w:tab w:pos="982" w:val="left" w:leader="none"/>
        </w:tabs>
        <w:spacing w:line="240" w:lineRule="auto" w:before="0" w:after="0"/>
        <w:ind w:left="113" w:right="141" w:firstLine="401"/>
        <w:jc w:val="both"/>
        <w:rPr>
          <w:sz w:val="18"/>
        </w:rPr>
      </w:pPr>
      <w:r>
        <w:rPr>
          <w:sz w:val="18"/>
        </w:rPr>
        <w:t>В соответствии с разделом</w:t>
      </w:r>
      <w:r>
        <w:rPr>
          <w:spacing w:val="1"/>
          <w:sz w:val="18"/>
        </w:rPr>
        <w:t> </w:t>
      </w:r>
      <w:r>
        <w:rPr>
          <w:sz w:val="18"/>
        </w:rPr>
        <w:t>3.1</w:t>
      </w:r>
      <w:r>
        <w:rPr>
          <w:spacing w:val="1"/>
          <w:sz w:val="18"/>
        </w:rPr>
        <w:t> </w:t>
      </w:r>
      <w:r>
        <w:rPr>
          <w:sz w:val="18"/>
        </w:rPr>
        <w:t>НРБ-99 устанавливаются</w:t>
      </w:r>
      <w:r>
        <w:rPr>
          <w:spacing w:val="1"/>
          <w:sz w:val="18"/>
        </w:rPr>
        <w:t> </w:t>
      </w:r>
      <w:r>
        <w:rPr>
          <w:sz w:val="18"/>
        </w:rPr>
        <w:t>сле­</w:t>
      </w:r>
      <w:r>
        <w:rPr>
          <w:spacing w:val="1"/>
          <w:sz w:val="18"/>
        </w:rPr>
        <w:t> </w:t>
      </w:r>
      <w:r>
        <w:rPr>
          <w:sz w:val="18"/>
        </w:rPr>
        <w:t>дующие</w:t>
      </w:r>
      <w:r>
        <w:rPr>
          <w:spacing w:val="13"/>
          <w:sz w:val="18"/>
        </w:rPr>
        <w:t> </w:t>
      </w:r>
      <w:r>
        <w:rPr>
          <w:sz w:val="18"/>
        </w:rPr>
        <w:t>основные</w:t>
      </w:r>
      <w:r>
        <w:rPr>
          <w:spacing w:val="8"/>
          <w:sz w:val="18"/>
        </w:rPr>
        <w:t> </w:t>
      </w:r>
      <w:r>
        <w:rPr>
          <w:sz w:val="18"/>
        </w:rPr>
        <w:t>пределы</w:t>
      </w:r>
      <w:r>
        <w:rPr>
          <w:spacing w:val="-1"/>
          <w:sz w:val="18"/>
        </w:rPr>
        <w:t> </w:t>
      </w:r>
      <w:r>
        <w:rPr>
          <w:sz w:val="18"/>
        </w:rPr>
        <w:t>доз</w:t>
      </w:r>
      <w:r>
        <w:rPr>
          <w:spacing w:val="12"/>
          <w:sz w:val="18"/>
        </w:rPr>
        <w:t> </w:t>
      </w:r>
      <w:r>
        <w:rPr>
          <w:sz w:val="18"/>
        </w:rPr>
        <w:t>облучения</w:t>
      </w:r>
      <w:r>
        <w:rPr>
          <w:spacing w:val="12"/>
          <w:sz w:val="18"/>
        </w:rPr>
        <w:t> </w:t>
      </w:r>
      <w:r>
        <w:rPr>
          <w:sz w:val="18"/>
        </w:rPr>
        <w:t>персонала</w:t>
      </w:r>
      <w:r>
        <w:rPr>
          <w:spacing w:val="7"/>
          <w:sz w:val="18"/>
        </w:rPr>
        <w:t> </w:t>
      </w:r>
      <w:r>
        <w:rPr>
          <w:sz w:val="18"/>
        </w:rPr>
        <w:t>группы</w:t>
      </w:r>
      <w:r>
        <w:rPr>
          <w:spacing w:val="12"/>
          <w:sz w:val="18"/>
        </w:rPr>
        <w:t> </w:t>
      </w:r>
      <w:r>
        <w:rPr>
          <w:sz w:val="18"/>
        </w:rPr>
        <w:t>А:</w:t>
      </w:r>
    </w:p>
    <w:p>
      <w:pPr>
        <w:pStyle w:val="ListParagraph"/>
        <w:numPr>
          <w:ilvl w:val="0"/>
          <w:numId w:val="28"/>
        </w:numPr>
        <w:tabs>
          <w:tab w:pos="640" w:val="left" w:leader="none"/>
        </w:tabs>
        <w:spacing w:line="205" w:lineRule="exact" w:before="0" w:after="0"/>
        <w:ind w:left="639" w:right="0" w:hanging="136"/>
        <w:jc w:val="both"/>
        <w:rPr>
          <w:sz w:val="18"/>
        </w:rPr>
      </w:pPr>
      <w:r>
        <w:rPr>
          <w:sz w:val="18"/>
        </w:rPr>
        <w:t>суммарная</w:t>
      </w:r>
      <w:r>
        <w:rPr>
          <w:spacing w:val="35"/>
          <w:sz w:val="18"/>
        </w:rPr>
        <w:t> </w:t>
      </w:r>
      <w:r>
        <w:rPr>
          <w:sz w:val="18"/>
        </w:rPr>
        <w:t>эффективная</w:t>
      </w:r>
      <w:r>
        <w:rPr>
          <w:spacing w:val="26"/>
          <w:sz w:val="18"/>
        </w:rPr>
        <w:t> </w:t>
      </w:r>
      <w:r>
        <w:rPr>
          <w:sz w:val="18"/>
        </w:rPr>
        <w:t>доза</w:t>
      </w:r>
      <w:r>
        <w:rPr>
          <w:spacing w:val="39"/>
          <w:sz w:val="18"/>
        </w:rPr>
        <w:t> </w:t>
      </w:r>
      <w:r>
        <w:rPr>
          <w:sz w:val="18"/>
        </w:rPr>
        <w:t>внешнего</w:t>
      </w:r>
      <w:r>
        <w:rPr>
          <w:spacing w:val="43"/>
          <w:sz w:val="18"/>
        </w:rPr>
        <w:t> </w:t>
      </w:r>
      <w:r>
        <w:rPr>
          <w:sz w:val="18"/>
        </w:rPr>
        <w:t>и</w:t>
      </w:r>
      <w:r>
        <w:rPr>
          <w:spacing w:val="31"/>
          <w:sz w:val="18"/>
        </w:rPr>
        <w:t> </w:t>
      </w:r>
      <w:r>
        <w:rPr>
          <w:sz w:val="18"/>
        </w:rPr>
        <w:t>внутреннего</w:t>
      </w:r>
      <w:r>
        <w:rPr>
          <w:spacing w:val="40"/>
          <w:sz w:val="18"/>
        </w:rPr>
        <w:t> </w:t>
      </w:r>
      <w:r>
        <w:rPr>
          <w:sz w:val="18"/>
        </w:rPr>
        <w:t>облучения</w:t>
      </w:r>
    </w:p>
    <w:p>
      <w:pPr>
        <w:pStyle w:val="BodyText"/>
        <w:spacing w:line="242" w:lineRule="auto"/>
        <w:ind w:left="118" w:right="153" w:hanging="9"/>
        <w:jc w:val="both"/>
      </w:pPr>
      <w:r>
        <w:rPr/>
        <w:t>- 2 0</w:t>
      </w:r>
      <w:r>
        <w:rPr>
          <w:spacing w:val="45"/>
        </w:rPr>
        <w:t> </w:t>
      </w:r>
      <w:r>
        <w:rPr/>
        <w:t>мЗв</w:t>
      </w:r>
      <w:r>
        <w:rPr>
          <w:spacing w:val="45"/>
        </w:rPr>
        <w:t> </w:t>
      </w:r>
      <w:r>
        <w:rPr/>
        <w:t>в год в среднем за любые последовательные</w:t>
      </w:r>
      <w:r>
        <w:rPr>
          <w:spacing w:val="45"/>
        </w:rPr>
        <w:t> </w:t>
      </w:r>
      <w:r>
        <w:rPr/>
        <w:t>5 лет, но не более</w:t>
      </w:r>
      <w:r>
        <w:rPr>
          <w:spacing w:val="1"/>
        </w:rPr>
        <w:t> </w:t>
      </w:r>
      <w:r>
        <w:rPr/>
        <w:t>50</w:t>
      </w:r>
      <w:r>
        <w:rPr>
          <w:spacing w:val="4"/>
        </w:rPr>
        <w:t> </w:t>
      </w:r>
      <w:r>
        <w:rPr/>
        <w:t>мЗв</w:t>
      </w:r>
      <w:r>
        <w:rPr>
          <w:spacing w:val="7"/>
        </w:rPr>
        <w:t> </w:t>
      </w:r>
      <w:r>
        <w:rPr/>
        <w:t>в</w:t>
      </w:r>
      <w:r>
        <w:rPr>
          <w:spacing w:val="5"/>
        </w:rPr>
        <w:t> </w:t>
      </w:r>
      <w:r>
        <w:rPr/>
        <w:t>год;</w:t>
      </w:r>
    </w:p>
    <w:p>
      <w:pPr>
        <w:pStyle w:val="ListParagraph"/>
        <w:numPr>
          <w:ilvl w:val="0"/>
          <w:numId w:val="28"/>
        </w:numPr>
        <w:tabs>
          <w:tab w:pos="637" w:val="left" w:leader="none"/>
        </w:tabs>
        <w:spacing w:line="205" w:lineRule="exact" w:before="0" w:after="0"/>
        <w:ind w:left="636" w:right="0" w:hanging="133"/>
        <w:jc w:val="both"/>
        <w:rPr>
          <w:sz w:val="18"/>
        </w:rPr>
      </w:pPr>
      <w:r>
        <w:rPr>
          <w:sz w:val="18"/>
        </w:rPr>
        <w:t>эквивалентная</w:t>
      </w:r>
      <w:r>
        <w:rPr>
          <w:spacing w:val="1"/>
          <w:sz w:val="18"/>
        </w:rPr>
        <w:t> </w:t>
      </w:r>
      <w:r>
        <w:rPr>
          <w:sz w:val="18"/>
        </w:rPr>
        <w:t>доза</w:t>
      </w:r>
      <w:r>
        <w:rPr>
          <w:spacing w:val="5"/>
          <w:sz w:val="18"/>
        </w:rPr>
        <w:t> </w:t>
      </w:r>
      <w:r>
        <w:rPr>
          <w:sz w:val="18"/>
        </w:rPr>
        <w:t>облучения</w:t>
      </w:r>
      <w:r>
        <w:rPr>
          <w:spacing w:val="20"/>
          <w:sz w:val="18"/>
        </w:rPr>
        <w:t> </w:t>
      </w:r>
      <w:r>
        <w:rPr>
          <w:sz w:val="18"/>
        </w:rPr>
        <w:t>хрусталика</w:t>
      </w:r>
      <w:r>
        <w:rPr>
          <w:spacing w:val="10"/>
          <w:sz w:val="18"/>
        </w:rPr>
        <w:t> </w:t>
      </w:r>
      <w:r>
        <w:rPr>
          <w:sz w:val="18"/>
        </w:rPr>
        <w:t>глаза</w:t>
      </w:r>
      <w:r>
        <w:rPr>
          <w:spacing w:val="7"/>
          <w:sz w:val="18"/>
        </w:rPr>
        <w:t> </w:t>
      </w:r>
      <w:r>
        <w:rPr>
          <w:sz w:val="18"/>
        </w:rPr>
        <w:t>-</w:t>
      </w:r>
      <w:r>
        <w:rPr>
          <w:spacing w:val="29"/>
          <w:sz w:val="18"/>
        </w:rPr>
        <w:t> </w:t>
      </w:r>
      <w:r>
        <w:rPr>
          <w:sz w:val="18"/>
        </w:rPr>
        <w:t>150</w:t>
      </w:r>
      <w:r>
        <w:rPr>
          <w:spacing w:val="8"/>
          <w:sz w:val="18"/>
        </w:rPr>
        <w:t> </w:t>
      </w:r>
      <w:r>
        <w:rPr>
          <w:sz w:val="18"/>
        </w:rPr>
        <w:t>мЗв</w:t>
      </w:r>
      <w:r>
        <w:rPr>
          <w:spacing w:val="11"/>
          <w:sz w:val="18"/>
        </w:rPr>
        <w:t> </w:t>
      </w:r>
      <w:r>
        <w:rPr>
          <w:sz w:val="18"/>
        </w:rPr>
        <w:t>в</w:t>
      </w:r>
      <w:r>
        <w:rPr>
          <w:spacing w:val="10"/>
          <w:sz w:val="18"/>
        </w:rPr>
        <w:t> </w:t>
      </w:r>
      <w:r>
        <w:rPr>
          <w:sz w:val="18"/>
        </w:rPr>
        <w:t>год;</w:t>
      </w:r>
    </w:p>
    <w:p>
      <w:pPr>
        <w:pStyle w:val="ListParagraph"/>
        <w:numPr>
          <w:ilvl w:val="0"/>
          <w:numId w:val="28"/>
        </w:numPr>
        <w:tabs>
          <w:tab w:pos="637" w:val="left" w:leader="none"/>
        </w:tabs>
        <w:spacing w:line="240" w:lineRule="auto" w:before="0" w:after="0"/>
        <w:ind w:left="636" w:right="0" w:hanging="133"/>
        <w:jc w:val="both"/>
        <w:rPr>
          <w:sz w:val="18"/>
        </w:rPr>
      </w:pPr>
      <w:r>
        <w:rPr>
          <w:spacing w:val="-3"/>
          <w:sz w:val="18"/>
        </w:rPr>
        <w:t>эквивалентная</w:t>
      </w:r>
      <w:r>
        <w:rPr>
          <w:spacing w:val="-16"/>
          <w:sz w:val="18"/>
        </w:rPr>
        <w:t> </w:t>
      </w:r>
      <w:r>
        <w:rPr>
          <w:spacing w:val="-3"/>
          <w:sz w:val="18"/>
        </w:rPr>
        <w:t>доза</w:t>
      </w:r>
      <w:r>
        <w:rPr>
          <w:spacing w:val="-15"/>
          <w:sz w:val="18"/>
        </w:rPr>
        <w:t> </w:t>
      </w:r>
      <w:r>
        <w:rPr>
          <w:spacing w:val="-3"/>
          <w:sz w:val="18"/>
        </w:rPr>
        <w:t>облучения</w:t>
      </w:r>
      <w:r>
        <w:rPr>
          <w:spacing w:val="-5"/>
          <w:sz w:val="18"/>
        </w:rPr>
        <w:t> </w:t>
      </w:r>
      <w:r>
        <w:rPr>
          <w:spacing w:val="-2"/>
          <w:sz w:val="18"/>
        </w:rPr>
        <w:t>кожи</w:t>
      </w:r>
      <w:r>
        <w:rPr>
          <w:spacing w:val="-8"/>
          <w:sz w:val="18"/>
        </w:rPr>
        <w:t> </w:t>
      </w:r>
      <w:r>
        <w:rPr>
          <w:spacing w:val="-2"/>
          <w:sz w:val="18"/>
        </w:rPr>
        <w:t>лица</w:t>
      </w:r>
      <w:r>
        <w:rPr>
          <w:spacing w:val="-10"/>
          <w:sz w:val="18"/>
        </w:rPr>
        <w:t> </w:t>
      </w:r>
      <w:r>
        <w:rPr>
          <w:spacing w:val="-2"/>
          <w:sz w:val="18"/>
        </w:rPr>
        <w:t>и</w:t>
      </w:r>
      <w:r>
        <w:rPr>
          <w:spacing w:val="-1"/>
          <w:sz w:val="18"/>
        </w:rPr>
        <w:t> </w:t>
      </w:r>
      <w:r>
        <w:rPr>
          <w:spacing w:val="-2"/>
          <w:sz w:val="18"/>
        </w:rPr>
        <w:t>кистей</w:t>
      </w:r>
      <w:r>
        <w:rPr>
          <w:spacing w:val="-8"/>
          <w:sz w:val="18"/>
        </w:rPr>
        <w:t> </w:t>
      </w:r>
      <w:r>
        <w:rPr>
          <w:spacing w:val="-2"/>
          <w:sz w:val="18"/>
        </w:rPr>
        <w:t>рук</w:t>
      </w:r>
      <w:r>
        <w:rPr>
          <w:spacing w:val="-18"/>
          <w:sz w:val="18"/>
        </w:rPr>
        <w:t> </w:t>
      </w:r>
      <w:r>
        <w:rPr>
          <w:spacing w:val="-2"/>
          <w:sz w:val="18"/>
        </w:rPr>
        <w:t>-</w:t>
      </w:r>
      <w:r>
        <w:rPr>
          <w:spacing w:val="36"/>
          <w:sz w:val="18"/>
        </w:rPr>
        <w:t> </w:t>
      </w:r>
      <w:r>
        <w:rPr>
          <w:spacing w:val="-2"/>
          <w:sz w:val="18"/>
        </w:rPr>
        <w:t>500</w:t>
      </w:r>
      <w:r>
        <w:rPr>
          <w:spacing w:val="-8"/>
          <w:sz w:val="18"/>
        </w:rPr>
        <w:t> </w:t>
      </w:r>
      <w:r>
        <w:rPr>
          <w:spacing w:val="-2"/>
          <w:sz w:val="18"/>
        </w:rPr>
        <w:t>мЗв</w:t>
      </w:r>
      <w:r>
        <w:rPr>
          <w:spacing w:val="-5"/>
          <w:sz w:val="18"/>
        </w:rPr>
        <w:t> </w:t>
      </w:r>
      <w:r>
        <w:rPr>
          <w:spacing w:val="-2"/>
          <w:sz w:val="18"/>
        </w:rPr>
        <w:t>в</w:t>
      </w:r>
      <w:r>
        <w:rPr>
          <w:spacing w:val="-13"/>
          <w:sz w:val="18"/>
        </w:rPr>
        <w:t> </w:t>
      </w:r>
      <w:r>
        <w:rPr>
          <w:spacing w:val="-2"/>
          <w:sz w:val="18"/>
        </w:rPr>
        <w:t>год;</w:t>
      </w:r>
    </w:p>
    <w:p>
      <w:pPr>
        <w:pStyle w:val="ListParagraph"/>
        <w:numPr>
          <w:ilvl w:val="0"/>
          <w:numId w:val="28"/>
        </w:numPr>
        <w:tabs>
          <w:tab w:pos="631" w:val="left" w:leader="none"/>
        </w:tabs>
        <w:spacing w:line="247" w:lineRule="auto" w:before="0" w:after="0"/>
        <w:ind w:left="113" w:right="157" w:firstLine="391"/>
        <w:jc w:val="both"/>
        <w:rPr>
          <w:sz w:val="18"/>
        </w:rPr>
      </w:pPr>
      <w:r>
        <w:rPr>
          <w:sz w:val="18"/>
        </w:rPr>
        <w:t>для женщин</w:t>
      </w:r>
      <w:r>
        <w:rPr>
          <w:spacing w:val="1"/>
          <w:sz w:val="18"/>
        </w:rPr>
        <w:t> </w:t>
      </w:r>
      <w:r>
        <w:rPr>
          <w:sz w:val="18"/>
        </w:rPr>
        <w:t>в возрасте до</w:t>
      </w:r>
      <w:r>
        <w:rPr>
          <w:spacing w:val="1"/>
          <w:sz w:val="18"/>
        </w:rPr>
        <w:t> </w:t>
      </w:r>
      <w:r>
        <w:rPr>
          <w:sz w:val="18"/>
        </w:rPr>
        <w:t>45</w:t>
      </w:r>
      <w:r>
        <w:rPr>
          <w:spacing w:val="1"/>
          <w:sz w:val="18"/>
        </w:rPr>
        <w:t> </w:t>
      </w:r>
      <w:r>
        <w:rPr>
          <w:sz w:val="18"/>
        </w:rPr>
        <w:t>лет эквивалентная доза облучения</w:t>
      </w:r>
      <w:r>
        <w:rPr>
          <w:spacing w:val="1"/>
          <w:sz w:val="18"/>
        </w:rPr>
        <w:t> </w:t>
      </w:r>
      <w:r>
        <w:rPr>
          <w:sz w:val="18"/>
        </w:rPr>
        <w:t>нижней</w:t>
      </w:r>
      <w:r>
        <w:rPr>
          <w:spacing w:val="7"/>
          <w:sz w:val="18"/>
        </w:rPr>
        <w:t> </w:t>
      </w:r>
      <w:r>
        <w:rPr>
          <w:sz w:val="18"/>
        </w:rPr>
        <w:t>части</w:t>
      </w:r>
      <w:r>
        <w:rPr>
          <w:spacing w:val="-3"/>
          <w:sz w:val="18"/>
        </w:rPr>
        <w:t> </w:t>
      </w:r>
      <w:r>
        <w:rPr>
          <w:sz w:val="18"/>
        </w:rPr>
        <w:t>живота</w:t>
      </w:r>
      <w:r>
        <w:rPr>
          <w:spacing w:val="-5"/>
          <w:sz w:val="18"/>
        </w:rPr>
        <w:t> </w:t>
      </w:r>
      <w:r>
        <w:rPr>
          <w:sz w:val="18"/>
        </w:rPr>
        <w:t>-</w:t>
      </w:r>
      <w:r>
        <w:rPr>
          <w:spacing w:val="39"/>
          <w:sz w:val="18"/>
        </w:rPr>
        <w:t> </w:t>
      </w:r>
      <w:r>
        <w:rPr>
          <w:sz w:val="18"/>
        </w:rPr>
        <w:t>не</w:t>
      </w:r>
      <w:r>
        <w:rPr>
          <w:spacing w:val="3"/>
          <w:sz w:val="18"/>
        </w:rPr>
        <w:t> </w:t>
      </w:r>
      <w:r>
        <w:rPr>
          <w:sz w:val="18"/>
        </w:rPr>
        <w:t>более</w:t>
      </w:r>
      <w:r>
        <w:rPr>
          <w:spacing w:val="32"/>
          <w:sz w:val="18"/>
        </w:rPr>
        <w:t> </w:t>
      </w:r>
      <w:r>
        <w:rPr>
          <w:sz w:val="18"/>
        </w:rPr>
        <w:t>1</w:t>
      </w:r>
      <w:r>
        <w:rPr>
          <w:spacing w:val="-15"/>
          <w:sz w:val="18"/>
        </w:rPr>
        <w:t> </w:t>
      </w:r>
      <w:r>
        <w:rPr>
          <w:sz w:val="18"/>
        </w:rPr>
        <w:t>мЗв</w:t>
      </w:r>
      <w:r>
        <w:rPr>
          <w:spacing w:val="14"/>
          <w:sz w:val="18"/>
        </w:rPr>
        <w:t> </w:t>
      </w:r>
      <w:r>
        <w:rPr>
          <w:sz w:val="18"/>
        </w:rPr>
        <w:t>в</w:t>
      </w:r>
      <w:r>
        <w:rPr>
          <w:spacing w:val="5"/>
          <w:sz w:val="18"/>
        </w:rPr>
        <w:t> </w:t>
      </w:r>
      <w:r>
        <w:rPr>
          <w:sz w:val="18"/>
        </w:rPr>
        <w:t>месяц;</w:t>
      </w:r>
    </w:p>
    <w:p>
      <w:pPr>
        <w:pStyle w:val="BodyText"/>
        <w:rPr>
          <w:sz w:val="20"/>
        </w:rPr>
      </w:pPr>
    </w:p>
    <w:p>
      <w:pPr>
        <w:pStyle w:val="BodyText"/>
        <w:spacing w:before="164"/>
        <w:ind w:right="196"/>
        <w:jc w:val="right"/>
      </w:pPr>
      <w:r>
        <w:rPr/>
        <w:t>43</w:t>
      </w:r>
    </w:p>
    <w:p>
      <w:pPr>
        <w:spacing w:after="0"/>
        <w:jc w:val="right"/>
        <w:sectPr>
          <w:pgSz w:w="7870" w:h="11160"/>
          <w:pgMar w:top="860" w:bottom="280" w:left="960" w:right="840"/>
        </w:sectPr>
      </w:pPr>
    </w:p>
    <w:p>
      <w:pPr>
        <w:pStyle w:val="BodyText"/>
        <w:spacing w:before="77"/>
        <w:ind w:left="104"/>
      </w:pPr>
      <w:r>
        <w:rPr/>
        <w:drawing>
          <wp:anchor distT="0" distB="0" distL="0" distR="0" allowOverlap="1" layoutInCell="1" locked="0" behindDoc="0" simplePos="0" relativeHeight="15751680">
            <wp:simplePos x="0" y="0"/>
            <wp:positionH relativeFrom="page">
              <wp:posOffset>0</wp:posOffset>
            </wp:positionH>
            <wp:positionV relativeFrom="page">
              <wp:posOffset>0</wp:posOffset>
            </wp:positionV>
            <wp:extent cx="4843779" cy="6871957"/>
            <wp:effectExtent l="0" t="0" r="0" b="0"/>
            <wp:wrapNone/>
            <wp:docPr id="89" name="image45.png"/>
            <wp:cNvGraphicFramePr>
              <a:graphicFrameLocks noChangeAspect="1"/>
            </wp:cNvGraphicFramePr>
            <a:graphic>
              <a:graphicData uri="http://schemas.openxmlformats.org/drawingml/2006/picture">
                <pic:pic>
                  <pic:nvPicPr>
                    <pic:cNvPr id="90" name="image45.png"/>
                    <pic:cNvPicPr/>
                  </pic:nvPicPr>
                  <pic:blipFill>
                    <a:blip r:embed="rId50" cstate="print"/>
                    <a:stretch>
                      <a:fillRect/>
                    </a:stretch>
                  </pic:blipFill>
                  <pic:spPr>
                    <a:xfrm>
                      <a:off x="0" y="0"/>
                      <a:ext cx="4843779" cy="6871957"/>
                    </a:xfrm>
                    <a:prstGeom prst="rect">
                      <a:avLst/>
                    </a:prstGeom>
                  </pic:spPr>
                </pic:pic>
              </a:graphicData>
            </a:graphic>
          </wp:anchor>
        </w:drawing>
      </w:r>
      <w:r>
        <w:rPr/>
        <w:t>СанПиН</w:t>
      </w:r>
      <w:r>
        <w:rPr>
          <w:spacing w:val="1"/>
        </w:rPr>
        <w:t> </w:t>
      </w:r>
      <w:r>
        <w:rPr/>
        <w:t>2.6.1.2368—08</w:t>
      </w:r>
    </w:p>
    <w:p>
      <w:pPr>
        <w:pStyle w:val="BodyText"/>
        <w:spacing w:before="8"/>
        <w:rPr>
          <w:sz w:val="17"/>
        </w:rPr>
      </w:pPr>
    </w:p>
    <w:p>
      <w:pPr>
        <w:pStyle w:val="ListParagraph"/>
        <w:numPr>
          <w:ilvl w:val="0"/>
          <w:numId w:val="29"/>
        </w:numPr>
        <w:tabs>
          <w:tab w:pos="611" w:val="left" w:leader="none"/>
        </w:tabs>
        <w:spacing w:line="232" w:lineRule="auto" w:before="0" w:after="0"/>
        <w:ind w:left="107" w:right="114" w:firstLine="383"/>
        <w:jc w:val="both"/>
        <w:rPr>
          <w:sz w:val="18"/>
        </w:rPr>
      </w:pPr>
      <w:r>
        <w:rPr>
          <w:sz w:val="18"/>
        </w:rPr>
        <w:t>для студентов и учащихся старше</w:t>
      </w:r>
      <w:r>
        <w:rPr>
          <w:spacing w:val="1"/>
          <w:sz w:val="18"/>
        </w:rPr>
        <w:t> </w:t>
      </w:r>
      <w:r>
        <w:rPr>
          <w:sz w:val="18"/>
        </w:rPr>
        <w:t>16 лет, проходящих профес­</w:t>
      </w:r>
      <w:r>
        <w:rPr>
          <w:spacing w:val="1"/>
          <w:sz w:val="18"/>
        </w:rPr>
        <w:t> </w:t>
      </w:r>
      <w:r>
        <w:rPr>
          <w:sz w:val="18"/>
        </w:rPr>
        <w:t>сиональное</w:t>
      </w:r>
      <w:r>
        <w:rPr>
          <w:spacing w:val="1"/>
          <w:sz w:val="18"/>
        </w:rPr>
        <w:t> </w:t>
      </w:r>
      <w:r>
        <w:rPr>
          <w:sz w:val="18"/>
        </w:rPr>
        <w:t>обучение</w:t>
      </w:r>
      <w:r>
        <w:rPr>
          <w:spacing w:val="1"/>
          <w:sz w:val="18"/>
        </w:rPr>
        <w:t> </w:t>
      </w:r>
      <w:r>
        <w:rPr>
          <w:sz w:val="18"/>
        </w:rPr>
        <w:t>с</w:t>
      </w:r>
      <w:r>
        <w:rPr>
          <w:spacing w:val="1"/>
          <w:sz w:val="18"/>
        </w:rPr>
        <w:t> </w:t>
      </w:r>
      <w:r>
        <w:rPr>
          <w:sz w:val="18"/>
        </w:rPr>
        <w:t>использованием</w:t>
      </w:r>
      <w:r>
        <w:rPr>
          <w:spacing w:val="1"/>
          <w:sz w:val="18"/>
        </w:rPr>
        <w:t> </w:t>
      </w:r>
      <w:r>
        <w:rPr>
          <w:sz w:val="18"/>
        </w:rPr>
        <w:t>радионуклидных</w:t>
      </w:r>
      <w:r>
        <w:rPr>
          <w:spacing w:val="1"/>
          <w:sz w:val="18"/>
        </w:rPr>
        <w:t> </w:t>
      </w:r>
      <w:r>
        <w:rPr>
          <w:sz w:val="18"/>
        </w:rPr>
        <w:t>источников,</w:t>
      </w:r>
      <w:r>
        <w:rPr>
          <w:spacing w:val="-42"/>
          <w:sz w:val="18"/>
        </w:rPr>
        <w:t> </w:t>
      </w:r>
      <w:r>
        <w:rPr>
          <w:sz w:val="18"/>
        </w:rPr>
        <w:t>годовые пределы доз облучения не должны превышать </w:t>
      </w:r>
      <w:r>
        <w:rPr>
          <w:i/>
          <w:sz w:val="18"/>
        </w:rPr>
        <w:t>'А </w:t>
      </w:r>
      <w:r>
        <w:rPr>
          <w:sz w:val="18"/>
        </w:rPr>
        <w:t>перечислен­</w:t>
      </w:r>
      <w:r>
        <w:rPr>
          <w:spacing w:val="1"/>
          <w:sz w:val="18"/>
        </w:rPr>
        <w:t> </w:t>
      </w:r>
      <w:r>
        <w:rPr>
          <w:sz w:val="18"/>
        </w:rPr>
        <w:t>ных</w:t>
      </w:r>
      <w:r>
        <w:rPr>
          <w:spacing w:val="-5"/>
          <w:sz w:val="18"/>
        </w:rPr>
        <w:t> </w:t>
      </w:r>
      <w:r>
        <w:rPr>
          <w:sz w:val="18"/>
        </w:rPr>
        <w:t>здесь</w:t>
      </w:r>
      <w:r>
        <w:rPr>
          <w:spacing w:val="5"/>
          <w:sz w:val="18"/>
        </w:rPr>
        <w:t> </w:t>
      </w:r>
      <w:r>
        <w:rPr>
          <w:sz w:val="18"/>
        </w:rPr>
        <w:t>значений.</w:t>
      </w:r>
    </w:p>
    <w:p>
      <w:pPr>
        <w:pStyle w:val="Heading9"/>
        <w:numPr>
          <w:ilvl w:val="1"/>
          <w:numId w:val="24"/>
        </w:numPr>
        <w:tabs>
          <w:tab w:pos="1356" w:val="left" w:leader="none"/>
        </w:tabs>
        <w:spacing w:line="240" w:lineRule="auto" w:before="108" w:after="0"/>
        <w:ind w:left="1355" w:right="0" w:hanging="398"/>
        <w:jc w:val="both"/>
      </w:pPr>
      <w:bookmarkStart w:name="_TOC_250002" w:id="9"/>
      <w:r>
        <w:rPr>
          <w:spacing w:val="-1"/>
        </w:rPr>
        <w:t>Обеспечение</w:t>
      </w:r>
      <w:r>
        <w:rPr>
          <w:spacing w:val="-10"/>
        </w:rPr>
        <w:t> </w:t>
      </w:r>
      <w:r>
        <w:rPr/>
        <w:t>РБ отдельных</w:t>
      </w:r>
      <w:r>
        <w:rPr>
          <w:spacing w:val="-24"/>
        </w:rPr>
        <w:t> </w:t>
      </w:r>
      <w:r>
        <w:rPr/>
        <w:t>лиц</w:t>
      </w:r>
      <w:r>
        <w:rPr>
          <w:spacing w:val="10"/>
        </w:rPr>
        <w:t> </w:t>
      </w:r>
      <w:r>
        <w:rPr/>
        <w:t>из</w:t>
      </w:r>
      <w:r>
        <w:rPr>
          <w:spacing w:val="-4"/>
        </w:rPr>
        <w:t> </w:t>
      </w:r>
      <w:bookmarkEnd w:id="9"/>
      <w:r>
        <w:rPr/>
        <w:t>населения</w:t>
      </w:r>
    </w:p>
    <w:p>
      <w:pPr>
        <w:pStyle w:val="ListParagraph"/>
        <w:numPr>
          <w:ilvl w:val="2"/>
          <w:numId w:val="30"/>
        </w:numPr>
        <w:tabs>
          <w:tab w:pos="950" w:val="left" w:leader="none"/>
        </w:tabs>
        <w:spacing w:line="235" w:lineRule="auto" w:before="55" w:after="0"/>
        <w:ind w:left="113" w:right="118" w:firstLine="378"/>
        <w:jc w:val="both"/>
        <w:rPr>
          <w:sz w:val="18"/>
        </w:rPr>
      </w:pPr>
      <w:r>
        <w:rPr>
          <w:sz w:val="18"/>
        </w:rPr>
        <w:t>После</w:t>
      </w:r>
      <w:r>
        <w:rPr>
          <w:spacing w:val="1"/>
          <w:sz w:val="18"/>
        </w:rPr>
        <w:t> </w:t>
      </w:r>
      <w:r>
        <w:rPr>
          <w:sz w:val="18"/>
        </w:rPr>
        <w:t>введения</w:t>
      </w:r>
      <w:r>
        <w:rPr>
          <w:spacing w:val="1"/>
          <w:sz w:val="18"/>
        </w:rPr>
        <w:t> </w:t>
      </w:r>
      <w:r>
        <w:rPr>
          <w:sz w:val="18"/>
        </w:rPr>
        <w:t>РФП</w:t>
      </w:r>
      <w:r>
        <w:rPr>
          <w:spacing w:val="1"/>
          <w:sz w:val="18"/>
        </w:rPr>
        <w:t> </w:t>
      </w:r>
      <w:r>
        <w:rPr>
          <w:sz w:val="18"/>
        </w:rPr>
        <w:t>пациент сам</w:t>
      </w:r>
      <w:r>
        <w:rPr>
          <w:spacing w:val="1"/>
          <w:sz w:val="18"/>
        </w:rPr>
        <w:t> </w:t>
      </w:r>
      <w:r>
        <w:rPr>
          <w:sz w:val="18"/>
        </w:rPr>
        <w:t>становится</w:t>
      </w:r>
      <w:r>
        <w:rPr>
          <w:spacing w:val="1"/>
          <w:sz w:val="18"/>
        </w:rPr>
        <w:t> </w:t>
      </w:r>
      <w:r>
        <w:rPr>
          <w:sz w:val="18"/>
        </w:rPr>
        <w:t>источником</w:t>
      </w:r>
      <w:r>
        <w:rPr>
          <w:spacing w:val="1"/>
          <w:sz w:val="18"/>
        </w:rPr>
        <w:t> </w:t>
      </w:r>
      <w:r>
        <w:rPr>
          <w:sz w:val="18"/>
        </w:rPr>
        <w:t>внешнего и, в ряде случаев, внутреннего облучения отдельных лиц из</w:t>
      </w:r>
      <w:r>
        <w:rPr>
          <w:spacing w:val="1"/>
          <w:sz w:val="18"/>
        </w:rPr>
        <w:t> </w:t>
      </w:r>
      <w:r>
        <w:rPr>
          <w:sz w:val="18"/>
        </w:rPr>
        <w:t>населения.</w:t>
      </w:r>
    </w:p>
    <w:p>
      <w:pPr>
        <w:pStyle w:val="ListParagraph"/>
        <w:numPr>
          <w:ilvl w:val="2"/>
          <w:numId w:val="30"/>
        </w:numPr>
        <w:tabs>
          <w:tab w:pos="950" w:val="left" w:leader="none"/>
        </w:tabs>
        <w:spacing w:line="235" w:lineRule="auto" w:before="0" w:after="0"/>
        <w:ind w:left="113" w:right="121" w:firstLine="378"/>
        <w:jc w:val="both"/>
        <w:rPr>
          <w:sz w:val="18"/>
        </w:rPr>
      </w:pPr>
      <w:r>
        <w:rPr>
          <w:sz w:val="18"/>
        </w:rPr>
        <w:t>Радиационная</w:t>
      </w:r>
      <w:r>
        <w:rPr>
          <w:spacing w:val="1"/>
          <w:sz w:val="18"/>
        </w:rPr>
        <w:t> </w:t>
      </w:r>
      <w:r>
        <w:rPr>
          <w:sz w:val="18"/>
        </w:rPr>
        <w:t>безопасность</w:t>
      </w:r>
      <w:r>
        <w:rPr>
          <w:spacing w:val="1"/>
          <w:sz w:val="18"/>
        </w:rPr>
        <w:t> </w:t>
      </w:r>
      <w:r>
        <w:rPr>
          <w:sz w:val="18"/>
        </w:rPr>
        <w:t>отдельных</w:t>
      </w:r>
      <w:r>
        <w:rPr>
          <w:spacing w:val="1"/>
          <w:sz w:val="18"/>
        </w:rPr>
        <w:t> </w:t>
      </w:r>
      <w:r>
        <w:rPr>
          <w:sz w:val="18"/>
        </w:rPr>
        <w:t>лиц</w:t>
      </w:r>
      <w:r>
        <w:rPr>
          <w:spacing w:val="1"/>
          <w:sz w:val="18"/>
        </w:rPr>
        <w:t> </w:t>
      </w:r>
      <w:r>
        <w:rPr>
          <w:sz w:val="18"/>
        </w:rPr>
        <w:t>из</w:t>
      </w:r>
      <w:r>
        <w:rPr>
          <w:spacing w:val="1"/>
          <w:sz w:val="18"/>
        </w:rPr>
        <w:t> </w:t>
      </w:r>
      <w:r>
        <w:rPr>
          <w:sz w:val="18"/>
        </w:rPr>
        <w:t>населения,</w:t>
      </w:r>
      <w:r>
        <w:rPr>
          <w:spacing w:val="1"/>
          <w:sz w:val="18"/>
        </w:rPr>
        <w:t> </w:t>
      </w:r>
      <w:r>
        <w:rPr>
          <w:sz w:val="18"/>
        </w:rPr>
        <w:t>эпизодически или регулярно контактирующих с пациентами, которым</w:t>
      </w:r>
      <w:r>
        <w:rPr>
          <w:spacing w:val="1"/>
          <w:sz w:val="18"/>
        </w:rPr>
        <w:t> </w:t>
      </w:r>
      <w:r>
        <w:rPr>
          <w:sz w:val="18"/>
        </w:rPr>
        <w:t>введены</w:t>
      </w:r>
      <w:r>
        <w:rPr>
          <w:spacing w:val="6"/>
          <w:sz w:val="18"/>
        </w:rPr>
        <w:t> </w:t>
      </w:r>
      <w:r>
        <w:rPr>
          <w:sz w:val="18"/>
        </w:rPr>
        <w:t>РФП,</w:t>
      </w:r>
      <w:r>
        <w:rPr>
          <w:spacing w:val="3"/>
          <w:sz w:val="18"/>
        </w:rPr>
        <w:t> </w:t>
      </w:r>
      <w:r>
        <w:rPr>
          <w:sz w:val="18"/>
        </w:rPr>
        <w:t>обеспечивается:</w:t>
      </w:r>
    </w:p>
    <w:p>
      <w:pPr>
        <w:pStyle w:val="ListParagraph"/>
        <w:numPr>
          <w:ilvl w:val="0"/>
          <w:numId w:val="29"/>
        </w:numPr>
        <w:tabs>
          <w:tab w:pos="625" w:val="left" w:leader="none"/>
        </w:tabs>
        <w:spacing w:line="232" w:lineRule="auto" w:before="0" w:after="0"/>
        <w:ind w:left="113" w:right="113" w:firstLine="383"/>
        <w:jc w:val="both"/>
        <w:rPr>
          <w:sz w:val="18"/>
        </w:rPr>
      </w:pPr>
      <w:r>
        <w:rPr>
          <w:sz w:val="18"/>
        </w:rPr>
        <w:t>выполнением</w:t>
      </w:r>
      <w:r>
        <w:rPr>
          <w:spacing w:val="1"/>
          <w:sz w:val="18"/>
        </w:rPr>
        <w:t> </w:t>
      </w:r>
      <w:r>
        <w:rPr>
          <w:sz w:val="18"/>
        </w:rPr>
        <w:t>всех</w:t>
      </w:r>
      <w:r>
        <w:rPr>
          <w:spacing w:val="1"/>
          <w:sz w:val="18"/>
        </w:rPr>
        <w:t> </w:t>
      </w:r>
      <w:r>
        <w:rPr>
          <w:sz w:val="18"/>
        </w:rPr>
        <w:t>инструкций</w:t>
      </w:r>
      <w:r>
        <w:rPr>
          <w:spacing w:val="1"/>
          <w:sz w:val="18"/>
        </w:rPr>
        <w:t> </w:t>
      </w:r>
      <w:r>
        <w:rPr>
          <w:sz w:val="18"/>
        </w:rPr>
        <w:t>и</w:t>
      </w:r>
      <w:r>
        <w:rPr>
          <w:spacing w:val="1"/>
          <w:sz w:val="18"/>
        </w:rPr>
        <w:t> </w:t>
      </w:r>
      <w:r>
        <w:rPr>
          <w:sz w:val="18"/>
        </w:rPr>
        <w:t>рекомендаций,</w:t>
      </w:r>
      <w:r>
        <w:rPr>
          <w:spacing w:val="1"/>
          <w:sz w:val="18"/>
        </w:rPr>
        <w:t> </w:t>
      </w:r>
      <w:r>
        <w:rPr>
          <w:sz w:val="18"/>
        </w:rPr>
        <w:t>которые</w:t>
      </w:r>
      <w:r>
        <w:rPr>
          <w:spacing w:val="1"/>
          <w:sz w:val="18"/>
        </w:rPr>
        <w:t> </w:t>
      </w:r>
      <w:r>
        <w:rPr>
          <w:sz w:val="18"/>
        </w:rPr>
        <w:t>дает</w:t>
      </w:r>
      <w:r>
        <w:rPr>
          <w:spacing w:val="1"/>
          <w:sz w:val="18"/>
        </w:rPr>
        <w:t> </w:t>
      </w:r>
      <w:r>
        <w:rPr>
          <w:sz w:val="18"/>
        </w:rPr>
        <w:t>врач-радиолог самому пациенту, сопровождающим его лицам и родст­</w:t>
      </w:r>
      <w:r>
        <w:rPr>
          <w:spacing w:val="1"/>
          <w:sz w:val="18"/>
        </w:rPr>
        <w:t> </w:t>
      </w:r>
      <w:r>
        <w:rPr>
          <w:sz w:val="18"/>
        </w:rPr>
        <w:t>венникам, особенно при амбулаторном режиме радионуклидной тера­</w:t>
      </w:r>
      <w:r>
        <w:rPr>
          <w:spacing w:val="1"/>
          <w:sz w:val="18"/>
        </w:rPr>
        <w:t> </w:t>
      </w:r>
      <w:r>
        <w:rPr>
          <w:sz w:val="18"/>
        </w:rPr>
        <w:t>пии. Инструкции и рекомендации должны быть оформлены в виде па­</w:t>
      </w:r>
      <w:r>
        <w:rPr>
          <w:spacing w:val="1"/>
          <w:sz w:val="18"/>
        </w:rPr>
        <w:t> </w:t>
      </w:r>
      <w:r>
        <w:rPr>
          <w:spacing w:val="-1"/>
          <w:sz w:val="18"/>
        </w:rPr>
        <w:t>мятки,</w:t>
      </w:r>
      <w:r>
        <w:rPr>
          <w:spacing w:val="2"/>
          <w:sz w:val="18"/>
        </w:rPr>
        <w:t> </w:t>
      </w:r>
      <w:r>
        <w:rPr>
          <w:sz w:val="18"/>
        </w:rPr>
        <w:t>выдаваемой</w:t>
      </w:r>
      <w:r>
        <w:rPr>
          <w:spacing w:val="-1"/>
          <w:sz w:val="18"/>
        </w:rPr>
        <w:t> </w:t>
      </w:r>
      <w:r>
        <w:rPr>
          <w:sz w:val="18"/>
        </w:rPr>
        <w:t>пациенту</w:t>
      </w:r>
      <w:r>
        <w:rPr>
          <w:spacing w:val="-3"/>
          <w:sz w:val="18"/>
        </w:rPr>
        <w:t> </w:t>
      </w:r>
      <w:r>
        <w:rPr>
          <w:sz w:val="18"/>
        </w:rPr>
        <w:t>на</w:t>
      </w:r>
      <w:r>
        <w:rPr>
          <w:spacing w:val="-11"/>
          <w:sz w:val="18"/>
        </w:rPr>
        <w:t> </w:t>
      </w:r>
      <w:r>
        <w:rPr>
          <w:sz w:val="18"/>
        </w:rPr>
        <w:t>руки (см. прилож.</w:t>
      </w:r>
      <w:r>
        <w:rPr>
          <w:spacing w:val="-3"/>
          <w:sz w:val="18"/>
        </w:rPr>
        <w:t> </w:t>
      </w:r>
      <w:r>
        <w:rPr>
          <w:sz w:val="18"/>
        </w:rPr>
        <w:t>4</w:t>
      </w:r>
      <w:r>
        <w:rPr>
          <w:spacing w:val="-9"/>
          <w:sz w:val="18"/>
        </w:rPr>
        <w:t> </w:t>
      </w:r>
      <w:r>
        <w:rPr>
          <w:sz w:val="18"/>
        </w:rPr>
        <w:t>настоящих</w:t>
      </w:r>
      <w:r>
        <w:rPr>
          <w:spacing w:val="-2"/>
          <w:sz w:val="18"/>
        </w:rPr>
        <w:t> </w:t>
      </w:r>
      <w:r>
        <w:rPr>
          <w:sz w:val="18"/>
        </w:rPr>
        <w:t>правил);</w:t>
      </w:r>
    </w:p>
    <w:p>
      <w:pPr>
        <w:pStyle w:val="ListParagraph"/>
        <w:numPr>
          <w:ilvl w:val="0"/>
          <w:numId w:val="29"/>
        </w:numPr>
        <w:tabs>
          <w:tab w:pos="624" w:val="left" w:leader="none"/>
        </w:tabs>
        <w:spacing w:line="237" w:lineRule="auto" w:before="0" w:after="0"/>
        <w:ind w:left="108" w:right="121" w:firstLine="383"/>
        <w:jc w:val="both"/>
        <w:rPr>
          <w:sz w:val="18"/>
        </w:rPr>
      </w:pPr>
      <w:r>
        <w:rPr>
          <w:sz w:val="18"/>
        </w:rPr>
        <w:t>максимально возможными как ограничением продолжительности</w:t>
      </w:r>
      <w:r>
        <w:rPr>
          <w:spacing w:val="-42"/>
          <w:sz w:val="18"/>
        </w:rPr>
        <w:t> </w:t>
      </w:r>
      <w:r>
        <w:rPr>
          <w:spacing w:val="-1"/>
          <w:sz w:val="18"/>
        </w:rPr>
        <w:t>контакта, так и увеличением расстояния между пациентом </w:t>
      </w:r>
      <w:r>
        <w:rPr>
          <w:sz w:val="18"/>
        </w:rPr>
        <w:t>и указанными</w:t>
      </w:r>
      <w:r>
        <w:rPr>
          <w:spacing w:val="-42"/>
          <w:sz w:val="18"/>
        </w:rPr>
        <w:t> </w:t>
      </w:r>
      <w:r>
        <w:rPr>
          <w:sz w:val="18"/>
        </w:rPr>
        <w:t>лицами</w:t>
      </w:r>
      <w:r>
        <w:rPr>
          <w:spacing w:val="3"/>
          <w:sz w:val="18"/>
        </w:rPr>
        <w:t> </w:t>
      </w:r>
      <w:r>
        <w:rPr>
          <w:sz w:val="18"/>
        </w:rPr>
        <w:t>из</w:t>
      </w:r>
      <w:r>
        <w:rPr>
          <w:spacing w:val="5"/>
          <w:sz w:val="18"/>
        </w:rPr>
        <w:t> </w:t>
      </w:r>
      <w:r>
        <w:rPr>
          <w:sz w:val="18"/>
        </w:rPr>
        <w:t>населения,</w:t>
      </w:r>
      <w:r>
        <w:rPr>
          <w:spacing w:val="4"/>
          <w:sz w:val="18"/>
        </w:rPr>
        <w:t> </w:t>
      </w:r>
      <w:r>
        <w:rPr>
          <w:sz w:val="18"/>
        </w:rPr>
        <w:t>особенно детьми;</w:t>
      </w:r>
    </w:p>
    <w:p>
      <w:pPr>
        <w:pStyle w:val="ListParagraph"/>
        <w:numPr>
          <w:ilvl w:val="0"/>
          <w:numId w:val="29"/>
        </w:numPr>
        <w:tabs>
          <w:tab w:pos="625" w:val="left" w:leader="none"/>
        </w:tabs>
        <w:spacing w:line="230" w:lineRule="auto" w:before="1" w:after="0"/>
        <w:ind w:left="108" w:right="115" w:firstLine="388"/>
        <w:jc w:val="both"/>
        <w:rPr>
          <w:sz w:val="18"/>
        </w:rPr>
      </w:pPr>
      <w:r>
        <w:rPr>
          <w:sz w:val="18"/>
        </w:rPr>
        <w:t>временным прерыванием грудного вскармливания младенца ма­</w:t>
      </w:r>
      <w:r>
        <w:rPr>
          <w:spacing w:val="1"/>
          <w:sz w:val="18"/>
        </w:rPr>
        <w:t> </w:t>
      </w:r>
      <w:r>
        <w:rPr>
          <w:sz w:val="18"/>
        </w:rPr>
        <w:t>терью, которой введен РФП; продолжительность прерывания устанав­</w:t>
      </w:r>
      <w:r>
        <w:rPr>
          <w:spacing w:val="1"/>
          <w:sz w:val="18"/>
        </w:rPr>
        <w:t> </w:t>
      </w:r>
      <w:r>
        <w:rPr>
          <w:sz w:val="18"/>
        </w:rPr>
        <w:t>ливается</w:t>
      </w:r>
      <w:r>
        <w:rPr>
          <w:spacing w:val="5"/>
          <w:sz w:val="18"/>
        </w:rPr>
        <w:t> </w:t>
      </w:r>
      <w:r>
        <w:rPr>
          <w:sz w:val="18"/>
        </w:rPr>
        <w:t>врачом-радиологом</w:t>
      </w:r>
      <w:r>
        <w:rPr>
          <w:spacing w:val="9"/>
          <w:sz w:val="18"/>
        </w:rPr>
        <w:t> </w:t>
      </w:r>
      <w:r>
        <w:rPr>
          <w:sz w:val="18"/>
        </w:rPr>
        <w:t>в</w:t>
      </w:r>
      <w:r>
        <w:rPr>
          <w:spacing w:val="-1"/>
          <w:sz w:val="18"/>
        </w:rPr>
        <w:t> </w:t>
      </w:r>
      <w:r>
        <w:rPr>
          <w:sz w:val="18"/>
        </w:rPr>
        <w:t>соответствии</w:t>
      </w:r>
      <w:r>
        <w:rPr>
          <w:spacing w:val="-2"/>
          <w:sz w:val="18"/>
        </w:rPr>
        <w:t> </w:t>
      </w:r>
      <w:r>
        <w:rPr>
          <w:sz w:val="18"/>
        </w:rPr>
        <w:t>с</w:t>
      </w:r>
      <w:r>
        <w:rPr>
          <w:spacing w:val="-2"/>
          <w:sz w:val="18"/>
        </w:rPr>
        <w:t> </w:t>
      </w:r>
      <w:r>
        <w:rPr>
          <w:sz w:val="18"/>
        </w:rPr>
        <w:t>п.</w:t>
      </w:r>
      <w:r>
        <w:rPr>
          <w:spacing w:val="1"/>
          <w:sz w:val="18"/>
        </w:rPr>
        <w:t> </w:t>
      </w:r>
      <w:r>
        <w:rPr>
          <w:sz w:val="18"/>
        </w:rPr>
        <w:t>3.2.12</w:t>
      </w:r>
      <w:r>
        <w:rPr>
          <w:spacing w:val="-3"/>
          <w:sz w:val="18"/>
        </w:rPr>
        <w:t> </w:t>
      </w:r>
      <w:r>
        <w:rPr>
          <w:sz w:val="18"/>
        </w:rPr>
        <w:t>правил;</w:t>
      </w:r>
    </w:p>
    <w:p>
      <w:pPr>
        <w:pStyle w:val="ListParagraph"/>
        <w:numPr>
          <w:ilvl w:val="0"/>
          <w:numId w:val="29"/>
        </w:numPr>
        <w:tabs>
          <w:tab w:pos="620" w:val="left" w:leader="none"/>
        </w:tabs>
        <w:spacing w:line="237" w:lineRule="auto" w:before="3" w:after="0"/>
        <w:ind w:left="104" w:right="117" w:firstLine="387"/>
        <w:jc w:val="both"/>
        <w:rPr>
          <w:sz w:val="18"/>
        </w:rPr>
      </w:pPr>
      <w:r>
        <w:rPr>
          <w:sz w:val="18"/>
        </w:rPr>
        <w:t>временным воздержанием от воспроизводства потомства пациен­</w:t>
      </w:r>
      <w:r>
        <w:rPr>
          <w:spacing w:val="1"/>
          <w:sz w:val="18"/>
        </w:rPr>
        <w:t> </w:t>
      </w:r>
      <w:r>
        <w:rPr>
          <w:sz w:val="18"/>
        </w:rPr>
        <w:t>том, которому введен РФП; продолжительность воздержания устанав­</w:t>
      </w:r>
      <w:r>
        <w:rPr>
          <w:spacing w:val="1"/>
          <w:sz w:val="18"/>
        </w:rPr>
        <w:t> </w:t>
      </w:r>
      <w:r>
        <w:rPr>
          <w:sz w:val="18"/>
        </w:rPr>
        <w:t>ливается</w:t>
      </w:r>
      <w:r>
        <w:rPr>
          <w:spacing w:val="3"/>
          <w:sz w:val="18"/>
        </w:rPr>
        <w:t> </w:t>
      </w:r>
      <w:r>
        <w:rPr>
          <w:sz w:val="18"/>
        </w:rPr>
        <w:t>врачом-радиологом;</w:t>
      </w:r>
    </w:p>
    <w:p>
      <w:pPr>
        <w:pStyle w:val="ListParagraph"/>
        <w:numPr>
          <w:ilvl w:val="0"/>
          <w:numId w:val="29"/>
        </w:numPr>
        <w:tabs>
          <w:tab w:pos="625" w:val="left" w:leader="none"/>
        </w:tabs>
        <w:spacing w:line="235" w:lineRule="auto" w:before="0" w:after="0"/>
        <w:ind w:left="100" w:right="116" w:firstLine="396"/>
        <w:jc w:val="both"/>
        <w:rPr>
          <w:sz w:val="18"/>
        </w:rPr>
      </w:pPr>
      <w:r>
        <w:rPr>
          <w:sz w:val="18"/>
        </w:rPr>
        <w:t>ограничением перемещения пациента с введенным РФП в преде­</w:t>
      </w:r>
      <w:r>
        <w:rPr>
          <w:spacing w:val="1"/>
          <w:sz w:val="18"/>
        </w:rPr>
        <w:t> </w:t>
      </w:r>
      <w:r>
        <w:rPr>
          <w:sz w:val="18"/>
        </w:rPr>
        <w:t>лах данного медицинского учреждения при госпитально-стационарном</w:t>
      </w:r>
      <w:r>
        <w:rPr>
          <w:spacing w:val="1"/>
          <w:sz w:val="18"/>
        </w:rPr>
        <w:t> </w:t>
      </w:r>
      <w:r>
        <w:rPr>
          <w:sz w:val="18"/>
        </w:rPr>
        <w:t>режиме</w:t>
      </w:r>
      <w:r>
        <w:rPr>
          <w:spacing w:val="6"/>
          <w:sz w:val="18"/>
        </w:rPr>
        <w:t> </w:t>
      </w:r>
      <w:r>
        <w:rPr>
          <w:sz w:val="18"/>
        </w:rPr>
        <w:t>пребывания</w:t>
      </w:r>
      <w:r>
        <w:rPr>
          <w:spacing w:val="2"/>
          <w:sz w:val="18"/>
        </w:rPr>
        <w:t> </w:t>
      </w:r>
      <w:r>
        <w:rPr>
          <w:sz w:val="18"/>
        </w:rPr>
        <w:t>в нем больного;</w:t>
      </w:r>
    </w:p>
    <w:p>
      <w:pPr>
        <w:pStyle w:val="ListParagraph"/>
        <w:numPr>
          <w:ilvl w:val="0"/>
          <w:numId w:val="29"/>
        </w:numPr>
        <w:tabs>
          <w:tab w:pos="620" w:val="left" w:leader="none"/>
        </w:tabs>
        <w:spacing w:line="235" w:lineRule="auto" w:before="0" w:after="0"/>
        <w:ind w:left="100" w:right="126" w:firstLine="391"/>
        <w:jc w:val="both"/>
        <w:rPr>
          <w:sz w:val="18"/>
        </w:rPr>
      </w:pPr>
      <w:r>
        <w:rPr>
          <w:sz w:val="18"/>
        </w:rPr>
        <w:t>категорическим запретом выхода из «активной» палаты пациенту</w:t>
      </w:r>
      <w:r>
        <w:rPr>
          <w:spacing w:val="-42"/>
          <w:sz w:val="18"/>
        </w:rPr>
        <w:t> </w:t>
      </w:r>
      <w:r>
        <w:rPr>
          <w:sz w:val="18"/>
        </w:rPr>
        <w:t>с введенным РФП, за исключением клинически обоснованных ситуаций,</w:t>
      </w:r>
      <w:r>
        <w:rPr>
          <w:spacing w:val="-43"/>
          <w:sz w:val="18"/>
        </w:rPr>
        <w:t> </w:t>
      </w:r>
      <w:r>
        <w:rPr>
          <w:sz w:val="18"/>
        </w:rPr>
        <w:t>когда</w:t>
      </w:r>
      <w:r>
        <w:rPr>
          <w:spacing w:val="-10"/>
          <w:sz w:val="18"/>
        </w:rPr>
        <w:t> </w:t>
      </w:r>
      <w:r>
        <w:rPr>
          <w:sz w:val="18"/>
        </w:rPr>
        <w:t>выход</w:t>
      </w:r>
      <w:r>
        <w:rPr>
          <w:spacing w:val="-3"/>
          <w:sz w:val="18"/>
        </w:rPr>
        <w:t> </w:t>
      </w:r>
      <w:r>
        <w:rPr>
          <w:sz w:val="18"/>
        </w:rPr>
        <w:t>осуществляется</w:t>
      </w:r>
      <w:r>
        <w:rPr>
          <w:spacing w:val="-2"/>
          <w:sz w:val="18"/>
        </w:rPr>
        <w:t> </w:t>
      </w:r>
      <w:r>
        <w:rPr>
          <w:sz w:val="18"/>
        </w:rPr>
        <w:t>только</w:t>
      </w:r>
      <w:r>
        <w:rPr>
          <w:spacing w:val="-1"/>
          <w:sz w:val="18"/>
        </w:rPr>
        <w:t> </w:t>
      </w:r>
      <w:r>
        <w:rPr>
          <w:sz w:val="18"/>
        </w:rPr>
        <w:t>по</w:t>
      </w:r>
      <w:r>
        <w:rPr>
          <w:spacing w:val="-8"/>
          <w:sz w:val="18"/>
        </w:rPr>
        <w:t> </w:t>
      </w:r>
      <w:r>
        <w:rPr>
          <w:sz w:val="18"/>
        </w:rPr>
        <w:t>разрешению</w:t>
      </w:r>
      <w:r>
        <w:rPr>
          <w:spacing w:val="-5"/>
          <w:sz w:val="18"/>
        </w:rPr>
        <w:t> </w:t>
      </w:r>
      <w:r>
        <w:rPr>
          <w:sz w:val="18"/>
        </w:rPr>
        <w:t>врача-радиолога</w:t>
      </w:r>
      <w:r>
        <w:rPr>
          <w:spacing w:val="-4"/>
          <w:sz w:val="18"/>
        </w:rPr>
        <w:t> </w:t>
      </w:r>
      <w:r>
        <w:rPr>
          <w:sz w:val="18"/>
        </w:rPr>
        <w:t>под</w:t>
      </w:r>
      <w:r>
        <w:rPr>
          <w:spacing w:val="-43"/>
          <w:sz w:val="18"/>
        </w:rPr>
        <w:t> </w:t>
      </w:r>
      <w:r>
        <w:rPr>
          <w:sz w:val="18"/>
        </w:rPr>
        <w:t>дозиметрическим</w:t>
      </w:r>
      <w:r>
        <w:rPr>
          <w:spacing w:val="6"/>
          <w:sz w:val="18"/>
        </w:rPr>
        <w:t> </w:t>
      </w:r>
      <w:r>
        <w:rPr>
          <w:sz w:val="18"/>
        </w:rPr>
        <w:t>контролем;</w:t>
      </w:r>
    </w:p>
    <w:p>
      <w:pPr>
        <w:pStyle w:val="ListParagraph"/>
        <w:numPr>
          <w:ilvl w:val="0"/>
          <w:numId w:val="29"/>
        </w:numPr>
        <w:tabs>
          <w:tab w:pos="620" w:val="left" w:leader="none"/>
        </w:tabs>
        <w:spacing w:line="235" w:lineRule="auto" w:before="0" w:after="0"/>
        <w:ind w:left="113" w:right="123" w:firstLine="378"/>
        <w:jc w:val="both"/>
        <w:rPr>
          <w:sz w:val="18"/>
        </w:rPr>
      </w:pPr>
      <w:r>
        <w:rPr>
          <w:spacing w:val="-5"/>
          <w:sz w:val="18"/>
        </w:rPr>
        <w:t>категорическим запретом </w:t>
      </w:r>
      <w:r>
        <w:rPr>
          <w:spacing w:val="-4"/>
          <w:sz w:val="18"/>
        </w:rPr>
        <w:t>посещения больных, госпитализированных</w:t>
      </w:r>
      <w:r>
        <w:rPr>
          <w:spacing w:val="-42"/>
          <w:sz w:val="18"/>
        </w:rPr>
        <w:t> </w:t>
      </w:r>
      <w:r>
        <w:rPr>
          <w:spacing w:val="-4"/>
          <w:sz w:val="18"/>
        </w:rPr>
        <w:t>в</w:t>
      </w:r>
      <w:r>
        <w:rPr>
          <w:spacing w:val="-8"/>
          <w:sz w:val="18"/>
        </w:rPr>
        <w:t> </w:t>
      </w:r>
      <w:r>
        <w:rPr>
          <w:spacing w:val="-4"/>
          <w:sz w:val="18"/>
        </w:rPr>
        <w:t>«активные» палаты,</w:t>
      </w:r>
      <w:r>
        <w:rPr>
          <w:spacing w:val="-13"/>
          <w:sz w:val="18"/>
        </w:rPr>
        <w:t> </w:t>
      </w:r>
      <w:r>
        <w:rPr>
          <w:spacing w:val="-4"/>
          <w:sz w:val="18"/>
        </w:rPr>
        <w:t>родственниками</w:t>
      </w:r>
      <w:r>
        <w:rPr>
          <w:spacing w:val="-1"/>
          <w:sz w:val="18"/>
        </w:rPr>
        <w:t> </w:t>
      </w:r>
      <w:r>
        <w:rPr>
          <w:spacing w:val="-4"/>
          <w:sz w:val="18"/>
        </w:rPr>
        <w:t>и</w:t>
      </w:r>
      <w:r>
        <w:rPr>
          <w:spacing w:val="-28"/>
          <w:sz w:val="18"/>
        </w:rPr>
        <w:t> </w:t>
      </w:r>
      <w:r>
        <w:rPr>
          <w:spacing w:val="-4"/>
          <w:sz w:val="18"/>
        </w:rPr>
        <w:t>другими посторонними</w:t>
      </w:r>
      <w:r>
        <w:rPr>
          <w:spacing w:val="-12"/>
          <w:sz w:val="18"/>
        </w:rPr>
        <w:t> </w:t>
      </w:r>
      <w:r>
        <w:rPr>
          <w:spacing w:val="-3"/>
          <w:sz w:val="18"/>
        </w:rPr>
        <w:t>лицами;</w:t>
      </w:r>
    </w:p>
    <w:p>
      <w:pPr>
        <w:pStyle w:val="ListParagraph"/>
        <w:numPr>
          <w:ilvl w:val="0"/>
          <w:numId w:val="29"/>
        </w:numPr>
        <w:tabs>
          <w:tab w:pos="616" w:val="left" w:leader="none"/>
        </w:tabs>
        <w:spacing w:line="235" w:lineRule="auto" w:before="0" w:after="0"/>
        <w:ind w:left="108" w:right="120" w:firstLine="380"/>
        <w:jc w:val="both"/>
        <w:rPr>
          <w:sz w:val="18"/>
        </w:rPr>
      </w:pPr>
      <w:r>
        <w:rPr>
          <w:sz w:val="18"/>
        </w:rPr>
        <w:t>регулярным проведением санитарно-гигиенических мероприятий</w:t>
      </w:r>
      <w:r>
        <w:rPr>
          <w:spacing w:val="1"/>
          <w:sz w:val="18"/>
        </w:rPr>
        <w:t> </w:t>
      </w:r>
      <w:r>
        <w:rPr>
          <w:sz w:val="18"/>
        </w:rPr>
        <w:t>по</w:t>
      </w:r>
      <w:r>
        <w:rPr>
          <w:spacing w:val="1"/>
          <w:sz w:val="18"/>
        </w:rPr>
        <w:t> </w:t>
      </w:r>
      <w:r>
        <w:rPr>
          <w:sz w:val="18"/>
        </w:rPr>
        <w:t>предотвращению и снижению уровня радиоактивного загрязнения</w:t>
      </w:r>
      <w:r>
        <w:rPr>
          <w:spacing w:val="1"/>
          <w:sz w:val="18"/>
        </w:rPr>
        <w:t> </w:t>
      </w:r>
      <w:r>
        <w:rPr>
          <w:spacing w:val="-1"/>
          <w:sz w:val="18"/>
        </w:rPr>
        <w:t>сантехнических </w:t>
      </w:r>
      <w:r>
        <w:rPr>
          <w:sz w:val="18"/>
        </w:rPr>
        <w:t>средств, посуды, одежды, белья и других бытовых пред­</w:t>
      </w:r>
      <w:r>
        <w:rPr>
          <w:spacing w:val="-42"/>
          <w:sz w:val="18"/>
        </w:rPr>
        <w:t> </w:t>
      </w:r>
      <w:r>
        <w:rPr>
          <w:sz w:val="18"/>
        </w:rPr>
        <w:t>метов при уходе в домашних условиях за больным, который проходит</w:t>
      </w:r>
      <w:r>
        <w:rPr>
          <w:spacing w:val="1"/>
          <w:sz w:val="18"/>
        </w:rPr>
        <w:t> </w:t>
      </w:r>
      <w:r>
        <w:rPr>
          <w:sz w:val="18"/>
        </w:rPr>
        <w:t>курс</w:t>
      </w:r>
      <w:r>
        <w:rPr>
          <w:spacing w:val="-1"/>
          <w:sz w:val="18"/>
        </w:rPr>
        <w:t> </w:t>
      </w:r>
      <w:r>
        <w:rPr>
          <w:sz w:val="18"/>
        </w:rPr>
        <w:t>радионуклидной</w:t>
      </w:r>
      <w:r>
        <w:rPr>
          <w:spacing w:val="-1"/>
          <w:sz w:val="18"/>
        </w:rPr>
        <w:t> </w:t>
      </w:r>
      <w:r>
        <w:rPr>
          <w:sz w:val="18"/>
        </w:rPr>
        <w:t>терапии</w:t>
      </w:r>
      <w:r>
        <w:rPr>
          <w:spacing w:val="6"/>
          <w:sz w:val="18"/>
        </w:rPr>
        <w:t> </w:t>
      </w:r>
      <w:r>
        <w:rPr>
          <w:sz w:val="18"/>
        </w:rPr>
        <w:t>в амбулаторном</w:t>
      </w:r>
      <w:r>
        <w:rPr>
          <w:spacing w:val="-2"/>
          <w:sz w:val="18"/>
        </w:rPr>
        <w:t> </w:t>
      </w:r>
      <w:r>
        <w:rPr>
          <w:sz w:val="18"/>
        </w:rPr>
        <w:t>режиме;</w:t>
      </w:r>
    </w:p>
    <w:p>
      <w:pPr>
        <w:pStyle w:val="BodyText"/>
        <w:rPr>
          <w:sz w:val="20"/>
        </w:rPr>
      </w:pPr>
    </w:p>
    <w:p>
      <w:pPr>
        <w:pStyle w:val="BodyText"/>
        <w:spacing w:before="5"/>
        <w:rPr>
          <w:sz w:val="16"/>
        </w:rPr>
      </w:pPr>
    </w:p>
    <w:p>
      <w:pPr>
        <w:pStyle w:val="BodyText"/>
        <w:ind w:left="106"/>
      </w:pPr>
      <w:r>
        <w:rPr/>
        <w:t>44</w:t>
      </w:r>
    </w:p>
    <w:p>
      <w:pPr>
        <w:spacing w:after="0"/>
        <w:sectPr>
          <w:pgSz w:w="7630" w:h="10830"/>
          <w:pgMar w:top="800" w:bottom="280" w:left="880" w:right="900"/>
        </w:sectPr>
      </w:pPr>
    </w:p>
    <w:p>
      <w:pPr>
        <w:pStyle w:val="BodyText"/>
        <w:spacing w:before="65"/>
        <w:ind w:left="3958"/>
      </w:pPr>
      <w:r>
        <w:rPr/>
        <w:drawing>
          <wp:anchor distT="0" distB="0" distL="0" distR="0" allowOverlap="1" layoutInCell="1" locked="0" behindDoc="0" simplePos="0" relativeHeight="15752192">
            <wp:simplePos x="0" y="0"/>
            <wp:positionH relativeFrom="page">
              <wp:posOffset>0</wp:posOffset>
            </wp:positionH>
            <wp:positionV relativeFrom="page">
              <wp:posOffset>0</wp:posOffset>
            </wp:positionV>
            <wp:extent cx="4847590" cy="6871957"/>
            <wp:effectExtent l="0" t="0" r="0" b="0"/>
            <wp:wrapNone/>
            <wp:docPr id="91" name="image46.png"/>
            <wp:cNvGraphicFramePr>
              <a:graphicFrameLocks noChangeAspect="1"/>
            </wp:cNvGraphicFramePr>
            <a:graphic>
              <a:graphicData uri="http://schemas.openxmlformats.org/drawingml/2006/picture">
                <pic:pic>
                  <pic:nvPicPr>
                    <pic:cNvPr id="92" name="image46.png"/>
                    <pic:cNvPicPr/>
                  </pic:nvPicPr>
                  <pic:blipFill>
                    <a:blip r:embed="rId51" cstate="print"/>
                    <a:stretch>
                      <a:fillRect/>
                    </a:stretch>
                  </pic:blipFill>
                  <pic:spPr>
                    <a:xfrm>
                      <a:off x="0" y="0"/>
                      <a:ext cx="4847590" cy="6871957"/>
                    </a:xfrm>
                    <a:prstGeom prst="rect">
                      <a:avLst/>
                    </a:prstGeom>
                  </pic:spPr>
                </pic:pic>
              </a:graphicData>
            </a:graphic>
          </wp:anchor>
        </w:drawing>
      </w:r>
      <w:r>
        <w:rPr/>
        <w:t>СанПиН</w:t>
      </w:r>
      <w:r>
        <w:rPr>
          <w:spacing w:val="7"/>
        </w:rPr>
        <w:t> </w:t>
      </w:r>
      <w:r>
        <w:rPr/>
        <w:t>2.6.1.2368—08</w:t>
      </w:r>
    </w:p>
    <w:p>
      <w:pPr>
        <w:pStyle w:val="BodyText"/>
        <w:spacing w:before="3"/>
        <w:rPr>
          <w:sz w:val="17"/>
        </w:rPr>
      </w:pPr>
    </w:p>
    <w:p>
      <w:pPr>
        <w:pStyle w:val="ListParagraph"/>
        <w:numPr>
          <w:ilvl w:val="0"/>
          <w:numId w:val="29"/>
        </w:numPr>
        <w:tabs>
          <w:tab w:pos="677" w:val="left" w:leader="none"/>
        </w:tabs>
        <w:spacing w:line="237" w:lineRule="auto" w:before="0" w:after="0"/>
        <w:ind w:left="157" w:right="543" w:firstLine="388"/>
        <w:jc w:val="both"/>
        <w:rPr>
          <w:sz w:val="18"/>
        </w:rPr>
      </w:pPr>
      <w:r>
        <w:rPr>
          <w:sz w:val="18"/>
        </w:rPr>
        <w:t>проведением соответствующих санитарно-гигиенических проце­</w:t>
      </w:r>
      <w:r>
        <w:rPr>
          <w:spacing w:val="1"/>
          <w:sz w:val="18"/>
        </w:rPr>
        <w:t> </w:t>
      </w:r>
      <w:r>
        <w:rPr>
          <w:sz w:val="18"/>
        </w:rPr>
        <w:t>дур и последующим дозиметрическим контролем уровня внешнего об­</w:t>
      </w:r>
      <w:r>
        <w:rPr>
          <w:spacing w:val="1"/>
          <w:sz w:val="18"/>
        </w:rPr>
        <w:t> </w:t>
      </w:r>
      <w:r>
        <w:rPr>
          <w:sz w:val="18"/>
        </w:rPr>
        <w:t>лучения от тела пациента с введенным РФП при выходе (выписке) его из</w:t>
      </w:r>
      <w:r>
        <w:rPr>
          <w:spacing w:val="-42"/>
          <w:sz w:val="18"/>
        </w:rPr>
        <w:t> </w:t>
      </w:r>
      <w:r>
        <w:rPr>
          <w:sz w:val="18"/>
        </w:rPr>
        <w:t>подразделения</w:t>
      </w:r>
      <w:r>
        <w:rPr>
          <w:spacing w:val="-5"/>
          <w:sz w:val="18"/>
        </w:rPr>
        <w:t> </w:t>
      </w:r>
      <w:r>
        <w:rPr>
          <w:sz w:val="18"/>
        </w:rPr>
        <w:t>радионуклидной</w:t>
      </w:r>
      <w:r>
        <w:rPr>
          <w:spacing w:val="-1"/>
          <w:sz w:val="18"/>
        </w:rPr>
        <w:t> </w:t>
      </w:r>
      <w:r>
        <w:rPr>
          <w:sz w:val="18"/>
        </w:rPr>
        <w:t>терапии.</w:t>
      </w:r>
    </w:p>
    <w:p>
      <w:pPr>
        <w:pStyle w:val="ListParagraph"/>
        <w:numPr>
          <w:ilvl w:val="2"/>
          <w:numId w:val="30"/>
        </w:numPr>
        <w:tabs>
          <w:tab w:pos="1446" w:val="left" w:leader="none"/>
          <w:tab w:pos="1447" w:val="left" w:leader="none"/>
        </w:tabs>
        <w:spacing w:line="232" w:lineRule="auto" w:before="4" w:after="0"/>
        <w:ind w:left="162" w:right="106" w:firstLine="378"/>
        <w:jc w:val="both"/>
        <w:rPr>
          <w:sz w:val="18"/>
        </w:rPr>
      </w:pPr>
      <w:r>
        <w:rPr>
          <w:sz w:val="18"/>
        </w:rPr>
        <w:t>В соответствии с НРБ-99 мощность дозы фотонного излуче­</w:t>
      </w:r>
      <w:r>
        <w:rPr>
          <w:spacing w:val="1"/>
          <w:sz w:val="18"/>
        </w:rPr>
        <w:t> </w:t>
      </w:r>
      <w:r>
        <w:rPr>
          <w:sz w:val="18"/>
        </w:rPr>
        <w:t>ния</w:t>
      </w:r>
      <w:r>
        <w:rPr>
          <w:spacing w:val="17"/>
          <w:sz w:val="18"/>
        </w:rPr>
        <w:t> </w:t>
      </w:r>
      <w:r>
        <w:rPr>
          <w:sz w:val="18"/>
        </w:rPr>
        <w:t>на</w:t>
      </w:r>
      <w:r>
        <w:rPr>
          <w:spacing w:val="13"/>
          <w:sz w:val="18"/>
        </w:rPr>
        <w:t> </w:t>
      </w:r>
      <w:r>
        <w:rPr>
          <w:sz w:val="18"/>
        </w:rPr>
        <w:t>расстоянии</w:t>
      </w:r>
      <w:r>
        <w:rPr>
          <w:spacing w:val="29"/>
          <w:sz w:val="18"/>
        </w:rPr>
        <w:t> </w:t>
      </w:r>
      <w:r>
        <w:rPr>
          <w:sz w:val="18"/>
        </w:rPr>
        <w:t>1 м</w:t>
      </w:r>
      <w:r>
        <w:rPr>
          <w:spacing w:val="10"/>
          <w:sz w:val="18"/>
        </w:rPr>
        <w:t> </w:t>
      </w:r>
      <w:r>
        <w:rPr>
          <w:sz w:val="18"/>
        </w:rPr>
        <w:t>от</w:t>
      </w:r>
      <w:r>
        <w:rPr>
          <w:spacing w:val="7"/>
          <w:sz w:val="18"/>
        </w:rPr>
        <w:t> </w:t>
      </w:r>
      <w:r>
        <w:rPr>
          <w:sz w:val="18"/>
        </w:rPr>
        <w:t>тела</w:t>
      </w:r>
      <w:r>
        <w:rPr>
          <w:spacing w:val="13"/>
          <w:sz w:val="18"/>
        </w:rPr>
        <w:t> </w:t>
      </w:r>
      <w:r>
        <w:rPr>
          <w:sz w:val="18"/>
        </w:rPr>
        <w:t>пациента</w:t>
      </w:r>
      <w:r>
        <w:rPr>
          <w:spacing w:val="18"/>
          <w:sz w:val="18"/>
        </w:rPr>
        <w:t> </w:t>
      </w:r>
      <w:r>
        <w:rPr>
          <w:sz w:val="18"/>
        </w:rPr>
        <w:t>с</w:t>
      </w:r>
      <w:r>
        <w:rPr>
          <w:spacing w:val="14"/>
          <w:sz w:val="18"/>
        </w:rPr>
        <w:t> </w:t>
      </w:r>
      <w:r>
        <w:rPr>
          <w:sz w:val="18"/>
        </w:rPr>
        <w:t>введенной</w:t>
      </w:r>
      <w:r>
        <w:rPr>
          <w:spacing w:val="22"/>
          <w:sz w:val="18"/>
        </w:rPr>
        <w:t> </w:t>
      </w:r>
      <w:r>
        <w:rPr>
          <w:sz w:val="18"/>
        </w:rPr>
        <w:t>активностью</w:t>
      </w:r>
      <w:r>
        <w:rPr>
          <w:spacing w:val="17"/>
          <w:sz w:val="18"/>
        </w:rPr>
        <w:t> </w:t>
      </w:r>
      <w:r>
        <w:rPr>
          <w:sz w:val="18"/>
        </w:rPr>
        <w:t>РФП</w:t>
      </w:r>
    </w:p>
    <w:p>
      <w:pPr>
        <w:pStyle w:val="BodyText"/>
        <w:spacing w:line="225" w:lineRule="auto" w:before="13"/>
        <w:ind w:left="162" w:right="553"/>
        <w:jc w:val="both"/>
      </w:pPr>
      <w:r>
        <w:rPr/>
        <w:t>на выходе из подразделения радионуклидной терапии не должна пре­</w:t>
      </w:r>
      <w:r>
        <w:rPr>
          <w:spacing w:val="1"/>
        </w:rPr>
        <w:t> </w:t>
      </w:r>
      <w:r>
        <w:rPr/>
        <w:t>вышать</w:t>
      </w:r>
      <w:r>
        <w:rPr>
          <w:spacing w:val="-1"/>
        </w:rPr>
        <w:t> </w:t>
      </w:r>
      <w:r>
        <w:rPr/>
        <w:t>3</w:t>
      </w:r>
      <w:r>
        <w:rPr>
          <w:spacing w:val="-12"/>
        </w:rPr>
        <w:t> </w:t>
      </w:r>
      <w:r>
        <w:rPr/>
        <w:t>мкЗв/ч.</w:t>
      </w:r>
    </w:p>
    <w:p>
      <w:pPr>
        <w:pStyle w:val="Heading9"/>
        <w:numPr>
          <w:ilvl w:val="1"/>
          <w:numId w:val="24"/>
        </w:numPr>
        <w:tabs>
          <w:tab w:pos="2129" w:val="left" w:leader="none"/>
        </w:tabs>
        <w:spacing w:line="240" w:lineRule="auto" w:before="112" w:after="0"/>
        <w:ind w:left="2128" w:right="0" w:hanging="392"/>
        <w:jc w:val="both"/>
      </w:pPr>
      <w:bookmarkStart w:name="_TOC_250001" w:id="10"/>
      <w:r>
        <w:rPr/>
        <w:t>Контроль</w:t>
      </w:r>
      <w:r>
        <w:rPr>
          <w:spacing w:val="7"/>
        </w:rPr>
        <w:t> </w:t>
      </w:r>
      <w:r>
        <w:rPr/>
        <w:t>обеспечения</w:t>
      </w:r>
      <w:r>
        <w:rPr>
          <w:spacing w:val="5"/>
        </w:rPr>
        <w:t> </w:t>
      </w:r>
      <w:bookmarkEnd w:id="10"/>
      <w:r>
        <w:rPr/>
        <w:t>РБ</w:t>
      </w:r>
    </w:p>
    <w:p>
      <w:pPr>
        <w:pStyle w:val="ListParagraph"/>
        <w:numPr>
          <w:ilvl w:val="2"/>
          <w:numId w:val="31"/>
        </w:numPr>
        <w:tabs>
          <w:tab w:pos="991" w:val="left" w:leader="none"/>
        </w:tabs>
        <w:spacing w:line="235" w:lineRule="auto" w:before="49" w:after="0"/>
        <w:ind w:left="157" w:right="555" w:firstLine="383"/>
        <w:jc w:val="both"/>
        <w:rPr>
          <w:sz w:val="18"/>
        </w:rPr>
      </w:pPr>
      <w:r>
        <w:rPr>
          <w:sz w:val="18"/>
        </w:rPr>
        <w:t>Контроль обеспечения РБ в подразделениях радионуклидной</w:t>
      </w:r>
      <w:r>
        <w:rPr>
          <w:spacing w:val="1"/>
          <w:sz w:val="18"/>
        </w:rPr>
        <w:t> </w:t>
      </w:r>
      <w:r>
        <w:rPr>
          <w:sz w:val="18"/>
        </w:rPr>
        <w:t>терапии</w:t>
      </w:r>
      <w:r>
        <w:rPr>
          <w:spacing w:val="1"/>
          <w:sz w:val="18"/>
        </w:rPr>
        <w:t> </w:t>
      </w:r>
      <w:r>
        <w:rPr>
          <w:sz w:val="18"/>
        </w:rPr>
        <w:t>должна</w:t>
      </w:r>
      <w:r>
        <w:rPr>
          <w:spacing w:val="1"/>
          <w:sz w:val="18"/>
        </w:rPr>
        <w:t> </w:t>
      </w:r>
      <w:r>
        <w:rPr>
          <w:sz w:val="18"/>
        </w:rPr>
        <w:t>осуществлять</w:t>
      </w:r>
      <w:r>
        <w:rPr>
          <w:spacing w:val="1"/>
          <w:sz w:val="18"/>
        </w:rPr>
        <w:t> </w:t>
      </w:r>
      <w:r>
        <w:rPr>
          <w:sz w:val="18"/>
        </w:rPr>
        <w:t>служба</w:t>
      </w:r>
      <w:r>
        <w:rPr>
          <w:spacing w:val="1"/>
          <w:sz w:val="18"/>
        </w:rPr>
        <w:t> </w:t>
      </w:r>
      <w:r>
        <w:rPr>
          <w:sz w:val="18"/>
        </w:rPr>
        <w:t>радиационной</w:t>
      </w:r>
      <w:r>
        <w:rPr>
          <w:spacing w:val="1"/>
          <w:sz w:val="18"/>
        </w:rPr>
        <w:t> </w:t>
      </w:r>
      <w:r>
        <w:rPr>
          <w:sz w:val="18"/>
        </w:rPr>
        <w:t>безопасности</w:t>
      </w:r>
      <w:r>
        <w:rPr>
          <w:spacing w:val="1"/>
          <w:sz w:val="18"/>
        </w:rPr>
        <w:t> </w:t>
      </w:r>
      <w:r>
        <w:rPr>
          <w:sz w:val="18"/>
        </w:rPr>
        <w:t>(служба РБ) данного медицинского учреждения. Штаты и техническое</w:t>
      </w:r>
      <w:r>
        <w:rPr>
          <w:spacing w:val="1"/>
          <w:sz w:val="18"/>
        </w:rPr>
        <w:t> </w:t>
      </w:r>
      <w:r>
        <w:rPr>
          <w:sz w:val="18"/>
        </w:rPr>
        <w:t>оснащение службы РБ и отделения радионуклидной терапии устанавли­</w:t>
      </w:r>
      <w:r>
        <w:rPr>
          <w:spacing w:val="1"/>
          <w:sz w:val="18"/>
        </w:rPr>
        <w:t> </w:t>
      </w:r>
      <w:r>
        <w:rPr>
          <w:sz w:val="18"/>
        </w:rPr>
        <w:t>ваются администрацией учреждения</w:t>
      </w:r>
      <w:r>
        <w:rPr>
          <w:spacing w:val="1"/>
          <w:sz w:val="18"/>
        </w:rPr>
        <w:t> </w:t>
      </w:r>
      <w:r>
        <w:rPr>
          <w:sz w:val="18"/>
        </w:rPr>
        <w:t>с учетом</w:t>
      </w:r>
      <w:r>
        <w:rPr>
          <w:spacing w:val="45"/>
          <w:sz w:val="18"/>
        </w:rPr>
        <w:t> </w:t>
      </w:r>
      <w:r>
        <w:rPr>
          <w:sz w:val="18"/>
        </w:rPr>
        <w:t>объема и характера работ</w:t>
      </w:r>
      <w:r>
        <w:rPr>
          <w:spacing w:val="-42"/>
          <w:sz w:val="18"/>
        </w:rPr>
        <w:t> </w:t>
      </w:r>
      <w:r>
        <w:rPr>
          <w:sz w:val="18"/>
        </w:rPr>
        <w:t>с</w:t>
      </w:r>
      <w:r>
        <w:rPr>
          <w:spacing w:val="-4"/>
          <w:sz w:val="18"/>
        </w:rPr>
        <w:t> </w:t>
      </w:r>
      <w:r>
        <w:rPr>
          <w:sz w:val="18"/>
        </w:rPr>
        <w:t>радионуклидными</w:t>
      </w:r>
      <w:r>
        <w:rPr>
          <w:spacing w:val="-4"/>
          <w:sz w:val="18"/>
        </w:rPr>
        <w:t> </w:t>
      </w:r>
      <w:r>
        <w:rPr>
          <w:sz w:val="18"/>
        </w:rPr>
        <w:t>источниками.</w:t>
      </w:r>
    </w:p>
    <w:p>
      <w:pPr>
        <w:pStyle w:val="ListParagraph"/>
        <w:numPr>
          <w:ilvl w:val="2"/>
          <w:numId w:val="31"/>
        </w:numPr>
        <w:tabs>
          <w:tab w:pos="987" w:val="left" w:leader="none"/>
        </w:tabs>
        <w:spacing w:line="235" w:lineRule="auto" w:before="3" w:after="0"/>
        <w:ind w:left="157" w:right="568" w:firstLine="380"/>
        <w:jc w:val="both"/>
        <w:rPr>
          <w:sz w:val="18"/>
        </w:rPr>
      </w:pPr>
      <w:r>
        <w:rPr>
          <w:sz w:val="18"/>
        </w:rPr>
        <w:t>Положение о службе РБ (ответственного лица) утверждается</w:t>
      </w:r>
      <w:r>
        <w:rPr>
          <w:spacing w:val="1"/>
          <w:sz w:val="18"/>
        </w:rPr>
        <w:t> </w:t>
      </w:r>
      <w:r>
        <w:rPr>
          <w:sz w:val="18"/>
        </w:rPr>
        <w:t>администрацией</w:t>
      </w:r>
      <w:r>
        <w:rPr>
          <w:spacing w:val="-6"/>
          <w:sz w:val="18"/>
        </w:rPr>
        <w:t> </w:t>
      </w:r>
      <w:r>
        <w:rPr>
          <w:sz w:val="18"/>
        </w:rPr>
        <w:t>учреждения.</w:t>
      </w:r>
    </w:p>
    <w:p>
      <w:pPr>
        <w:pStyle w:val="ListParagraph"/>
        <w:numPr>
          <w:ilvl w:val="2"/>
          <w:numId w:val="31"/>
        </w:numPr>
        <w:tabs>
          <w:tab w:pos="1009" w:val="left" w:leader="none"/>
        </w:tabs>
        <w:spacing w:line="235" w:lineRule="auto" w:before="3" w:after="0"/>
        <w:ind w:left="148" w:right="568" w:firstLine="389"/>
        <w:jc w:val="both"/>
        <w:rPr>
          <w:sz w:val="18"/>
        </w:rPr>
      </w:pPr>
      <w:r>
        <w:rPr>
          <w:sz w:val="18"/>
        </w:rPr>
        <w:t>Радиационный контроль в подразделениях радионуклидной</w:t>
      </w:r>
      <w:r>
        <w:rPr>
          <w:spacing w:val="1"/>
          <w:sz w:val="18"/>
        </w:rPr>
        <w:t> </w:t>
      </w:r>
      <w:r>
        <w:rPr>
          <w:sz w:val="18"/>
        </w:rPr>
        <w:t>терапии в зависимости от объема и характера работ с радионуклидными</w:t>
      </w:r>
      <w:r>
        <w:rPr>
          <w:spacing w:val="1"/>
          <w:sz w:val="18"/>
        </w:rPr>
        <w:t> </w:t>
      </w:r>
      <w:r>
        <w:rPr>
          <w:sz w:val="18"/>
        </w:rPr>
        <w:t>источниками</w:t>
      </w:r>
      <w:r>
        <w:rPr>
          <w:spacing w:val="-9"/>
          <w:sz w:val="18"/>
        </w:rPr>
        <w:t> </w:t>
      </w:r>
      <w:r>
        <w:rPr>
          <w:sz w:val="18"/>
        </w:rPr>
        <w:t>должен включать:</w:t>
      </w:r>
    </w:p>
    <w:p>
      <w:pPr>
        <w:pStyle w:val="ListParagraph"/>
        <w:numPr>
          <w:ilvl w:val="0"/>
          <w:numId w:val="29"/>
        </w:numPr>
        <w:tabs>
          <w:tab w:pos="669" w:val="left" w:leader="none"/>
        </w:tabs>
        <w:spacing w:line="230" w:lineRule="auto" w:before="5" w:after="0"/>
        <w:ind w:left="157" w:right="566" w:firstLine="380"/>
        <w:jc w:val="both"/>
        <w:rPr>
          <w:sz w:val="18"/>
        </w:rPr>
      </w:pPr>
      <w:r>
        <w:rPr>
          <w:sz w:val="18"/>
        </w:rPr>
        <w:t>индивидуальный дозиметрический контроль внешнего облучения</w:t>
      </w:r>
      <w:r>
        <w:rPr>
          <w:spacing w:val="1"/>
          <w:sz w:val="18"/>
        </w:rPr>
        <w:t> </w:t>
      </w:r>
      <w:r>
        <w:rPr>
          <w:sz w:val="18"/>
        </w:rPr>
        <w:t>персонала;</w:t>
      </w:r>
    </w:p>
    <w:p>
      <w:pPr>
        <w:pStyle w:val="ListParagraph"/>
        <w:numPr>
          <w:ilvl w:val="0"/>
          <w:numId w:val="29"/>
        </w:numPr>
        <w:tabs>
          <w:tab w:pos="665" w:val="left" w:leader="none"/>
        </w:tabs>
        <w:spacing w:line="232" w:lineRule="auto" w:before="4" w:after="0"/>
        <w:ind w:left="153" w:right="569" w:firstLine="384"/>
        <w:jc w:val="both"/>
        <w:rPr>
          <w:sz w:val="18"/>
        </w:rPr>
      </w:pPr>
      <w:r>
        <w:rPr>
          <w:sz w:val="18"/>
        </w:rPr>
        <w:t>индивидуальный радиометрический контроль уровня внутреннего</w:t>
      </w:r>
      <w:r>
        <w:rPr>
          <w:spacing w:val="-42"/>
          <w:sz w:val="18"/>
        </w:rPr>
        <w:t> </w:t>
      </w:r>
      <w:r>
        <w:rPr>
          <w:sz w:val="18"/>
        </w:rPr>
        <w:t>облучения</w:t>
      </w:r>
      <w:r>
        <w:rPr>
          <w:spacing w:val="7"/>
          <w:sz w:val="18"/>
        </w:rPr>
        <w:t> </w:t>
      </w:r>
      <w:r>
        <w:rPr>
          <w:sz w:val="18"/>
        </w:rPr>
        <w:t>персонала;</w:t>
      </w:r>
    </w:p>
    <w:p>
      <w:pPr>
        <w:pStyle w:val="ListParagraph"/>
        <w:numPr>
          <w:ilvl w:val="0"/>
          <w:numId w:val="29"/>
        </w:numPr>
        <w:tabs>
          <w:tab w:pos="664" w:val="left" w:leader="none"/>
        </w:tabs>
        <w:spacing w:line="235" w:lineRule="auto" w:before="0" w:after="0"/>
        <w:ind w:left="148" w:right="562" w:firstLine="384"/>
        <w:jc w:val="both"/>
        <w:rPr>
          <w:sz w:val="18"/>
        </w:rPr>
      </w:pPr>
      <w:r>
        <w:rPr>
          <w:sz w:val="18"/>
        </w:rPr>
        <w:t>контроль уровней радиоактивного загрязнения рабочих поверхно­</w:t>
      </w:r>
      <w:r>
        <w:rPr>
          <w:spacing w:val="-42"/>
          <w:sz w:val="18"/>
        </w:rPr>
        <w:t> </w:t>
      </w:r>
      <w:r>
        <w:rPr>
          <w:sz w:val="18"/>
        </w:rPr>
        <w:t>стей,</w:t>
      </w:r>
      <w:r>
        <w:rPr>
          <w:spacing w:val="7"/>
          <w:sz w:val="18"/>
        </w:rPr>
        <w:t> </w:t>
      </w:r>
      <w:r>
        <w:rPr>
          <w:sz w:val="18"/>
        </w:rPr>
        <w:t>одежды</w:t>
      </w:r>
      <w:r>
        <w:rPr>
          <w:spacing w:val="4"/>
          <w:sz w:val="18"/>
        </w:rPr>
        <w:t> </w:t>
      </w:r>
      <w:r>
        <w:rPr>
          <w:sz w:val="18"/>
        </w:rPr>
        <w:t>и</w:t>
      </w:r>
      <w:r>
        <w:rPr>
          <w:spacing w:val="-7"/>
          <w:sz w:val="18"/>
        </w:rPr>
        <w:t> </w:t>
      </w:r>
      <w:r>
        <w:rPr>
          <w:sz w:val="18"/>
        </w:rPr>
        <w:t>кожных</w:t>
      </w:r>
      <w:r>
        <w:rPr>
          <w:spacing w:val="-5"/>
          <w:sz w:val="18"/>
        </w:rPr>
        <w:t> </w:t>
      </w:r>
      <w:r>
        <w:rPr>
          <w:sz w:val="18"/>
        </w:rPr>
        <w:t>покровов</w:t>
      </w:r>
      <w:r>
        <w:rPr>
          <w:spacing w:val="1"/>
          <w:sz w:val="18"/>
        </w:rPr>
        <w:t> </w:t>
      </w:r>
      <w:r>
        <w:rPr>
          <w:sz w:val="18"/>
        </w:rPr>
        <w:t>работающих;</w:t>
      </w:r>
    </w:p>
    <w:p>
      <w:pPr>
        <w:pStyle w:val="ListParagraph"/>
        <w:numPr>
          <w:ilvl w:val="0"/>
          <w:numId w:val="29"/>
        </w:numPr>
        <w:tabs>
          <w:tab w:pos="656" w:val="left" w:leader="none"/>
        </w:tabs>
        <w:spacing w:line="202" w:lineRule="exact" w:before="0" w:after="0"/>
        <w:ind w:left="655" w:right="0" w:hanging="132"/>
        <w:jc w:val="both"/>
        <w:rPr>
          <w:sz w:val="18"/>
        </w:rPr>
      </w:pPr>
      <w:r>
        <w:rPr>
          <w:sz w:val="18"/>
        </w:rPr>
        <w:t>контроль</w:t>
      </w:r>
      <w:r>
        <w:rPr>
          <w:spacing w:val="-10"/>
          <w:sz w:val="18"/>
        </w:rPr>
        <w:t> </w:t>
      </w:r>
      <w:r>
        <w:rPr>
          <w:sz w:val="18"/>
        </w:rPr>
        <w:t>мощности</w:t>
      </w:r>
      <w:r>
        <w:rPr>
          <w:spacing w:val="-10"/>
          <w:sz w:val="18"/>
        </w:rPr>
        <w:t> </w:t>
      </w:r>
      <w:r>
        <w:rPr>
          <w:sz w:val="18"/>
        </w:rPr>
        <w:t>дозы</w:t>
      </w:r>
      <w:r>
        <w:rPr>
          <w:spacing w:val="3"/>
          <w:sz w:val="18"/>
        </w:rPr>
        <w:t> </w:t>
      </w:r>
      <w:r>
        <w:rPr>
          <w:sz w:val="18"/>
        </w:rPr>
        <w:t>на</w:t>
      </w:r>
      <w:r>
        <w:rPr>
          <w:spacing w:val="-11"/>
          <w:sz w:val="18"/>
        </w:rPr>
        <w:t> </w:t>
      </w:r>
      <w:r>
        <w:rPr>
          <w:sz w:val="18"/>
        </w:rPr>
        <w:t>рабочих</w:t>
      </w:r>
      <w:r>
        <w:rPr>
          <w:spacing w:val="2"/>
          <w:sz w:val="18"/>
        </w:rPr>
        <w:t> </w:t>
      </w:r>
      <w:r>
        <w:rPr>
          <w:sz w:val="18"/>
        </w:rPr>
        <w:t>местах</w:t>
      </w:r>
      <w:r>
        <w:rPr>
          <w:spacing w:val="3"/>
          <w:sz w:val="18"/>
        </w:rPr>
        <w:t> </w:t>
      </w:r>
      <w:r>
        <w:rPr>
          <w:sz w:val="18"/>
        </w:rPr>
        <w:t>персонала;</w:t>
      </w:r>
    </w:p>
    <w:p>
      <w:pPr>
        <w:pStyle w:val="ListParagraph"/>
        <w:numPr>
          <w:ilvl w:val="0"/>
          <w:numId w:val="29"/>
        </w:numPr>
        <w:tabs>
          <w:tab w:pos="656" w:val="left" w:leader="none"/>
        </w:tabs>
        <w:spacing w:line="230" w:lineRule="auto" w:before="4" w:after="0"/>
        <w:ind w:left="140" w:right="580" w:firstLine="384"/>
        <w:jc w:val="both"/>
        <w:rPr>
          <w:sz w:val="18"/>
        </w:rPr>
      </w:pPr>
      <w:r>
        <w:rPr>
          <w:sz w:val="18"/>
        </w:rPr>
        <w:t>контроль содержания радиоактивных аэрозолей и газов в воздухе</w:t>
      </w:r>
      <w:r>
        <w:rPr>
          <w:spacing w:val="1"/>
          <w:sz w:val="18"/>
        </w:rPr>
        <w:t> </w:t>
      </w:r>
      <w:r>
        <w:rPr>
          <w:sz w:val="18"/>
        </w:rPr>
        <w:t>рабочих помещений (только при проведении работ с радиоактивными</w:t>
      </w:r>
      <w:r>
        <w:rPr>
          <w:spacing w:val="1"/>
          <w:sz w:val="18"/>
        </w:rPr>
        <w:t> </w:t>
      </w:r>
      <w:r>
        <w:rPr>
          <w:spacing w:val="-2"/>
          <w:sz w:val="18"/>
        </w:rPr>
        <w:t>аэрозолями</w:t>
      </w:r>
      <w:r>
        <w:rPr>
          <w:spacing w:val="2"/>
          <w:sz w:val="18"/>
        </w:rPr>
        <w:t> </w:t>
      </w:r>
      <w:r>
        <w:rPr>
          <w:spacing w:val="-1"/>
          <w:sz w:val="18"/>
        </w:rPr>
        <w:t>и</w:t>
      </w:r>
      <w:r>
        <w:rPr>
          <w:spacing w:val="-12"/>
          <w:sz w:val="18"/>
        </w:rPr>
        <w:t> </w:t>
      </w:r>
      <w:r>
        <w:rPr>
          <w:spacing w:val="-1"/>
          <w:sz w:val="18"/>
        </w:rPr>
        <w:t>радиоактивными</w:t>
      </w:r>
      <w:r>
        <w:rPr>
          <w:spacing w:val="2"/>
          <w:sz w:val="18"/>
        </w:rPr>
        <w:t> </w:t>
      </w:r>
      <w:r>
        <w:rPr>
          <w:spacing w:val="-1"/>
          <w:sz w:val="18"/>
        </w:rPr>
        <w:t>газами);</w:t>
      </w:r>
    </w:p>
    <w:p>
      <w:pPr>
        <w:pStyle w:val="ListParagraph"/>
        <w:numPr>
          <w:ilvl w:val="0"/>
          <w:numId w:val="29"/>
        </w:numPr>
        <w:tabs>
          <w:tab w:pos="656" w:val="left" w:leader="none"/>
        </w:tabs>
        <w:spacing w:line="230" w:lineRule="auto" w:before="10" w:after="0"/>
        <w:ind w:left="140" w:right="576" w:firstLine="384"/>
        <w:jc w:val="both"/>
        <w:rPr>
          <w:sz w:val="18"/>
        </w:rPr>
      </w:pPr>
      <w:r>
        <w:rPr>
          <w:sz w:val="18"/>
        </w:rPr>
        <w:t>контроль сбора, хранения и удаления твердых радиоактивных от­</w:t>
      </w:r>
      <w:r>
        <w:rPr>
          <w:spacing w:val="1"/>
          <w:sz w:val="18"/>
        </w:rPr>
        <w:t> </w:t>
      </w:r>
      <w:r>
        <w:rPr>
          <w:sz w:val="18"/>
        </w:rPr>
        <w:t>ходов;</w:t>
      </w:r>
    </w:p>
    <w:p>
      <w:pPr>
        <w:pStyle w:val="ListParagraph"/>
        <w:numPr>
          <w:ilvl w:val="0"/>
          <w:numId w:val="29"/>
        </w:numPr>
        <w:tabs>
          <w:tab w:pos="647" w:val="left" w:leader="none"/>
        </w:tabs>
        <w:spacing w:line="232" w:lineRule="auto" w:before="5" w:after="0"/>
        <w:ind w:left="140" w:right="584" w:firstLine="379"/>
        <w:jc w:val="both"/>
        <w:rPr>
          <w:sz w:val="18"/>
        </w:rPr>
      </w:pPr>
      <w:r>
        <w:rPr>
          <w:sz w:val="18"/>
        </w:rPr>
        <w:t>радиометрический</w:t>
      </w:r>
      <w:r>
        <w:rPr>
          <w:spacing w:val="1"/>
          <w:sz w:val="18"/>
        </w:rPr>
        <w:t> </w:t>
      </w:r>
      <w:r>
        <w:rPr>
          <w:sz w:val="18"/>
        </w:rPr>
        <w:t>контроль</w:t>
      </w:r>
      <w:r>
        <w:rPr>
          <w:spacing w:val="1"/>
          <w:sz w:val="18"/>
        </w:rPr>
        <w:t> </w:t>
      </w:r>
      <w:r>
        <w:rPr>
          <w:sz w:val="18"/>
        </w:rPr>
        <w:t>жидких</w:t>
      </w:r>
      <w:r>
        <w:rPr>
          <w:spacing w:val="1"/>
          <w:sz w:val="18"/>
        </w:rPr>
        <w:t> </w:t>
      </w:r>
      <w:r>
        <w:rPr>
          <w:sz w:val="18"/>
        </w:rPr>
        <w:t>РАО</w:t>
      </w:r>
      <w:r>
        <w:rPr>
          <w:spacing w:val="1"/>
          <w:sz w:val="18"/>
        </w:rPr>
        <w:t> </w:t>
      </w:r>
      <w:r>
        <w:rPr>
          <w:sz w:val="18"/>
        </w:rPr>
        <w:t>в</w:t>
      </w:r>
      <w:r>
        <w:rPr>
          <w:spacing w:val="1"/>
          <w:sz w:val="18"/>
        </w:rPr>
        <w:t> </w:t>
      </w:r>
      <w:r>
        <w:rPr>
          <w:sz w:val="18"/>
        </w:rPr>
        <w:t>емкостях</w:t>
      </w:r>
      <w:r>
        <w:rPr>
          <w:spacing w:val="1"/>
          <w:sz w:val="18"/>
        </w:rPr>
        <w:t> </w:t>
      </w:r>
      <w:r>
        <w:rPr>
          <w:sz w:val="18"/>
        </w:rPr>
        <w:t>станции</w:t>
      </w:r>
      <w:r>
        <w:rPr>
          <w:spacing w:val="1"/>
          <w:sz w:val="18"/>
        </w:rPr>
        <w:t> </w:t>
      </w:r>
      <w:r>
        <w:rPr>
          <w:sz w:val="18"/>
        </w:rPr>
        <w:t>спецочистки;</w:t>
      </w:r>
    </w:p>
    <w:p>
      <w:pPr>
        <w:pStyle w:val="ListParagraph"/>
        <w:numPr>
          <w:ilvl w:val="0"/>
          <w:numId w:val="29"/>
        </w:numPr>
        <w:tabs>
          <w:tab w:pos="647" w:val="left" w:leader="none"/>
        </w:tabs>
        <w:spacing w:line="199" w:lineRule="exact" w:before="0" w:after="0"/>
        <w:ind w:left="646" w:right="0" w:hanging="128"/>
        <w:jc w:val="both"/>
        <w:rPr>
          <w:sz w:val="18"/>
        </w:rPr>
      </w:pPr>
      <w:r>
        <w:rPr>
          <w:sz w:val="18"/>
        </w:rPr>
        <w:t>радиометрический</w:t>
      </w:r>
      <w:r>
        <w:rPr>
          <w:spacing w:val="-4"/>
          <w:sz w:val="18"/>
        </w:rPr>
        <w:t> </w:t>
      </w:r>
      <w:r>
        <w:rPr>
          <w:sz w:val="18"/>
        </w:rPr>
        <w:t>контроль</w:t>
      </w:r>
      <w:r>
        <w:rPr>
          <w:spacing w:val="-5"/>
          <w:sz w:val="18"/>
        </w:rPr>
        <w:t> </w:t>
      </w:r>
      <w:r>
        <w:rPr>
          <w:sz w:val="18"/>
        </w:rPr>
        <w:t>фильтров</w:t>
      </w:r>
      <w:r>
        <w:rPr>
          <w:spacing w:val="-1"/>
          <w:sz w:val="18"/>
        </w:rPr>
        <w:t> </w:t>
      </w:r>
      <w:r>
        <w:rPr>
          <w:sz w:val="18"/>
        </w:rPr>
        <w:t>вентиляционных</w:t>
      </w:r>
      <w:r>
        <w:rPr>
          <w:spacing w:val="-3"/>
          <w:sz w:val="18"/>
        </w:rPr>
        <w:t> </w:t>
      </w:r>
      <w:r>
        <w:rPr>
          <w:sz w:val="18"/>
        </w:rPr>
        <w:t>систем;</w:t>
      </w:r>
    </w:p>
    <w:p>
      <w:pPr>
        <w:pStyle w:val="ListParagraph"/>
        <w:numPr>
          <w:ilvl w:val="0"/>
          <w:numId w:val="29"/>
        </w:numPr>
        <w:tabs>
          <w:tab w:pos="642" w:val="left" w:leader="none"/>
        </w:tabs>
        <w:spacing w:line="235" w:lineRule="auto" w:before="0" w:after="0"/>
        <w:ind w:left="135" w:right="580" w:firstLine="384"/>
        <w:jc w:val="both"/>
        <w:rPr>
          <w:sz w:val="18"/>
        </w:rPr>
      </w:pPr>
      <w:r>
        <w:rPr>
          <w:sz w:val="18"/>
        </w:rPr>
        <w:t>дозиметрический контроль уровней внешнего излучения от паци­</w:t>
      </w:r>
      <w:r>
        <w:rPr>
          <w:spacing w:val="1"/>
          <w:sz w:val="18"/>
        </w:rPr>
        <w:t> </w:t>
      </w:r>
      <w:r>
        <w:rPr>
          <w:sz w:val="18"/>
        </w:rPr>
        <w:t>ентов с введенными РФП на выходе из подразделения радионуклидной</w:t>
      </w:r>
      <w:r>
        <w:rPr>
          <w:spacing w:val="1"/>
          <w:sz w:val="18"/>
        </w:rPr>
        <w:t> </w:t>
      </w:r>
      <w:r>
        <w:rPr>
          <w:sz w:val="18"/>
        </w:rPr>
        <w:t>терапии.</w:t>
      </w:r>
    </w:p>
    <w:p>
      <w:pPr>
        <w:pStyle w:val="BodyText"/>
        <w:rPr>
          <w:sz w:val="20"/>
        </w:rPr>
      </w:pPr>
    </w:p>
    <w:p>
      <w:pPr>
        <w:pStyle w:val="BodyText"/>
        <w:rPr>
          <w:sz w:val="20"/>
        </w:rPr>
      </w:pPr>
    </w:p>
    <w:p>
      <w:pPr>
        <w:pStyle w:val="BodyText"/>
        <w:spacing w:before="160"/>
        <w:ind w:right="616"/>
        <w:jc w:val="right"/>
      </w:pPr>
      <w:r>
        <w:rPr/>
        <w:t>45</w:t>
      </w:r>
    </w:p>
    <w:p>
      <w:pPr>
        <w:spacing w:after="0"/>
        <w:jc w:val="right"/>
        <w:sectPr>
          <w:pgSz w:w="7640" w:h="10830"/>
          <w:pgMar w:top="860" w:bottom="280" w:left="900" w:right="380"/>
        </w:sectPr>
      </w:pPr>
    </w:p>
    <w:p>
      <w:pPr>
        <w:pStyle w:val="BodyText"/>
        <w:spacing w:before="81"/>
        <w:ind w:left="119"/>
      </w:pPr>
      <w:r>
        <w:rPr/>
        <w:drawing>
          <wp:anchor distT="0" distB="0" distL="0" distR="0" allowOverlap="1" layoutInCell="1" locked="0" behindDoc="0" simplePos="0" relativeHeight="15752704">
            <wp:simplePos x="0" y="0"/>
            <wp:positionH relativeFrom="page">
              <wp:posOffset>0</wp:posOffset>
            </wp:positionH>
            <wp:positionV relativeFrom="page">
              <wp:posOffset>0</wp:posOffset>
            </wp:positionV>
            <wp:extent cx="4846320" cy="6871957"/>
            <wp:effectExtent l="0" t="0" r="0" b="0"/>
            <wp:wrapNone/>
            <wp:docPr id="93" name="image47.png"/>
            <wp:cNvGraphicFramePr>
              <a:graphicFrameLocks noChangeAspect="1"/>
            </wp:cNvGraphicFramePr>
            <a:graphic>
              <a:graphicData uri="http://schemas.openxmlformats.org/drawingml/2006/picture">
                <pic:pic>
                  <pic:nvPicPr>
                    <pic:cNvPr id="94" name="image47.png"/>
                    <pic:cNvPicPr/>
                  </pic:nvPicPr>
                  <pic:blipFill>
                    <a:blip r:embed="rId52" cstate="print"/>
                    <a:stretch>
                      <a:fillRect/>
                    </a:stretch>
                  </pic:blipFill>
                  <pic:spPr>
                    <a:xfrm>
                      <a:off x="0" y="0"/>
                      <a:ext cx="4846320" cy="6871957"/>
                    </a:xfrm>
                    <a:prstGeom prst="rect">
                      <a:avLst/>
                    </a:prstGeom>
                  </pic:spPr>
                </pic:pic>
              </a:graphicData>
            </a:graphic>
          </wp:anchor>
        </w:drawing>
      </w:r>
      <w:r>
        <w:rPr/>
        <w:t>СанПиН</w:t>
      </w:r>
      <w:r>
        <w:rPr>
          <w:spacing w:val="-2"/>
        </w:rPr>
        <w:t> </w:t>
      </w:r>
      <w:r>
        <w:rPr/>
        <w:t>2.6.1.2368—08</w:t>
      </w:r>
    </w:p>
    <w:p>
      <w:pPr>
        <w:pStyle w:val="BodyText"/>
        <w:spacing w:before="2"/>
        <w:rPr>
          <w:sz w:val="17"/>
        </w:rPr>
      </w:pPr>
    </w:p>
    <w:p>
      <w:pPr>
        <w:pStyle w:val="ListParagraph"/>
        <w:numPr>
          <w:ilvl w:val="2"/>
          <w:numId w:val="31"/>
        </w:numPr>
        <w:tabs>
          <w:tab w:pos="1002" w:val="left" w:leader="none"/>
        </w:tabs>
        <w:spacing w:line="237" w:lineRule="auto" w:before="0" w:after="0"/>
        <w:ind w:left="119" w:right="613" w:firstLine="380"/>
        <w:jc w:val="both"/>
        <w:rPr>
          <w:sz w:val="18"/>
        </w:rPr>
      </w:pPr>
      <w:r>
        <w:rPr>
          <w:sz w:val="18"/>
        </w:rPr>
        <w:t>Объем,</w:t>
      </w:r>
      <w:r>
        <w:rPr>
          <w:spacing w:val="1"/>
          <w:sz w:val="18"/>
        </w:rPr>
        <w:t> </w:t>
      </w:r>
      <w:r>
        <w:rPr>
          <w:sz w:val="18"/>
        </w:rPr>
        <w:t>периодичность</w:t>
      </w:r>
      <w:r>
        <w:rPr>
          <w:spacing w:val="1"/>
          <w:sz w:val="18"/>
        </w:rPr>
        <w:t> </w:t>
      </w:r>
      <w:r>
        <w:rPr>
          <w:sz w:val="18"/>
        </w:rPr>
        <w:t>и места проведения радиационного</w:t>
      </w:r>
      <w:r>
        <w:rPr>
          <w:spacing w:val="1"/>
          <w:sz w:val="18"/>
        </w:rPr>
        <w:t> </w:t>
      </w:r>
      <w:r>
        <w:rPr>
          <w:sz w:val="18"/>
        </w:rPr>
        <w:t>контроля устанавливаются службой РБ учреждения и отражаются в пла­</w:t>
      </w:r>
      <w:r>
        <w:rPr>
          <w:spacing w:val="-42"/>
          <w:sz w:val="18"/>
        </w:rPr>
        <w:t> </w:t>
      </w:r>
      <w:r>
        <w:rPr>
          <w:sz w:val="18"/>
        </w:rPr>
        <w:t>не</w:t>
      </w:r>
      <w:r>
        <w:rPr>
          <w:spacing w:val="-1"/>
          <w:sz w:val="18"/>
        </w:rPr>
        <w:t> </w:t>
      </w:r>
      <w:r>
        <w:rPr>
          <w:sz w:val="18"/>
        </w:rPr>
        <w:t>(программе)</w:t>
      </w:r>
      <w:r>
        <w:rPr>
          <w:spacing w:val="2"/>
          <w:sz w:val="18"/>
        </w:rPr>
        <w:t> </w:t>
      </w:r>
      <w:r>
        <w:rPr>
          <w:sz w:val="18"/>
        </w:rPr>
        <w:t>производственного</w:t>
      </w:r>
      <w:r>
        <w:rPr>
          <w:spacing w:val="8"/>
          <w:sz w:val="18"/>
        </w:rPr>
        <w:t> </w:t>
      </w:r>
      <w:r>
        <w:rPr>
          <w:sz w:val="18"/>
        </w:rPr>
        <w:t>контроля.</w:t>
      </w:r>
    </w:p>
    <w:p>
      <w:pPr>
        <w:pStyle w:val="ListParagraph"/>
        <w:numPr>
          <w:ilvl w:val="2"/>
          <w:numId w:val="31"/>
        </w:numPr>
        <w:tabs>
          <w:tab w:pos="962" w:val="left" w:leader="none"/>
        </w:tabs>
        <w:spacing w:line="232" w:lineRule="auto" w:before="0" w:after="0"/>
        <w:ind w:left="117" w:right="609" w:firstLine="382"/>
        <w:jc w:val="both"/>
        <w:rPr>
          <w:sz w:val="18"/>
        </w:rPr>
      </w:pPr>
      <w:r>
        <w:rPr>
          <w:sz w:val="18"/>
        </w:rPr>
        <w:t>Радиационный контроль должен проводиться как в плановом</w:t>
      </w:r>
      <w:r>
        <w:rPr>
          <w:spacing w:val="1"/>
          <w:sz w:val="18"/>
        </w:rPr>
        <w:t> </w:t>
      </w:r>
      <w:r>
        <w:rPr>
          <w:sz w:val="18"/>
        </w:rPr>
        <w:t>порядке,</w:t>
      </w:r>
      <w:r>
        <w:rPr>
          <w:spacing w:val="1"/>
          <w:sz w:val="18"/>
        </w:rPr>
        <w:t> </w:t>
      </w:r>
      <w:r>
        <w:rPr>
          <w:sz w:val="18"/>
        </w:rPr>
        <w:t>так</w:t>
      </w:r>
      <w:r>
        <w:rPr>
          <w:spacing w:val="1"/>
          <w:sz w:val="18"/>
        </w:rPr>
        <w:t> </w:t>
      </w:r>
      <w:r>
        <w:rPr>
          <w:sz w:val="18"/>
        </w:rPr>
        <w:t>и в</w:t>
      </w:r>
      <w:r>
        <w:rPr>
          <w:spacing w:val="1"/>
          <w:sz w:val="18"/>
        </w:rPr>
        <w:t> </w:t>
      </w:r>
      <w:r>
        <w:rPr>
          <w:sz w:val="18"/>
        </w:rPr>
        <w:t>случаях</w:t>
      </w:r>
      <w:r>
        <w:rPr>
          <w:spacing w:val="1"/>
          <w:sz w:val="18"/>
        </w:rPr>
        <w:t> </w:t>
      </w:r>
      <w:r>
        <w:rPr>
          <w:sz w:val="18"/>
        </w:rPr>
        <w:t>изменения</w:t>
      </w:r>
      <w:r>
        <w:rPr>
          <w:spacing w:val="1"/>
          <w:sz w:val="18"/>
        </w:rPr>
        <w:t> </w:t>
      </w:r>
      <w:r>
        <w:rPr>
          <w:sz w:val="18"/>
        </w:rPr>
        <w:t>установленных технологических</w:t>
      </w:r>
      <w:r>
        <w:rPr>
          <w:spacing w:val="1"/>
          <w:sz w:val="18"/>
        </w:rPr>
        <w:t> </w:t>
      </w:r>
      <w:r>
        <w:rPr>
          <w:sz w:val="18"/>
        </w:rPr>
        <w:t>процессов, при наличии подозрений на нарушения технологии работы с</w:t>
      </w:r>
      <w:r>
        <w:rPr>
          <w:spacing w:val="1"/>
          <w:sz w:val="18"/>
        </w:rPr>
        <w:t> </w:t>
      </w:r>
      <w:r>
        <w:rPr>
          <w:sz w:val="18"/>
        </w:rPr>
        <w:t>радионуклидными</w:t>
      </w:r>
      <w:r>
        <w:rPr>
          <w:spacing w:val="2"/>
          <w:sz w:val="18"/>
        </w:rPr>
        <w:t> </w:t>
      </w:r>
      <w:r>
        <w:rPr>
          <w:sz w:val="18"/>
        </w:rPr>
        <w:t>источниками</w:t>
      </w:r>
      <w:r>
        <w:rPr>
          <w:spacing w:val="2"/>
          <w:sz w:val="18"/>
        </w:rPr>
        <w:t> </w:t>
      </w:r>
      <w:r>
        <w:rPr>
          <w:sz w:val="18"/>
        </w:rPr>
        <w:t>и при</w:t>
      </w:r>
      <w:r>
        <w:rPr>
          <w:spacing w:val="-1"/>
          <w:sz w:val="18"/>
        </w:rPr>
        <w:t> </w:t>
      </w:r>
      <w:r>
        <w:rPr>
          <w:sz w:val="18"/>
        </w:rPr>
        <w:t>аварийных</w:t>
      </w:r>
      <w:r>
        <w:rPr>
          <w:spacing w:val="-3"/>
          <w:sz w:val="18"/>
        </w:rPr>
        <w:t> </w:t>
      </w:r>
      <w:r>
        <w:rPr>
          <w:sz w:val="18"/>
        </w:rPr>
        <w:t>ситуациях.</w:t>
      </w:r>
    </w:p>
    <w:p>
      <w:pPr>
        <w:pStyle w:val="ListParagraph"/>
        <w:numPr>
          <w:ilvl w:val="2"/>
          <w:numId w:val="31"/>
        </w:numPr>
        <w:tabs>
          <w:tab w:pos="994" w:val="left" w:leader="none"/>
        </w:tabs>
        <w:spacing w:line="232" w:lineRule="auto" w:before="0" w:after="0"/>
        <w:ind w:left="120" w:right="607" w:firstLine="384"/>
        <w:jc w:val="both"/>
        <w:rPr>
          <w:sz w:val="18"/>
        </w:rPr>
      </w:pPr>
      <w:r>
        <w:rPr>
          <w:sz w:val="18"/>
        </w:rPr>
        <w:t>При клинических испытаниях новых РФП, методик радио­</w:t>
      </w:r>
      <w:r>
        <w:rPr>
          <w:spacing w:val="1"/>
          <w:sz w:val="18"/>
        </w:rPr>
        <w:t> </w:t>
      </w:r>
      <w:r>
        <w:rPr>
          <w:sz w:val="18"/>
        </w:rPr>
        <w:t>нуклидной терапии</w:t>
      </w:r>
      <w:r>
        <w:rPr>
          <w:spacing w:val="1"/>
          <w:sz w:val="18"/>
        </w:rPr>
        <w:t> </w:t>
      </w:r>
      <w:r>
        <w:rPr>
          <w:sz w:val="18"/>
        </w:rPr>
        <w:t>или</w:t>
      </w:r>
      <w:r>
        <w:rPr>
          <w:spacing w:val="1"/>
          <w:sz w:val="18"/>
        </w:rPr>
        <w:t> </w:t>
      </w:r>
      <w:r>
        <w:rPr>
          <w:sz w:val="18"/>
        </w:rPr>
        <w:t>при</w:t>
      </w:r>
      <w:r>
        <w:rPr>
          <w:spacing w:val="1"/>
          <w:sz w:val="18"/>
        </w:rPr>
        <w:t> </w:t>
      </w:r>
      <w:r>
        <w:rPr>
          <w:sz w:val="18"/>
        </w:rPr>
        <w:t>внедрении</w:t>
      </w:r>
      <w:r>
        <w:rPr>
          <w:spacing w:val="1"/>
          <w:sz w:val="18"/>
        </w:rPr>
        <w:t> </w:t>
      </w:r>
      <w:r>
        <w:rPr>
          <w:sz w:val="18"/>
        </w:rPr>
        <w:t>известных методик в данном</w:t>
      </w:r>
      <w:r>
        <w:rPr>
          <w:spacing w:val="1"/>
          <w:sz w:val="18"/>
        </w:rPr>
        <w:t> </w:t>
      </w:r>
      <w:r>
        <w:rPr>
          <w:sz w:val="18"/>
        </w:rPr>
        <w:t>подразделении радионуклидной терапии радиационный контроль про­</w:t>
      </w:r>
      <w:r>
        <w:rPr>
          <w:spacing w:val="1"/>
          <w:sz w:val="18"/>
        </w:rPr>
        <w:t> </w:t>
      </w:r>
      <w:r>
        <w:rPr>
          <w:sz w:val="18"/>
        </w:rPr>
        <w:t>водится в объеме и с периодичностью, указанных в соответствующих</w:t>
      </w:r>
      <w:r>
        <w:rPr>
          <w:spacing w:val="1"/>
          <w:sz w:val="18"/>
        </w:rPr>
        <w:t> </w:t>
      </w:r>
      <w:r>
        <w:rPr>
          <w:sz w:val="18"/>
        </w:rPr>
        <w:t>методиках.</w:t>
      </w:r>
    </w:p>
    <w:p>
      <w:pPr>
        <w:pStyle w:val="ListParagraph"/>
        <w:numPr>
          <w:ilvl w:val="2"/>
          <w:numId w:val="31"/>
        </w:numPr>
        <w:tabs>
          <w:tab w:pos="981" w:val="left" w:leader="none"/>
        </w:tabs>
        <w:spacing w:line="235" w:lineRule="auto" w:before="4" w:after="0"/>
        <w:ind w:left="124" w:right="607" w:firstLine="380"/>
        <w:jc w:val="both"/>
        <w:rPr>
          <w:sz w:val="18"/>
        </w:rPr>
      </w:pPr>
      <w:r>
        <w:rPr>
          <w:sz w:val="18"/>
        </w:rPr>
        <w:t>При проведении радиационного контроля должны использо­</w:t>
      </w:r>
      <w:r>
        <w:rPr>
          <w:spacing w:val="1"/>
          <w:sz w:val="18"/>
        </w:rPr>
        <w:t> </w:t>
      </w:r>
      <w:r>
        <w:rPr>
          <w:sz w:val="18"/>
        </w:rPr>
        <w:t>ваться дозиметрические и радиометрические приборы, внесенные в Го­</w:t>
      </w:r>
      <w:r>
        <w:rPr>
          <w:spacing w:val="1"/>
          <w:sz w:val="18"/>
        </w:rPr>
        <w:t> </w:t>
      </w:r>
      <w:r>
        <w:rPr>
          <w:sz w:val="18"/>
        </w:rPr>
        <w:t>сударственный</w:t>
      </w:r>
      <w:r>
        <w:rPr>
          <w:spacing w:val="1"/>
          <w:sz w:val="18"/>
        </w:rPr>
        <w:t> </w:t>
      </w:r>
      <w:r>
        <w:rPr>
          <w:sz w:val="18"/>
        </w:rPr>
        <w:t>реестр</w:t>
      </w:r>
      <w:r>
        <w:rPr>
          <w:spacing w:val="1"/>
          <w:sz w:val="18"/>
        </w:rPr>
        <w:t> </w:t>
      </w:r>
      <w:r>
        <w:rPr>
          <w:sz w:val="18"/>
        </w:rPr>
        <w:t>средств</w:t>
      </w:r>
      <w:r>
        <w:rPr>
          <w:spacing w:val="1"/>
          <w:sz w:val="18"/>
        </w:rPr>
        <w:t> </w:t>
      </w:r>
      <w:r>
        <w:rPr>
          <w:sz w:val="18"/>
        </w:rPr>
        <w:t>измерений,</w:t>
      </w:r>
      <w:r>
        <w:rPr>
          <w:spacing w:val="1"/>
          <w:sz w:val="18"/>
        </w:rPr>
        <w:t> </w:t>
      </w:r>
      <w:r>
        <w:rPr>
          <w:sz w:val="18"/>
        </w:rPr>
        <w:t>имеющие</w:t>
      </w:r>
      <w:r>
        <w:rPr>
          <w:spacing w:val="1"/>
          <w:sz w:val="18"/>
        </w:rPr>
        <w:t> </w:t>
      </w:r>
      <w:r>
        <w:rPr>
          <w:sz w:val="18"/>
        </w:rPr>
        <w:t>свидетельства</w:t>
      </w:r>
      <w:r>
        <w:rPr>
          <w:spacing w:val="1"/>
          <w:sz w:val="18"/>
        </w:rPr>
        <w:t> </w:t>
      </w:r>
      <w:r>
        <w:rPr>
          <w:sz w:val="18"/>
        </w:rPr>
        <w:t>о</w:t>
      </w:r>
      <w:r>
        <w:rPr>
          <w:spacing w:val="1"/>
          <w:sz w:val="18"/>
        </w:rPr>
        <w:t> </w:t>
      </w:r>
      <w:r>
        <w:rPr>
          <w:sz w:val="18"/>
        </w:rPr>
        <w:t>метрологической</w:t>
      </w:r>
      <w:r>
        <w:rPr>
          <w:spacing w:val="3"/>
          <w:sz w:val="18"/>
        </w:rPr>
        <w:t> </w:t>
      </w:r>
      <w:r>
        <w:rPr>
          <w:sz w:val="18"/>
        </w:rPr>
        <w:t>поверке.</w:t>
      </w:r>
    </w:p>
    <w:p>
      <w:pPr>
        <w:pStyle w:val="ListParagraph"/>
        <w:numPr>
          <w:ilvl w:val="2"/>
          <w:numId w:val="31"/>
        </w:numPr>
        <w:tabs>
          <w:tab w:pos="981" w:val="left" w:leader="none"/>
        </w:tabs>
        <w:spacing w:line="235" w:lineRule="auto" w:before="0" w:after="0"/>
        <w:ind w:left="120" w:right="605" w:firstLine="384"/>
        <w:jc w:val="both"/>
        <w:rPr>
          <w:sz w:val="18"/>
        </w:rPr>
      </w:pPr>
      <w:r>
        <w:rPr>
          <w:sz w:val="18"/>
        </w:rPr>
        <w:t>Результаты всех видов радиационного контроля должны ре­</w:t>
      </w:r>
      <w:r>
        <w:rPr>
          <w:spacing w:val="1"/>
          <w:sz w:val="18"/>
        </w:rPr>
        <w:t> </w:t>
      </w:r>
      <w:r>
        <w:rPr>
          <w:sz w:val="18"/>
        </w:rPr>
        <w:t>гистрироваться в специальных журналах, в которых должны быть планы</w:t>
      </w:r>
      <w:r>
        <w:rPr>
          <w:spacing w:val="-42"/>
          <w:sz w:val="18"/>
        </w:rPr>
        <w:t> </w:t>
      </w:r>
      <w:r>
        <w:rPr>
          <w:sz w:val="18"/>
        </w:rPr>
        <w:t>рабочих помещений с указанием размещения радионуклидных источни­</w:t>
      </w:r>
      <w:r>
        <w:rPr>
          <w:spacing w:val="1"/>
          <w:sz w:val="18"/>
        </w:rPr>
        <w:t> </w:t>
      </w:r>
      <w:r>
        <w:rPr>
          <w:sz w:val="18"/>
        </w:rPr>
        <w:t>ков</w:t>
      </w:r>
      <w:r>
        <w:rPr>
          <w:spacing w:val="1"/>
          <w:sz w:val="18"/>
        </w:rPr>
        <w:t> </w:t>
      </w:r>
      <w:r>
        <w:rPr>
          <w:sz w:val="18"/>
        </w:rPr>
        <w:t>и</w:t>
      </w:r>
      <w:r>
        <w:rPr>
          <w:spacing w:val="-12"/>
          <w:sz w:val="18"/>
        </w:rPr>
        <w:t> </w:t>
      </w:r>
      <w:r>
        <w:rPr>
          <w:sz w:val="18"/>
        </w:rPr>
        <w:t>точек</w:t>
      </w:r>
      <w:r>
        <w:rPr>
          <w:spacing w:val="7"/>
          <w:sz w:val="18"/>
        </w:rPr>
        <w:t> </w:t>
      </w:r>
      <w:r>
        <w:rPr>
          <w:sz w:val="18"/>
        </w:rPr>
        <w:t>измерений.</w:t>
      </w:r>
    </w:p>
    <w:p>
      <w:pPr>
        <w:pStyle w:val="ListParagraph"/>
        <w:numPr>
          <w:ilvl w:val="2"/>
          <w:numId w:val="31"/>
        </w:numPr>
        <w:tabs>
          <w:tab w:pos="972" w:val="left" w:leader="none"/>
        </w:tabs>
        <w:spacing w:line="232" w:lineRule="auto" w:before="2" w:after="0"/>
        <w:ind w:left="116" w:right="604" w:firstLine="397"/>
        <w:jc w:val="both"/>
        <w:rPr>
          <w:sz w:val="18"/>
        </w:rPr>
      </w:pPr>
      <w:r>
        <w:rPr>
          <w:sz w:val="18"/>
        </w:rPr>
        <w:t>Индивидуальный дозиметрический контроль персонала груп­</w:t>
      </w:r>
      <w:r>
        <w:rPr>
          <w:spacing w:val="-42"/>
          <w:sz w:val="18"/>
        </w:rPr>
        <w:t> </w:t>
      </w:r>
      <w:r>
        <w:rPr>
          <w:sz w:val="18"/>
        </w:rPr>
        <w:t>пы А рекомендуется проводить с помощью индивидуальных термолю­</w:t>
      </w:r>
      <w:r>
        <w:rPr>
          <w:spacing w:val="1"/>
          <w:sz w:val="18"/>
        </w:rPr>
        <w:t> </w:t>
      </w:r>
      <w:r>
        <w:rPr>
          <w:sz w:val="18"/>
        </w:rPr>
        <w:t>минесцентных дозиметров, при этом используются два дозиметра, за­</w:t>
      </w:r>
      <w:r>
        <w:rPr>
          <w:spacing w:val="1"/>
          <w:sz w:val="18"/>
        </w:rPr>
        <w:t> </w:t>
      </w:r>
      <w:r>
        <w:rPr>
          <w:sz w:val="18"/>
        </w:rPr>
        <w:t>крепляемые на спецодежде на уровне груди и на уровне талии. В каче­</w:t>
      </w:r>
      <w:r>
        <w:rPr>
          <w:spacing w:val="1"/>
          <w:sz w:val="18"/>
        </w:rPr>
        <w:t> </w:t>
      </w:r>
      <w:r>
        <w:rPr>
          <w:sz w:val="18"/>
        </w:rPr>
        <w:t>стве</w:t>
      </w:r>
      <w:r>
        <w:rPr>
          <w:spacing w:val="1"/>
          <w:sz w:val="18"/>
        </w:rPr>
        <w:t> </w:t>
      </w:r>
      <w:r>
        <w:rPr>
          <w:sz w:val="18"/>
        </w:rPr>
        <w:t>измеряемой</w:t>
      </w:r>
      <w:r>
        <w:rPr>
          <w:spacing w:val="1"/>
          <w:sz w:val="18"/>
        </w:rPr>
        <w:t> </w:t>
      </w:r>
      <w:r>
        <w:rPr>
          <w:sz w:val="18"/>
        </w:rPr>
        <w:t>величины</w:t>
      </w:r>
      <w:r>
        <w:rPr>
          <w:spacing w:val="1"/>
          <w:sz w:val="18"/>
        </w:rPr>
        <w:t> </w:t>
      </w:r>
      <w:r>
        <w:rPr>
          <w:sz w:val="18"/>
        </w:rPr>
        <w:t>используется</w:t>
      </w:r>
      <w:r>
        <w:rPr>
          <w:spacing w:val="1"/>
          <w:sz w:val="18"/>
        </w:rPr>
        <w:t> </w:t>
      </w:r>
      <w:r>
        <w:rPr>
          <w:sz w:val="18"/>
        </w:rPr>
        <w:t>эквивалент</w:t>
      </w:r>
      <w:r>
        <w:rPr>
          <w:spacing w:val="1"/>
          <w:sz w:val="18"/>
        </w:rPr>
        <w:t> </w:t>
      </w:r>
      <w:r>
        <w:rPr>
          <w:sz w:val="18"/>
        </w:rPr>
        <w:t>индивидуальной</w:t>
      </w:r>
      <w:r>
        <w:rPr>
          <w:spacing w:val="1"/>
          <w:sz w:val="18"/>
        </w:rPr>
        <w:t> </w:t>
      </w:r>
      <w:r>
        <w:rPr>
          <w:sz w:val="18"/>
        </w:rPr>
        <w:t>дозы (см. прилож. 14 правил). Эффективная доза </w:t>
      </w:r>
      <w:r>
        <w:rPr>
          <w:i/>
          <w:sz w:val="18"/>
        </w:rPr>
        <w:t>Е </w:t>
      </w:r>
      <w:r>
        <w:rPr>
          <w:sz w:val="18"/>
        </w:rPr>
        <w:t>оценивается с помо­</w:t>
      </w:r>
      <w:r>
        <w:rPr>
          <w:spacing w:val="1"/>
          <w:sz w:val="18"/>
        </w:rPr>
        <w:t> </w:t>
      </w:r>
      <w:r>
        <w:rPr>
          <w:sz w:val="18"/>
        </w:rPr>
        <w:t>щью</w:t>
      </w:r>
      <w:r>
        <w:rPr>
          <w:spacing w:val="-1"/>
          <w:sz w:val="18"/>
        </w:rPr>
        <w:t> </w:t>
      </w:r>
      <w:r>
        <w:rPr>
          <w:sz w:val="18"/>
        </w:rPr>
        <w:t>выражения:</w:t>
      </w:r>
    </w:p>
    <w:p>
      <w:pPr>
        <w:pStyle w:val="BodyText"/>
        <w:spacing w:before="123"/>
        <w:ind w:left="1669"/>
      </w:pPr>
      <w:r>
        <w:rPr/>
        <w:t>й</w:t>
      </w:r>
      <w:r>
        <w:rPr>
          <w:spacing w:val="33"/>
        </w:rPr>
        <w:t> </w:t>
      </w:r>
      <w:r>
        <w:rPr/>
        <w:t>[#„/(10)</w:t>
      </w:r>
      <w:r>
        <w:rPr>
          <w:spacing w:val="5"/>
        </w:rPr>
        <w:t> </w:t>
      </w:r>
      <w:r>
        <w:rPr/>
        <w:t>+</w:t>
      </w:r>
      <w:r>
        <w:rPr>
          <w:spacing w:val="1"/>
        </w:rPr>
        <w:t> </w:t>
      </w:r>
      <w:r>
        <w:rPr/>
        <w:t>#</w:t>
      </w:r>
      <w:r>
        <w:rPr>
          <w:spacing w:val="-16"/>
        </w:rPr>
        <w:t> </w:t>
      </w:r>
      <w:r>
        <w:rPr/>
        <w:t>Р/(Ю</w:t>
      </w:r>
      <w:r>
        <w:rPr>
          <w:spacing w:val="2"/>
        </w:rPr>
        <w:t> </w:t>
      </w:r>
      <w:r>
        <w:rPr>
          <w:spacing w:val="3"/>
        </w:rPr>
        <w:t>)-2</w:t>
      </w:r>
      <w:r>
        <w:rPr>
          <w:spacing w:val="-22"/>
        </w:rPr>
        <w:t> </w:t>
      </w:r>
      <w:r>
        <w:rPr/>
        <w:t>Я</w:t>
      </w:r>
      <w:r>
        <w:rPr>
          <w:spacing w:val="-15"/>
        </w:rPr>
        <w:t> </w:t>
      </w:r>
      <w:r>
        <w:rPr/>
        <w:t>^</w:t>
      </w:r>
      <w:r>
        <w:rPr>
          <w:spacing w:val="-24"/>
        </w:rPr>
        <w:t> </w:t>
      </w:r>
      <w:r>
        <w:rPr/>
        <w:t>И(10)],</w:t>
      </w:r>
      <w:r>
        <w:rPr>
          <w:spacing w:val="5"/>
        </w:rPr>
        <w:t> </w:t>
      </w:r>
      <w:r>
        <w:rPr/>
        <w:t>где</w:t>
      </w:r>
    </w:p>
    <w:p>
      <w:pPr>
        <w:pStyle w:val="BodyText"/>
        <w:spacing w:line="232" w:lineRule="auto" w:before="130"/>
        <w:ind w:left="116" w:right="611" w:firstLine="379"/>
        <w:jc w:val="both"/>
      </w:pPr>
      <w:r>
        <w:rPr/>
        <w:t>Я„|(10) мЗв, -</w:t>
      </w:r>
      <w:r>
        <w:rPr>
          <w:spacing w:val="1"/>
        </w:rPr>
        <w:t> </w:t>
      </w:r>
      <w:r>
        <w:rPr/>
        <w:t>эквивалент индивидуальной дозы, зарегистрирован­</w:t>
      </w:r>
      <w:r>
        <w:rPr>
          <w:spacing w:val="1"/>
        </w:rPr>
        <w:t> </w:t>
      </w:r>
      <w:r>
        <w:rPr/>
        <w:t>ный</w:t>
      </w:r>
      <w:r>
        <w:rPr>
          <w:spacing w:val="-1"/>
        </w:rPr>
        <w:t> </w:t>
      </w:r>
      <w:r>
        <w:rPr/>
        <w:t>дозиметром, расположенным</w:t>
      </w:r>
      <w:r>
        <w:rPr>
          <w:spacing w:val="9"/>
        </w:rPr>
        <w:t> </w:t>
      </w:r>
      <w:r>
        <w:rPr/>
        <w:t>на</w:t>
      </w:r>
      <w:r>
        <w:rPr>
          <w:spacing w:val="-8"/>
        </w:rPr>
        <w:t> </w:t>
      </w:r>
      <w:r>
        <w:rPr/>
        <w:t>груди;</w:t>
      </w:r>
    </w:p>
    <w:p>
      <w:pPr>
        <w:pStyle w:val="BodyText"/>
        <w:spacing w:line="232" w:lineRule="auto"/>
        <w:ind w:left="120" w:right="612" w:firstLine="375"/>
        <w:jc w:val="both"/>
      </w:pPr>
      <w:r>
        <w:rPr/>
        <w:t>Яр2(10) мЗв -</w:t>
      </w:r>
      <w:r>
        <w:rPr>
          <w:spacing w:val="1"/>
        </w:rPr>
        <w:t> </w:t>
      </w:r>
      <w:r>
        <w:rPr/>
        <w:t>эквивалент индивидуальной дозы, зарегистрирован­</w:t>
      </w:r>
      <w:r>
        <w:rPr>
          <w:spacing w:val="1"/>
        </w:rPr>
        <w:t> </w:t>
      </w:r>
      <w:r>
        <w:rPr/>
        <w:t>ный</w:t>
      </w:r>
      <w:r>
        <w:rPr>
          <w:spacing w:val="-8"/>
        </w:rPr>
        <w:t> </w:t>
      </w:r>
      <w:r>
        <w:rPr/>
        <w:t>дозиметром,</w:t>
      </w:r>
      <w:r>
        <w:rPr>
          <w:spacing w:val="3"/>
        </w:rPr>
        <w:t> </w:t>
      </w:r>
      <w:r>
        <w:rPr/>
        <w:t>расположенным</w:t>
      </w:r>
      <w:r>
        <w:rPr>
          <w:spacing w:val="7"/>
        </w:rPr>
        <w:t> </w:t>
      </w:r>
      <w:r>
        <w:rPr/>
        <w:t>на</w:t>
      </w:r>
      <w:r>
        <w:rPr>
          <w:spacing w:val="-8"/>
        </w:rPr>
        <w:t> </w:t>
      </w:r>
      <w:r>
        <w:rPr/>
        <w:t>талии;</w:t>
      </w:r>
    </w:p>
    <w:p>
      <w:pPr>
        <w:pStyle w:val="BodyText"/>
        <w:spacing w:before="17"/>
        <w:ind w:left="526"/>
        <w:jc w:val="both"/>
      </w:pPr>
      <w:r>
        <w:rPr>
          <w:spacing w:val="-1"/>
        </w:rPr>
        <w:t>Я</w:t>
      </w:r>
      <w:r>
        <w:rPr>
          <w:spacing w:val="38"/>
        </w:rPr>
        <w:t> </w:t>
      </w:r>
      <w:r>
        <w:rPr>
          <w:spacing w:val="-1"/>
        </w:rPr>
        <w:t>;</w:t>
      </w:r>
      <w:r>
        <w:rPr>
          <w:spacing w:val="-11"/>
        </w:rPr>
        <w:t> </w:t>
      </w:r>
      <w:r>
        <w:rPr>
          <w:spacing w:val="-1"/>
        </w:rPr>
        <w:t>н(10)</w:t>
      </w:r>
      <w:r>
        <w:rPr>
          <w:spacing w:val="4"/>
        </w:rPr>
        <w:t> </w:t>
      </w:r>
      <w:r>
        <w:rPr>
          <w:spacing w:val="-1"/>
        </w:rPr>
        <w:t>мЗв</w:t>
      </w:r>
      <w:r>
        <w:rPr>
          <w:spacing w:val="1"/>
        </w:rPr>
        <w:t> </w:t>
      </w:r>
      <w:r>
        <w:rPr>
          <w:spacing w:val="-1"/>
        </w:rPr>
        <w:t>-</w:t>
      </w:r>
      <w:r>
        <w:rPr>
          <w:spacing w:val="34"/>
        </w:rPr>
        <w:t> </w:t>
      </w:r>
      <w:r>
        <w:rPr>
          <w:spacing w:val="-1"/>
        </w:rPr>
        <w:t>амбиентный</w:t>
      </w:r>
      <w:r>
        <w:rPr>
          <w:spacing w:val="3"/>
        </w:rPr>
        <w:t> </w:t>
      </w:r>
      <w:r>
        <w:rPr>
          <w:spacing w:val="-1"/>
        </w:rPr>
        <w:t>эквивалент</w:t>
      </w:r>
      <w:r>
        <w:rPr>
          <w:spacing w:val="-11"/>
        </w:rPr>
        <w:t> </w:t>
      </w:r>
      <w:r>
        <w:rPr>
          <w:spacing w:val="-1"/>
        </w:rPr>
        <w:t>дозы</w:t>
      </w:r>
      <w:r>
        <w:rPr>
          <w:spacing w:val="-3"/>
        </w:rPr>
        <w:t> </w:t>
      </w:r>
      <w:r>
        <w:rPr>
          <w:spacing w:val="-1"/>
        </w:rPr>
        <w:t>радиационного</w:t>
      </w:r>
      <w:r>
        <w:rPr>
          <w:spacing w:val="-2"/>
        </w:rPr>
        <w:t> </w:t>
      </w:r>
      <w:r>
        <w:rPr/>
        <w:t>фона.</w:t>
      </w:r>
    </w:p>
    <w:p>
      <w:pPr>
        <w:pStyle w:val="BodyText"/>
        <w:spacing w:line="235" w:lineRule="auto" w:before="82"/>
        <w:ind w:left="116" w:right="613" w:firstLine="384"/>
        <w:jc w:val="both"/>
      </w:pPr>
      <w:r>
        <w:rPr/>
        <w:t>В качестве значения эквивалентной дозы на поверхности нижней</w:t>
      </w:r>
      <w:r>
        <w:rPr>
          <w:spacing w:val="1"/>
        </w:rPr>
        <w:t> </w:t>
      </w:r>
      <w:r>
        <w:rPr/>
        <w:t>части области живота женщины в возрасте до 45 лет следует принимать</w:t>
      </w:r>
      <w:r>
        <w:rPr>
          <w:spacing w:val="1"/>
        </w:rPr>
        <w:t> </w:t>
      </w:r>
      <w:r>
        <w:rPr/>
        <w:t>значение индивидуального эквивалента дозы, зарегистрированное дози­</w:t>
      </w:r>
      <w:r>
        <w:rPr>
          <w:spacing w:val="1"/>
        </w:rPr>
        <w:t> </w:t>
      </w:r>
      <w:r>
        <w:rPr/>
        <w:t>метром, расположенным на талии, за вычетом величины амбнентного</w:t>
      </w:r>
      <w:r>
        <w:rPr>
          <w:spacing w:val="1"/>
        </w:rPr>
        <w:t> </w:t>
      </w:r>
      <w:r>
        <w:rPr/>
        <w:t>эквивалента</w:t>
      </w:r>
      <w:r>
        <w:rPr>
          <w:spacing w:val="-1"/>
        </w:rPr>
        <w:t> </w:t>
      </w:r>
      <w:r>
        <w:rPr/>
        <w:t>дозы</w:t>
      </w:r>
      <w:r>
        <w:rPr>
          <w:spacing w:val="2"/>
        </w:rPr>
        <w:t> </w:t>
      </w:r>
      <w:r>
        <w:rPr/>
        <w:t>радиационного</w:t>
      </w:r>
      <w:r>
        <w:rPr>
          <w:spacing w:val="6"/>
        </w:rPr>
        <w:t> </w:t>
      </w:r>
      <w:r>
        <w:rPr/>
        <w:t>фона.</w:t>
      </w:r>
    </w:p>
    <w:p>
      <w:pPr>
        <w:pStyle w:val="BodyText"/>
        <w:rPr>
          <w:sz w:val="20"/>
        </w:rPr>
      </w:pPr>
    </w:p>
    <w:p>
      <w:pPr>
        <w:pStyle w:val="BodyText"/>
        <w:spacing w:before="7"/>
      </w:pPr>
    </w:p>
    <w:p>
      <w:pPr>
        <w:pStyle w:val="BodyText"/>
        <w:ind w:left="120"/>
      </w:pPr>
      <w:r>
        <w:rPr/>
        <w:t>46</w:t>
      </w:r>
    </w:p>
    <w:p>
      <w:pPr>
        <w:spacing w:after="0"/>
        <w:sectPr>
          <w:pgSz w:w="7640" w:h="10830"/>
          <w:pgMar w:top="860" w:bottom="280" w:left="900" w:right="378"/>
        </w:sectPr>
      </w:pPr>
    </w:p>
    <w:p>
      <w:pPr>
        <w:pStyle w:val="BodyText"/>
        <w:spacing w:before="75"/>
        <w:ind w:right="108"/>
        <w:jc w:val="right"/>
      </w:pPr>
      <w:r>
        <w:rPr/>
        <w:drawing>
          <wp:anchor distT="0" distB="0" distL="0" distR="0" allowOverlap="1" layoutInCell="1" locked="0" behindDoc="0" simplePos="0" relativeHeight="15753216">
            <wp:simplePos x="0" y="0"/>
            <wp:positionH relativeFrom="page">
              <wp:posOffset>0</wp:posOffset>
            </wp:positionH>
            <wp:positionV relativeFrom="page">
              <wp:posOffset>0</wp:posOffset>
            </wp:positionV>
            <wp:extent cx="4843779" cy="6871957"/>
            <wp:effectExtent l="0" t="0" r="0" b="0"/>
            <wp:wrapNone/>
            <wp:docPr id="95" name="image48.png"/>
            <wp:cNvGraphicFramePr>
              <a:graphicFrameLocks noChangeAspect="1"/>
            </wp:cNvGraphicFramePr>
            <a:graphic>
              <a:graphicData uri="http://schemas.openxmlformats.org/drawingml/2006/picture">
                <pic:pic>
                  <pic:nvPicPr>
                    <pic:cNvPr id="96" name="image48.png"/>
                    <pic:cNvPicPr/>
                  </pic:nvPicPr>
                  <pic:blipFill>
                    <a:blip r:embed="rId53" cstate="print"/>
                    <a:stretch>
                      <a:fillRect/>
                    </a:stretch>
                  </pic:blipFill>
                  <pic:spPr>
                    <a:xfrm>
                      <a:off x="0" y="0"/>
                      <a:ext cx="4843779" cy="6871957"/>
                    </a:xfrm>
                    <a:prstGeom prst="rect">
                      <a:avLst/>
                    </a:prstGeom>
                  </pic:spPr>
                </pic:pic>
              </a:graphicData>
            </a:graphic>
          </wp:anchor>
        </w:drawing>
      </w:r>
      <w:r>
        <w:rPr/>
        <w:t>СанПиН</w:t>
      </w:r>
      <w:r>
        <w:rPr>
          <w:spacing w:val="9"/>
        </w:rPr>
        <w:t> </w:t>
      </w:r>
      <w:r>
        <w:rPr/>
        <w:t>2.6Л.2368—08</w:t>
      </w:r>
    </w:p>
    <w:p>
      <w:pPr>
        <w:pStyle w:val="BodyText"/>
        <w:spacing w:before="2"/>
      </w:pPr>
    </w:p>
    <w:p>
      <w:pPr>
        <w:pStyle w:val="ListParagraph"/>
        <w:numPr>
          <w:ilvl w:val="2"/>
          <w:numId w:val="31"/>
        </w:numPr>
        <w:tabs>
          <w:tab w:pos="1097" w:val="left" w:leader="none"/>
        </w:tabs>
        <w:spacing w:line="235" w:lineRule="auto" w:before="0" w:after="0"/>
        <w:ind w:left="136" w:right="104" w:firstLine="397"/>
        <w:jc w:val="both"/>
        <w:rPr>
          <w:sz w:val="18"/>
        </w:rPr>
      </w:pPr>
      <w:r>
        <w:rPr>
          <w:sz w:val="18"/>
        </w:rPr>
        <w:t>Для</w:t>
      </w:r>
      <w:r>
        <w:rPr>
          <w:spacing w:val="1"/>
          <w:sz w:val="18"/>
        </w:rPr>
        <w:t> </w:t>
      </w:r>
      <w:r>
        <w:rPr>
          <w:sz w:val="18"/>
        </w:rPr>
        <w:t>контроля эквивалентных доз</w:t>
      </w:r>
      <w:r>
        <w:rPr>
          <w:spacing w:val="1"/>
          <w:sz w:val="18"/>
        </w:rPr>
        <w:t> </w:t>
      </w:r>
      <w:r>
        <w:rPr>
          <w:sz w:val="18"/>
        </w:rPr>
        <w:t>облучения</w:t>
      </w:r>
      <w:r>
        <w:rPr>
          <w:spacing w:val="1"/>
          <w:sz w:val="18"/>
        </w:rPr>
        <w:t> </w:t>
      </w:r>
      <w:r>
        <w:rPr>
          <w:sz w:val="18"/>
        </w:rPr>
        <w:t>кожи</w:t>
      </w:r>
      <w:r>
        <w:rPr>
          <w:spacing w:val="45"/>
          <w:sz w:val="18"/>
        </w:rPr>
        <w:t> </w:t>
      </w:r>
      <w:r>
        <w:rPr>
          <w:sz w:val="18"/>
        </w:rPr>
        <w:t>кистей</w:t>
      </w:r>
      <w:r>
        <w:rPr>
          <w:spacing w:val="1"/>
          <w:sz w:val="18"/>
        </w:rPr>
        <w:t> </w:t>
      </w:r>
      <w:r>
        <w:rPr>
          <w:sz w:val="18"/>
        </w:rPr>
        <w:t>рук у процедурных медсестер и других работающих с радионуклидными</w:t>
      </w:r>
      <w:r>
        <w:rPr>
          <w:spacing w:val="-42"/>
          <w:sz w:val="18"/>
        </w:rPr>
        <w:t> </w:t>
      </w:r>
      <w:r>
        <w:rPr>
          <w:sz w:val="18"/>
        </w:rPr>
        <w:t>источниками рекомендуется использовать дозиметры, измеряющие ин­</w:t>
      </w:r>
      <w:r>
        <w:rPr>
          <w:spacing w:val="1"/>
          <w:sz w:val="18"/>
        </w:rPr>
        <w:t> </w:t>
      </w:r>
      <w:r>
        <w:rPr>
          <w:spacing w:val="-1"/>
          <w:sz w:val="18"/>
        </w:rPr>
        <w:t>дивидуальный</w:t>
      </w:r>
      <w:r>
        <w:rPr>
          <w:spacing w:val="-3"/>
          <w:sz w:val="18"/>
        </w:rPr>
        <w:t> </w:t>
      </w:r>
      <w:r>
        <w:rPr>
          <w:spacing w:val="-1"/>
          <w:sz w:val="18"/>
        </w:rPr>
        <w:t>эквивалент</w:t>
      </w:r>
      <w:r>
        <w:rPr>
          <w:spacing w:val="-12"/>
          <w:sz w:val="18"/>
        </w:rPr>
        <w:t> </w:t>
      </w:r>
      <w:r>
        <w:rPr>
          <w:sz w:val="18"/>
        </w:rPr>
        <w:t>дозы</w:t>
      </w:r>
      <w:r>
        <w:rPr>
          <w:spacing w:val="-7"/>
          <w:sz w:val="18"/>
        </w:rPr>
        <w:t> </w:t>
      </w:r>
      <w:r>
        <w:rPr>
          <w:sz w:val="18"/>
        </w:rPr>
        <w:t>//ДО,07).</w:t>
      </w:r>
    </w:p>
    <w:p>
      <w:pPr>
        <w:pStyle w:val="ListParagraph"/>
        <w:numPr>
          <w:ilvl w:val="2"/>
          <w:numId w:val="31"/>
        </w:numPr>
        <w:tabs>
          <w:tab w:pos="1088" w:val="left" w:leader="none"/>
        </w:tabs>
        <w:spacing w:line="235" w:lineRule="auto" w:before="3" w:after="0"/>
        <w:ind w:left="136" w:right="103" w:firstLine="397"/>
        <w:jc w:val="both"/>
        <w:rPr>
          <w:sz w:val="18"/>
        </w:rPr>
      </w:pPr>
      <w:r>
        <w:rPr>
          <w:sz w:val="18"/>
        </w:rPr>
        <w:t>Индивидуальный дозиметрический контроль внешнего об­</w:t>
      </w:r>
      <w:r>
        <w:rPr>
          <w:spacing w:val="1"/>
          <w:sz w:val="18"/>
        </w:rPr>
        <w:t> </w:t>
      </w:r>
      <w:r>
        <w:rPr>
          <w:sz w:val="18"/>
        </w:rPr>
        <w:t>лучения персонала группы А должен проводиться постоянно с регист­</w:t>
      </w:r>
      <w:r>
        <w:rPr>
          <w:spacing w:val="1"/>
          <w:sz w:val="18"/>
        </w:rPr>
        <w:t> </w:t>
      </w:r>
      <w:r>
        <w:rPr>
          <w:sz w:val="18"/>
        </w:rPr>
        <w:t>рацией в журнале и (или) компьютерной базе данных. Индивидуальные</w:t>
      </w:r>
      <w:r>
        <w:rPr>
          <w:spacing w:val="1"/>
          <w:sz w:val="18"/>
        </w:rPr>
        <w:t> </w:t>
      </w:r>
      <w:r>
        <w:rPr>
          <w:sz w:val="18"/>
        </w:rPr>
        <w:t>годовые эффективные дозы облучения персонала должны фиксировать­</w:t>
      </w:r>
      <w:r>
        <w:rPr>
          <w:spacing w:val="1"/>
          <w:sz w:val="18"/>
        </w:rPr>
        <w:t> </w:t>
      </w:r>
      <w:r>
        <w:rPr>
          <w:sz w:val="18"/>
        </w:rPr>
        <w:t>ся в карточке учета (базе данных) индивидуальных доз. Копия карточки</w:t>
      </w:r>
      <w:r>
        <w:rPr>
          <w:spacing w:val="1"/>
          <w:sz w:val="18"/>
        </w:rPr>
        <w:t> </w:t>
      </w:r>
      <w:r>
        <w:rPr>
          <w:sz w:val="18"/>
        </w:rPr>
        <w:t>должна храниться в учреждении в течение 50 лет. Копия карточки учета</w:t>
      </w:r>
      <w:r>
        <w:rPr>
          <w:spacing w:val="1"/>
          <w:sz w:val="18"/>
        </w:rPr>
        <w:t> </w:t>
      </w:r>
      <w:r>
        <w:rPr>
          <w:sz w:val="18"/>
        </w:rPr>
        <w:t>доз работника в случае перевода его в другое учреждение должна пере­</w:t>
      </w:r>
      <w:r>
        <w:rPr>
          <w:spacing w:val="1"/>
          <w:sz w:val="18"/>
        </w:rPr>
        <w:t> </w:t>
      </w:r>
      <w:r>
        <w:rPr>
          <w:sz w:val="18"/>
        </w:rPr>
        <w:t>даваться на новое место работы. Данные об индивидуальных дозах об­</w:t>
      </w:r>
      <w:r>
        <w:rPr>
          <w:spacing w:val="1"/>
          <w:sz w:val="18"/>
        </w:rPr>
        <w:t> </w:t>
      </w:r>
      <w:r>
        <w:rPr>
          <w:sz w:val="18"/>
        </w:rPr>
        <w:t>лучения прикомандированных лиц должны сообщаться по месту их ос­</w:t>
      </w:r>
      <w:r>
        <w:rPr>
          <w:spacing w:val="1"/>
          <w:sz w:val="18"/>
        </w:rPr>
        <w:t> </w:t>
      </w:r>
      <w:r>
        <w:rPr>
          <w:sz w:val="18"/>
        </w:rPr>
        <w:t>новной</w:t>
      </w:r>
      <w:r>
        <w:rPr>
          <w:spacing w:val="-1"/>
          <w:sz w:val="18"/>
        </w:rPr>
        <w:t> </w:t>
      </w:r>
      <w:r>
        <w:rPr>
          <w:sz w:val="18"/>
        </w:rPr>
        <w:t>работы.</w:t>
      </w:r>
    </w:p>
    <w:p>
      <w:pPr>
        <w:pStyle w:val="ListParagraph"/>
        <w:numPr>
          <w:ilvl w:val="2"/>
          <w:numId w:val="31"/>
        </w:numPr>
        <w:tabs>
          <w:tab w:pos="1080" w:val="left" w:leader="none"/>
        </w:tabs>
        <w:spacing w:line="235" w:lineRule="auto" w:before="6" w:after="0"/>
        <w:ind w:left="132" w:right="112" w:firstLine="393"/>
        <w:jc w:val="both"/>
        <w:rPr>
          <w:sz w:val="18"/>
        </w:rPr>
      </w:pPr>
      <w:r>
        <w:rPr>
          <w:sz w:val="18"/>
        </w:rPr>
        <w:t>Предварительный индивидуальный радиометрический кон­</w:t>
      </w:r>
      <w:r>
        <w:rPr>
          <w:spacing w:val="1"/>
          <w:sz w:val="18"/>
        </w:rPr>
        <w:t> </w:t>
      </w:r>
      <w:r>
        <w:rPr>
          <w:sz w:val="18"/>
        </w:rPr>
        <w:t>троль уровня инкорпорации радионуклидов (РФП) у персонала произво­</w:t>
      </w:r>
      <w:r>
        <w:rPr>
          <w:spacing w:val="-42"/>
          <w:sz w:val="18"/>
        </w:rPr>
        <w:t> </w:t>
      </w:r>
      <w:r>
        <w:rPr>
          <w:sz w:val="18"/>
        </w:rPr>
        <w:t>дится с помощью имеющихся в подразделении радионуклидной терапии</w:t>
      </w:r>
      <w:r>
        <w:rPr>
          <w:spacing w:val="-42"/>
          <w:sz w:val="18"/>
        </w:rPr>
        <w:t> </w:t>
      </w:r>
      <w:r>
        <w:rPr>
          <w:sz w:val="18"/>
        </w:rPr>
        <w:t>специализированных радиометров, гамма-камеры с устройством скани­</w:t>
      </w:r>
      <w:r>
        <w:rPr>
          <w:spacing w:val="1"/>
          <w:sz w:val="18"/>
        </w:rPr>
        <w:t> </w:t>
      </w:r>
      <w:r>
        <w:rPr>
          <w:sz w:val="18"/>
        </w:rPr>
        <w:t>рования всего тела или гамма-томографа. В случае достоверного обна­</w:t>
      </w:r>
      <w:r>
        <w:rPr>
          <w:spacing w:val="1"/>
          <w:sz w:val="18"/>
        </w:rPr>
        <w:t> </w:t>
      </w:r>
      <w:r>
        <w:rPr>
          <w:sz w:val="18"/>
        </w:rPr>
        <w:t>ружения</w:t>
      </w:r>
      <w:r>
        <w:rPr>
          <w:spacing w:val="1"/>
          <w:sz w:val="18"/>
        </w:rPr>
        <w:t> </w:t>
      </w:r>
      <w:r>
        <w:rPr>
          <w:sz w:val="18"/>
        </w:rPr>
        <w:t>инкорпорированной</w:t>
      </w:r>
      <w:r>
        <w:rPr>
          <w:spacing w:val="1"/>
          <w:sz w:val="18"/>
        </w:rPr>
        <w:t> </w:t>
      </w:r>
      <w:r>
        <w:rPr>
          <w:sz w:val="18"/>
        </w:rPr>
        <w:t>активности</w:t>
      </w:r>
      <w:r>
        <w:rPr>
          <w:spacing w:val="1"/>
          <w:sz w:val="18"/>
        </w:rPr>
        <w:t> </w:t>
      </w:r>
      <w:r>
        <w:rPr>
          <w:sz w:val="18"/>
        </w:rPr>
        <w:t>сотрудник</w:t>
      </w:r>
      <w:r>
        <w:rPr>
          <w:spacing w:val="1"/>
          <w:sz w:val="18"/>
        </w:rPr>
        <w:t> </w:t>
      </w:r>
      <w:r>
        <w:rPr>
          <w:sz w:val="18"/>
        </w:rPr>
        <w:t>должен</w:t>
      </w:r>
      <w:r>
        <w:rPr>
          <w:spacing w:val="1"/>
          <w:sz w:val="18"/>
        </w:rPr>
        <w:t> </w:t>
      </w:r>
      <w:r>
        <w:rPr>
          <w:sz w:val="18"/>
        </w:rPr>
        <w:t>быть</w:t>
      </w:r>
      <w:r>
        <w:rPr>
          <w:spacing w:val="1"/>
          <w:sz w:val="18"/>
        </w:rPr>
        <w:t> </w:t>
      </w:r>
      <w:r>
        <w:rPr>
          <w:sz w:val="18"/>
        </w:rPr>
        <w:t>на­</w:t>
      </w:r>
      <w:r>
        <w:rPr>
          <w:spacing w:val="-42"/>
          <w:sz w:val="18"/>
        </w:rPr>
        <w:t> </w:t>
      </w:r>
      <w:r>
        <w:rPr>
          <w:sz w:val="18"/>
        </w:rPr>
        <w:t>правлен в специализированную лабораторию для исследования на спек­</w:t>
      </w:r>
      <w:r>
        <w:rPr>
          <w:spacing w:val="1"/>
          <w:sz w:val="18"/>
        </w:rPr>
        <w:t> </w:t>
      </w:r>
      <w:r>
        <w:rPr>
          <w:sz w:val="18"/>
        </w:rPr>
        <w:t>трометре излучения человека (СИЧ), где по результатам радиометрии</w:t>
      </w:r>
      <w:r>
        <w:rPr>
          <w:spacing w:val="1"/>
          <w:sz w:val="18"/>
        </w:rPr>
        <w:t> </w:t>
      </w:r>
      <w:r>
        <w:rPr>
          <w:spacing w:val="-1"/>
          <w:sz w:val="18"/>
        </w:rPr>
        <w:t>будет</w:t>
      </w:r>
      <w:r>
        <w:rPr>
          <w:sz w:val="18"/>
        </w:rPr>
        <w:t> определена</w:t>
      </w:r>
      <w:r>
        <w:rPr>
          <w:spacing w:val="-11"/>
          <w:sz w:val="18"/>
        </w:rPr>
        <w:t> </w:t>
      </w:r>
      <w:r>
        <w:rPr>
          <w:sz w:val="18"/>
        </w:rPr>
        <w:t>доза</w:t>
      </w:r>
      <w:r>
        <w:rPr>
          <w:spacing w:val="-1"/>
          <w:sz w:val="18"/>
        </w:rPr>
        <w:t> </w:t>
      </w:r>
      <w:r>
        <w:rPr>
          <w:sz w:val="18"/>
        </w:rPr>
        <w:t>внутреннего</w:t>
      </w:r>
      <w:r>
        <w:rPr>
          <w:spacing w:val="-2"/>
          <w:sz w:val="18"/>
        </w:rPr>
        <w:t> </w:t>
      </w:r>
      <w:r>
        <w:rPr>
          <w:sz w:val="18"/>
        </w:rPr>
        <w:t>облучения</w:t>
      </w:r>
      <w:r>
        <w:rPr>
          <w:spacing w:val="-4"/>
          <w:sz w:val="18"/>
        </w:rPr>
        <w:t> </w:t>
      </w:r>
      <w:r>
        <w:rPr>
          <w:sz w:val="18"/>
        </w:rPr>
        <w:t>данного</w:t>
      </w:r>
      <w:r>
        <w:rPr>
          <w:spacing w:val="1"/>
          <w:sz w:val="18"/>
        </w:rPr>
        <w:t> </w:t>
      </w:r>
      <w:r>
        <w:rPr>
          <w:sz w:val="18"/>
        </w:rPr>
        <w:t>сотрудника.</w:t>
      </w:r>
    </w:p>
    <w:p>
      <w:pPr>
        <w:pStyle w:val="ListParagraph"/>
        <w:numPr>
          <w:ilvl w:val="2"/>
          <w:numId w:val="31"/>
        </w:numPr>
        <w:tabs>
          <w:tab w:pos="1066" w:val="left" w:leader="none"/>
        </w:tabs>
        <w:spacing w:line="235" w:lineRule="auto" w:before="0" w:after="0"/>
        <w:ind w:left="128" w:right="121" w:firstLine="388"/>
        <w:jc w:val="both"/>
        <w:rPr>
          <w:sz w:val="18"/>
        </w:rPr>
      </w:pPr>
      <w:r>
        <w:rPr>
          <w:sz w:val="18"/>
        </w:rPr>
        <w:t>Контроль уровней радиоактивного загрязнения рабочих по­</w:t>
      </w:r>
      <w:r>
        <w:rPr>
          <w:spacing w:val="1"/>
          <w:sz w:val="18"/>
        </w:rPr>
        <w:t> </w:t>
      </w:r>
      <w:r>
        <w:rPr>
          <w:sz w:val="18"/>
        </w:rPr>
        <w:t>верхностей оборудования и помещений должен проводиться с учетом</w:t>
      </w:r>
      <w:r>
        <w:rPr>
          <w:spacing w:val="1"/>
          <w:sz w:val="18"/>
        </w:rPr>
        <w:t> </w:t>
      </w:r>
      <w:r>
        <w:rPr>
          <w:sz w:val="18"/>
        </w:rPr>
        <w:t>характера технологического процесса в местах возможных загрязнений.</w:t>
      </w:r>
      <w:r>
        <w:rPr>
          <w:spacing w:val="1"/>
          <w:sz w:val="18"/>
        </w:rPr>
        <w:t> </w:t>
      </w:r>
      <w:r>
        <w:rPr>
          <w:sz w:val="18"/>
        </w:rPr>
        <w:t>Контроль радиоактивного загрязнения кожных покровов, одежды персо­</w:t>
      </w:r>
      <w:r>
        <w:rPr>
          <w:spacing w:val="-42"/>
          <w:sz w:val="18"/>
        </w:rPr>
        <w:t> </w:t>
      </w:r>
      <w:r>
        <w:rPr>
          <w:sz w:val="18"/>
        </w:rPr>
        <w:t>нала и средств индивидуальной защиты проводится при выходе из рабо­</w:t>
      </w:r>
      <w:r>
        <w:rPr>
          <w:spacing w:val="1"/>
          <w:sz w:val="18"/>
        </w:rPr>
        <w:t> </w:t>
      </w:r>
      <w:r>
        <w:rPr>
          <w:sz w:val="18"/>
        </w:rPr>
        <w:t>чих помещений блоков радионуклидного обеспечения и блока «актив­</w:t>
      </w:r>
      <w:r>
        <w:rPr>
          <w:spacing w:val="1"/>
          <w:sz w:val="18"/>
        </w:rPr>
        <w:t> </w:t>
      </w:r>
      <w:r>
        <w:rPr>
          <w:spacing w:val="-5"/>
          <w:sz w:val="18"/>
        </w:rPr>
        <w:t>ных»</w:t>
      </w:r>
      <w:r>
        <w:rPr>
          <w:sz w:val="18"/>
        </w:rPr>
        <w:t> </w:t>
      </w:r>
      <w:r>
        <w:rPr>
          <w:spacing w:val="-5"/>
          <w:sz w:val="18"/>
        </w:rPr>
        <w:t>палат,</w:t>
      </w:r>
      <w:r>
        <w:rPr>
          <w:spacing w:val="2"/>
          <w:sz w:val="18"/>
        </w:rPr>
        <w:t> </w:t>
      </w:r>
      <w:r>
        <w:rPr>
          <w:spacing w:val="-4"/>
          <w:sz w:val="18"/>
        </w:rPr>
        <w:t>при</w:t>
      </w:r>
      <w:r>
        <w:rPr>
          <w:spacing w:val="-12"/>
          <w:sz w:val="18"/>
        </w:rPr>
        <w:t> </w:t>
      </w:r>
      <w:r>
        <w:rPr>
          <w:spacing w:val="-4"/>
          <w:sz w:val="18"/>
        </w:rPr>
        <w:t>обнаружении</w:t>
      </w:r>
      <w:r>
        <w:rPr>
          <w:spacing w:val="-6"/>
          <w:sz w:val="18"/>
        </w:rPr>
        <w:t> </w:t>
      </w:r>
      <w:r>
        <w:rPr>
          <w:spacing w:val="-4"/>
          <w:sz w:val="18"/>
        </w:rPr>
        <w:t>и</w:t>
      </w:r>
      <w:r>
        <w:rPr>
          <w:spacing w:val="-10"/>
          <w:sz w:val="18"/>
        </w:rPr>
        <w:t> </w:t>
      </w:r>
      <w:r>
        <w:rPr>
          <w:spacing w:val="-4"/>
          <w:sz w:val="18"/>
        </w:rPr>
        <w:t>после</w:t>
      </w:r>
      <w:r>
        <w:rPr>
          <w:spacing w:val="-8"/>
          <w:sz w:val="18"/>
        </w:rPr>
        <w:t> </w:t>
      </w:r>
      <w:r>
        <w:rPr>
          <w:spacing w:val="-4"/>
          <w:sz w:val="18"/>
        </w:rPr>
        <w:t>ликвидации</w:t>
      </w:r>
      <w:r>
        <w:rPr>
          <w:spacing w:val="-3"/>
          <w:sz w:val="18"/>
        </w:rPr>
        <w:t> </w:t>
      </w:r>
      <w:r>
        <w:rPr>
          <w:spacing w:val="-4"/>
          <w:sz w:val="18"/>
        </w:rPr>
        <w:t>аварийных</w:t>
      </w:r>
      <w:r>
        <w:rPr>
          <w:spacing w:val="-9"/>
          <w:sz w:val="18"/>
        </w:rPr>
        <w:t> </w:t>
      </w:r>
      <w:r>
        <w:rPr>
          <w:spacing w:val="-4"/>
          <w:sz w:val="18"/>
        </w:rPr>
        <w:t>загрязнений.</w:t>
      </w:r>
    </w:p>
    <w:p>
      <w:pPr>
        <w:pStyle w:val="ListParagraph"/>
        <w:numPr>
          <w:ilvl w:val="2"/>
          <w:numId w:val="31"/>
        </w:numPr>
        <w:tabs>
          <w:tab w:pos="1045" w:val="left" w:leader="none"/>
        </w:tabs>
        <w:spacing w:line="232" w:lineRule="auto" w:before="0" w:after="0"/>
        <w:ind w:left="115" w:right="129" w:firstLine="391"/>
        <w:jc w:val="both"/>
        <w:rPr>
          <w:sz w:val="18"/>
        </w:rPr>
      </w:pPr>
      <w:r>
        <w:rPr>
          <w:sz w:val="18"/>
        </w:rPr>
        <w:t>Результаты измерения загрязнений сопоставляются с допус­</w:t>
      </w:r>
      <w:r>
        <w:rPr>
          <w:spacing w:val="1"/>
          <w:sz w:val="18"/>
        </w:rPr>
        <w:t> </w:t>
      </w:r>
      <w:r>
        <w:rPr>
          <w:sz w:val="18"/>
        </w:rPr>
        <w:t>тимыми уровнями радиоактивного загрязнения рабочих поверхностей,</w:t>
      </w:r>
      <w:r>
        <w:rPr>
          <w:spacing w:val="1"/>
          <w:sz w:val="18"/>
        </w:rPr>
        <w:t> </w:t>
      </w:r>
      <w:r>
        <w:rPr>
          <w:sz w:val="18"/>
        </w:rPr>
        <w:t>кожи, спецодежды и средств индивидуальной защиты (см. прилож. 13</w:t>
      </w:r>
      <w:r>
        <w:rPr>
          <w:spacing w:val="1"/>
          <w:sz w:val="18"/>
        </w:rPr>
        <w:t> </w:t>
      </w:r>
      <w:r>
        <w:rPr>
          <w:sz w:val="18"/>
        </w:rPr>
        <w:t>правил) только для</w:t>
      </w:r>
      <w:r>
        <w:rPr>
          <w:spacing w:val="1"/>
          <w:sz w:val="18"/>
        </w:rPr>
        <w:t> </w:t>
      </w:r>
      <w:r>
        <w:rPr>
          <w:sz w:val="18"/>
        </w:rPr>
        <w:t>«чистых» бета-излучающих радионуклидов</w:t>
      </w:r>
      <w:r>
        <w:rPr>
          <w:spacing w:val="45"/>
          <w:sz w:val="18"/>
        </w:rPr>
        <w:t> </w:t>
      </w:r>
      <w:r>
        <w:rPr>
          <w:sz w:val="18"/>
        </w:rPr>
        <w:t>(напр.,</w:t>
      </w:r>
      <w:r>
        <w:rPr>
          <w:spacing w:val="1"/>
          <w:sz w:val="18"/>
        </w:rPr>
        <w:t> </w:t>
      </w:r>
      <w:r>
        <w:rPr>
          <w:spacing w:val="-4"/>
          <w:sz w:val="18"/>
        </w:rPr>
        <w:t>3Т ,</w:t>
      </w:r>
      <w:r>
        <w:rPr>
          <w:spacing w:val="-3"/>
          <w:sz w:val="18"/>
        </w:rPr>
        <w:t> </w:t>
      </w:r>
      <w:r>
        <w:rPr>
          <w:spacing w:val="-4"/>
          <w:sz w:val="18"/>
        </w:rPr>
        <w:t>89Sr, </w:t>
      </w:r>
      <w:r>
        <w:rPr>
          <w:spacing w:val="-3"/>
          <w:sz w:val="18"/>
        </w:rPr>
        <w:t>90Y) и для «смешанных» бета-гамма-излучающих радионукли­</w:t>
      </w:r>
      <w:r>
        <w:rPr>
          <w:spacing w:val="-2"/>
          <w:sz w:val="18"/>
        </w:rPr>
        <w:t> </w:t>
      </w:r>
      <w:r>
        <w:rPr>
          <w:sz w:val="18"/>
        </w:rPr>
        <w:t>дов</w:t>
      </w:r>
      <w:r>
        <w:rPr>
          <w:spacing w:val="6"/>
          <w:sz w:val="18"/>
        </w:rPr>
        <w:t> </w:t>
      </w:r>
      <w:r>
        <w:rPr>
          <w:sz w:val="18"/>
        </w:rPr>
        <w:t>(напр.,</w:t>
      </w:r>
      <w:r>
        <w:rPr>
          <w:spacing w:val="7"/>
          <w:sz w:val="18"/>
        </w:rPr>
        <w:t> </w:t>
      </w:r>
      <w:r>
        <w:rPr>
          <w:sz w:val="18"/>
        </w:rPr>
        <w:t>I31</w:t>
      </w:r>
      <w:r>
        <w:rPr>
          <w:spacing w:val="25"/>
          <w:sz w:val="18"/>
        </w:rPr>
        <w:t> </w:t>
      </w:r>
      <w:r>
        <w:rPr>
          <w:sz w:val="18"/>
        </w:rPr>
        <w:t>,153Sm,</w:t>
      </w:r>
      <w:r>
        <w:rPr>
          <w:spacing w:val="14"/>
          <w:sz w:val="18"/>
        </w:rPr>
        <w:t> </w:t>
      </w:r>
      <w:r>
        <w:rPr>
          <w:sz w:val="18"/>
        </w:rPr>
        <w:t>i86Re).</w:t>
      </w:r>
    </w:p>
    <w:p>
      <w:pPr>
        <w:pStyle w:val="ListParagraph"/>
        <w:numPr>
          <w:ilvl w:val="2"/>
          <w:numId w:val="31"/>
        </w:numPr>
        <w:tabs>
          <w:tab w:pos="1028" w:val="left" w:leader="none"/>
        </w:tabs>
        <w:spacing w:line="235" w:lineRule="auto" w:before="0" w:after="0"/>
        <w:ind w:left="115" w:right="135" w:firstLine="388"/>
        <w:jc w:val="both"/>
        <w:rPr>
          <w:sz w:val="18"/>
        </w:rPr>
      </w:pPr>
      <w:r>
        <w:rPr>
          <w:sz w:val="18"/>
        </w:rPr>
        <w:t>Для</w:t>
      </w:r>
      <w:r>
        <w:rPr>
          <w:spacing w:val="1"/>
          <w:sz w:val="18"/>
        </w:rPr>
        <w:t> </w:t>
      </w:r>
      <w:r>
        <w:rPr>
          <w:sz w:val="18"/>
        </w:rPr>
        <w:t>«чистых»</w:t>
      </w:r>
      <w:r>
        <w:rPr>
          <w:spacing w:val="1"/>
          <w:sz w:val="18"/>
        </w:rPr>
        <w:t> </w:t>
      </w:r>
      <w:r>
        <w:rPr>
          <w:sz w:val="18"/>
        </w:rPr>
        <w:t>гамма-излучающих</w:t>
      </w:r>
      <w:r>
        <w:rPr>
          <w:spacing w:val="1"/>
          <w:sz w:val="18"/>
        </w:rPr>
        <w:t> </w:t>
      </w:r>
      <w:r>
        <w:rPr>
          <w:sz w:val="18"/>
        </w:rPr>
        <w:t>радионуклидов,</w:t>
      </w:r>
      <w:r>
        <w:rPr>
          <w:spacing w:val="1"/>
          <w:sz w:val="18"/>
        </w:rPr>
        <w:t> </w:t>
      </w:r>
      <w:r>
        <w:rPr>
          <w:sz w:val="18"/>
        </w:rPr>
        <w:t>приме­</w:t>
      </w:r>
      <w:r>
        <w:rPr>
          <w:spacing w:val="1"/>
          <w:sz w:val="18"/>
        </w:rPr>
        <w:t> </w:t>
      </w:r>
      <w:r>
        <w:rPr>
          <w:spacing w:val="-6"/>
          <w:sz w:val="18"/>
        </w:rPr>
        <w:t>няемых для радионуклидной </w:t>
      </w:r>
      <w:r>
        <w:rPr>
          <w:spacing w:val="-5"/>
          <w:sz w:val="18"/>
        </w:rPr>
        <w:t>диагностики (напр.,</w:t>
      </w:r>
      <w:r>
        <w:rPr>
          <w:spacing w:val="-4"/>
          <w:sz w:val="18"/>
        </w:rPr>
        <w:t> </w:t>
      </w:r>
      <w:r>
        <w:rPr>
          <w:spacing w:val="-5"/>
          <w:sz w:val="18"/>
        </w:rPr>
        <w:t>9 mTc,</w:t>
      </w:r>
      <w:r>
        <w:rPr>
          <w:spacing w:val="-4"/>
          <w:sz w:val="18"/>
        </w:rPr>
        <w:t> </w:t>
      </w:r>
      <w:r>
        <w:rPr>
          <w:spacing w:val="-5"/>
          <w:sz w:val="18"/>
        </w:rPr>
        <w:t>67Ga,</w:t>
      </w:r>
      <w:r>
        <w:rPr>
          <w:spacing w:val="-4"/>
          <w:sz w:val="18"/>
        </w:rPr>
        <w:t> </w:t>
      </w:r>
      <w:r>
        <w:rPr>
          <w:spacing w:val="-5"/>
          <w:sz w:val="18"/>
        </w:rPr>
        <w:t>ш 1п,</w:t>
      </w:r>
      <w:r>
        <w:rPr>
          <w:spacing w:val="-4"/>
          <w:sz w:val="18"/>
        </w:rPr>
        <w:t> </w:t>
      </w:r>
      <w:r>
        <w:rPr>
          <w:spacing w:val="-5"/>
          <w:sz w:val="18"/>
        </w:rPr>
        <w:t>1251,</w:t>
      </w:r>
      <w:r>
        <w:rPr>
          <w:spacing w:val="-4"/>
          <w:sz w:val="18"/>
        </w:rPr>
        <w:t> </w:t>
      </w:r>
      <w:r>
        <w:rPr>
          <w:sz w:val="18"/>
        </w:rPr>
        <w:t>1231), контроль уровня загрязнения следует проводить путем измерения</w:t>
      </w:r>
      <w:r>
        <w:rPr>
          <w:spacing w:val="1"/>
          <w:sz w:val="18"/>
        </w:rPr>
        <w:t> </w:t>
      </w:r>
      <w:r>
        <w:rPr>
          <w:sz w:val="18"/>
        </w:rPr>
        <w:t>мощности</w:t>
      </w:r>
      <w:r>
        <w:rPr>
          <w:spacing w:val="2"/>
          <w:sz w:val="18"/>
        </w:rPr>
        <w:t> </w:t>
      </w:r>
      <w:r>
        <w:rPr>
          <w:sz w:val="18"/>
        </w:rPr>
        <w:t>дозы</w:t>
      </w:r>
      <w:r>
        <w:rPr>
          <w:spacing w:val="10"/>
          <w:sz w:val="18"/>
        </w:rPr>
        <w:t> </w:t>
      </w:r>
      <w:r>
        <w:rPr>
          <w:sz w:val="18"/>
        </w:rPr>
        <w:t>на</w:t>
      </w:r>
      <w:r>
        <w:rPr>
          <w:spacing w:val="2"/>
          <w:sz w:val="18"/>
        </w:rPr>
        <w:t> </w:t>
      </w:r>
      <w:r>
        <w:rPr>
          <w:sz w:val="18"/>
        </w:rPr>
        <w:t>расстоянии</w:t>
      </w:r>
      <w:r>
        <w:rPr>
          <w:spacing w:val="25"/>
          <w:sz w:val="18"/>
        </w:rPr>
        <w:t> </w:t>
      </w:r>
      <w:r>
        <w:rPr>
          <w:sz w:val="18"/>
        </w:rPr>
        <w:t>10</w:t>
      </w:r>
      <w:r>
        <w:rPr>
          <w:spacing w:val="9"/>
          <w:sz w:val="18"/>
        </w:rPr>
        <w:t> </w:t>
      </w:r>
      <w:r>
        <w:rPr>
          <w:sz w:val="18"/>
        </w:rPr>
        <w:t>см</w:t>
      </w:r>
      <w:r>
        <w:rPr>
          <w:spacing w:val="14"/>
          <w:sz w:val="18"/>
        </w:rPr>
        <w:t> </w:t>
      </w:r>
      <w:r>
        <w:rPr>
          <w:sz w:val="18"/>
        </w:rPr>
        <w:t>от</w:t>
      </w:r>
      <w:r>
        <w:rPr>
          <w:spacing w:val="12"/>
          <w:sz w:val="18"/>
        </w:rPr>
        <w:t> </w:t>
      </w:r>
      <w:r>
        <w:rPr>
          <w:sz w:val="18"/>
        </w:rPr>
        <w:t>загрязненной</w:t>
      </w:r>
      <w:r>
        <w:rPr>
          <w:spacing w:val="13"/>
          <w:sz w:val="18"/>
        </w:rPr>
        <w:t> </w:t>
      </w:r>
      <w:r>
        <w:rPr>
          <w:sz w:val="18"/>
        </w:rPr>
        <w:t>поверхности.</w:t>
      </w:r>
      <w:r>
        <w:rPr>
          <w:spacing w:val="17"/>
          <w:sz w:val="18"/>
        </w:rPr>
        <w:t> </w:t>
      </w:r>
      <w:r>
        <w:rPr>
          <w:sz w:val="18"/>
        </w:rPr>
        <w:t>При</w:t>
      </w:r>
    </w:p>
    <w:p>
      <w:pPr>
        <w:pStyle w:val="BodyText"/>
        <w:rPr>
          <w:sz w:val="20"/>
        </w:rPr>
      </w:pPr>
    </w:p>
    <w:p>
      <w:pPr>
        <w:pStyle w:val="BodyText"/>
        <w:spacing w:before="154"/>
        <w:ind w:right="175"/>
        <w:jc w:val="right"/>
      </w:pPr>
      <w:r>
        <w:rPr/>
        <w:t>47</w:t>
      </w:r>
    </w:p>
    <w:p>
      <w:pPr>
        <w:spacing w:after="0"/>
        <w:jc w:val="right"/>
        <w:sectPr>
          <w:pgSz w:w="7630" w:h="10830"/>
          <w:pgMar w:top="900" w:bottom="280" w:left="900" w:right="840"/>
        </w:sectPr>
      </w:pPr>
    </w:p>
    <w:p>
      <w:pPr>
        <w:pStyle w:val="Heading6"/>
        <w:spacing w:before="78"/>
        <w:ind w:left="115"/>
        <w:jc w:val="left"/>
      </w:pPr>
      <w:r>
        <w:rPr/>
        <w:drawing>
          <wp:anchor distT="0" distB="0" distL="0" distR="0" allowOverlap="1" layoutInCell="1" locked="0" behindDoc="0" simplePos="0" relativeHeight="15753728">
            <wp:simplePos x="0" y="0"/>
            <wp:positionH relativeFrom="page">
              <wp:posOffset>0</wp:posOffset>
            </wp:positionH>
            <wp:positionV relativeFrom="page">
              <wp:posOffset>0</wp:posOffset>
            </wp:positionV>
            <wp:extent cx="5815329" cy="8245995"/>
            <wp:effectExtent l="0" t="0" r="0" b="0"/>
            <wp:wrapNone/>
            <wp:docPr id="97" name="image49.png"/>
            <wp:cNvGraphicFramePr>
              <a:graphicFrameLocks noChangeAspect="1"/>
            </wp:cNvGraphicFramePr>
            <a:graphic>
              <a:graphicData uri="http://schemas.openxmlformats.org/drawingml/2006/picture">
                <pic:pic>
                  <pic:nvPicPr>
                    <pic:cNvPr id="98" name="image49.png"/>
                    <pic:cNvPicPr/>
                  </pic:nvPicPr>
                  <pic:blipFill>
                    <a:blip r:embed="rId54" cstate="print"/>
                    <a:stretch>
                      <a:fillRect/>
                    </a:stretch>
                  </pic:blipFill>
                  <pic:spPr>
                    <a:xfrm>
                      <a:off x="0" y="0"/>
                      <a:ext cx="5815329" cy="8245995"/>
                    </a:xfrm>
                    <a:prstGeom prst="rect">
                      <a:avLst/>
                    </a:prstGeom>
                  </pic:spPr>
                </pic:pic>
              </a:graphicData>
            </a:graphic>
          </wp:anchor>
        </w:drawing>
      </w:r>
      <w:r>
        <w:rPr/>
        <w:t>СанПиН   </w:t>
      </w:r>
      <w:r>
        <w:rPr>
          <w:spacing w:val="2"/>
        </w:rPr>
        <w:t> </w:t>
      </w:r>
      <w:r>
        <w:rPr/>
        <w:t>2.6.1.2368—08</w:t>
      </w:r>
    </w:p>
    <w:p>
      <w:pPr>
        <w:pStyle w:val="BodyText"/>
        <w:spacing w:before="10"/>
        <w:rPr>
          <w:sz w:val="21"/>
        </w:rPr>
      </w:pPr>
    </w:p>
    <w:p>
      <w:pPr>
        <w:spacing w:line="252" w:lineRule="auto" w:before="1"/>
        <w:ind w:left="120" w:right="117" w:firstLine="0"/>
        <w:jc w:val="both"/>
        <w:rPr>
          <w:sz w:val="20"/>
        </w:rPr>
      </w:pPr>
      <w:r>
        <w:rPr>
          <w:sz w:val="20"/>
        </w:rPr>
        <w:t>этом</w:t>
      </w:r>
      <w:r>
        <w:rPr>
          <w:spacing w:val="1"/>
          <w:sz w:val="20"/>
        </w:rPr>
        <w:t> </w:t>
      </w:r>
      <w:r>
        <w:rPr>
          <w:sz w:val="20"/>
        </w:rPr>
        <w:t>для</w:t>
      </w:r>
      <w:r>
        <w:rPr>
          <w:spacing w:val="1"/>
          <w:sz w:val="20"/>
        </w:rPr>
        <w:t> </w:t>
      </w:r>
      <w:r>
        <w:rPr>
          <w:sz w:val="20"/>
        </w:rPr>
        <w:t>кожи</w:t>
      </w:r>
      <w:r>
        <w:rPr>
          <w:spacing w:val="1"/>
          <w:sz w:val="20"/>
        </w:rPr>
        <w:t> </w:t>
      </w:r>
      <w:r>
        <w:rPr>
          <w:sz w:val="20"/>
        </w:rPr>
        <w:t>и</w:t>
      </w:r>
      <w:r>
        <w:rPr>
          <w:spacing w:val="1"/>
          <w:sz w:val="20"/>
        </w:rPr>
        <w:t> </w:t>
      </w:r>
      <w:r>
        <w:rPr>
          <w:sz w:val="20"/>
        </w:rPr>
        <w:t>поверхностей,</w:t>
      </w:r>
      <w:r>
        <w:rPr>
          <w:spacing w:val="1"/>
          <w:sz w:val="20"/>
        </w:rPr>
        <w:t> </w:t>
      </w:r>
      <w:r>
        <w:rPr>
          <w:sz w:val="20"/>
        </w:rPr>
        <w:t>входящих</w:t>
      </w:r>
      <w:r>
        <w:rPr>
          <w:spacing w:val="1"/>
          <w:sz w:val="20"/>
        </w:rPr>
        <w:t> </w:t>
      </w:r>
      <w:r>
        <w:rPr>
          <w:sz w:val="20"/>
        </w:rPr>
        <w:t>с ней</w:t>
      </w:r>
      <w:r>
        <w:rPr>
          <w:spacing w:val="1"/>
          <w:sz w:val="20"/>
        </w:rPr>
        <w:t> </w:t>
      </w:r>
      <w:r>
        <w:rPr>
          <w:sz w:val="20"/>
        </w:rPr>
        <w:t>в контакт,</w:t>
      </w:r>
      <w:r>
        <w:rPr>
          <w:spacing w:val="50"/>
          <w:sz w:val="20"/>
        </w:rPr>
        <w:t> </w:t>
      </w:r>
      <w:r>
        <w:rPr>
          <w:sz w:val="20"/>
        </w:rPr>
        <w:t>следует уста­</w:t>
      </w:r>
      <w:r>
        <w:rPr>
          <w:spacing w:val="1"/>
          <w:sz w:val="20"/>
        </w:rPr>
        <w:t> </w:t>
      </w:r>
      <w:r>
        <w:rPr>
          <w:sz w:val="20"/>
        </w:rPr>
        <w:t>новить</w:t>
      </w:r>
      <w:r>
        <w:rPr>
          <w:spacing w:val="1"/>
          <w:sz w:val="20"/>
        </w:rPr>
        <w:t> </w:t>
      </w:r>
      <w:r>
        <w:rPr>
          <w:sz w:val="20"/>
        </w:rPr>
        <w:t>контрольный</w:t>
      </w:r>
      <w:r>
        <w:rPr>
          <w:spacing w:val="1"/>
          <w:sz w:val="20"/>
        </w:rPr>
        <w:t> </w:t>
      </w:r>
      <w:r>
        <w:rPr>
          <w:sz w:val="20"/>
        </w:rPr>
        <w:t>уровень</w:t>
      </w:r>
      <w:r>
        <w:rPr>
          <w:spacing w:val="1"/>
          <w:sz w:val="20"/>
        </w:rPr>
        <w:t> </w:t>
      </w:r>
      <w:r>
        <w:rPr>
          <w:sz w:val="20"/>
        </w:rPr>
        <w:t>допустимого</w:t>
      </w:r>
      <w:r>
        <w:rPr>
          <w:spacing w:val="1"/>
          <w:sz w:val="20"/>
        </w:rPr>
        <w:t> </w:t>
      </w:r>
      <w:r>
        <w:rPr>
          <w:sz w:val="20"/>
        </w:rPr>
        <w:t>загрязнения</w:t>
      </w:r>
      <w:r>
        <w:rPr>
          <w:spacing w:val="1"/>
          <w:sz w:val="20"/>
        </w:rPr>
        <w:t> </w:t>
      </w:r>
      <w:r>
        <w:rPr>
          <w:sz w:val="20"/>
        </w:rPr>
        <w:t>в</w:t>
      </w:r>
      <w:r>
        <w:rPr>
          <w:spacing w:val="50"/>
          <w:sz w:val="20"/>
        </w:rPr>
        <w:t> </w:t>
      </w:r>
      <w:r>
        <w:rPr>
          <w:sz w:val="20"/>
        </w:rPr>
        <w:t>значении</w:t>
      </w:r>
      <w:r>
        <w:rPr>
          <w:spacing w:val="50"/>
          <w:sz w:val="20"/>
        </w:rPr>
        <w:t> </w:t>
      </w:r>
      <w:r>
        <w:rPr>
          <w:sz w:val="20"/>
        </w:rPr>
        <w:t>мощ­</w:t>
      </w:r>
      <w:r>
        <w:rPr>
          <w:spacing w:val="1"/>
          <w:sz w:val="20"/>
        </w:rPr>
        <w:t> </w:t>
      </w:r>
      <w:r>
        <w:rPr>
          <w:sz w:val="20"/>
        </w:rPr>
        <w:t>ности</w:t>
      </w:r>
      <w:r>
        <w:rPr>
          <w:spacing w:val="1"/>
          <w:sz w:val="20"/>
        </w:rPr>
        <w:t> </w:t>
      </w:r>
      <w:r>
        <w:rPr>
          <w:sz w:val="20"/>
        </w:rPr>
        <w:t>дозы</w:t>
      </w:r>
      <w:r>
        <w:rPr>
          <w:spacing w:val="1"/>
          <w:sz w:val="20"/>
        </w:rPr>
        <w:t> </w:t>
      </w:r>
      <w:r>
        <w:rPr>
          <w:sz w:val="20"/>
        </w:rPr>
        <w:t>в</w:t>
      </w:r>
      <w:r>
        <w:rPr>
          <w:spacing w:val="1"/>
          <w:sz w:val="20"/>
        </w:rPr>
        <w:t> </w:t>
      </w:r>
      <w:r>
        <w:rPr>
          <w:sz w:val="20"/>
        </w:rPr>
        <w:t>воздухе,</w:t>
      </w:r>
      <w:r>
        <w:rPr>
          <w:spacing w:val="1"/>
          <w:sz w:val="20"/>
        </w:rPr>
        <w:t> </w:t>
      </w:r>
      <w:r>
        <w:rPr>
          <w:sz w:val="20"/>
        </w:rPr>
        <w:t>равный</w:t>
      </w:r>
      <w:r>
        <w:rPr>
          <w:spacing w:val="1"/>
          <w:sz w:val="20"/>
        </w:rPr>
        <w:t> </w:t>
      </w:r>
      <w:r>
        <w:rPr>
          <w:sz w:val="20"/>
        </w:rPr>
        <w:t>4</w:t>
      </w:r>
      <w:r>
        <w:rPr>
          <w:spacing w:val="1"/>
          <w:sz w:val="20"/>
        </w:rPr>
        <w:t> </w:t>
      </w:r>
      <w:r>
        <w:rPr>
          <w:sz w:val="20"/>
        </w:rPr>
        <w:t>мкГр/ч,</w:t>
      </w:r>
      <w:r>
        <w:rPr>
          <w:spacing w:val="1"/>
          <w:sz w:val="20"/>
        </w:rPr>
        <w:t> </w:t>
      </w:r>
      <w:r>
        <w:rPr>
          <w:sz w:val="20"/>
        </w:rPr>
        <w:t>а</w:t>
      </w:r>
      <w:r>
        <w:rPr>
          <w:spacing w:val="1"/>
          <w:sz w:val="20"/>
        </w:rPr>
        <w:t> </w:t>
      </w:r>
      <w:r>
        <w:rPr>
          <w:sz w:val="20"/>
        </w:rPr>
        <w:t>для</w:t>
      </w:r>
      <w:r>
        <w:rPr>
          <w:spacing w:val="1"/>
          <w:sz w:val="20"/>
        </w:rPr>
        <w:t> </w:t>
      </w:r>
      <w:r>
        <w:rPr>
          <w:sz w:val="20"/>
        </w:rPr>
        <w:t>остальных</w:t>
      </w:r>
      <w:r>
        <w:rPr>
          <w:spacing w:val="1"/>
          <w:sz w:val="20"/>
        </w:rPr>
        <w:t> </w:t>
      </w:r>
      <w:r>
        <w:rPr>
          <w:sz w:val="20"/>
        </w:rPr>
        <w:t>рабочих</w:t>
      </w:r>
      <w:r>
        <w:rPr>
          <w:spacing w:val="1"/>
          <w:sz w:val="20"/>
        </w:rPr>
        <w:t> </w:t>
      </w:r>
      <w:r>
        <w:rPr>
          <w:sz w:val="20"/>
        </w:rPr>
        <w:t>по­</w:t>
      </w:r>
      <w:r>
        <w:rPr>
          <w:spacing w:val="1"/>
          <w:sz w:val="20"/>
        </w:rPr>
        <w:t> </w:t>
      </w:r>
      <w:r>
        <w:rPr>
          <w:sz w:val="20"/>
        </w:rPr>
        <w:t>верхностей</w:t>
      </w:r>
      <w:r>
        <w:rPr>
          <w:spacing w:val="7"/>
          <w:sz w:val="20"/>
        </w:rPr>
        <w:t> </w:t>
      </w:r>
      <w:r>
        <w:rPr>
          <w:sz w:val="20"/>
        </w:rPr>
        <w:t>-</w:t>
      </w:r>
      <w:r>
        <w:rPr>
          <w:spacing w:val="-22"/>
          <w:sz w:val="20"/>
        </w:rPr>
        <w:t> </w:t>
      </w:r>
      <w:r>
        <w:rPr>
          <w:sz w:val="20"/>
        </w:rPr>
        <w:t>1</w:t>
      </w:r>
      <w:r>
        <w:rPr>
          <w:spacing w:val="-8"/>
          <w:sz w:val="20"/>
        </w:rPr>
        <w:t> </w:t>
      </w:r>
      <w:r>
        <w:rPr>
          <w:sz w:val="20"/>
        </w:rPr>
        <w:t>2</w:t>
      </w:r>
      <w:r>
        <w:rPr>
          <w:spacing w:val="7"/>
          <w:sz w:val="20"/>
        </w:rPr>
        <w:t> </w:t>
      </w:r>
      <w:r>
        <w:rPr>
          <w:sz w:val="20"/>
        </w:rPr>
        <w:t>мкГр/ч.</w:t>
      </w:r>
    </w:p>
    <w:p>
      <w:pPr>
        <w:pStyle w:val="Heading6"/>
        <w:numPr>
          <w:ilvl w:val="2"/>
          <w:numId w:val="31"/>
        </w:numPr>
        <w:tabs>
          <w:tab w:pos="1241" w:val="left" w:leader="none"/>
        </w:tabs>
        <w:spacing w:line="254" w:lineRule="auto" w:before="2" w:after="0"/>
        <w:ind w:left="120" w:right="112" w:firstLine="470"/>
        <w:jc w:val="both"/>
      </w:pPr>
      <w:r>
        <w:rPr/>
        <w:t>Контроль</w:t>
      </w:r>
      <w:r>
        <w:rPr>
          <w:spacing w:val="1"/>
        </w:rPr>
        <w:t> </w:t>
      </w:r>
      <w:r>
        <w:rPr/>
        <w:t>мощности</w:t>
      </w:r>
      <w:r>
        <w:rPr>
          <w:spacing w:val="1"/>
        </w:rPr>
        <w:t> </w:t>
      </w:r>
      <w:r>
        <w:rPr/>
        <w:t>дозы</w:t>
      </w:r>
      <w:r>
        <w:rPr>
          <w:spacing w:val="1"/>
        </w:rPr>
        <w:t> </w:t>
      </w:r>
      <w:r>
        <w:rPr/>
        <w:t>гамма-излучения</w:t>
      </w:r>
      <w:r>
        <w:rPr>
          <w:spacing w:val="1"/>
        </w:rPr>
        <w:t> </w:t>
      </w:r>
      <w:r>
        <w:rPr/>
        <w:t>на</w:t>
      </w:r>
      <w:r>
        <w:rPr>
          <w:spacing w:val="1"/>
        </w:rPr>
        <w:t> </w:t>
      </w:r>
      <w:r>
        <w:rPr/>
        <w:t>местах</w:t>
      </w:r>
      <w:r>
        <w:rPr>
          <w:spacing w:val="1"/>
        </w:rPr>
        <w:t> </w:t>
      </w:r>
      <w:r>
        <w:rPr/>
        <w:t>факти­</w:t>
      </w:r>
      <w:r>
        <w:rPr>
          <w:spacing w:val="1"/>
        </w:rPr>
        <w:t> </w:t>
      </w:r>
      <w:r>
        <w:rPr/>
        <w:t>ческого   нахождения   персонала</w:t>
      </w:r>
      <w:r>
        <w:rPr>
          <w:spacing w:val="50"/>
        </w:rPr>
        <w:t> </w:t>
      </w:r>
      <w:r>
        <w:rPr/>
        <w:t>проводят</w:t>
      </w:r>
      <w:r>
        <w:rPr>
          <w:spacing w:val="50"/>
        </w:rPr>
        <w:t> </w:t>
      </w:r>
      <w:r>
        <w:rPr/>
        <w:t>при</w:t>
      </w:r>
      <w:r>
        <w:rPr>
          <w:spacing w:val="50"/>
        </w:rPr>
        <w:t> </w:t>
      </w:r>
      <w:r>
        <w:rPr/>
        <w:t>технологических</w:t>
      </w:r>
      <w:r>
        <w:rPr>
          <w:spacing w:val="50"/>
        </w:rPr>
        <w:t> </w:t>
      </w:r>
      <w:r>
        <w:rPr/>
        <w:t>операциях</w:t>
      </w:r>
      <w:r>
        <w:rPr>
          <w:spacing w:val="-47"/>
        </w:rPr>
        <w:t> </w:t>
      </w:r>
      <w:r>
        <w:rPr/>
        <w:t>с источниками</w:t>
      </w:r>
      <w:r>
        <w:rPr>
          <w:spacing w:val="1"/>
        </w:rPr>
        <w:t> </w:t>
      </w:r>
      <w:r>
        <w:rPr/>
        <w:t>ионизирующих</w:t>
      </w:r>
      <w:r>
        <w:rPr>
          <w:spacing w:val="1"/>
        </w:rPr>
        <w:t> </w:t>
      </w:r>
      <w:r>
        <w:rPr/>
        <w:t>излучений</w:t>
      </w:r>
      <w:r>
        <w:rPr>
          <w:spacing w:val="1"/>
        </w:rPr>
        <w:t> </w:t>
      </w:r>
      <w:r>
        <w:rPr/>
        <w:t>как в рабочих, так и в смежных</w:t>
      </w:r>
      <w:r>
        <w:rPr>
          <w:spacing w:val="1"/>
        </w:rPr>
        <w:t> </w:t>
      </w:r>
      <w:r>
        <w:rPr/>
        <w:t>помещениях,</w:t>
      </w:r>
      <w:r>
        <w:rPr>
          <w:spacing w:val="1"/>
        </w:rPr>
        <w:t> </w:t>
      </w:r>
      <w:r>
        <w:rPr/>
        <w:t>в том</w:t>
      </w:r>
      <w:r>
        <w:rPr>
          <w:spacing w:val="1"/>
        </w:rPr>
        <w:t> </w:t>
      </w:r>
      <w:r>
        <w:rPr/>
        <w:t>числе</w:t>
      </w:r>
      <w:r>
        <w:rPr>
          <w:spacing w:val="1"/>
        </w:rPr>
        <w:t> </w:t>
      </w:r>
      <w:r>
        <w:rPr/>
        <w:t>и</w:t>
      </w:r>
      <w:r>
        <w:rPr>
          <w:spacing w:val="1"/>
        </w:rPr>
        <w:t> </w:t>
      </w:r>
      <w:r>
        <w:rPr/>
        <w:t>при</w:t>
      </w:r>
      <w:r>
        <w:rPr>
          <w:spacing w:val="1"/>
        </w:rPr>
        <w:t> </w:t>
      </w:r>
      <w:r>
        <w:rPr/>
        <w:t>проведении ядерно-медицинских</w:t>
      </w:r>
      <w:r>
        <w:rPr>
          <w:spacing w:val="1"/>
        </w:rPr>
        <w:t> </w:t>
      </w:r>
      <w:r>
        <w:rPr/>
        <w:t>и изме­</w:t>
      </w:r>
      <w:r>
        <w:rPr>
          <w:spacing w:val="1"/>
        </w:rPr>
        <w:t> </w:t>
      </w:r>
      <w:r>
        <w:rPr/>
        <w:t>рительных</w:t>
      </w:r>
      <w:r>
        <w:rPr>
          <w:spacing w:val="1"/>
        </w:rPr>
        <w:t> </w:t>
      </w:r>
      <w:r>
        <w:rPr/>
        <w:t>процедур</w:t>
      </w:r>
      <w:r>
        <w:rPr>
          <w:spacing w:val="1"/>
        </w:rPr>
        <w:t> </w:t>
      </w:r>
      <w:r>
        <w:rPr/>
        <w:t>пациентов</w:t>
      </w:r>
      <w:r>
        <w:rPr>
          <w:spacing w:val="1"/>
        </w:rPr>
        <w:t> </w:t>
      </w:r>
      <w:r>
        <w:rPr/>
        <w:t>с</w:t>
      </w:r>
      <w:r>
        <w:rPr>
          <w:spacing w:val="1"/>
        </w:rPr>
        <w:t> </w:t>
      </w:r>
      <w:r>
        <w:rPr/>
        <w:t>введенными в организм РФП. При этом</w:t>
      </w:r>
      <w:r>
        <w:rPr>
          <w:spacing w:val="1"/>
        </w:rPr>
        <w:t> </w:t>
      </w:r>
      <w:r>
        <w:rPr/>
        <w:t>должно</w:t>
      </w:r>
      <w:r>
        <w:rPr>
          <w:spacing w:val="1"/>
        </w:rPr>
        <w:t> </w:t>
      </w:r>
      <w:r>
        <w:rPr/>
        <w:t>использоваться</w:t>
      </w:r>
      <w:r>
        <w:rPr>
          <w:spacing w:val="1"/>
        </w:rPr>
        <w:t> </w:t>
      </w:r>
      <w:r>
        <w:rPr/>
        <w:t>максимальное</w:t>
      </w:r>
      <w:r>
        <w:rPr>
          <w:spacing w:val="1"/>
        </w:rPr>
        <w:t> </w:t>
      </w:r>
      <w:r>
        <w:rPr/>
        <w:t>количество</w:t>
      </w:r>
      <w:r>
        <w:rPr>
          <w:spacing w:val="1"/>
        </w:rPr>
        <w:t> </w:t>
      </w:r>
      <w:r>
        <w:rPr/>
        <w:t>источников,</w:t>
      </w:r>
      <w:r>
        <w:rPr>
          <w:spacing w:val="1"/>
        </w:rPr>
        <w:t> </w:t>
      </w:r>
      <w:r>
        <w:rPr/>
        <w:t>преду­</w:t>
      </w:r>
      <w:r>
        <w:rPr>
          <w:spacing w:val="1"/>
        </w:rPr>
        <w:t> </w:t>
      </w:r>
      <w:r>
        <w:rPr/>
        <w:t>смотренное технологическим</w:t>
      </w:r>
      <w:r>
        <w:rPr>
          <w:spacing w:val="1"/>
        </w:rPr>
        <w:t> </w:t>
      </w:r>
      <w:r>
        <w:rPr/>
        <w:t>процессом,</w:t>
      </w:r>
      <w:r>
        <w:rPr>
          <w:spacing w:val="1"/>
        </w:rPr>
        <w:t> </w:t>
      </w:r>
      <w:r>
        <w:rPr/>
        <w:t>а</w:t>
      </w:r>
      <w:r>
        <w:rPr>
          <w:spacing w:val="1"/>
        </w:rPr>
        <w:t> </w:t>
      </w:r>
      <w:r>
        <w:rPr/>
        <w:t>активность источников должна</w:t>
      </w:r>
      <w:r>
        <w:rPr>
          <w:spacing w:val="1"/>
        </w:rPr>
        <w:t> </w:t>
      </w:r>
      <w:r>
        <w:rPr/>
        <w:t>быть</w:t>
      </w:r>
      <w:r>
        <w:rPr>
          <w:spacing w:val="15"/>
        </w:rPr>
        <w:t> </w:t>
      </w:r>
      <w:r>
        <w:rPr/>
        <w:t>максимально</w:t>
      </w:r>
      <w:r>
        <w:rPr>
          <w:spacing w:val="22"/>
        </w:rPr>
        <w:t> </w:t>
      </w:r>
      <w:r>
        <w:rPr/>
        <w:t>необходимой</w:t>
      </w:r>
      <w:r>
        <w:rPr>
          <w:spacing w:val="12"/>
        </w:rPr>
        <w:t> </w:t>
      </w:r>
      <w:r>
        <w:rPr/>
        <w:t>для</w:t>
      </w:r>
      <w:r>
        <w:rPr>
          <w:spacing w:val="12"/>
        </w:rPr>
        <w:t> </w:t>
      </w:r>
      <w:r>
        <w:rPr/>
        <w:t>данной</w:t>
      </w:r>
      <w:r>
        <w:rPr>
          <w:spacing w:val="12"/>
        </w:rPr>
        <w:t> </w:t>
      </w:r>
      <w:r>
        <w:rPr/>
        <w:t>технологии.</w:t>
      </w:r>
    </w:p>
    <w:p>
      <w:pPr>
        <w:pStyle w:val="ListParagraph"/>
        <w:numPr>
          <w:ilvl w:val="2"/>
          <w:numId w:val="31"/>
        </w:numPr>
        <w:tabs>
          <w:tab w:pos="1257" w:val="left" w:leader="none"/>
        </w:tabs>
        <w:spacing w:line="252" w:lineRule="auto" w:before="0" w:after="0"/>
        <w:ind w:left="125" w:right="117" w:firstLine="465"/>
        <w:jc w:val="both"/>
        <w:rPr>
          <w:sz w:val="20"/>
        </w:rPr>
      </w:pPr>
      <w:r>
        <w:rPr>
          <w:sz w:val="20"/>
        </w:rPr>
        <w:t>В</w:t>
      </w:r>
      <w:r>
        <w:rPr>
          <w:spacing w:val="1"/>
          <w:sz w:val="20"/>
        </w:rPr>
        <w:t> </w:t>
      </w:r>
      <w:r>
        <w:rPr>
          <w:sz w:val="20"/>
        </w:rPr>
        <w:t>помещениях,</w:t>
      </w:r>
      <w:r>
        <w:rPr>
          <w:spacing w:val="1"/>
          <w:sz w:val="20"/>
        </w:rPr>
        <w:t> </w:t>
      </w:r>
      <w:r>
        <w:rPr>
          <w:sz w:val="20"/>
        </w:rPr>
        <w:t>где</w:t>
      </w:r>
      <w:r>
        <w:rPr>
          <w:spacing w:val="1"/>
          <w:sz w:val="20"/>
        </w:rPr>
        <w:t> </w:t>
      </w:r>
      <w:r>
        <w:rPr>
          <w:sz w:val="20"/>
        </w:rPr>
        <w:t>проводятся</w:t>
      </w:r>
      <w:r>
        <w:rPr>
          <w:spacing w:val="1"/>
          <w:sz w:val="20"/>
        </w:rPr>
        <w:t> </w:t>
      </w:r>
      <w:r>
        <w:rPr>
          <w:sz w:val="20"/>
        </w:rPr>
        <w:t>работы</w:t>
      </w:r>
      <w:r>
        <w:rPr>
          <w:spacing w:val="1"/>
          <w:sz w:val="20"/>
        </w:rPr>
        <w:t> </w:t>
      </w:r>
      <w:r>
        <w:rPr>
          <w:sz w:val="20"/>
        </w:rPr>
        <w:t>с</w:t>
      </w:r>
      <w:r>
        <w:rPr>
          <w:spacing w:val="1"/>
          <w:sz w:val="20"/>
        </w:rPr>
        <w:t> </w:t>
      </w:r>
      <w:r>
        <w:rPr>
          <w:sz w:val="20"/>
        </w:rPr>
        <w:t>источниками</w:t>
      </w:r>
      <w:r>
        <w:rPr>
          <w:spacing w:val="1"/>
          <w:sz w:val="20"/>
        </w:rPr>
        <w:t> </w:t>
      </w:r>
      <w:r>
        <w:rPr>
          <w:sz w:val="20"/>
        </w:rPr>
        <w:t>излу­</w:t>
      </w:r>
      <w:r>
        <w:rPr>
          <w:spacing w:val="1"/>
          <w:sz w:val="20"/>
        </w:rPr>
        <w:t> </w:t>
      </w:r>
      <w:r>
        <w:rPr>
          <w:sz w:val="20"/>
        </w:rPr>
        <w:t>чений,</w:t>
      </w:r>
      <w:r>
        <w:rPr>
          <w:spacing w:val="1"/>
          <w:sz w:val="20"/>
        </w:rPr>
        <w:t> </w:t>
      </w:r>
      <w:r>
        <w:rPr>
          <w:sz w:val="20"/>
        </w:rPr>
        <w:t>измерения</w:t>
      </w:r>
      <w:r>
        <w:rPr>
          <w:spacing w:val="1"/>
          <w:sz w:val="20"/>
        </w:rPr>
        <w:t> </w:t>
      </w:r>
      <w:r>
        <w:rPr>
          <w:sz w:val="20"/>
        </w:rPr>
        <w:t>мощности</w:t>
      </w:r>
      <w:r>
        <w:rPr>
          <w:spacing w:val="1"/>
          <w:sz w:val="20"/>
        </w:rPr>
        <w:t> </w:t>
      </w:r>
      <w:r>
        <w:rPr>
          <w:sz w:val="20"/>
        </w:rPr>
        <w:t>дозы</w:t>
      </w:r>
      <w:r>
        <w:rPr>
          <w:spacing w:val="1"/>
          <w:sz w:val="20"/>
        </w:rPr>
        <w:t> </w:t>
      </w:r>
      <w:r>
        <w:rPr>
          <w:sz w:val="20"/>
        </w:rPr>
        <w:t>гамма-излучения</w:t>
      </w:r>
      <w:r>
        <w:rPr>
          <w:spacing w:val="50"/>
          <w:sz w:val="20"/>
        </w:rPr>
        <w:t> </w:t>
      </w:r>
      <w:r>
        <w:rPr>
          <w:sz w:val="20"/>
        </w:rPr>
        <w:t>в</w:t>
      </w:r>
      <w:r>
        <w:rPr>
          <w:spacing w:val="50"/>
          <w:sz w:val="20"/>
        </w:rPr>
        <w:t> </w:t>
      </w:r>
      <w:r>
        <w:rPr>
          <w:sz w:val="20"/>
        </w:rPr>
        <w:t>виду</w:t>
      </w:r>
      <w:r>
        <w:rPr>
          <w:spacing w:val="50"/>
          <w:sz w:val="20"/>
        </w:rPr>
        <w:t> </w:t>
      </w:r>
      <w:r>
        <w:rPr>
          <w:sz w:val="20"/>
        </w:rPr>
        <w:t>неравномер­</w:t>
      </w:r>
      <w:r>
        <w:rPr>
          <w:spacing w:val="1"/>
          <w:sz w:val="20"/>
        </w:rPr>
        <w:t> </w:t>
      </w:r>
      <w:r>
        <w:rPr>
          <w:sz w:val="20"/>
        </w:rPr>
        <w:t>ности</w:t>
      </w:r>
      <w:r>
        <w:rPr>
          <w:spacing w:val="1"/>
          <w:sz w:val="20"/>
        </w:rPr>
        <w:t> </w:t>
      </w:r>
      <w:r>
        <w:rPr>
          <w:sz w:val="20"/>
        </w:rPr>
        <w:t>облучения</w:t>
      </w:r>
      <w:r>
        <w:rPr>
          <w:spacing w:val="1"/>
          <w:sz w:val="20"/>
        </w:rPr>
        <w:t> </w:t>
      </w:r>
      <w:r>
        <w:rPr>
          <w:sz w:val="20"/>
        </w:rPr>
        <w:t>выполняются</w:t>
      </w:r>
      <w:r>
        <w:rPr>
          <w:spacing w:val="1"/>
          <w:sz w:val="20"/>
        </w:rPr>
        <w:t> </w:t>
      </w:r>
      <w:r>
        <w:rPr>
          <w:sz w:val="20"/>
        </w:rPr>
        <w:t>на</w:t>
      </w:r>
      <w:r>
        <w:rPr>
          <w:spacing w:val="1"/>
          <w:sz w:val="20"/>
        </w:rPr>
        <w:t> </w:t>
      </w:r>
      <w:r>
        <w:rPr>
          <w:sz w:val="20"/>
        </w:rPr>
        <w:t>уровнях</w:t>
      </w:r>
      <w:r>
        <w:rPr>
          <w:spacing w:val="1"/>
          <w:sz w:val="20"/>
        </w:rPr>
        <w:t> </w:t>
      </w:r>
      <w:r>
        <w:rPr>
          <w:sz w:val="20"/>
        </w:rPr>
        <w:t>головы,</w:t>
      </w:r>
      <w:r>
        <w:rPr>
          <w:spacing w:val="1"/>
          <w:sz w:val="20"/>
        </w:rPr>
        <w:t> </w:t>
      </w:r>
      <w:r>
        <w:rPr>
          <w:sz w:val="20"/>
        </w:rPr>
        <w:t>груди,</w:t>
      </w:r>
      <w:r>
        <w:rPr>
          <w:spacing w:val="1"/>
          <w:sz w:val="20"/>
        </w:rPr>
        <w:t> </w:t>
      </w:r>
      <w:r>
        <w:rPr>
          <w:sz w:val="20"/>
        </w:rPr>
        <w:t>гонад</w:t>
      </w:r>
      <w:r>
        <w:rPr>
          <w:spacing w:val="1"/>
          <w:sz w:val="20"/>
        </w:rPr>
        <w:t> </w:t>
      </w:r>
      <w:r>
        <w:rPr>
          <w:sz w:val="20"/>
        </w:rPr>
        <w:t>и</w:t>
      </w:r>
      <w:r>
        <w:rPr>
          <w:spacing w:val="1"/>
          <w:sz w:val="20"/>
        </w:rPr>
        <w:t> </w:t>
      </w:r>
      <w:r>
        <w:rPr>
          <w:sz w:val="20"/>
        </w:rPr>
        <w:t>ног,</w:t>
      </w:r>
      <w:r>
        <w:rPr>
          <w:spacing w:val="1"/>
          <w:sz w:val="20"/>
        </w:rPr>
        <w:t> </w:t>
      </w:r>
      <w:r>
        <w:rPr>
          <w:sz w:val="20"/>
        </w:rPr>
        <w:t>соответственно</w:t>
      </w:r>
      <w:r>
        <w:rPr>
          <w:spacing w:val="37"/>
          <w:sz w:val="20"/>
        </w:rPr>
        <w:t> </w:t>
      </w:r>
      <w:r>
        <w:rPr>
          <w:sz w:val="20"/>
        </w:rPr>
        <w:t>на</w:t>
      </w:r>
      <w:r>
        <w:rPr>
          <w:spacing w:val="22"/>
          <w:sz w:val="20"/>
        </w:rPr>
        <w:t> </w:t>
      </w:r>
      <w:r>
        <w:rPr>
          <w:sz w:val="20"/>
        </w:rPr>
        <w:t>расстояниях</w:t>
      </w:r>
      <w:r>
        <w:rPr>
          <w:spacing w:val="18"/>
          <w:sz w:val="20"/>
        </w:rPr>
        <w:t> </w:t>
      </w:r>
      <w:r>
        <w:rPr>
          <w:sz w:val="20"/>
        </w:rPr>
        <w:t>160,</w:t>
      </w:r>
      <w:r>
        <w:rPr>
          <w:spacing w:val="12"/>
          <w:sz w:val="20"/>
        </w:rPr>
        <w:t> </w:t>
      </w:r>
      <w:r>
        <w:rPr>
          <w:sz w:val="20"/>
        </w:rPr>
        <w:t>120,</w:t>
      </w:r>
      <w:r>
        <w:rPr>
          <w:spacing w:val="32"/>
          <w:sz w:val="20"/>
        </w:rPr>
        <w:t> </w:t>
      </w:r>
      <w:r>
        <w:rPr>
          <w:sz w:val="20"/>
        </w:rPr>
        <w:t>80</w:t>
      </w:r>
      <w:r>
        <w:rPr>
          <w:spacing w:val="31"/>
          <w:sz w:val="20"/>
        </w:rPr>
        <w:t> </w:t>
      </w:r>
      <w:r>
        <w:rPr>
          <w:sz w:val="20"/>
        </w:rPr>
        <w:t>и</w:t>
      </w:r>
      <w:r>
        <w:rPr>
          <w:spacing w:val="27"/>
          <w:sz w:val="20"/>
        </w:rPr>
        <w:t> </w:t>
      </w:r>
      <w:r>
        <w:rPr>
          <w:sz w:val="20"/>
        </w:rPr>
        <w:t>30</w:t>
      </w:r>
      <w:r>
        <w:rPr>
          <w:spacing w:val="38"/>
          <w:sz w:val="20"/>
        </w:rPr>
        <w:t> </w:t>
      </w:r>
      <w:r>
        <w:rPr>
          <w:sz w:val="20"/>
        </w:rPr>
        <w:t>см</w:t>
      </w:r>
      <w:r>
        <w:rPr>
          <w:spacing w:val="23"/>
          <w:sz w:val="20"/>
        </w:rPr>
        <w:t> </w:t>
      </w:r>
      <w:r>
        <w:rPr>
          <w:sz w:val="20"/>
        </w:rPr>
        <w:t>от</w:t>
      </w:r>
      <w:r>
        <w:rPr>
          <w:spacing w:val="29"/>
          <w:sz w:val="20"/>
        </w:rPr>
        <w:t> </w:t>
      </w:r>
      <w:r>
        <w:rPr>
          <w:sz w:val="20"/>
        </w:rPr>
        <w:t>пола</w:t>
      </w:r>
      <w:r>
        <w:rPr>
          <w:spacing w:val="27"/>
          <w:sz w:val="20"/>
        </w:rPr>
        <w:t> </w:t>
      </w:r>
      <w:r>
        <w:rPr>
          <w:sz w:val="20"/>
        </w:rPr>
        <w:t>помещения.</w:t>
      </w:r>
    </w:p>
    <w:p>
      <w:pPr>
        <w:pStyle w:val="Heading6"/>
        <w:numPr>
          <w:ilvl w:val="2"/>
          <w:numId w:val="31"/>
        </w:numPr>
        <w:tabs>
          <w:tab w:pos="1273" w:val="left" w:leader="none"/>
        </w:tabs>
        <w:spacing w:line="232" w:lineRule="auto" w:before="0" w:after="0"/>
        <w:ind w:left="125" w:right="117" w:firstLine="465"/>
        <w:jc w:val="both"/>
      </w:pPr>
      <w:r>
        <w:rPr/>
        <w:t>По</w:t>
      </w:r>
      <w:r>
        <w:rPr>
          <w:spacing w:val="1"/>
        </w:rPr>
        <w:t> </w:t>
      </w:r>
      <w:r>
        <w:rPr/>
        <w:t>результатам</w:t>
      </w:r>
      <w:r>
        <w:rPr>
          <w:spacing w:val="1"/>
        </w:rPr>
        <w:t> </w:t>
      </w:r>
      <w:r>
        <w:rPr/>
        <w:t>измерения</w:t>
      </w:r>
      <w:r>
        <w:rPr>
          <w:spacing w:val="1"/>
        </w:rPr>
        <w:t> </w:t>
      </w:r>
      <w:r>
        <w:rPr/>
        <w:t>мощности</w:t>
      </w:r>
      <w:r>
        <w:rPr>
          <w:spacing w:val="51"/>
        </w:rPr>
        <w:t> </w:t>
      </w:r>
      <w:r>
        <w:rPr/>
        <w:t>амбиентного</w:t>
      </w:r>
      <w:r>
        <w:rPr>
          <w:spacing w:val="51"/>
        </w:rPr>
        <w:t> </w:t>
      </w:r>
      <w:r>
        <w:rPr/>
        <w:t>эквива­</w:t>
      </w:r>
      <w:r>
        <w:rPr>
          <w:spacing w:val="1"/>
        </w:rPr>
        <w:t> </w:t>
      </w:r>
      <w:r>
        <w:rPr/>
        <w:t>лента</w:t>
      </w:r>
      <w:r>
        <w:rPr>
          <w:spacing w:val="38"/>
        </w:rPr>
        <w:t> </w:t>
      </w:r>
      <w:r>
        <w:rPr/>
        <w:t>дозы</w:t>
      </w:r>
      <w:r>
        <w:rPr>
          <w:spacing w:val="48"/>
        </w:rPr>
        <w:t> </w:t>
      </w:r>
      <w:r>
        <w:rPr/>
        <w:t>рассчитывается</w:t>
      </w:r>
      <w:r>
        <w:rPr>
          <w:spacing w:val="3"/>
        </w:rPr>
        <w:t> </w:t>
      </w:r>
      <w:r>
        <w:rPr/>
        <w:t>мощность</w:t>
      </w:r>
      <w:r>
        <w:rPr>
          <w:spacing w:val="43"/>
        </w:rPr>
        <w:t> </w:t>
      </w:r>
      <w:r>
        <w:rPr/>
        <w:t>эффективной</w:t>
      </w:r>
      <w:r>
        <w:rPr>
          <w:spacing w:val="36"/>
        </w:rPr>
        <w:t> </w:t>
      </w:r>
      <w:r>
        <w:rPr/>
        <w:t>дозы</w:t>
      </w:r>
      <w:r>
        <w:rPr>
          <w:spacing w:val="44"/>
        </w:rPr>
        <w:t> </w:t>
      </w:r>
      <w:r>
        <w:rPr>
          <w:rFonts w:ascii="Verdana" w:hAnsi="Verdana"/>
          <w:b/>
          <w:i/>
          <w:sz w:val="21"/>
        </w:rPr>
        <w:t>Е</w:t>
      </w:r>
      <w:r>
        <w:rPr>
          <w:rFonts w:ascii="Verdana" w:hAnsi="Verdana"/>
          <w:b/>
          <w:i/>
          <w:spacing w:val="4"/>
          <w:sz w:val="21"/>
        </w:rPr>
        <w:t> </w:t>
      </w:r>
      <w:r>
        <w:rPr/>
        <w:t>по</w:t>
      </w:r>
      <w:r>
        <w:rPr>
          <w:spacing w:val="44"/>
        </w:rPr>
        <w:t> </w:t>
      </w:r>
      <w:r>
        <w:rPr/>
        <w:t>формуле:</w:t>
      </w:r>
    </w:p>
    <w:p>
      <w:pPr>
        <w:spacing w:before="118"/>
        <w:ind w:left="351" w:right="282" w:firstLine="0"/>
        <w:jc w:val="center"/>
        <w:rPr>
          <w:sz w:val="20"/>
        </w:rPr>
      </w:pPr>
      <w:r>
        <w:rPr>
          <w:rFonts w:ascii="Verdana" w:hAnsi="Verdana"/>
          <w:b/>
          <w:i/>
          <w:spacing w:val="-1"/>
          <w:sz w:val="21"/>
        </w:rPr>
        <w:t>Е</w:t>
      </w:r>
      <w:r>
        <w:rPr>
          <w:rFonts w:ascii="Verdana" w:hAnsi="Verdana"/>
          <w:b/>
          <w:i/>
          <w:spacing w:val="-2"/>
          <w:sz w:val="21"/>
        </w:rPr>
        <w:t> </w:t>
      </w:r>
      <w:r>
        <w:rPr>
          <w:rFonts w:ascii="Verdana" w:hAnsi="Verdana"/>
          <w:b/>
          <w:i/>
          <w:spacing w:val="-1"/>
          <w:sz w:val="21"/>
        </w:rPr>
        <w:t>~</w:t>
      </w:r>
      <w:r>
        <w:rPr>
          <w:spacing w:val="-1"/>
          <w:sz w:val="20"/>
        </w:rPr>
        <w:t>0,15</w:t>
      </w:r>
      <w:r>
        <w:rPr>
          <w:spacing w:val="17"/>
          <w:sz w:val="20"/>
        </w:rPr>
        <w:t> </w:t>
      </w:r>
      <w:r>
        <w:rPr>
          <w:spacing w:val="-1"/>
          <w:sz w:val="20"/>
        </w:rPr>
        <w:t>Я</w:t>
      </w:r>
      <w:r>
        <w:rPr>
          <w:spacing w:val="-23"/>
          <w:sz w:val="20"/>
        </w:rPr>
        <w:t> </w:t>
      </w:r>
      <w:r>
        <w:rPr>
          <w:spacing w:val="-1"/>
          <w:sz w:val="20"/>
        </w:rPr>
        <w:t>*(10</w:t>
      </w:r>
      <w:r>
        <w:rPr>
          <w:spacing w:val="-30"/>
          <w:sz w:val="20"/>
        </w:rPr>
        <w:t> </w:t>
      </w:r>
      <w:r>
        <w:rPr>
          <w:spacing w:val="-1"/>
          <w:sz w:val="20"/>
        </w:rPr>
        <w:t>)160</w:t>
      </w:r>
      <w:r>
        <w:rPr>
          <w:spacing w:val="-31"/>
          <w:sz w:val="20"/>
        </w:rPr>
        <w:t> </w:t>
      </w:r>
      <w:r>
        <w:rPr>
          <w:spacing w:val="-1"/>
          <w:sz w:val="20"/>
        </w:rPr>
        <w:t>+</w:t>
      </w:r>
      <w:r>
        <w:rPr>
          <w:spacing w:val="20"/>
          <w:sz w:val="20"/>
        </w:rPr>
        <w:t> </w:t>
      </w:r>
      <w:r>
        <w:rPr>
          <w:spacing w:val="-1"/>
          <w:sz w:val="20"/>
        </w:rPr>
        <w:t>0,30</w:t>
      </w:r>
      <w:r>
        <w:rPr>
          <w:spacing w:val="56"/>
          <w:sz w:val="20"/>
        </w:rPr>
        <w:t> </w:t>
      </w:r>
      <w:r>
        <w:rPr>
          <w:rFonts w:ascii="Verdana" w:hAnsi="Verdana"/>
          <w:b/>
          <w:i/>
          <w:spacing w:val="-1"/>
          <w:sz w:val="21"/>
        </w:rPr>
        <w:t>Н*</w:t>
      </w:r>
      <w:r>
        <w:rPr>
          <w:rFonts w:ascii="Verdana" w:hAnsi="Verdana"/>
          <w:b/>
          <w:i/>
          <w:spacing w:val="-49"/>
          <w:sz w:val="21"/>
        </w:rPr>
        <w:t> </w:t>
      </w:r>
      <w:r>
        <w:rPr>
          <w:spacing w:val="-1"/>
          <w:sz w:val="20"/>
        </w:rPr>
        <w:t>(Ю)120</w:t>
      </w:r>
      <w:r>
        <w:rPr>
          <w:spacing w:val="-31"/>
          <w:sz w:val="20"/>
        </w:rPr>
        <w:t> </w:t>
      </w:r>
      <w:r>
        <w:rPr>
          <w:spacing w:val="-1"/>
          <w:sz w:val="20"/>
        </w:rPr>
        <w:t>+</w:t>
      </w:r>
      <w:r>
        <w:rPr>
          <w:spacing w:val="15"/>
          <w:sz w:val="20"/>
        </w:rPr>
        <w:t> </w:t>
      </w:r>
      <w:r>
        <w:rPr>
          <w:spacing w:val="-1"/>
          <w:sz w:val="20"/>
        </w:rPr>
        <w:t>0,50</w:t>
      </w:r>
      <w:r>
        <w:rPr>
          <w:spacing w:val="51"/>
          <w:sz w:val="20"/>
        </w:rPr>
        <w:t> </w:t>
      </w:r>
      <w:r>
        <w:rPr>
          <w:spacing w:val="-1"/>
          <w:sz w:val="20"/>
        </w:rPr>
        <w:t>Я*(Ю</w:t>
      </w:r>
      <w:r>
        <w:rPr>
          <w:spacing w:val="-19"/>
          <w:sz w:val="20"/>
        </w:rPr>
        <w:t> </w:t>
      </w:r>
      <w:r>
        <w:rPr>
          <w:spacing w:val="-1"/>
          <w:sz w:val="20"/>
        </w:rPr>
        <w:t>)8О+</w:t>
      </w:r>
      <w:r>
        <w:rPr>
          <w:spacing w:val="20"/>
          <w:sz w:val="20"/>
        </w:rPr>
        <w:t> </w:t>
      </w:r>
      <w:r>
        <w:rPr>
          <w:spacing w:val="-1"/>
          <w:sz w:val="20"/>
        </w:rPr>
        <w:t>0,05</w:t>
      </w:r>
      <w:r>
        <w:rPr>
          <w:spacing w:val="57"/>
          <w:sz w:val="20"/>
        </w:rPr>
        <w:t> </w:t>
      </w:r>
      <w:r>
        <w:rPr>
          <w:spacing w:val="-1"/>
          <w:sz w:val="20"/>
        </w:rPr>
        <w:t>Я*(Ю</w:t>
      </w:r>
      <w:r>
        <w:rPr>
          <w:spacing w:val="-19"/>
          <w:sz w:val="20"/>
        </w:rPr>
        <w:t> </w:t>
      </w:r>
      <w:r>
        <w:rPr>
          <w:spacing w:val="-1"/>
          <w:sz w:val="20"/>
        </w:rPr>
        <w:t>)30,</w:t>
      </w:r>
    </w:p>
    <w:p>
      <w:pPr>
        <w:pStyle w:val="Heading6"/>
        <w:spacing w:before="12"/>
        <w:ind w:left="329" w:right="282"/>
        <w:jc w:val="center"/>
      </w:pPr>
      <w:r>
        <w:rPr/>
        <w:t>мкЗв/ч,</w:t>
      </w:r>
      <w:r>
        <w:rPr>
          <w:spacing w:val="36"/>
        </w:rPr>
        <w:t> </w:t>
      </w:r>
      <w:r>
        <w:rPr/>
        <w:t>где</w:t>
      </w:r>
    </w:p>
    <w:p>
      <w:pPr>
        <w:spacing w:line="254" w:lineRule="auto" w:before="71"/>
        <w:ind w:left="126" w:right="116" w:firstLine="470"/>
        <w:jc w:val="both"/>
        <w:rPr>
          <w:sz w:val="20"/>
        </w:rPr>
      </w:pPr>
      <w:r>
        <w:rPr>
          <w:sz w:val="20"/>
        </w:rPr>
        <w:t>0,15,</w:t>
      </w:r>
      <w:r>
        <w:rPr>
          <w:spacing w:val="1"/>
          <w:sz w:val="20"/>
        </w:rPr>
        <w:t> </w:t>
      </w:r>
      <w:r>
        <w:rPr>
          <w:sz w:val="20"/>
        </w:rPr>
        <w:t>0,3,</w:t>
      </w:r>
      <w:r>
        <w:rPr>
          <w:spacing w:val="1"/>
          <w:sz w:val="20"/>
        </w:rPr>
        <w:t> </w:t>
      </w:r>
      <w:r>
        <w:rPr>
          <w:sz w:val="20"/>
        </w:rPr>
        <w:t>0,5</w:t>
      </w:r>
      <w:r>
        <w:rPr>
          <w:spacing w:val="1"/>
          <w:sz w:val="20"/>
        </w:rPr>
        <w:t> </w:t>
      </w:r>
      <w:r>
        <w:rPr>
          <w:sz w:val="20"/>
        </w:rPr>
        <w:t>и</w:t>
      </w:r>
      <w:r>
        <w:rPr>
          <w:spacing w:val="1"/>
          <w:sz w:val="20"/>
        </w:rPr>
        <w:t> </w:t>
      </w:r>
      <w:r>
        <w:rPr>
          <w:sz w:val="20"/>
        </w:rPr>
        <w:t>0,05</w:t>
      </w:r>
      <w:r>
        <w:rPr>
          <w:spacing w:val="1"/>
          <w:sz w:val="20"/>
        </w:rPr>
        <w:t> </w:t>
      </w:r>
      <w:r>
        <w:rPr>
          <w:sz w:val="20"/>
        </w:rPr>
        <w:t>-</w:t>
      </w:r>
      <w:r>
        <w:rPr>
          <w:spacing w:val="1"/>
          <w:sz w:val="20"/>
        </w:rPr>
        <w:t> </w:t>
      </w:r>
      <w:r>
        <w:rPr>
          <w:sz w:val="20"/>
        </w:rPr>
        <w:t>взвешивающие тканевые коэффициенты</w:t>
      </w:r>
      <w:r>
        <w:rPr>
          <w:spacing w:val="1"/>
          <w:sz w:val="20"/>
        </w:rPr>
        <w:t> </w:t>
      </w:r>
      <w:r>
        <w:rPr>
          <w:sz w:val="20"/>
        </w:rPr>
        <w:t>в</w:t>
      </w:r>
      <w:r>
        <w:rPr>
          <w:spacing w:val="1"/>
          <w:sz w:val="20"/>
        </w:rPr>
        <w:t> </w:t>
      </w:r>
      <w:r>
        <w:rPr>
          <w:sz w:val="20"/>
        </w:rPr>
        <w:t>от­</w:t>
      </w:r>
      <w:r>
        <w:rPr>
          <w:spacing w:val="1"/>
          <w:sz w:val="20"/>
        </w:rPr>
        <w:t> </w:t>
      </w:r>
      <w:r>
        <w:rPr>
          <w:sz w:val="20"/>
        </w:rPr>
        <w:t>носительных</w:t>
      </w:r>
      <w:r>
        <w:rPr>
          <w:spacing w:val="1"/>
          <w:sz w:val="20"/>
        </w:rPr>
        <w:t> </w:t>
      </w:r>
      <w:r>
        <w:rPr>
          <w:sz w:val="20"/>
        </w:rPr>
        <w:t>единицах,</w:t>
      </w:r>
      <w:r>
        <w:rPr>
          <w:spacing w:val="1"/>
          <w:sz w:val="20"/>
        </w:rPr>
        <w:t> </w:t>
      </w:r>
      <w:r>
        <w:rPr>
          <w:sz w:val="20"/>
        </w:rPr>
        <w:t>полученные</w:t>
      </w:r>
      <w:r>
        <w:rPr>
          <w:spacing w:val="1"/>
          <w:sz w:val="20"/>
        </w:rPr>
        <w:t> </w:t>
      </w:r>
      <w:r>
        <w:rPr>
          <w:sz w:val="20"/>
        </w:rPr>
        <w:t>в</w:t>
      </w:r>
      <w:r>
        <w:rPr>
          <w:spacing w:val="1"/>
          <w:sz w:val="20"/>
        </w:rPr>
        <w:t> </w:t>
      </w:r>
      <w:r>
        <w:rPr>
          <w:sz w:val="20"/>
        </w:rPr>
        <w:t>соответствии</w:t>
      </w:r>
      <w:r>
        <w:rPr>
          <w:spacing w:val="1"/>
          <w:sz w:val="20"/>
        </w:rPr>
        <w:t> </w:t>
      </w:r>
      <w:r>
        <w:rPr>
          <w:sz w:val="20"/>
        </w:rPr>
        <w:t>с</w:t>
      </w:r>
      <w:r>
        <w:rPr>
          <w:spacing w:val="1"/>
          <w:sz w:val="20"/>
        </w:rPr>
        <w:t> </w:t>
      </w:r>
      <w:r>
        <w:rPr>
          <w:sz w:val="20"/>
        </w:rPr>
        <w:t>НРБ-99,</w:t>
      </w:r>
      <w:r>
        <w:rPr>
          <w:spacing w:val="1"/>
          <w:sz w:val="20"/>
        </w:rPr>
        <w:t> </w:t>
      </w:r>
      <w:r>
        <w:rPr>
          <w:sz w:val="20"/>
        </w:rPr>
        <w:t>исходя</w:t>
      </w:r>
      <w:r>
        <w:rPr>
          <w:spacing w:val="1"/>
          <w:sz w:val="20"/>
        </w:rPr>
        <w:t> </w:t>
      </w:r>
      <w:r>
        <w:rPr>
          <w:sz w:val="20"/>
        </w:rPr>
        <w:t>из</w:t>
      </w:r>
      <w:r>
        <w:rPr>
          <w:spacing w:val="1"/>
          <w:sz w:val="20"/>
        </w:rPr>
        <w:t> </w:t>
      </w:r>
      <w:r>
        <w:rPr>
          <w:sz w:val="20"/>
        </w:rPr>
        <w:t>суммы</w:t>
      </w:r>
      <w:r>
        <w:rPr>
          <w:spacing w:val="51"/>
          <w:sz w:val="20"/>
        </w:rPr>
        <w:t> </w:t>
      </w:r>
      <w:r>
        <w:rPr>
          <w:sz w:val="20"/>
        </w:rPr>
        <w:t>значений</w:t>
      </w:r>
      <w:r>
        <w:rPr>
          <w:spacing w:val="51"/>
          <w:sz w:val="20"/>
        </w:rPr>
        <w:t> </w:t>
      </w:r>
      <w:r>
        <w:rPr>
          <w:sz w:val="20"/>
        </w:rPr>
        <w:t>тканевых</w:t>
      </w:r>
      <w:r>
        <w:rPr>
          <w:spacing w:val="51"/>
          <w:sz w:val="20"/>
        </w:rPr>
        <w:t> </w:t>
      </w:r>
      <w:r>
        <w:rPr>
          <w:sz w:val="20"/>
        </w:rPr>
        <w:t>коэффициентов</w:t>
      </w:r>
      <w:r>
        <w:rPr>
          <w:spacing w:val="51"/>
          <w:sz w:val="20"/>
        </w:rPr>
        <w:t> </w:t>
      </w:r>
      <w:r>
        <w:rPr>
          <w:sz w:val="20"/>
        </w:rPr>
        <w:t>на</w:t>
      </w:r>
      <w:r>
        <w:rPr>
          <w:spacing w:val="50"/>
          <w:sz w:val="20"/>
        </w:rPr>
        <w:t> </w:t>
      </w:r>
      <w:r>
        <w:rPr>
          <w:sz w:val="20"/>
        </w:rPr>
        <w:t>уровнях</w:t>
      </w:r>
      <w:r>
        <w:rPr>
          <w:spacing w:val="51"/>
          <w:sz w:val="20"/>
        </w:rPr>
        <w:t> </w:t>
      </w:r>
      <w:r>
        <w:rPr>
          <w:sz w:val="20"/>
        </w:rPr>
        <w:t>головы,</w:t>
      </w:r>
      <w:r>
        <w:rPr>
          <w:spacing w:val="51"/>
          <w:sz w:val="20"/>
        </w:rPr>
        <w:t> </w:t>
      </w:r>
      <w:r>
        <w:rPr>
          <w:sz w:val="20"/>
        </w:rPr>
        <w:t>груди,</w:t>
      </w:r>
      <w:r>
        <w:rPr>
          <w:spacing w:val="1"/>
          <w:sz w:val="20"/>
        </w:rPr>
        <w:t> </w:t>
      </w:r>
      <w:r>
        <w:rPr>
          <w:sz w:val="20"/>
        </w:rPr>
        <w:t>гонад</w:t>
      </w:r>
      <w:r>
        <w:rPr>
          <w:spacing w:val="17"/>
          <w:sz w:val="20"/>
        </w:rPr>
        <w:t> </w:t>
      </w:r>
      <w:r>
        <w:rPr>
          <w:sz w:val="20"/>
        </w:rPr>
        <w:t>и</w:t>
      </w:r>
      <w:r>
        <w:rPr>
          <w:spacing w:val="13"/>
          <w:sz w:val="20"/>
        </w:rPr>
        <w:t> </w:t>
      </w:r>
      <w:r>
        <w:rPr>
          <w:sz w:val="20"/>
        </w:rPr>
        <w:t>ног</w:t>
      </w:r>
      <w:r>
        <w:rPr>
          <w:spacing w:val="9"/>
          <w:sz w:val="20"/>
        </w:rPr>
        <w:t> </w:t>
      </w:r>
      <w:r>
        <w:rPr>
          <w:sz w:val="20"/>
        </w:rPr>
        <w:t>соответственно;</w:t>
      </w:r>
    </w:p>
    <w:p>
      <w:pPr>
        <w:pStyle w:val="Heading6"/>
        <w:spacing w:before="62"/>
        <w:ind w:left="126" w:firstLine="508"/>
      </w:pPr>
      <w:r>
        <w:rPr/>
        <w:t>Я*(Ю)160,</w:t>
      </w:r>
      <w:r>
        <w:rPr>
          <w:spacing w:val="52"/>
        </w:rPr>
        <w:t> </w:t>
      </w:r>
      <w:r>
        <w:rPr/>
        <w:t>Я*(10)12О,  </w:t>
      </w:r>
      <w:r>
        <w:rPr>
          <w:spacing w:val="1"/>
        </w:rPr>
        <w:t> </w:t>
      </w:r>
      <w:r>
        <w:rPr/>
        <w:t>Я*(Ю)80,</w:t>
      </w:r>
      <w:r>
        <w:rPr>
          <w:spacing w:val="89"/>
        </w:rPr>
        <w:t> </w:t>
      </w:r>
      <w:r>
        <w:rPr/>
        <w:t>Я*</w:t>
      </w:r>
      <w:r>
        <w:rPr>
          <w:spacing w:val="18"/>
        </w:rPr>
        <w:t> </w:t>
      </w:r>
      <w:r>
        <w:rPr/>
        <w:t>(Ю)зо</w:t>
      </w:r>
      <w:r>
        <w:rPr>
          <w:spacing w:val="41"/>
        </w:rPr>
        <w:t> </w:t>
      </w:r>
      <w:r>
        <w:rPr/>
        <w:t>-  </w:t>
      </w:r>
      <w:r>
        <w:rPr>
          <w:spacing w:val="6"/>
        </w:rPr>
        <w:t> </w:t>
      </w:r>
      <w:r>
        <w:rPr/>
        <w:t>измеренные</w:t>
      </w:r>
      <w:r>
        <w:rPr>
          <w:spacing w:val="68"/>
        </w:rPr>
        <w:t> </w:t>
      </w:r>
      <w:r>
        <w:rPr/>
        <w:t>значения</w:t>
      </w:r>
    </w:p>
    <w:p>
      <w:pPr>
        <w:spacing w:line="254" w:lineRule="auto" w:before="66"/>
        <w:ind w:left="121" w:right="131" w:firstLine="5"/>
        <w:jc w:val="both"/>
        <w:rPr>
          <w:sz w:val="20"/>
        </w:rPr>
      </w:pPr>
      <w:r>
        <w:rPr>
          <w:sz w:val="20"/>
        </w:rPr>
        <w:t>мощности</w:t>
      </w:r>
      <w:r>
        <w:rPr>
          <w:spacing w:val="51"/>
          <w:sz w:val="20"/>
        </w:rPr>
        <w:t> </w:t>
      </w:r>
      <w:r>
        <w:rPr>
          <w:sz w:val="20"/>
        </w:rPr>
        <w:t>амбиентного</w:t>
      </w:r>
      <w:r>
        <w:rPr>
          <w:spacing w:val="51"/>
          <w:sz w:val="20"/>
        </w:rPr>
        <w:t> </w:t>
      </w:r>
      <w:r>
        <w:rPr>
          <w:sz w:val="20"/>
        </w:rPr>
        <w:t>эквивалента</w:t>
      </w:r>
      <w:r>
        <w:rPr>
          <w:spacing w:val="51"/>
          <w:sz w:val="20"/>
        </w:rPr>
        <w:t> </w:t>
      </w:r>
      <w:r>
        <w:rPr>
          <w:sz w:val="20"/>
        </w:rPr>
        <w:t>дозы</w:t>
      </w:r>
      <w:r>
        <w:rPr>
          <w:spacing w:val="51"/>
          <w:sz w:val="20"/>
        </w:rPr>
        <w:t> </w:t>
      </w:r>
      <w:r>
        <w:rPr>
          <w:sz w:val="20"/>
        </w:rPr>
        <w:t>на</w:t>
      </w:r>
      <w:r>
        <w:rPr>
          <w:spacing w:val="51"/>
          <w:sz w:val="20"/>
        </w:rPr>
        <w:t> </w:t>
      </w:r>
      <w:r>
        <w:rPr>
          <w:sz w:val="20"/>
        </w:rPr>
        <w:t>уровнях</w:t>
      </w:r>
      <w:r>
        <w:rPr>
          <w:spacing w:val="51"/>
          <w:sz w:val="20"/>
        </w:rPr>
        <w:t> </w:t>
      </w:r>
      <w:r>
        <w:rPr>
          <w:sz w:val="20"/>
        </w:rPr>
        <w:t>головы,   груди,</w:t>
      </w:r>
      <w:r>
        <w:rPr>
          <w:spacing w:val="1"/>
          <w:sz w:val="20"/>
        </w:rPr>
        <w:t> </w:t>
      </w:r>
      <w:r>
        <w:rPr>
          <w:sz w:val="20"/>
        </w:rPr>
        <w:t>гонад</w:t>
      </w:r>
      <w:r>
        <w:rPr>
          <w:spacing w:val="16"/>
          <w:sz w:val="20"/>
        </w:rPr>
        <w:t> </w:t>
      </w:r>
      <w:r>
        <w:rPr>
          <w:sz w:val="20"/>
        </w:rPr>
        <w:t>и</w:t>
      </w:r>
      <w:r>
        <w:rPr>
          <w:spacing w:val="24"/>
          <w:sz w:val="20"/>
        </w:rPr>
        <w:t> </w:t>
      </w:r>
      <w:r>
        <w:rPr>
          <w:sz w:val="20"/>
        </w:rPr>
        <w:t>ног,</w:t>
      </w:r>
      <w:r>
        <w:rPr>
          <w:spacing w:val="23"/>
          <w:sz w:val="20"/>
        </w:rPr>
        <w:t> </w:t>
      </w:r>
      <w:r>
        <w:rPr>
          <w:sz w:val="20"/>
        </w:rPr>
        <w:t>за</w:t>
      </w:r>
      <w:r>
        <w:rPr>
          <w:spacing w:val="14"/>
          <w:sz w:val="20"/>
        </w:rPr>
        <w:t> </w:t>
      </w:r>
      <w:r>
        <w:rPr>
          <w:sz w:val="20"/>
        </w:rPr>
        <w:t>вычетом</w:t>
      </w:r>
      <w:r>
        <w:rPr>
          <w:spacing w:val="17"/>
          <w:sz w:val="20"/>
        </w:rPr>
        <w:t> </w:t>
      </w:r>
      <w:r>
        <w:rPr>
          <w:sz w:val="20"/>
        </w:rPr>
        <w:t>радиационного</w:t>
      </w:r>
      <w:r>
        <w:rPr>
          <w:spacing w:val="22"/>
          <w:sz w:val="20"/>
        </w:rPr>
        <w:t> </w:t>
      </w:r>
      <w:r>
        <w:rPr>
          <w:sz w:val="20"/>
        </w:rPr>
        <w:t>фона,</w:t>
      </w:r>
      <w:r>
        <w:rPr>
          <w:spacing w:val="21"/>
          <w:sz w:val="20"/>
        </w:rPr>
        <w:t> </w:t>
      </w:r>
      <w:r>
        <w:rPr>
          <w:sz w:val="20"/>
        </w:rPr>
        <w:t>мкЗв/ч.</w:t>
      </w:r>
    </w:p>
    <w:p>
      <w:pPr>
        <w:pStyle w:val="Heading6"/>
        <w:numPr>
          <w:ilvl w:val="2"/>
          <w:numId w:val="31"/>
        </w:numPr>
        <w:tabs>
          <w:tab w:pos="1295" w:val="left" w:leader="none"/>
        </w:tabs>
        <w:spacing w:line="256" w:lineRule="auto" w:before="0" w:after="0"/>
        <w:ind w:left="126" w:right="122" w:firstLine="465"/>
        <w:jc w:val="both"/>
      </w:pPr>
      <w:r>
        <w:rPr/>
        <w:t>В</w:t>
      </w:r>
      <w:r>
        <w:rPr>
          <w:spacing w:val="1"/>
        </w:rPr>
        <w:t> </w:t>
      </w:r>
      <w:r>
        <w:rPr/>
        <w:t>смежных</w:t>
      </w:r>
      <w:r>
        <w:rPr>
          <w:spacing w:val="1"/>
        </w:rPr>
        <w:t> </w:t>
      </w:r>
      <w:r>
        <w:rPr/>
        <w:t>помещениях,</w:t>
      </w:r>
      <w:r>
        <w:rPr>
          <w:spacing w:val="1"/>
        </w:rPr>
        <w:t> </w:t>
      </w:r>
      <w:r>
        <w:rPr/>
        <w:t>где</w:t>
      </w:r>
      <w:r>
        <w:rPr>
          <w:spacing w:val="1"/>
        </w:rPr>
        <w:t> </w:t>
      </w:r>
      <w:r>
        <w:rPr/>
        <w:t>облучение</w:t>
      </w:r>
      <w:r>
        <w:rPr>
          <w:spacing w:val="51"/>
        </w:rPr>
        <w:t> </w:t>
      </w:r>
      <w:r>
        <w:rPr/>
        <w:t>является</w:t>
      </w:r>
      <w:r>
        <w:rPr>
          <w:spacing w:val="51"/>
        </w:rPr>
        <w:t> </w:t>
      </w:r>
      <w:r>
        <w:rPr/>
        <w:t>относи­</w:t>
      </w:r>
      <w:r>
        <w:rPr>
          <w:spacing w:val="1"/>
        </w:rPr>
        <w:t> </w:t>
      </w:r>
      <w:r>
        <w:rPr/>
        <w:t>тельно</w:t>
      </w:r>
      <w:r>
        <w:rPr>
          <w:spacing w:val="1"/>
        </w:rPr>
        <w:t> </w:t>
      </w:r>
      <w:r>
        <w:rPr/>
        <w:t>равномерным,</w:t>
      </w:r>
      <w:r>
        <w:rPr>
          <w:spacing w:val="1"/>
        </w:rPr>
        <w:t> </w:t>
      </w:r>
      <w:r>
        <w:rPr/>
        <w:t>измерения</w:t>
      </w:r>
      <w:r>
        <w:rPr>
          <w:spacing w:val="1"/>
        </w:rPr>
        <w:t> </w:t>
      </w:r>
      <w:r>
        <w:rPr/>
        <w:t>мощности</w:t>
      </w:r>
      <w:r>
        <w:rPr>
          <w:spacing w:val="1"/>
        </w:rPr>
        <w:t> </w:t>
      </w:r>
      <w:r>
        <w:rPr/>
        <w:t>дозы</w:t>
      </w:r>
      <w:r>
        <w:rPr>
          <w:spacing w:val="1"/>
        </w:rPr>
        <w:t> </w:t>
      </w:r>
      <w:r>
        <w:rPr/>
        <w:t>гамма-излучения</w:t>
      </w:r>
      <w:r>
        <w:rPr>
          <w:spacing w:val="1"/>
        </w:rPr>
        <w:t> </w:t>
      </w:r>
      <w:r>
        <w:rPr/>
        <w:t>про­</w:t>
      </w:r>
      <w:r>
        <w:rPr>
          <w:spacing w:val="1"/>
        </w:rPr>
        <w:t> </w:t>
      </w:r>
      <w:r>
        <w:rPr/>
        <w:t>водятся:</w:t>
      </w:r>
    </w:p>
    <w:p>
      <w:pPr>
        <w:pStyle w:val="ListParagraph"/>
        <w:numPr>
          <w:ilvl w:val="0"/>
          <w:numId w:val="32"/>
        </w:numPr>
        <w:tabs>
          <w:tab w:pos="745" w:val="left" w:leader="none"/>
        </w:tabs>
        <w:spacing w:line="254" w:lineRule="auto" w:before="0" w:after="0"/>
        <w:ind w:left="121" w:right="120" w:firstLine="470"/>
        <w:jc w:val="left"/>
        <w:rPr>
          <w:sz w:val="20"/>
        </w:rPr>
      </w:pPr>
      <w:r>
        <w:rPr>
          <w:sz w:val="20"/>
        </w:rPr>
        <w:t>над</w:t>
      </w:r>
      <w:r>
        <w:rPr>
          <w:spacing w:val="24"/>
          <w:sz w:val="20"/>
        </w:rPr>
        <w:t> </w:t>
      </w:r>
      <w:r>
        <w:rPr>
          <w:sz w:val="20"/>
        </w:rPr>
        <w:t>контролируемыми</w:t>
      </w:r>
      <w:r>
        <w:rPr>
          <w:spacing w:val="40"/>
          <w:sz w:val="20"/>
        </w:rPr>
        <w:t> </w:t>
      </w:r>
      <w:r>
        <w:rPr>
          <w:sz w:val="20"/>
        </w:rPr>
        <w:t>помещениями</w:t>
      </w:r>
      <w:r>
        <w:rPr>
          <w:spacing w:val="24"/>
          <w:sz w:val="20"/>
        </w:rPr>
        <w:t> </w:t>
      </w:r>
      <w:r>
        <w:rPr>
          <w:sz w:val="20"/>
        </w:rPr>
        <w:t>на</w:t>
      </w:r>
      <w:r>
        <w:rPr>
          <w:spacing w:val="23"/>
          <w:sz w:val="20"/>
        </w:rPr>
        <w:t> </w:t>
      </w:r>
      <w:r>
        <w:rPr>
          <w:sz w:val="20"/>
        </w:rPr>
        <w:t>высоте</w:t>
      </w:r>
      <w:r>
        <w:rPr>
          <w:spacing w:val="35"/>
          <w:sz w:val="20"/>
        </w:rPr>
        <w:t> </w:t>
      </w:r>
      <w:r>
        <w:rPr>
          <w:sz w:val="20"/>
        </w:rPr>
        <w:t>80</w:t>
      </w:r>
      <w:r>
        <w:rPr>
          <w:spacing w:val="24"/>
          <w:sz w:val="20"/>
        </w:rPr>
        <w:t> </w:t>
      </w:r>
      <w:r>
        <w:rPr>
          <w:sz w:val="20"/>
        </w:rPr>
        <w:t>см</w:t>
      </w:r>
      <w:r>
        <w:rPr>
          <w:spacing w:val="24"/>
          <w:sz w:val="20"/>
        </w:rPr>
        <w:t> </w:t>
      </w:r>
      <w:r>
        <w:rPr>
          <w:sz w:val="20"/>
        </w:rPr>
        <w:t>от</w:t>
      </w:r>
      <w:r>
        <w:rPr>
          <w:spacing w:val="22"/>
          <w:sz w:val="20"/>
        </w:rPr>
        <w:t> </w:t>
      </w:r>
      <w:r>
        <w:rPr>
          <w:sz w:val="20"/>
        </w:rPr>
        <w:t>пола</w:t>
      </w:r>
      <w:r>
        <w:rPr>
          <w:spacing w:val="19"/>
          <w:sz w:val="20"/>
        </w:rPr>
        <w:t> </w:t>
      </w:r>
      <w:r>
        <w:rPr>
          <w:sz w:val="20"/>
        </w:rPr>
        <w:t>в</w:t>
      </w:r>
      <w:r>
        <w:rPr>
          <w:spacing w:val="-47"/>
          <w:sz w:val="20"/>
        </w:rPr>
        <w:t> </w:t>
      </w:r>
      <w:r>
        <w:rPr>
          <w:sz w:val="20"/>
        </w:rPr>
        <w:t>точках</w:t>
      </w:r>
      <w:r>
        <w:rPr>
          <w:spacing w:val="25"/>
          <w:sz w:val="20"/>
        </w:rPr>
        <w:t> </w:t>
      </w:r>
      <w:r>
        <w:rPr>
          <w:sz w:val="20"/>
        </w:rPr>
        <w:t>прямоугольной</w:t>
      </w:r>
      <w:r>
        <w:rPr>
          <w:spacing w:val="24"/>
          <w:sz w:val="20"/>
        </w:rPr>
        <w:t> </w:t>
      </w:r>
      <w:r>
        <w:rPr>
          <w:sz w:val="20"/>
        </w:rPr>
        <w:t>сетки</w:t>
      </w:r>
      <w:r>
        <w:rPr>
          <w:spacing w:val="22"/>
          <w:sz w:val="20"/>
        </w:rPr>
        <w:t> </w:t>
      </w:r>
      <w:r>
        <w:rPr>
          <w:sz w:val="20"/>
        </w:rPr>
        <w:t>с</w:t>
      </w:r>
      <w:r>
        <w:rPr>
          <w:spacing w:val="22"/>
          <w:sz w:val="20"/>
        </w:rPr>
        <w:t> </w:t>
      </w:r>
      <w:r>
        <w:rPr>
          <w:sz w:val="20"/>
        </w:rPr>
        <w:t>шагом</w:t>
      </w:r>
      <w:r>
        <w:rPr>
          <w:spacing w:val="46"/>
          <w:sz w:val="20"/>
        </w:rPr>
        <w:t> </w:t>
      </w:r>
      <w:r>
        <w:rPr>
          <w:sz w:val="20"/>
        </w:rPr>
        <w:t>1—</w:t>
      </w:r>
      <w:r>
        <w:rPr>
          <w:spacing w:val="-24"/>
          <w:sz w:val="20"/>
        </w:rPr>
        <w:t> </w:t>
      </w:r>
      <w:r>
        <w:rPr>
          <w:sz w:val="20"/>
        </w:rPr>
        <w:t>2</w:t>
      </w:r>
      <w:r>
        <w:rPr>
          <w:spacing w:val="9"/>
          <w:sz w:val="20"/>
        </w:rPr>
        <w:t> </w:t>
      </w:r>
      <w:r>
        <w:rPr>
          <w:sz w:val="20"/>
        </w:rPr>
        <w:t>м;</w:t>
      </w:r>
    </w:p>
    <w:p>
      <w:pPr>
        <w:pStyle w:val="Heading6"/>
        <w:numPr>
          <w:ilvl w:val="0"/>
          <w:numId w:val="32"/>
        </w:numPr>
        <w:tabs>
          <w:tab w:pos="745" w:val="left" w:leader="none"/>
        </w:tabs>
        <w:spacing w:line="256" w:lineRule="auto" w:before="0" w:after="0"/>
        <w:ind w:left="116" w:right="123" w:firstLine="470"/>
        <w:jc w:val="left"/>
      </w:pPr>
      <w:r>
        <w:rPr/>
        <w:t>под</w:t>
      </w:r>
      <w:r>
        <w:rPr>
          <w:spacing w:val="9"/>
        </w:rPr>
        <w:t> </w:t>
      </w:r>
      <w:r>
        <w:rPr/>
        <w:t>контролируемыми</w:t>
      </w:r>
      <w:r>
        <w:rPr>
          <w:spacing w:val="18"/>
        </w:rPr>
        <w:t> </w:t>
      </w:r>
      <w:r>
        <w:rPr/>
        <w:t>помещениями</w:t>
      </w:r>
      <w:r>
        <w:rPr>
          <w:spacing w:val="16"/>
        </w:rPr>
        <w:t> </w:t>
      </w:r>
      <w:r>
        <w:rPr/>
        <w:t>на</w:t>
      </w:r>
      <w:r>
        <w:rPr>
          <w:spacing w:val="5"/>
        </w:rPr>
        <w:t> </w:t>
      </w:r>
      <w:r>
        <w:rPr/>
        <w:t>высоте</w:t>
      </w:r>
      <w:r>
        <w:rPr>
          <w:spacing w:val="43"/>
        </w:rPr>
        <w:t> </w:t>
      </w:r>
      <w:r>
        <w:rPr/>
        <w:t>120</w:t>
      </w:r>
      <w:r>
        <w:rPr>
          <w:spacing w:val="5"/>
        </w:rPr>
        <w:t> </w:t>
      </w:r>
      <w:r>
        <w:rPr/>
        <w:t>см</w:t>
      </w:r>
      <w:r>
        <w:rPr>
          <w:spacing w:val="6"/>
        </w:rPr>
        <w:t> </w:t>
      </w:r>
      <w:r>
        <w:rPr/>
        <w:t>от</w:t>
      </w:r>
      <w:r>
        <w:rPr>
          <w:spacing w:val="9"/>
        </w:rPr>
        <w:t> </w:t>
      </w:r>
      <w:r>
        <w:rPr/>
        <w:t>пола</w:t>
      </w:r>
      <w:r>
        <w:rPr>
          <w:spacing w:val="12"/>
        </w:rPr>
        <w:t> </w:t>
      </w:r>
      <w:r>
        <w:rPr/>
        <w:t>в</w:t>
      </w:r>
      <w:r>
        <w:rPr>
          <w:spacing w:val="-47"/>
        </w:rPr>
        <w:t> </w:t>
      </w:r>
      <w:r>
        <w:rPr/>
        <w:t>точках</w:t>
      </w:r>
      <w:r>
        <w:rPr>
          <w:spacing w:val="25"/>
        </w:rPr>
        <w:t> </w:t>
      </w:r>
      <w:r>
        <w:rPr/>
        <w:t>прямоугольной</w:t>
      </w:r>
      <w:r>
        <w:rPr>
          <w:spacing w:val="24"/>
        </w:rPr>
        <w:t> </w:t>
      </w:r>
      <w:r>
        <w:rPr/>
        <w:t>сетки</w:t>
      </w:r>
      <w:r>
        <w:rPr>
          <w:spacing w:val="22"/>
        </w:rPr>
        <w:t> </w:t>
      </w:r>
      <w:r>
        <w:rPr/>
        <w:t>с</w:t>
      </w:r>
      <w:r>
        <w:rPr>
          <w:spacing w:val="22"/>
        </w:rPr>
        <w:t> </w:t>
      </w:r>
      <w:r>
        <w:rPr/>
        <w:t>шагом</w:t>
      </w:r>
      <w:r>
        <w:rPr>
          <w:spacing w:val="44"/>
        </w:rPr>
        <w:t> </w:t>
      </w:r>
      <w:r>
        <w:rPr/>
        <w:t>1—</w:t>
      </w:r>
      <w:r>
        <w:rPr>
          <w:spacing w:val="-29"/>
        </w:rPr>
        <w:t> </w:t>
      </w:r>
      <w:r>
        <w:rPr/>
        <w:t>2</w:t>
      </w:r>
      <w:r>
        <w:rPr>
          <w:spacing w:val="15"/>
        </w:rPr>
        <w:t> </w:t>
      </w:r>
      <w:r>
        <w:rPr/>
        <w:t>м;</w:t>
      </w:r>
    </w:p>
    <w:p>
      <w:pPr>
        <w:pStyle w:val="ListParagraph"/>
        <w:numPr>
          <w:ilvl w:val="0"/>
          <w:numId w:val="32"/>
        </w:numPr>
        <w:tabs>
          <w:tab w:pos="740" w:val="left" w:leader="none"/>
        </w:tabs>
        <w:spacing w:line="252" w:lineRule="auto" w:before="0" w:after="0"/>
        <w:ind w:left="129" w:right="120" w:firstLine="462"/>
        <w:jc w:val="left"/>
        <w:rPr>
          <w:sz w:val="20"/>
        </w:rPr>
      </w:pPr>
      <w:r>
        <w:rPr>
          <w:sz w:val="20"/>
        </w:rPr>
        <w:t>в</w:t>
      </w:r>
      <w:r>
        <w:rPr>
          <w:spacing w:val="22"/>
          <w:sz w:val="20"/>
        </w:rPr>
        <w:t> </w:t>
      </w:r>
      <w:r>
        <w:rPr>
          <w:sz w:val="20"/>
        </w:rPr>
        <w:t>помещениях</w:t>
      </w:r>
      <w:r>
        <w:rPr>
          <w:spacing w:val="29"/>
          <w:sz w:val="20"/>
        </w:rPr>
        <w:t> </w:t>
      </w:r>
      <w:r>
        <w:rPr>
          <w:sz w:val="20"/>
        </w:rPr>
        <w:t>и</w:t>
      </w:r>
      <w:r>
        <w:rPr>
          <w:spacing w:val="18"/>
          <w:sz w:val="20"/>
        </w:rPr>
        <w:t> </w:t>
      </w:r>
      <w:r>
        <w:rPr>
          <w:sz w:val="20"/>
        </w:rPr>
        <w:t>на</w:t>
      </w:r>
      <w:r>
        <w:rPr>
          <w:spacing w:val="10"/>
          <w:sz w:val="20"/>
        </w:rPr>
        <w:t> </w:t>
      </w:r>
      <w:r>
        <w:rPr>
          <w:sz w:val="20"/>
        </w:rPr>
        <w:t>территории,</w:t>
      </w:r>
      <w:r>
        <w:rPr>
          <w:spacing w:val="16"/>
          <w:sz w:val="20"/>
        </w:rPr>
        <w:t> </w:t>
      </w:r>
      <w:r>
        <w:rPr>
          <w:sz w:val="20"/>
        </w:rPr>
        <w:t>смежных</w:t>
      </w:r>
      <w:r>
        <w:rPr>
          <w:spacing w:val="25"/>
          <w:sz w:val="20"/>
        </w:rPr>
        <w:t> </w:t>
      </w:r>
      <w:r>
        <w:rPr>
          <w:sz w:val="20"/>
        </w:rPr>
        <w:t>по</w:t>
      </w:r>
      <w:r>
        <w:rPr>
          <w:spacing w:val="58"/>
          <w:sz w:val="20"/>
        </w:rPr>
        <w:t> </w:t>
      </w:r>
      <w:r>
        <w:rPr>
          <w:sz w:val="20"/>
        </w:rPr>
        <w:t>горизонтали,</w:t>
      </w:r>
      <w:r>
        <w:rPr>
          <w:spacing w:val="71"/>
          <w:sz w:val="20"/>
        </w:rPr>
        <w:t> </w:t>
      </w:r>
      <w:r>
        <w:rPr>
          <w:sz w:val="20"/>
        </w:rPr>
        <w:t>вплот­</w:t>
      </w:r>
      <w:r>
        <w:rPr>
          <w:spacing w:val="-47"/>
          <w:sz w:val="20"/>
        </w:rPr>
        <w:t> </w:t>
      </w:r>
      <w:r>
        <w:rPr>
          <w:sz w:val="20"/>
        </w:rPr>
        <w:t>ную</w:t>
      </w:r>
      <w:r>
        <w:rPr>
          <w:spacing w:val="14"/>
          <w:sz w:val="20"/>
        </w:rPr>
        <w:t> </w:t>
      </w:r>
      <w:r>
        <w:rPr>
          <w:sz w:val="20"/>
        </w:rPr>
        <w:t>к стене,</w:t>
      </w:r>
      <w:r>
        <w:rPr>
          <w:spacing w:val="12"/>
          <w:sz w:val="20"/>
        </w:rPr>
        <w:t> </w:t>
      </w:r>
      <w:r>
        <w:rPr>
          <w:sz w:val="20"/>
        </w:rPr>
        <w:t>на</w:t>
      </w:r>
      <w:r>
        <w:rPr>
          <w:spacing w:val="2"/>
          <w:sz w:val="20"/>
        </w:rPr>
        <w:t> </w:t>
      </w:r>
      <w:r>
        <w:rPr>
          <w:sz w:val="20"/>
        </w:rPr>
        <w:t>высоте</w:t>
      </w:r>
      <w:r>
        <w:rPr>
          <w:spacing w:val="8"/>
          <w:sz w:val="20"/>
        </w:rPr>
        <w:t> </w:t>
      </w:r>
      <w:r>
        <w:rPr>
          <w:sz w:val="20"/>
        </w:rPr>
        <w:t>80</w:t>
      </w:r>
      <w:r>
        <w:rPr>
          <w:spacing w:val="7"/>
          <w:sz w:val="20"/>
        </w:rPr>
        <w:t> </w:t>
      </w:r>
      <w:r>
        <w:rPr>
          <w:sz w:val="20"/>
        </w:rPr>
        <w:t>и</w:t>
      </w:r>
      <w:r>
        <w:rPr>
          <w:spacing w:val="26"/>
          <w:sz w:val="20"/>
        </w:rPr>
        <w:t> </w:t>
      </w:r>
      <w:r>
        <w:rPr>
          <w:sz w:val="20"/>
        </w:rPr>
        <w:t>120 см</w:t>
      </w:r>
      <w:r>
        <w:rPr>
          <w:spacing w:val="13"/>
          <w:sz w:val="20"/>
        </w:rPr>
        <w:t> </w:t>
      </w:r>
      <w:r>
        <w:rPr>
          <w:sz w:val="20"/>
        </w:rPr>
        <w:t>по</w:t>
      </w:r>
      <w:r>
        <w:rPr>
          <w:spacing w:val="5"/>
          <w:sz w:val="20"/>
        </w:rPr>
        <w:t> </w:t>
      </w:r>
      <w:r>
        <w:rPr>
          <w:sz w:val="20"/>
        </w:rPr>
        <w:t>всей длине</w:t>
      </w:r>
      <w:r>
        <w:rPr>
          <w:spacing w:val="7"/>
          <w:sz w:val="20"/>
        </w:rPr>
        <w:t> </w:t>
      </w:r>
      <w:r>
        <w:rPr>
          <w:sz w:val="20"/>
        </w:rPr>
        <w:t>стены</w:t>
      </w:r>
      <w:r>
        <w:rPr>
          <w:spacing w:val="3"/>
          <w:sz w:val="20"/>
        </w:rPr>
        <w:t> </w:t>
      </w:r>
      <w:r>
        <w:rPr>
          <w:sz w:val="20"/>
        </w:rPr>
        <w:t>с</w:t>
      </w:r>
      <w:r>
        <w:rPr>
          <w:spacing w:val="3"/>
          <w:sz w:val="20"/>
        </w:rPr>
        <w:t> </w:t>
      </w:r>
      <w:r>
        <w:rPr>
          <w:sz w:val="20"/>
        </w:rPr>
        <w:t>шагом</w:t>
      </w:r>
      <w:r>
        <w:rPr>
          <w:spacing w:val="24"/>
          <w:sz w:val="20"/>
        </w:rPr>
        <w:t> </w:t>
      </w:r>
      <w:r>
        <w:rPr>
          <w:sz w:val="20"/>
        </w:rPr>
        <w:t>1—</w:t>
      </w:r>
      <w:r>
        <w:rPr>
          <w:spacing w:val="-31"/>
          <w:sz w:val="20"/>
        </w:rPr>
        <w:t> </w:t>
      </w:r>
      <w:r>
        <w:rPr>
          <w:sz w:val="20"/>
        </w:rPr>
        <w:t>2</w:t>
      </w:r>
      <w:r>
        <w:rPr>
          <w:spacing w:val="2"/>
          <w:sz w:val="20"/>
        </w:rPr>
        <w:t> </w:t>
      </w:r>
      <w:r>
        <w:rPr>
          <w:sz w:val="20"/>
        </w:rPr>
        <w:t>м.</w:t>
      </w:r>
    </w:p>
    <w:p>
      <w:pPr>
        <w:pStyle w:val="Heading6"/>
        <w:numPr>
          <w:ilvl w:val="2"/>
          <w:numId w:val="31"/>
        </w:numPr>
        <w:tabs>
          <w:tab w:pos="1250" w:val="left" w:leader="none"/>
        </w:tabs>
        <w:spacing w:line="271" w:lineRule="auto" w:before="0" w:after="0"/>
        <w:ind w:left="123" w:right="120" w:firstLine="466"/>
        <w:jc w:val="both"/>
      </w:pPr>
      <w:r>
        <w:rPr/>
        <w:t>В</w:t>
      </w:r>
      <w:r>
        <w:rPr>
          <w:spacing w:val="1"/>
        </w:rPr>
        <w:t> </w:t>
      </w:r>
      <w:r>
        <w:rPr/>
        <w:t>помещениях</w:t>
      </w:r>
      <w:r>
        <w:rPr>
          <w:spacing w:val="1"/>
        </w:rPr>
        <w:t> </w:t>
      </w:r>
      <w:r>
        <w:rPr/>
        <w:t>и</w:t>
      </w:r>
      <w:r>
        <w:rPr>
          <w:spacing w:val="1"/>
        </w:rPr>
        <w:t> </w:t>
      </w:r>
      <w:r>
        <w:rPr/>
        <w:t>на</w:t>
      </w:r>
      <w:r>
        <w:rPr>
          <w:spacing w:val="1"/>
        </w:rPr>
        <w:t> </w:t>
      </w:r>
      <w:r>
        <w:rPr/>
        <w:t>территории,</w:t>
      </w:r>
      <w:r>
        <w:rPr>
          <w:spacing w:val="1"/>
        </w:rPr>
        <w:t> </w:t>
      </w:r>
      <w:r>
        <w:rPr/>
        <w:t>смежных</w:t>
      </w:r>
      <w:r>
        <w:rPr>
          <w:spacing w:val="1"/>
        </w:rPr>
        <w:t> </w:t>
      </w:r>
      <w:r>
        <w:rPr/>
        <w:t>по</w:t>
      </w:r>
      <w:r>
        <w:rPr>
          <w:spacing w:val="1"/>
        </w:rPr>
        <w:t> </w:t>
      </w:r>
      <w:r>
        <w:rPr/>
        <w:t>горизонтали</w:t>
      </w:r>
      <w:r>
        <w:rPr>
          <w:spacing w:val="1"/>
        </w:rPr>
        <w:t> </w:t>
      </w:r>
      <w:r>
        <w:rPr/>
        <w:t>с</w:t>
      </w:r>
      <w:r>
        <w:rPr>
          <w:spacing w:val="1"/>
        </w:rPr>
        <w:t> </w:t>
      </w:r>
      <w:r>
        <w:rPr/>
        <w:t>контролируемыми</w:t>
      </w:r>
      <w:r>
        <w:rPr>
          <w:spacing w:val="51"/>
        </w:rPr>
        <w:t> </w:t>
      </w:r>
      <w:r>
        <w:rPr/>
        <w:t>помещениями,</w:t>
      </w:r>
      <w:r>
        <w:rPr>
          <w:spacing w:val="51"/>
        </w:rPr>
        <w:t> </w:t>
      </w:r>
      <w:r>
        <w:rPr/>
        <w:t>значение   мощности   эффективной   до­</w:t>
      </w:r>
      <w:r>
        <w:rPr>
          <w:spacing w:val="1"/>
        </w:rPr>
        <w:t> </w:t>
      </w:r>
      <w:r>
        <w:rPr/>
        <w:t>зы</w:t>
      </w:r>
      <w:r>
        <w:rPr>
          <w:spacing w:val="16"/>
        </w:rPr>
        <w:t> </w:t>
      </w:r>
      <w:r>
        <w:rPr>
          <w:rFonts w:ascii="Verdana" w:hAnsi="Verdana"/>
          <w:b/>
          <w:i/>
          <w:sz w:val="21"/>
        </w:rPr>
        <w:t>Ё</w:t>
      </w:r>
      <w:r>
        <w:rPr>
          <w:rFonts w:ascii="Verdana" w:hAnsi="Verdana"/>
          <w:b/>
          <w:i/>
          <w:spacing w:val="33"/>
          <w:sz w:val="21"/>
        </w:rPr>
        <w:t> </w:t>
      </w:r>
      <w:r>
        <w:rPr/>
        <w:t>рассчитывается</w:t>
      </w:r>
      <w:r>
        <w:rPr>
          <w:spacing w:val="20"/>
        </w:rPr>
        <w:t> </w:t>
      </w:r>
      <w:r>
        <w:rPr/>
        <w:t>по</w:t>
      </w:r>
      <w:r>
        <w:rPr>
          <w:spacing w:val="22"/>
        </w:rPr>
        <w:t> </w:t>
      </w:r>
      <w:r>
        <w:rPr/>
        <w:t>формуле:</w:t>
      </w:r>
    </w:p>
    <w:p>
      <w:pPr>
        <w:pStyle w:val="BodyText"/>
        <w:spacing w:before="5"/>
        <w:rPr>
          <w:sz w:val="26"/>
        </w:rPr>
      </w:pPr>
    </w:p>
    <w:p>
      <w:pPr>
        <w:spacing w:before="1"/>
        <w:ind w:left="123" w:right="0" w:firstLine="0"/>
        <w:jc w:val="left"/>
        <w:rPr>
          <w:sz w:val="20"/>
        </w:rPr>
      </w:pPr>
      <w:r>
        <w:rPr>
          <w:sz w:val="20"/>
        </w:rPr>
        <w:t>48</w:t>
      </w:r>
    </w:p>
    <w:p>
      <w:pPr>
        <w:spacing w:after="0"/>
        <w:jc w:val="left"/>
        <w:rPr>
          <w:sz w:val="20"/>
        </w:rPr>
        <w:sectPr>
          <w:pgSz w:w="9160" w:h="12990"/>
          <w:pgMar w:top="1020" w:bottom="280" w:left="1060" w:right="1120"/>
        </w:sectPr>
      </w:pPr>
    </w:p>
    <w:p>
      <w:pPr>
        <w:pStyle w:val="BodyText"/>
        <w:spacing w:before="80"/>
        <w:ind w:right="101"/>
        <w:jc w:val="right"/>
      </w:pPr>
      <w:r>
        <w:rPr/>
        <w:drawing>
          <wp:anchor distT="0" distB="0" distL="0" distR="0" allowOverlap="1" layoutInCell="1" locked="0" behindDoc="0" simplePos="0" relativeHeight="15754240">
            <wp:simplePos x="0" y="0"/>
            <wp:positionH relativeFrom="page">
              <wp:posOffset>0</wp:posOffset>
            </wp:positionH>
            <wp:positionV relativeFrom="page">
              <wp:posOffset>0</wp:posOffset>
            </wp:positionV>
            <wp:extent cx="4998084" cy="7086600"/>
            <wp:effectExtent l="0" t="0" r="0" b="0"/>
            <wp:wrapNone/>
            <wp:docPr id="99" name="image50.png"/>
            <wp:cNvGraphicFramePr>
              <a:graphicFrameLocks noChangeAspect="1"/>
            </wp:cNvGraphicFramePr>
            <a:graphic>
              <a:graphicData uri="http://schemas.openxmlformats.org/drawingml/2006/picture">
                <pic:pic>
                  <pic:nvPicPr>
                    <pic:cNvPr id="100" name="image50.png"/>
                    <pic:cNvPicPr/>
                  </pic:nvPicPr>
                  <pic:blipFill>
                    <a:blip r:embed="rId55" cstate="print"/>
                    <a:stretch>
                      <a:fillRect/>
                    </a:stretch>
                  </pic:blipFill>
                  <pic:spPr>
                    <a:xfrm>
                      <a:off x="0" y="0"/>
                      <a:ext cx="4998084" cy="7086600"/>
                    </a:xfrm>
                    <a:prstGeom prst="rect">
                      <a:avLst/>
                    </a:prstGeom>
                  </pic:spPr>
                </pic:pic>
              </a:graphicData>
            </a:graphic>
          </wp:anchor>
        </w:drawing>
      </w:r>
      <w:r>
        <w:rPr/>
        <w:t>СанПиН</w:t>
      </w:r>
      <w:r>
        <w:rPr>
          <w:spacing w:val="30"/>
        </w:rPr>
        <w:t> </w:t>
      </w:r>
      <w:r>
        <w:rPr/>
        <w:t>2.6.1.2368—08</w:t>
      </w:r>
    </w:p>
    <w:p>
      <w:pPr>
        <w:pStyle w:val="BodyText"/>
        <w:spacing w:before="3"/>
        <w:rPr>
          <w:sz w:val="24"/>
        </w:rPr>
      </w:pPr>
    </w:p>
    <w:p>
      <w:pPr>
        <w:spacing w:before="0"/>
        <w:ind w:left="1610" w:right="0" w:firstLine="0"/>
        <w:jc w:val="both"/>
        <w:rPr>
          <w:sz w:val="18"/>
        </w:rPr>
      </w:pPr>
      <w:r>
        <w:rPr>
          <w:i/>
          <w:sz w:val="18"/>
        </w:rPr>
        <w:t>Ё</w:t>
      </w:r>
      <w:r>
        <w:rPr>
          <w:i/>
          <w:spacing w:val="17"/>
          <w:sz w:val="18"/>
        </w:rPr>
        <w:t> </w:t>
      </w:r>
      <w:r>
        <w:rPr>
          <w:sz w:val="18"/>
        </w:rPr>
        <w:t>-</w:t>
      </w:r>
      <w:r>
        <w:rPr>
          <w:spacing w:val="69"/>
          <w:sz w:val="18"/>
        </w:rPr>
        <w:t> </w:t>
      </w:r>
      <w:r>
        <w:rPr>
          <w:sz w:val="18"/>
        </w:rPr>
        <w:t>Й[Я'(И))*,</w:t>
      </w:r>
      <w:r>
        <w:rPr>
          <w:spacing w:val="26"/>
          <w:sz w:val="18"/>
        </w:rPr>
        <w:t> </w:t>
      </w:r>
      <w:r>
        <w:rPr>
          <w:sz w:val="18"/>
        </w:rPr>
        <w:t>+</w:t>
      </w:r>
      <w:r>
        <w:rPr>
          <w:spacing w:val="-2"/>
          <w:sz w:val="18"/>
        </w:rPr>
        <w:t> </w:t>
      </w:r>
      <w:r>
        <w:rPr>
          <w:i/>
          <w:sz w:val="18"/>
        </w:rPr>
        <w:t>Й</w:t>
      </w:r>
      <w:r>
        <w:rPr>
          <w:i/>
          <w:spacing w:val="27"/>
          <w:sz w:val="18"/>
        </w:rPr>
        <w:t> </w:t>
      </w:r>
      <w:r>
        <w:rPr>
          <w:i/>
          <w:sz w:val="18"/>
        </w:rPr>
        <w:t>\</w:t>
      </w:r>
      <w:r>
        <w:rPr>
          <w:i/>
          <w:spacing w:val="-16"/>
          <w:sz w:val="18"/>
        </w:rPr>
        <w:t> </w:t>
      </w:r>
      <w:r>
        <w:rPr>
          <w:i/>
          <w:sz w:val="18"/>
        </w:rPr>
        <w:t>\</w:t>
      </w:r>
      <w:r>
        <w:rPr>
          <w:i/>
          <w:spacing w:val="-16"/>
          <w:sz w:val="18"/>
        </w:rPr>
        <w:t> </w:t>
      </w:r>
      <w:r>
        <w:rPr>
          <w:i/>
          <w:sz w:val="18"/>
        </w:rPr>
        <w:t>0</w:t>
      </w:r>
      <w:r>
        <w:rPr>
          <w:i/>
          <w:spacing w:val="4"/>
          <w:sz w:val="18"/>
        </w:rPr>
        <w:t> </w:t>
      </w:r>
      <w:r>
        <w:rPr>
          <w:sz w:val="18"/>
        </w:rPr>
        <w:t>)т</w:t>
      </w:r>
      <w:r>
        <w:rPr>
          <w:spacing w:val="57"/>
          <w:sz w:val="18"/>
        </w:rPr>
        <w:t> </w:t>
      </w:r>
      <w:r>
        <w:rPr>
          <w:sz w:val="18"/>
        </w:rPr>
        <w:t>] ,</w:t>
      </w:r>
      <w:r>
        <w:rPr>
          <w:spacing w:val="7"/>
          <w:sz w:val="18"/>
        </w:rPr>
        <w:t> </w:t>
      </w:r>
      <w:r>
        <w:rPr>
          <w:sz w:val="18"/>
        </w:rPr>
        <w:t>мкЗв/ч</w:t>
      </w:r>
    </w:p>
    <w:p>
      <w:pPr>
        <w:pStyle w:val="ListParagraph"/>
        <w:numPr>
          <w:ilvl w:val="2"/>
          <w:numId w:val="31"/>
        </w:numPr>
        <w:tabs>
          <w:tab w:pos="1102" w:val="left" w:leader="none"/>
        </w:tabs>
        <w:spacing w:line="240" w:lineRule="auto" w:before="103" w:after="0"/>
        <w:ind w:left="140" w:right="0" w:firstLine="398"/>
        <w:jc w:val="both"/>
        <w:rPr>
          <w:sz w:val="18"/>
        </w:rPr>
      </w:pPr>
      <w:r>
        <w:rPr>
          <w:sz w:val="18"/>
        </w:rPr>
        <w:t>В</w:t>
      </w:r>
      <w:r>
        <w:rPr>
          <w:spacing w:val="34"/>
          <w:sz w:val="18"/>
        </w:rPr>
        <w:t> </w:t>
      </w:r>
      <w:r>
        <w:rPr>
          <w:sz w:val="18"/>
        </w:rPr>
        <w:t>помещениях,</w:t>
      </w:r>
      <w:r>
        <w:rPr>
          <w:spacing w:val="3"/>
          <w:sz w:val="18"/>
        </w:rPr>
        <w:t> </w:t>
      </w:r>
      <w:r>
        <w:rPr>
          <w:sz w:val="18"/>
        </w:rPr>
        <w:t>смежных</w:t>
      </w:r>
      <w:r>
        <w:rPr>
          <w:spacing w:val="42"/>
          <w:sz w:val="18"/>
        </w:rPr>
        <w:t> </w:t>
      </w:r>
      <w:r>
        <w:rPr>
          <w:sz w:val="18"/>
        </w:rPr>
        <w:t>по</w:t>
      </w:r>
      <w:r>
        <w:rPr>
          <w:spacing w:val="47"/>
          <w:sz w:val="18"/>
        </w:rPr>
        <w:t> </w:t>
      </w:r>
      <w:r>
        <w:rPr>
          <w:sz w:val="18"/>
        </w:rPr>
        <w:t>вертикали  с</w:t>
      </w:r>
      <w:r>
        <w:rPr>
          <w:spacing w:val="29"/>
          <w:sz w:val="18"/>
        </w:rPr>
        <w:t> </w:t>
      </w:r>
      <w:r>
        <w:rPr>
          <w:sz w:val="18"/>
        </w:rPr>
        <w:t>контролируемыми</w:t>
      </w:r>
    </w:p>
    <w:p>
      <w:pPr>
        <w:pStyle w:val="BodyText"/>
        <w:spacing w:before="54"/>
        <w:ind w:left="131" w:right="99" w:firstLine="8"/>
        <w:jc w:val="both"/>
      </w:pPr>
      <w:r>
        <w:rPr/>
        <w:t>помещениями,</w:t>
      </w:r>
      <w:r>
        <w:rPr>
          <w:spacing w:val="1"/>
        </w:rPr>
        <w:t> </w:t>
      </w:r>
      <w:r>
        <w:rPr/>
        <w:t>значение</w:t>
      </w:r>
      <w:r>
        <w:rPr>
          <w:spacing w:val="1"/>
        </w:rPr>
        <w:t> </w:t>
      </w:r>
      <w:r>
        <w:rPr/>
        <w:t>мощности</w:t>
      </w:r>
      <w:r>
        <w:rPr>
          <w:spacing w:val="1"/>
        </w:rPr>
        <w:t> </w:t>
      </w:r>
      <w:r>
        <w:rPr/>
        <w:t>эффективной</w:t>
      </w:r>
      <w:r>
        <w:rPr>
          <w:spacing w:val="1"/>
        </w:rPr>
        <w:t> </w:t>
      </w:r>
      <w:r>
        <w:rPr/>
        <w:t>дозы</w:t>
      </w:r>
      <w:r>
        <w:rPr>
          <w:spacing w:val="1"/>
        </w:rPr>
        <w:t> </w:t>
      </w:r>
      <w:r>
        <w:rPr>
          <w:i/>
        </w:rPr>
        <w:t>Ё</w:t>
      </w:r>
      <w:r>
        <w:rPr>
          <w:i/>
          <w:spacing w:val="1"/>
        </w:rPr>
        <w:t> </w:t>
      </w:r>
      <w:r>
        <w:rPr/>
        <w:t>принимается</w:t>
      </w:r>
      <w:r>
        <w:rPr>
          <w:spacing w:val="1"/>
        </w:rPr>
        <w:t> </w:t>
      </w:r>
      <w:r>
        <w:rPr/>
        <w:t>равным</w:t>
      </w:r>
      <w:r>
        <w:rPr>
          <w:spacing w:val="1"/>
        </w:rPr>
        <w:t> </w:t>
      </w:r>
      <w:r>
        <w:rPr/>
        <w:t>измеренному</w:t>
      </w:r>
      <w:r>
        <w:rPr>
          <w:spacing w:val="46"/>
        </w:rPr>
        <w:t> </w:t>
      </w:r>
      <w:r>
        <w:rPr/>
        <w:t>значению</w:t>
      </w:r>
      <w:r>
        <w:rPr>
          <w:spacing w:val="46"/>
        </w:rPr>
        <w:t> </w:t>
      </w:r>
      <w:r>
        <w:rPr/>
        <w:t>мощности</w:t>
      </w:r>
      <w:r>
        <w:rPr>
          <w:spacing w:val="46"/>
        </w:rPr>
        <w:t> </w:t>
      </w:r>
      <w:r>
        <w:rPr/>
        <w:t>амбиентного</w:t>
      </w:r>
      <w:r>
        <w:rPr>
          <w:spacing w:val="46"/>
        </w:rPr>
        <w:t> </w:t>
      </w:r>
      <w:r>
        <w:rPr/>
        <w:t>эквивалента</w:t>
      </w:r>
      <w:r>
        <w:rPr>
          <w:spacing w:val="1"/>
        </w:rPr>
        <w:t> </w:t>
      </w:r>
      <w:r>
        <w:rPr/>
        <w:t>дозы</w:t>
      </w:r>
      <w:r>
        <w:rPr>
          <w:spacing w:val="10"/>
        </w:rPr>
        <w:t> </w:t>
      </w:r>
      <w:r>
        <w:rPr/>
        <w:t>гамма-излучения.</w:t>
      </w:r>
    </w:p>
    <w:p>
      <w:pPr>
        <w:pStyle w:val="ListParagraph"/>
        <w:numPr>
          <w:ilvl w:val="2"/>
          <w:numId w:val="31"/>
        </w:numPr>
        <w:tabs>
          <w:tab w:pos="1082" w:val="left" w:leader="none"/>
        </w:tabs>
        <w:spacing w:line="240" w:lineRule="auto" w:before="7" w:after="0"/>
        <w:ind w:left="136" w:right="98" w:firstLine="400"/>
        <w:jc w:val="both"/>
        <w:rPr>
          <w:sz w:val="18"/>
        </w:rPr>
      </w:pPr>
      <w:r>
        <w:rPr>
          <w:sz w:val="18"/>
        </w:rPr>
        <w:t>Измерение мощности дозы гамма-излучения</w:t>
      </w:r>
      <w:r>
        <w:rPr>
          <w:spacing w:val="45"/>
          <w:sz w:val="18"/>
        </w:rPr>
        <w:t> </w:t>
      </w:r>
      <w:r>
        <w:rPr>
          <w:sz w:val="18"/>
        </w:rPr>
        <w:t>проводят также</w:t>
      </w:r>
      <w:r>
        <w:rPr>
          <w:spacing w:val="1"/>
          <w:sz w:val="18"/>
        </w:rPr>
        <w:t> </w:t>
      </w:r>
      <w:r>
        <w:rPr>
          <w:sz w:val="18"/>
        </w:rPr>
        <w:t>на стыках защитных ограждений, у дверных проемов и отверстий техно­</w:t>
      </w:r>
      <w:r>
        <w:rPr>
          <w:spacing w:val="1"/>
          <w:sz w:val="18"/>
        </w:rPr>
        <w:t> </w:t>
      </w:r>
      <w:r>
        <w:rPr>
          <w:sz w:val="18"/>
        </w:rPr>
        <w:t>логического</w:t>
      </w:r>
      <w:r>
        <w:rPr>
          <w:spacing w:val="7"/>
          <w:sz w:val="18"/>
        </w:rPr>
        <w:t> </w:t>
      </w:r>
      <w:r>
        <w:rPr>
          <w:sz w:val="18"/>
        </w:rPr>
        <w:t>назначения.</w:t>
      </w:r>
    </w:p>
    <w:p>
      <w:pPr>
        <w:pStyle w:val="ListParagraph"/>
        <w:numPr>
          <w:ilvl w:val="2"/>
          <w:numId w:val="31"/>
        </w:numPr>
        <w:tabs>
          <w:tab w:pos="1114" w:val="left" w:leader="none"/>
        </w:tabs>
        <w:spacing w:line="247" w:lineRule="auto" w:before="0" w:after="0"/>
        <w:ind w:left="136" w:right="100" w:firstLine="395"/>
        <w:jc w:val="both"/>
        <w:rPr>
          <w:sz w:val="18"/>
        </w:rPr>
      </w:pPr>
      <w:r>
        <w:rPr>
          <w:sz w:val="18"/>
        </w:rPr>
        <w:t>Рассчитанные</w:t>
      </w:r>
      <w:r>
        <w:rPr>
          <w:spacing w:val="1"/>
          <w:sz w:val="18"/>
        </w:rPr>
        <w:t> </w:t>
      </w:r>
      <w:r>
        <w:rPr>
          <w:sz w:val="18"/>
        </w:rPr>
        <w:t>значения</w:t>
      </w:r>
      <w:r>
        <w:rPr>
          <w:spacing w:val="1"/>
          <w:sz w:val="18"/>
        </w:rPr>
        <w:t> </w:t>
      </w:r>
      <w:r>
        <w:rPr>
          <w:sz w:val="18"/>
        </w:rPr>
        <w:t>мощности</w:t>
      </w:r>
      <w:r>
        <w:rPr>
          <w:spacing w:val="1"/>
          <w:sz w:val="18"/>
        </w:rPr>
        <w:t> </w:t>
      </w:r>
      <w:r>
        <w:rPr>
          <w:sz w:val="18"/>
        </w:rPr>
        <w:t>эффективной</w:t>
      </w:r>
      <w:r>
        <w:rPr>
          <w:spacing w:val="1"/>
          <w:sz w:val="18"/>
        </w:rPr>
        <w:t> </w:t>
      </w:r>
      <w:r>
        <w:rPr>
          <w:sz w:val="18"/>
        </w:rPr>
        <w:t>дозы</w:t>
      </w:r>
      <w:r>
        <w:rPr>
          <w:spacing w:val="1"/>
          <w:sz w:val="18"/>
        </w:rPr>
        <w:t> </w:t>
      </w:r>
      <w:r>
        <w:rPr>
          <w:sz w:val="18"/>
        </w:rPr>
        <w:t>про­</w:t>
      </w:r>
      <w:r>
        <w:rPr>
          <w:spacing w:val="1"/>
          <w:sz w:val="18"/>
        </w:rPr>
        <w:t> </w:t>
      </w:r>
      <w:r>
        <w:rPr>
          <w:sz w:val="18"/>
        </w:rPr>
        <w:t>фессионального</w:t>
      </w:r>
      <w:r>
        <w:rPr>
          <w:spacing w:val="1"/>
          <w:sz w:val="18"/>
        </w:rPr>
        <w:t> </w:t>
      </w:r>
      <w:r>
        <w:rPr>
          <w:sz w:val="18"/>
        </w:rPr>
        <w:t>облучения</w:t>
      </w:r>
      <w:r>
        <w:rPr>
          <w:spacing w:val="1"/>
          <w:sz w:val="18"/>
        </w:rPr>
        <w:t> </w:t>
      </w:r>
      <w:r>
        <w:rPr>
          <w:sz w:val="18"/>
        </w:rPr>
        <w:t>персонала</w:t>
      </w:r>
      <w:r>
        <w:rPr>
          <w:spacing w:val="1"/>
          <w:sz w:val="18"/>
        </w:rPr>
        <w:t> </w:t>
      </w:r>
      <w:r>
        <w:rPr>
          <w:sz w:val="18"/>
        </w:rPr>
        <w:t>не должны</w:t>
      </w:r>
      <w:r>
        <w:rPr>
          <w:spacing w:val="1"/>
          <w:sz w:val="18"/>
        </w:rPr>
        <w:t> </w:t>
      </w:r>
      <w:r>
        <w:rPr>
          <w:sz w:val="18"/>
        </w:rPr>
        <w:t>превышать</w:t>
      </w:r>
      <w:r>
        <w:rPr>
          <w:spacing w:val="1"/>
          <w:sz w:val="18"/>
        </w:rPr>
        <w:t> </w:t>
      </w:r>
      <w:r>
        <w:rPr>
          <w:sz w:val="18"/>
        </w:rPr>
        <w:t>значений,</w:t>
      </w:r>
      <w:r>
        <w:rPr>
          <w:spacing w:val="1"/>
          <w:sz w:val="18"/>
        </w:rPr>
        <w:t> </w:t>
      </w:r>
      <w:r>
        <w:rPr>
          <w:sz w:val="18"/>
        </w:rPr>
        <w:t>представленных</w:t>
      </w:r>
      <w:r>
        <w:rPr>
          <w:spacing w:val="5"/>
          <w:sz w:val="18"/>
        </w:rPr>
        <w:t> </w:t>
      </w:r>
      <w:r>
        <w:rPr>
          <w:sz w:val="18"/>
        </w:rPr>
        <w:t>в</w:t>
      </w:r>
      <w:r>
        <w:rPr>
          <w:spacing w:val="-3"/>
          <w:sz w:val="18"/>
        </w:rPr>
        <w:t> </w:t>
      </w:r>
      <w:r>
        <w:rPr>
          <w:sz w:val="18"/>
        </w:rPr>
        <w:t>таблице</w:t>
      </w:r>
      <w:r>
        <w:rPr>
          <w:spacing w:val="3"/>
          <w:sz w:val="18"/>
        </w:rPr>
        <w:t> </w:t>
      </w:r>
      <w:r>
        <w:rPr>
          <w:sz w:val="18"/>
        </w:rPr>
        <w:t>прилож.</w:t>
      </w:r>
      <w:r>
        <w:rPr>
          <w:spacing w:val="29"/>
          <w:sz w:val="18"/>
        </w:rPr>
        <w:t> </w:t>
      </w:r>
      <w:r>
        <w:rPr>
          <w:sz w:val="18"/>
        </w:rPr>
        <w:t>14 правил.</w:t>
      </w:r>
    </w:p>
    <w:p>
      <w:pPr>
        <w:pStyle w:val="ListParagraph"/>
        <w:numPr>
          <w:ilvl w:val="2"/>
          <w:numId w:val="31"/>
        </w:numPr>
        <w:tabs>
          <w:tab w:pos="1077" w:val="left" w:leader="none"/>
        </w:tabs>
        <w:spacing w:line="242" w:lineRule="auto" w:before="0" w:after="0"/>
        <w:ind w:left="127" w:right="101" w:firstLine="399"/>
        <w:jc w:val="both"/>
        <w:rPr>
          <w:sz w:val="18"/>
        </w:rPr>
      </w:pPr>
      <w:r>
        <w:rPr>
          <w:sz w:val="18"/>
        </w:rPr>
        <w:t>Радиационный</w:t>
      </w:r>
      <w:r>
        <w:rPr>
          <w:spacing w:val="1"/>
          <w:sz w:val="18"/>
        </w:rPr>
        <w:t> </w:t>
      </w:r>
      <w:r>
        <w:rPr>
          <w:sz w:val="18"/>
        </w:rPr>
        <w:t>контроль</w:t>
      </w:r>
      <w:r>
        <w:rPr>
          <w:spacing w:val="1"/>
          <w:sz w:val="18"/>
        </w:rPr>
        <w:t> </w:t>
      </w:r>
      <w:r>
        <w:rPr>
          <w:sz w:val="18"/>
        </w:rPr>
        <w:t>твёрдых</w:t>
      </w:r>
      <w:r>
        <w:rPr>
          <w:spacing w:val="1"/>
          <w:sz w:val="18"/>
        </w:rPr>
        <w:t> </w:t>
      </w:r>
      <w:r>
        <w:rPr>
          <w:sz w:val="18"/>
        </w:rPr>
        <w:t>радиоактивных</w:t>
      </w:r>
      <w:r>
        <w:rPr>
          <w:spacing w:val="1"/>
          <w:sz w:val="18"/>
        </w:rPr>
        <w:t> </w:t>
      </w:r>
      <w:r>
        <w:rPr>
          <w:sz w:val="18"/>
        </w:rPr>
        <w:t>отходов</w:t>
      </w:r>
      <w:r>
        <w:rPr>
          <w:spacing w:val="1"/>
          <w:sz w:val="18"/>
        </w:rPr>
        <w:t> </w:t>
      </w:r>
      <w:r>
        <w:rPr>
          <w:sz w:val="18"/>
        </w:rPr>
        <w:t>(РАО),</w:t>
      </w:r>
      <w:r>
        <w:rPr>
          <w:spacing w:val="1"/>
          <w:sz w:val="18"/>
        </w:rPr>
        <w:t> </w:t>
      </w:r>
      <w:r>
        <w:rPr>
          <w:sz w:val="18"/>
        </w:rPr>
        <w:t>в том числе и пищевых отходов от госпитализированных в «ак­</w:t>
      </w:r>
      <w:r>
        <w:rPr>
          <w:spacing w:val="1"/>
          <w:sz w:val="18"/>
        </w:rPr>
        <w:t> </w:t>
      </w:r>
      <w:r>
        <w:rPr>
          <w:sz w:val="18"/>
        </w:rPr>
        <w:t>тивные» палаты больных, должен проводиться как при их поступлении в</w:t>
      </w:r>
      <w:r>
        <w:rPr>
          <w:spacing w:val="1"/>
          <w:sz w:val="18"/>
        </w:rPr>
        <w:t> </w:t>
      </w:r>
      <w:r>
        <w:rPr>
          <w:sz w:val="18"/>
        </w:rPr>
        <w:t>хранилище отходов, так и при их списании</w:t>
      </w:r>
      <w:r>
        <w:rPr>
          <w:spacing w:val="45"/>
          <w:sz w:val="18"/>
        </w:rPr>
        <w:t> </w:t>
      </w:r>
      <w:r>
        <w:rPr>
          <w:sz w:val="18"/>
        </w:rPr>
        <w:t>и удалении</w:t>
      </w:r>
      <w:r>
        <w:rPr>
          <w:spacing w:val="45"/>
          <w:sz w:val="18"/>
        </w:rPr>
        <w:t> </w:t>
      </w:r>
      <w:r>
        <w:rPr>
          <w:sz w:val="18"/>
        </w:rPr>
        <w:t>после</w:t>
      </w:r>
      <w:r>
        <w:rPr>
          <w:spacing w:val="45"/>
          <w:sz w:val="18"/>
        </w:rPr>
        <w:t> </w:t>
      </w:r>
      <w:r>
        <w:rPr>
          <w:sz w:val="18"/>
        </w:rPr>
        <w:t>выдержки</w:t>
      </w:r>
      <w:r>
        <w:rPr>
          <w:spacing w:val="1"/>
          <w:sz w:val="18"/>
        </w:rPr>
        <w:t> </w:t>
      </w:r>
      <w:r>
        <w:rPr>
          <w:sz w:val="18"/>
        </w:rPr>
        <w:t>на распад и при передаче на централизованное захоронение.</w:t>
      </w:r>
      <w:r>
        <w:rPr>
          <w:spacing w:val="1"/>
          <w:sz w:val="18"/>
        </w:rPr>
        <w:t> </w:t>
      </w:r>
      <w:r>
        <w:rPr>
          <w:sz w:val="18"/>
        </w:rPr>
        <w:t>Мощность</w:t>
      </w:r>
      <w:r>
        <w:rPr>
          <w:spacing w:val="1"/>
          <w:sz w:val="18"/>
        </w:rPr>
        <w:t> </w:t>
      </w:r>
      <w:r>
        <w:rPr>
          <w:sz w:val="18"/>
        </w:rPr>
        <w:t>дозы гамма-излучения РАО</w:t>
      </w:r>
      <w:r>
        <w:rPr>
          <w:spacing w:val="1"/>
          <w:sz w:val="18"/>
        </w:rPr>
        <w:t> </w:t>
      </w:r>
      <w:r>
        <w:rPr>
          <w:sz w:val="18"/>
        </w:rPr>
        <w:t>измеряется</w:t>
      </w:r>
      <w:r>
        <w:rPr>
          <w:spacing w:val="1"/>
          <w:sz w:val="18"/>
        </w:rPr>
        <w:t> </w:t>
      </w:r>
      <w:r>
        <w:rPr>
          <w:sz w:val="18"/>
        </w:rPr>
        <w:t>на расстоянии 0,1</w:t>
      </w:r>
      <w:r>
        <w:rPr>
          <w:spacing w:val="1"/>
          <w:sz w:val="18"/>
        </w:rPr>
        <w:t> </w:t>
      </w:r>
      <w:r>
        <w:rPr>
          <w:sz w:val="18"/>
        </w:rPr>
        <w:t>м</w:t>
      </w:r>
      <w:r>
        <w:rPr>
          <w:spacing w:val="45"/>
          <w:sz w:val="18"/>
        </w:rPr>
        <w:t> </w:t>
      </w:r>
      <w:r>
        <w:rPr>
          <w:sz w:val="18"/>
        </w:rPr>
        <w:t>от контей­</w:t>
      </w:r>
      <w:r>
        <w:rPr>
          <w:spacing w:val="1"/>
          <w:sz w:val="18"/>
        </w:rPr>
        <w:t> </w:t>
      </w:r>
      <w:r>
        <w:rPr>
          <w:sz w:val="18"/>
        </w:rPr>
        <w:t>нера и не должна превышать</w:t>
      </w:r>
      <w:r>
        <w:rPr>
          <w:spacing w:val="1"/>
          <w:sz w:val="18"/>
        </w:rPr>
        <w:t> </w:t>
      </w:r>
      <w:r>
        <w:rPr>
          <w:sz w:val="18"/>
        </w:rPr>
        <w:t>1 мкЗв/ч над фоном. Это значение является</w:t>
      </w:r>
      <w:r>
        <w:rPr>
          <w:spacing w:val="1"/>
          <w:sz w:val="18"/>
        </w:rPr>
        <w:t> </w:t>
      </w:r>
      <w:r>
        <w:rPr>
          <w:sz w:val="18"/>
        </w:rPr>
        <w:t>критерием</w:t>
      </w:r>
      <w:r>
        <w:rPr>
          <w:spacing w:val="4"/>
          <w:sz w:val="18"/>
        </w:rPr>
        <w:t> </w:t>
      </w:r>
      <w:r>
        <w:rPr>
          <w:sz w:val="18"/>
        </w:rPr>
        <w:t>для удаления</w:t>
      </w:r>
      <w:r>
        <w:rPr>
          <w:spacing w:val="9"/>
          <w:sz w:val="18"/>
        </w:rPr>
        <w:t> </w:t>
      </w:r>
      <w:r>
        <w:rPr>
          <w:sz w:val="18"/>
        </w:rPr>
        <w:t>отходов</w:t>
      </w:r>
      <w:r>
        <w:rPr>
          <w:spacing w:val="13"/>
          <w:sz w:val="18"/>
        </w:rPr>
        <w:t> </w:t>
      </w:r>
      <w:r>
        <w:rPr>
          <w:sz w:val="18"/>
        </w:rPr>
        <w:t>с</w:t>
      </w:r>
      <w:r>
        <w:rPr>
          <w:spacing w:val="7"/>
          <w:sz w:val="18"/>
        </w:rPr>
        <w:t> </w:t>
      </w:r>
      <w:r>
        <w:rPr>
          <w:sz w:val="18"/>
        </w:rPr>
        <w:t>обычным</w:t>
      </w:r>
      <w:r>
        <w:rPr>
          <w:spacing w:val="15"/>
          <w:sz w:val="18"/>
        </w:rPr>
        <w:t> </w:t>
      </w:r>
      <w:r>
        <w:rPr>
          <w:sz w:val="18"/>
        </w:rPr>
        <w:t>мусором.</w:t>
      </w:r>
    </w:p>
    <w:p>
      <w:pPr>
        <w:pStyle w:val="ListParagraph"/>
        <w:numPr>
          <w:ilvl w:val="2"/>
          <w:numId w:val="31"/>
        </w:numPr>
        <w:tabs>
          <w:tab w:pos="1077" w:val="left" w:leader="none"/>
        </w:tabs>
        <w:spacing w:line="242" w:lineRule="auto" w:before="0" w:after="0"/>
        <w:ind w:left="122" w:right="109" w:firstLine="404"/>
        <w:jc w:val="both"/>
        <w:rPr>
          <w:sz w:val="18"/>
        </w:rPr>
      </w:pPr>
      <w:r>
        <w:rPr>
          <w:sz w:val="18"/>
        </w:rPr>
        <w:t>Контроль уровня радиоактивного загрязнения спецодежды и</w:t>
      </w:r>
      <w:r>
        <w:rPr>
          <w:spacing w:val="1"/>
          <w:sz w:val="18"/>
        </w:rPr>
        <w:t> </w:t>
      </w:r>
      <w:r>
        <w:rPr>
          <w:sz w:val="18"/>
        </w:rPr>
        <w:t>белья</w:t>
      </w:r>
      <w:r>
        <w:rPr>
          <w:spacing w:val="1"/>
          <w:sz w:val="18"/>
        </w:rPr>
        <w:t> </w:t>
      </w:r>
      <w:r>
        <w:rPr>
          <w:sz w:val="18"/>
        </w:rPr>
        <w:t>проводится перед сдачей в</w:t>
      </w:r>
      <w:r>
        <w:rPr>
          <w:spacing w:val="1"/>
          <w:sz w:val="18"/>
        </w:rPr>
        <w:t> </w:t>
      </w:r>
      <w:r>
        <w:rPr>
          <w:sz w:val="18"/>
        </w:rPr>
        <w:t>прачечную</w:t>
      </w:r>
      <w:r>
        <w:rPr>
          <w:spacing w:val="1"/>
          <w:sz w:val="18"/>
        </w:rPr>
        <w:t> </w:t>
      </w:r>
      <w:r>
        <w:rPr>
          <w:sz w:val="18"/>
        </w:rPr>
        <w:t>с целью их сортировки</w:t>
      </w:r>
      <w:r>
        <w:rPr>
          <w:spacing w:val="1"/>
          <w:sz w:val="18"/>
        </w:rPr>
        <w:t> </w:t>
      </w:r>
      <w:r>
        <w:rPr>
          <w:sz w:val="18"/>
        </w:rPr>
        <w:t>и</w:t>
      </w:r>
      <w:r>
        <w:rPr>
          <w:spacing w:val="1"/>
          <w:sz w:val="18"/>
        </w:rPr>
        <w:t> </w:t>
      </w:r>
      <w:r>
        <w:rPr>
          <w:sz w:val="18"/>
        </w:rPr>
        <w:t>выделения тех предметов, уровни радиоактивного загрязнения</w:t>
      </w:r>
      <w:r>
        <w:rPr>
          <w:spacing w:val="1"/>
          <w:sz w:val="18"/>
        </w:rPr>
        <w:t> </w:t>
      </w:r>
      <w:r>
        <w:rPr>
          <w:sz w:val="18"/>
        </w:rPr>
        <w:t>которых</w:t>
      </w:r>
      <w:r>
        <w:rPr>
          <w:spacing w:val="1"/>
          <w:sz w:val="18"/>
        </w:rPr>
        <w:t> </w:t>
      </w:r>
      <w:r>
        <w:rPr>
          <w:sz w:val="18"/>
        </w:rPr>
        <w:t>превышают значения, указанные в п.п. 3.5.14 и 3.5.15 правил, и которые</w:t>
      </w:r>
      <w:r>
        <w:rPr>
          <w:spacing w:val="1"/>
          <w:sz w:val="18"/>
        </w:rPr>
        <w:t> </w:t>
      </w:r>
      <w:r>
        <w:rPr>
          <w:sz w:val="18"/>
        </w:rPr>
        <w:t>должны быть отобраны для выдержки на радиоактивный распад. Замена</w:t>
      </w:r>
      <w:r>
        <w:rPr>
          <w:spacing w:val="1"/>
          <w:sz w:val="18"/>
        </w:rPr>
        <w:t> </w:t>
      </w:r>
      <w:r>
        <w:rPr>
          <w:sz w:val="18"/>
        </w:rPr>
        <w:t>спецодежды</w:t>
      </w:r>
      <w:r>
        <w:rPr>
          <w:spacing w:val="1"/>
          <w:sz w:val="18"/>
        </w:rPr>
        <w:t> </w:t>
      </w:r>
      <w:r>
        <w:rPr>
          <w:sz w:val="18"/>
        </w:rPr>
        <w:t>производится</w:t>
      </w:r>
      <w:r>
        <w:rPr>
          <w:spacing w:val="1"/>
          <w:sz w:val="18"/>
        </w:rPr>
        <w:t> </w:t>
      </w:r>
      <w:r>
        <w:rPr>
          <w:sz w:val="18"/>
        </w:rPr>
        <w:t>по</w:t>
      </w:r>
      <w:r>
        <w:rPr>
          <w:spacing w:val="45"/>
          <w:sz w:val="18"/>
        </w:rPr>
        <w:t> </w:t>
      </w:r>
      <w:r>
        <w:rPr>
          <w:sz w:val="18"/>
        </w:rPr>
        <w:t>результатам</w:t>
      </w:r>
      <w:r>
        <w:rPr>
          <w:spacing w:val="45"/>
          <w:sz w:val="18"/>
        </w:rPr>
        <w:t> </w:t>
      </w:r>
      <w:r>
        <w:rPr>
          <w:sz w:val="18"/>
        </w:rPr>
        <w:t>радиационного</w:t>
      </w:r>
      <w:r>
        <w:rPr>
          <w:spacing w:val="45"/>
          <w:sz w:val="18"/>
        </w:rPr>
        <w:t> </w:t>
      </w:r>
      <w:r>
        <w:rPr>
          <w:sz w:val="18"/>
        </w:rPr>
        <w:t>контроля,</w:t>
      </w:r>
      <w:r>
        <w:rPr>
          <w:spacing w:val="45"/>
          <w:sz w:val="18"/>
        </w:rPr>
        <w:t> </w:t>
      </w:r>
      <w:r>
        <w:rPr>
          <w:sz w:val="18"/>
        </w:rPr>
        <w:t>а</w:t>
      </w:r>
      <w:r>
        <w:rPr>
          <w:spacing w:val="1"/>
          <w:sz w:val="18"/>
        </w:rPr>
        <w:t> </w:t>
      </w:r>
      <w:r>
        <w:rPr>
          <w:sz w:val="18"/>
        </w:rPr>
        <w:t>при непревышении этих значений -</w:t>
      </w:r>
      <w:r>
        <w:rPr>
          <w:spacing w:val="1"/>
          <w:sz w:val="18"/>
        </w:rPr>
        <w:t> </w:t>
      </w:r>
      <w:r>
        <w:rPr>
          <w:sz w:val="18"/>
        </w:rPr>
        <w:t>по истечении установленных сроков</w:t>
      </w:r>
      <w:r>
        <w:rPr>
          <w:spacing w:val="1"/>
          <w:sz w:val="18"/>
        </w:rPr>
        <w:t> </w:t>
      </w:r>
      <w:r>
        <w:rPr>
          <w:sz w:val="18"/>
        </w:rPr>
        <w:t>ношения.</w:t>
      </w:r>
    </w:p>
    <w:p>
      <w:pPr>
        <w:pStyle w:val="ListParagraph"/>
        <w:numPr>
          <w:ilvl w:val="2"/>
          <w:numId w:val="31"/>
        </w:numPr>
        <w:tabs>
          <w:tab w:pos="1069" w:val="left" w:leader="none"/>
        </w:tabs>
        <w:spacing w:line="242" w:lineRule="auto" w:before="0" w:after="0"/>
        <w:ind w:left="113" w:right="122" w:firstLine="401"/>
        <w:jc w:val="both"/>
        <w:rPr>
          <w:sz w:val="18"/>
        </w:rPr>
      </w:pPr>
      <w:r>
        <w:rPr>
          <w:sz w:val="18"/>
        </w:rPr>
        <w:t>Радиационный контроль сливных вод из накопительных ём­</w:t>
      </w:r>
      <w:r>
        <w:rPr>
          <w:spacing w:val="1"/>
          <w:sz w:val="18"/>
        </w:rPr>
        <w:t> </w:t>
      </w:r>
      <w:r>
        <w:rPr>
          <w:sz w:val="18"/>
        </w:rPr>
        <w:t>костей</w:t>
      </w:r>
      <w:r>
        <w:rPr>
          <w:spacing w:val="1"/>
          <w:sz w:val="18"/>
        </w:rPr>
        <w:t> </w:t>
      </w:r>
      <w:r>
        <w:rPr>
          <w:sz w:val="18"/>
        </w:rPr>
        <w:t>станции спецочистки жидких РАО</w:t>
      </w:r>
      <w:r>
        <w:rPr>
          <w:spacing w:val="45"/>
          <w:sz w:val="18"/>
        </w:rPr>
        <w:t> </w:t>
      </w:r>
      <w:r>
        <w:rPr>
          <w:sz w:val="18"/>
        </w:rPr>
        <w:t>подразделения радионуклид­</w:t>
      </w:r>
      <w:r>
        <w:rPr>
          <w:spacing w:val="1"/>
          <w:sz w:val="18"/>
        </w:rPr>
        <w:t> </w:t>
      </w:r>
      <w:r>
        <w:rPr>
          <w:sz w:val="18"/>
        </w:rPr>
        <w:t>ной терапии проводится непосредственно перед сбросом этих вод в хо­</w:t>
      </w:r>
      <w:r>
        <w:rPr>
          <w:spacing w:val="1"/>
          <w:sz w:val="18"/>
        </w:rPr>
        <w:t> </w:t>
      </w:r>
      <w:r>
        <w:rPr>
          <w:sz w:val="18"/>
        </w:rPr>
        <w:t>зяйственно-бытовую канализацию после соответствующей выдержки на</w:t>
      </w:r>
      <w:r>
        <w:rPr>
          <w:spacing w:val="1"/>
          <w:sz w:val="18"/>
        </w:rPr>
        <w:t> </w:t>
      </w:r>
      <w:r>
        <w:rPr>
          <w:sz w:val="18"/>
        </w:rPr>
        <w:t>радиоактивный распад.</w:t>
      </w:r>
    </w:p>
    <w:p>
      <w:pPr>
        <w:pStyle w:val="ListParagraph"/>
        <w:numPr>
          <w:ilvl w:val="2"/>
          <w:numId w:val="31"/>
        </w:numPr>
        <w:tabs>
          <w:tab w:pos="1100" w:val="left" w:leader="none"/>
        </w:tabs>
        <w:spacing w:line="240" w:lineRule="auto" w:before="0" w:after="0"/>
        <w:ind w:left="104" w:right="139" w:firstLine="405"/>
        <w:jc w:val="both"/>
        <w:rPr>
          <w:sz w:val="18"/>
        </w:rPr>
      </w:pPr>
      <w:r>
        <w:rPr>
          <w:sz w:val="18"/>
        </w:rPr>
        <w:t>Для</w:t>
      </w:r>
      <w:r>
        <w:rPr>
          <w:spacing w:val="1"/>
          <w:sz w:val="18"/>
        </w:rPr>
        <w:t> </w:t>
      </w:r>
      <w:r>
        <w:rPr>
          <w:sz w:val="18"/>
        </w:rPr>
        <w:t>радиационного</w:t>
      </w:r>
      <w:r>
        <w:rPr>
          <w:spacing w:val="1"/>
          <w:sz w:val="18"/>
        </w:rPr>
        <w:t> </w:t>
      </w:r>
      <w:r>
        <w:rPr>
          <w:sz w:val="18"/>
        </w:rPr>
        <w:t>контроля</w:t>
      </w:r>
      <w:r>
        <w:rPr>
          <w:spacing w:val="1"/>
          <w:sz w:val="18"/>
        </w:rPr>
        <w:t> </w:t>
      </w:r>
      <w:r>
        <w:rPr>
          <w:sz w:val="18"/>
        </w:rPr>
        <w:t>сливных</w:t>
      </w:r>
      <w:r>
        <w:rPr>
          <w:spacing w:val="1"/>
          <w:sz w:val="18"/>
        </w:rPr>
        <w:t> </w:t>
      </w:r>
      <w:r>
        <w:rPr>
          <w:sz w:val="18"/>
        </w:rPr>
        <w:t>вод</w:t>
      </w:r>
      <w:r>
        <w:rPr>
          <w:spacing w:val="1"/>
          <w:sz w:val="18"/>
        </w:rPr>
        <w:t> </w:t>
      </w:r>
      <w:r>
        <w:rPr>
          <w:sz w:val="18"/>
        </w:rPr>
        <w:t>рекомендуется</w:t>
      </w:r>
      <w:r>
        <w:rPr>
          <w:spacing w:val="1"/>
          <w:sz w:val="18"/>
        </w:rPr>
        <w:t> </w:t>
      </w:r>
      <w:r>
        <w:rPr>
          <w:sz w:val="18"/>
        </w:rPr>
        <w:t>использовать технологию радиометрии</w:t>
      </w:r>
      <w:r>
        <w:rPr>
          <w:spacing w:val="45"/>
          <w:sz w:val="18"/>
        </w:rPr>
        <w:t> </w:t>
      </w:r>
      <w:r>
        <w:rPr>
          <w:sz w:val="18"/>
        </w:rPr>
        <w:t>проб</w:t>
      </w:r>
      <w:r>
        <w:rPr>
          <w:spacing w:val="45"/>
          <w:sz w:val="18"/>
        </w:rPr>
        <w:t> </w:t>
      </w:r>
      <w:r>
        <w:rPr>
          <w:sz w:val="18"/>
        </w:rPr>
        <w:t>жидких</w:t>
      </w:r>
      <w:r>
        <w:rPr>
          <w:spacing w:val="45"/>
          <w:sz w:val="18"/>
        </w:rPr>
        <w:t> </w:t>
      </w:r>
      <w:r>
        <w:rPr>
          <w:sz w:val="18"/>
        </w:rPr>
        <w:t>РАО,</w:t>
      </w:r>
      <w:r>
        <w:rPr>
          <w:spacing w:val="45"/>
          <w:sz w:val="18"/>
        </w:rPr>
        <w:t> </w:t>
      </w:r>
      <w:r>
        <w:rPr>
          <w:sz w:val="18"/>
        </w:rPr>
        <w:t>отбираемых</w:t>
      </w:r>
      <w:r>
        <w:rPr>
          <w:spacing w:val="1"/>
          <w:sz w:val="18"/>
        </w:rPr>
        <w:t> </w:t>
      </w:r>
      <w:r>
        <w:rPr>
          <w:sz w:val="18"/>
        </w:rPr>
        <w:t>из</w:t>
      </w:r>
      <w:r>
        <w:rPr>
          <w:spacing w:val="1"/>
          <w:sz w:val="18"/>
        </w:rPr>
        <w:t> </w:t>
      </w:r>
      <w:r>
        <w:rPr>
          <w:sz w:val="18"/>
        </w:rPr>
        <w:t>ёмкостей</w:t>
      </w:r>
      <w:r>
        <w:rPr>
          <w:spacing w:val="1"/>
          <w:sz w:val="18"/>
        </w:rPr>
        <w:t> </w:t>
      </w:r>
      <w:r>
        <w:rPr>
          <w:sz w:val="18"/>
        </w:rPr>
        <w:t>станции</w:t>
      </w:r>
      <w:r>
        <w:rPr>
          <w:spacing w:val="1"/>
          <w:sz w:val="18"/>
        </w:rPr>
        <w:t> </w:t>
      </w:r>
      <w:r>
        <w:rPr>
          <w:sz w:val="18"/>
        </w:rPr>
        <w:t>спецочистки</w:t>
      </w:r>
      <w:r>
        <w:rPr>
          <w:spacing w:val="1"/>
          <w:sz w:val="18"/>
        </w:rPr>
        <w:t> </w:t>
      </w:r>
      <w:r>
        <w:rPr>
          <w:sz w:val="18"/>
        </w:rPr>
        <w:t>жидких</w:t>
      </w:r>
      <w:r>
        <w:rPr>
          <w:spacing w:val="45"/>
          <w:sz w:val="18"/>
        </w:rPr>
        <w:t> </w:t>
      </w:r>
      <w:r>
        <w:rPr>
          <w:sz w:val="18"/>
        </w:rPr>
        <w:t>РАО.</w:t>
      </w:r>
      <w:r>
        <w:rPr>
          <w:spacing w:val="46"/>
          <w:sz w:val="18"/>
        </w:rPr>
        <w:t> </w:t>
      </w:r>
      <w:r>
        <w:rPr>
          <w:sz w:val="18"/>
        </w:rPr>
        <w:t>Сброс</w:t>
      </w:r>
      <w:r>
        <w:rPr>
          <w:spacing w:val="45"/>
          <w:sz w:val="18"/>
        </w:rPr>
        <w:t> </w:t>
      </w:r>
      <w:r>
        <w:rPr>
          <w:sz w:val="18"/>
        </w:rPr>
        <w:t>допускается</w:t>
      </w:r>
      <w:r>
        <w:rPr>
          <w:spacing w:val="1"/>
          <w:sz w:val="18"/>
        </w:rPr>
        <w:t> </w:t>
      </w:r>
      <w:r>
        <w:rPr>
          <w:sz w:val="18"/>
        </w:rPr>
        <w:t>только при значении удельной активности жидких РАО менее 10 ДУ для</w:t>
      </w:r>
      <w:r>
        <w:rPr>
          <w:spacing w:val="1"/>
          <w:sz w:val="18"/>
        </w:rPr>
        <w:t> </w:t>
      </w:r>
      <w:r>
        <w:rPr>
          <w:sz w:val="18"/>
        </w:rPr>
        <w:t>данного радионуклида в соответствии с НРБ-99. В частности, для 131 ДУ</w:t>
      </w:r>
      <w:r>
        <w:rPr>
          <w:spacing w:val="1"/>
          <w:sz w:val="18"/>
        </w:rPr>
        <w:t> </w:t>
      </w:r>
      <w:r>
        <w:rPr>
          <w:sz w:val="18"/>
        </w:rPr>
        <w:t>составляет</w:t>
      </w:r>
      <w:r>
        <w:rPr>
          <w:spacing w:val="-2"/>
          <w:sz w:val="18"/>
        </w:rPr>
        <w:t> </w:t>
      </w:r>
      <w:r>
        <w:rPr>
          <w:sz w:val="18"/>
        </w:rPr>
        <w:t>6,3</w:t>
      </w:r>
      <w:r>
        <w:rPr>
          <w:spacing w:val="3"/>
          <w:sz w:val="18"/>
        </w:rPr>
        <w:t> </w:t>
      </w:r>
      <w:r>
        <w:rPr>
          <w:sz w:val="18"/>
        </w:rPr>
        <w:t>Бк/кг.</w:t>
      </w:r>
    </w:p>
    <w:p>
      <w:pPr>
        <w:pStyle w:val="BodyText"/>
        <w:rPr>
          <w:sz w:val="20"/>
        </w:rPr>
      </w:pPr>
    </w:p>
    <w:p>
      <w:pPr>
        <w:pStyle w:val="BodyText"/>
        <w:rPr>
          <w:sz w:val="20"/>
        </w:rPr>
      </w:pPr>
    </w:p>
    <w:p>
      <w:pPr>
        <w:pStyle w:val="BodyText"/>
        <w:spacing w:before="144"/>
        <w:ind w:right="168"/>
        <w:jc w:val="right"/>
      </w:pPr>
      <w:r>
        <w:rPr/>
        <w:t>49</w:t>
      </w:r>
    </w:p>
    <w:p>
      <w:pPr>
        <w:spacing w:after="0"/>
        <w:jc w:val="right"/>
        <w:sectPr>
          <w:pgSz w:w="7880" w:h="11160"/>
          <w:pgMar w:top="900" w:bottom="280" w:left="960" w:right="860"/>
        </w:sectPr>
      </w:pPr>
    </w:p>
    <w:p>
      <w:pPr>
        <w:pStyle w:val="BodyText"/>
        <w:spacing w:before="68"/>
        <w:ind w:left="117"/>
      </w:pPr>
      <w:r>
        <w:rPr/>
        <w:drawing>
          <wp:anchor distT="0" distB="0" distL="0" distR="0" allowOverlap="1" layoutInCell="1" locked="0" behindDoc="0" simplePos="0" relativeHeight="15754752">
            <wp:simplePos x="0" y="0"/>
            <wp:positionH relativeFrom="page">
              <wp:posOffset>0</wp:posOffset>
            </wp:positionH>
            <wp:positionV relativeFrom="page">
              <wp:posOffset>0</wp:posOffset>
            </wp:positionV>
            <wp:extent cx="4847590" cy="6871957"/>
            <wp:effectExtent l="0" t="0" r="0" b="0"/>
            <wp:wrapNone/>
            <wp:docPr id="101" name="image51.png"/>
            <wp:cNvGraphicFramePr>
              <a:graphicFrameLocks noChangeAspect="1"/>
            </wp:cNvGraphicFramePr>
            <a:graphic>
              <a:graphicData uri="http://schemas.openxmlformats.org/drawingml/2006/picture">
                <pic:pic>
                  <pic:nvPicPr>
                    <pic:cNvPr id="102" name="image51.png"/>
                    <pic:cNvPicPr/>
                  </pic:nvPicPr>
                  <pic:blipFill>
                    <a:blip r:embed="rId56" cstate="print"/>
                    <a:stretch>
                      <a:fillRect/>
                    </a:stretch>
                  </pic:blipFill>
                  <pic:spPr>
                    <a:xfrm>
                      <a:off x="0" y="0"/>
                      <a:ext cx="4847590" cy="6871957"/>
                    </a:xfrm>
                    <a:prstGeom prst="rect">
                      <a:avLst/>
                    </a:prstGeom>
                  </pic:spPr>
                </pic:pic>
              </a:graphicData>
            </a:graphic>
          </wp:anchor>
        </w:drawing>
      </w:r>
      <w:r>
        <w:rPr/>
        <w:t>СанПиН</w:t>
      </w:r>
      <w:r>
        <w:rPr>
          <w:spacing w:val="6"/>
        </w:rPr>
        <w:t> </w:t>
      </w:r>
      <w:r>
        <w:rPr/>
        <w:t>2.6Л.2368—08</w:t>
      </w:r>
    </w:p>
    <w:p>
      <w:pPr>
        <w:pStyle w:val="BodyText"/>
        <w:spacing w:before="9"/>
        <w:rPr>
          <w:sz w:val="17"/>
        </w:rPr>
      </w:pPr>
    </w:p>
    <w:p>
      <w:pPr>
        <w:pStyle w:val="ListParagraph"/>
        <w:numPr>
          <w:ilvl w:val="2"/>
          <w:numId w:val="31"/>
        </w:numPr>
        <w:tabs>
          <w:tab w:pos="1056" w:val="left" w:leader="none"/>
        </w:tabs>
        <w:spacing w:line="235" w:lineRule="auto" w:before="0" w:after="0"/>
        <w:ind w:left="115" w:right="121" w:firstLine="395"/>
        <w:jc w:val="both"/>
        <w:rPr>
          <w:sz w:val="18"/>
        </w:rPr>
      </w:pPr>
      <w:r>
        <w:rPr>
          <w:sz w:val="18"/>
        </w:rPr>
        <w:t>Радиационный контроль фильтров системы вентиляции «ак­</w:t>
      </w:r>
      <w:r>
        <w:rPr>
          <w:spacing w:val="-42"/>
          <w:sz w:val="18"/>
        </w:rPr>
        <w:t> </w:t>
      </w:r>
      <w:r>
        <w:rPr>
          <w:sz w:val="18"/>
        </w:rPr>
        <w:t>тивных»</w:t>
      </w:r>
      <w:r>
        <w:rPr>
          <w:spacing w:val="1"/>
          <w:sz w:val="18"/>
        </w:rPr>
        <w:t> </w:t>
      </w:r>
      <w:r>
        <w:rPr>
          <w:sz w:val="18"/>
        </w:rPr>
        <w:t>палат и</w:t>
      </w:r>
      <w:r>
        <w:rPr>
          <w:spacing w:val="1"/>
          <w:sz w:val="18"/>
        </w:rPr>
        <w:t> </w:t>
      </w:r>
      <w:r>
        <w:rPr>
          <w:sz w:val="18"/>
        </w:rPr>
        <w:t>блока</w:t>
      </w:r>
      <w:r>
        <w:rPr>
          <w:spacing w:val="1"/>
          <w:sz w:val="18"/>
        </w:rPr>
        <w:t> </w:t>
      </w:r>
      <w:r>
        <w:rPr>
          <w:sz w:val="18"/>
        </w:rPr>
        <w:t>радионуклидного</w:t>
      </w:r>
      <w:r>
        <w:rPr>
          <w:spacing w:val="1"/>
          <w:sz w:val="18"/>
        </w:rPr>
        <w:t> </w:t>
      </w:r>
      <w:r>
        <w:rPr>
          <w:sz w:val="18"/>
        </w:rPr>
        <w:t>обеспечения</w:t>
      </w:r>
      <w:r>
        <w:rPr>
          <w:spacing w:val="1"/>
          <w:sz w:val="18"/>
        </w:rPr>
        <w:t> </w:t>
      </w:r>
      <w:r>
        <w:rPr>
          <w:sz w:val="18"/>
        </w:rPr>
        <w:t>подразделений</w:t>
      </w:r>
      <w:r>
        <w:rPr>
          <w:spacing w:val="1"/>
          <w:sz w:val="18"/>
        </w:rPr>
        <w:t> </w:t>
      </w:r>
      <w:r>
        <w:rPr>
          <w:sz w:val="18"/>
        </w:rPr>
        <w:t>радионуклидной</w:t>
      </w:r>
      <w:r>
        <w:rPr>
          <w:spacing w:val="1"/>
          <w:sz w:val="18"/>
        </w:rPr>
        <w:t> </w:t>
      </w:r>
      <w:r>
        <w:rPr>
          <w:sz w:val="18"/>
        </w:rPr>
        <w:t>терапии</w:t>
      </w:r>
      <w:r>
        <w:rPr>
          <w:spacing w:val="1"/>
          <w:sz w:val="18"/>
        </w:rPr>
        <w:t> </w:t>
      </w:r>
      <w:r>
        <w:rPr>
          <w:sz w:val="18"/>
        </w:rPr>
        <w:t>проводится</w:t>
      </w:r>
      <w:r>
        <w:rPr>
          <w:spacing w:val="1"/>
          <w:sz w:val="18"/>
        </w:rPr>
        <w:t> </w:t>
      </w:r>
      <w:r>
        <w:rPr>
          <w:sz w:val="18"/>
        </w:rPr>
        <w:t>по</w:t>
      </w:r>
      <w:r>
        <w:rPr>
          <w:spacing w:val="1"/>
          <w:sz w:val="18"/>
        </w:rPr>
        <w:t> </w:t>
      </w:r>
      <w:r>
        <w:rPr>
          <w:sz w:val="18"/>
        </w:rPr>
        <w:t>мощности</w:t>
      </w:r>
      <w:r>
        <w:rPr>
          <w:spacing w:val="1"/>
          <w:sz w:val="18"/>
        </w:rPr>
        <w:t> </w:t>
      </w:r>
      <w:r>
        <w:rPr>
          <w:sz w:val="18"/>
        </w:rPr>
        <w:t>дозы</w:t>
      </w:r>
      <w:r>
        <w:rPr>
          <w:spacing w:val="1"/>
          <w:sz w:val="18"/>
        </w:rPr>
        <w:t> </w:t>
      </w:r>
      <w:r>
        <w:rPr>
          <w:sz w:val="18"/>
        </w:rPr>
        <w:t>гамма-</w:t>
      </w:r>
      <w:r>
        <w:rPr>
          <w:spacing w:val="1"/>
          <w:sz w:val="18"/>
        </w:rPr>
        <w:t> </w:t>
      </w:r>
      <w:r>
        <w:rPr>
          <w:sz w:val="18"/>
        </w:rPr>
        <w:t>излучения</w:t>
      </w:r>
      <w:r>
        <w:rPr>
          <w:spacing w:val="1"/>
          <w:sz w:val="18"/>
        </w:rPr>
        <w:t> </w:t>
      </w:r>
      <w:r>
        <w:rPr>
          <w:sz w:val="18"/>
        </w:rPr>
        <w:t>в</w:t>
      </w:r>
      <w:r>
        <w:rPr>
          <w:spacing w:val="3"/>
          <w:sz w:val="18"/>
        </w:rPr>
        <w:t> </w:t>
      </w:r>
      <w:r>
        <w:rPr>
          <w:sz w:val="18"/>
        </w:rPr>
        <w:t>процессе</w:t>
      </w:r>
      <w:r>
        <w:rPr>
          <w:spacing w:val="-1"/>
          <w:sz w:val="18"/>
        </w:rPr>
        <w:t> </w:t>
      </w:r>
      <w:r>
        <w:rPr>
          <w:sz w:val="18"/>
        </w:rPr>
        <w:t>работы</w:t>
      </w:r>
      <w:r>
        <w:rPr>
          <w:spacing w:val="7"/>
          <w:sz w:val="18"/>
        </w:rPr>
        <w:t> </w:t>
      </w:r>
      <w:r>
        <w:rPr>
          <w:sz w:val="18"/>
        </w:rPr>
        <w:t>и</w:t>
      </w:r>
      <w:r>
        <w:rPr>
          <w:spacing w:val="1"/>
          <w:sz w:val="18"/>
        </w:rPr>
        <w:t> </w:t>
      </w:r>
      <w:r>
        <w:rPr>
          <w:sz w:val="18"/>
        </w:rPr>
        <w:t>при</w:t>
      </w:r>
      <w:r>
        <w:rPr>
          <w:spacing w:val="-2"/>
          <w:sz w:val="18"/>
        </w:rPr>
        <w:t> </w:t>
      </w:r>
      <w:r>
        <w:rPr>
          <w:sz w:val="18"/>
        </w:rPr>
        <w:t>плановой</w:t>
      </w:r>
      <w:r>
        <w:rPr>
          <w:spacing w:val="-5"/>
          <w:sz w:val="18"/>
        </w:rPr>
        <w:t> </w:t>
      </w:r>
      <w:r>
        <w:rPr>
          <w:sz w:val="18"/>
        </w:rPr>
        <w:t>замене</w:t>
      </w:r>
      <w:r>
        <w:rPr>
          <w:spacing w:val="-4"/>
          <w:sz w:val="18"/>
        </w:rPr>
        <w:t> </w:t>
      </w:r>
      <w:r>
        <w:rPr>
          <w:sz w:val="18"/>
        </w:rPr>
        <w:t>фильтров.</w:t>
      </w:r>
    </w:p>
    <w:p>
      <w:pPr>
        <w:pStyle w:val="ListParagraph"/>
        <w:numPr>
          <w:ilvl w:val="2"/>
          <w:numId w:val="31"/>
        </w:numPr>
        <w:tabs>
          <w:tab w:pos="1055" w:val="left" w:leader="none"/>
        </w:tabs>
        <w:spacing w:line="235" w:lineRule="auto" w:before="0" w:after="0"/>
        <w:ind w:left="120" w:right="112" w:firstLine="393"/>
        <w:jc w:val="both"/>
        <w:rPr>
          <w:sz w:val="18"/>
        </w:rPr>
      </w:pPr>
      <w:r>
        <w:rPr>
          <w:spacing w:val="-1"/>
          <w:sz w:val="18"/>
        </w:rPr>
        <w:t>Случаи превышения контрольных уровней профессионально­</w:t>
      </w:r>
      <w:r>
        <w:rPr>
          <w:spacing w:val="-43"/>
          <w:sz w:val="18"/>
        </w:rPr>
        <w:t> </w:t>
      </w:r>
      <w:r>
        <w:rPr>
          <w:spacing w:val="-1"/>
          <w:sz w:val="18"/>
        </w:rPr>
        <w:t>го</w:t>
      </w:r>
      <w:r>
        <w:rPr>
          <w:spacing w:val="-5"/>
          <w:sz w:val="18"/>
        </w:rPr>
        <w:t> </w:t>
      </w:r>
      <w:r>
        <w:rPr>
          <w:spacing w:val="-1"/>
          <w:sz w:val="18"/>
        </w:rPr>
        <w:t>облучения</w:t>
      </w:r>
      <w:r>
        <w:rPr>
          <w:spacing w:val="-8"/>
          <w:sz w:val="18"/>
        </w:rPr>
        <w:t> </w:t>
      </w:r>
      <w:r>
        <w:rPr>
          <w:spacing w:val="-1"/>
          <w:sz w:val="18"/>
        </w:rPr>
        <w:t>должны</w:t>
      </w:r>
      <w:r>
        <w:rPr>
          <w:spacing w:val="-4"/>
          <w:sz w:val="18"/>
        </w:rPr>
        <w:t> </w:t>
      </w:r>
      <w:r>
        <w:rPr>
          <w:spacing w:val="-1"/>
          <w:sz w:val="18"/>
        </w:rPr>
        <w:t>анализироваться</w:t>
      </w:r>
      <w:r>
        <w:rPr>
          <w:spacing w:val="-9"/>
          <w:sz w:val="18"/>
        </w:rPr>
        <w:t> </w:t>
      </w:r>
      <w:r>
        <w:rPr>
          <w:spacing w:val="-1"/>
          <w:sz w:val="18"/>
        </w:rPr>
        <w:t>службой</w:t>
      </w:r>
      <w:r>
        <w:rPr>
          <w:spacing w:val="-7"/>
          <w:sz w:val="18"/>
        </w:rPr>
        <w:t> </w:t>
      </w:r>
      <w:r>
        <w:rPr>
          <w:spacing w:val="-1"/>
          <w:sz w:val="18"/>
        </w:rPr>
        <w:t>РБ,</w:t>
      </w:r>
      <w:r>
        <w:rPr>
          <w:spacing w:val="-3"/>
          <w:sz w:val="18"/>
        </w:rPr>
        <w:t> </w:t>
      </w:r>
      <w:r>
        <w:rPr>
          <w:spacing w:val="-1"/>
          <w:sz w:val="18"/>
        </w:rPr>
        <w:t>которая</w:t>
      </w:r>
      <w:r>
        <w:rPr>
          <w:spacing w:val="-6"/>
          <w:sz w:val="18"/>
        </w:rPr>
        <w:t> </w:t>
      </w:r>
      <w:r>
        <w:rPr>
          <w:spacing w:val="-1"/>
          <w:sz w:val="18"/>
        </w:rPr>
        <w:t>информирует</w:t>
      </w:r>
      <w:r>
        <w:rPr>
          <w:spacing w:val="-43"/>
          <w:sz w:val="18"/>
        </w:rPr>
        <w:t> </w:t>
      </w:r>
      <w:r>
        <w:rPr>
          <w:sz w:val="18"/>
        </w:rPr>
        <w:t>администрацию</w:t>
      </w:r>
      <w:r>
        <w:rPr>
          <w:spacing w:val="1"/>
          <w:sz w:val="18"/>
        </w:rPr>
        <w:t> </w:t>
      </w:r>
      <w:r>
        <w:rPr>
          <w:sz w:val="18"/>
        </w:rPr>
        <w:t>данного</w:t>
      </w:r>
      <w:r>
        <w:rPr>
          <w:spacing w:val="1"/>
          <w:sz w:val="18"/>
        </w:rPr>
        <w:t> </w:t>
      </w:r>
      <w:r>
        <w:rPr>
          <w:sz w:val="18"/>
        </w:rPr>
        <w:t>медицинского</w:t>
      </w:r>
      <w:r>
        <w:rPr>
          <w:spacing w:val="1"/>
          <w:sz w:val="18"/>
        </w:rPr>
        <w:t> </w:t>
      </w:r>
      <w:r>
        <w:rPr>
          <w:sz w:val="18"/>
        </w:rPr>
        <w:t>учреждения.</w:t>
      </w:r>
      <w:r>
        <w:rPr>
          <w:spacing w:val="1"/>
          <w:sz w:val="18"/>
        </w:rPr>
        <w:t> </w:t>
      </w:r>
      <w:r>
        <w:rPr>
          <w:sz w:val="18"/>
        </w:rPr>
        <w:t>О</w:t>
      </w:r>
      <w:r>
        <w:rPr>
          <w:spacing w:val="1"/>
          <w:sz w:val="18"/>
        </w:rPr>
        <w:t> </w:t>
      </w:r>
      <w:r>
        <w:rPr>
          <w:sz w:val="18"/>
        </w:rPr>
        <w:t>радиационных</w:t>
      </w:r>
      <w:r>
        <w:rPr>
          <w:spacing w:val="-42"/>
          <w:sz w:val="18"/>
        </w:rPr>
        <w:t> </w:t>
      </w:r>
      <w:r>
        <w:rPr>
          <w:sz w:val="18"/>
        </w:rPr>
        <w:t>авариях и случаях превышения пределов доз для персонала администра­</w:t>
      </w:r>
      <w:r>
        <w:rPr>
          <w:spacing w:val="1"/>
          <w:sz w:val="18"/>
        </w:rPr>
        <w:t> </w:t>
      </w:r>
      <w:r>
        <w:rPr>
          <w:sz w:val="18"/>
        </w:rPr>
        <w:t>ция учреждения должна сообщать в Роспотребнадзор и Ростехнадзор с</w:t>
      </w:r>
      <w:r>
        <w:rPr>
          <w:spacing w:val="1"/>
          <w:sz w:val="18"/>
        </w:rPr>
        <w:t> </w:t>
      </w:r>
      <w:r>
        <w:rPr>
          <w:sz w:val="18"/>
        </w:rPr>
        <w:t>оформлением соответствующего протокола, где должны быть указаны</w:t>
      </w:r>
      <w:r>
        <w:rPr>
          <w:spacing w:val="1"/>
          <w:sz w:val="18"/>
        </w:rPr>
        <w:t> </w:t>
      </w:r>
      <w:r>
        <w:rPr>
          <w:sz w:val="18"/>
        </w:rPr>
        <w:t>причины и обстоятельства произошедшего радиационного инцидента, а</w:t>
      </w:r>
      <w:r>
        <w:rPr>
          <w:spacing w:val="1"/>
          <w:sz w:val="18"/>
        </w:rPr>
        <w:t> </w:t>
      </w:r>
      <w:r>
        <w:rPr>
          <w:sz w:val="18"/>
        </w:rPr>
        <w:t>также</w:t>
      </w:r>
      <w:r>
        <w:rPr>
          <w:spacing w:val="-5"/>
          <w:sz w:val="18"/>
        </w:rPr>
        <w:t> </w:t>
      </w:r>
      <w:r>
        <w:rPr>
          <w:sz w:val="18"/>
        </w:rPr>
        <w:t>меры</w:t>
      </w:r>
      <w:r>
        <w:rPr>
          <w:spacing w:val="-9"/>
          <w:sz w:val="18"/>
        </w:rPr>
        <w:t> </w:t>
      </w:r>
      <w:r>
        <w:rPr>
          <w:sz w:val="18"/>
        </w:rPr>
        <w:t>по</w:t>
      </w:r>
      <w:r>
        <w:rPr>
          <w:spacing w:val="-10"/>
          <w:sz w:val="18"/>
        </w:rPr>
        <w:t> </w:t>
      </w:r>
      <w:r>
        <w:rPr>
          <w:sz w:val="18"/>
        </w:rPr>
        <w:t>ликвидации</w:t>
      </w:r>
      <w:r>
        <w:rPr>
          <w:spacing w:val="-1"/>
          <w:sz w:val="18"/>
        </w:rPr>
        <w:t> </w:t>
      </w:r>
      <w:r>
        <w:rPr>
          <w:sz w:val="18"/>
        </w:rPr>
        <w:t>или</w:t>
      </w:r>
      <w:r>
        <w:rPr>
          <w:spacing w:val="-3"/>
          <w:sz w:val="18"/>
        </w:rPr>
        <w:t> </w:t>
      </w:r>
      <w:r>
        <w:rPr>
          <w:sz w:val="18"/>
        </w:rPr>
        <w:t>минимизации</w:t>
      </w:r>
      <w:r>
        <w:rPr>
          <w:spacing w:val="-6"/>
          <w:sz w:val="18"/>
        </w:rPr>
        <w:t> </w:t>
      </w:r>
      <w:r>
        <w:rPr>
          <w:sz w:val="18"/>
        </w:rPr>
        <w:t>его</w:t>
      </w:r>
      <w:r>
        <w:rPr>
          <w:spacing w:val="-7"/>
          <w:sz w:val="18"/>
        </w:rPr>
        <w:t> </w:t>
      </w:r>
      <w:r>
        <w:rPr>
          <w:sz w:val="18"/>
        </w:rPr>
        <w:t>последствий.</w:t>
      </w:r>
    </w:p>
    <w:p>
      <w:pPr>
        <w:pStyle w:val="Heading9"/>
        <w:numPr>
          <w:ilvl w:val="1"/>
          <w:numId w:val="24"/>
        </w:numPr>
        <w:tabs>
          <w:tab w:pos="1598" w:val="left" w:leader="none"/>
        </w:tabs>
        <w:spacing w:line="240" w:lineRule="auto" w:before="111" w:after="0"/>
        <w:ind w:left="1597" w:right="0" w:hanging="392"/>
        <w:jc w:val="both"/>
      </w:pPr>
      <w:bookmarkStart w:name="_TOC_250000" w:id="11"/>
      <w:r>
        <w:rPr/>
        <w:t>Защита</w:t>
      </w:r>
      <w:r>
        <w:rPr>
          <w:spacing w:val="-2"/>
        </w:rPr>
        <w:t> </w:t>
      </w:r>
      <w:r>
        <w:rPr/>
        <w:t>от</w:t>
      </w:r>
      <w:r>
        <w:rPr>
          <w:spacing w:val="-1"/>
        </w:rPr>
        <w:t> </w:t>
      </w:r>
      <w:r>
        <w:rPr/>
        <w:t>нерадиационных</w:t>
      </w:r>
      <w:r>
        <w:rPr>
          <w:spacing w:val="-11"/>
        </w:rPr>
        <w:t> </w:t>
      </w:r>
      <w:bookmarkEnd w:id="11"/>
      <w:r>
        <w:rPr/>
        <w:t>факторов</w:t>
      </w:r>
    </w:p>
    <w:p>
      <w:pPr>
        <w:pStyle w:val="ListParagraph"/>
        <w:numPr>
          <w:ilvl w:val="2"/>
          <w:numId w:val="33"/>
        </w:numPr>
        <w:tabs>
          <w:tab w:pos="976" w:val="left" w:leader="none"/>
        </w:tabs>
        <w:spacing w:line="235" w:lineRule="auto" w:before="54" w:after="0"/>
        <w:ind w:left="120" w:right="118" w:firstLine="393"/>
        <w:jc w:val="both"/>
        <w:rPr>
          <w:sz w:val="18"/>
        </w:rPr>
      </w:pPr>
      <w:r>
        <w:rPr>
          <w:sz w:val="18"/>
        </w:rPr>
        <w:t>Мероприятия по защите и контроль за опасными и вредными</w:t>
      </w:r>
      <w:r>
        <w:rPr>
          <w:spacing w:val="1"/>
          <w:sz w:val="18"/>
        </w:rPr>
        <w:t> </w:t>
      </w:r>
      <w:r>
        <w:rPr>
          <w:sz w:val="18"/>
        </w:rPr>
        <w:t>производственными факторами нерадиационного характера в подразде­</w:t>
      </w:r>
      <w:r>
        <w:rPr>
          <w:spacing w:val="1"/>
          <w:sz w:val="18"/>
        </w:rPr>
        <w:t> </w:t>
      </w:r>
      <w:r>
        <w:rPr>
          <w:sz w:val="18"/>
        </w:rPr>
        <w:t>лениях радионуклидной терапии обеспечиваются администрацией</w:t>
      </w:r>
      <w:r>
        <w:rPr>
          <w:spacing w:val="1"/>
          <w:sz w:val="18"/>
        </w:rPr>
        <w:t> </w:t>
      </w:r>
      <w:r>
        <w:rPr>
          <w:sz w:val="18"/>
        </w:rPr>
        <w:t>ме­</w:t>
      </w:r>
      <w:r>
        <w:rPr>
          <w:spacing w:val="1"/>
          <w:sz w:val="18"/>
        </w:rPr>
        <w:t> </w:t>
      </w:r>
      <w:r>
        <w:rPr>
          <w:sz w:val="18"/>
        </w:rPr>
        <w:t>дицинского</w:t>
      </w:r>
      <w:r>
        <w:rPr>
          <w:spacing w:val="-6"/>
          <w:sz w:val="18"/>
        </w:rPr>
        <w:t> </w:t>
      </w:r>
      <w:r>
        <w:rPr>
          <w:sz w:val="18"/>
        </w:rPr>
        <w:t>учреждения.</w:t>
      </w:r>
    </w:p>
    <w:p>
      <w:pPr>
        <w:pStyle w:val="ListParagraph"/>
        <w:numPr>
          <w:ilvl w:val="2"/>
          <w:numId w:val="33"/>
        </w:numPr>
        <w:tabs>
          <w:tab w:pos="963" w:val="left" w:leader="none"/>
        </w:tabs>
        <w:spacing w:line="197" w:lineRule="exact" w:before="0" w:after="0"/>
        <w:ind w:left="962" w:right="0" w:hanging="450"/>
        <w:jc w:val="both"/>
        <w:rPr>
          <w:sz w:val="18"/>
        </w:rPr>
      </w:pPr>
      <w:r>
        <w:rPr>
          <w:sz w:val="18"/>
        </w:rPr>
        <w:t>Контролю</w:t>
      </w:r>
      <w:r>
        <w:rPr>
          <w:spacing w:val="-4"/>
          <w:sz w:val="18"/>
        </w:rPr>
        <w:t> </w:t>
      </w:r>
      <w:r>
        <w:rPr>
          <w:sz w:val="18"/>
        </w:rPr>
        <w:t>подлежат</w:t>
      </w:r>
      <w:r>
        <w:rPr>
          <w:spacing w:val="-8"/>
          <w:sz w:val="18"/>
        </w:rPr>
        <w:t> </w:t>
      </w:r>
      <w:r>
        <w:rPr>
          <w:sz w:val="18"/>
        </w:rPr>
        <w:t>следующие</w:t>
      </w:r>
      <w:r>
        <w:rPr>
          <w:spacing w:val="-7"/>
          <w:sz w:val="18"/>
        </w:rPr>
        <w:t> </w:t>
      </w:r>
      <w:r>
        <w:rPr>
          <w:sz w:val="18"/>
        </w:rPr>
        <w:t>факторы:</w:t>
      </w:r>
    </w:p>
    <w:p>
      <w:pPr>
        <w:pStyle w:val="ListParagraph"/>
        <w:numPr>
          <w:ilvl w:val="0"/>
          <w:numId w:val="29"/>
        </w:numPr>
        <w:tabs>
          <w:tab w:pos="636" w:val="left" w:leader="none"/>
        </w:tabs>
        <w:spacing w:line="203" w:lineRule="exact" w:before="0" w:after="0"/>
        <w:ind w:left="635" w:right="0" w:hanging="123"/>
        <w:jc w:val="both"/>
        <w:rPr>
          <w:sz w:val="18"/>
        </w:rPr>
      </w:pPr>
      <w:r>
        <w:rPr>
          <w:spacing w:val="-1"/>
          <w:sz w:val="18"/>
        </w:rPr>
        <w:t>уровни</w:t>
      </w:r>
      <w:r>
        <w:rPr>
          <w:spacing w:val="5"/>
          <w:sz w:val="18"/>
        </w:rPr>
        <w:t> </w:t>
      </w:r>
      <w:r>
        <w:rPr>
          <w:sz w:val="18"/>
        </w:rPr>
        <w:t>производственного шума</w:t>
      </w:r>
      <w:r>
        <w:rPr>
          <w:spacing w:val="-4"/>
          <w:sz w:val="18"/>
        </w:rPr>
        <w:t> </w:t>
      </w:r>
      <w:r>
        <w:rPr>
          <w:sz w:val="18"/>
        </w:rPr>
        <w:t>на</w:t>
      </w:r>
      <w:r>
        <w:rPr>
          <w:spacing w:val="-11"/>
          <w:sz w:val="18"/>
        </w:rPr>
        <w:t> </w:t>
      </w:r>
      <w:r>
        <w:rPr>
          <w:sz w:val="18"/>
        </w:rPr>
        <w:t>рабочих</w:t>
      </w:r>
      <w:r>
        <w:rPr>
          <w:spacing w:val="-7"/>
          <w:sz w:val="18"/>
        </w:rPr>
        <w:t> </w:t>
      </w:r>
      <w:r>
        <w:rPr>
          <w:sz w:val="18"/>
        </w:rPr>
        <w:t>местах</w:t>
      </w:r>
      <w:r>
        <w:rPr>
          <w:spacing w:val="-3"/>
          <w:sz w:val="18"/>
        </w:rPr>
        <w:t> </w:t>
      </w:r>
      <w:r>
        <w:rPr>
          <w:sz w:val="18"/>
        </w:rPr>
        <w:t>персонала;</w:t>
      </w:r>
    </w:p>
    <w:p>
      <w:pPr>
        <w:pStyle w:val="ListParagraph"/>
        <w:numPr>
          <w:ilvl w:val="0"/>
          <w:numId w:val="29"/>
        </w:numPr>
        <w:tabs>
          <w:tab w:pos="640" w:val="left" w:leader="none"/>
        </w:tabs>
        <w:spacing w:line="235" w:lineRule="auto" w:before="0" w:after="0"/>
        <w:ind w:left="129" w:right="126" w:firstLine="379"/>
        <w:jc w:val="both"/>
        <w:rPr>
          <w:sz w:val="18"/>
        </w:rPr>
      </w:pPr>
      <w:r>
        <w:rPr>
          <w:sz w:val="18"/>
        </w:rPr>
        <w:t>значения кратности воздухообмена в помещениях подразделения</w:t>
      </w:r>
      <w:r>
        <w:rPr>
          <w:spacing w:val="1"/>
          <w:sz w:val="18"/>
        </w:rPr>
        <w:t> </w:t>
      </w:r>
      <w:r>
        <w:rPr>
          <w:sz w:val="18"/>
        </w:rPr>
        <w:t>и</w:t>
      </w:r>
      <w:r>
        <w:rPr>
          <w:spacing w:val="-4"/>
          <w:sz w:val="18"/>
        </w:rPr>
        <w:t> </w:t>
      </w:r>
      <w:r>
        <w:rPr>
          <w:sz w:val="18"/>
        </w:rPr>
        <w:t>скорость</w:t>
      </w:r>
      <w:r>
        <w:rPr>
          <w:spacing w:val="-5"/>
          <w:sz w:val="18"/>
        </w:rPr>
        <w:t> </w:t>
      </w:r>
      <w:r>
        <w:rPr>
          <w:sz w:val="18"/>
        </w:rPr>
        <w:t>движения</w:t>
      </w:r>
      <w:r>
        <w:rPr>
          <w:spacing w:val="9"/>
          <w:sz w:val="18"/>
        </w:rPr>
        <w:t> </w:t>
      </w:r>
      <w:r>
        <w:rPr>
          <w:sz w:val="18"/>
        </w:rPr>
        <w:t>воздуха</w:t>
      </w:r>
      <w:r>
        <w:rPr>
          <w:spacing w:val="-1"/>
          <w:sz w:val="18"/>
        </w:rPr>
        <w:t> </w:t>
      </w:r>
      <w:r>
        <w:rPr>
          <w:sz w:val="18"/>
        </w:rPr>
        <w:t>в</w:t>
      </w:r>
      <w:r>
        <w:rPr>
          <w:spacing w:val="5"/>
          <w:sz w:val="18"/>
        </w:rPr>
        <w:t> </w:t>
      </w:r>
      <w:r>
        <w:rPr>
          <w:sz w:val="18"/>
        </w:rPr>
        <w:t>вытяжных</w:t>
      </w:r>
      <w:r>
        <w:rPr>
          <w:spacing w:val="5"/>
          <w:sz w:val="18"/>
        </w:rPr>
        <w:t> </w:t>
      </w:r>
      <w:r>
        <w:rPr>
          <w:sz w:val="18"/>
        </w:rPr>
        <w:t>шкафах;</w:t>
      </w:r>
    </w:p>
    <w:p>
      <w:pPr>
        <w:pStyle w:val="ListParagraph"/>
        <w:numPr>
          <w:ilvl w:val="0"/>
          <w:numId w:val="29"/>
        </w:numPr>
        <w:tabs>
          <w:tab w:pos="636" w:val="left" w:leader="none"/>
        </w:tabs>
        <w:spacing w:line="240" w:lineRule="auto" w:before="0" w:after="0"/>
        <w:ind w:left="124" w:right="131" w:firstLine="389"/>
        <w:jc w:val="both"/>
        <w:rPr>
          <w:sz w:val="18"/>
        </w:rPr>
      </w:pPr>
      <w:r>
        <w:rPr>
          <w:sz w:val="18"/>
        </w:rPr>
        <w:t>температура и влажность воздуха в рабочих и общих помещениях</w:t>
      </w:r>
      <w:r>
        <w:rPr>
          <w:spacing w:val="-42"/>
          <w:sz w:val="18"/>
        </w:rPr>
        <w:t> </w:t>
      </w:r>
      <w:r>
        <w:rPr>
          <w:sz w:val="18"/>
        </w:rPr>
        <w:t>подразделения</w:t>
      </w:r>
      <w:r>
        <w:rPr>
          <w:spacing w:val="5"/>
          <w:sz w:val="18"/>
        </w:rPr>
        <w:t> </w:t>
      </w:r>
      <w:r>
        <w:rPr>
          <w:sz w:val="18"/>
        </w:rPr>
        <w:t>радионуклидной</w:t>
      </w:r>
      <w:r>
        <w:rPr>
          <w:spacing w:val="3"/>
          <w:sz w:val="18"/>
        </w:rPr>
        <w:t> </w:t>
      </w:r>
      <w:r>
        <w:rPr>
          <w:sz w:val="18"/>
        </w:rPr>
        <w:t>терапии;</w:t>
      </w:r>
    </w:p>
    <w:p>
      <w:pPr>
        <w:pStyle w:val="ListParagraph"/>
        <w:numPr>
          <w:ilvl w:val="0"/>
          <w:numId w:val="29"/>
        </w:numPr>
        <w:tabs>
          <w:tab w:pos="636" w:val="left" w:leader="none"/>
        </w:tabs>
        <w:spacing w:line="235" w:lineRule="auto" w:before="0" w:after="0"/>
        <w:ind w:left="124" w:right="120" w:firstLine="392"/>
        <w:jc w:val="both"/>
        <w:rPr>
          <w:sz w:val="18"/>
        </w:rPr>
      </w:pPr>
      <w:r>
        <w:rPr>
          <w:sz w:val="18"/>
        </w:rPr>
        <w:t>уровни искусственной освещенности в рабочих помещениях и ка­</w:t>
      </w:r>
      <w:r>
        <w:rPr>
          <w:spacing w:val="-42"/>
          <w:sz w:val="18"/>
        </w:rPr>
        <w:t> </w:t>
      </w:r>
      <w:r>
        <w:rPr>
          <w:sz w:val="18"/>
        </w:rPr>
        <w:t>бинетах</w:t>
      </w:r>
      <w:r>
        <w:rPr>
          <w:spacing w:val="5"/>
          <w:sz w:val="18"/>
        </w:rPr>
        <w:t> </w:t>
      </w:r>
      <w:r>
        <w:rPr>
          <w:sz w:val="18"/>
        </w:rPr>
        <w:t>персонала;</w:t>
      </w:r>
    </w:p>
    <w:p>
      <w:pPr>
        <w:pStyle w:val="ListParagraph"/>
        <w:numPr>
          <w:ilvl w:val="0"/>
          <w:numId w:val="29"/>
        </w:numPr>
        <w:tabs>
          <w:tab w:pos="636" w:val="left" w:leader="none"/>
        </w:tabs>
        <w:spacing w:line="237" w:lineRule="auto" w:before="0" w:after="0"/>
        <w:ind w:left="113" w:right="123" w:firstLine="400"/>
        <w:jc w:val="both"/>
        <w:rPr>
          <w:sz w:val="18"/>
        </w:rPr>
      </w:pPr>
      <w:r>
        <w:rPr>
          <w:sz w:val="18"/>
        </w:rPr>
        <w:t>усилия по перемещению контейнеров с радионуклидными источ­</w:t>
      </w:r>
      <w:r>
        <w:rPr>
          <w:spacing w:val="1"/>
          <w:sz w:val="18"/>
        </w:rPr>
        <w:t> </w:t>
      </w:r>
      <w:r>
        <w:rPr>
          <w:sz w:val="18"/>
        </w:rPr>
        <w:t>никами, радионуклидных генераторов, радиозащитного оборудования,</w:t>
      </w:r>
      <w:r>
        <w:rPr>
          <w:spacing w:val="1"/>
          <w:sz w:val="18"/>
        </w:rPr>
        <w:t> </w:t>
      </w:r>
      <w:r>
        <w:rPr>
          <w:sz w:val="18"/>
        </w:rPr>
        <w:t>сменных коллиматоров гамма-камер и гамма-томографов, каталок для</w:t>
      </w:r>
      <w:r>
        <w:rPr>
          <w:spacing w:val="1"/>
          <w:sz w:val="18"/>
        </w:rPr>
        <w:t> </w:t>
      </w:r>
      <w:r>
        <w:rPr>
          <w:sz w:val="18"/>
        </w:rPr>
        <w:t>перевозки больных, ложа пациента на установках с ручным приводом,</w:t>
      </w:r>
      <w:r>
        <w:rPr>
          <w:spacing w:val="1"/>
          <w:sz w:val="18"/>
        </w:rPr>
        <w:t> </w:t>
      </w:r>
      <w:r>
        <w:rPr>
          <w:spacing w:val="-1"/>
          <w:sz w:val="18"/>
        </w:rPr>
        <w:t>другого</w:t>
      </w:r>
      <w:r>
        <w:rPr>
          <w:spacing w:val="3"/>
          <w:sz w:val="18"/>
        </w:rPr>
        <w:t> </w:t>
      </w:r>
      <w:r>
        <w:rPr>
          <w:spacing w:val="-1"/>
          <w:sz w:val="18"/>
        </w:rPr>
        <w:t>измерительного</w:t>
      </w:r>
      <w:r>
        <w:rPr>
          <w:sz w:val="18"/>
        </w:rPr>
        <w:t> и</w:t>
      </w:r>
      <w:r>
        <w:rPr>
          <w:spacing w:val="2"/>
          <w:sz w:val="18"/>
        </w:rPr>
        <w:t> </w:t>
      </w:r>
      <w:r>
        <w:rPr>
          <w:sz w:val="18"/>
        </w:rPr>
        <w:t>защитного оборудования</w:t>
      </w:r>
      <w:r>
        <w:rPr>
          <w:spacing w:val="-3"/>
          <w:sz w:val="18"/>
        </w:rPr>
        <w:t> </w:t>
      </w:r>
      <w:r>
        <w:rPr>
          <w:sz w:val="18"/>
        </w:rPr>
        <w:t>и</w:t>
      </w:r>
      <w:r>
        <w:rPr>
          <w:spacing w:val="-14"/>
          <w:sz w:val="18"/>
        </w:rPr>
        <w:t> </w:t>
      </w:r>
      <w:r>
        <w:rPr>
          <w:sz w:val="18"/>
        </w:rPr>
        <w:t>т.</w:t>
      </w:r>
      <w:r>
        <w:rPr>
          <w:spacing w:val="3"/>
          <w:sz w:val="18"/>
        </w:rPr>
        <w:t> </w:t>
      </w:r>
      <w:r>
        <w:rPr>
          <w:sz w:val="18"/>
        </w:rPr>
        <w:t>д.</w:t>
      </w:r>
    </w:p>
    <w:p>
      <w:pPr>
        <w:pStyle w:val="ListParagraph"/>
        <w:numPr>
          <w:ilvl w:val="2"/>
          <w:numId w:val="33"/>
        </w:numPr>
        <w:tabs>
          <w:tab w:pos="952" w:val="left" w:leader="none"/>
        </w:tabs>
        <w:spacing w:line="235" w:lineRule="auto" w:before="0" w:after="0"/>
        <w:ind w:left="118" w:right="125" w:firstLine="393"/>
        <w:jc w:val="both"/>
        <w:rPr>
          <w:sz w:val="18"/>
        </w:rPr>
      </w:pPr>
      <w:r>
        <w:rPr>
          <w:spacing w:val="-2"/>
          <w:sz w:val="18"/>
        </w:rPr>
        <w:t>Проектирование, </w:t>
      </w:r>
      <w:r>
        <w:rPr>
          <w:spacing w:val="-1"/>
          <w:sz w:val="18"/>
        </w:rPr>
        <w:t>прокладка и контроль состояния систем элек­</w:t>
      </w:r>
      <w:r>
        <w:rPr>
          <w:spacing w:val="-43"/>
          <w:sz w:val="18"/>
        </w:rPr>
        <w:t> </w:t>
      </w:r>
      <w:r>
        <w:rPr>
          <w:sz w:val="18"/>
        </w:rPr>
        <w:t>троснабжения и заземления должны проводиться в соответствии с «Пра­</w:t>
      </w:r>
      <w:r>
        <w:rPr>
          <w:spacing w:val="-42"/>
          <w:sz w:val="18"/>
        </w:rPr>
        <w:t> </w:t>
      </w:r>
      <w:r>
        <w:rPr>
          <w:spacing w:val="-2"/>
          <w:sz w:val="18"/>
        </w:rPr>
        <w:t>вилами устройства </w:t>
      </w:r>
      <w:r>
        <w:rPr>
          <w:spacing w:val="-1"/>
          <w:sz w:val="18"/>
        </w:rPr>
        <w:t>и эксплуатации электроустановок» и инструкциями по</w:t>
      </w:r>
      <w:r>
        <w:rPr>
          <w:spacing w:val="-42"/>
          <w:sz w:val="18"/>
        </w:rPr>
        <w:t> </w:t>
      </w:r>
      <w:r>
        <w:rPr>
          <w:spacing w:val="-3"/>
          <w:sz w:val="18"/>
        </w:rPr>
        <w:t>монтажу,</w:t>
      </w:r>
      <w:r>
        <w:rPr>
          <w:sz w:val="18"/>
        </w:rPr>
        <w:t> </w:t>
      </w:r>
      <w:r>
        <w:rPr>
          <w:spacing w:val="-3"/>
          <w:sz w:val="18"/>
        </w:rPr>
        <w:t>наладке</w:t>
      </w:r>
      <w:r>
        <w:rPr>
          <w:spacing w:val="1"/>
          <w:sz w:val="18"/>
        </w:rPr>
        <w:t> </w:t>
      </w:r>
      <w:r>
        <w:rPr>
          <w:spacing w:val="-3"/>
          <w:sz w:val="18"/>
        </w:rPr>
        <w:t>и</w:t>
      </w:r>
      <w:r>
        <w:rPr>
          <w:spacing w:val="-8"/>
          <w:sz w:val="18"/>
        </w:rPr>
        <w:t> </w:t>
      </w:r>
      <w:r>
        <w:rPr>
          <w:spacing w:val="-3"/>
          <w:sz w:val="18"/>
        </w:rPr>
        <w:t>эксплуатации</w:t>
      </w:r>
      <w:r>
        <w:rPr>
          <w:spacing w:val="1"/>
          <w:sz w:val="18"/>
        </w:rPr>
        <w:t> </w:t>
      </w:r>
      <w:r>
        <w:rPr>
          <w:spacing w:val="-3"/>
          <w:sz w:val="18"/>
        </w:rPr>
        <w:t>электромедицинекой</w:t>
      </w:r>
      <w:r>
        <w:rPr>
          <w:spacing w:val="-1"/>
          <w:sz w:val="18"/>
        </w:rPr>
        <w:t> </w:t>
      </w:r>
      <w:r>
        <w:rPr>
          <w:spacing w:val="-2"/>
          <w:sz w:val="18"/>
        </w:rPr>
        <w:t>аппаратуры.</w:t>
      </w:r>
    </w:p>
    <w:p>
      <w:pPr>
        <w:pStyle w:val="ListParagraph"/>
        <w:numPr>
          <w:ilvl w:val="2"/>
          <w:numId w:val="33"/>
        </w:numPr>
        <w:tabs>
          <w:tab w:pos="983" w:val="left" w:leader="none"/>
        </w:tabs>
        <w:spacing w:line="237" w:lineRule="auto" w:before="0" w:after="0"/>
        <w:ind w:left="118" w:right="131" w:firstLine="393"/>
        <w:jc w:val="both"/>
        <w:rPr>
          <w:sz w:val="18"/>
        </w:rPr>
      </w:pPr>
      <w:r>
        <w:rPr>
          <w:sz w:val="18"/>
        </w:rPr>
        <w:t>Подразделения радионуклидной терапии должны быть осна­</w:t>
      </w:r>
      <w:r>
        <w:rPr>
          <w:spacing w:val="1"/>
          <w:sz w:val="18"/>
        </w:rPr>
        <w:t> </w:t>
      </w:r>
      <w:r>
        <w:rPr>
          <w:sz w:val="18"/>
        </w:rPr>
        <w:t>щены средствами пожаротушения, в том числе углекислотными огнету­</w:t>
      </w:r>
      <w:r>
        <w:rPr>
          <w:spacing w:val="1"/>
          <w:sz w:val="18"/>
        </w:rPr>
        <w:t> </w:t>
      </w:r>
      <w:r>
        <w:rPr>
          <w:sz w:val="18"/>
        </w:rPr>
        <w:t>шителями.</w:t>
      </w:r>
      <w:r>
        <w:rPr>
          <w:spacing w:val="1"/>
          <w:sz w:val="18"/>
        </w:rPr>
        <w:t> </w:t>
      </w:r>
      <w:r>
        <w:rPr>
          <w:sz w:val="18"/>
        </w:rPr>
        <w:t>Количество и месторасположение огнетушителей,</w:t>
      </w:r>
      <w:r>
        <w:rPr>
          <w:spacing w:val="1"/>
          <w:sz w:val="18"/>
        </w:rPr>
        <w:t> </w:t>
      </w:r>
      <w:r>
        <w:rPr>
          <w:sz w:val="18"/>
        </w:rPr>
        <w:t>а также</w:t>
      </w:r>
      <w:r>
        <w:rPr>
          <w:spacing w:val="1"/>
          <w:sz w:val="18"/>
        </w:rPr>
        <w:t> </w:t>
      </w:r>
      <w:r>
        <w:rPr>
          <w:sz w:val="18"/>
        </w:rPr>
        <w:t>пути эвакуации персонала и пациентов из аварийных помещений согла­</w:t>
      </w:r>
      <w:r>
        <w:rPr>
          <w:spacing w:val="1"/>
          <w:sz w:val="18"/>
        </w:rPr>
        <w:t> </w:t>
      </w:r>
      <w:r>
        <w:rPr>
          <w:sz w:val="18"/>
        </w:rPr>
        <w:t>совываются</w:t>
      </w:r>
      <w:r>
        <w:rPr>
          <w:spacing w:val="7"/>
          <w:sz w:val="18"/>
        </w:rPr>
        <w:t> </w:t>
      </w:r>
      <w:r>
        <w:rPr>
          <w:sz w:val="18"/>
        </w:rPr>
        <w:t>с</w:t>
      </w:r>
      <w:r>
        <w:rPr>
          <w:spacing w:val="-5"/>
          <w:sz w:val="18"/>
        </w:rPr>
        <w:t> </w:t>
      </w:r>
      <w:r>
        <w:rPr>
          <w:sz w:val="18"/>
        </w:rPr>
        <w:t>органами</w:t>
      </w:r>
      <w:r>
        <w:rPr>
          <w:spacing w:val="3"/>
          <w:sz w:val="18"/>
        </w:rPr>
        <w:t> </w:t>
      </w:r>
      <w:r>
        <w:rPr>
          <w:sz w:val="18"/>
        </w:rPr>
        <w:t>надзора</w:t>
      </w:r>
      <w:r>
        <w:rPr>
          <w:spacing w:val="-1"/>
          <w:sz w:val="18"/>
        </w:rPr>
        <w:t> </w:t>
      </w:r>
      <w:r>
        <w:rPr>
          <w:sz w:val="18"/>
        </w:rPr>
        <w:t>за</w:t>
      </w:r>
      <w:r>
        <w:rPr>
          <w:spacing w:val="3"/>
          <w:sz w:val="18"/>
        </w:rPr>
        <w:t> </w:t>
      </w:r>
      <w:r>
        <w:rPr>
          <w:sz w:val="18"/>
        </w:rPr>
        <w:t>пожарной безопасностью.</w:t>
      </w:r>
    </w:p>
    <w:p>
      <w:pPr>
        <w:pStyle w:val="BodyText"/>
        <w:rPr>
          <w:sz w:val="20"/>
        </w:rPr>
      </w:pPr>
    </w:p>
    <w:p>
      <w:pPr>
        <w:pStyle w:val="BodyText"/>
        <w:spacing w:before="146"/>
        <w:ind w:left="127"/>
      </w:pPr>
      <w:r>
        <w:rPr/>
        <w:t>50</w:t>
      </w:r>
    </w:p>
    <w:p>
      <w:pPr>
        <w:spacing w:after="0"/>
        <w:sectPr>
          <w:pgSz w:w="7640" w:h="10830"/>
          <w:pgMar w:top="940" w:bottom="280" w:left="840" w:right="920"/>
        </w:sectPr>
      </w:pPr>
    </w:p>
    <w:p>
      <w:pPr>
        <w:pStyle w:val="Heading6"/>
        <w:spacing w:before="73"/>
        <w:ind w:right="99"/>
        <w:jc w:val="right"/>
      </w:pPr>
      <w:r>
        <w:rPr/>
        <w:t>СанПиН</w:t>
      </w:r>
      <w:r>
        <w:rPr>
          <w:spacing w:val="16"/>
        </w:rPr>
        <w:t> </w:t>
      </w:r>
      <w:r>
        <w:rPr/>
        <w:t>2.6.1.2368—08</w:t>
      </w:r>
    </w:p>
    <w:p>
      <w:pPr>
        <w:pStyle w:val="BodyText"/>
        <w:spacing w:before="2"/>
        <w:rPr>
          <w:sz w:val="22"/>
        </w:rPr>
      </w:pPr>
    </w:p>
    <w:p>
      <w:pPr>
        <w:spacing w:line="280" w:lineRule="auto" w:before="0"/>
        <w:ind w:left="5276" w:right="105" w:hanging="108"/>
        <w:jc w:val="right"/>
        <w:rPr>
          <w:rFonts w:ascii="Impact" w:hAnsi="Impact"/>
          <w:sz w:val="13"/>
        </w:rPr>
      </w:pPr>
      <w:r>
        <w:rPr>
          <w:rFonts w:ascii="Impact" w:hAnsi="Impact"/>
          <w:sz w:val="13"/>
        </w:rPr>
        <w:t>П</w:t>
      </w:r>
      <w:r>
        <w:rPr>
          <w:rFonts w:ascii="Impact" w:hAnsi="Impact"/>
          <w:spacing w:val="9"/>
          <w:sz w:val="13"/>
        </w:rPr>
        <w:t> </w:t>
      </w:r>
      <w:r>
        <w:rPr>
          <w:rFonts w:ascii="Impact" w:hAnsi="Impact"/>
          <w:sz w:val="13"/>
        </w:rPr>
        <w:t>р</w:t>
      </w:r>
      <w:r>
        <w:rPr>
          <w:rFonts w:ascii="Impact" w:hAnsi="Impact"/>
          <w:spacing w:val="8"/>
          <w:sz w:val="13"/>
        </w:rPr>
        <w:t> </w:t>
      </w:r>
      <w:r>
        <w:rPr>
          <w:rFonts w:ascii="Impact" w:hAnsi="Impact"/>
          <w:sz w:val="13"/>
        </w:rPr>
        <w:t>и</w:t>
      </w:r>
      <w:r>
        <w:rPr>
          <w:rFonts w:ascii="Impact" w:hAnsi="Impact"/>
          <w:spacing w:val="11"/>
          <w:sz w:val="13"/>
        </w:rPr>
        <w:t> </w:t>
      </w:r>
      <w:r>
        <w:rPr>
          <w:rFonts w:ascii="Impact" w:hAnsi="Impact"/>
          <w:sz w:val="13"/>
        </w:rPr>
        <w:t>л</w:t>
      </w:r>
      <w:r>
        <w:rPr>
          <w:rFonts w:ascii="Impact" w:hAnsi="Impact"/>
          <w:spacing w:val="11"/>
          <w:sz w:val="13"/>
        </w:rPr>
        <w:t> </w:t>
      </w:r>
      <w:r>
        <w:rPr>
          <w:rFonts w:ascii="Impact" w:hAnsi="Impact"/>
          <w:sz w:val="13"/>
        </w:rPr>
        <w:t>о</w:t>
      </w:r>
      <w:r>
        <w:rPr>
          <w:rFonts w:ascii="Impact" w:hAnsi="Impact"/>
          <w:spacing w:val="8"/>
          <w:sz w:val="13"/>
        </w:rPr>
        <w:t> </w:t>
      </w:r>
      <w:r>
        <w:rPr>
          <w:rFonts w:ascii="Impact" w:hAnsi="Impact"/>
          <w:sz w:val="13"/>
        </w:rPr>
        <w:t>ж</w:t>
      </w:r>
      <w:r>
        <w:rPr>
          <w:rFonts w:ascii="Impact" w:hAnsi="Impact"/>
          <w:spacing w:val="23"/>
          <w:sz w:val="13"/>
        </w:rPr>
        <w:t> </w:t>
      </w:r>
      <w:r>
        <w:rPr>
          <w:rFonts w:ascii="Impact" w:hAnsi="Impact"/>
          <w:sz w:val="13"/>
        </w:rPr>
        <w:t>е</w:t>
      </w:r>
      <w:r>
        <w:rPr>
          <w:rFonts w:ascii="Impact" w:hAnsi="Impact"/>
          <w:spacing w:val="8"/>
          <w:sz w:val="13"/>
        </w:rPr>
        <w:t> </w:t>
      </w:r>
      <w:r>
        <w:rPr>
          <w:rFonts w:ascii="Impact" w:hAnsi="Impact"/>
          <w:sz w:val="13"/>
        </w:rPr>
        <w:t>н</w:t>
      </w:r>
      <w:r>
        <w:rPr>
          <w:rFonts w:ascii="Impact" w:hAnsi="Impact"/>
          <w:spacing w:val="9"/>
          <w:sz w:val="13"/>
        </w:rPr>
        <w:t> </w:t>
      </w:r>
      <w:r>
        <w:rPr>
          <w:rFonts w:ascii="Impact" w:hAnsi="Impact"/>
          <w:sz w:val="13"/>
        </w:rPr>
        <w:t>и</w:t>
      </w:r>
      <w:r>
        <w:rPr>
          <w:rFonts w:ascii="Impact" w:hAnsi="Impact"/>
          <w:spacing w:val="10"/>
          <w:sz w:val="13"/>
        </w:rPr>
        <w:t> </w:t>
      </w:r>
      <w:r>
        <w:rPr>
          <w:rFonts w:ascii="Impact" w:hAnsi="Impact"/>
          <w:sz w:val="13"/>
        </w:rPr>
        <w:t>е   </w:t>
      </w:r>
      <w:r>
        <w:rPr>
          <w:rFonts w:ascii="Impact" w:hAnsi="Impact"/>
          <w:spacing w:val="3"/>
          <w:sz w:val="13"/>
        </w:rPr>
        <w:t> </w:t>
      </w:r>
      <w:r>
        <w:rPr>
          <w:rFonts w:ascii="Impact" w:hAnsi="Impact"/>
          <w:sz w:val="13"/>
        </w:rPr>
        <w:t>1</w:t>
      </w:r>
      <w:r>
        <w:rPr>
          <w:rFonts w:ascii="Impact" w:hAnsi="Impact"/>
          <w:spacing w:val="1"/>
          <w:sz w:val="13"/>
        </w:rPr>
        <w:t> </w:t>
      </w:r>
      <w:r>
        <w:rPr>
          <w:rFonts w:ascii="Impact" w:hAnsi="Impact"/>
          <w:sz w:val="13"/>
        </w:rPr>
        <w:t>(</w:t>
      </w:r>
      <w:r>
        <w:rPr>
          <w:rFonts w:ascii="Impact" w:hAnsi="Impact"/>
          <w:spacing w:val="-5"/>
          <w:sz w:val="13"/>
        </w:rPr>
        <w:t> </w:t>
      </w:r>
      <w:r>
        <w:rPr>
          <w:rFonts w:ascii="Impact" w:hAnsi="Impact"/>
          <w:sz w:val="13"/>
        </w:rPr>
        <w:t>с</w:t>
      </w:r>
      <w:r>
        <w:rPr>
          <w:rFonts w:ascii="Impact" w:hAnsi="Impact"/>
          <w:spacing w:val="6"/>
          <w:sz w:val="13"/>
        </w:rPr>
        <w:t> </w:t>
      </w:r>
      <w:r>
        <w:rPr>
          <w:rFonts w:ascii="Impact" w:hAnsi="Impact"/>
          <w:sz w:val="13"/>
        </w:rPr>
        <w:t>п</w:t>
      </w:r>
      <w:r>
        <w:rPr>
          <w:rFonts w:ascii="Impact" w:hAnsi="Impact"/>
          <w:spacing w:val="9"/>
          <w:sz w:val="13"/>
        </w:rPr>
        <w:t> </w:t>
      </w:r>
      <w:r>
        <w:rPr>
          <w:rFonts w:ascii="Impact" w:hAnsi="Impact"/>
          <w:sz w:val="13"/>
        </w:rPr>
        <w:t>р</w:t>
      </w:r>
      <w:r>
        <w:rPr>
          <w:rFonts w:ascii="Impact" w:hAnsi="Impact"/>
          <w:spacing w:val="8"/>
          <w:sz w:val="13"/>
        </w:rPr>
        <w:t> </w:t>
      </w:r>
      <w:r>
        <w:rPr>
          <w:rFonts w:ascii="Impact" w:hAnsi="Impact"/>
          <w:sz w:val="13"/>
        </w:rPr>
        <w:t>а</w:t>
      </w:r>
      <w:r>
        <w:rPr>
          <w:rFonts w:ascii="Impact" w:hAnsi="Impact"/>
          <w:spacing w:val="6"/>
          <w:sz w:val="13"/>
        </w:rPr>
        <w:t> </w:t>
      </w:r>
      <w:r>
        <w:rPr>
          <w:rFonts w:ascii="Impact" w:hAnsi="Impact"/>
          <w:sz w:val="13"/>
        </w:rPr>
        <w:t>в</w:t>
      </w:r>
      <w:r>
        <w:rPr>
          <w:rFonts w:ascii="Impact" w:hAnsi="Impact"/>
          <w:spacing w:val="9"/>
          <w:sz w:val="13"/>
        </w:rPr>
        <w:t> </w:t>
      </w:r>
      <w:r>
        <w:rPr>
          <w:rFonts w:ascii="Impact" w:hAnsi="Impact"/>
          <w:sz w:val="13"/>
        </w:rPr>
        <w:t>о</w:t>
      </w:r>
      <w:r>
        <w:rPr>
          <w:rFonts w:ascii="Impact" w:hAnsi="Impact"/>
          <w:spacing w:val="6"/>
          <w:sz w:val="13"/>
        </w:rPr>
        <w:t> </w:t>
      </w:r>
      <w:r>
        <w:rPr>
          <w:rFonts w:ascii="Impact" w:hAnsi="Impact"/>
          <w:sz w:val="13"/>
        </w:rPr>
        <w:t>ч</w:t>
      </w:r>
      <w:r>
        <w:rPr>
          <w:rFonts w:ascii="Impact" w:hAnsi="Impact"/>
          <w:spacing w:val="9"/>
          <w:sz w:val="13"/>
        </w:rPr>
        <w:t> </w:t>
      </w:r>
      <w:r>
        <w:rPr>
          <w:rFonts w:ascii="Impact" w:hAnsi="Impact"/>
          <w:sz w:val="13"/>
        </w:rPr>
        <w:t>н</w:t>
      </w:r>
      <w:r>
        <w:rPr>
          <w:rFonts w:ascii="Impact" w:hAnsi="Impact"/>
          <w:spacing w:val="9"/>
          <w:sz w:val="13"/>
        </w:rPr>
        <w:t> </w:t>
      </w:r>
      <w:r>
        <w:rPr>
          <w:rFonts w:ascii="Impact" w:hAnsi="Impact"/>
          <w:sz w:val="13"/>
        </w:rPr>
        <w:t>о</w:t>
      </w:r>
      <w:r>
        <w:rPr>
          <w:rFonts w:ascii="Impact" w:hAnsi="Impact"/>
          <w:spacing w:val="6"/>
          <w:sz w:val="13"/>
        </w:rPr>
        <w:t> </w:t>
      </w:r>
      <w:r>
        <w:rPr>
          <w:rFonts w:ascii="Impact" w:hAnsi="Impact"/>
          <w:sz w:val="13"/>
        </w:rPr>
        <w:t>е</w:t>
      </w:r>
      <w:r>
        <w:rPr>
          <w:rFonts w:ascii="Impact" w:hAnsi="Impact"/>
          <w:spacing w:val="8"/>
          <w:sz w:val="13"/>
        </w:rPr>
        <w:t> </w:t>
      </w:r>
      <w:r>
        <w:rPr>
          <w:rFonts w:ascii="Impact" w:hAnsi="Impact"/>
          <w:sz w:val="13"/>
        </w:rPr>
        <w:t>)</w:t>
      </w:r>
    </w:p>
    <w:p>
      <w:pPr>
        <w:pStyle w:val="BodyText"/>
        <w:spacing w:before="1"/>
        <w:rPr>
          <w:rFonts w:ascii="Impact"/>
          <w:sz w:val="13"/>
        </w:rPr>
      </w:pPr>
    </w:p>
    <w:p>
      <w:pPr>
        <w:spacing w:line="242" w:lineRule="auto" w:before="0"/>
        <w:ind w:left="697" w:right="635" w:hanging="83"/>
        <w:jc w:val="left"/>
        <w:rPr>
          <w:b/>
          <w:sz w:val="21"/>
        </w:rPr>
      </w:pPr>
      <w:r>
        <w:rPr>
          <w:b/>
          <w:sz w:val="21"/>
        </w:rPr>
        <w:t>Ядерно-физические</w:t>
      </w:r>
      <w:r>
        <w:rPr>
          <w:b/>
          <w:spacing w:val="-1"/>
          <w:sz w:val="21"/>
        </w:rPr>
        <w:t> </w:t>
      </w:r>
      <w:r>
        <w:rPr>
          <w:b/>
          <w:sz w:val="21"/>
        </w:rPr>
        <w:t>характеристики</w:t>
      </w:r>
      <w:r>
        <w:rPr>
          <w:b/>
          <w:spacing w:val="11"/>
          <w:sz w:val="21"/>
        </w:rPr>
        <w:t> </w:t>
      </w:r>
      <w:r>
        <w:rPr>
          <w:b/>
          <w:sz w:val="21"/>
        </w:rPr>
        <w:t>и</w:t>
      </w:r>
      <w:r>
        <w:rPr>
          <w:b/>
          <w:spacing w:val="1"/>
          <w:sz w:val="21"/>
        </w:rPr>
        <w:t> </w:t>
      </w:r>
      <w:r>
        <w:rPr>
          <w:b/>
          <w:sz w:val="21"/>
        </w:rPr>
        <w:t>классификация</w:t>
      </w:r>
      <w:r>
        <w:rPr>
          <w:b/>
          <w:spacing w:val="-49"/>
          <w:sz w:val="21"/>
        </w:rPr>
        <w:t> </w:t>
      </w:r>
      <w:r>
        <w:rPr>
          <w:b/>
          <w:sz w:val="21"/>
        </w:rPr>
        <w:t>радионуклидов</w:t>
      </w:r>
      <w:r>
        <w:rPr>
          <w:b/>
          <w:spacing w:val="5"/>
          <w:sz w:val="21"/>
        </w:rPr>
        <w:t> </w:t>
      </w:r>
      <w:r>
        <w:rPr>
          <w:b/>
          <w:sz w:val="21"/>
        </w:rPr>
        <w:t>по</w:t>
      </w:r>
      <w:r>
        <w:rPr>
          <w:b/>
          <w:spacing w:val="-2"/>
          <w:sz w:val="21"/>
        </w:rPr>
        <w:t> </w:t>
      </w:r>
      <w:r>
        <w:rPr>
          <w:b/>
          <w:sz w:val="21"/>
        </w:rPr>
        <w:t>группам</w:t>
      </w:r>
      <w:r>
        <w:rPr>
          <w:b/>
          <w:spacing w:val="6"/>
          <w:sz w:val="21"/>
        </w:rPr>
        <w:t> </w:t>
      </w:r>
      <w:r>
        <w:rPr>
          <w:b/>
          <w:sz w:val="21"/>
        </w:rPr>
        <w:t>радиационной</w:t>
      </w:r>
      <w:r>
        <w:rPr>
          <w:b/>
          <w:spacing w:val="3"/>
          <w:sz w:val="21"/>
        </w:rPr>
        <w:t> </w:t>
      </w:r>
      <w:r>
        <w:rPr>
          <w:b/>
          <w:sz w:val="21"/>
        </w:rPr>
        <w:t>опасности</w:t>
      </w:r>
    </w:p>
    <w:p>
      <w:pPr>
        <w:spacing w:after="0" w:line="242" w:lineRule="auto"/>
        <w:jc w:val="left"/>
        <w:rPr>
          <w:sz w:val="21"/>
        </w:rPr>
        <w:sectPr>
          <w:pgSz w:w="8540" w:h="12110"/>
          <w:pgMar w:top="940" w:bottom="280" w:left="1140" w:right="920"/>
        </w:sectPr>
      </w:pPr>
    </w:p>
    <w:p>
      <w:pPr>
        <w:pStyle w:val="BodyText"/>
        <w:rPr>
          <w:b/>
          <w:sz w:val="20"/>
        </w:rPr>
      </w:pPr>
    </w:p>
    <w:p>
      <w:pPr>
        <w:pStyle w:val="BodyText"/>
        <w:spacing w:line="183" w:lineRule="exact" w:before="124"/>
        <w:ind w:left="180"/>
      </w:pPr>
      <w:r>
        <w:rPr>
          <w:spacing w:val="-1"/>
        </w:rPr>
        <w:t>Ра-</w:t>
      </w:r>
    </w:p>
    <w:p>
      <w:pPr>
        <w:pStyle w:val="BodyText"/>
        <w:rPr>
          <w:sz w:val="20"/>
        </w:rPr>
      </w:pPr>
      <w:r>
        <w:rPr/>
        <w:br w:type="column"/>
      </w:r>
      <w:r>
        <w:rPr>
          <w:sz w:val="20"/>
        </w:rPr>
      </w:r>
    </w:p>
    <w:p>
      <w:pPr>
        <w:pStyle w:val="BodyText"/>
        <w:rPr>
          <w:sz w:val="19"/>
        </w:rPr>
      </w:pPr>
    </w:p>
    <w:p>
      <w:pPr>
        <w:pStyle w:val="BodyText"/>
        <w:spacing w:line="88" w:lineRule="exact"/>
        <w:ind w:left="171"/>
      </w:pPr>
      <w:r>
        <w:rPr>
          <w:spacing w:val="-2"/>
        </w:rPr>
        <w:t>Период</w:t>
      </w:r>
    </w:p>
    <w:p>
      <w:pPr>
        <w:pStyle w:val="BodyText"/>
        <w:rPr>
          <w:sz w:val="20"/>
        </w:rPr>
      </w:pPr>
      <w:r>
        <w:rPr/>
        <w:br w:type="column"/>
      </w:r>
      <w:r>
        <w:rPr>
          <w:sz w:val="20"/>
        </w:rPr>
      </w:r>
    </w:p>
    <w:p>
      <w:pPr>
        <w:pStyle w:val="BodyText"/>
        <w:spacing w:before="2"/>
        <w:rPr>
          <w:sz w:val="19"/>
        </w:rPr>
      </w:pPr>
    </w:p>
    <w:p>
      <w:pPr>
        <w:pStyle w:val="BodyText"/>
        <w:spacing w:line="86" w:lineRule="exact"/>
        <w:ind w:left="150"/>
      </w:pPr>
      <w:r>
        <w:rPr>
          <w:spacing w:val="-3"/>
        </w:rPr>
        <w:t>Тип</w:t>
      </w:r>
    </w:p>
    <w:p>
      <w:pPr>
        <w:pStyle w:val="BodyText"/>
        <w:spacing w:line="211" w:lineRule="auto" w:before="154"/>
        <w:ind w:left="307" w:right="21" w:hanging="239"/>
      </w:pPr>
      <w:r>
        <w:rPr/>
        <w:br w:type="column"/>
      </w:r>
      <w:r>
        <w:rPr/>
        <w:t>Корпускулярное</w:t>
      </w:r>
      <w:r>
        <w:rPr>
          <w:spacing w:val="-42"/>
        </w:rPr>
        <w:t> </w:t>
      </w:r>
      <w:r>
        <w:rPr/>
        <w:t>излучение</w:t>
      </w:r>
    </w:p>
    <w:p>
      <w:pPr>
        <w:pStyle w:val="BodyText"/>
        <w:spacing w:line="216" w:lineRule="auto" w:before="148"/>
        <w:ind w:left="180" w:right="25" w:firstLine="14"/>
      </w:pPr>
      <w:r>
        <w:rPr/>
        <w:br w:type="column"/>
      </w:r>
      <w:r>
        <w:rPr/>
        <w:t>Фотонное</w:t>
      </w:r>
      <w:r>
        <w:rPr>
          <w:spacing w:val="-42"/>
        </w:rPr>
        <w:t> </w:t>
      </w:r>
      <w:r>
        <w:rPr/>
        <w:t>излучение</w:t>
      </w:r>
    </w:p>
    <w:p>
      <w:pPr>
        <w:pStyle w:val="BodyText"/>
        <w:spacing w:before="2"/>
        <w:rPr>
          <w:sz w:val="17"/>
        </w:rPr>
      </w:pPr>
      <w:r>
        <w:rPr/>
        <w:br w:type="column"/>
      </w:r>
      <w:r>
        <w:rPr>
          <w:sz w:val="17"/>
        </w:rPr>
      </w:r>
    </w:p>
    <w:p>
      <w:pPr>
        <w:pStyle w:val="BodyText"/>
        <w:spacing w:line="213" w:lineRule="auto"/>
        <w:ind w:left="209" w:hanging="29"/>
      </w:pPr>
      <w:r>
        <w:rPr/>
        <w:t>Группа</w:t>
      </w:r>
      <w:r>
        <w:rPr>
          <w:spacing w:val="-42"/>
        </w:rPr>
        <w:t> </w:t>
      </w:r>
      <w:r>
        <w:rPr/>
        <w:t>радиа­</w:t>
      </w:r>
    </w:p>
    <w:p>
      <w:pPr>
        <w:spacing w:after="0" w:line="213" w:lineRule="auto"/>
        <w:sectPr>
          <w:type w:val="continuous"/>
          <w:pgSz w:w="8540" w:h="12110"/>
          <w:pgMar w:top="720" w:bottom="280" w:left="1140" w:right="920"/>
          <w:cols w:num="6" w:equalWidth="0">
            <w:col w:w="418" w:space="40"/>
            <w:col w:w="738" w:space="39"/>
            <w:col w:w="447" w:space="40"/>
            <w:col w:w="1382" w:space="94"/>
            <w:col w:w="1016" w:space="1351"/>
            <w:col w:w="915"/>
          </w:cols>
        </w:sectPr>
      </w:pPr>
    </w:p>
    <w:p>
      <w:pPr>
        <w:pStyle w:val="BodyText"/>
        <w:spacing w:line="149" w:lineRule="exact"/>
        <w:ind w:left="127"/>
      </w:pPr>
      <w:r>
        <w:rPr/>
        <w:t>дио-</w:t>
      </w:r>
    </w:p>
    <w:p>
      <w:pPr>
        <w:pStyle w:val="BodyText"/>
        <w:spacing w:line="93" w:lineRule="exact" w:before="56"/>
        <w:ind w:left="76"/>
      </w:pPr>
      <w:r>
        <w:rPr/>
        <w:br w:type="column"/>
      </w:r>
      <w:r>
        <w:rPr>
          <w:spacing w:val="-2"/>
        </w:rPr>
        <w:t>полурас­</w:t>
      </w:r>
    </w:p>
    <w:p>
      <w:pPr>
        <w:pStyle w:val="BodyText"/>
        <w:spacing w:line="91" w:lineRule="exact" w:before="58"/>
        <w:ind w:left="89"/>
      </w:pPr>
      <w:r>
        <w:rPr/>
        <w:br w:type="column"/>
      </w:r>
      <w:r>
        <w:rPr/>
        <w:t>рас­</w:t>
      </w:r>
    </w:p>
    <w:p>
      <w:pPr>
        <w:pStyle w:val="BodyText"/>
        <w:spacing w:line="149" w:lineRule="exact"/>
        <w:ind w:left="125"/>
      </w:pPr>
      <w:r>
        <w:rPr/>
        <w:br w:type="column"/>
      </w:r>
      <w:r>
        <w:rPr/>
        <w:t>выход  </w:t>
      </w:r>
      <w:r>
        <w:rPr>
          <w:spacing w:val="8"/>
        </w:rPr>
        <w:t> </w:t>
      </w:r>
      <w:r>
        <w:rPr>
          <w:position w:val="1"/>
        </w:rPr>
        <w:t>макси­</w:t>
      </w:r>
    </w:p>
    <w:p>
      <w:pPr>
        <w:pStyle w:val="BodyText"/>
        <w:tabs>
          <w:tab w:pos="834" w:val="left" w:leader="none"/>
        </w:tabs>
        <w:spacing w:line="144" w:lineRule="exact" w:before="5"/>
        <w:ind w:left="127"/>
      </w:pPr>
      <w:r>
        <w:rPr/>
        <w:br w:type="column"/>
      </w:r>
      <w:r>
        <w:rPr/>
        <w:t>выход</w:t>
        <w:tab/>
        <w:t>энер­</w:t>
      </w:r>
    </w:p>
    <w:p>
      <w:pPr>
        <w:pStyle w:val="BodyText"/>
        <w:spacing w:line="149" w:lineRule="exact"/>
        <w:ind w:left="127"/>
      </w:pPr>
      <w:r>
        <w:rPr/>
        <w:br w:type="column"/>
      </w:r>
      <w:r>
        <w:rPr>
          <w:spacing w:val="-4"/>
        </w:rPr>
        <w:t>МЗУА,</w:t>
      </w:r>
    </w:p>
    <w:p>
      <w:pPr>
        <w:pStyle w:val="BodyText"/>
        <w:spacing w:line="149" w:lineRule="exact"/>
        <w:ind w:left="92"/>
      </w:pPr>
      <w:r>
        <w:rPr/>
        <w:br w:type="column"/>
      </w:r>
      <w:r>
        <w:rPr/>
        <w:t>МЗА,</w:t>
      </w:r>
    </w:p>
    <w:p>
      <w:pPr>
        <w:pStyle w:val="BodyText"/>
        <w:spacing w:line="149" w:lineRule="exact"/>
        <w:ind w:left="127"/>
      </w:pPr>
      <w:r>
        <w:rPr/>
        <w:br w:type="column"/>
      </w:r>
      <w:r>
        <w:rPr/>
        <w:t>цион­</w:t>
      </w:r>
    </w:p>
    <w:p>
      <w:pPr>
        <w:spacing w:after="0" w:line="149" w:lineRule="exact"/>
        <w:sectPr>
          <w:type w:val="continuous"/>
          <w:pgSz w:w="8540" w:h="12110"/>
          <w:pgMar w:top="720" w:bottom="280" w:left="1140" w:right="920"/>
          <w:cols w:num="8" w:equalWidth="0">
            <w:col w:w="465" w:space="40"/>
            <w:col w:w="743" w:space="39"/>
            <w:col w:w="403" w:space="39"/>
            <w:col w:w="1283" w:space="62"/>
            <w:col w:w="1246" w:space="53"/>
            <w:col w:w="664" w:space="39"/>
            <w:col w:w="556" w:space="49"/>
            <w:col w:w="799"/>
          </w:cols>
        </w:sectPr>
      </w:pPr>
    </w:p>
    <w:p>
      <w:pPr>
        <w:pStyle w:val="BodyText"/>
        <w:spacing w:line="204" w:lineRule="auto" w:before="17"/>
        <w:ind w:left="156" w:right="21" w:hanging="20"/>
      </w:pPr>
      <w:r>
        <w:rPr>
          <w:spacing w:val="-1"/>
        </w:rPr>
        <w:t>нук-</w:t>
      </w:r>
      <w:r>
        <w:rPr>
          <w:spacing w:val="-42"/>
        </w:rPr>
        <w:t> </w:t>
      </w:r>
      <w:r>
        <w:rPr/>
        <w:t>лид</w:t>
      </w:r>
    </w:p>
    <w:p>
      <w:pPr>
        <w:pStyle w:val="BodyText"/>
        <w:spacing w:before="85"/>
        <w:ind w:left="136"/>
      </w:pPr>
      <w:r>
        <w:rPr/>
        <w:br w:type="column"/>
      </w:r>
      <w:r>
        <w:rPr/>
        <w:t>пада</w:t>
      </w:r>
    </w:p>
    <w:p>
      <w:pPr>
        <w:pStyle w:val="BodyText"/>
        <w:spacing w:line="153" w:lineRule="auto" w:before="67"/>
        <w:ind w:left="579" w:right="36" w:hanging="444"/>
      </w:pPr>
      <w:r>
        <w:rPr/>
        <w:br w:type="column"/>
      </w:r>
      <w:r>
        <w:rPr>
          <w:position w:val="-5"/>
        </w:rPr>
        <w:t>пада</w:t>
      </w:r>
      <w:r>
        <w:rPr>
          <w:spacing w:val="31"/>
          <w:position w:val="-5"/>
        </w:rPr>
        <w:t> </w:t>
      </w:r>
      <w:r>
        <w:rPr/>
        <w:t>на</w:t>
      </w:r>
      <w:r>
        <w:rPr>
          <w:spacing w:val="-9"/>
        </w:rPr>
        <w:t> </w:t>
      </w:r>
      <w:r>
        <w:rPr/>
        <w:t>один</w:t>
      </w:r>
      <w:r>
        <w:rPr>
          <w:spacing w:val="20"/>
        </w:rPr>
        <w:t> </w:t>
      </w:r>
      <w:r>
        <w:rPr/>
        <w:t>мальная</w:t>
      </w:r>
      <w:r>
        <w:rPr>
          <w:spacing w:val="22"/>
        </w:rPr>
        <w:t> </w:t>
      </w:r>
      <w:r>
        <w:rPr/>
        <w:t>на</w:t>
      </w:r>
      <w:r>
        <w:rPr>
          <w:spacing w:val="-9"/>
        </w:rPr>
        <w:t> </w:t>
      </w:r>
      <w:r>
        <w:rPr/>
        <w:t>один</w:t>
      </w:r>
      <w:r>
        <w:rPr>
          <w:spacing w:val="-42"/>
        </w:rPr>
        <w:t> </w:t>
      </w:r>
      <w:r>
        <w:rPr/>
        <w:t>распад,</w:t>
      </w:r>
      <w:r>
        <w:rPr>
          <w:spacing w:val="24"/>
        </w:rPr>
        <w:t> </w:t>
      </w:r>
      <w:r>
        <w:rPr>
          <w:position w:val="1"/>
        </w:rPr>
        <w:t>энергия,</w:t>
      </w:r>
      <w:r>
        <w:rPr>
          <w:spacing w:val="23"/>
          <w:position w:val="1"/>
        </w:rPr>
        <w:t> </w:t>
      </w:r>
      <w:r>
        <w:rPr/>
        <w:t>распад,</w:t>
      </w:r>
    </w:p>
    <w:p>
      <w:pPr>
        <w:pStyle w:val="BodyText"/>
        <w:spacing w:line="204" w:lineRule="auto" w:before="53"/>
        <w:ind w:left="146" w:right="20" w:hanging="10"/>
      </w:pPr>
      <w:r>
        <w:rPr/>
        <w:br w:type="column"/>
      </w:r>
      <w:r>
        <w:rPr/>
        <w:t>гия,</w:t>
      </w:r>
      <w:r>
        <w:rPr>
          <w:spacing w:val="-43"/>
        </w:rPr>
        <w:t> </w:t>
      </w:r>
      <w:r>
        <w:rPr/>
        <w:t>кэВ</w:t>
      </w:r>
    </w:p>
    <w:p>
      <w:pPr>
        <w:pStyle w:val="BodyText"/>
        <w:spacing w:before="5"/>
        <w:ind w:left="136"/>
      </w:pPr>
      <w:r>
        <w:rPr/>
        <w:br w:type="column"/>
      </w:r>
      <w:r>
        <w:rPr/>
        <w:t>Бк/г</w:t>
      </w:r>
    </w:p>
    <w:p>
      <w:pPr>
        <w:pStyle w:val="BodyText"/>
        <w:tabs>
          <w:tab w:pos="750" w:val="left" w:leader="none"/>
        </w:tabs>
        <w:spacing w:line="208" w:lineRule="auto" w:before="23"/>
        <w:ind w:left="672" w:right="233" w:hanging="537"/>
      </w:pPr>
      <w:r>
        <w:rPr/>
        <w:br w:type="column"/>
      </w:r>
      <w:r>
        <w:rPr/>
        <w:t>Бк</w:t>
        <w:tab/>
        <w:tab/>
        <w:t>ной</w:t>
      </w:r>
      <w:r>
        <w:rPr>
          <w:spacing w:val="1"/>
        </w:rPr>
        <w:t> </w:t>
      </w:r>
      <w:r>
        <w:rPr/>
        <w:t>опас­</w:t>
      </w:r>
    </w:p>
    <w:p>
      <w:pPr>
        <w:spacing w:after="0" w:line="208" w:lineRule="auto"/>
        <w:sectPr>
          <w:type w:val="continuous"/>
          <w:pgSz w:w="8540" w:h="12110"/>
          <w:pgMar w:top="720" w:bottom="280" w:left="1140" w:right="920"/>
          <w:cols w:num="6" w:equalWidth="0">
            <w:col w:w="507" w:space="99"/>
            <w:col w:w="516" w:space="104"/>
            <w:col w:w="2545" w:space="56"/>
            <w:col w:w="474" w:space="176"/>
            <w:col w:w="491" w:space="182"/>
            <w:col w:w="1330"/>
          </w:cols>
        </w:sectPr>
      </w:pPr>
    </w:p>
    <w:p>
      <w:pPr>
        <w:pStyle w:val="Heading7"/>
        <w:spacing w:before="8"/>
        <w:ind w:left="2010"/>
        <w:rPr>
          <w:rFonts w:ascii="Times New Roman"/>
        </w:rPr>
      </w:pPr>
      <w:r>
        <w:rPr>
          <w:rFonts w:ascii="Times New Roman"/>
          <w:w w:val="99"/>
        </w:rPr>
        <w:t>%</w:t>
      </w:r>
    </w:p>
    <w:p>
      <w:pPr>
        <w:pStyle w:val="BodyText"/>
        <w:tabs>
          <w:tab w:pos="858" w:val="left" w:leader="none"/>
          <w:tab w:pos="1488" w:val="left" w:leader="none"/>
        </w:tabs>
        <w:spacing w:before="28"/>
        <w:ind w:left="272"/>
      </w:pPr>
      <w:r>
        <w:rPr/>
        <w:pict>
          <v:shape style="position:absolute;margin-left:150.408936pt;margin-top:1.632294pt;width:215.55pt;height:331.95pt;mso-position-horizontal-relative:page;mso-position-vertical-relative:paragraph;z-index:15755776"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08"/>
                    <w:gridCol w:w="710"/>
                    <w:gridCol w:w="657"/>
                    <w:gridCol w:w="688"/>
                    <w:gridCol w:w="635"/>
                    <w:gridCol w:w="693"/>
                    <w:gridCol w:w="421"/>
                  </w:tblGrid>
                  <w:tr>
                    <w:trPr>
                      <w:trHeight w:val="223" w:hRule="atLeast"/>
                    </w:trPr>
                    <w:tc>
                      <w:tcPr>
                        <w:tcW w:w="508" w:type="dxa"/>
                      </w:tcPr>
                      <w:p>
                        <w:pPr>
                          <w:pStyle w:val="TableParagraph"/>
                          <w:spacing w:line="199" w:lineRule="exact"/>
                          <w:ind w:left="166"/>
                          <w:rPr>
                            <w:sz w:val="18"/>
                          </w:rPr>
                        </w:pPr>
                        <w:r>
                          <w:rPr>
                            <w:sz w:val="18"/>
                          </w:rPr>
                          <w:t>4</w:t>
                        </w:r>
                      </w:p>
                    </w:tc>
                    <w:tc>
                      <w:tcPr>
                        <w:tcW w:w="710" w:type="dxa"/>
                      </w:tcPr>
                      <w:p>
                        <w:pPr>
                          <w:pStyle w:val="TableParagraph"/>
                          <w:spacing w:line="199" w:lineRule="exact"/>
                          <w:ind w:left="55"/>
                          <w:jc w:val="center"/>
                          <w:rPr>
                            <w:sz w:val="18"/>
                          </w:rPr>
                        </w:pPr>
                        <w:r>
                          <w:rPr>
                            <w:sz w:val="18"/>
                          </w:rPr>
                          <w:t>5</w:t>
                        </w:r>
                      </w:p>
                    </w:tc>
                    <w:tc>
                      <w:tcPr>
                        <w:tcW w:w="657" w:type="dxa"/>
                      </w:tcPr>
                      <w:p>
                        <w:pPr>
                          <w:pStyle w:val="TableParagraph"/>
                          <w:spacing w:line="203" w:lineRule="exact"/>
                          <w:ind w:left="34"/>
                          <w:jc w:val="center"/>
                          <w:rPr>
                            <w:sz w:val="18"/>
                          </w:rPr>
                        </w:pPr>
                        <w:r>
                          <w:rPr>
                            <w:sz w:val="18"/>
                          </w:rPr>
                          <w:t>6</w:t>
                        </w:r>
                      </w:p>
                    </w:tc>
                    <w:tc>
                      <w:tcPr>
                        <w:tcW w:w="688" w:type="dxa"/>
                      </w:tcPr>
                      <w:p>
                        <w:pPr>
                          <w:pStyle w:val="TableParagraph"/>
                          <w:spacing w:line="203" w:lineRule="exact"/>
                          <w:ind w:left="57"/>
                          <w:jc w:val="center"/>
                          <w:rPr>
                            <w:sz w:val="18"/>
                          </w:rPr>
                        </w:pPr>
                        <w:r>
                          <w:rPr>
                            <w:sz w:val="18"/>
                          </w:rPr>
                          <w:t>7</w:t>
                        </w:r>
                      </w:p>
                    </w:tc>
                    <w:tc>
                      <w:tcPr>
                        <w:tcW w:w="635" w:type="dxa"/>
                      </w:tcPr>
                      <w:p>
                        <w:pPr>
                          <w:pStyle w:val="TableParagraph"/>
                          <w:spacing w:line="203" w:lineRule="exact"/>
                          <w:ind w:left="42"/>
                          <w:jc w:val="center"/>
                          <w:rPr>
                            <w:sz w:val="18"/>
                          </w:rPr>
                        </w:pPr>
                        <w:r>
                          <w:rPr>
                            <w:sz w:val="18"/>
                          </w:rPr>
                          <w:t>8</w:t>
                        </w:r>
                      </w:p>
                    </w:tc>
                    <w:tc>
                      <w:tcPr>
                        <w:tcW w:w="693" w:type="dxa"/>
                      </w:tcPr>
                      <w:p>
                        <w:pPr>
                          <w:pStyle w:val="TableParagraph"/>
                          <w:spacing w:line="203" w:lineRule="exact"/>
                          <w:ind w:right="63"/>
                          <w:jc w:val="center"/>
                          <w:rPr>
                            <w:sz w:val="18"/>
                          </w:rPr>
                        </w:pPr>
                        <w:r>
                          <w:rPr>
                            <w:sz w:val="18"/>
                          </w:rPr>
                          <w:t>9</w:t>
                        </w:r>
                      </w:p>
                    </w:tc>
                    <w:tc>
                      <w:tcPr>
                        <w:tcW w:w="421" w:type="dxa"/>
                      </w:tcPr>
                      <w:p>
                        <w:pPr>
                          <w:pStyle w:val="TableParagraph"/>
                          <w:spacing w:line="203" w:lineRule="exact"/>
                          <w:ind w:right="49"/>
                          <w:jc w:val="right"/>
                          <w:rPr>
                            <w:sz w:val="18"/>
                          </w:rPr>
                        </w:pPr>
                        <w:r>
                          <w:rPr>
                            <w:sz w:val="18"/>
                          </w:rPr>
                          <w:t>10</w:t>
                        </w:r>
                      </w:p>
                    </w:tc>
                  </w:tr>
                  <w:tr>
                    <w:trPr>
                      <w:trHeight w:val="242" w:hRule="atLeast"/>
                    </w:trPr>
                    <w:tc>
                      <w:tcPr>
                        <w:tcW w:w="508" w:type="dxa"/>
                      </w:tcPr>
                      <w:p>
                        <w:pPr>
                          <w:pStyle w:val="TableParagraph"/>
                          <w:spacing w:before="8"/>
                          <w:ind w:left="98"/>
                          <w:rPr>
                            <w:sz w:val="18"/>
                          </w:rPr>
                        </w:pPr>
                        <w:r>
                          <w:rPr>
                            <w:sz w:val="18"/>
                          </w:rPr>
                          <w:t>100</w:t>
                        </w:r>
                      </w:p>
                    </w:tc>
                    <w:tc>
                      <w:tcPr>
                        <w:tcW w:w="710" w:type="dxa"/>
                      </w:tcPr>
                      <w:p>
                        <w:pPr>
                          <w:pStyle w:val="TableParagraph"/>
                          <w:spacing w:before="8"/>
                          <w:ind w:left="124" w:right="59"/>
                          <w:jc w:val="center"/>
                          <w:rPr>
                            <w:sz w:val="18"/>
                          </w:rPr>
                        </w:pPr>
                        <w:r>
                          <w:rPr>
                            <w:sz w:val="18"/>
                          </w:rPr>
                          <w:t>18,6</w:t>
                        </w:r>
                      </w:p>
                    </w:tc>
                    <w:tc>
                      <w:tcPr>
                        <w:tcW w:w="657" w:type="dxa"/>
                      </w:tcPr>
                      <w:p>
                        <w:pPr>
                          <w:pStyle w:val="TableParagraph"/>
                          <w:spacing w:before="5"/>
                          <w:rPr>
                            <w:sz w:val="8"/>
                          </w:rPr>
                        </w:pPr>
                      </w:p>
                      <w:p>
                        <w:pPr>
                          <w:pStyle w:val="TableParagraph"/>
                          <w:ind w:right="23"/>
                          <w:jc w:val="center"/>
                          <w:rPr>
                            <w:rFonts w:ascii="Courier New"/>
                            <w:sz w:val="8"/>
                          </w:rPr>
                        </w:pPr>
                        <w:r>
                          <w:rPr>
                            <w:rFonts w:ascii="Courier New"/>
                            <w:sz w:val="8"/>
                          </w:rPr>
                          <w:t>-</w:t>
                        </w:r>
                      </w:p>
                    </w:tc>
                    <w:tc>
                      <w:tcPr>
                        <w:tcW w:w="688" w:type="dxa"/>
                      </w:tcPr>
                      <w:p>
                        <w:pPr>
                          <w:pStyle w:val="TableParagraph"/>
                          <w:spacing w:before="8"/>
                          <w:rPr>
                            <w:sz w:val="8"/>
                          </w:rPr>
                        </w:pPr>
                      </w:p>
                      <w:p>
                        <w:pPr>
                          <w:pStyle w:val="TableParagraph"/>
                          <w:ind w:right="2"/>
                          <w:jc w:val="center"/>
                          <w:rPr>
                            <w:rFonts w:ascii="Courier New"/>
                            <w:sz w:val="8"/>
                          </w:rPr>
                        </w:pPr>
                        <w:r>
                          <w:rPr>
                            <w:rFonts w:ascii="Courier New"/>
                            <w:sz w:val="8"/>
                          </w:rPr>
                          <w:t>-</w:t>
                        </w:r>
                      </w:p>
                    </w:tc>
                    <w:tc>
                      <w:tcPr>
                        <w:tcW w:w="635" w:type="dxa"/>
                      </w:tcPr>
                      <w:p>
                        <w:pPr>
                          <w:pStyle w:val="TableParagraph"/>
                          <w:spacing w:line="205" w:lineRule="exact" w:before="18"/>
                          <w:ind w:left="88" w:right="42"/>
                          <w:jc w:val="center"/>
                          <w:rPr>
                            <w:sz w:val="18"/>
                          </w:rPr>
                        </w:pPr>
                        <w:r>
                          <w:rPr>
                            <w:sz w:val="18"/>
                          </w:rPr>
                          <w:t>1Е+6</w:t>
                        </w:r>
                      </w:p>
                    </w:tc>
                    <w:tc>
                      <w:tcPr>
                        <w:tcW w:w="693" w:type="dxa"/>
                      </w:tcPr>
                      <w:p>
                        <w:pPr>
                          <w:pStyle w:val="TableParagraph"/>
                          <w:spacing w:before="11"/>
                          <w:ind w:left="77" w:right="126"/>
                          <w:jc w:val="center"/>
                          <w:rPr>
                            <w:sz w:val="18"/>
                          </w:rPr>
                        </w:pPr>
                        <w:r>
                          <w:rPr>
                            <w:sz w:val="18"/>
                          </w:rPr>
                          <w:t>1Е+9</w:t>
                        </w:r>
                      </w:p>
                    </w:tc>
                    <w:tc>
                      <w:tcPr>
                        <w:tcW w:w="421" w:type="dxa"/>
                      </w:tcPr>
                      <w:p>
                        <w:pPr>
                          <w:pStyle w:val="TableParagraph"/>
                          <w:spacing w:before="11"/>
                          <w:ind w:right="95"/>
                          <w:jc w:val="right"/>
                          <w:rPr>
                            <w:sz w:val="18"/>
                          </w:rPr>
                        </w:pPr>
                        <w:r>
                          <w:rPr>
                            <w:w w:val="99"/>
                            <w:sz w:val="18"/>
                          </w:rPr>
                          <w:t>Г</w:t>
                        </w:r>
                      </w:p>
                    </w:tc>
                  </w:tr>
                  <w:tr>
                    <w:trPr>
                      <w:trHeight w:val="245" w:hRule="atLeast"/>
                    </w:trPr>
                    <w:tc>
                      <w:tcPr>
                        <w:tcW w:w="508" w:type="dxa"/>
                      </w:tcPr>
                      <w:p>
                        <w:pPr>
                          <w:pStyle w:val="TableParagraph"/>
                          <w:spacing w:before="14"/>
                          <w:ind w:right="154"/>
                          <w:jc w:val="right"/>
                          <w:rPr>
                            <w:sz w:val="18"/>
                          </w:rPr>
                        </w:pPr>
                        <w:r>
                          <w:rPr>
                            <w:sz w:val="18"/>
                          </w:rPr>
                          <w:t>100</w:t>
                        </w:r>
                      </w:p>
                    </w:tc>
                    <w:tc>
                      <w:tcPr>
                        <w:tcW w:w="710" w:type="dxa"/>
                      </w:tcPr>
                      <w:p>
                        <w:pPr>
                          <w:pStyle w:val="TableParagraph"/>
                          <w:spacing w:before="10"/>
                          <w:ind w:left="124" w:right="82"/>
                          <w:jc w:val="center"/>
                          <w:rPr>
                            <w:sz w:val="18"/>
                          </w:rPr>
                        </w:pPr>
                        <w:r>
                          <w:rPr>
                            <w:sz w:val="18"/>
                          </w:rPr>
                          <w:t>970</w:t>
                        </w:r>
                      </w:p>
                    </w:tc>
                    <w:tc>
                      <w:tcPr>
                        <w:tcW w:w="657" w:type="dxa"/>
                      </w:tcPr>
                      <w:p>
                        <w:pPr>
                          <w:pStyle w:val="TableParagraph"/>
                          <w:spacing w:before="17"/>
                          <w:ind w:right="176"/>
                          <w:jc w:val="right"/>
                          <w:rPr>
                            <w:sz w:val="18"/>
                          </w:rPr>
                        </w:pPr>
                        <w:r>
                          <w:rPr>
                            <w:sz w:val="18"/>
                          </w:rPr>
                          <w:t>200</w:t>
                        </w:r>
                      </w:p>
                    </w:tc>
                    <w:tc>
                      <w:tcPr>
                        <w:tcW w:w="688" w:type="dxa"/>
                      </w:tcPr>
                      <w:p>
                        <w:pPr>
                          <w:pStyle w:val="TableParagraph"/>
                          <w:spacing w:before="19"/>
                          <w:ind w:left="111" w:right="77"/>
                          <w:jc w:val="center"/>
                          <w:rPr>
                            <w:sz w:val="18"/>
                          </w:rPr>
                        </w:pPr>
                        <w:r>
                          <w:rPr>
                            <w:sz w:val="18"/>
                          </w:rPr>
                          <w:t>511</w:t>
                        </w:r>
                      </w:p>
                    </w:tc>
                    <w:tc>
                      <w:tcPr>
                        <w:tcW w:w="635" w:type="dxa"/>
                      </w:tcPr>
                      <w:p>
                        <w:pPr>
                          <w:pStyle w:val="TableParagraph"/>
                          <w:spacing w:before="19"/>
                          <w:ind w:left="88" w:right="42"/>
                          <w:jc w:val="center"/>
                          <w:rPr>
                            <w:sz w:val="18"/>
                          </w:rPr>
                        </w:pPr>
                        <w:r>
                          <w:rPr>
                            <w:sz w:val="18"/>
                          </w:rPr>
                          <w:t>1Е+6</w:t>
                        </w:r>
                      </w:p>
                    </w:tc>
                    <w:tc>
                      <w:tcPr>
                        <w:tcW w:w="693" w:type="dxa"/>
                      </w:tcPr>
                      <w:p>
                        <w:pPr>
                          <w:pStyle w:val="TableParagraph"/>
                          <w:spacing w:before="17"/>
                          <w:ind w:left="77" w:right="126"/>
                          <w:jc w:val="center"/>
                          <w:rPr>
                            <w:sz w:val="18"/>
                          </w:rPr>
                        </w:pPr>
                        <w:r>
                          <w:rPr>
                            <w:sz w:val="18"/>
                          </w:rPr>
                          <w:t>1Е+9</w:t>
                        </w:r>
                      </w:p>
                    </w:tc>
                    <w:tc>
                      <w:tcPr>
                        <w:tcW w:w="421" w:type="dxa"/>
                      </w:tcPr>
                      <w:p>
                        <w:pPr>
                          <w:pStyle w:val="TableParagraph"/>
                          <w:spacing w:before="17"/>
                          <w:ind w:right="95"/>
                          <w:jc w:val="right"/>
                          <w:rPr>
                            <w:sz w:val="18"/>
                          </w:rPr>
                        </w:pPr>
                        <w:r>
                          <w:rPr>
                            <w:w w:val="99"/>
                            <w:sz w:val="18"/>
                          </w:rPr>
                          <w:t>Г</w:t>
                        </w:r>
                      </w:p>
                    </w:tc>
                  </w:tr>
                  <w:tr>
                    <w:trPr>
                      <w:trHeight w:val="247" w:hRule="atLeast"/>
                    </w:trPr>
                    <w:tc>
                      <w:tcPr>
                        <w:tcW w:w="508" w:type="dxa"/>
                      </w:tcPr>
                      <w:p>
                        <w:pPr>
                          <w:pStyle w:val="TableParagraph"/>
                          <w:spacing w:before="17"/>
                          <w:ind w:right="153"/>
                          <w:jc w:val="right"/>
                          <w:rPr>
                            <w:sz w:val="18"/>
                          </w:rPr>
                        </w:pPr>
                        <w:r>
                          <w:rPr>
                            <w:sz w:val="18"/>
                          </w:rPr>
                          <w:t>100</w:t>
                        </w:r>
                      </w:p>
                    </w:tc>
                    <w:tc>
                      <w:tcPr>
                        <w:tcW w:w="710" w:type="dxa"/>
                      </w:tcPr>
                      <w:p>
                        <w:pPr>
                          <w:pStyle w:val="TableParagraph"/>
                          <w:spacing w:before="17"/>
                          <w:ind w:left="124" w:right="69"/>
                          <w:jc w:val="center"/>
                          <w:rPr>
                            <w:sz w:val="18"/>
                          </w:rPr>
                        </w:pPr>
                        <w:r>
                          <w:rPr>
                            <w:sz w:val="18"/>
                          </w:rPr>
                          <w:t>155</w:t>
                        </w:r>
                      </w:p>
                    </w:tc>
                    <w:tc>
                      <w:tcPr>
                        <w:tcW w:w="657" w:type="dxa"/>
                      </w:tcPr>
                      <w:p>
                        <w:pPr>
                          <w:pStyle w:val="TableParagraph"/>
                          <w:spacing w:before="12"/>
                          <w:ind w:right="21"/>
                          <w:jc w:val="center"/>
                          <w:rPr>
                            <w:sz w:val="18"/>
                          </w:rPr>
                        </w:pPr>
                        <w:r>
                          <w:rPr>
                            <w:w w:val="99"/>
                            <w:sz w:val="18"/>
                          </w:rPr>
                          <w:t>-</w:t>
                        </w:r>
                      </w:p>
                    </w:tc>
                    <w:tc>
                      <w:tcPr>
                        <w:tcW w:w="688" w:type="dxa"/>
                      </w:tcPr>
                      <w:p>
                        <w:pPr>
                          <w:pStyle w:val="TableParagraph"/>
                          <w:spacing w:before="12"/>
                          <w:jc w:val="center"/>
                          <w:rPr>
                            <w:sz w:val="18"/>
                          </w:rPr>
                        </w:pPr>
                        <w:r>
                          <w:rPr>
                            <w:w w:val="99"/>
                            <w:sz w:val="18"/>
                          </w:rPr>
                          <w:t>-</w:t>
                        </w:r>
                      </w:p>
                    </w:tc>
                    <w:tc>
                      <w:tcPr>
                        <w:tcW w:w="635" w:type="dxa"/>
                      </w:tcPr>
                      <w:p>
                        <w:pPr>
                          <w:pStyle w:val="TableParagraph"/>
                          <w:spacing w:before="17"/>
                          <w:ind w:left="88" w:right="46"/>
                          <w:jc w:val="center"/>
                          <w:rPr>
                            <w:sz w:val="18"/>
                          </w:rPr>
                        </w:pPr>
                        <w:r>
                          <w:rPr>
                            <w:sz w:val="18"/>
                          </w:rPr>
                          <w:t>1Е+4</w:t>
                        </w:r>
                      </w:p>
                    </w:tc>
                    <w:tc>
                      <w:tcPr>
                        <w:tcW w:w="693" w:type="dxa"/>
                      </w:tcPr>
                      <w:p>
                        <w:pPr>
                          <w:pStyle w:val="TableParagraph"/>
                          <w:spacing w:before="20"/>
                          <w:ind w:left="77" w:right="135"/>
                          <w:jc w:val="center"/>
                          <w:rPr>
                            <w:sz w:val="18"/>
                          </w:rPr>
                        </w:pPr>
                        <w:r>
                          <w:rPr>
                            <w:sz w:val="18"/>
                          </w:rPr>
                          <w:t>1Е+7</w:t>
                        </w:r>
                      </w:p>
                    </w:tc>
                    <w:tc>
                      <w:tcPr>
                        <w:tcW w:w="421" w:type="dxa"/>
                      </w:tcPr>
                      <w:p>
                        <w:pPr>
                          <w:pStyle w:val="TableParagraph"/>
                          <w:spacing w:before="20"/>
                          <w:ind w:right="93"/>
                          <w:jc w:val="right"/>
                          <w:rPr>
                            <w:sz w:val="18"/>
                          </w:rPr>
                        </w:pPr>
                        <w:r>
                          <w:rPr>
                            <w:sz w:val="18"/>
                          </w:rPr>
                          <w:t>В</w:t>
                        </w:r>
                      </w:p>
                    </w:tc>
                  </w:tr>
                  <w:tr>
                    <w:trPr>
                      <w:trHeight w:val="249" w:hRule="atLeast"/>
                    </w:trPr>
                    <w:tc>
                      <w:tcPr>
                        <w:tcW w:w="508" w:type="dxa"/>
                      </w:tcPr>
                      <w:p>
                        <w:pPr>
                          <w:pStyle w:val="TableParagraph"/>
                          <w:spacing w:before="13"/>
                          <w:ind w:left="98"/>
                          <w:rPr>
                            <w:sz w:val="18"/>
                          </w:rPr>
                        </w:pPr>
                        <w:r>
                          <w:rPr>
                            <w:sz w:val="18"/>
                          </w:rPr>
                          <w:t>100</w:t>
                        </w:r>
                      </w:p>
                    </w:tc>
                    <w:tc>
                      <w:tcPr>
                        <w:tcW w:w="710" w:type="dxa"/>
                      </w:tcPr>
                      <w:p>
                        <w:pPr>
                          <w:pStyle w:val="TableParagraph"/>
                          <w:spacing w:before="13"/>
                          <w:ind w:left="124" w:right="65"/>
                          <w:jc w:val="center"/>
                          <w:rPr>
                            <w:sz w:val="18"/>
                          </w:rPr>
                        </w:pPr>
                        <w:r>
                          <w:rPr>
                            <w:sz w:val="18"/>
                          </w:rPr>
                          <w:t>1</w:t>
                        </w:r>
                        <w:r>
                          <w:rPr>
                            <w:spacing w:val="-18"/>
                            <w:sz w:val="18"/>
                          </w:rPr>
                          <w:t> </w:t>
                        </w:r>
                        <w:r>
                          <w:rPr>
                            <w:sz w:val="18"/>
                          </w:rPr>
                          <w:t>210</w:t>
                        </w:r>
                      </w:p>
                    </w:tc>
                    <w:tc>
                      <w:tcPr>
                        <w:tcW w:w="657" w:type="dxa"/>
                      </w:tcPr>
                      <w:p>
                        <w:pPr>
                          <w:pStyle w:val="TableParagraph"/>
                          <w:spacing w:before="21"/>
                          <w:ind w:right="176"/>
                          <w:jc w:val="right"/>
                          <w:rPr>
                            <w:sz w:val="18"/>
                          </w:rPr>
                        </w:pPr>
                        <w:r>
                          <w:rPr>
                            <w:sz w:val="18"/>
                          </w:rPr>
                          <w:t>200</w:t>
                        </w:r>
                      </w:p>
                    </w:tc>
                    <w:tc>
                      <w:tcPr>
                        <w:tcW w:w="688" w:type="dxa"/>
                      </w:tcPr>
                      <w:p>
                        <w:pPr>
                          <w:pStyle w:val="TableParagraph"/>
                          <w:spacing w:before="23"/>
                          <w:ind w:left="111" w:right="84"/>
                          <w:jc w:val="center"/>
                          <w:rPr>
                            <w:sz w:val="18"/>
                          </w:rPr>
                        </w:pPr>
                        <w:r>
                          <w:rPr>
                            <w:sz w:val="18"/>
                          </w:rPr>
                          <w:t>511</w:t>
                        </w:r>
                      </w:p>
                    </w:tc>
                    <w:tc>
                      <w:tcPr>
                        <w:tcW w:w="635" w:type="dxa"/>
                      </w:tcPr>
                      <w:p>
                        <w:pPr>
                          <w:pStyle w:val="TableParagraph"/>
                          <w:spacing w:before="23"/>
                          <w:ind w:left="88" w:right="46"/>
                          <w:jc w:val="center"/>
                          <w:rPr>
                            <w:sz w:val="18"/>
                          </w:rPr>
                        </w:pPr>
                        <w:r>
                          <w:rPr>
                            <w:sz w:val="18"/>
                          </w:rPr>
                          <w:t>1Е+6</w:t>
                        </w:r>
                      </w:p>
                    </w:tc>
                    <w:tc>
                      <w:tcPr>
                        <w:tcW w:w="693" w:type="dxa"/>
                      </w:tcPr>
                      <w:p>
                        <w:pPr>
                          <w:pStyle w:val="TableParagraph"/>
                          <w:spacing w:before="21"/>
                          <w:ind w:left="77" w:right="131"/>
                          <w:jc w:val="center"/>
                          <w:rPr>
                            <w:sz w:val="18"/>
                          </w:rPr>
                        </w:pPr>
                        <w:r>
                          <w:rPr>
                            <w:sz w:val="18"/>
                          </w:rPr>
                          <w:t>1Е+9</w:t>
                        </w:r>
                      </w:p>
                    </w:tc>
                    <w:tc>
                      <w:tcPr>
                        <w:tcW w:w="421" w:type="dxa"/>
                      </w:tcPr>
                      <w:p>
                        <w:pPr>
                          <w:pStyle w:val="TableParagraph"/>
                          <w:spacing w:before="21"/>
                          <w:ind w:right="99"/>
                          <w:jc w:val="right"/>
                          <w:rPr>
                            <w:sz w:val="18"/>
                          </w:rPr>
                        </w:pPr>
                        <w:r>
                          <w:rPr>
                            <w:w w:val="99"/>
                            <w:sz w:val="18"/>
                          </w:rPr>
                          <w:t>Г</w:t>
                        </w:r>
                      </w:p>
                    </w:tc>
                  </w:tr>
                  <w:tr>
                    <w:trPr>
                      <w:trHeight w:val="244" w:hRule="atLeast"/>
                    </w:trPr>
                    <w:tc>
                      <w:tcPr>
                        <w:tcW w:w="508" w:type="dxa"/>
                      </w:tcPr>
                      <w:p>
                        <w:pPr>
                          <w:pStyle w:val="TableParagraph"/>
                          <w:spacing w:before="12"/>
                          <w:ind w:left="93"/>
                          <w:rPr>
                            <w:sz w:val="18"/>
                          </w:rPr>
                        </w:pPr>
                        <w:r>
                          <w:rPr>
                            <w:sz w:val="18"/>
                          </w:rPr>
                          <w:t>100</w:t>
                        </w:r>
                      </w:p>
                    </w:tc>
                    <w:tc>
                      <w:tcPr>
                        <w:tcW w:w="710" w:type="dxa"/>
                      </w:tcPr>
                      <w:p>
                        <w:pPr>
                          <w:pStyle w:val="TableParagraph"/>
                          <w:spacing w:before="12"/>
                          <w:ind w:left="124" w:right="72"/>
                          <w:jc w:val="center"/>
                          <w:rPr>
                            <w:sz w:val="18"/>
                          </w:rPr>
                        </w:pPr>
                        <w:r>
                          <w:rPr>
                            <w:spacing w:val="-2"/>
                            <w:sz w:val="18"/>
                          </w:rPr>
                          <w:t>1</w:t>
                        </w:r>
                        <w:r>
                          <w:rPr>
                            <w:spacing w:val="-9"/>
                            <w:sz w:val="18"/>
                          </w:rPr>
                          <w:t> </w:t>
                        </w:r>
                        <w:r>
                          <w:rPr>
                            <w:spacing w:val="-2"/>
                            <w:sz w:val="18"/>
                          </w:rPr>
                          <w:t>710</w:t>
                        </w:r>
                      </w:p>
                    </w:tc>
                    <w:tc>
                      <w:tcPr>
                        <w:tcW w:w="657" w:type="dxa"/>
                      </w:tcPr>
                      <w:p>
                        <w:pPr>
                          <w:pStyle w:val="TableParagraph"/>
                          <w:spacing w:before="15"/>
                          <w:ind w:right="181"/>
                          <w:jc w:val="right"/>
                          <w:rPr>
                            <w:sz w:val="18"/>
                          </w:rPr>
                        </w:pPr>
                        <w:r>
                          <w:rPr>
                            <w:sz w:val="18"/>
                          </w:rPr>
                          <w:t>200</w:t>
                        </w:r>
                      </w:p>
                    </w:tc>
                    <w:tc>
                      <w:tcPr>
                        <w:tcW w:w="688" w:type="dxa"/>
                      </w:tcPr>
                      <w:p>
                        <w:pPr>
                          <w:pStyle w:val="TableParagraph"/>
                          <w:spacing w:before="15"/>
                          <w:ind w:left="111" w:right="87"/>
                          <w:jc w:val="center"/>
                          <w:rPr>
                            <w:sz w:val="18"/>
                          </w:rPr>
                        </w:pPr>
                        <w:r>
                          <w:rPr>
                            <w:sz w:val="18"/>
                          </w:rPr>
                          <w:t>511</w:t>
                        </w:r>
                      </w:p>
                    </w:tc>
                    <w:tc>
                      <w:tcPr>
                        <w:tcW w:w="635" w:type="dxa"/>
                      </w:tcPr>
                      <w:p>
                        <w:pPr>
                          <w:pStyle w:val="TableParagraph"/>
                          <w:spacing w:before="15"/>
                          <w:ind w:left="88" w:right="46"/>
                          <w:jc w:val="center"/>
                          <w:rPr>
                            <w:sz w:val="18"/>
                          </w:rPr>
                        </w:pPr>
                        <w:r>
                          <w:rPr>
                            <w:sz w:val="18"/>
                          </w:rPr>
                          <w:t>1Е+4</w:t>
                        </w:r>
                      </w:p>
                    </w:tc>
                    <w:tc>
                      <w:tcPr>
                        <w:tcW w:w="693" w:type="dxa"/>
                      </w:tcPr>
                      <w:p>
                        <w:pPr>
                          <w:pStyle w:val="TableParagraph"/>
                          <w:spacing w:before="15"/>
                          <w:ind w:left="77" w:right="131"/>
                          <w:jc w:val="center"/>
                          <w:rPr>
                            <w:sz w:val="18"/>
                          </w:rPr>
                        </w:pPr>
                        <w:r>
                          <w:rPr>
                            <w:sz w:val="18"/>
                          </w:rPr>
                          <w:t>1Е+9</w:t>
                        </w:r>
                      </w:p>
                    </w:tc>
                    <w:tc>
                      <w:tcPr>
                        <w:tcW w:w="421" w:type="dxa"/>
                      </w:tcPr>
                      <w:p>
                        <w:pPr>
                          <w:pStyle w:val="TableParagraph"/>
                          <w:spacing w:before="15"/>
                          <w:ind w:right="99"/>
                          <w:jc w:val="right"/>
                          <w:rPr>
                            <w:sz w:val="18"/>
                          </w:rPr>
                        </w:pPr>
                        <w:r>
                          <w:rPr>
                            <w:w w:val="99"/>
                            <w:sz w:val="18"/>
                          </w:rPr>
                          <w:t>Г</w:t>
                        </w:r>
                      </w:p>
                    </w:tc>
                  </w:tr>
                  <w:tr>
                    <w:trPr>
                      <w:trHeight w:val="250" w:hRule="atLeast"/>
                    </w:trPr>
                    <w:tc>
                      <w:tcPr>
                        <w:tcW w:w="508" w:type="dxa"/>
                      </w:tcPr>
                      <w:p>
                        <w:pPr>
                          <w:pStyle w:val="TableParagraph"/>
                          <w:spacing w:before="16"/>
                          <w:ind w:left="122"/>
                          <w:rPr>
                            <w:sz w:val="18"/>
                          </w:rPr>
                        </w:pPr>
                        <w:r>
                          <w:rPr>
                            <w:sz w:val="18"/>
                          </w:rPr>
                          <w:t>97</w:t>
                        </w:r>
                      </w:p>
                    </w:tc>
                    <w:tc>
                      <w:tcPr>
                        <w:tcW w:w="710" w:type="dxa"/>
                      </w:tcPr>
                      <w:p>
                        <w:pPr>
                          <w:pStyle w:val="TableParagraph"/>
                          <w:spacing w:before="16"/>
                          <w:ind w:left="124" w:right="96"/>
                          <w:jc w:val="center"/>
                          <w:rPr>
                            <w:sz w:val="18"/>
                          </w:rPr>
                        </w:pPr>
                        <w:r>
                          <w:rPr>
                            <w:sz w:val="18"/>
                          </w:rPr>
                          <w:t>635</w:t>
                        </w:r>
                      </w:p>
                    </w:tc>
                    <w:tc>
                      <w:tcPr>
                        <w:tcW w:w="657" w:type="dxa"/>
                      </w:tcPr>
                      <w:p>
                        <w:pPr>
                          <w:pStyle w:val="TableParagraph"/>
                          <w:spacing w:before="14"/>
                          <w:ind w:right="176"/>
                          <w:jc w:val="right"/>
                          <w:rPr>
                            <w:sz w:val="18"/>
                          </w:rPr>
                        </w:pPr>
                        <w:r>
                          <w:rPr>
                            <w:sz w:val="18"/>
                          </w:rPr>
                          <w:t>194</w:t>
                        </w:r>
                      </w:p>
                    </w:tc>
                    <w:tc>
                      <w:tcPr>
                        <w:tcW w:w="688" w:type="dxa"/>
                      </w:tcPr>
                      <w:p>
                        <w:pPr>
                          <w:pStyle w:val="TableParagraph"/>
                          <w:spacing w:before="21"/>
                          <w:ind w:left="111" w:right="87"/>
                          <w:jc w:val="center"/>
                          <w:rPr>
                            <w:sz w:val="18"/>
                          </w:rPr>
                        </w:pPr>
                        <w:r>
                          <w:rPr>
                            <w:sz w:val="18"/>
                          </w:rPr>
                          <w:t>511</w:t>
                        </w:r>
                      </w:p>
                    </w:tc>
                    <w:tc>
                      <w:tcPr>
                        <w:tcW w:w="635" w:type="dxa"/>
                      </w:tcPr>
                      <w:p>
                        <w:pPr>
                          <w:pStyle w:val="TableParagraph"/>
                          <w:spacing w:before="19"/>
                          <w:ind w:left="88" w:right="61"/>
                          <w:jc w:val="center"/>
                          <w:rPr>
                            <w:sz w:val="18"/>
                          </w:rPr>
                        </w:pPr>
                        <w:r>
                          <w:rPr>
                            <w:sz w:val="18"/>
                          </w:rPr>
                          <w:t>1Е+1</w:t>
                        </w:r>
                      </w:p>
                    </w:tc>
                    <w:tc>
                      <w:tcPr>
                        <w:tcW w:w="693" w:type="dxa"/>
                      </w:tcPr>
                      <w:p>
                        <w:pPr>
                          <w:pStyle w:val="TableParagraph"/>
                          <w:spacing w:before="19"/>
                          <w:ind w:left="77" w:right="135"/>
                          <w:jc w:val="center"/>
                          <w:rPr>
                            <w:sz w:val="18"/>
                          </w:rPr>
                        </w:pPr>
                        <w:r>
                          <w:rPr>
                            <w:sz w:val="18"/>
                          </w:rPr>
                          <w:t>1Е+6</w:t>
                        </w:r>
                      </w:p>
                    </w:tc>
                    <w:tc>
                      <w:tcPr>
                        <w:tcW w:w="421" w:type="dxa"/>
                      </w:tcPr>
                      <w:p>
                        <w:pPr>
                          <w:pStyle w:val="TableParagraph"/>
                          <w:spacing w:before="19"/>
                          <w:ind w:right="93"/>
                          <w:jc w:val="right"/>
                          <w:rPr>
                            <w:sz w:val="18"/>
                          </w:rPr>
                        </w:pPr>
                        <w:r>
                          <w:rPr>
                            <w:sz w:val="18"/>
                          </w:rPr>
                          <w:t>В</w:t>
                        </w:r>
                      </w:p>
                    </w:tc>
                  </w:tr>
                  <w:tr>
                    <w:trPr>
                      <w:trHeight w:val="214" w:hRule="atLeast"/>
                    </w:trPr>
                    <w:tc>
                      <w:tcPr>
                        <w:tcW w:w="508" w:type="dxa"/>
                      </w:tcPr>
                      <w:p>
                        <w:pPr>
                          <w:pStyle w:val="TableParagraph"/>
                          <w:spacing w:line="179" w:lineRule="exact" w:before="14"/>
                          <w:ind w:left="55"/>
                          <w:rPr>
                            <w:sz w:val="18"/>
                          </w:rPr>
                        </w:pPr>
                        <w:r>
                          <w:rPr>
                            <w:sz w:val="18"/>
                          </w:rPr>
                          <w:t>90,6</w:t>
                        </w:r>
                      </w:p>
                    </w:tc>
                    <w:tc>
                      <w:tcPr>
                        <w:tcW w:w="710" w:type="dxa"/>
                      </w:tcPr>
                      <w:p>
                        <w:pPr>
                          <w:pStyle w:val="TableParagraph"/>
                          <w:spacing w:line="174" w:lineRule="exact" w:before="19"/>
                          <w:ind w:left="124" w:right="99"/>
                          <w:jc w:val="center"/>
                          <w:rPr>
                            <w:sz w:val="18"/>
                          </w:rPr>
                        </w:pPr>
                        <w:r>
                          <w:rPr>
                            <w:sz w:val="18"/>
                          </w:rPr>
                          <w:t>545</w:t>
                        </w:r>
                      </w:p>
                    </w:tc>
                    <w:tc>
                      <w:tcPr>
                        <w:tcW w:w="657" w:type="dxa"/>
                      </w:tcPr>
                      <w:p>
                        <w:pPr>
                          <w:pStyle w:val="TableParagraph"/>
                          <w:spacing w:line="171" w:lineRule="exact" w:before="22"/>
                          <w:ind w:right="179"/>
                          <w:jc w:val="right"/>
                          <w:rPr>
                            <w:sz w:val="18"/>
                          </w:rPr>
                        </w:pPr>
                        <w:r>
                          <w:rPr>
                            <w:sz w:val="18"/>
                          </w:rPr>
                          <w:t>100</w:t>
                        </w:r>
                      </w:p>
                    </w:tc>
                    <w:tc>
                      <w:tcPr>
                        <w:tcW w:w="688" w:type="dxa"/>
                      </w:tcPr>
                      <w:p>
                        <w:pPr>
                          <w:pStyle w:val="TableParagraph"/>
                          <w:spacing w:line="169" w:lineRule="exact" w:before="24"/>
                          <w:ind w:left="111" w:right="69"/>
                          <w:jc w:val="center"/>
                          <w:rPr>
                            <w:sz w:val="18"/>
                          </w:rPr>
                        </w:pPr>
                        <w:r>
                          <w:rPr>
                            <w:spacing w:val="-2"/>
                            <w:sz w:val="18"/>
                          </w:rPr>
                          <w:t>1</w:t>
                        </w:r>
                        <w:r>
                          <w:rPr>
                            <w:spacing w:val="-14"/>
                            <w:sz w:val="18"/>
                          </w:rPr>
                          <w:t> </w:t>
                        </w:r>
                        <w:r>
                          <w:rPr>
                            <w:spacing w:val="-2"/>
                            <w:sz w:val="18"/>
                          </w:rPr>
                          <w:t>275</w:t>
                        </w:r>
                      </w:p>
                    </w:tc>
                    <w:tc>
                      <w:tcPr>
                        <w:tcW w:w="635" w:type="dxa"/>
                      </w:tcPr>
                      <w:p>
                        <w:pPr>
                          <w:pStyle w:val="TableParagraph"/>
                          <w:spacing w:line="169" w:lineRule="exact" w:before="24"/>
                          <w:ind w:left="88" w:right="66"/>
                          <w:jc w:val="center"/>
                          <w:rPr>
                            <w:sz w:val="18"/>
                          </w:rPr>
                        </w:pPr>
                        <w:r>
                          <w:rPr>
                            <w:sz w:val="18"/>
                          </w:rPr>
                          <w:t>1Е+1</w:t>
                        </w:r>
                      </w:p>
                    </w:tc>
                    <w:tc>
                      <w:tcPr>
                        <w:tcW w:w="693" w:type="dxa"/>
                      </w:tcPr>
                      <w:p>
                        <w:pPr>
                          <w:pStyle w:val="TableParagraph"/>
                          <w:spacing w:line="171" w:lineRule="exact" w:before="22"/>
                          <w:ind w:left="77" w:right="135"/>
                          <w:jc w:val="center"/>
                          <w:rPr>
                            <w:sz w:val="18"/>
                          </w:rPr>
                        </w:pPr>
                        <w:r>
                          <w:rPr>
                            <w:sz w:val="18"/>
                          </w:rPr>
                          <w:t>1Е+6</w:t>
                        </w:r>
                      </w:p>
                    </w:tc>
                    <w:tc>
                      <w:tcPr>
                        <w:tcW w:w="421" w:type="dxa"/>
                      </w:tcPr>
                      <w:p>
                        <w:pPr>
                          <w:pStyle w:val="TableParagraph"/>
                          <w:spacing w:line="171" w:lineRule="exact" w:before="22"/>
                          <w:ind w:right="93"/>
                          <w:jc w:val="right"/>
                          <w:rPr>
                            <w:sz w:val="18"/>
                          </w:rPr>
                        </w:pPr>
                        <w:r>
                          <w:rPr>
                            <w:sz w:val="18"/>
                          </w:rPr>
                          <w:t>В</w:t>
                        </w:r>
                      </w:p>
                    </w:tc>
                  </w:tr>
                  <w:tr>
                    <w:trPr>
                      <w:trHeight w:val="218" w:hRule="atLeast"/>
                    </w:trPr>
                    <w:tc>
                      <w:tcPr>
                        <w:tcW w:w="508" w:type="dxa"/>
                      </w:tcPr>
                      <w:p>
                        <w:pPr>
                          <w:pStyle w:val="TableParagraph"/>
                          <w:spacing w:line="194" w:lineRule="exact"/>
                          <w:ind w:left="98"/>
                          <w:rPr>
                            <w:sz w:val="18"/>
                          </w:rPr>
                        </w:pPr>
                        <w:r>
                          <w:rPr>
                            <w:sz w:val="18"/>
                          </w:rPr>
                          <w:t>9,4</w:t>
                        </w:r>
                      </w:p>
                    </w:tc>
                    <w:tc>
                      <w:tcPr>
                        <w:tcW w:w="710" w:type="dxa"/>
                      </w:tcPr>
                      <w:p>
                        <w:pPr>
                          <w:pStyle w:val="TableParagraph"/>
                          <w:spacing w:line="193" w:lineRule="exact"/>
                          <w:jc w:val="center"/>
                          <w:rPr>
                            <w:sz w:val="19"/>
                          </w:rPr>
                        </w:pPr>
                        <w:r>
                          <w:rPr>
                            <w:w w:val="99"/>
                            <w:sz w:val="19"/>
                          </w:rPr>
                          <w:t>-</w:t>
                        </w:r>
                      </w:p>
                    </w:tc>
                    <w:tc>
                      <w:tcPr>
                        <w:tcW w:w="657" w:type="dxa"/>
                      </w:tcPr>
                      <w:p>
                        <w:pPr>
                          <w:pStyle w:val="TableParagraph"/>
                          <w:spacing w:line="196" w:lineRule="exact"/>
                          <w:ind w:right="176"/>
                          <w:jc w:val="right"/>
                          <w:rPr>
                            <w:sz w:val="18"/>
                          </w:rPr>
                        </w:pPr>
                        <w:r>
                          <w:rPr>
                            <w:sz w:val="18"/>
                          </w:rPr>
                          <w:t>180</w:t>
                        </w:r>
                      </w:p>
                    </w:tc>
                    <w:tc>
                      <w:tcPr>
                        <w:tcW w:w="688" w:type="dxa"/>
                      </w:tcPr>
                      <w:p>
                        <w:pPr>
                          <w:pStyle w:val="TableParagraph"/>
                          <w:spacing w:line="198" w:lineRule="exact"/>
                          <w:ind w:left="111" w:right="86"/>
                          <w:jc w:val="center"/>
                          <w:rPr>
                            <w:sz w:val="18"/>
                          </w:rPr>
                        </w:pPr>
                        <w:r>
                          <w:rPr>
                            <w:sz w:val="18"/>
                          </w:rPr>
                          <w:t>511</w:t>
                        </w:r>
                      </w:p>
                    </w:tc>
                    <w:tc>
                      <w:tcPr>
                        <w:tcW w:w="635" w:type="dxa"/>
                      </w:tcPr>
                      <w:p>
                        <w:pPr>
                          <w:pStyle w:val="TableParagraph"/>
                          <w:rPr>
                            <w:sz w:val="14"/>
                          </w:rPr>
                        </w:pPr>
                      </w:p>
                    </w:tc>
                    <w:tc>
                      <w:tcPr>
                        <w:tcW w:w="693" w:type="dxa"/>
                      </w:tcPr>
                      <w:p>
                        <w:pPr>
                          <w:pStyle w:val="TableParagraph"/>
                          <w:rPr>
                            <w:sz w:val="14"/>
                          </w:rPr>
                        </w:pPr>
                      </w:p>
                    </w:tc>
                    <w:tc>
                      <w:tcPr>
                        <w:tcW w:w="421" w:type="dxa"/>
                      </w:tcPr>
                      <w:p>
                        <w:pPr>
                          <w:pStyle w:val="TableParagraph"/>
                          <w:rPr>
                            <w:sz w:val="14"/>
                          </w:rPr>
                        </w:pPr>
                      </w:p>
                    </w:tc>
                  </w:tr>
                  <w:tr>
                    <w:trPr>
                      <w:trHeight w:val="218" w:hRule="atLeast"/>
                    </w:trPr>
                    <w:tc>
                      <w:tcPr>
                        <w:tcW w:w="508" w:type="dxa"/>
                      </w:tcPr>
                      <w:p>
                        <w:pPr>
                          <w:pStyle w:val="TableParagraph"/>
                          <w:spacing w:line="186" w:lineRule="exact" w:before="12"/>
                          <w:ind w:left="93"/>
                          <w:rPr>
                            <w:sz w:val="18"/>
                          </w:rPr>
                        </w:pPr>
                        <w:r>
                          <w:rPr>
                            <w:sz w:val="18"/>
                          </w:rPr>
                          <w:t>100</w:t>
                        </w:r>
                      </w:p>
                    </w:tc>
                    <w:tc>
                      <w:tcPr>
                        <w:tcW w:w="710" w:type="dxa"/>
                      </w:tcPr>
                      <w:p>
                        <w:pPr>
                          <w:pStyle w:val="TableParagraph"/>
                          <w:spacing w:line="186" w:lineRule="exact" w:before="12"/>
                          <w:ind w:left="124" w:right="84"/>
                          <w:jc w:val="center"/>
                          <w:rPr>
                            <w:sz w:val="18"/>
                          </w:rPr>
                        </w:pPr>
                        <w:r>
                          <w:rPr>
                            <w:w w:val="95"/>
                            <w:sz w:val="18"/>
                          </w:rPr>
                          <w:t>1</w:t>
                        </w:r>
                        <w:r>
                          <w:rPr>
                            <w:spacing w:val="-7"/>
                            <w:w w:val="95"/>
                            <w:sz w:val="18"/>
                          </w:rPr>
                          <w:t> </w:t>
                        </w:r>
                        <w:r>
                          <w:rPr>
                            <w:w w:val="95"/>
                            <w:sz w:val="18"/>
                          </w:rPr>
                          <w:t>389</w:t>
                        </w:r>
                      </w:p>
                    </w:tc>
                    <w:tc>
                      <w:tcPr>
                        <w:tcW w:w="657" w:type="dxa"/>
                      </w:tcPr>
                      <w:p>
                        <w:pPr>
                          <w:pStyle w:val="TableParagraph"/>
                          <w:spacing w:line="186" w:lineRule="exact" w:before="12"/>
                          <w:ind w:right="176"/>
                          <w:jc w:val="right"/>
                          <w:rPr>
                            <w:sz w:val="18"/>
                          </w:rPr>
                        </w:pPr>
                        <w:r>
                          <w:rPr>
                            <w:sz w:val="18"/>
                          </w:rPr>
                          <w:t>100</w:t>
                        </w:r>
                      </w:p>
                    </w:tc>
                    <w:tc>
                      <w:tcPr>
                        <w:tcW w:w="688" w:type="dxa"/>
                      </w:tcPr>
                      <w:p>
                        <w:pPr>
                          <w:pStyle w:val="TableParagraph"/>
                          <w:spacing w:line="181" w:lineRule="exact" w:before="17"/>
                          <w:ind w:left="111" w:right="84"/>
                          <w:jc w:val="center"/>
                          <w:rPr>
                            <w:sz w:val="18"/>
                          </w:rPr>
                        </w:pPr>
                        <w:r>
                          <w:rPr>
                            <w:sz w:val="18"/>
                          </w:rPr>
                          <w:t>2</w:t>
                        </w:r>
                        <w:r>
                          <w:rPr>
                            <w:spacing w:val="9"/>
                            <w:sz w:val="18"/>
                          </w:rPr>
                          <w:t> </w:t>
                        </w:r>
                        <w:r>
                          <w:rPr>
                            <w:sz w:val="18"/>
                          </w:rPr>
                          <w:t>754</w:t>
                        </w:r>
                      </w:p>
                    </w:tc>
                    <w:tc>
                      <w:tcPr>
                        <w:tcW w:w="635" w:type="dxa"/>
                      </w:tcPr>
                      <w:p>
                        <w:pPr>
                          <w:pStyle w:val="TableParagraph"/>
                          <w:spacing w:line="176" w:lineRule="exact" w:before="22"/>
                          <w:ind w:left="88" w:right="69"/>
                          <w:jc w:val="center"/>
                          <w:rPr>
                            <w:sz w:val="18"/>
                          </w:rPr>
                        </w:pPr>
                        <w:r>
                          <w:rPr>
                            <w:sz w:val="18"/>
                          </w:rPr>
                          <w:t>1Е+1</w:t>
                        </w:r>
                      </w:p>
                    </w:tc>
                    <w:tc>
                      <w:tcPr>
                        <w:tcW w:w="693" w:type="dxa"/>
                      </w:tcPr>
                      <w:p>
                        <w:pPr>
                          <w:pStyle w:val="TableParagraph"/>
                          <w:spacing w:line="176" w:lineRule="exact" w:before="22"/>
                          <w:ind w:left="77" w:right="139"/>
                          <w:jc w:val="center"/>
                          <w:rPr>
                            <w:sz w:val="18"/>
                          </w:rPr>
                        </w:pPr>
                        <w:r>
                          <w:rPr>
                            <w:sz w:val="18"/>
                          </w:rPr>
                          <w:t>1Е+5</w:t>
                        </w:r>
                      </w:p>
                    </w:tc>
                    <w:tc>
                      <w:tcPr>
                        <w:tcW w:w="421" w:type="dxa"/>
                      </w:tcPr>
                      <w:p>
                        <w:pPr>
                          <w:pStyle w:val="TableParagraph"/>
                          <w:spacing w:line="176" w:lineRule="exact" w:before="22"/>
                          <w:ind w:right="104"/>
                          <w:jc w:val="right"/>
                          <w:rPr>
                            <w:sz w:val="18"/>
                          </w:rPr>
                        </w:pPr>
                        <w:r>
                          <w:rPr>
                            <w:w w:val="99"/>
                            <w:sz w:val="18"/>
                          </w:rPr>
                          <w:t>Б</w:t>
                        </w:r>
                      </w:p>
                    </w:tc>
                  </w:tr>
                  <w:tr>
                    <w:trPr>
                      <w:trHeight w:val="200" w:hRule="atLeast"/>
                    </w:trPr>
                    <w:tc>
                      <w:tcPr>
                        <w:tcW w:w="508" w:type="dxa"/>
                      </w:tcPr>
                      <w:p>
                        <w:pPr>
                          <w:pStyle w:val="TableParagraph"/>
                          <w:rPr>
                            <w:sz w:val="12"/>
                          </w:rPr>
                        </w:pPr>
                      </w:p>
                    </w:tc>
                    <w:tc>
                      <w:tcPr>
                        <w:tcW w:w="710" w:type="dxa"/>
                      </w:tcPr>
                      <w:p>
                        <w:pPr>
                          <w:pStyle w:val="TableParagraph"/>
                          <w:rPr>
                            <w:sz w:val="12"/>
                          </w:rPr>
                        </w:pPr>
                      </w:p>
                    </w:tc>
                    <w:tc>
                      <w:tcPr>
                        <w:tcW w:w="657" w:type="dxa"/>
                      </w:tcPr>
                      <w:p>
                        <w:pPr>
                          <w:pStyle w:val="TableParagraph"/>
                          <w:spacing w:line="181" w:lineRule="exact"/>
                          <w:ind w:right="179"/>
                          <w:jc w:val="right"/>
                          <w:rPr>
                            <w:sz w:val="18"/>
                          </w:rPr>
                        </w:pPr>
                        <w:r>
                          <w:rPr>
                            <w:sz w:val="18"/>
                          </w:rPr>
                          <w:t>100</w:t>
                        </w:r>
                      </w:p>
                    </w:tc>
                    <w:tc>
                      <w:tcPr>
                        <w:tcW w:w="688" w:type="dxa"/>
                      </w:tcPr>
                      <w:p>
                        <w:pPr>
                          <w:pStyle w:val="TableParagraph"/>
                          <w:spacing w:line="181" w:lineRule="exact"/>
                          <w:ind w:left="111" w:right="64"/>
                          <w:jc w:val="center"/>
                          <w:rPr>
                            <w:sz w:val="18"/>
                          </w:rPr>
                        </w:pPr>
                        <w:r>
                          <w:rPr>
                            <w:sz w:val="18"/>
                          </w:rPr>
                          <w:t>1</w:t>
                        </w:r>
                        <w:r>
                          <w:rPr>
                            <w:spacing w:val="-13"/>
                            <w:sz w:val="18"/>
                          </w:rPr>
                          <w:t> </w:t>
                        </w:r>
                        <w:r>
                          <w:rPr>
                            <w:sz w:val="18"/>
                          </w:rPr>
                          <w:t>369</w:t>
                        </w:r>
                      </w:p>
                    </w:tc>
                    <w:tc>
                      <w:tcPr>
                        <w:tcW w:w="635" w:type="dxa"/>
                      </w:tcPr>
                      <w:p>
                        <w:pPr>
                          <w:pStyle w:val="TableParagraph"/>
                          <w:rPr>
                            <w:sz w:val="12"/>
                          </w:rPr>
                        </w:pPr>
                      </w:p>
                    </w:tc>
                    <w:tc>
                      <w:tcPr>
                        <w:tcW w:w="693" w:type="dxa"/>
                      </w:tcPr>
                      <w:p>
                        <w:pPr>
                          <w:pStyle w:val="TableParagraph"/>
                          <w:rPr>
                            <w:sz w:val="12"/>
                          </w:rPr>
                        </w:pPr>
                      </w:p>
                    </w:tc>
                    <w:tc>
                      <w:tcPr>
                        <w:tcW w:w="421" w:type="dxa"/>
                      </w:tcPr>
                      <w:p>
                        <w:pPr>
                          <w:pStyle w:val="TableParagraph"/>
                          <w:rPr>
                            <w:sz w:val="12"/>
                          </w:rPr>
                        </w:pPr>
                      </w:p>
                    </w:tc>
                  </w:tr>
                  <w:tr>
                    <w:trPr>
                      <w:trHeight w:val="240" w:hRule="atLeast"/>
                    </w:trPr>
                    <w:tc>
                      <w:tcPr>
                        <w:tcW w:w="508" w:type="dxa"/>
                      </w:tcPr>
                      <w:p>
                        <w:pPr>
                          <w:pStyle w:val="TableParagraph"/>
                          <w:spacing w:before="13"/>
                          <w:ind w:left="89"/>
                          <w:rPr>
                            <w:sz w:val="18"/>
                          </w:rPr>
                        </w:pPr>
                        <w:r>
                          <w:rPr>
                            <w:sz w:val="18"/>
                          </w:rPr>
                          <w:t>100</w:t>
                        </w:r>
                      </w:p>
                    </w:tc>
                    <w:tc>
                      <w:tcPr>
                        <w:tcW w:w="710" w:type="dxa"/>
                      </w:tcPr>
                      <w:p>
                        <w:pPr>
                          <w:pStyle w:val="TableParagraph"/>
                          <w:spacing w:before="8"/>
                          <w:ind w:left="124" w:right="83"/>
                          <w:jc w:val="center"/>
                          <w:rPr>
                            <w:sz w:val="18"/>
                          </w:rPr>
                        </w:pPr>
                        <w:r>
                          <w:rPr>
                            <w:w w:val="95"/>
                            <w:sz w:val="18"/>
                          </w:rPr>
                          <w:t>1</w:t>
                        </w:r>
                        <w:r>
                          <w:rPr>
                            <w:spacing w:val="-7"/>
                            <w:w w:val="95"/>
                            <w:sz w:val="18"/>
                          </w:rPr>
                          <w:t> </w:t>
                        </w:r>
                        <w:r>
                          <w:rPr>
                            <w:w w:val="95"/>
                            <w:sz w:val="18"/>
                          </w:rPr>
                          <w:t>710</w:t>
                        </w:r>
                      </w:p>
                    </w:tc>
                    <w:tc>
                      <w:tcPr>
                        <w:tcW w:w="657" w:type="dxa"/>
                      </w:tcPr>
                      <w:p>
                        <w:pPr>
                          <w:pStyle w:val="TableParagraph"/>
                          <w:spacing w:line="217" w:lineRule="exact" w:before="3"/>
                          <w:ind w:right="17"/>
                          <w:jc w:val="center"/>
                          <w:rPr>
                            <w:sz w:val="19"/>
                          </w:rPr>
                        </w:pPr>
                        <w:r>
                          <w:rPr>
                            <w:w w:val="99"/>
                            <w:sz w:val="19"/>
                          </w:rPr>
                          <w:t>-</w:t>
                        </w:r>
                      </w:p>
                    </w:tc>
                    <w:tc>
                      <w:tcPr>
                        <w:tcW w:w="688" w:type="dxa"/>
                      </w:tcPr>
                      <w:p>
                        <w:pPr>
                          <w:pStyle w:val="TableParagraph"/>
                          <w:spacing w:line="217" w:lineRule="exact" w:before="3"/>
                          <w:ind w:right="6"/>
                          <w:jc w:val="center"/>
                          <w:rPr>
                            <w:sz w:val="19"/>
                          </w:rPr>
                        </w:pPr>
                        <w:r>
                          <w:rPr>
                            <w:w w:val="99"/>
                            <w:sz w:val="19"/>
                          </w:rPr>
                          <w:t>-</w:t>
                        </w:r>
                      </w:p>
                    </w:tc>
                    <w:tc>
                      <w:tcPr>
                        <w:tcW w:w="635" w:type="dxa"/>
                      </w:tcPr>
                      <w:p>
                        <w:pPr>
                          <w:pStyle w:val="TableParagraph"/>
                          <w:spacing w:line="202" w:lineRule="exact" w:before="18"/>
                          <w:ind w:left="88" w:right="68"/>
                          <w:jc w:val="center"/>
                          <w:rPr>
                            <w:sz w:val="18"/>
                          </w:rPr>
                        </w:pPr>
                        <w:r>
                          <w:rPr>
                            <w:sz w:val="18"/>
                          </w:rPr>
                          <w:t>1Е+3</w:t>
                        </w:r>
                      </w:p>
                    </w:tc>
                    <w:tc>
                      <w:tcPr>
                        <w:tcW w:w="693" w:type="dxa"/>
                      </w:tcPr>
                      <w:p>
                        <w:pPr>
                          <w:pStyle w:val="TableParagraph"/>
                          <w:spacing w:line="202" w:lineRule="exact" w:before="18"/>
                          <w:ind w:left="77" w:right="145"/>
                          <w:jc w:val="center"/>
                          <w:rPr>
                            <w:sz w:val="18"/>
                          </w:rPr>
                        </w:pPr>
                        <w:r>
                          <w:rPr>
                            <w:sz w:val="18"/>
                          </w:rPr>
                          <w:t>1Е+5</w:t>
                        </w:r>
                      </w:p>
                    </w:tc>
                    <w:tc>
                      <w:tcPr>
                        <w:tcW w:w="421" w:type="dxa"/>
                      </w:tcPr>
                      <w:p>
                        <w:pPr>
                          <w:pStyle w:val="TableParagraph"/>
                          <w:spacing w:line="202" w:lineRule="exact" w:before="18"/>
                          <w:ind w:right="104"/>
                          <w:jc w:val="right"/>
                          <w:rPr>
                            <w:sz w:val="18"/>
                          </w:rPr>
                        </w:pPr>
                        <w:r>
                          <w:rPr>
                            <w:w w:val="99"/>
                            <w:sz w:val="18"/>
                          </w:rPr>
                          <w:t>Б</w:t>
                        </w:r>
                      </w:p>
                    </w:tc>
                  </w:tr>
                  <w:tr>
                    <w:trPr>
                      <w:trHeight w:val="252" w:hRule="atLeast"/>
                    </w:trPr>
                    <w:tc>
                      <w:tcPr>
                        <w:tcW w:w="508" w:type="dxa"/>
                      </w:tcPr>
                      <w:p>
                        <w:pPr>
                          <w:pStyle w:val="TableParagraph"/>
                          <w:spacing w:before="21"/>
                          <w:ind w:left="89"/>
                          <w:rPr>
                            <w:sz w:val="18"/>
                          </w:rPr>
                        </w:pPr>
                        <w:r>
                          <w:rPr>
                            <w:sz w:val="18"/>
                          </w:rPr>
                          <w:t>100</w:t>
                        </w:r>
                      </w:p>
                    </w:tc>
                    <w:tc>
                      <w:tcPr>
                        <w:tcW w:w="710" w:type="dxa"/>
                      </w:tcPr>
                      <w:p>
                        <w:pPr>
                          <w:pStyle w:val="TableParagraph"/>
                          <w:spacing w:before="21"/>
                          <w:ind w:left="124" w:right="112"/>
                          <w:jc w:val="center"/>
                          <w:rPr>
                            <w:sz w:val="18"/>
                          </w:rPr>
                        </w:pPr>
                        <w:r>
                          <w:rPr>
                            <w:sz w:val="18"/>
                          </w:rPr>
                          <w:t>248</w:t>
                        </w:r>
                      </w:p>
                    </w:tc>
                    <w:tc>
                      <w:tcPr>
                        <w:tcW w:w="657" w:type="dxa"/>
                      </w:tcPr>
                      <w:p>
                        <w:pPr>
                          <w:pStyle w:val="TableParagraph"/>
                          <w:spacing w:before="7"/>
                          <w:ind w:right="27"/>
                          <w:jc w:val="center"/>
                          <w:rPr>
                            <w:sz w:val="19"/>
                          </w:rPr>
                        </w:pPr>
                        <w:r>
                          <w:rPr>
                            <w:w w:val="99"/>
                            <w:sz w:val="19"/>
                          </w:rPr>
                          <w:t>-</w:t>
                        </w:r>
                      </w:p>
                    </w:tc>
                    <w:tc>
                      <w:tcPr>
                        <w:tcW w:w="688" w:type="dxa"/>
                      </w:tcPr>
                      <w:p>
                        <w:pPr>
                          <w:pStyle w:val="TableParagraph"/>
                          <w:spacing w:before="6"/>
                          <w:rPr>
                            <w:sz w:val="9"/>
                          </w:rPr>
                        </w:pPr>
                      </w:p>
                      <w:p>
                        <w:pPr>
                          <w:pStyle w:val="TableParagraph"/>
                          <w:ind w:right="21"/>
                          <w:jc w:val="center"/>
                          <w:rPr>
                            <w:rFonts w:ascii="Courier New"/>
                            <w:sz w:val="8"/>
                          </w:rPr>
                        </w:pPr>
                        <w:r>
                          <w:rPr>
                            <w:rFonts w:ascii="Courier New"/>
                            <w:sz w:val="8"/>
                          </w:rPr>
                          <w:t>-</w:t>
                        </w:r>
                      </w:p>
                    </w:tc>
                    <w:tc>
                      <w:tcPr>
                        <w:tcW w:w="635" w:type="dxa"/>
                      </w:tcPr>
                      <w:p>
                        <w:pPr>
                          <w:pStyle w:val="TableParagraph"/>
                          <w:spacing w:before="25"/>
                          <w:ind w:left="88" w:right="58"/>
                          <w:jc w:val="center"/>
                          <w:rPr>
                            <w:sz w:val="18"/>
                          </w:rPr>
                        </w:pPr>
                        <w:r>
                          <w:rPr>
                            <w:sz w:val="18"/>
                          </w:rPr>
                          <w:t>1Е+5</w:t>
                        </w:r>
                      </w:p>
                    </w:tc>
                    <w:tc>
                      <w:tcPr>
                        <w:tcW w:w="693" w:type="dxa"/>
                      </w:tcPr>
                      <w:p>
                        <w:pPr>
                          <w:pStyle w:val="TableParagraph"/>
                          <w:spacing w:before="25"/>
                          <w:ind w:left="77" w:right="135"/>
                          <w:jc w:val="center"/>
                          <w:rPr>
                            <w:sz w:val="18"/>
                          </w:rPr>
                        </w:pPr>
                        <w:r>
                          <w:rPr>
                            <w:sz w:val="18"/>
                          </w:rPr>
                          <w:t>1Е+8</w:t>
                        </w:r>
                      </w:p>
                    </w:tc>
                    <w:tc>
                      <w:tcPr>
                        <w:tcW w:w="421" w:type="dxa"/>
                      </w:tcPr>
                      <w:p>
                        <w:pPr>
                          <w:pStyle w:val="TableParagraph"/>
                          <w:spacing w:before="25"/>
                          <w:ind w:right="103"/>
                          <w:jc w:val="right"/>
                          <w:rPr>
                            <w:sz w:val="18"/>
                          </w:rPr>
                        </w:pPr>
                        <w:r>
                          <w:rPr>
                            <w:w w:val="99"/>
                            <w:sz w:val="18"/>
                          </w:rPr>
                          <w:t>Г</w:t>
                        </w:r>
                      </w:p>
                    </w:tc>
                  </w:tr>
                  <w:tr>
                    <w:trPr>
                      <w:trHeight w:val="246" w:hRule="atLeast"/>
                    </w:trPr>
                    <w:tc>
                      <w:tcPr>
                        <w:tcW w:w="508" w:type="dxa"/>
                      </w:tcPr>
                      <w:p>
                        <w:pPr>
                          <w:pStyle w:val="TableParagraph"/>
                          <w:spacing w:before="17"/>
                          <w:ind w:left="89"/>
                          <w:rPr>
                            <w:sz w:val="18"/>
                          </w:rPr>
                        </w:pPr>
                        <w:r>
                          <w:rPr>
                            <w:sz w:val="18"/>
                          </w:rPr>
                          <w:t>100</w:t>
                        </w:r>
                      </w:p>
                    </w:tc>
                    <w:tc>
                      <w:tcPr>
                        <w:tcW w:w="710" w:type="dxa"/>
                      </w:tcPr>
                      <w:p>
                        <w:pPr>
                          <w:pStyle w:val="TableParagraph"/>
                          <w:spacing w:before="12"/>
                          <w:ind w:left="124" w:right="86"/>
                          <w:jc w:val="center"/>
                          <w:rPr>
                            <w:sz w:val="18"/>
                          </w:rPr>
                        </w:pPr>
                        <w:r>
                          <w:rPr>
                            <w:sz w:val="18"/>
                          </w:rPr>
                          <w:t>167</w:t>
                        </w:r>
                      </w:p>
                    </w:tc>
                    <w:tc>
                      <w:tcPr>
                        <w:tcW w:w="657" w:type="dxa"/>
                      </w:tcPr>
                      <w:p>
                        <w:pPr>
                          <w:pStyle w:val="TableParagraph"/>
                          <w:spacing w:before="12"/>
                          <w:ind w:right="31"/>
                          <w:jc w:val="center"/>
                          <w:rPr>
                            <w:sz w:val="18"/>
                          </w:rPr>
                        </w:pPr>
                        <w:r>
                          <w:rPr>
                            <w:w w:val="99"/>
                            <w:sz w:val="18"/>
                          </w:rPr>
                          <w:t>-</w:t>
                        </w:r>
                      </w:p>
                    </w:tc>
                    <w:tc>
                      <w:tcPr>
                        <w:tcW w:w="688" w:type="dxa"/>
                      </w:tcPr>
                      <w:p>
                        <w:pPr>
                          <w:pStyle w:val="TableParagraph"/>
                          <w:spacing w:before="12"/>
                          <w:ind w:right="10"/>
                          <w:jc w:val="center"/>
                          <w:rPr>
                            <w:sz w:val="18"/>
                          </w:rPr>
                        </w:pPr>
                        <w:r>
                          <w:rPr>
                            <w:w w:val="99"/>
                            <w:sz w:val="18"/>
                          </w:rPr>
                          <w:t>-</w:t>
                        </w:r>
                      </w:p>
                    </w:tc>
                    <w:tc>
                      <w:tcPr>
                        <w:tcW w:w="635" w:type="dxa"/>
                      </w:tcPr>
                      <w:p>
                        <w:pPr>
                          <w:pStyle w:val="TableParagraph"/>
                          <w:spacing w:line="205" w:lineRule="exact" w:before="21"/>
                          <w:ind w:left="88" w:right="62"/>
                          <w:jc w:val="center"/>
                          <w:rPr>
                            <w:sz w:val="18"/>
                          </w:rPr>
                        </w:pPr>
                        <w:r>
                          <w:rPr>
                            <w:sz w:val="18"/>
                          </w:rPr>
                          <w:t>1Е+5</w:t>
                        </w:r>
                      </w:p>
                    </w:tc>
                    <w:tc>
                      <w:tcPr>
                        <w:tcW w:w="693" w:type="dxa"/>
                      </w:tcPr>
                      <w:p>
                        <w:pPr>
                          <w:pStyle w:val="TableParagraph"/>
                          <w:spacing w:line="205" w:lineRule="exact" w:before="21"/>
                          <w:ind w:left="77" w:right="148"/>
                          <w:jc w:val="center"/>
                          <w:rPr>
                            <w:sz w:val="18"/>
                          </w:rPr>
                        </w:pPr>
                        <w:r>
                          <w:rPr>
                            <w:sz w:val="18"/>
                          </w:rPr>
                          <w:t>1Е+8</w:t>
                        </w:r>
                      </w:p>
                    </w:tc>
                    <w:tc>
                      <w:tcPr>
                        <w:tcW w:w="421" w:type="dxa"/>
                      </w:tcPr>
                      <w:p>
                        <w:pPr>
                          <w:pStyle w:val="TableParagraph"/>
                          <w:spacing w:line="205" w:lineRule="exact" w:before="21"/>
                          <w:ind w:right="103"/>
                          <w:jc w:val="right"/>
                          <w:rPr>
                            <w:sz w:val="18"/>
                          </w:rPr>
                        </w:pPr>
                        <w:r>
                          <w:rPr>
                            <w:w w:val="99"/>
                            <w:sz w:val="18"/>
                          </w:rPr>
                          <w:t>Г</w:t>
                        </w:r>
                      </w:p>
                    </w:tc>
                  </w:tr>
                  <w:tr>
                    <w:trPr>
                      <w:trHeight w:val="341" w:hRule="atLeast"/>
                    </w:trPr>
                    <w:tc>
                      <w:tcPr>
                        <w:tcW w:w="508" w:type="dxa"/>
                      </w:tcPr>
                      <w:p>
                        <w:pPr>
                          <w:pStyle w:val="TableParagraph"/>
                          <w:spacing w:before="15"/>
                          <w:ind w:left="50"/>
                          <w:rPr>
                            <w:sz w:val="18"/>
                          </w:rPr>
                        </w:pPr>
                        <w:r>
                          <w:rPr>
                            <w:sz w:val="18"/>
                          </w:rPr>
                          <w:t>98,1</w:t>
                        </w:r>
                      </w:p>
                    </w:tc>
                    <w:tc>
                      <w:tcPr>
                        <w:tcW w:w="710" w:type="dxa"/>
                      </w:tcPr>
                      <w:p>
                        <w:pPr>
                          <w:pStyle w:val="TableParagraph"/>
                          <w:spacing w:before="10"/>
                          <w:ind w:left="124" w:right="106"/>
                          <w:jc w:val="center"/>
                          <w:rPr>
                            <w:sz w:val="18"/>
                          </w:rPr>
                        </w:pPr>
                        <w:r>
                          <w:rPr>
                            <w:sz w:val="18"/>
                          </w:rPr>
                          <w:t>714</w:t>
                        </w:r>
                      </w:p>
                    </w:tc>
                    <w:tc>
                      <w:tcPr>
                        <w:tcW w:w="657" w:type="dxa"/>
                      </w:tcPr>
                      <w:p>
                        <w:pPr>
                          <w:pStyle w:val="TableParagraph"/>
                          <w:spacing w:before="17"/>
                          <w:ind w:right="131"/>
                          <w:jc w:val="right"/>
                          <w:rPr>
                            <w:sz w:val="18"/>
                          </w:rPr>
                        </w:pPr>
                        <w:r>
                          <w:rPr>
                            <w:sz w:val="18"/>
                          </w:rPr>
                          <w:t>0,003</w:t>
                        </w:r>
                      </w:p>
                    </w:tc>
                    <w:tc>
                      <w:tcPr>
                        <w:tcW w:w="688" w:type="dxa"/>
                      </w:tcPr>
                      <w:p>
                        <w:pPr>
                          <w:pStyle w:val="TableParagraph"/>
                          <w:spacing w:before="17"/>
                          <w:ind w:left="111" w:right="100"/>
                          <w:jc w:val="center"/>
                          <w:rPr>
                            <w:sz w:val="18"/>
                          </w:rPr>
                        </w:pPr>
                        <w:r>
                          <w:rPr>
                            <w:sz w:val="18"/>
                          </w:rPr>
                          <w:t>511</w:t>
                        </w:r>
                      </w:p>
                    </w:tc>
                    <w:tc>
                      <w:tcPr>
                        <w:tcW w:w="635" w:type="dxa"/>
                      </w:tcPr>
                      <w:p>
                        <w:pPr>
                          <w:pStyle w:val="TableParagraph"/>
                          <w:spacing w:before="17"/>
                          <w:ind w:left="88" w:right="59"/>
                          <w:jc w:val="center"/>
                          <w:rPr>
                            <w:sz w:val="18"/>
                          </w:rPr>
                        </w:pPr>
                        <w:r>
                          <w:rPr>
                            <w:sz w:val="18"/>
                          </w:rPr>
                          <w:t>1Е+4</w:t>
                        </w:r>
                      </w:p>
                    </w:tc>
                    <w:tc>
                      <w:tcPr>
                        <w:tcW w:w="693" w:type="dxa"/>
                      </w:tcPr>
                      <w:p>
                        <w:pPr>
                          <w:pStyle w:val="TableParagraph"/>
                          <w:spacing w:before="17"/>
                          <w:ind w:left="77" w:right="145"/>
                          <w:jc w:val="center"/>
                          <w:rPr>
                            <w:sz w:val="18"/>
                          </w:rPr>
                        </w:pPr>
                        <w:r>
                          <w:rPr>
                            <w:sz w:val="18"/>
                          </w:rPr>
                          <w:t>1Е+6</w:t>
                        </w:r>
                      </w:p>
                    </w:tc>
                    <w:tc>
                      <w:tcPr>
                        <w:tcW w:w="421" w:type="dxa"/>
                      </w:tcPr>
                      <w:p>
                        <w:pPr>
                          <w:pStyle w:val="TableParagraph"/>
                          <w:spacing w:before="24"/>
                          <w:ind w:right="98"/>
                          <w:jc w:val="right"/>
                          <w:rPr>
                            <w:sz w:val="18"/>
                          </w:rPr>
                        </w:pPr>
                        <w:r>
                          <w:rPr>
                            <w:sz w:val="18"/>
                          </w:rPr>
                          <w:t>В</w:t>
                        </w:r>
                      </w:p>
                    </w:tc>
                  </w:tr>
                  <w:tr>
                    <w:trPr>
                      <w:trHeight w:val="302" w:hRule="atLeast"/>
                    </w:trPr>
                    <w:tc>
                      <w:tcPr>
                        <w:tcW w:w="508" w:type="dxa"/>
                      </w:tcPr>
                      <w:p>
                        <w:pPr>
                          <w:pStyle w:val="TableParagraph"/>
                          <w:spacing w:line="175" w:lineRule="exact" w:before="107"/>
                          <w:ind w:left="108"/>
                          <w:rPr>
                            <w:sz w:val="18"/>
                          </w:rPr>
                        </w:pPr>
                        <w:r>
                          <w:rPr>
                            <w:sz w:val="18"/>
                          </w:rPr>
                          <w:t>53</w:t>
                        </w:r>
                      </w:p>
                    </w:tc>
                    <w:tc>
                      <w:tcPr>
                        <w:tcW w:w="710" w:type="dxa"/>
                      </w:tcPr>
                      <w:p>
                        <w:pPr>
                          <w:pStyle w:val="TableParagraph"/>
                          <w:spacing w:line="180" w:lineRule="exact" w:before="102"/>
                          <w:ind w:left="99" w:right="112"/>
                          <w:jc w:val="center"/>
                          <w:rPr>
                            <w:sz w:val="18"/>
                          </w:rPr>
                        </w:pPr>
                        <w:r>
                          <w:rPr>
                            <w:sz w:val="18"/>
                          </w:rPr>
                          <w:t>4910</w:t>
                        </w:r>
                      </w:p>
                    </w:tc>
                    <w:tc>
                      <w:tcPr>
                        <w:tcW w:w="657" w:type="dxa"/>
                      </w:tcPr>
                      <w:p>
                        <w:pPr>
                          <w:pStyle w:val="TableParagraph"/>
                          <w:spacing w:line="180" w:lineRule="exact" w:before="102"/>
                          <w:ind w:left="201" w:right="212"/>
                          <w:jc w:val="center"/>
                          <w:rPr>
                            <w:sz w:val="18"/>
                          </w:rPr>
                        </w:pPr>
                        <w:r>
                          <w:rPr>
                            <w:sz w:val="18"/>
                          </w:rPr>
                          <w:t>47</w:t>
                        </w:r>
                      </w:p>
                    </w:tc>
                    <w:tc>
                      <w:tcPr>
                        <w:tcW w:w="688" w:type="dxa"/>
                      </w:tcPr>
                      <w:p>
                        <w:pPr>
                          <w:pStyle w:val="TableParagraph"/>
                          <w:spacing w:line="175" w:lineRule="exact" w:before="107"/>
                          <w:ind w:left="107" w:right="103"/>
                          <w:jc w:val="center"/>
                          <w:rPr>
                            <w:sz w:val="18"/>
                          </w:rPr>
                        </w:pPr>
                        <w:r>
                          <w:rPr>
                            <w:sz w:val="18"/>
                          </w:rPr>
                          <w:t>2</w:t>
                        </w:r>
                        <w:r>
                          <w:rPr>
                            <w:spacing w:val="20"/>
                            <w:sz w:val="18"/>
                          </w:rPr>
                          <w:t> </w:t>
                        </w:r>
                        <w:r>
                          <w:rPr>
                            <w:sz w:val="18"/>
                          </w:rPr>
                          <w:t>170</w:t>
                        </w:r>
                      </w:p>
                    </w:tc>
                    <w:tc>
                      <w:tcPr>
                        <w:tcW w:w="635" w:type="dxa"/>
                      </w:tcPr>
                      <w:p>
                        <w:pPr>
                          <w:pStyle w:val="TableParagraph"/>
                          <w:spacing w:line="175" w:lineRule="exact" w:before="107"/>
                          <w:ind w:left="78" w:right="78"/>
                          <w:jc w:val="center"/>
                          <w:rPr>
                            <w:sz w:val="18"/>
                          </w:rPr>
                        </w:pPr>
                        <w:r>
                          <w:rPr>
                            <w:sz w:val="18"/>
                          </w:rPr>
                          <w:t>1Е+1</w:t>
                        </w:r>
                      </w:p>
                    </w:tc>
                    <w:tc>
                      <w:tcPr>
                        <w:tcW w:w="693" w:type="dxa"/>
                      </w:tcPr>
                      <w:p>
                        <w:pPr>
                          <w:pStyle w:val="TableParagraph"/>
                          <w:spacing w:line="175" w:lineRule="exact" w:before="107"/>
                          <w:ind w:left="69" w:right="155"/>
                          <w:jc w:val="center"/>
                          <w:rPr>
                            <w:sz w:val="18"/>
                          </w:rPr>
                        </w:pPr>
                        <w:r>
                          <w:rPr>
                            <w:sz w:val="18"/>
                          </w:rPr>
                          <w:t>1Е+5</w:t>
                        </w:r>
                      </w:p>
                    </w:tc>
                    <w:tc>
                      <w:tcPr>
                        <w:tcW w:w="421" w:type="dxa"/>
                      </w:tcPr>
                      <w:p>
                        <w:pPr>
                          <w:pStyle w:val="TableParagraph"/>
                          <w:spacing w:line="175" w:lineRule="exact" w:before="107"/>
                          <w:ind w:right="115"/>
                          <w:jc w:val="right"/>
                          <w:rPr>
                            <w:sz w:val="18"/>
                          </w:rPr>
                        </w:pPr>
                        <w:r>
                          <w:rPr>
                            <w:w w:val="99"/>
                            <w:sz w:val="18"/>
                          </w:rPr>
                          <w:t>Б</w:t>
                        </w:r>
                      </w:p>
                    </w:tc>
                  </w:tr>
                  <w:tr>
                    <w:trPr>
                      <w:trHeight w:val="175" w:hRule="atLeast"/>
                    </w:trPr>
                    <w:tc>
                      <w:tcPr>
                        <w:tcW w:w="508" w:type="dxa"/>
                      </w:tcPr>
                      <w:p>
                        <w:pPr>
                          <w:pStyle w:val="TableParagraph"/>
                          <w:spacing w:line="156" w:lineRule="exact"/>
                          <w:ind w:left="122"/>
                          <w:rPr>
                            <w:sz w:val="18"/>
                          </w:rPr>
                        </w:pPr>
                        <w:r>
                          <w:rPr>
                            <w:sz w:val="18"/>
                          </w:rPr>
                          <w:t>16</w:t>
                        </w:r>
                      </w:p>
                    </w:tc>
                    <w:tc>
                      <w:tcPr>
                        <w:tcW w:w="710" w:type="dxa"/>
                      </w:tcPr>
                      <w:p>
                        <w:pPr>
                          <w:pStyle w:val="TableParagraph"/>
                          <w:spacing w:line="156" w:lineRule="exact"/>
                          <w:ind w:left="111" w:right="112"/>
                          <w:jc w:val="center"/>
                          <w:rPr>
                            <w:sz w:val="18"/>
                          </w:rPr>
                        </w:pPr>
                        <w:r>
                          <w:rPr>
                            <w:sz w:val="18"/>
                          </w:rPr>
                          <w:t>2</w:t>
                        </w:r>
                        <w:r>
                          <w:rPr>
                            <w:spacing w:val="3"/>
                            <w:sz w:val="18"/>
                          </w:rPr>
                          <w:t> </w:t>
                        </w:r>
                        <w:r>
                          <w:rPr>
                            <w:sz w:val="18"/>
                          </w:rPr>
                          <w:t>770</w:t>
                        </w:r>
                      </w:p>
                    </w:tc>
                    <w:tc>
                      <w:tcPr>
                        <w:tcW w:w="657" w:type="dxa"/>
                      </w:tcPr>
                      <w:p>
                        <w:pPr>
                          <w:pStyle w:val="TableParagraph"/>
                          <w:spacing w:line="156" w:lineRule="exact"/>
                          <w:ind w:left="201" w:right="215"/>
                          <w:jc w:val="center"/>
                          <w:rPr>
                            <w:sz w:val="18"/>
                          </w:rPr>
                        </w:pPr>
                        <w:r>
                          <w:rPr>
                            <w:sz w:val="18"/>
                          </w:rPr>
                          <w:t>38</w:t>
                        </w:r>
                      </w:p>
                    </w:tc>
                    <w:tc>
                      <w:tcPr>
                        <w:tcW w:w="688" w:type="dxa"/>
                      </w:tcPr>
                      <w:p>
                        <w:pPr>
                          <w:pStyle w:val="TableParagraph"/>
                          <w:spacing w:line="156" w:lineRule="exact"/>
                          <w:ind w:left="111" w:right="94"/>
                          <w:jc w:val="center"/>
                          <w:rPr>
                            <w:sz w:val="18"/>
                          </w:rPr>
                        </w:pPr>
                        <w:r>
                          <w:rPr>
                            <w:sz w:val="18"/>
                          </w:rPr>
                          <w:t>1</w:t>
                        </w:r>
                        <w:r>
                          <w:rPr>
                            <w:spacing w:val="-14"/>
                            <w:sz w:val="18"/>
                          </w:rPr>
                          <w:t> </w:t>
                        </w:r>
                        <w:r>
                          <w:rPr>
                            <w:sz w:val="18"/>
                          </w:rPr>
                          <w:t>600</w:t>
                        </w:r>
                      </w:p>
                    </w:tc>
                    <w:tc>
                      <w:tcPr>
                        <w:tcW w:w="635" w:type="dxa"/>
                      </w:tcPr>
                      <w:p>
                        <w:pPr>
                          <w:pStyle w:val="TableParagraph"/>
                          <w:rPr>
                            <w:sz w:val="10"/>
                          </w:rPr>
                        </w:pPr>
                      </w:p>
                    </w:tc>
                    <w:tc>
                      <w:tcPr>
                        <w:tcW w:w="693" w:type="dxa"/>
                      </w:tcPr>
                      <w:p>
                        <w:pPr>
                          <w:pStyle w:val="TableParagraph"/>
                          <w:rPr>
                            <w:sz w:val="10"/>
                          </w:rPr>
                        </w:pPr>
                      </w:p>
                    </w:tc>
                    <w:tc>
                      <w:tcPr>
                        <w:tcW w:w="421" w:type="dxa"/>
                      </w:tcPr>
                      <w:p>
                        <w:pPr>
                          <w:pStyle w:val="TableParagraph"/>
                          <w:rPr>
                            <w:sz w:val="10"/>
                          </w:rPr>
                        </w:pPr>
                      </w:p>
                    </w:tc>
                  </w:tr>
                  <w:tr>
                    <w:trPr>
                      <w:trHeight w:val="202" w:hRule="atLeast"/>
                    </w:trPr>
                    <w:tc>
                      <w:tcPr>
                        <w:tcW w:w="508" w:type="dxa"/>
                      </w:tcPr>
                      <w:p>
                        <w:pPr>
                          <w:pStyle w:val="TableParagraph"/>
                          <w:spacing w:line="182" w:lineRule="exact"/>
                          <w:ind w:left="108"/>
                          <w:rPr>
                            <w:sz w:val="18"/>
                          </w:rPr>
                        </w:pPr>
                        <w:r>
                          <w:rPr>
                            <w:sz w:val="18"/>
                          </w:rPr>
                          <w:t>31</w:t>
                        </w:r>
                      </w:p>
                    </w:tc>
                    <w:tc>
                      <w:tcPr>
                        <w:tcW w:w="710" w:type="dxa"/>
                      </w:tcPr>
                      <w:p>
                        <w:pPr>
                          <w:pStyle w:val="TableParagraph"/>
                          <w:spacing w:line="182" w:lineRule="exact"/>
                          <w:ind w:left="124" w:right="101"/>
                          <w:jc w:val="center"/>
                          <w:rPr>
                            <w:sz w:val="18"/>
                          </w:rPr>
                        </w:pPr>
                        <w:r>
                          <w:rPr>
                            <w:sz w:val="18"/>
                          </w:rPr>
                          <w:t>1</w:t>
                        </w:r>
                        <w:r>
                          <w:rPr>
                            <w:spacing w:val="-6"/>
                            <w:sz w:val="18"/>
                          </w:rPr>
                          <w:t> </w:t>
                        </w:r>
                        <w:r>
                          <w:rPr>
                            <w:sz w:val="18"/>
                          </w:rPr>
                          <w:t>110</w:t>
                        </w:r>
                      </w:p>
                    </w:tc>
                    <w:tc>
                      <w:tcPr>
                        <w:tcW w:w="657" w:type="dxa"/>
                      </w:tcPr>
                      <w:p>
                        <w:pPr>
                          <w:pStyle w:val="TableParagraph"/>
                          <w:rPr>
                            <w:sz w:val="14"/>
                          </w:rPr>
                        </w:pPr>
                      </w:p>
                    </w:tc>
                    <w:tc>
                      <w:tcPr>
                        <w:tcW w:w="688" w:type="dxa"/>
                      </w:tcPr>
                      <w:p>
                        <w:pPr>
                          <w:pStyle w:val="TableParagraph"/>
                          <w:rPr>
                            <w:sz w:val="14"/>
                          </w:rPr>
                        </w:pPr>
                      </w:p>
                    </w:tc>
                    <w:tc>
                      <w:tcPr>
                        <w:tcW w:w="635" w:type="dxa"/>
                      </w:tcPr>
                      <w:p>
                        <w:pPr>
                          <w:pStyle w:val="TableParagraph"/>
                          <w:rPr>
                            <w:sz w:val="14"/>
                          </w:rPr>
                        </w:pPr>
                      </w:p>
                    </w:tc>
                    <w:tc>
                      <w:tcPr>
                        <w:tcW w:w="693" w:type="dxa"/>
                      </w:tcPr>
                      <w:p>
                        <w:pPr>
                          <w:pStyle w:val="TableParagraph"/>
                          <w:rPr>
                            <w:sz w:val="14"/>
                          </w:rPr>
                        </w:pPr>
                      </w:p>
                    </w:tc>
                    <w:tc>
                      <w:tcPr>
                        <w:tcW w:w="421" w:type="dxa"/>
                      </w:tcPr>
                      <w:p>
                        <w:pPr>
                          <w:pStyle w:val="TableParagraph"/>
                          <w:rPr>
                            <w:sz w:val="14"/>
                          </w:rPr>
                        </w:pPr>
                      </w:p>
                    </w:tc>
                  </w:tr>
                  <w:tr>
                    <w:trPr>
                      <w:trHeight w:val="246" w:hRule="atLeast"/>
                    </w:trPr>
                    <w:tc>
                      <w:tcPr>
                        <w:tcW w:w="508" w:type="dxa"/>
                      </w:tcPr>
                      <w:p>
                        <w:pPr>
                          <w:pStyle w:val="TableParagraph"/>
                          <w:spacing w:before="7"/>
                          <w:ind w:left="78"/>
                          <w:rPr>
                            <w:sz w:val="18"/>
                          </w:rPr>
                        </w:pPr>
                        <w:r>
                          <w:rPr>
                            <w:sz w:val="18"/>
                          </w:rPr>
                          <w:t>100</w:t>
                        </w:r>
                      </w:p>
                    </w:tc>
                    <w:tc>
                      <w:tcPr>
                        <w:tcW w:w="710" w:type="dxa"/>
                      </w:tcPr>
                      <w:p>
                        <w:pPr>
                          <w:pStyle w:val="TableParagraph"/>
                          <w:spacing w:before="7"/>
                          <w:ind w:left="124" w:right="111"/>
                          <w:jc w:val="center"/>
                          <w:rPr>
                            <w:sz w:val="18"/>
                          </w:rPr>
                        </w:pPr>
                        <w:r>
                          <w:rPr>
                            <w:spacing w:val="-1"/>
                            <w:sz w:val="18"/>
                          </w:rPr>
                          <w:t>1</w:t>
                        </w:r>
                        <w:r>
                          <w:rPr>
                            <w:spacing w:val="-13"/>
                            <w:sz w:val="18"/>
                          </w:rPr>
                          <w:t> </w:t>
                        </w:r>
                        <w:r>
                          <w:rPr>
                            <w:spacing w:val="-1"/>
                            <w:sz w:val="18"/>
                          </w:rPr>
                          <w:t>210</w:t>
                        </w:r>
                      </w:p>
                    </w:tc>
                    <w:tc>
                      <w:tcPr>
                        <w:tcW w:w="657" w:type="dxa"/>
                      </w:tcPr>
                      <w:p>
                        <w:pPr>
                          <w:pStyle w:val="TableParagraph"/>
                          <w:spacing w:before="14"/>
                          <w:ind w:right="195"/>
                          <w:jc w:val="right"/>
                          <w:rPr>
                            <w:sz w:val="18"/>
                          </w:rPr>
                        </w:pPr>
                        <w:r>
                          <w:rPr>
                            <w:sz w:val="18"/>
                          </w:rPr>
                          <w:t>100</w:t>
                        </w:r>
                      </w:p>
                    </w:tc>
                    <w:tc>
                      <w:tcPr>
                        <w:tcW w:w="688" w:type="dxa"/>
                      </w:tcPr>
                      <w:p>
                        <w:pPr>
                          <w:pStyle w:val="TableParagraph"/>
                          <w:spacing w:before="17"/>
                          <w:ind w:left="111" w:right="98"/>
                          <w:jc w:val="center"/>
                          <w:rPr>
                            <w:sz w:val="18"/>
                          </w:rPr>
                        </w:pPr>
                        <w:r>
                          <w:rPr>
                            <w:spacing w:val="-1"/>
                            <w:sz w:val="18"/>
                          </w:rPr>
                          <w:t>1</w:t>
                        </w:r>
                        <w:r>
                          <w:rPr>
                            <w:spacing w:val="-14"/>
                            <w:sz w:val="18"/>
                          </w:rPr>
                          <w:t> </w:t>
                        </w:r>
                        <w:r>
                          <w:rPr>
                            <w:spacing w:val="-1"/>
                            <w:sz w:val="18"/>
                          </w:rPr>
                          <w:t>290</w:t>
                        </w:r>
                      </w:p>
                    </w:tc>
                    <w:tc>
                      <w:tcPr>
                        <w:tcW w:w="635" w:type="dxa"/>
                      </w:tcPr>
                      <w:p>
                        <w:pPr>
                          <w:pStyle w:val="TableParagraph"/>
                          <w:spacing w:before="17"/>
                          <w:ind w:left="81" w:right="78"/>
                          <w:jc w:val="center"/>
                          <w:rPr>
                            <w:sz w:val="18"/>
                          </w:rPr>
                        </w:pPr>
                        <w:r>
                          <w:rPr>
                            <w:sz w:val="18"/>
                          </w:rPr>
                          <w:t>1Е+2</w:t>
                        </w:r>
                      </w:p>
                    </w:tc>
                    <w:tc>
                      <w:tcPr>
                        <w:tcW w:w="693" w:type="dxa"/>
                      </w:tcPr>
                      <w:p>
                        <w:pPr>
                          <w:pStyle w:val="TableParagraph"/>
                          <w:spacing w:before="17"/>
                          <w:ind w:left="67" w:right="155"/>
                          <w:jc w:val="center"/>
                          <w:rPr>
                            <w:sz w:val="18"/>
                          </w:rPr>
                        </w:pPr>
                        <w:r>
                          <w:rPr>
                            <w:sz w:val="18"/>
                          </w:rPr>
                          <w:t>1Е+9</w:t>
                        </w:r>
                      </w:p>
                    </w:tc>
                    <w:tc>
                      <w:tcPr>
                        <w:tcW w:w="421" w:type="dxa"/>
                      </w:tcPr>
                      <w:p>
                        <w:pPr>
                          <w:pStyle w:val="TableParagraph"/>
                          <w:spacing w:before="17"/>
                          <w:ind w:right="114"/>
                          <w:jc w:val="right"/>
                          <w:rPr>
                            <w:sz w:val="18"/>
                          </w:rPr>
                        </w:pPr>
                        <w:r>
                          <w:rPr>
                            <w:w w:val="99"/>
                            <w:sz w:val="18"/>
                          </w:rPr>
                          <w:t>Г</w:t>
                        </w:r>
                      </w:p>
                    </w:tc>
                  </w:tr>
                  <w:tr>
                    <w:trPr>
                      <w:trHeight w:val="218" w:hRule="atLeast"/>
                    </w:trPr>
                    <w:tc>
                      <w:tcPr>
                        <w:tcW w:w="508" w:type="dxa"/>
                      </w:tcPr>
                      <w:p>
                        <w:pPr>
                          <w:pStyle w:val="TableParagraph"/>
                          <w:spacing w:line="184" w:lineRule="exact" w:before="14"/>
                          <w:ind w:left="74"/>
                          <w:rPr>
                            <w:sz w:val="18"/>
                          </w:rPr>
                        </w:pPr>
                        <w:r>
                          <w:rPr>
                            <w:sz w:val="18"/>
                          </w:rPr>
                          <w:t>100</w:t>
                        </w:r>
                      </w:p>
                    </w:tc>
                    <w:tc>
                      <w:tcPr>
                        <w:tcW w:w="710" w:type="dxa"/>
                      </w:tcPr>
                      <w:p>
                        <w:pPr>
                          <w:pStyle w:val="TableParagraph"/>
                          <w:spacing w:line="184" w:lineRule="exact" w:before="14"/>
                          <w:ind w:left="103" w:right="112"/>
                          <w:jc w:val="center"/>
                          <w:rPr>
                            <w:sz w:val="18"/>
                          </w:rPr>
                        </w:pPr>
                        <w:r>
                          <w:rPr>
                            <w:sz w:val="18"/>
                          </w:rPr>
                          <w:t>2 680</w:t>
                        </w:r>
                      </w:p>
                    </w:tc>
                    <w:tc>
                      <w:tcPr>
                        <w:tcW w:w="657" w:type="dxa"/>
                      </w:tcPr>
                      <w:p>
                        <w:pPr>
                          <w:pStyle w:val="TableParagraph"/>
                          <w:spacing w:line="174" w:lineRule="exact" w:before="24"/>
                          <w:ind w:right="194"/>
                          <w:jc w:val="right"/>
                          <w:rPr>
                            <w:sz w:val="18"/>
                          </w:rPr>
                        </w:pPr>
                        <w:r>
                          <w:rPr>
                            <w:sz w:val="18"/>
                          </w:rPr>
                          <w:t>100</w:t>
                        </w:r>
                      </w:p>
                    </w:tc>
                    <w:tc>
                      <w:tcPr>
                        <w:tcW w:w="688" w:type="dxa"/>
                      </w:tcPr>
                      <w:p>
                        <w:pPr>
                          <w:pStyle w:val="TableParagraph"/>
                          <w:spacing w:line="179" w:lineRule="exact" w:before="19"/>
                          <w:ind w:left="97" w:right="103"/>
                          <w:jc w:val="center"/>
                          <w:rPr>
                            <w:sz w:val="18"/>
                          </w:rPr>
                        </w:pPr>
                        <w:r>
                          <w:rPr>
                            <w:sz w:val="18"/>
                          </w:rPr>
                          <w:t>2</w:t>
                        </w:r>
                        <w:r>
                          <w:rPr>
                            <w:spacing w:val="15"/>
                            <w:sz w:val="18"/>
                          </w:rPr>
                          <w:t> </w:t>
                        </w:r>
                        <w:r>
                          <w:rPr>
                            <w:sz w:val="18"/>
                          </w:rPr>
                          <w:t>168</w:t>
                        </w:r>
                      </w:p>
                    </w:tc>
                    <w:tc>
                      <w:tcPr>
                        <w:tcW w:w="635" w:type="dxa"/>
                      </w:tcPr>
                      <w:p>
                        <w:pPr>
                          <w:pStyle w:val="TableParagraph"/>
                          <w:spacing w:line="179" w:lineRule="exact" w:before="19"/>
                          <w:ind w:left="81" w:right="78"/>
                          <w:jc w:val="center"/>
                          <w:rPr>
                            <w:sz w:val="18"/>
                          </w:rPr>
                        </w:pPr>
                        <w:r>
                          <w:rPr>
                            <w:sz w:val="18"/>
                          </w:rPr>
                          <w:t>1Е+2</w:t>
                        </w:r>
                      </w:p>
                    </w:tc>
                    <w:tc>
                      <w:tcPr>
                        <w:tcW w:w="693" w:type="dxa"/>
                      </w:tcPr>
                      <w:p>
                        <w:pPr>
                          <w:pStyle w:val="TableParagraph"/>
                          <w:spacing w:line="174" w:lineRule="exact" w:before="24"/>
                          <w:ind w:left="63" w:right="155"/>
                          <w:jc w:val="center"/>
                          <w:rPr>
                            <w:sz w:val="18"/>
                          </w:rPr>
                        </w:pPr>
                        <w:r>
                          <w:rPr>
                            <w:sz w:val="18"/>
                          </w:rPr>
                          <w:t>1Е+6</w:t>
                        </w:r>
                      </w:p>
                    </w:tc>
                    <w:tc>
                      <w:tcPr>
                        <w:tcW w:w="421" w:type="dxa"/>
                      </w:tcPr>
                      <w:p>
                        <w:pPr>
                          <w:pStyle w:val="TableParagraph"/>
                          <w:spacing w:line="174" w:lineRule="exact" w:before="24"/>
                          <w:ind w:right="107"/>
                          <w:jc w:val="right"/>
                          <w:rPr>
                            <w:sz w:val="18"/>
                          </w:rPr>
                        </w:pPr>
                        <w:r>
                          <w:rPr>
                            <w:sz w:val="18"/>
                          </w:rPr>
                          <w:t>В</w:t>
                        </w:r>
                      </w:p>
                    </w:tc>
                  </w:tr>
                  <w:tr>
                    <w:trPr>
                      <w:trHeight w:val="200" w:hRule="atLeast"/>
                    </w:trPr>
                    <w:tc>
                      <w:tcPr>
                        <w:tcW w:w="508" w:type="dxa"/>
                      </w:tcPr>
                      <w:p>
                        <w:pPr>
                          <w:pStyle w:val="TableParagraph"/>
                          <w:rPr>
                            <w:sz w:val="14"/>
                          </w:rPr>
                        </w:pPr>
                      </w:p>
                    </w:tc>
                    <w:tc>
                      <w:tcPr>
                        <w:tcW w:w="710" w:type="dxa"/>
                      </w:tcPr>
                      <w:p>
                        <w:pPr>
                          <w:pStyle w:val="TableParagraph"/>
                          <w:rPr>
                            <w:sz w:val="14"/>
                          </w:rPr>
                        </w:pPr>
                      </w:p>
                    </w:tc>
                    <w:tc>
                      <w:tcPr>
                        <w:tcW w:w="657" w:type="dxa"/>
                      </w:tcPr>
                      <w:p>
                        <w:pPr>
                          <w:pStyle w:val="TableParagraph"/>
                          <w:spacing w:line="181" w:lineRule="exact"/>
                          <w:ind w:right="201"/>
                          <w:jc w:val="right"/>
                          <w:rPr>
                            <w:sz w:val="18"/>
                          </w:rPr>
                        </w:pPr>
                        <w:r>
                          <w:rPr>
                            <w:sz w:val="18"/>
                          </w:rPr>
                          <w:t>200</w:t>
                        </w:r>
                      </w:p>
                    </w:tc>
                    <w:tc>
                      <w:tcPr>
                        <w:tcW w:w="688" w:type="dxa"/>
                      </w:tcPr>
                      <w:p>
                        <w:pPr>
                          <w:pStyle w:val="TableParagraph"/>
                          <w:spacing w:line="181" w:lineRule="exact"/>
                          <w:ind w:left="92" w:right="103"/>
                          <w:jc w:val="center"/>
                          <w:rPr>
                            <w:sz w:val="18"/>
                          </w:rPr>
                        </w:pPr>
                        <w:r>
                          <w:rPr>
                            <w:sz w:val="18"/>
                          </w:rPr>
                          <w:t>511</w:t>
                        </w:r>
                      </w:p>
                    </w:tc>
                    <w:tc>
                      <w:tcPr>
                        <w:tcW w:w="635" w:type="dxa"/>
                      </w:tcPr>
                      <w:p>
                        <w:pPr>
                          <w:pStyle w:val="TableParagraph"/>
                          <w:rPr>
                            <w:sz w:val="14"/>
                          </w:rPr>
                        </w:pPr>
                      </w:p>
                    </w:tc>
                    <w:tc>
                      <w:tcPr>
                        <w:tcW w:w="693" w:type="dxa"/>
                      </w:tcPr>
                      <w:p>
                        <w:pPr>
                          <w:pStyle w:val="TableParagraph"/>
                          <w:rPr>
                            <w:sz w:val="14"/>
                          </w:rPr>
                        </w:pPr>
                      </w:p>
                    </w:tc>
                    <w:tc>
                      <w:tcPr>
                        <w:tcW w:w="421" w:type="dxa"/>
                      </w:tcPr>
                      <w:p>
                        <w:pPr>
                          <w:pStyle w:val="TableParagraph"/>
                          <w:rPr>
                            <w:sz w:val="14"/>
                          </w:rPr>
                        </w:pPr>
                      </w:p>
                    </w:tc>
                  </w:tr>
                  <w:tr>
                    <w:trPr>
                      <w:trHeight w:val="207" w:hRule="atLeast"/>
                    </w:trPr>
                    <w:tc>
                      <w:tcPr>
                        <w:tcW w:w="508" w:type="dxa"/>
                      </w:tcPr>
                      <w:p>
                        <w:pPr>
                          <w:pStyle w:val="TableParagraph"/>
                          <w:spacing w:line="177" w:lineRule="exact" w:before="10"/>
                          <w:ind w:left="104"/>
                          <w:rPr>
                            <w:sz w:val="18"/>
                          </w:rPr>
                        </w:pPr>
                        <w:r>
                          <w:rPr>
                            <w:sz w:val="18"/>
                          </w:rPr>
                          <w:t>82</w:t>
                        </w:r>
                      </w:p>
                    </w:tc>
                    <w:tc>
                      <w:tcPr>
                        <w:tcW w:w="710" w:type="dxa"/>
                      </w:tcPr>
                      <w:p>
                        <w:pPr>
                          <w:pStyle w:val="TableParagraph"/>
                          <w:spacing w:line="177" w:lineRule="exact" w:before="10"/>
                          <w:ind w:left="103" w:right="112"/>
                          <w:jc w:val="center"/>
                          <w:rPr>
                            <w:sz w:val="18"/>
                          </w:rPr>
                        </w:pPr>
                        <w:r>
                          <w:rPr>
                            <w:sz w:val="18"/>
                          </w:rPr>
                          <w:t>3</w:t>
                        </w:r>
                        <w:r>
                          <w:rPr>
                            <w:spacing w:val="2"/>
                            <w:sz w:val="18"/>
                          </w:rPr>
                          <w:t> </w:t>
                        </w:r>
                        <w:r>
                          <w:rPr>
                            <w:sz w:val="18"/>
                          </w:rPr>
                          <w:t>520</w:t>
                        </w:r>
                      </w:p>
                    </w:tc>
                    <w:tc>
                      <w:tcPr>
                        <w:tcW w:w="657" w:type="dxa"/>
                      </w:tcPr>
                      <w:p>
                        <w:pPr>
                          <w:pStyle w:val="TableParagraph"/>
                          <w:spacing w:line="180" w:lineRule="exact" w:before="7"/>
                          <w:ind w:left="201" w:right="202"/>
                          <w:jc w:val="center"/>
                          <w:rPr>
                            <w:sz w:val="18"/>
                          </w:rPr>
                        </w:pPr>
                        <w:r>
                          <w:rPr>
                            <w:sz w:val="18"/>
                          </w:rPr>
                          <w:t>18</w:t>
                        </w:r>
                      </w:p>
                    </w:tc>
                    <w:tc>
                      <w:tcPr>
                        <w:tcW w:w="688" w:type="dxa"/>
                      </w:tcPr>
                      <w:p>
                        <w:pPr>
                          <w:pStyle w:val="TableParagraph"/>
                          <w:spacing w:line="172" w:lineRule="exact" w:before="15"/>
                          <w:ind w:left="103" w:right="103"/>
                          <w:jc w:val="center"/>
                          <w:rPr>
                            <w:sz w:val="18"/>
                          </w:rPr>
                        </w:pPr>
                        <w:r>
                          <w:rPr>
                            <w:spacing w:val="-3"/>
                            <w:sz w:val="18"/>
                          </w:rPr>
                          <w:t>1</w:t>
                        </w:r>
                        <w:r>
                          <w:rPr>
                            <w:spacing w:val="-14"/>
                            <w:sz w:val="18"/>
                          </w:rPr>
                          <w:t> </w:t>
                        </w:r>
                        <w:r>
                          <w:rPr>
                            <w:spacing w:val="-2"/>
                            <w:sz w:val="18"/>
                          </w:rPr>
                          <w:t>525</w:t>
                        </w:r>
                      </w:p>
                    </w:tc>
                    <w:tc>
                      <w:tcPr>
                        <w:tcW w:w="635" w:type="dxa"/>
                      </w:tcPr>
                      <w:p>
                        <w:pPr>
                          <w:pStyle w:val="TableParagraph"/>
                          <w:spacing w:line="172" w:lineRule="exact" w:before="15"/>
                          <w:ind w:left="75" w:right="78"/>
                          <w:jc w:val="center"/>
                          <w:rPr>
                            <w:sz w:val="18"/>
                          </w:rPr>
                        </w:pPr>
                        <w:r>
                          <w:rPr>
                            <w:sz w:val="18"/>
                          </w:rPr>
                          <w:t>1Е+2</w:t>
                        </w:r>
                      </w:p>
                    </w:tc>
                    <w:tc>
                      <w:tcPr>
                        <w:tcW w:w="693" w:type="dxa"/>
                      </w:tcPr>
                      <w:p>
                        <w:pPr>
                          <w:pStyle w:val="TableParagraph"/>
                          <w:spacing w:line="172" w:lineRule="exact" w:before="15"/>
                          <w:ind w:left="57" w:right="155"/>
                          <w:jc w:val="center"/>
                          <w:rPr>
                            <w:sz w:val="18"/>
                          </w:rPr>
                        </w:pPr>
                        <w:r>
                          <w:rPr>
                            <w:sz w:val="18"/>
                          </w:rPr>
                          <w:t>1Е+6</w:t>
                        </w:r>
                      </w:p>
                    </w:tc>
                    <w:tc>
                      <w:tcPr>
                        <w:tcW w:w="421" w:type="dxa"/>
                      </w:tcPr>
                      <w:p>
                        <w:pPr>
                          <w:pStyle w:val="TableParagraph"/>
                          <w:spacing w:line="172" w:lineRule="exact" w:before="15"/>
                          <w:ind w:right="113"/>
                          <w:jc w:val="right"/>
                          <w:rPr>
                            <w:sz w:val="18"/>
                          </w:rPr>
                        </w:pPr>
                        <w:r>
                          <w:rPr>
                            <w:sz w:val="18"/>
                          </w:rPr>
                          <w:t>В</w:t>
                        </w:r>
                      </w:p>
                    </w:tc>
                  </w:tr>
                  <w:tr>
                    <w:trPr>
                      <w:trHeight w:val="207" w:hRule="atLeast"/>
                    </w:trPr>
                    <w:tc>
                      <w:tcPr>
                        <w:tcW w:w="508" w:type="dxa"/>
                      </w:tcPr>
                      <w:p>
                        <w:pPr>
                          <w:pStyle w:val="TableParagraph"/>
                          <w:spacing w:line="185" w:lineRule="exact"/>
                          <w:ind w:left="114"/>
                          <w:rPr>
                            <w:sz w:val="18"/>
                          </w:rPr>
                        </w:pPr>
                        <w:r>
                          <w:rPr>
                            <w:sz w:val="18"/>
                          </w:rPr>
                          <w:t>18</w:t>
                        </w:r>
                      </w:p>
                    </w:tc>
                    <w:tc>
                      <w:tcPr>
                        <w:tcW w:w="710" w:type="dxa"/>
                      </w:tcPr>
                      <w:p>
                        <w:pPr>
                          <w:pStyle w:val="TableParagraph"/>
                          <w:spacing w:line="187" w:lineRule="exact"/>
                          <w:ind w:left="99" w:right="112"/>
                          <w:jc w:val="center"/>
                          <w:rPr>
                            <w:sz w:val="18"/>
                          </w:rPr>
                        </w:pPr>
                        <w:r>
                          <w:rPr>
                            <w:sz w:val="18"/>
                          </w:rPr>
                          <w:t>2</w:t>
                        </w:r>
                        <w:r>
                          <w:rPr>
                            <w:spacing w:val="4"/>
                            <w:sz w:val="18"/>
                          </w:rPr>
                          <w:t> </w:t>
                        </w:r>
                        <w:r>
                          <w:rPr>
                            <w:sz w:val="18"/>
                          </w:rPr>
                          <w:t>000</w:t>
                        </w:r>
                      </w:p>
                    </w:tc>
                    <w:tc>
                      <w:tcPr>
                        <w:tcW w:w="657" w:type="dxa"/>
                      </w:tcPr>
                      <w:p>
                        <w:pPr>
                          <w:pStyle w:val="TableParagraph"/>
                          <w:rPr>
                            <w:sz w:val="14"/>
                          </w:rPr>
                        </w:pPr>
                      </w:p>
                    </w:tc>
                    <w:tc>
                      <w:tcPr>
                        <w:tcW w:w="688" w:type="dxa"/>
                      </w:tcPr>
                      <w:p>
                        <w:pPr>
                          <w:pStyle w:val="TableParagraph"/>
                          <w:rPr>
                            <w:sz w:val="14"/>
                          </w:rPr>
                        </w:pPr>
                      </w:p>
                    </w:tc>
                    <w:tc>
                      <w:tcPr>
                        <w:tcW w:w="635" w:type="dxa"/>
                      </w:tcPr>
                      <w:p>
                        <w:pPr>
                          <w:pStyle w:val="TableParagraph"/>
                          <w:rPr>
                            <w:sz w:val="14"/>
                          </w:rPr>
                        </w:pPr>
                      </w:p>
                    </w:tc>
                    <w:tc>
                      <w:tcPr>
                        <w:tcW w:w="693" w:type="dxa"/>
                      </w:tcPr>
                      <w:p>
                        <w:pPr>
                          <w:pStyle w:val="TableParagraph"/>
                          <w:rPr>
                            <w:sz w:val="14"/>
                          </w:rPr>
                        </w:pPr>
                      </w:p>
                    </w:tc>
                    <w:tc>
                      <w:tcPr>
                        <w:tcW w:w="421" w:type="dxa"/>
                      </w:tcPr>
                      <w:p>
                        <w:pPr>
                          <w:pStyle w:val="TableParagraph"/>
                          <w:rPr>
                            <w:sz w:val="14"/>
                          </w:rPr>
                        </w:pPr>
                      </w:p>
                    </w:tc>
                  </w:tr>
                  <w:tr>
                    <w:trPr>
                      <w:trHeight w:val="214" w:hRule="atLeast"/>
                    </w:trPr>
                    <w:tc>
                      <w:tcPr>
                        <w:tcW w:w="508" w:type="dxa"/>
                      </w:tcPr>
                      <w:p>
                        <w:pPr>
                          <w:pStyle w:val="TableParagraph"/>
                          <w:spacing w:line="180" w:lineRule="exact" w:before="14"/>
                          <w:ind w:left="99"/>
                          <w:rPr>
                            <w:sz w:val="18"/>
                          </w:rPr>
                        </w:pPr>
                        <w:r>
                          <w:rPr>
                            <w:sz w:val="18"/>
                          </w:rPr>
                          <w:t>87</w:t>
                        </w:r>
                      </w:p>
                    </w:tc>
                    <w:tc>
                      <w:tcPr>
                        <w:tcW w:w="710" w:type="dxa"/>
                      </w:tcPr>
                      <w:p>
                        <w:pPr>
                          <w:pStyle w:val="TableParagraph"/>
                          <w:spacing w:line="184" w:lineRule="exact" w:before="10"/>
                          <w:ind w:left="100" w:right="112"/>
                          <w:jc w:val="center"/>
                          <w:rPr>
                            <w:sz w:val="18"/>
                          </w:rPr>
                        </w:pPr>
                        <w:r>
                          <w:rPr>
                            <w:sz w:val="18"/>
                          </w:rPr>
                          <w:t>830</w:t>
                        </w:r>
                      </w:p>
                    </w:tc>
                    <w:tc>
                      <w:tcPr>
                        <w:tcW w:w="657" w:type="dxa"/>
                      </w:tcPr>
                      <w:p>
                        <w:pPr>
                          <w:pStyle w:val="TableParagraph"/>
                          <w:spacing w:line="180" w:lineRule="exact" w:before="14"/>
                          <w:ind w:left="187" w:right="219"/>
                          <w:jc w:val="center"/>
                          <w:rPr>
                            <w:sz w:val="18"/>
                          </w:rPr>
                        </w:pPr>
                        <w:r>
                          <w:rPr>
                            <w:sz w:val="18"/>
                          </w:rPr>
                          <w:t>81</w:t>
                        </w:r>
                      </w:p>
                    </w:tc>
                    <w:tc>
                      <w:tcPr>
                        <w:tcW w:w="688" w:type="dxa"/>
                      </w:tcPr>
                      <w:p>
                        <w:pPr>
                          <w:pStyle w:val="TableParagraph"/>
                          <w:spacing w:line="180" w:lineRule="exact" w:before="14"/>
                          <w:ind w:left="90" w:right="103"/>
                          <w:jc w:val="center"/>
                          <w:rPr>
                            <w:sz w:val="18"/>
                          </w:rPr>
                        </w:pPr>
                        <w:r>
                          <w:rPr>
                            <w:sz w:val="18"/>
                          </w:rPr>
                          <w:t>620</w:t>
                        </w:r>
                      </w:p>
                    </w:tc>
                    <w:tc>
                      <w:tcPr>
                        <w:tcW w:w="635" w:type="dxa"/>
                      </w:tcPr>
                      <w:p>
                        <w:pPr>
                          <w:pStyle w:val="TableParagraph"/>
                          <w:spacing w:line="180" w:lineRule="exact" w:before="14"/>
                          <w:ind w:left="61" w:right="78"/>
                          <w:jc w:val="center"/>
                          <w:rPr>
                            <w:sz w:val="18"/>
                          </w:rPr>
                        </w:pPr>
                        <w:r>
                          <w:rPr>
                            <w:sz w:val="18"/>
                          </w:rPr>
                          <w:t>1Е+1</w:t>
                        </w:r>
                      </w:p>
                    </w:tc>
                    <w:tc>
                      <w:tcPr>
                        <w:tcW w:w="693" w:type="dxa"/>
                      </w:tcPr>
                      <w:p>
                        <w:pPr>
                          <w:pStyle w:val="TableParagraph"/>
                          <w:spacing w:line="175" w:lineRule="exact" w:before="19"/>
                          <w:ind w:left="58" w:right="155"/>
                          <w:jc w:val="center"/>
                          <w:rPr>
                            <w:sz w:val="18"/>
                          </w:rPr>
                        </w:pPr>
                        <w:r>
                          <w:rPr>
                            <w:sz w:val="18"/>
                          </w:rPr>
                          <w:t>1Е+6</w:t>
                        </w:r>
                      </w:p>
                    </w:tc>
                    <w:tc>
                      <w:tcPr>
                        <w:tcW w:w="421" w:type="dxa"/>
                      </w:tcPr>
                      <w:p>
                        <w:pPr>
                          <w:pStyle w:val="TableParagraph"/>
                          <w:spacing w:line="185" w:lineRule="exact" w:before="10"/>
                          <w:ind w:right="143"/>
                          <w:jc w:val="right"/>
                          <w:rPr>
                            <w:sz w:val="19"/>
                          </w:rPr>
                        </w:pPr>
                        <w:r>
                          <w:rPr>
                            <w:w w:val="99"/>
                            <w:sz w:val="19"/>
                          </w:rPr>
                          <w:t>в</w:t>
                        </w:r>
                      </w:p>
                    </w:tc>
                  </w:tr>
                  <w:tr>
                    <w:trPr>
                      <w:trHeight w:val="175" w:hRule="atLeast"/>
                    </w:trPr>
                    <w:tc>
                      <w:tcPr>
                        <w:tcW w:w="508" w:type="dxa"/>
                      </w:tcPr>
                      <w:p>
                        <w:pPr>
                          <w:pStyle w:val="TableParagraph"/>
                          <w:rPr>
                            <w:sz w:val="10"/>
                          </w:rPr>
                        </w:pPr>
                      </w:p>
                    </w:tc>
                    <w:tc>
                      <w:tcPr>
                        <w:tcW w:w="710" w:type="dxa"/>
                      </w:tcPr>
                      <w:p>
                        <w:pPr>
                          <w:pStyle w:val="TableParagraph"/>
                          <w:rPr>
                            <w:sz w:val="10"/>
                          </w:rPr>
                        </w:pPr>
                      </w:p>
                    </w:tc>
                    <w:tc>
                      <w:tcPr>
                        <w:tcW w:w="657" w:type="dxa"/>
                      </w:tcPr>
                      <w:p>
                        <w:pPr>
                          <w:pStyle w:val="TableParagraph"/>
                          <w:spacing w:line="156" w:lineRule="exact"/>
                          <w:ind w:left="201" w:right="211"/>
                          <w:jc w:val="center"/>
                          <w:rPr>
                            <w:sz w:val="18"/>
                          </w:rPr>
                        </w:pPr>
                        <w:r>
                          <w:rPr>
                            <w:sz w:val="18"/>
                          </w:rPr>
                          <w:t>18</w:t>
                        </w:r>
                      </w:p>
                    </w:tc>
                    <w:tc>
                      <w:tcPr>
                        <w:tcW w:w="688" w:type="dxa"/>
                      </w:tcPr>
                      <w:p>
                        <w:pPr>
                          <w:pStyle w:val="TableParagraph"/>
                          <w:spacing w:line="156" w:lineRule="exact"/>
                          <w:ind w:left="90" w:right="103"/>
                          <w:jc w:val="center"/>
                          <w:rPr>
                            <w:sz w:val="18"/>
                          </w:rPr>
                        </w:pPr>
                        <w:r>
                          <w:rPr>
                            <w:sz w:val="18"/>
                          </w:rPr>
                          <w:t>390</w:t>
                        </w:r>
                      </w:p>
                    </w:tc>
                    <w:tc>
                      <w:tcPr>
                        <w:tcW w:w="635" w:type="dxa"/>
                      </w:tcPr>
                      <w:p>
                        <w:pPr>
                          <w:pStyle w:val="TableParagraph"/>
                          <w:rPr>
                            <w:sz w:val="10"/>
                          </w:rPr>
                        </w:pPr>
                      </w:p>
                    </w:tc>
                    <w:tc>
                      <w:tcPr>
                        <w:tcW w:w="693" w:type="dxa"/>
                      </w:tcPr>
                      <w:p>
                        <w:pPr>
                          <w:pStyle w:val="TableParagraph"/>
                          <w:rPr>
                            <w:sz w:val="10"/>
                          </w:rPr>
                        </w:pPr>
                      </w:p>
                    </w:tc>
                    <w:tc>
                      <w:tcPr>
                        <w:tcW w:w="421" w:type="dxa"/>
                      </w:tcPr>
                      <w:p>
                        <w:pPr>
                          <w:pStyle w:val="TableParagraph"/>
                          <w:rPr>
                            <w:sz w:val="10"/>
                          </w:rPr>
                        </w:pPr>
                      </w:p>
                    </w:tc>
                  </w:tr>
                  <w:tr>
                    <w:trPr>
                      <w:trHeight w:val="203" w:hRule="atLeast"/>
                    </w:trPr>
                    <w:tc>
                      <w:tcPr>
                        <w:tcW w:w="508" w:type="dxa"/>
                      </w:tcPr>
                      <w:p>
                        <w:pPr>
                          <w:pStyle w:val="TableParagraph"/>
                          <w:rPr>
                            <w:sz w:val="14"/>
                          </w:rPr>
                        </w:pPr>
                      </w:p>
                    </w:tc>
                    <w:tc>
                      <w:tcPr>
                        <w:tcW w:w="710" w:type="dxa"/>
                      </w:tcPr>
                      <w:p>
                        <w:pPr>
                          <w:pStyle w:val="TableParagraph"/>
                          <w:rPr>
                            <w:sz w:val="14"/>
                          </w:rPr>
                        </w:pPr>
                      </w:p>
                    </w:tc>
                    <w:tc>
                      <w:tcPr>
                        <w:tcW w:w="657" w:type="dxa"/>
                      </w:tcPr>
                      <w:p>
                        <w:pPr>
                          <w:pStyle w:val="TableParagraph"/>
                          <w:spacing w:line="183" w:lineRule="exact"/>
                          <w:ind w:left="191" w:right="219"/>
                          <w:jc w:val="center"/>
                          <w:rPr>
                            <w:sz w:val="18"/>
                          </w:rPr>
                        </w:pPr>
                        <w:r>
                          <w:rPr>
                            <w:sz w:val="18"/>
                          </w:rPr>
                          <w:t>85</w:t>
                        </w:r>
                      </w:p>
                    </w:tc>
                    <w:tc>
                      <w:tcPr>
                        <w:tcW w:w="688" w:type="dxa"/>
                      </w:tcPr>
                      <w:p>
                        <w:pPr>
                          <w:pStyle w:val="TableParagraph"/>
                          <w:spacing w:line="183" w:lineRule="exact"/>
                          <w:ind w:left="79" w:right="103"/>
                          <w:jc w:val="center"/>
                          <w:rPr>
                            <w:sz w:val="18"/>
                          </w:rPr>
                        </w:pPr>
                        <w:r>
                          <w:rPr>
                            <w:sz w:val="18"/>
                          </w:rPr>
                          <w:t>373</w:t>
                        </w:r>
                      </w:p>
                    </w:tc>
                    <w:tc>
                      <w:tcPr>
                        <w:tcW w:w="635" w:type="dxa"/>
                      </w:tcPr>
                      <w:p>
                        <w:pPr>
                          <w:pStyle w:val="TableParagraph"/>
                          <w:rPr>
                            <w:sz w:val="14"/>
                          </w:rPr>
                        </w:pPr>
                      </w:p>
                    </w:tc>
                    <w:tc>
                      <w:tcPr>
                        <w:tcW w:w="693" w:type="dxa"/>
                      </w:tcPr>
                      <w:p>
                        <w:pPr>
                          <w:pStyle w:val="TableParagraph"/>
                          <w:rPr>
                            <w:sz w:val="14"/>
                          </w:rPr>
                        </w:pPr>
                      </w:p>
                    </w:tc>
                    <w:tc>
                      <w:tcPr>
                        <w:tcW w:w="421" w:type="dxa"/>
                      </w:tcPr>
                      <w:p>
                        <w:pPr>
                          <w:pStyle w:val="TableParagraph"/>
                          <w:rPr>
                            <w:sz w:val="14"/>
                          </w:rPr>
                        </w:pPr>
                      </w:p>
                    </w:tc>
                  </w:tr>
                  <w:tr>
                    <w:trPr>
                      <w:trHeight w:val="239" w:hRule="atLeast"/>
                    </w:trPr>
                    <w:tc>
                      <w:tcPr>
                        <w:tcW w:w="508" w:type="dxa"/>
                      </w:tcPr>
                      <w:p>
                        <w:pPr>
                          <w:pStyle w:val="TableParagraph"/>
                          <w:spacing w:before="6"/>
                          <w:ind w:left="70"/>
                          <w:rPr>
                            <w:sz w:val="18"/>
                          </w:rPr>
                        </w:pPr>
                        <w:r>
                          <w:rPr>
                            <w:sz w:val="18"/>
                          </w:rPr>
                          <w:t>100</w:t>
                        </w:r>
                      </w:p>
                    </w:tc>
                    <w:tc>
                      <w:tcPr>
                        <w:tcW w:w="710" w:type="dxa"/>
                      </w:tcPr>
                      <w:p>
                        <w:pPr>
                          <w:pStyle w:val="TableParagraph"/>
                          <w:spacing w:before="6"/>
                          <w:ind w:left="80" w:right="112"/>
                          <w:jc w:val="center"/>
                          <w:rPr>
                            <w:sz w:val="18"/>
                          </w:rPr>
                        </w:pPr>
                        <w:r>
                          <w:rPr>
                            <w:sz w:val="18"/>
                          </w:rPr>
                          <w:t>252</w:t>
                        </w:r>
                      </w:p>
                    </w:tc>
                    <w:tc>
                      <w:tcPr>
                        <w:tcW w:w="657" w:type="dxa"/>
                      </w:tcPr>
                      <w:p>
                        <w:pPr>
                          <w:pStyle w:val="TableParagraph"/>
                          <w:spacing w:before="6"/>
                          <w:rPr>
                            <w:sz w:val="8"/>
                          </w:rPr>
                        </w:pPr>
                      </w:p>
                      <w:p>
                        <w:pPr>
                          <w:pStyle w:val="TableParagraph"/>
                          <w:ind w:right="86"/>
                          <w:jc w:val="center"/>
                          <w:rPr>
                            <w:rFonts w:ascii="Courier New"/>
                            <w:sz w:val="8"/>
                          </w:rPr>
                        </w:pPr>
                        <w:r>
                          <w:rPr>
                            <w:rFonts w:ascii="Courier New"/>
                            <w:sz w:val="8"/>
                          </w:rPr>
                          <w:t>-</w:t>
                        </w:r>
                      </w:p>
                    </w:tc>
                    <w:tc>
                      <w:tcPr>
                        <w:tcW w:w="688" w:type="dxa"/>
                      </w:tcPr>
                      <w:p>
                        <w:pPr>
                          <w:pStyle w:val="TableParagraph"/>
                          <w:spacing w:before="11"/>
                          <w:rPr>
                            <w:sz w:val="8"/>
                          </w:rPr>
                        </w:pPr>
                      </w:p>
                      <w:p>
                        <w:pPr>
                          <w:pStyle w:val="TableParagraph"/>
                          <w:ind w:right="69"/>
                          <w:jc w:val="center"/>
                          <w:rPr>
                            <w:rFonts w:ascii="Courier New"/>
                            <w:sz w:val="8"/>
                          </w:rPr>
                        </w:pPr>
                        <w:r>
                          <w:rPr>
                            <w:rFonts w:ascii="Courier New"/>
                            <w:sz w:val="8"/>
                          </w:rPr>
                          <w:t>-</w:t>
                        </w:r>
                      </w:p>
                    </w:tc>
                    <w:tc>
                      <w:tcPr>
                        <w:tcW w:w="635" w:type="dxa"/>
                      </w:tcPr>
                      <w:p>
                        <w:pPr>
                          <w:pStyle w:val="TableParagraph"/>
                          <w:spacing w:before="11"/>
                          <w:ind w:left="66" w:right="78"/>
                          <w:jc w:val="center"/>
                          <w:rPr>
                            <w:sz w:val="18"/>
                          </w:rPr>
                        </w:pPr>
                        <w:r>
                          <w:rPr>
                            <w:sz w:val="18"/>
                          </w:rPr>
                          <w:t>1Е+4</w:t>
                        </w:r>
                      </w:p>
                    </w:tc>
                    <w:tc>
                      <w:tcPr>
                        <w:tcW w:w="693" w:type="dxa"/>
                      </w:tcPr>
                      <w:p>
                        <w:pPr>
                          <w:pStyle w:val="TableParagraph"/>
                          <w:spacing w:before="11"/>
                          <w:ind w:left="49" w:right="155"/>
                          <w:jc w:val="center"/>
                          <w:rPr>
                            <w:sz w:val="18"/>
                          </w:rPr>
                        </w:pPr>
                        <w:r>
                          <w:rPr>
                            <w:sz w:val="18"/>
                          </w:rPr>
                          <w:t>1Е+7</w:t>
                        </w:r>
                      </w:p>
                    </w:tc>
                    <w:tc>
                      <w:tcPr>
                        <w:tcW w:w="421" w:type="dxa"/>
                      </w:tcPr>
                      <w:p>
                        <w:pPr>
                          <w:pStyle w:val="TableParagraph"/>
                          <w:spacing w:line="217" w:lineRule="exact" w:before="2"/>
                          <w:ind w:right="143"/>
                          <w:jc w:val="right"/>
                          <w:rPr>
                            <w:sz w:val="19"/>
                          </w:rPr>
                        </w:pPr>
                        <w:r>
                          <w:rPr>
                            <w:w w:val="99"/>
                            <w:sz w:val="19"/>
                          </w:rPr>
                          <w:t>в</w:t>
                        </w:r>
                      </w:p>
                    </w:tc>
                  </w:tr>
                  <w:tr>
                    <w:trPr>
                      <w:trHeight w:val="214" w:hRule="atLeast"/>
                    </w:trPr>
                    <w:tc>
                      <w:tcPr>
                        <w:tcW w:w="508" w:type="dxa"/>
                      </w:tcPr>
                      <w:p>
                        <w:pPr>
                          <w:pStyle w:val="TableParagraph"/>
                          <w:spacing w:line="184" w:lineRule="exact" w:before="11"/>
                          <w:ind w:left="109"/>
                          <w:rPr>
                            <w:sz w:val="18"/>
                          </w:rPr>
                        </w:pPr>
                        <w:r>
                          <w:rPr>
                            <w:sz w:val="18"/>
                          </w:rPr>
                          <w:t>18</w:t>
                        </w:r>
                      </w:p>
                    </w:tc>
                    <w:tc>
                      <w:tcPr>
                        <w:tcW w:w="710" w:type="dxa"/>
                      </w:tcPr>
                      <w:p>
                        <w:pPr>
                          <w:pStyle w:val="TableParagraph"/>
                          <w:spacing w:line="184" w:lineRule="exact" w:before="11"/>
                          <w:ind w:left="106" w:right="112"/>
                          <w:jc w:val="center"/>
                          <w:rPr>
                            <w:sz w:val="18"/>
                          </w:rPr>
                        </w:pPr>
                        <w:r>
                          <w:rPr>
                            <w:sz w:val="18"/>
                          </w:rPr>
                          <w:t>1</w:t>
                        </w:r>
                        <w:r>
                          <w:rPr>
                            <w:spacing w:val="-18"/>
                            <w:sz w:val="18"/>
                          </w:rPr>
                          <w:t> </w:t>
                        </w:r>
                        <w:r>
                          <w:rPr>
                            <w:sz w:val="18"/>
                          </w:rPr>
                          <w:t>980</w:t>
                        </w:r>
                      </w:p>
                    </w:tc>
                    <w:tc>
                      <w:tcPr>
                        <w:tcW w:w="657" w:type="dxa"/>
                      </w:tcPr>
                      <w:p>
                        <w:pPr>
                          <w:pStyle w:val="TableParagraph"/>
                          <w:spacing w:line="176" w:lineRule="exact" w:before="19"/>
                          <w:ind w:left="184" w:right="219"/>
                          <w:jc w:val="center"/>
                          <w:rPr>
                            <w:sz w:val="18"/>
                          </w:rPr>
                        </w:pPr>
                        <w:r>
                          <w:rPr>
                            <w:sz w:val="18"/>
                          </w:rPr>
                          <w:t>74</w:t>
                        </w:r>
                      </w:p>
                    </w:tc>
                    <w:tc>
                      <w:tcPr>
                        <w:tcW w:w="688" w:type="dxa"/>
                      </w:tcPr>
                      <w:p>
                        <w:pPr>
                          <w:pStyle w:val="TableParagraph"/>
                          <w:spacing w:line="176" w:lineRule="exact" w:before="19"/>
                          <w:ind w:left="95" w:right="103"/>
                          <w:jc w:val="center"/>
                          <w:rPr>
                            <w:sz w:val="18"/>
                          </w:rPr>
                        </w:pPr>
                        <w:r>
                          <w:rPr>
                            <w:spacing w:val="-2"/>
                            <w:sz w:val="18"/>
                          </w:rPr>
                          <w:t>1</w:t>
                        </w:r>
                        <w:r>
                          <w:rPr>
                            <w:spacing w:val="-18"/>
                            <w:sz w:val="18"/>
                          </w:rPr>
                          <w:t> </w:t>
                        </w:r>
                        <w:r>
                          <w:rPr>
                            <w:spacing w:val="-1"/>
                            <w:sz w:val="18"/>
                          </w:rPr>
                          <w:t>308</w:t>
                        </w:r>
                      </w:p>
                    </w:tc>
                    <w:tc>
                      <w:tcPr>
                        <w:tcW w:w="635" w:type="dxa"/>
                      </w:tcPr>
                      <w:p>
                        <w:pPr>
                          <w:pStyle w:val="TableParagraph"/>
                          <w:spacing w:line="179" w:lineRule="exact" w:before="16"/>
                          <w:ind w:left="51" w:right="78"/>
                          <w:jc w:val="center"/>
                          <w:rPr>
                            <w:sz w:val="18"/>
                          </w:rPr>
                        </w:pPr>
                        <w:r>
                          <w:rPr>
                            <w:sz w:val="18"/>
                          </w:rPr>
                          <w:t>1Е+1</w:t>
                        </w:r>
                      </w:p>
                    </w:tc>
                    <w:tc>
                      <w:tcPr>
                        <w:tcW w:w="693" w:type="dxa"/>
                      </w:tcPr>
                      <w:p>
                        <w:pPr>
                          <w:pStyle w:val="TableParagraph"/>
                          <w:spacing w:line="174" w:lineRule="exact" w:before="21"/>
                          <w:ind w:left="49" w:right="155"/>
                          <w:jc w:val="center"/>
                          <w:rPr>
                            <w:sz w:val="18"/>
                          </w:rPr>
                        </w:pPr>
                        <w:r>
                          <w:rPr>
                            <w:sz w:val="18"/>
                          </w:rPr>
                          <w:t>1Е+6</w:t>
                        </w:r>
                      </w:p>
                    </w:tc>
                    <w:tc>
                      <w:tcPr>
                        <w:tcW w:w="421" w:type="dxa"/>
                      </w:tcPr>
                      <w:p>
                        <w:pPr>
                          <w:pStyle w:val="TableParagraph"/>
                          <w:spacing w:line="183" w:lineRule="exact" w:before="11"/>
                          <w:ind w:right="147"/>
                          <w:jc w:val="right"/>
                          <w:rPr>
                            <w:sz w:val="19"/>
                          </w:rPr>
                        </w:pPr>
                        <w:r>
                          <w:rPr>
                            <w:w w:val="99"/>
                            <w:sz w:val="19"/>
                          </w:rPr>
                          <w:t>в</w:t>
                        </w:r>
                      </w:p>
                    </w:tc>
                  </w:tr>
                  <w:tr>
                    <w:trPr>
                      <w:trHeight w:val="189" w:hRule="atLeast"/>
                    </w:trPr>
                    <w:tc>
                      <w:tcPr>
                        <w:tcW w:w="508" w:type="dxa"/>
                      </w:tcPr>
                      <w:p>
                        <w:pPr>
                          <w:pStyle w:val="TableParagraph"/>
                          <w:spacing w:line="169" w:lineRule="exact"/>
                          <w:ind w:left="94"/>
                          <w:rPr>
                            <w:sz w:val="18"/>
                          </w:rPr>
                        </w:pPr>
                        <w:r>
                          <w:rPr>
                            <w:sz w:val="18"/>
                          </w:rPr>
                          <w:t>82</w:t>
                        </w:r>
                      </w:p>
                    </w:tc>
                    <w:tc>
                      <w:tcPr>
                        <w:tcW w:w="710" w:type="dxa"/>
                      </w:tcPr>
                      <w:p>
                        <w:pPr>
                          <w:pStyle w:val="TableParagraph"/>
                          <w:spacing w:line="169" w:lineRule="exact"/>
                          <w:ind w:left="81" w:right="112"/>
                          <w:jc w:val="center"/>
                          <w:rPr>
                            <w:sz w:val="18"/>
                          </w:rPr>
                        </w:pPr>
                        <w:r>
                          <w:rPr>
                            <w:sz w:val="18"/>
                          </w:rPr>
                          <w:t>670</w:t>
                        </w:r>
                      </w:p>
                    </w:tc>
                    <w:tc>
                      <w:tcPr>
                        <w:tcW w:w="657" w:type="dxa"/>
                      </w:tcPr>
                      <w:p>
                        <w:pPr>
                          <w:pStyle w:val="TableParagraph"/>
                          <w:rPr>
                            <w:sz w:val="12"/>
                          </w:rPr>
                        </w:pPr>
                      </w:p>
                    </w:tc>
                    <w:tc>
                      <w:tcPr>
                        <w:tcW w:w="688" w:type="dxa"/>
                      </w:tcPr>
                      <w:p>
                        <w:pPr>
                          <w:pStyle w:val="TableParagraph"/>
                          <w:rPr>
                            <w:sz w:val="12"/>
                          </w:rPr>
                        </w:pPr>
                      </w:p>
                    </w:tc>
                    <w:tc>
                      <w:tcPr>
                        <w:tcW w:w="635" w:type="dxa"/>
                      </w:tcPr>
                      <w:p>
                        <w:pPr>
                          <w:pStyle w:val="TableParagraph"/>
                          <w:rPr>
                            <w:sz w:val="12"/>
                          </w:rPr>
                        </w:pPr>
                      </w:p>
                    </w:tc>
                    <w:tc>
                      <w:tcPr>
                        <w:tcW w:w="693" w:type="dxa"/>
                      </w:tcPr>
                      <w:p>
                        <w:pPr>
                          <w:pStyle w:val="TableParagraph"/>
                          <w:rPr>
                            <w:sz w:val="12"/>
                          </w:rPr>
                        </w:pPr>
                      </w:p>
                    </w:tc>
                    <w:tc>
                      <w:tcPr>
                        <w:tcW w:w="421" w:type="dxa"/>
                      </w:tcPr>
                      <w:p>
                        <w:pPr>
                          <w:pStyle w:val="TableParagraph"/>
                          <w:rPr>
                            <w:sz w:val="12"/>
                          </w:rPr>
                        </w:pPr>
                      </w:p>
                    </w:tc>
                  </w:tr>
                </w:tbl>
                <w:p>
                  <w:pPr>
                    <w:pStyle w:val="BodyText"/>
                  </w:pPr>
                </w:p>
              </w:txbxContent>
            </v:textbox>
            <w10:wrap type="none"/>
          </v:shape>
        </w:pict>
      </w:r>
      <w:r>
        <w:rPr/>
        <w:t>1</w:t>
        <w:tab/>
        <w:t>2</w:t>
        <w:tab/>
        <w:t>3</w:t>
      </w:r>
    </w:p>
    <w:p>
      <w:pPr>
        <w:tabs>
          <w:tab w:pos="580" w:val="left" w:leader="none"/>
          <w:tab w:pos="1459" w:val="left" w:leader="none"/>
        </w:tabs>
        <w:spacing w:line="263" w:lineRule="exact" w:before="15"/>
        <w:ind w:left="199" w:right="0" w:firstLine="0"/>
        <w:jc w:val="left"/>
        <w:rPr>
          <w:sz w:val="19"/>
        </w:rPr>
      </w:pPr>
      <w:r>
        <w:rPr>
          <w:sz w:val="19"/>
        </w:rPr>
        <w:t>%</w:t>
        <w:tab/>
      </w:r>
      <w:r>
        <w:rPr>
          <w:spacing w:val="-4"/>
          <w:sz w:val="18"/>
        </w:rPr>
        <w:t>12,26</w:t>
      </w:r>
      <w:r>
        <w:rPr>
          <w:spacing w:val="-8"/>
          <w:sz w:val="18"/>
        </w:rPr>
        <w:t> </w:t>
      </w:r>
      <w:r>
        <w:rPr>
          <w:spacing w:val="-3"/>
          <w:sz w:val="18"/>
        </w:rPr>
        <w:t>лет</w:t>
        <w:tab/>
      </w:r>
      <w:r>
        <w:rPr>
          <w:position w:val="-4"/>
          <w:sz w:val="15"/>
        </w:rPr>
        <w:t>р</w:t>
      </w:r>
      <w:r>
        <w:rPr>
          <w:position w:val="-4"/>
          <w:sz w:val="19"/>
        </w:rPr>
        <w:t>-</w:t>
      </w:r>
    </w:p>
    <w:p>
      <w:pPr>
        <w:pStyle w:val="BodyText"/>
        <w:tabs>
          <w:tab w:pos="1453" w:val="left" w:leader="none"/>
        </w:tabs>
        <w:spacing w:line="211" w:lineRule="auto" w:before="8"/>
        <w:ind w:left="190"/>
      </w:pPr>
      <w:r>
        <w:rPr/>
        <w:t>ПС  </w:t>
      </w:r>
      <w:r>
        <w:rPr>
          <w:spacing w:val="5"/>
        </w:rPr>
        <w:t> </w:t>
      </w:r>
      <w:r>
        <w:rPr/>
        <w:t>20,4</w:t>
      </w:r>
      <w:r>
        <w:rPr>
          <w:spacing w:val="-4"/>
        </w:rPr>
        <w:t> </w:t>
      </w:r>
      <w:r>
        <w:rPr/>
        <w:t>мин</w:t>
        <w:tab/>
      </w:r>
      <w:r>
        <w:rPr>
          <w:position w:val="-5"/>
        </w:rPr>
        <w:t>р+</w:t>
      </w:r>
    </w:p>
    <w:p>
      <w:pPr>
        <w:tabs>
          <w:tab w:pos="1459" w:val="left" w:leader="none"/>
        </w:tabs>
        <w:spacing w:line="238" w:lineRule="exact" w:before="0"/>
        <w:ind w:left="185" w:right="0" w:firstLine="0"/>
        <w:jc w:val="left"/>
        <w:rPr>
          <w:sz w:val="18"/>
        </w:rPr>
      </w:pPr>
      <w:r>
        <w:rPr>
          <w:sz w:val="19"/>
        </w:rPr>
        <w:t>|4С</w:t>
      </w:r>
      <w:r>
        <w:rPr>
          <w:spacing w:val="76"/>
          <w:sz w:val="19"/>
        </w:rPr>
        <w:t> </w:t>
      </w:r>
      <w:r>
        <w:rPr>
          <w:sz w:val="18"/>
        </w:rPr>
        <w:t>5</w:t>
      </w:r>
      <w:r>
        <w:rPr>
          <w:spacing w:val="-3"/>
          <w:sz w:val="18"/>
        </w:rPr>
        <w:t> </w:t>
      </w:r>
      <w:r>
        <w:rPr>
          <w:sz w:val="18"/>
        </w:rPr>
        <w:t>730</w:t>
      </w:r>
      <w:r>
        <w:rPr>
          <w:spacing w:val="-9"/>
          <w:sz w:val="18"/>
        </w:rPr>
        <w:t> </w:t>
      </w:r>
      <w:r>
        <w:rPr>
          <w:sz w:val="18"/>
        </w:rPr>
        <w:t>лет</w:t>
        <w:tab/>
      </w:r>
      <w:r>
        <w:rPr>
          <w:position w:val="-3"/>
          <w:sz w:val="18"/>
        </w:rPr>
        <w:t>р-</w:t>
      </w:r>
    </w:p>
    <w:p>
      <w:pPr>
        <w:tabs>
          <w:tab w:pos="1454" w:val="left" w:leader="none"/>
        </w:tabs>
        <w:spacing w:line="192" w:lineRule="auto" w:before="13"/>
        <w:ind w:left="180" w:right="0" w:firstLine="0"/>
        <w:jc w:val="left"/>
        <w:rPr>
          <w:sz w:val="18"/>
        </w:rPr>
      </w:pPr>
      <w:r>
        <w:rPr>
          <w:sz w:val="19"/>
        </w:rPr>
        <w:t>i5N</w:t>
      </w:r>
      <w:r>
        <w:rPr>
          <w:spacing w:val="83"/>
          <w:sz w:val="19"/>
        </w:rPr>
        <w:t> </w:t>
      </w:r>
      <w:r>
        <w:rPr>
          <w:sz w:val="18"/>
        </w:rPr>
        <w:t>10,1</w:t>
      </w:r>
      <w:r>
        <w:rPr>
          <w:spacing w:val="-3"/>
          <w:sz w:val="18"/>
        </w:rPr>
        <w:t> </w:t>
      </w:r>
      <w:r>
        <w:rPr>
          <w:sz w:val="18"/>
        </w:rPr>
        <w:t>мин</w:t>
        <w:tab/>
      </w:r>
      <w:r>
        <w:rPr>
          <w:position w:val="-7"/>
          <w:sz w:val="18"/>
        </w:rPr>
        <w:t>р+</w:t>
      </w:r>
    </w:p>
    <w:p>
      <w:pPr>
        <w:tabs>
          <w:tab w:pos="619" w:val="left" w:leader="none"/>
          <w:tab w:pos="1449" w:val="left" w:leader="none"/>
        </w:tabs>
        <w:spacing w:line="141" w:lineRule="auto" w:before="20"/>
        <w:ind w:left="176" w:right="0" w:firstLine="0"/>
        <w:jc w:val="left"/>
        <w:rPr>
          <w:sz w:val="18"/>
        </w:rPr>
      </w:pPr>
      <w:r>
        <w:rPr>
          <w:sz w:val="19"/>
        </w:rPr>
        <w:t>150</w:t>
        <w:tab/>
      </w:r>
      <w:r>
        <w:rPr>
          <w:sz w:val="18"/>
        </w:rPr>
        <w:t>2,0</w:t>
      </w:r>
      <w:r>
        <w:rPr>
          <w:spacing w:val="-4"/>
          <w:sz w:val="18"/>
        </w:rPr>
        <w:t> </w:t>
      </w:r>
      <w:r>
        <w:rPr>
          <w:sz w:val="18"/>
        </w:rPr>
        <w:t>мин</w:t>
        <w:tab/>
      </w:r>
      <w:r>
        <w:rPr>
          <w:position w:val="-6"/>
          <w:sz w:val="18"/>
        </w:rPr>
        <w:t>р+</w:t>
      </w:r>
    </w:p>
    <w:p>
      <w:pPr>
        <w:tabs>
          <w:tab w:pos="609" w:val="left" w:leader="none"/>
          <w:tab w:pos="1449" w:val="left" w:leader="none"/>
        </w:tabs>
        <w:spacing w:line="204" w:lineRule="auto" w:before="0"/>
        <w:ind w:left="195" w:right="0" w:firstLine="0"/>
        <w:jc w:val="left"/>
        <w:rPr>
          <w:sz w:val="18"/>
        </w:rPr>
      </w:pPr>
      <w:r>
        <w:rPr>
          <w:position w:val="5"/>
          <w:sz w:val="19"/>
        </w:rPr>
        <w:t>1*</w:t>
      </w:r>
      <w:r>
        <w:rPr>
          <w:position w:val="5"/>
          <w:sz w:val="15"/>
        </w:rPr>
        <w:t>р</w:t>
        <w:tab/>
      </w:r>
      <w:r>
        <w:rPr>
          <w:sz w:val="18"/>
        </w:rPr>
        <w:t>ПО</w:t>
      </w:r>
      <w:r>
        <w:rPr>
          <w:spacing w:val="-4"/>
          <w:sz w:val="18"/>
        </w:rPr>
        <w:t> </w:t>
      </w:r>
      <w:r>
        <w:rPr>
          <w:sz w:val="18"/>
        </w:rPr>
        <w:t>мин</w:t>
        <w:tab/>
      </w:r>
      <w:r>
        <w:rPr>
          <w:position w:val="-6"/>
          <w:sz w:val="18"/>
        </w:rPr>
        <w:t>р+</w:t>
      </w:r>
    </w:p>
    <w:p>
      <w:pPr>
        <w:pStyle w:val="BodyText"/>
        <w:tabs>
          <w:tab w:pos="1343" w:val="left" w:leader="none"/>
        </w:tabs>
        <w:spacing w:line="210" w:lineRule="exact"/>
        <w:ind w:right="562"/>
        <w:jc w:val="right"/>
        <w:rPr>
          <w:sz w:val="19"/>
        </w:rPr>
      </w:pPr>
      <w:r>
        <w:rPr/>
        <w:t>^N</w:t>
      </w:r>
      <w:r>
        <w:rPr>
          <w:spacing w:val="-19"/>
        </w:rPr>
        <w:t> </w:t>
      </w:r>
      <w:r>
        <w:rPr/>
        <w:t>a  </w:t>
      </w:r>
      <w:r>
        <w:rPr>
          <w:spacing w:val="25"/>
        </w:rPr>
        <w:t> </w:t>
      </w:r>
      <w:r>
        <w:rPr>
          <w:position w:val="1"/>
        </w:rPr>
        <w:t>2,62</w:t>
      </w:r>
      <w:r>
        <w:rPr>
          <w:spacing w:val="-3"/>
          <w:position w:val="1"/>
        </w:rPr>
        <w:t> </w:t>
      </w:r>
      <w:r>
        <w:rPr>
          <w:position w:val="1"/>
        </w:rPr>
        <w:t>лет</w:t>
        <w:tab/>
      </w:r>
      <w:r>
        <w:rPr>
          <w:position w:val="-3"/>
          <w:sz w:val="15"/>
        </w:rPr>
        <w:t>р</w:t>
      </w:r>
      <w:r>
        <w:rPr>
          <w:position w:val="-3"/>
          <w:sz w:val="19"/>
        </w:rPr>
        <w:t>+</w:t>
      </w:r>
    </w:p>
    <w:p>
      <w:pPr>
        <w:pStyle w:val="Heading7"/>
        <w:spacing w:line="185" w:lineRule="exact" w:before="0"/>
        <w:ind w:right="604"/>
        <w:jc w:val="right"/>
        <w:rPr>
          <w:rFonts w:ascii="Times New Roman" w:hAnsi="Times New Roman"/>
        </w:rPr>
      </w:pPr>
      <w:r>
        <w:rPr>
          <w:rFonts w:ascii="Times New Roman" w:hAnsi="Times New Roman"/>
          <w:w w:val="95"/>
        </w:rPr>
        <w:t>э</w:t>
      </w:r>
      <w:r>
        <w:rPr>
          <w:rFonts w:ascii="Times New Roman" w:hAnsi="Times New Roman"/>
          <w:spacing w:val="-12"/>
          <w:w w:val="95"/>
        </w:rPr>
        <w:t> </w:t>
      </w:r>
      <w:r>
        <w:rPr>
          <w:rFonts w:ascii="Times New Roman" w:hAnsi="Times New Roman"/>
          <w:w w:val="95"/>
        </w:rPr>
        <w:t>з</w:t>
      </w:r>
    </w:p>
    <w:p>
      <w:pPr>
        <w:tabs>
          <w:tab w:pos="698" w:val="left" w:leader="none"/>
          <w:tab w:pos="1450" w:val="left" w:leader="none"/>
        </w:tabs>
        <w:spacing w:before="0"/>
        <w:ind w:left="102" w:right="0" w:firstLine="0"/>
        <w:jc w:val="left"/>
        <w:rPr>
          <w:sz w:val="19"/>
        </w:rPr>
      </w:pPr>
      <w:r>
        <w:rPr>
          <w:spacing w:val="-14"/>
          <w:sz w:val="19"/>
        </w:rPr>
        <w:t>’3</w:t>
      </w:r>
      <w:r>
        <w:rPr>
          <w:spacing w:val="-11"/>
          <w:sz w:val="19"/>
        </w:rPr>
        <w:t> </w:t>
      </w:r>
      <w:r>
        <w:rPr>
          <w:spacing w:val="-14"/>
          <w:sz w:val="19"/>
        </w:rPr>
        <w:t>Na</w:t>
        <w:tab/>
      </w:r>
      <w:r>
        <w:rPr>
          <w:sz w:val="18"/>
        </w:rPr>
        <w:t>15,0ч</w:t>
        <w:tab/>
      </w:r>
      <w:r>
        <w:rPr>
          <w:spacing w:val="9"/>
          <w:position w:val="-4"/>
          <w:sz w:val="19"/>
        </w:rPr>
        <w:t>Р'</w:t>
      </w:r>
    </w:p>
    <w:p>
      <w:pPr>
        <w:spacing w:line="194" w:lineRule="exact" w:before="145"/>
        <w:ind w:left="180" w:right="0" w:firstLine="0"/>
        <w:jc w:val="left"/>
        <w:rPr>
          <w:sz w:val="18"/>
        </w:rPr>
      </w:pPr>
      <w:r>
        <w:rPr/>
        <w:pict>
          <v:shape style="position:absolute;margin-left:129.513931pt;margin-top:6.132044pt;width:9.6pt;height:18.150pt;mso-position-horizontal-relative:page;mso-position-vertical-relative:paragraph;z-index:-20256768" type="#_x0000_t202" filled="false" stroked="false">
            <v:textbox inset="0,0,0,0">
              <w:txbxContent>
                <w:p>
                  <w:pPr>
                    <w:spacing w:before="0"/>
                    <w:ind w:left="0" w:right="0" w:firstLine="0"/>
                    <w:jc w:val="left"/>
                    <w:rPr>
                      <w:rFonts w:ascii="Courier New" w:hAnsi="Courier New"/>
                      <w:sz w:val="32"/>
                    </w:rPr>
                  </w:pPr>
                  <w:r>
                    <w:rPr>
                      <w:rFonts w:ascii="Courier New" w:hAnsi="Courier New"/>
                      <w:w w:val="99"/>
                      <w:sz w:val="32"/>
                    </w:rPr>
                    <w:t>Г</w:t>
                  </w:r>
                </w:p>
              </w:txbxContent>
            </v:textbox>
            <w10:wrap type="none"/>
          </v:shape>
        </w:pict>
      </w:r>
      <w:r>
        <w:rPr>
          <w:sz w:val="19"/>
        </w:rPr>
        <w:t>3lP </w:t>
      </w:r>
      <w:r>
        <w:rPr>
          <w:spacing w:val="1"/>
          <w:sz w:val="19"/>
        </w:rPr>
        <w:t> </w:t>
      </w:r>
      <w:r>
        <w:rPr>
          <w:position w:val="1"/>
          <w:sz w:val="18"/>
        </w:rPr>
        <w:t>14,3</w:t>
      </w:r>
      <w:r>
        <w:rPr>
          <w:spacing w:val="-12"/>
          <w:position w:val="1"/>
          <w:sz w:val="18"/>
        </w:rPr>
        <w:t> </w:t>
      </w:r>
      <w:r>
        <w:rPr>
          <w:position w:val="1"/>
          <w:sz w:val="18"/>
        </w:rPr>
        <w:t>сут.</w:t>
      </w:r>
    </w:p>
    <w:p>
      <w:pPr>
        <w:pStyle w:val="BodyText"/>
        <w:spacing w:line="63" w:lineRule="exact"/>
        <w:ind w:left="176"/>
      </w:pPr>
      <w:r>
        <w:rPr/>
        <w:t>ЗЗр</w:t>
      </w:r>
    </w:p>
    <w:p>
      <w:pPr>
        <w:tabs>
          <w:tab w:pos="839" w:val="left" w:leader="none"/>
        </w:tabs>
        <w:spacing w:line="189" w:lineRule="auto" w:before="0"/>
        <w:ind w:left="102" w:right="0" w:firstLine="0"/>
        <w:jc w:val="left"/>
        <w:rPr>
          <w:sz w:val="19"/>
        </w:rPr>
      </w:pPr>
      <w:r>
        <w:rPr/>
        <w:br w:type="column"/>
      </w:r>
      <w:r>
        <w:rPr>
          <w:sz w:val="18"/>
        </w:rPr>
        <w:t>кэВ</w:t>
        <w:tab/>
      </w:r>
      <w:r>
        <w:rPr>
          <w:position w:val="-4"/>
          <w:sz w:val="19"/>
        </w:rPr>
        <w:t>%</w:t>
      </w:r>
    </w:p>
    <w:p>
      <w:pPr>
        <w:pStyle w:val="BodyText"/>
        <w:spacing w:line="163" w:lineRule="exact"/>
        <w:ind w:left="102"/>
      </w:pPr>
      <w:r>
        <w:rPr/>
        <w:br w:type="column"/>
      </w:r>
      <w:r>
        <w:rPr/>
        <w:t>ности</w:t>
      </w:r>
    </w:p>
    <w:p>
      <w:pPr>
        <w:spacing w:after="0" w:line="163" w:lineRule="exact"/>
        <w:sectPr>
          <w:type w:val="continuous"/>
          <w:pgSz w:w="8540" w:h="12110"/>
          <w:pgMar w:top="720" w:bottom="280" w:left="1140" w:right="920"/>
          <w:cols w:num="3" w:equalWidth="0">
            <w:col w:w="2210" w:space="309"/>
            <w:col w:w="1038" w:space="2150"/>
            <w:col w:w="773"/>
          </w:cols>
        </w:sectPr>
      </w:pPr>
    </w:p>
    <w:p>
      <w:pPr>
        <w:pStyle w:val="BodyText"/>
        <w:tabs>
          <w:tab w:pos="878" w:val="left" w:leader="none"/>
        </w:tabs>
        <w:spacing w:line="201" w:lineRule="auto" w:before="7"/>
        <w:ind w:right="4912"/>
        <w:jc w:val="right"/>
        <w:rPr>
          <w:sz w:val="19"/>
        </w:rPr>
      </w:pPr>
      <w:r>
        <w:rPr/>
        <w:drawing>
          <wp:anchor distT="0" distB="0" distL="0" distR="0" allowOverlap="1" layoutInCell="1" locked="0" behindDoc="0" simplePos="0" relativeHeight="15756288">
            <wp:simplePos x="0" y="0"/>
            <wp:positionH relativeFrom="page">
              <wp:posOffset>0</wp:posOffset>
            </wp:positionH>
            <wp:positionV relativeFrom="page">
              <wp:posOffset>0</wp:posOffset>
            </wp:positionV>
            <wp:extent cx="5419725" cy="7687208"/>
            <wp:effectExtent l="0" t="0" r="0" b="0"/>
            <wp:wrapNone/>
            <wp:docPr id="103" name="image52.png"/>
            <wp:cNvGraphicFramePr>
              <a:graphicFrameLocks noChangeAspect="1"/>
            </wp:cNvGraphicFramePr>
            <a:graphic>
              <a:graphicData uri="http://schemas.openxmlformats.org/drawingml/2006/picture">
                <pic:pic>
                  <pic:nvPicPr>
                    <pic:cNvPr id="104" name="image52.png"/>
                    <pic:cNvPicPr/>
                  </pic:nvPicPr>
                  <pic:blipFill>
                    <a:blip r:embed="rId57" cstate="print"/>
                    <a:stretch>
                      <a:fillRect/>
                    </a:stretch>
                  </pic:blipFill>
                  <pic:spPr>
                    <a:xfrm>
                      <a:off x="0" y="0"/>
                      <a:ext cx="5419725" cy="7687208"/>
                    </a:xfrm>
                    <a:prstGeom prst="rect">
                      <a:avLst/>
                    </a:prstGeom>
                  </pic:spPr>
                </pic:pic>
              </a:graphicData>
            </a:graphic>
          </wp:anchor>
        </w:drawing>
      </w:r>
      <w:r>
        <w:rPr/>
        <w:t>25,0</w:t>
      </w:r>
      <w:r>
        <w:rPr>
          <w:spacing w:val="-5"/>
        </w:rPr>
        <w:t> </w:t>
      </w:r>
      <w:r>
        <w:rPr/>
        <w:t>сут.</w:t>
        <w:tab/>
      </w:r>
      <w:r>
        <w:rPr>
          <w:position w:val="-7"/>
          <w:sz w:val="19"/>
        </w:rPr>
        <w:t>Г</w:t>
      </w:r>
    </w:p>
    <w:p>
      <w:pPr>
        <w:pStyle w:val="BodyText"/>
        <w:tabs>
          <w:tab w:pos="1273" w:val="left" w:leader="none"/>
        </w:tabs>
        <w:spacing w:line="189" w:lineRule="auto" w:before="3"/>
        <w:ind w:right="4873"/>
        <w:jc w:val="right"/>
        <w:rPr>
          <w:sz w:val="19"/>
        </w:rPr>
      </w:pPr>
      <w:r>
        <w:rPr>
          <w:spacing w:val="-6"/>
        </w:rPr>
        <w:t>35S</w:t>
      </w:r>
      <w:r>
        <w:rPr>
          <w:spacing w:val="37"/>
        </w:rPr>
        <w:t> </w:t>
      </w:r>
      <w:r>
        <w:rPr>
          <w:spacing w:val="37"/>
        </w:rPr>
        <w:t> </w:t>
      </w:r>
      <w:r>
        <w:rPr>
          <w:spacing w:val="-5"/>
        </w:rPr>
        <w:t>87,9</w:t>
      </w:r>
      <w:r>
        <w:rPr>
          <w:spacing w:val="-6"/>
        </w:rPr>
        <w:t> </w:t>
      </w:r>
      <w:r>
        <w:rPr>
          <w:spacing w:val="-5"/>
        </w:rPr>
        <w:t>сут.</w:t>
        <w:tab/>
      </w:r>
      <w:r>
        <w:rPr>
          <w:position w:val="-6"/>
          <w:sz w:val="19"/>
        </w:rPr>
        <w:t>Р-</w:t>
      </w:r>
    </w:p>
    <w:p>
      <w:pPr>
        <w:spacing w:line="215" w:lineRule="exact" w:before="0"/>
        <w:ind w:left="0" w:right="4918" w:firstLine="0"/>
        <w:jc w:val="right"/>
        <w:rPr>
          <w:sz w:val="19"/>
        </w:rPr>
      </w:pPr>
      <w:r>
        <w:rPr>
          <w:position w:val="1"/>
          <w:sz w:val="19"/>
        </w:rPr>
        <w:t>1гсГ</w:t>
      </w:r>
      <w:r>
        <w:rPr>
          <w:spacing w:val="13"/>
          <w:position w:val="1"/>
          <w:sz w:val="19"/>
        </w:rPr>
        <w:t> </w:t>
      </w:r>
      <w:r>
        <w:rPr>
          <w:sz w:val="18"/>
        </w:rPr>
        <w:t>3,08</w:t>
      </w:r>
      <w:r>
        <w:rPr>
          <w:spacing w:val="-2"/>
          <w:sz w:val="18"/>
        </w:rPr>
        <w:t> </w:t>
      </w:r>
      <w:r>
        <w:rPr>
          <w:sz w:val="18"/>
        </w:rPr>
        <w:t>х</w:t>
      </w:r>
      <w:r>
        <w:rPr>
          <w:spacing w:val="10"/>
          <w:sz w:val="18"/>
        </w:rPr>
        <w:t> </w:t>
      </w:r>
      <w:r>
        <w:rPr>
          <w:sz w:val="18"/>
        </w:rPr>
        <w:t>105  </w:t>
      </w:r>
      <w:r>
        <w:rPr>
          <w:spacing w:val="2"/>
          <w:sz w:val="18"/>
        </w:rPr>
        <w:t> </w:t>
      </w:r>
      <w:r>
        <w:rPr>
          <w:position w:val="-4"/>
          <w:sz w:val="19"/>
        </w:rPr>
        <w:t>Г</w:t>
      </w:r>
    </w:p>
    <w:p>
      <w:pPr>
        <w:pStyle w:val="BodyText"/>
        <w:spacing w:line="167" w:lineRule="exact"/>
        <w:ind w:left="765"/>
      </w:pPr>
      <w:r>
        <w:rPr/>
        <w:t>лет</w:t>
      </w:r>
    </w:p>
    <w:p>
      <w:pPr>
        <w:tabs>
          <w:tab w:pos="1439" w:val="left" w:leader="none"/>
        </w:tabs>
        <w:spacing w:before="24"/>
        <w:ind w:left="101" w:right="0" w:firstLine="0"/>
        <w:jc w:val="left"/>
        <w:rPr>
          <w:sz w:val="19"/>
        </w:rPr>
      </w:pPr>
      <w:r>
        <w:rPr>
          <w:sz w:val="19"/>
        </w:rPr>
        <w:t>"’ЗсГ</w:t>
      </w:r>
      <w:r>
        <w:rPr>
          <w:spacing w:val="13"/>
          <w:sz w:val="19"/>
        </w:rPr>
        <w:t> </w:t>
      </w:r>
      <w:r>
        <w:rPr>
          <w:sz w:val="18"/>
        </w:rPr>
        <w:t>37,3</w:t>
      </w:r>
      <w:r>
        <w:rPr>
          <w:spacing w:val="-8"/>
          <w:sz w:val="18"/>
        </w:rPr>
        <w:t> </w:t>
      </w:r>
      <w:r>
        <w:rPr>
          <w:sz w:val="18"/>
        </w:rPr>
        <w:t>мин</w:t>
        <w:tab/>
      </w:r>
      <w:r>
        <w:rPr>
          <w:spacing w:val="9"/>
          <w:position w:val="-3"/>
          <w:sz w:val="19"/>
        </w:rPr>
        <w:t>Р'</w:t>
      </w:r>
    </w:p>
    <w:p>
      <w:pPr>
        <w:pStyle w:val="BodyText"/>
        <w:spacing w:before="10"/>
        <w:rPr>
          <w:sz w:val="28"/>
        </w:rPr>
      </w:pPr>
    </w:p>
    <w:p>
      <w:pPr>
        <w:tabs>
          <w:tab w:pos="682" w:val="left" w:leader="none"/>
          <w:tab w:pos="1434" w:val="left" w:leader="none"/>
        </w:tabs>
        <w:spacing w:line="258" w:lineRule="exact" w:before="0"/>
        <w:ind w:left="116" w:right="0" w:firstLine="0"/>
        <w:jc w:val="left"/>
        <w:rPr>
          <w:sz w:val="19"/>
        </w:rPr>
      </w:pPr>
      <w:r>
        <w:rPr>
          <w:sz w:val="19"/>
        </w:rPr>
        <w:t>4|А</w:t>
      </w:r>
      <w:r>
        <w:rPr>
          <w:sz w:val="15"/>
        </w:rPr>
        <w:t>г</w:t>
        <w:tab/>
      </w:r>
      <w:r>
        <w:rPr>
          <w:position w:val="1"/>
          <w:sz w:val="18"/>
        </w:rPr>
        <w:t>1,83</w:t>
      </w:r>
      <w:r>
        <w:rPr>
          <w:spacing w:val="-7"/>
          <w:position w:val="1"/>
          <w:sz w:val="18"/>
        </w:rPr>
        <w:t> </w:t>
      </w:r>
      <w:r>
        <w:rPr>
          <w:position w:val="1"/>
          <w:sz w:val="18"/>
        </w:rPr>
        <w:t>ч</w:t>
        <w:tab/>
      </w:r>
      <w:r>
        <w:rPr>
          <w:position w:val="-4"/>
          <w:sz w:val="19"/>
        </w:rPr>
        <w:t>Г</w:t>
      </w:r>
    </w:p>
    <w:p>
      <w:pPr>
        <w:tabs>
          <w:tab w:pos="599" w:val="left" w:leader="none"/>
          <w:tab w:pos="1429" w:val="left" w:leader="none"/>
        </w:tabs>
        <w:spacing w:line="223" w:lineRule="auto" w:before="0"/>
        <w:ind w:left="151" w:right="0" w:firstLine="0"/>
        <w:jc w:val="left"/>
        <w:rPr>
          <w:sz w:val="19"/>
        </w:rPr>
      </w:pPr>
      <w:r>
        <w:rPr>
          <w:sz w:val="19"/>
        </w:rPr>
        <w:t>38К</w:t>
        <w:tab/>
      </w:r>
      <w:r>
        <w:rPr>
          <w:sz w:val="18"/>
        </w:rPr>
        <w:t>7,7</w:t>
      </w:r>
      <w:r>
        <w:rPr>
          <w:spacing w:val="-4"/>
          <w:sz w:val="18"/>
        </w:rPr>
        <w:t> </w:t>
      </w:r>
      <w:r>
        <w:rPr>
          <w:sz w:val="18"/>
        </w:rPr>
        <w:t>мин</w:t>
        <w:tab/>
      </w:r>
      <w:r>
        <w:rPr>
          <w:position w:val="-4"/>
          <w:sz w:val="19"/>
        </w:rPr>
        <w:t>Р+</w:t>
      </w:r>
    </w:p>
    <w:p>
      <w:pPr>
        <w:tabs>
          <w:tab w:pos="678" w:val="left" w:leader="none"/>
          <w:tab w:pos="1430" w:val="left" w:leader="none"/>
        </w:tabs>
        <w:spacing w:before="92"/>
        <w:ind w:left="141" w:right="0" w:firstLine="0"/>
        <w:jc w:val="left"/>
        <w:rPr>
          <w:rFonts w:ascii="Courier New" w:hAnsi="Courier New"/>
          <w:sz w:val="32"/>
        </w:rPr>
      </w:pPr>
      <w:r>
        <w:rPr>
          <w:position w:val="5"/>
          <w:sz w:val="19"/>
        </w:rPr>
        <w:t>«</w:t>
      </w:r>
      <w:r>
        <w:rPr>
          <w:spacing w:val="-14"/>
          <w:position w:val="5"/>
          <w:sz w:val="19"/>
        </w:rPr>
        <w:t> </w:t>
      </w:r>
      <w:r>
        <w:rPr>
          <w:position w:val="5"/>
          <w:sz w:val="19"/>
        </w:rPr>
        <w:t>к</w:t>
        <w:tab/>
      </w:r>
      <w:r>
        <w:rPr>
          <w:sz w:val="18"/>
        </w:rPr>
        <w:t>12,4ч</w:t>
        <w:tab/>
      </w:r>
      <w:r>
        <w:rPr>
          <w:rFonts w:ascii="Courier New" w:hAnsi="Courier New"/>
          <w:position w:val="-5"/>
          <w:sz w:val="32"/>
        </w:rPr>
        <w:t>г</w:t>
      </w:r>
    </w:p>
    <w:p>
      <w:pPr>
        <w:tabs>
          <w:tab w:pos="659" w:val="left" w:leader="none"/>
          <w:tab w:pos="1430" w:val="left" w:leader="none"/>
        </w:tabs>
        <w:spacing w:before="56"/>
        <w:ind w:left="141" w:right="0" w:firstLine="0"/>
        <w:jc w:val="left"/>
        <w:rPr>
          <w:rFonts w:ascii="Courier New" w:hAnsi="Courier New"/>
          <w:sz w:val="32"/>
        </w:rPr>
      </w:pPr>
      <w:r>
        <w:rPr>
          <w:sz w:val="19"/>
        </w:rPr>
        <w:t>43к</w:t>
        <w:tab/>
      </w:r>
      <w:r>
        <w:rPr>
          <w:position w:val="1"/>
          <w:sz w:val="18"/>
        </w:rPr>
        <w:t>22,4</w:t>
      </w:r>
      <w:r>
        <w:rPr>
          <w:spacing w:val="-2"/>
          <w:position w:val="1"/>
          <w:sz w:val="18"/>
        </w:rPr>
        <w:t> </w:t>
      </w:r>
      <w:r>
        <w:rPr>
          <w:position w:val="1"/>
          <w:sz w:val="18"/>
        </w:rPr>
        <w:t>ч</w:t>
        <w:tab/>
      </w:r>
      <w:r>
        <w:rPr>
          <w:rFonts w:ascii="Courier New" w:hAnsi="Courier New"/>
          <w:position w:val="-4"/>
          <w:sz w:val="32"/>
        </w:rPr>
        <w:t>г</w:t>
      </w:r>
    </w:p>
    <w:p>
      <w:pPr>
        <w:pStyle w:val="BodyText"/>
        <w:tabs>
          <w:tab w:pos="1425" w:val="left" w:leader="none"/>
        </w:tabs>
        <w:spacing w:line="246" w:lineRule="exact" w:before="277"/>
        <w:ind w:left="107"/>
        <w:rPr>
          <w:sz w:val="19"/>
        </w:rPr>
      </w:pPr>
      <w:r>
        <w:rPr>
          <w:spacing w:val="-9"/>
        </w:rPr>
        <w:t>45Са</w:t>
      </w:r>
      <w:r>
        <w:rPr>
          <w:spacing w:val="37"/>
        </w:rPr>
        <w:t> </w:t>
      </w:r>
      <w:r>
        <w:rPr>
          <w:spacing w:val="37"/>
        </w:rPr>
        <w:t> </w:t>
      </w:r>
      <w:r>
        <w:rPr>
          <w:spacing w:val="-9"/>
        </w:rPr>
        <w:t>165</w:t>
      </w:r>
      <w:r>
        <w:rPr>
          <w:spacing w:val="-6"/>
        </w:rPr>
        <w:t> </w:t>
      </w:r>
      <w:r>
        <w:rPr>
          <w:spacing w:val="-8"/>
        </w:rPr>
        <w:t>сут.</w:t>
        <w:tab/>
      </w:r>
      <w:r>
        <w:rPr>
          <w:position w:val="-3"/>
          <w:sz w:val="19"/>
        </w:rPr>
        <w:t>р-</w:t>
      </w:r>
    </w:p>
    <w:p>
      <w:pPr>
        <w:tabs>
          <w:tab w:pos="1425" w:val="left" w:leader="none"/>
        </w:tabs>
        <w:spacing w:line="236" w:lineRule="exact" w:before="0"/>
        <w:ind w:left="102" w:right="0" w:firstLine="0"/>
        <w:jc w:val="left"/>
        <w:rPr>
          <w:sz w:val="19"/>
        </w:rPr>
      </w:pPr>
      <w:r>
        <w:rPr>
          <w:i/>
          <w:position w:val="0"/>
          <w:sz w:val="18"/>
        </w:rPr>
        <w:t>41Са</w:t>
      </w:r>
      <w:r>
        <w:rPr>
          <w:i/>
          <w:spacing w:val="37"/>
          <w:position w:val="0"/>
          <w:sz w:val="18"/>
        </w:rPr>
        <w:t> </w:t>
      </w:r>
      <w:r>
        <w:rPr>
          <w:sz w:val="18"/>
        </w:rPr>
        <w:t>4,55</w:t>
      </w:r>
      <w:r>
        <w:rPr>
          <w:spacing w:val="-9"/>
          <w:sz w:val="18"/>
        </w:rPr>
        <w:t> </w:t>
      </w:r>
      <w:r>
        <w:rPr>
          <w:sz w:val="18"/>
        </w:rPr>
        <w:t>сут.</w:t>
        <w:tab/>
      </w:r>
      <w:r>
        <w:rPr>
          <w:position w:val="-2"/>
          <w:sz w:val="19"/>
        </w:rPr>
        <w:t>р-</w:t>
      </w:r>
    </w:p>
    <w:p>
      <w:pPr>
        <w:pStyle w:val="BodyText"/>
        <w:rPr>
          <w:sz w:val="22"/>
        </w:rPr>
      </w:pPr>
    </w:p>
    <w:p>
      <w:pPr>
        <w:pStyle w:val="BodyText"/>
        <w:spacing w:before="2"/>
        <w:rPr>
          <w:sz w:val="29"/>
        </w:rPr>
      </w:pPr>
    </w:p>
    <w:p>
      <w:pPr>
        <w:spacing w:before="1"/>
        <w:ind w:left="0" w:right="170" w:firstLine="0"/>
        <w:jc w:val="right"/>
        <w:rPr>
          <w:sz w:val="20"/>
        </w:rPr>
      </w:pPr>
      <w:r>
        <w:rPr>
          <w:sz w:val="20"/>
        </w:rPr>
        <w:t>51</w:t>
      </w:r>
    </w:p>
    <w:p>
      <w:pPr>
        <w:spacing w:after="0"/>
        <w:jc w:val="right"/>
        <w:rPr>
          <w:sz w:val="20"/>
        </w:rPr>
        <w:sectPr>
          <w:type w:val="continuous"/>
          <w:pgSz w:w="8540" w:h="12110"/>
          <w:pgMar w:top="720" w:bottom="280" w:left="1140" w:right="920"/>
        </w:sectPr>
      </w:pPr>
    </w:p>
    <w:p>
      <w:pPr>
        <w:pStyle w:val="Heading1"/>
        <w:spacing w:before="70"/>
        <w:ind w:left="121"/>
      </w:pPr>
      <w:r>
        <w:rPr/>
        <w:drawing>
          <wp:anchor distT="0" distB="0" distL="0" distR="0" allowOverlap="1" layoutInCell="1" locked="0" behindDoc="0" simplePos="0" relativeHeight="15758336">
            <wp:simplePos x="0" y="0"/>
            <wp:positionH relativeFrom="page">
              <wp:posOffset>0</wp:posOffset>
            </wp:positionH>
            <wp:positionV relativeFrom="page">
              <wp:posOffset>0</wp:posOffset>
            </wp:positionV>
            <wp:extent cx="7992109" cy="11338559"/>
            <wp:effectExtent l="0" t="0" r="0" b="0"/>
            <wp:wrapNone/>
            <wp:docPr id="105" name="image53.png"/>
            <wp:cNvGraphicFramePr>
              <a:graphicFrameLocks noChangeAspect="1"/>
            </wp:cNvGraphicFramePr>
            <a:graphic>
              <a:graphicData uri="http://schemas.openxmlformats.org/drawingml/2006/picture">
                <pic:pic>
                  <pic:nvPicPr>
                    <pic:cNvPr id="106" name="image53.png"/>
                    <pic:cNvPicPr/>
                  </pic:nvPicPr>
                  <pic:blipFill>
                    <a:blip r:embed="rId58" cstate="print"/>
                    <a:stretch>
                      <a:fillRect/>
                    </a:stretch>
                  </pic:blipFill>
                  <pic:spPr>
                    <a:xfrm>
                      <a:off x="0" y="0"/>
                      <a:ext cx="7992109" cy="11338559"/>
                    </a:xfrm>
                    <a:prstGeom prst="rect">
                      <a:avLst/>
                    </a:prstGeom>
                  </pic:spPr>
                </pic:pic>
              </a:graphicData>
            </a:graphic>
          </wp:anchor>
        </w:drawing>
      </w:r>
      <w:r>
        <w:rPr/>
        <w:t>СанПиН</w:t>
      </w:r>
      <w:r>
        <w:rPr>
          <w:spacing w:val="61"/>
        </w:rPr>
        <w:t> </w:t>
      </w:r>
      <w:r>
        <w:rPr/>
        <w:t>2.6.1.2368—08</w:t>
      </w:r>
    </w:p>
    <w:p>
      <w:pPr>
        <w:pStyle w:val="BodyText"/>
        <w:spacing w:before="12"/>
        <w:rPr>
          <w:rFonts w:ascii="Sylfaen"/>
          <w:sz w:val="14"/>
        </w:rPr>
      </w:pPr>
    </w:p>
    <w:p>
      <w:pPr>
        <w:pStyle w:val="Heading2"/>
        <w:ind w:right="110"/>
      </w:pPr>
      <w:r>
        <w:rPr/>
        <w:t>Продолжение</w:t>
      </w:r>
    </w:p>
    <w:p>
      <w:pPr>
        <w:pStyle w:val="BodyText"/>
        <w:spacing w:before="1"/>
        <w:rPr>
          <w:rFonts w:ascii="Microsoft Sans Serif"/>
          <w:sz w:val="8"/>
        </w:rPr>
      </w:pPr>
    </w:p>
    <w:tbl>
      <w:tblPr>
        <w:tblW w:w="0" w:type="auto"/>
        <w:jc w:val="left"/>
        <w:tblInd w:w="3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60"/>
        <w:gridCol w:w="918"/>
        <w:gridCol w:w="879"/>
        <w:gridCol w:w="699"/>
        <w:gridCol w:w="528"/>
        <w:gridCol w:w="693"/>
        <w:gridCol w:w="979"/>
        <w:gridCol w:w="950"/>
        <w:gridCol w:w="898"/>
        <w:gridCol w:w="893"/>
        <w:gridCol w:w="677"/>
      </w:tblGrid>
      <w:tr>
        <w:trPr>
          <w:trHeight w:val="287" w:hRule="atLeast"/>
        </w:trPr>
        <w:tc>
          <w:tcPr>
            <w:tcW w:w="560" w:type="dxa"/>
          </w:tcPr>
          <w:p>
            <w:pPr>
              <w:pStyle w:val="TableParagraph"/>
              <w:spacing w:line="263" w:lineRule="exact" w:before="5"/>
              <w:ind w:left="50"/>
              <w:rPr>
                <w:b/>
                <w:sz w:val="24"/>
              </w:rPr>
            </w:pPr>
            <w:r>
              <w:rPr>
                <w:b/>
                <w:sz w:val="24"/>
              </w:rPr>
              <w:t>1</w:t>
            </w:r>
          </w:p>
        </w:tc>
        <w:tc>
          <w:tcPr>
            <w:tcW w:w="918" w:type="dxa"/>
          </w:tcPr>
          <w:p>
            <w:pPr>
              <w:pStyle w:val="TableParagraph"/>
              <w:spacing w:line="263" w:lineRule="exact" w:before="5"/>
              <w:ind w:right="17"/>
              <w:jc w:val="center"/>
              <w:rPr>
                <w:b/>
                <w:sz w:val="24"/>
              </w:rPr>
            </w:pPr>
            <w:r>
              <w:rPr>
                <w:b/>
                <w:sz w:val="24"/>
              </w:rPr>
              <w:t>2</w:t>
            </w:r>
          </w:p>
        </w:tc>
        <w:tc>
          <w:tcPr>
            <w:tcW w:w="879" w:type="dxa"/>
          </w:tcPr>
          <w:p>
            <w:pPr>
              <w:pStyle w:val="TableParagraph"/>
              <w:spacing w:line="263" w:lineRule="exact" w:before="5"/>
              <w:ind w:left="57"/>
              <w:jc w:val="center"/>
              <w:rPr>
                <w:b/>
                <w:sz w:val="24"/>
              </w:rPr>
            </w:pPr>
            <w:r>
              <w:rPr>
                <w:b/>
                <w:sz w:val="24"/>
              </w:rPr>
              <w:t>3</w:t>
            </w:r>
          </w:p>
        </w:tc>
        <w:tc>
          <w:tcPr>
            <w:tcW w:w="699" w:type="dxa"/>
          </w:tcPr>
          <w:p>
            <w:pPr>
              <w:pStyle w:val="TableParagraph"/>
              <w:spacing w:line="263" w:lineRule="exact" w:before="5"/>
              <w:ind w:left="350"/>
              <w:rPr>
                <w:b/>
                <w:sz w:val="24"/>
              </w:rPr>
            </w:pPr>
            <w:r>
              <w:rPr>
                <w:b/>
                <w:sz w:val="24"/>
              </w:rPr>
              <w:t>4</w:t>
            </w:r>
          </w:p>
        </w:tc>
        <w:tc>
          <w:tcPr>
            <w:tcW w:w="528" w:type="dxa"/>
          </w:tcPr>
          <w:p>
            <w:pPr>
              <w:pStyle w:val="TableParagraph"/>
              <w:spacing w:line="263" w:lineRule="exact" w:before="5"/>
              <w:ind w:left="227"/>
              <w:rPr>
                <w:b/>
                <w:sz w:val="24"/>
              </w:rPr>
            </w:pPr>
            <w:r>
              <w:rPr>
                <w:b/>
                <w:w w:val="99"/>
                <w:sz w:val="24"/>
              </w:rPr>
              <w:t>Г</w:t>
            </w:r>
          </w:p>
        </w:tc>
        <w:tc>
          <w:tcPr>
            <w:tcW w:w="693" w:type="dxa"/>
          </w:tcPr>
          <w:p>
            <w:pPr>
              <w:pStyle w:val="TableParagraph"/>
              <w:spacing w:line="263" w:lineRule="exact" w:before="5"/>
              <w:ind w:left="146"/>
              <w:rPr>
                <w:b/>
                <w:sz w:val="24"/>
              </w:rPr>
            </w:pPr>
            <w:r>
              <w:rPr>
                <w:b/>
                <w:sz w:val="24"/>
              </w:rPr>
              <w:t>5</w:t>
            </w:r>
          </w:p>
        </w:tc>
        <w:tc>
          <w:tcPr>
            <w:tcW w:w="979" w:type="dxa"/>
          </w:tcPr>
          <w:p>
            <w:pPr>
              <w:pStyle w:val="TableParagraph"/>
              <w:spacing w:line="263" w:lineRule="exact" w:before="5"/>
              <w:ind w:right="6"/>
              <w:jc w:val="center"/>
              <w:rPr>
                <w:b/>
                <w:sz w:val="24"/>
              </w:rPr>
            </w:pPr>
            <w:r>
              <w:rPr>
                <w:b/>
                <w:sz w:val="24"/>
              </w:rPr>
              <w:t>6</w:t>
            </w:r>
          </w:p>
        </w:tc>
        <w:tc>
          <w:tcPr>
            <w:tcW w:w="950" w:type="dxa"/>
          </w:tcPr>
          <w:p>
            <w:pPr>
              <w:pStyle w:val="TableParagraph"/>
              <w:spacing w:line="256" w:lineRule="exact" w:before="12"/>
              <w:ind w:left="33"/>
              <w:jc w:val="center"/>
              <w:rPr>
                <w:b/>
                <w:sz w:val="24"/>
              </w:rPr>
            </w:pPr>
            <w:r>
              <w:rPr>
                <w:b/>
                <w:sz w:val="24"/>
              </w:rPr>
              <w:t>7</w:t>
            </w:r>
          </w:p>
        </w:tc>
        <w:tc>
          <w:tcPr>
            <w:tcW w:w="898" w:type="dxa"/>
          </w:tcPr>
          <w:p>
            <w:pPr>
              <w:pStyle w:val="TableParagraph"/>
              <w:spacing w:line="268" w:lineRule="exact"/>
              <w:ind w:left="13"/>
              <w:jc w:val="center"/>
              <w:rPr>
                <w:b/>
                <w:sz w:val="24"/>
              </w:rPr>
            </w:pPr>
            <w:r>
              <w:rPr>
                <w:b/>
                <w:sz w:val="24"/>
              </w:rPr>
              <w:t>8</w:t>
            </w:r>
          </w:p>
        </w:tc>
        <w:tc>
          <w:tcPr>
            <w:tcW w:w="893" w:type="dxa"/>
          </w:tcPr>
          <w:p>
            <w:pPr>
              <w:pStyle w:val="TableParagraph"/>
              <w:spacing w:line="266" w:lineRule="exact"/>
              <w:ind w:right="11"/>
              <w:jc w:val="center"/>
              <w:rPr>
                <w:b/>
                <w:sz w:val="24"/>
              </w:rPr>
            </w:pPr>
            <w:r>
              <w:rPr>
                <w:b/>
                <w:sz w:val="24"/>
              </w:rPr>
              <w:t>9</w:t>
            </w:r>
          </w:p>
        </w:tc>
        <w:tc>
          <w:tcPr>
            <w:tcW w:w="677" w:type="dxa"/>
          </w:tcPr>
          <w:p>
            <w:pPr>
              <w:pStyle w:val="TableParagraph"/>
              <w:spacing w:line="263" w:lineRule="exact" w:before="5"/>
              <w:ind w:left="390"/>
              <w:rPr>
                <w:b/>
                <w:sz w:val="24"/>
              </w:rPr>
            </w:pPr>
            <w:r>
              <w:rPr>
                <w:b/>
                <w:sz w:val="24"/>
              </w:rPr>
              <w:t>10</w:t>
            </w:r>
          </w:p>
        </w:tc>
      </w:tr>
    </w:tbl>
    <w:p>
      <w:pPr>
        <w:tabs>
          <w:tab w:pos="931" w:val="left" w:leader="none"/>
          <w:tab w:pos="2231" w:val="left" w:leader="none"/>
        </w:tabs>
        <w:spacing w:before="81"/>
        <w:ind w:left="157" w:right="0" w:firstLine="86"/>
        <w:jc w:val="left"/>
        <w:rPr>
          <w:rFonts w:ascii="Consolas" w:hAnsi="Consolas"/>
          <w:sz w:val="25"/>
        </w:rPr>
      </w:pPr>
      <w:r>
        <w:rPr/>
        <w:pict>
          <v:shape style="position:absolute;margin-left:221.794006pt;margin-top:4.359792pt;width:302.850pt;height:117.7pt;mso-position-horizontal-relative:page;mso-position-vertical-relative:paragraph;z-index:1575731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67"/>
                    <w:gridCol w:w="376"/>
                    <w:gridCol w:w="751"/>
                    <w:gridCol w:w="970"/>
                    <w:gridCol w:w="998"/>
                    <w:gridCol w:w="889"/>
                    <w:gridCol w:w="1009"/>
                    <w:gridCol w:w="500"/>
                  </w:tblGrid>
                  <w:tr>
                    <w:trPr>
                      <w:trHeight w:val="272" w:hRule="atLeast"/>
                    </w:trPr>
                    <w:tc>
                      <w:tcPr>
                        <w:tcW w:w="567" w:type="dxa"/>
                      </w:tcPr>
                      <w:p>
                        <w:pPr>
                          <w:pStyle w:val="TableParagraph"/>
                          <w:spacing w:line="253" w:lineRule="exact"/>
                          <w:ind w:left="50"/>
                          <w:rPr>
                            <w:b/>
                            <w:sz w:val="24"/>
                          </w:rPr>
                        </w:pPr>
                        <w:r>
                          <w:rPr>
                            <w:b/>
                            <w:sz w:val="24"/>
                          </w:rPr>
                          <w:t>100</w:t>
                        </w:r>
                      </w:p>
                    </w:tc>
                    <w:tc>
                      <w:tcPr>
                        <w:tcW w:w="376" w:type="dxa"/>
                      </w:tcPr>
                      <w:p>
                        <w:pPr>
                          <w:pStyle w:val="TableParagraph"/>
                          <w:rPr>
                            <w:sz w:val="20"/>
                          </w:rPr>
                        </w:pPr>
                      </w:p>
                    </w:tc>
                    <w:tc>
                      <w:tcPr>
                        <w:tcW w:w="751" w:type="dxa"/>
                      </w:tcPr>
                      <w:p>
                        <w:pPr>
                          <w:pStyle w:val="TableParagraph"/>
                          <w:spacing w:line="253" w:lineRule="exact"/>
                          <w:ind w:left="79"/>
                          <w:rPr>
                            <w:b/>
                            <w:sz w:val="24"/>
                          </w:rPr>
                        </w:pPr>
                        <w:r>
                          <w:rPr>
                            <w:b/>
                            <w:sz w:val="24"/>
                          </w:rPr>
                          <w:t>357</w:t>
                        </w:r>
                      </w:p>
                    </w:tc>
                    <w:tc>
                      <w:tcPr>
                        <w:tcW w:w="970" w:type="dxa"/>
                      </w:tcPr>
                      <w:p>
                        <w:pPr>
                          <w:pStyle w:val="TableParagraph"/>
                          <w:spacing w:line="253" w:lineRule="exact"/>
                          <w:ind w:right="269"/>
                          <w:jc w:val="right"/>
                          <w:rPr>
                            <w:b/>
                            <w:sz w:val="24"/>
                          </w:rPr>
                        </w:pPr>
                        <w:r>
                          <w:rPr>
                            <w:b/>
                            <w:sz w:val="24"/>
                          </w:rPr>
                          <w:t>100</w:t>
                        </w:r>
                      </w:p>
                    </w:tc>
                    <w:tc>
                      <w:tcPr>
                        <w:tcW w:w="998" w:type="dxa"/>
                      </w:tcPr>
                      <w:p>
                        <w:pPr>
                          <w:pStyle w:val="TableParagraph"/>
                          <w:spacing w:line="249" w:lineRule="exact" w:before="4"/>
                          <w:ind w:left="224" w:right="172"/>
                          <w:jc w:val="center"/>
                          <w:rPr>
                            <w:b/>
                            <w:sz w:val="24"/>
                          </w:rPr>
                        </w:pPr>
                        <w:r>
                          <w:rPr>
                            <w:b/>
                            <w:sz w:val="24"/>
                          </w:rPr>
                          <w:t>1</w:t>
                        </w:r>
                        <w:r>
                          <w:rPr>
                            <w:b/>
                            <w:spacing w:val="22"/>
                            <w:sz w:val="24"/>
                          </w:rPr>
                          <w:t> </w:t>
                        </w:r>
                        <w:r>
                          <w:rPr>
                            <w:b/>
                            <w:sz w:val="24"/>
                          </w:rPr>
                          <w:t>120</w:t>
                        </w:r>
                      </w:p>
                    </w:tc>
                    <w:tc>
                      <w:tcPr>
                        <w:tcW w:w="889" w:type="dxa"/>
                      </w:tcPr>
                      <w:p>
                        <w:pPr>
                          <w:pStyle w:val="TableParagraph"/>
                          <w:spacing w:line="253" w:lineRule="exact"/>
                          <w:ind w:right="187"/>
                          <w:jc w:val="right"/>
                          <w:rPr>
                            <w:b/>
                            <w:sz w:val="24"/>
                          </w:rPr>
                        </w:pPr>
                        <w:r>
                          <w:rPr>
                            <w:b/>
                            <w:sz w:val="24"/>
                          </w:rPr>
                          <w:t>1Е+1</w:t>
                        </w:r>
                      </w:p>
                    </w:tc>
                    <w:tc>
                      <w:tcPr>
                        <w:tcW w:w="1009" w:type="dxa"/>
                      </w:tcPr>
                      <w:p>
                        <w:pPr>
                          <w:pStyle w:val="TableParagraph"/>
                          <w:spacing w:line="253" w:lineRule="exact"/>
                          <w:ind w:left="178"/>
                          <w:rPr>
                            <w:b/>
                            <w:sz w:val="24"/>
                          </w:rPr>
                        </w:pPr>
                        <w:r>
                          <w:rPr>
                            <w:b/>
                            <w:sz w:val="24"/>
                          </w:rPr>
                          <w:t>1Е+6</w:t>
                        </w:r>
                      </w:p>
                    </w:tc>
                    <w:tc>
                      <w:tcPr>
                        <w:tcW w:w="500" w:type="dxa"/>
                      </w:tcPr>
                      <w:p>
                        <w:pPr>
                          <w:pStyle w:val="TableParagraph"/>
                          <w:spacing w:line="253" w:lineRule="exact"/>
                          <w:ind w:right="59"/>
                          <w:jc w:val="right"/>
                          <w:rPr>
                            <w:b/>
                            <w:sz w:val="24"/>
                          </w:rPr>
                        </w:pPr>
                        <w:r>
                          <w:rPr>
                            <w:b/>
                            <w:sz w:val="24"/>
                          </w:rPr>
                          <w:t>В</w:t>
                        </w:r>
                      </w:p>
                    </w:tc>
                  </w:tr>
                  <w:tr>
                    <w:trPr>
                      <w:trHeight w:val="265" w:hRule="atLeast"/>
                    </w:trPr>
                    <w:tc>
                      <w:tcPr>
                        <w:tcW w:w="567" w:type="dxa"/>
                      </w:tcPr>
                      <w:p>
                        <w:pPr>
                          <w:pStyle w:val="TableParagraph"/>
                          <w:rPr>
                            <w:sz w:val="18"/>
                          </w:rPr>
                        </w:pPr>
                      </w:p>
                    </w:tc>
                    <w:tc>
                      <w:tcPr>
                        <w:tcW w:w="376" w:type="dxa"/>
                      </w:tcPr>
                      <w:p>
                        <w:pPr>
                          <w:pStyle w:val="TableParagraph"/>
                          <w:rPr>
                            <w:sz w:val="18"/>
                          </w:rPr>
                        </w:pPr>
                      </w:p>
                    </w:tc>
                    <w:tc>
                      <w:tcPr>
                        <w:tcW w:w="751" w:type="dxa"/>
                      </w:tcPr>
                      <w:p>
                        <w:pPr>
                          <w:pStyle w:val="TableParagraph"/>
                          <w:rPr>
                            <w:sz w:val="18"/>
                          </w:rPr>
                        </w:pPr>
                      </w:p>
                    </w:tc>
                    <w:tc>
                      <w:tcPr>
                        <w:tcW w:w="970" w:type="dxa"/>
                      </w:tcPr>
                      <w:p>
                        <w:pPr>
                          <w:pStyle w:val="TableParagraph"/>
                          <w:spacing w:line="246" w:lineRule="exact"/>
                          <w:ind w:right="269"/>
                          <w:jc w:val="right"/>
                          <w:rPr>
                            <w:b/>
                            <w:sz w:val="24"/>
                          </w:rPr>
                        </w:pPr>
                        <w:r>
                          <w:rPr>
                            <w:b/>
                            <w:sz w:val="24"/>
                          </w:rPr>
                          <w:t>100</w:t>
                        </w:r>
                      </w:p>
                    </w:tc>
                    <w:tc>
                      <w:tcPr>
                        <w:tcW w:w="998" w:type="dxa"/>
                      </w:tcPr>
                      <w:p>
                        <w:pPr>
                          <w:pStyle w:val="TableParagraph"/>
                          <w:spacing w:line="246" w:lineRule="exact"/>
                          <w:ind w:left="199" w:right="172"/>
                          <w:jc w:val="center"/>
                          <w:rPr>
                            <w:b/>
                            <w:sz w:val="24"/>
                          </w:rPr>
                        </w:pPr>
                        <w:r>
                          <w:rPr>
                            <w:b/>
                            <w:sz w:val="24"/>
                          </w:rPr>
                          <w:t>889</w:t>
                        </w:r>
                      </w:p>
                    </w:tc>
                    <w:tc>
                      <w:tcPr>
                        <w:tcW w:w="889" w:type="dxa"/>
                      </w:tcPr>
                      <w:p>
                        <w:pPr>
                          <w:pStyle w:val="TableParagraph"/>
                          <w:rPr>
                            <w:sz w:val="18"/>
                          </w:rPr>
                        </w:pPr>
                      </w:p>
                    </w:tc>
                    <w:tc>
                      <w:tcPr>
                        <w:tcW w:w="1009" w:type="dxa"/>
                      </w:tcPr>
                      <w:p>
                        <w:pPr>
                          <w:pStyle w:val="TableParagraph"/>
                          <w:rPr>
                            <w:sz w:val="18"/>
                          </w:rPr>
                        </w:pPr>
                      </w:p>
                    </w:tc>
                    <w:tc>
                      <w:tcPr>
                        <w:tcW w:w="500" w:type="dxa"/>
                      </w:tcPr>
                      <w:p>
                        <w:pPr>
                          <w:pStyle w:val="TableParagraph"/>
                          <w:rPr>
                            <w:sz w:val="18"/>
                          </w:rPr>
                        </w:pPr>
                      </w:p>
                    </w:tc>
                  </w:tr>
                  <w:tr>
                    <w:trPr>
                      <w:trHeight w:val="341" w:hRule="atLeast"/>
                    </w:trPr>
                    <w:tc>
                      <w:tcPr>
                        <w:tcW w:w="567" w:type="dxa"/>
                      </w:tcPr>
                      <w:p>
                        <w:pPr>
                          <w:pStyle w:val="TableParagraph"/>
                          <w:spacing w:line="258" w:lineRule="exact" w:before="63"/>
                          <w:ind w:left="50"/>
                          <w:rPr>
                            <w:b/>
                            <w:sz w:val="24"/>
                          </w:rPr>
                        </w:pPr>
                        <w:r>
                          <w:rPr>
                            <w:b/>
                            <w:sz w:val="24"/>
                          </w:rPr>
                          <w:t>100</w:t>
                        </w:r>
                      </w:p>
                    </w:tc>
                    <w:tc>
                      <w:tcPr>
                        <w:tcW w:w="1127" w:type="dxa"/>
                        <w:gridSpan w:val="2"/>
                      </w:tcPr>
                      <w:p>
                        <w:pPr>
                          <w:pStyle w:val="TableParagraph"/>
                          <w:spacing w:before="19"/>
                          <w:ind w:left="583"/>
                          <w:rPr>
                            <w:b/>
                            <w:sz w:val="24"/>
                          </w:rPr>
                        </w:pPr>
                        <w:r>
                          <w:rPr>
                            <w:b/>
                            <w:sz w:val="24"/>
                          </w:rPr>
                          <w:t>—</w:t>
                        </w:r>
                      </w:p>
                    </w:tc>
                    <w:tc>
                      <w:tcPr>
                        <w:tcW w:w="970" w:type="dxa"/>
                      </w:tcPr>
                      <w:p>
                        <w:pPr>
                          <w:pStyle w:val="TableParagraph"/>
                          <w:spacing w:line="258" w:lineRule="exact" w:before="63"/>
                          <w:ind w:right="246"/>
                          <w:jc w:val="right"/>
                          <w:rPr>
                            <w:b/>
                            <w:sz w:val="24"/>
                          </w:rPr>
                        </w:pPr>
                        <w:r>
                          <w:rPr>
                            <w:b/>
                            <w:sz w:val="24"/>
                          </w:rPr>
                          <w:t>9,83</w:t>
                        </w:r>
                      </w:p>
                    </w:tc>
                    <w:tc>
                      <w:tcPr>
                        <w:tcW w:w="998" w:type="dxa"/>
                      </w:tcPr>
                      <w:p>
                        <w:pPr>
                          <w:pStyle w:val="TableParagraph"/>
                          <w:spacing w:line="258" w:lineRule="exact" w:before="63"/>
                          <w:ind w:left="199" w:right="172"/>
                          <w:jc w:val="center"/>
                          <w:rPr>
                            <w:b/>
                            <w:sz w:val="24"/>
                          </w:rPr>
                        </w:pPr>
                        <w:r>
                          <w:rPr>
                            <w:b/>
                            <w:sz w:val="24"/>
                          </w:rPr>
                          <w:t>320</w:t>
                        </w:r>
                      </w:p>
                    </w:tc>
                    <w:tc>
                      <w:tcPr>
                        <w:tcW w:w="889" w:type="dxa"/>
                      </w:tcPr>
                      <w:p>
                        <w:pPr>
                          <w:pStyle w:val="TableParagraph"/>
                          <w:spacing w:line="240" w:lineRule="exact" w:before="81"/>
                          <w:ind w:right="177"/>
                          <w:jc w:val="right"/>
                          <w:rPr>
                            <w:b/>
                            <w:sz w:val="24"/>
                          </w:rPr>
                        </w:pPr>
                        <w:r>
                          <w:rPr>
                            <w:b/>
                            <w:sz w:val="24"/>
                          </w:rPr>
                          <w:t>Ш+3</w:t>
                        </w:r>
                      </w:p>
                    </w:tc>
                    <w:tc>
                      <w:tcPr>
                        <w:tcW w:w="1009" w:type="dxa"/>
                      </w:tcPr>
                      <w:p>
                        <w:pPr>
                          <w:pStyle w:val="TableParagraph"/>
                          <w:spacing w:line="266" w:lineRule="exact" w:before="55"/>
                          <w:ind w:left="182"/>
                          <w:rPr>
                            <w:b/>
                            <w:sz w:val="24"/>
                          </w:rPr>
                        </w:pPr>
                        <w:r>
                          <w:rPr>
                            <w:b/>
                            <w:sz w:val="24"/>
                          </w:rPr>
                          <w:t>1Е+7</w:t>
                        </w:r>
                      </w:p>
                    </w:tc>
                    <w:tc>
                      <w:tcPr>
                        <w:tcW w:w="500" w:type="dxa"/>
                      </w:tcPr>
                      <w:p>
                        <w:pPr>
                          <w:pStyle w:val="TableParagraph"/>
                          <w:spacing w:line="266" w:lineRule="exact" w:before="55"/>
                          <w:ind w:right="51"/>
                          <w:jc w:val="right"/>
                          <w:rPr>
                            <w:b/>
                            <w:sz w:val="24"/>
                          </w:rPr>
                        </w:pPr>
                        <w:r>
                          <w:rPr>
                            <w:b/>
                            <w:sz w:val="24"/>
                          </w:rPr>
                          <w:t>В</w:t>
                        </w:r>
                      </w:p>
                    </w:tc>
                  </w:tr>
                  <w:tr>
                    <w:trPr>
                      <w:trHeight w:val="269" w:hRule="atLeast"/>
                    </w:trPr>
                    <w:tc>
                      <w:tcPr>
                        <w:tcW w:w="567" w:type="dxa"/>
                      </w:tcPr>
                      <w:p>
                        <w:pPr>
                          <w:pStyle w:val="TableParagraph"/>
                          <w:rPr>
                            <w:sz w:val="18"/>
                          </w:rPr>
                        </w:pPr>
                      </w:p>
                    </w:tc>
                    <w:tc>
                      <w:tcPr>
                        <w:tcW w:w="1127" w:type="dxa"/>
                        <w:gridSpan w:val="2"/>
                      </w:tcPr>
                      <w:p>
                        <w:pPr>
                          <w:pStyle w:val="TableParagraph"/>
                          <w:rPr>
                            <w:sz w:val="18"/>
                          </w:rPr>
                        </w:pPr>
                      </w:p>
                    </w:tc>
                    <w:tc>
                      <w:tcPr>
                        <w:tcW w:w="970" w:type="dxa"/>
                      </w:tcPr>
                      <w:p>
                        <w:pPr>
                          <w:pStyle w:val="TableParagraph"/>
                          <w:spacing w:line="250" w:lineRule="exact"/>
                          <w:ind w:right="244"/>
                          <w:jc w:val="right"/>
                          <w:rPr>
                            <w:b/>
                            <w:sz w:val="24"/>
                          </w:rPr>
                        </w:pPr>
                        <w:r>
                          <w:rPr>
                            <w:b/>
                            <w:sz w:val="24"/>
                          </w:rPr>
                          <w:t>22,6</w:t>
                        </w:r>
                      </w:p>
                    </w:tc>
                    <w:tc>
                      <w:tcPr>
                        <w:tcW w:w="998" w:type="dxa"/>
                      </w:tcPr>
                      <w:p>
                        <w:pPr>
                          <w:pStyle w:val="TableParagraph"/>
                          <w:spacing w:line="250" w:lineRule="exact"/>
                          <w:ind w:left="195" w:right="172"/>
                          <w:jc w:val="center"/>
                          <w:rPr>
                            <w:b/>
                            <w:sz w:val="24"/>
                          </w:rPr>
                        </w:pPr>
                        <w:r>
                          <w:rPr>
                            <w:b/>
                            <w:sz w:val="24"/>
                          </w:rPr>
                          <w:t>50</w:t>
                        </w:r>
                      </w:p>
                    </w:tc>
                    <w:tc>
                      <w:tcPr>
                        <w:tcW w:w="889" w:type="dxa"/>
                      </w:tcPr>
                      <w:p>
                        <w:pPr>
                          <w:pStyle w:val="TableParagraph"/>
                          <w:rPr>
                            <w:sz w:val="18"/>
                          </w:rPr>
                        </w:pPr>
                      </w:p>
                    </w:tc>
                    <w:tc>
                      <w:tcPr>
                        <w:tcW w:w="1009" w:type="dxa"/>
                      </w:tcPr>
                      <w:p>
                        <w:pPr>
                          <w:pStyle w:val="TableParagraph"/>
                          <w:rPr>
                            <w:sz w:val="18"/>
                          </w:rPr>
                        </w:pPr>
                      </w:p>
                    </w:tc>
                    <w:tc>
                      <w:tcPr>
                        <w:tcW w:w="500" w:type="dxa"/>
                      </w:tcPr>
                      <w:p>
                        <w:pPr>
                          <w:pStyle w:val="TableParagraph"/>
                          <w:rPr>
                            <w:sz w:val="18"/>
                          </w:rPr>
                        </w:pPr>
                      </w:p>
                    </w:tc>
                  </w:tr>
                  <w:tr>
                    <w:trPr>
                      <w:trHeight w:val="320" w:hRule="atLeast"/>
                    </w:trPr>
                    <w:tc>
                      <w:tcPr>
                        <w:tcW w:w="567" w:type="dxa"/>
                      </w:tcPr>
                      <w:p>
                        <w:pPr>
                          <w:pStyle w:val="TableParagraph"/>
                          <w:spacing w:line="258" w:lineRule="exact" w:before="42"/>
                          <w:ind w:left="86"/>
                          <w:rPr>
                            <w:b/>
                            <w:sz w:val="24"/>
                          </w:rPr>
                        </w:pPr>
                        <w:r>
                          <w:rPr>
                            <w:b/>
                            <w:sz w:val="24"/>
                          </w:rPr>
                          <w:t>44</w:t>
                        </w:r>
                      </w:p>
                    </w:tc>
                    <w:tc>
                      <w:tcPr>
                        <w:tcW w:w="1127" w:type="dxa"/>
                        <w:gridSpan w:val="2"/>
                      </w:tcPr>
                      <w:p>
                        <w:pPr>
                          <w:pStyle w:val="TableParagraph"/>
                          <w:spacing w:before="2"/>
                          <w:ind w:left="584"/>
                          <w:rPr>
                            <w:b/>
                            <w:sz w:val="24"/>
                          </w:rPr>
                        </w:pPr>
                        <w:r>
                          <w:rPr>
                            <w:b/>
                            <w:sz w:val="24"/>
                          </w:rPr>
                          <w:t>—</w:t>
                        </w:r>
                      </w:p>
                    </w:tc>
                    <w:tc>
                      <w:tcPr>
                        <w:tcW w:w="970" w:type="dxa"/>
                      </w:tcPr>
                      <w:p>
                        <w:pPr>
                          <w:pStyle w:val="TableParagraph"/>
                          <w:spacing w:line="251" w:lineRule="exact" w:before="49"/>
                          <w:ind w:right="274"/>
                          <w:jc w:val="right"/>
                          <w:rPr>
                            <w:b/>
                            <w:sz w:val="24"/>
                          </w:rPr>
                        </w:pPr>
                        <w:r>
                          <w:rPr>
                            <w:b/>
                            <w:sz w:val="24"/>
                          </w:rPr>
                          <w:t>112</w:t>
                        </w:r>
                      </w:p>
                    </w:tc>
                    <w:tc>
                      <w:tcPr>
                        <w:tcW w:w="998" w:type="dxa"/>
                      </w:tcPr>
                      <w:p>
                        <w:pPr>
                          <w:pStyle w:val="TableParagraph"/>
                          <w:spacing w:line="251" w:lineRule="exact" w:before="49"/>
                          <w:ind w:left="180" w:right="172"/>
                          <w:jc w:val="center"/>
                          <w:rPr>
                            <w:b/>
                            <w:sz w:val="24"/>
                          </w:rPr>
                        </w:pPr>
                        <w:r>
                          <w:rPr>
                            <w:b/>
                            <w:sz w:val="24"/>
                          </w:rPr>
                          <w:t>511</w:t>
                        </w:r>
                      </w:p>
                    </w:tc>
                    <w:tc>
                      <w:tcPr>
                        <w:tcW w:w="889" w:type="dxa"/>
                      </w:tcPr>
                      <w:p>
                        <w:pPr>
                          <w:pStyle w:val="TableParagraph"/>
                          <w:spacing w:line="258" w:lineRule="exact" w:before="42"/>
                          <w:ind w:right="191"/>
                          <w:jc w:val="right"/>
                          <w:rPr>
                            <w:b/>
                            <w:sz w:val="24"/>
                          </w:rPr>
                        </w:pPr>
                        <w:r>
                          <w:rPr>
                            <w:b/>
                            <w:sz w:val="24"/>
                          </w:rPr>
                          <w:t>1Е+1</w:t>
                        </w:r>
                      </w:p>
                    </w:tc>
                    <w:tc>
                      <w:tcPr>
                        <w:tcW w:w="1009" w:type="dxa"/>
                      </w:tcPr>
                      <w:p>
                        <w:pPr>
                          <w:pStyle w:val="TableParagraph"/>
                          <w:spacing w:line="247" w:lineRule="exact" w:before="53"/>
                          <w:ind w:left="179"/>
                          <w:rPr>
                            <w:b/>
                            <w:sz w:val="24"/>
                          </w:rPr>
                        </w:pPr>
                        <w:r>
                          <w:rPr>
                            <w:b/>
                            <w:sz w:val="24"/>
                          </w:rPr>
                          <w:t>1Е+6</w:t>
                        </w:r>
                      </w:p>
                    </w:tc>
                    <w:tc>
                      <w:tcPr>
                        <w:tcW w:w="500" w:type="dxa"/>
                      </w:tcPr>
                      <w:p>
                        <w:pPr>
                          <w:pStyle w:val="TableParagraph"/>
                          <w:spacing w:line="258" w:lineRule="exact" w:before="42"/>
                          <w:ind w:right="59"/>
                          <w:jc w:val="right"/>
                          <w:rPr>
                            <w:b/>
                            <w:sz w:val="24"/>
                          </w:rPr>
                        </w:pPr>
                        <w:r>
                          <w:rPr>
                            <w:b/>
                            <w:sz w:val="24"/>
                          </w:rPr>
                          <w:t>В</w:t>
                        </w:r>
                      </w:p>
                    </w:tc>
                  </w:tr>
                  <w:tr>
                    <w:trPr>
                      <w:trHeight w:val="289" w:hRule="atLeast"/>
                    </w:trPr>
                    <w:tc>
                      <w:tcPr>
                        <w:tcW w:w="567" w:type="dxa"/>
                      </w:tcPr>
                      <w:p>
                        <w:pPr>
                          <w:pStyle w:val="TableParagraph"/>
                          <w:spacing w:line="264" w:lineRule="exact"/>
                          <w:ind w:left="100"/>
                          <w:rPr>
                            <w:b/>
                            <w:sz w:val="24"/>
                          </w:rPr>
                        </w:pPr>
                        <w:r>
                          <w:rPr>
                            <w:b/>
                            <w:sz w:val="24"/>
                          </w:rPr>
                          <w:t>56</w:t>
                        </w:r>
                      </w:p>
                    </w:tc>
                    <w:tc>
                      <w:tcPr>
                        <w:tcW w:w="1127" w:type="dxa"/>
                        <w:gridSpan w:val="2"/>
                      </w:tcPr>
                      <w:p>
                        <w:pPr>
                          <w:pStyle w:val="TableParagraph"/>
                          <w:spacing w:line="257" w:lineRule="exact"/>
                          <w:ind w:left="462"/>
                          <w:rPr>
                            <w:b/>
                            <w:sz w:val="24"/>
                          </w:rPr>
                        </w:pPr>
                        <w:r>
                          <w:rPr>
                            <w:b/>
                            <w:sz w:val="24"/>
                          </w:rPr>
                          <w:t>800</w:t>
                        </w:r>
                      </w:p>
                    </w:tc>
                    <w:tc>
                      <w:tcPr>
                        <w:tcW w:w="970" w:type="dxa"/>
                      </w:tcPr>
                      <w:p>
                        <w:pPr>
                          <w:pStyle w:val="TableParagraph"/>
                          <w:spacing w:line="257" w:lineRule="exact"/>
                          <w:ind w:right="266"/>
                          <w:jc w:val="right"/>
                          <w:rPr>
                            <w:b/>
                            <w:sz w:val="24"/>
                          </w:rPr>
                        </w:pPr>
                        <w:r>
                          <w:rPr>
                            <w:b/>
                            <w:sz w:val="24"/>
                          </w:rPr>
                          <w:t>100</w:t>
                        </w:r>
                      </w:p>
                    </w:tc>
                    <w:tc>
                      <w:tcPr>
                        <w:tcW w:w="998" w:type="dxa"/>
                      </w:tcPr>
                      <w:p>
                        <w:pPr>
                          <w:pStyle w:val="TableParagraph"/>
                          <w:spacing w:line="264" w:lineRule="exact"/>
                          <w:ind w:left="224" w:right="172"/>
                          <w:jc w:val="center"/>
                          <w:rPr>
                            <w:b/>
                            <w:sz w:val="24"/>
                          </w:rPr>
                        </w:pPr>
                        <w:r>
                          <w:rPr>
                            <w:b/>
                            <w:sz w:val="24"/>
                          </w:rPr>
                          <w:t>165</w:t>
                        </w:r>
                      </w:p>
                    </w:tc>
                    <w:tc>
                      <w:tcPr>
                        <w:tcW w:w="889" w:type="dxa"/>
                      </w:tcPr>
                      <w:p>
                        <w:pPr>
                          <w:pStyle w:val="TableParagraph"/>
                          <w:rPr>
                            <w:sz w:val="20"/>
                          </w:rPr>
                        </w:pPr>
                      </w:p>
                    </w:tc>
                    <w:tc>
                      <w:tcPr>
                        <w:tcW w:w="1009" w:type="dxa"/>
                      </w:tcPr>
                      <w:p>
                        <w:pPr>
                          <w:pStyle w:val="TableParagraph"/>
                          <w:rPr>
                            <w:sz w:val="20"/>
                          </w:rPr>
                        </w:pPr>
                      </w:p>
                    </w:tc>
                    <w:tc>
                      <w:tcPr>
                        <w:tcW w:w="500" w:type="dxa"/>
                      </w:tcPr>
                      <w:p>
                        <w:pPr>
                          <w:pStyle w:val="TableParagraph"/>
                          <w:rPr>
                            <w:sz w:val="20"/>
                          </w:rPr>
                        </w:pPr>
                      </w:p>
                    </w:tc>
                  </w:tr>
                  <w:tr>
                    <w:trPr>
                      <w:trHeight w:val="328" w:hRule="atLeast"/>
                    </w:trPr>
                    <w:tc>
                      <w:tcPr>
                        <w:tcW w:w="567" w:type="dxa"/>
                      </w:tcPr>
                      <w:p>
                        <w:pPr>
                          <w:pStyle w:val="TableParagraph"/>
                          <w:spacing w:line="264" w:lineRule="exact" w:before="44"/>
                          <w:ind w:left="93"/>
                          <w:rPr>
                            <w:b/>
                            <w:sz w:val="24"/>
                          </w:rPr>
                        </w:pPr>
                        <w:r>
                          <w:rPr>
                            <w:b/>
                            <w:sz w:val="24"/>
                          </w:rPr>
                          <w:t>54</w:t>
                        </w:r>
                      </w:p>
                    </w:tc>
                    <w:tc>
                      <w:tcPr>
                        <w:tcW w:w="1127" w:type="dxa"/>
                        <w:gridSpan w:val="2"/>
                      </w:tcPr>
                      <w:p>
                        <w:pPr>
                          <w:pStyle w:val="TableParagraph"/>
                          <w:spacing w:line="250" w:lineRule="exact" w:before="58"/>
                          <w:ind w:left="447"/>
                          <w:rPr>
                            <w:b/>
                            <w:sz w:val="24"/>
                          </w:rPr>
                        </w:pPr>
                        <w:r>
                          <w:rPr>
                            <w:b/>
                            <w:sz w:val="24"/>
                          </w:rPr>
                          <w:t>455</w:t>
                        </w:r>
                      </w:p>
                    </w:tc>
                    <w:tc>
                      <w:tcPr>
                        <w:tcW w:w="970" w:type="dxa"/>
                      </w:tcPr>
                      <w:p>
                        <w:pPr>
                          <w:pStyle w:val="TableParagraph"/>
                          <w:spacing w:line="257" w:lineRule="exact" w:before="51"/>
                          <w:ind w:left="360" w:right="323"/>
                          <w:jc w:val="center"/>
                          <w:rPr>
                            <w:b/>
                            <w:sz w:val="24"/>
                          </w:rPr>
                        </w:pPr>
                        <w:r>
                          <w:rPr>
                            <w:b/>
                            <w:sz w:val="24"/>
                          </w:rPr>
                          <w:t>44</w:t>
                        </w:r>
                      </w:p>
                    </w:tc>
                    <w:tc>
                      <w:tcPr>
                        <w:tcW w:w="998" w:type="dxa"/>
                      </w:tcPr>
                      <w:p>
                        <w:pPr>
                          <w:pStyle w:val="TableParagraph"/>
                          <w:spacing w:line="250" w:lineRule="exact" w:before="58"/>
                          <w:ind w:left="212" w:right="172"/>
                          <w:jc w:val="center"/>
                          <w:rPr>
                            <w:b/>
                            <w:sz w:val="24"/>
                          </w:rPr>
                        </w:pPr>
                        <w:r>
                          <w:rPr>
                            <w:b/>
                            <w:spacing w:val="13"/>
                            <w:sz w:val="24"/>
                          </w:rPr>
                          <w:t>1292</w:t>
                        </w:r>
                      </w:p>
                    </w:tc>
                    <w:tc>
                      <w:tcPr>
                        <w:tcW w:w="889" w:type="dxa"/>
                      </w:tcPr>
                      <w:p>
                        <w:pPr>
                          <w:pStyle w:val="TableParagraph"/>
                          <w:spacing w:line="264" w:lineRule="exact" w:before="44"/>
                          <w:ind w:right="192"/>
                          <w:jc w:val="right"/>
                          <w:rPr>
                            <w:b/>
                            <w:sz w:val="24"/>
                          </w:rPr>
                        </w:pPr>
                        <w:r>
                          <w:rPr>
                            <w:b/>
                            <w:sz w:val="24"/>
                          </w:rPr>
                          <w:t>1Е+1</w:t>
                        </w:r>
                      </w:p>
                    </w:tc>
                    <w:tc>
                      <w:tcPr>
                        <w:tcW w:w="1009" w:type="dxa"/>
                      </w:tcPr>
                      <w:p>
                        <w:pPr>
                          <w:pStyle w:val="TableParagraph"/>
                          <w:spacing w:line="257" w:lineRule="exact" w:before="51"/>
                          <w:ind w:left="175"/>
                          <w:rPr>
                            <w:b/>
                            <w:sz w:val="24"/>
                          </w:rPr>
                        </w:pPr>
                        <w:r>
                          <w:rPr>
                            <w:b/>
                            <w:sz w:val="24"/>
                          </w:rPr>
                          <w:t>1Е+6</w:t>
                        </w:r>
                      </w:p>
                    </w:tc>
                    <w:tc>
                      <w:tcPr>
                        <w:tcW w:w="500" w:type="dxa"/>
                      </w:tcPr>
                      <w:p>
                        <w:pPr>
                          <w:pStyle w:val="TableParagraph"/>
                          <w:spacing w:line="294" w:lineRule="exact" w:before="14"/>
                          <w:ind w:right="68"/>
                          <w:jc w:val="right"/>
                          <w:rPr>
                            <w:b/>
                            <w:sz w:val="28"/>
                          </w:rPr>
                        </w:pPr>
                        <w:r>
                          <w:rPr>
                            <w:b/>
                            <w:w w:val="99"/>
                            <w:sz w:val="28"/>
                          </w:rPr>
                          <w:t>в</w:t>
                        </w:r>
                      </w:p>
                    </w:tc>
                  </w:tr>
                  <w:tr>
                    <w:trPr>
                      <w:trHeight w:val="266" w:hRule="atLeast"/>
                    </w:trPr>
                    <w:tc>
                      <w:tcPr>
                        <w:tcW w:w="567" w:type="dxa"/>
                      </w:tcPr>
                      <w:p>
                        <w:pPr>
                          <w:pStyle w:val="TableParagraph"/>
                          <w:spacing w:line="246" w:lineRule="exact"/>
                          <w:ind w:left="86"/>
                          <w:rPr>
                            <w:b/>
                            <w:sz w:val="24"/>
                          </w:rPr>
                        </w:pPr>
                        <w:r>
                          <w:rPr>
                            <w:b/>
                            <w:sz w:val="24"/>
                          </w:rPr>
                          <w:t>46</w:t>
                        </w:r>
                      </w:p>
                    </w:tc>
                    <w:tc>
                      <w:tcPr>
                        <w:tcW w:w="1127" w:type="dxa"/>
                        <w:gridSpan w:val="2"/>
                      </w:tcPr>
                      <w:p>
                        <w:pPr>
                          <w:pStyle w:val="TableParagraph"/>
                          <w:spacing w:line="246" w:lineRule="exact"/>
                          <w:ind w:left="454"/>
                          <w:rPr>
                            <w:b/>
                            <w:sz w:val="24"/>
                          </w:rPr>
                        </w:pPr>
                        <w:r>
                          <w:rPr>
                            <w:b/>
                            <w:sz w:val="24"/>
                          </w:rPr>
                          <w:t>277</w:t>
                        </w:r>
                      </w:p>
                    </w:tc>
                    <w:tc>
                      <w:tcPr>
                        <w:tcW w:w="970" w:type="dxa"/>
                      </w:tcPr>
                      <w:p>
                        <w:pPr>
                          <w:pStyle w:val="TableParagraph"/>
                          <w:spacing w:line="246" w:lineRule="exact"/>
                          <w:ind w:left="363" w:right="320"/>
                          <w:jc w:val="center"/>
                          <w:rPr>
                            <w:b/>
                            <w:sz w:val="24"/>
                          </w:rPr>
                        </w:pPr>
                        <w:r>
                          <w:rPr>
                            <w:b/>
                            <w:sz w:val="24"/>
                          </w:rPr>
                          <w:t>56</w:t>
                        </w:r>
                      </w:p>
                    </w:tc>
                    <w:tc>
                      <w:tcPr>
                        <w:tcW w:w="998" w:type="dxa"/>
                      </w:tcPr>
                      <w:p>
                        <w:pPr>
                          <w:pStyle w:val="TableParagraph"/>
                          <w:spacing w:line="246" w:lineRule="exact"/>
                          <w:ind w:left="218" w:right="172"/>
                          <w:jc w:val="center"/>
                          <w:rPr>
                            <w:b/>
                            <w:sz w:val="24"/>
                          </w:rPr>
                        </w:pPr>
                        <w:r>
                          <w:rPr>
                            <w:b/>
                            <w:sz w:val="24"/>
                          </w:rPr>
                          <w:t>1</w:t>
                        </w:r>
                        <w:r>
                          <w:rPr>
                            <w:b/>
                            <w:spacing w:val="-4"/>
                            <w:sz w:val="24"/>
                          </w:rPr>
                          <w:t> </w:t>
                        </w:r>
                        <w:r>
                          <w:rPr>
                            <w:b/>
                            <w:sz w:val="24"/>
                          </w:rPr>
                          <w:t>095</w:t>
                        </w:r>
                      </w:p>
                    </w:tc>
                    <w:tc>
                      <w:tcPr>
                        <w:tcW w:w="889" w:type="dxa"/>
                      </w:tcPr>
                      <w:p>
                        <w:pPr>
                          <w:pStyle w:val="TableParagraph"/>
                          <w:rPr>
                            <w:sz w:val="18"/>
                          </w:rPr>
                        </w:pPr>
                      </w:p>
                    </w:tc>
                    <w:tc>
                      <w:tcPr>
                        <w:tcW w:w="1009" w:type="dxa"/>
                      </w:tcPr>
                      <w:p>
                        <w:pPr>
                          <w:pStyle w:val="TableParagraph"/>
                          <w:rPr>
                            <w:sz w:val="18"/>
                          </w:rPr>
                        </w:pPr>
                      </w:p>
                    </w:tc>
                    <w:tc>
                      <w:tcPr>
                        <w:tcW w:w="500" w:type="dxa"/>
                      </w:tcPr>
                      <w:p>
                        <w:pPr>
                          <w:pStyle w:val="TableParagraph"/>
                          <w:rPr>
                            <w:sz w:val="18"/>
                          </w:rPr>
                        </w:pPr>
                      </w:p>
                    </w:tc>
                  </w:tr>
                </w:tbl>
                <w:p>
                  <w:pPr>
                    <w:pStyle w:val="BodyText"/>
                  </w:pPr>
                </w:p>
              </w:txbxContent>
            </v:textbox>
            <w10:wrap type="none"/>
          </v:shape>
        </w:pict>
      </w:r>
      <w:r>
        <w:rPr>
          <w:b/>
          <w:spacing w:val="15"/>
          <w:sz w:val="24"/>
        </w:rPr>
        <w:t>^Sc</w:t>
        <w:tab/>
      </w:r>
      <w:r>
        <w:rPr>
          <w:b/>
          <w:position w:val="1"/>
          <w:sz w:val="24"/>
        </w:rPr>
        <w:t>83,9</w:t>
      </w:r>
      <w:r>
        <w:rPr>
          <w:b/>
          <w:spacing w:val="41"/>
          <w:position w:val="1"/>
          <w:sz w:val="24"/>
        </w:rPr>
        <w:t> </w:t>
      </w:r>
      <w:r>
        <w:rPr>
          <w:b/>
          <w:position w:val="1"/>
          <w:sz w:val="24"/>
        </w:rPr>
        <w:t>сут.</w:t>
        <w:tab/>
      </w:r>
      <w:r>
        <w:rPr>
          <w:rFonts w:ascii="Consolas" w:hAnsi="Consolas"/>
          <w:position w:val="-5"/>
          <w:sz w:val="25"/>
        </w:rPr>
        <w:t>г</w:t>
      </w:r>
    </w:p>
    <w:p>
      <w:pPr>
        <w:tabs>
          <w:tab w:pos="1151" w:val="left" w:leader="none"/>
          <w:tab w:pos="2198" w:val="left" w:leader="none"/>
        </w:tabs>
        <w:spacing w:line="590" w:lineRule="exact" w:before="17"/>
        <w:ind w:left="259" w:right="6932" w:hanging="102"/>
        <w:jc w:val="left"/>
        <w:rPr>
          <w:b/>
          <w:sz w:val="28"/>
        </w:rPr>
      </w:pPr>
      <w:r>
        <w:rPr>
          <w:b/>
          <w:spacing w:val="9"/>
          <w:sz w:val="28"/>
        </w:rPr>
        <w:t>‘псГ </w:t>
      </w:r>
      <w:r>
        <w:rPr>
          <w:b/>
          <w:spacing w:val="40"/>
          <w:sz w:val="28"/>
        </w:rPr>
        <w:t> </w:t>
      </w:r>
      <w:r>
        <w:rPr>
          <w:b/>
          <w:position w:val="1"/>
          <w:sz w:val="24"/>
        </w:rPr>
        <w:t>27,8</w:t>
      </w:r>
      <w:r>
        <w:rPr>
          <w:b/>
          <w:spacing w:val="56"/>
          <w:position w:val="1"/>
          <w:sz w:val="24"/>
        </w:rPr>
        <w:t> </w:t>
      </w:r>
      <w:r>
        <w:rPr>
          <w:b/>
          <w:position w:val="1"/>
          <w:sz w:val="24"/>
        </w:rPr>
        <w:t>сут.</w:t>
        <w:tab/>
      </w:r>
      <w:r>
        <w:rPr>
          <w:b/>
          <w:position w:val="2"/>
          <w:sz w:val="24"/>
        </w:rPr>
        <w:t>ЭЗ</w:t>
      </w:r>
      <w:r>
        <w:rPr>
          <w:b/>
          <w:spacing w:val="-57"/>
          <w:position w:val="2"/>
          <w:sz w:val="24"/>
        </w:rPr>
        <w:t> </w:t>
      </w:r>
      <w:r>
        <w:rPr>
          <w:b/>
          <w:sz w:val="24"/>
        </w:rPr>
        <w:t>5iFe</w:t>
        <w:tab/>
      </w:r>
      <w:r>
        <w:rPr>
          <w:b/>
          <w:position w:val="1"/>
          <w:sz w:val="24"/>
        </w:rPr>
        <w:t>8,2</w:t>
      </w:r>
      <w:r>
        <w:rPr>
          <w:b/>
          <w:spacing w:val="39"/>
          <w:position w:val="1"/>
          <w:sz w:val="24"/>
        </w:rPr>
        <w:t> </w:t>
      </w:r>
      <w:r>
        <w:rPr>
          <w:b/>
          <w:position w:val="1"/>
          <w:sz w:val="24"/>
        </w:rPr>
        <w:t>ч</w:t>
        <w:tab/>
      </w:r>
      <w:r>
        <w:rPr>
          <w:b/>
          <w:spacing w:val="16"/>
          <w:position w:val="1"/>
          <w:sz w:val="28"/>
        </w:rPr>
        <w:t>эз</w:t>
      </w:r>
    </w:p>
    <w:p>
      <w:pPr>
        <w:spacing w:line="277" w:lineRule="exact" w:before="0"/>
        <w:ind w:left="2238" w:right="0" w:firstLine="0"/>
        <w:jc w:val="left"/>
        <w:rPr>
          <w:rFonts w:ascii="Consolas" w:hAnsi="Consolas"/>
          <w:sz w:val="25"/>
        </w:rPr>
      </w:pPr>
      <w:r>
        <w:rPr>
          <w:rFonts w:ascii="Consolas" w:hAnsi="Consolas"/>
          <w:sz w:val="25"/>
        </w:rPr>
        <w:t>г</w:t>
      </w:r>
    </w:p>
    <w:p>
      <w:pPr>
        <w:tabs>
          <w:tab w:pos="917" w:val="left" w:leader="none"/>
          <w:tab w:pos="2238" w:val="left" w:leader="none"/>
        </w:tabs>
        <w:spacing w:line="341" w:lineRule="exact" w:before="0"/>
        <w:ind w:left="265" w:right="0" w:firstLine="0"/>
        <w:jc w:val="left"/>
        <w:rPr>
          <w:b/>
          <w:sz w:val="28"/>
        </w:rPr>
      </w:pPr>
      <w:r>
        <w:rPr>
          <w:b/>
          <w:sz w:val="24"/>
        </w:rPr>
        <w:t>s,Fe</w:t>
        <w:tab/>
      </w:r>
      <w:r>
        <w:rPr>
          <w:b/>
          <w:spacing w:val="10"/>
          <w:sz w:val="24"/>
        </w:rPr>
        <w:t>45,6</w:t>
      </w:r>
      <w:r>
        <w:rPr>
          <w:b/>
          <w:spacing w:val="30"/>
          <w:sz w:val="24"/>
        </w:rPr>
        <w:t> </w:t>
      </w:r>
      <w:r>
        <w:rPr>
          <w:b/>
          <w:sz w:val="24"/>
        </w:rPr>
        <w:t>сут.</w:t>
        <w:tab/>
      </w:r>
      <w:r>
        <w:rPr>
          <w:b/>
          <w:position w:val="-6"/>
          <w:sz w:val="28"/>
        </w:rPr>
        <w:t>р'</w:t>
      </w:r>
    </w:p>
    <w:p>
      <w:pPr>
        <w:pStyle w:val="BodyText"/>
        <w:spacing w:before="7"/>
        <w:rPr>
          <w:b/>
          <w:sz w:val="17"/>
        </w:rPr>
      </w:pPr>
    </w:p>
    <w:tbl>
      <w:tblPr>
        <w:tblW w:w="0" w:type="auto"/>
        <w:jc w:val="left"/>
        <w:tblInd w:w="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641"/>
        <w:gridCol w:w="1217"/>
        <w:gridCol w:w="706"/>
        <w:gridCol w:w="990"/>
        <w:gridCol w:w="1872"/>
        <w:gridCol w:w="964"/>
        <w:gridCol w:w="935"/>
        <w:gridCol w:w="1007"/>
        <w:gridCol w:w="487"/>
      </w:tblGrid>
      <w:tr>
        <w:trPr>
          <w:trHeight w:val="302" w:hRule="atLeast"/>
        </w:trPr>
        <w:tc>
          <w:tcPr>
            <w:tcW w:w="641" w:type="dxa"/>
          </w:tcPr>
          <w:p>
            <w:pPr>
              <w:pStyle w:val="TableParagraph"/>
              <w:spacing w:line="234" w:lineRule="exact" w:before="48"/>
              <w:ind w:left="50"/>
              <w:rPr>
                <w:b/>
                <w:sz w:val="24"/>
              </w:rPr>
            </w:pPr>
            <w:r>
              <w:rPr>
                <w:b/>
                <w:sz w:val="24"/>
              </w:rPr>
              <w:t>57Со</w:t>
            </w:r>
          </w:p>
        </w:tc>
        <w:tc>
          <w:tcPr>
            <w:tcW w:w="1217" w:type="dxa"/>
          </w:tcPr>
          <w:p>
            <w:pPr>
              <w:pStyle w:val="TableParagraph"/>
              <w:spacing w:line="241" w:lineRule="exact" w:before="41"/>
              <w:ind w:left="132"/>
              <w:rPr>
                <w:b/>
                <w:sz w:val="24"/>
              </w:rPr>
            </w:pPr>
            <w:r>
              <w:rPr>
                <w:b/>
                <w:sz w:val="24"/>
              </w:rPr>
              <w:t>270</w:t>
            </w:r>
            <w:r>
              <w:rPr>
                <w:b/>
                <w:spacing w:val="54"/>
                <w:sz w:val="24"/>
              </w:rPr>
              <w:t> </w:t>
            </w:r>
            <w:r>
              <w:rPr>
                <w:b/>
                <w:sz w:val="24"/>
              </w:rPr>
              <w:t>сут.</w:t>
            </w:r>
          </w:p>
        </w:tc>
        <w:tc>
          <w:tcPr>
            <w:tcW w:w="706" w:type="dxa"/>
          </w:tcPr>
          <w:p>
            <w:pPr>
              <w:pStyle w:val="TableParagraph"/>
              <w:spacing w:line="241" w:lineRule="exact" w:before="41"/>
              <w:ind w:left="154"/>
              <w:rPr>
                <w:b/>
                <w:sz w:val="24"/>
              </w:rPr>
            </w:pPr>
            <w:r>
              <w:rPr>
                <w:b/>
                <w:sz w:val="24"/>
              </w:rPr>
              <w:t>ЭЗ</w:t>
            </w:r>
          </w:p>
        </w:tc>
        <w:tc>
          <w:tcPr>
            <w:tcW w:w="990" w:type="dxa"/>
          </w:tcPr>
          <w:p>
            <w:pPr>
              <w:pStyle w:val="TableParagraph"/>
              <w:spacing w:line="241" w:lineRule="exact" w:before="41"/>
              <w:ind w:left="255"/>
              <w:rPr>
                <w:b/>
                <w:sz w:val="24"/>
              </w:rPr>
            </w:pPr>
            <w:r>
              <w:rPr>
                <w:b/>
                <w:sz w:val="24"/>
              </w:rPr>
              <w:t>100</w:t>
            </w:r>
          </w:p>
        </w:tc>
        <w:tc>
          <w:tcPr>
            <w:tcW w:w="1872" w:type="dxa"/>
          </w:tcPr>
          <w:p>
            <w:pPr>
              <w:pStyle w:val="TableParagraph"/>
              <w:tabs>
                <w:tab w:pos="957" w:val="left" w:leader="none"/>
              </w:tabs>
              <w:spacing w:line="282" w:lineRule="exact"/>
              <w:ind w:right="359"/>
              <w:jc w:val="right"/>
              <w:rPr>
                <w:b/>
                <w:sz w:val="24"/>
              </w:rPr>
            </w:pPr>
            <w:r>
              <w:rPr>
                <w:b/>
                <w:sz w:val="24"/>
              </w:rPr>
              <w:t>—</w:t>
              <w:tab/>
            </w:r>
            <w:r>
              <w:rPr>
                <w:b/>
                <w:position w:val="-4"/>
                <w:sz w:val="24"/>
              </w:rPr>
              <w:t>И</w:t>
            </w:r>
          </w:p>
        </w:tc>
        <w:tc>
          <w:tcPr>
            <w:tcW w:w="964" w:type="dxa"/>
          </w:tcPr>
          <w:p>
            <w:pPr>
              <w:pStyle w:val="TableParagraph"/>
              <w:spacing w:line="234" w:lineRule="exact" w:before="48"/>
              <w:ind w:right="243"/>
              <w:jc w:val="right"/>
              <w:rPr>
                <w:b/>
                <w:sz w:val="24"/>
              </w:rPr>
            </w:pPr>
            <w:r>
              <w:rPr>
                <w:b/>
                <w:sz w:val="24"/>
              </w:rPr>
              <w:t>136</w:t>
            </w:r>
          </w:p>
        </w:tc>
        <w:tc>
          <w:tcPr>
            <w:tcW w:w="935" w:type="dxa"/>
          </w:tcPr>
          <w:p>
            <w:pPr>
              <w:pStyle w:val="TableParagraph"/>
              <w:spacing w:line="241" w:lineRule="exact" w:before="41"/>
              <w:ind w:right="175"/>
              <w:jc w:val="right"/>
              <w:rPr>
                <w:b/>
                <w:sz w:val="24"/>
              </w:rPr>
            </w:pPr>
            <w:r>
              <w:rPr>
                <w:b/>
                <w:sz w:val="24"/>
              </w:rPr>
              <w:t>1Е+2</w:t>
            </w:r>
          </w:p>
        </w:tc>
        <w:tc>
          <w:tcPr>
            <w:tcW w:w="1007" w:type="dxa"/>
          </w:tcPr>
          <w:p>
            <w:pPr>
              <w:pStyle w:val="TableParagraph"/>
              <w:spacing w:line="241" w:lineRule="exact" w:before="41"/>
              <w:ind w:left="181"/>
              <w:rPr>
                <w:b/>
                <w:sz w:val="24"/>
              </w:rPr>
            </w:pPr>
            <w:r>
              <w:rPr>
                <w:b/>
                <w:sz w:val="24"/>
              </w:rPr>
              <w:t>1Е+6</w:t>
            </w:r>
          </w:p>
        </w:tc>
        <w:tc>
          <w:tcPr>
            <w:tcW w:w="487" w:type="dxa"/>
          </w:tcPr>
          <w:p>
            <w:pPr>
              <w:pStyle w:val="TableParagraph"/>
              <w:spacing w:line="279" w:lineRule="exact" w:before="3"/>
              <w:ind w:right="50"/>
              <w:jc w:val="right"/>
              <w:rPr>
                <w:b/>
                <w:sz w:val="28"/>
              </w:rPr>
            </w:pPr>
            <w:r>
              <w:rPr>
                <w:b/>
                <w:w w:val="99"/>
                <w:sz w:val="28"/>
              </w:rPr>
              <w:t>в</w:t>
            </w:r>
          </w:p>
        </w:tc>
      </w:tr>
      <w:tr>
        <w:trPr>
          <w:trHeight w:val="272" w:hRule="atLeast"/>
        </w:trPr>
        <w:tc>
          <w:tcPr>
            <w:tcW w:w="641" w:type="dxa"/>
          </w:tcPr>
          <w:p>
            <w:pPr>
              <w:pStyle w:val="TableParagraph"/>
              <w:rPr>
                <w:sz w:val="20"/>
              </w:rPr>
            </w:pPr>
          </w:p>
        </w:tc>
        <w:tc>
          <w:tcPr>
            <w:tcW w:w="1217" w:type="dxa"/>
          </w:tcPr>
          <w:p>
            <w:pPr>
              <w:pStyle w:val="TableParagraph"/>
              <w:rPr>
                <w:sz w:val="20"/>
              </w:rPr>
            </w:pPr>
          </w:p>
        </w:tc>
        <w:tc>
          <w:tcPr>
            <w:tcW w:w="706" w:type="dxa"/>
          </w:tcPr>
          <w:p>
            <w:pPr>
              <w:pStyle w:val="TableParagraph"/>
              <w:rPr>
                <w:sz w:val="20"/>
              </w:rPr>
            </w:pPr>
          </w:p>
        </w:tc>
        <w:tc>
          <w:tcPr>
            <w:tcW w:w="990" w:type="dxa"/>
          </w:tcPr>
          <w:p>
            <w:pPr>
              <w:pStyle w:val="TableParagraph"/>
              <w:rPr>
                <w:sz w:val="20"/>
              </w:rPr>
            </w:pPr>
          </w:p>
        </w:tc>
        <w:tc>
          <w:tcPr>
            <w:tcW w:w="1872" w:type="dxa"/>
          </w:tcPr>
          <w:p>
            <w:pPr>
              <w:pStyle w:val="TableParagraph"/>
              <w:spacing w:line="253" w:lineRule="exact"/>
              <w:ind w:right="328"/>
              <w:jc w:val="right"/>
              <w:rPr>
                <w:b/>
                <w:sz w:val="24"/>
              </w:rPr>
            </w:pPr>
            <w:r>
              <w:rPr>
                <w:b/>
                <w:sz w:val="24"/>
              </w:rPr>
              <w:t>87</w:t>
            </w:r>
          </w:p>
        </w:tc>
        <w:tc>
          <w:tcPr>
            <w:tcW w:w="964" w:type="dxa"/>
          </w:tcPr>
          <w:p>
            <w:pPr>
              <w:pStyle w:val="TableParagraph"/>
              <w:spacing w:line="253" w:lineRule="exact"/>
              <w:ind w:right="244"/>
              <w:jc w:val="right"/>
              <w:rPr>
                <w:b/>
                <w:sz w:val="24"/>
              </w:rPr>
            </w:pPr>
            <w:r>
              <w:rPr>
                <w:b/>
                <w:sz w:val="24"/>
              </w:rPr>
              <w:t>122</w:t>
            </w:r>
          </w:p>
        </w:tc>
        <w:tc>
          <w:tcPr>
            <w:tcW w:w="935" w:type="dxa"/>
          </w:tcPr>
          <w:p>
            <w:pPr>
              <w:pStyle w:val="TableParagraph"/>
              <w:rPr>
                <w:sz w:val="20"/>
              </w:rPr>
            </w:pPr>
          </w:p>
        </w:tc>
        <w:tc>
          <w:tcPr>
            <w:tcW w:w="1007" w:type="dxa"/>
          </w:tcPr>
          <w:p>
            <w:pPr>
              <w:pStyle w:val="TableParagraph"/>
              <w:rPr>
                <w:sz w:val="20"/>
              </w:rPr>
            </w:pPr>
          </w:p>
        </w:tc>
        <w:tc>
          <w:tcPr>
            <w:tcW w:w="487" w:type="dxa"/>
          </w:tcPr>
          <w:p>
            <w:pPr>
              <w:pStyle w:val="TableParagraph"/>
              <w:rPr>
                <w:sz w:val="20"/>
              </w:rPr>
            </w:pPr>
          </w:p>
        </w:tc>
      </w:tr>
      <w:tr>
        <w:trPr>
          <w:trHeight w:val="340" w:hRule="atLeast"/>
        </w:trPr>
        <w:tc>
          <w:tcPr>
            <w:tcW w:w="641" w:type="dxa"/>
          </w:tcPr>
          <w:p>
            <w:pPr>
              <w:pStyle w:val="TableParagraph"/>
              <w:rPr>
                <w:sz w:val="24"/>
              </w:rPr>
            </w:pPr>
          </w:p>
        </w:tc>
        <w:tc>
          <w:tcPr>
            <w:tcW w:w="1217" w:type="dxa"/>
          </w:tcPr>
          <w:p>
            <w:pPr>
              <w:pStyle w:val="TableParagraph"/>
              <w:spacing w:line="253" w:lineRule="exact" w:before="67"/>
              <w:ind w:left="111"/>
              <w:rPr>
                <w:b/>
                <w:sz w:val="24"/>
              </w:rPr>
            </w:pPr>
            <w:r>
              <w:rPr>
                <w:b/>
                <w:sz w:val="24"/>
              </w:rPr>
              <w:t>71,3</w:t>
            </w:r>
            <w:r>
              <w:rPr>
                <w:b/>
                <w:spacing w:val="54"/>
                <w:sz w:val="24"/>
              </w:rPr>
              <w:t> </w:t>
            </w:r>
            <w:r>
              <w:rPr>
                <w:b/>
                <w:sz w:val="24"/>
              </w:rPr>
              <w:t>сут.</w:t>
            </w:r>
          </w:p>
        </w:tc>
        <w:tc>
          <w:tcPr>
            <w:tcW w:w="706" w:type="dxa"/>
          </w:tcPr>
          <w:p>
            <w:pPr>
              <w:pStyle w:val="TableParagraph"/>
              <w:spacing w:line="286" w:lineRule="exact" w:before="33"/>
              <w:ind w:left="154"/>
              <w:rPr>
                <w:b/>
                <w:sz w:val="28"/>
              </w:rPr>
            </w:pPr>
            <w:r>
              <w:rPr>
                <w:b/>
                <w:spacing w:val="16"/>
                <w:sz w:val="28"/>
              </w:rPr>
              <w:t>эз</w:t>
            </w:r>
          </w:p>
        </w:tc>
        <w:tc>
          <w:tcPr>
            <w:tcW w:w="990" w:type="dxa"/>
          </w:tcPr>
          <w:p>
            <w:pPr>
              <w:pStyle w:val="TableParagraph"/>
              <w:spacing w:line="257" w:lineRule="exact" w:before="63"/>
              <w:ind w:left="305"/>
              <w:rPr>
                <w:b/>
                <w:sz w:val="24"/>
              </w:rPr>
            </w:pPr>
            <w:r>
              <w:rPr>
                <w:b/>
                <w:sz w:val="24"/>
              </w:rPr>
              <w:t>85</w:t>
            </w:r>
          </w:p>
        </w:tc>
        <w:tc>
          <w:tcPr>
            <w:tcW w:w="1872" w:type="dxa"/>
          </w:tcPr>
          <w:p>
            <w:pPr>
              <w:pStyle w:val="TableParagraph"/>
              <w:tabs>
                <w:tab w:pos="928" w:val="left" w:leader="none"/>
              </w:tabs>
              <w:spacing w:line="297" w:lineRule="exact" w:before="23"/>
              <w:ind w:right="332"/>
              <w:jc w:val="right"/>
              <w:rPr>
                <w:b/>
                <w:sz w:val="24"/>
              </w:rPr>
            </w:pPr>
            <w:r>
              <w:rPr>
                <w:b/>
                <w:position w:val="4"/>
                <w:sz w:val="24"/>
              </w:rPr>
              <w:t>—</w:t>
              <w:tab/>
            </w:r>
            <w:r>
              <w:rPr>
                <w:b/>
                <w:sz w:val="24"/>
              </w:rPr>
              <w:t>99</w:t>
            </w:r>
          </w:p>
        </w:tc>
        <w:tc>
          <w:tcPr>
            <w:tcW w:w="964" w:type="dxa"/>
          </w:tcPr>
          <w:p>
            <w:pPr>
              <w:pStyle w:val="TableParagraph"/>
              <w:spacing w:line="294" w:lineRule="exact" w:before="25"/>
              <w:ind w:right="230"/>
              <w:jc w:val="right"/>
              <w:rPr>
                <w:b/>
                <w:sz w:val="28"/>
              </w:rPr>
            </w:pPr>
            <w:r>
              <w:rPr>
                <w:b/>
                <w:sz w:val="28"/>
              </w:rPr>
              <w:t>810</w:t>
            </w:r>
          </w:p>
        </w:tc>
        <w:tc>
          <w:tcPr>
            <w:tcW w:w="935" w:type="dxa"/>
          </w:tcPr>
          <w:p>
            <w:pPr>
              <w:pStyle w:val="TableParagraph"/>
              <w:spacing w:line="257" w:lineRule="exact" w:before="63"/>
              <w:ind w:right="184"/>
              <w:jc w:val="right"/>
              <w:rPr>
                <w:b/>
                <w:sz w:val="24"/>
              </w:rPr>
            </w:pPr>
            <w:r>
              <w:rPr>
                <w:b/>
                <w:sz w:val="24"/>
              </w:rPr>
              <w:t>1Е-Н</w:t>
            </w:r>
          </w:p>
        </w:tc>
        <w:tc>
          <w:tcPr>
            <w:tcW w:w="1007" w:type="dxa"/>
          </w:tcPr>
          <w:p>
            <w:pPr>
              <w:pStyle w:val="TableParagraph"/>
              <w:spacing w:line="257" w:lineRule="exact" w:before="63"/>
              <w:ind w:left="173"/>
              <w:rPr>
                <w:b/>
                <w:sz w:val="24"/>
              </w:rPr>
            </w:pPr>
            <w:r>
              <w:rPr>
                <w:b/>
                <w:sz w:val="24"/>
              </w:rPr>
              <w:t>1Е+6</w:t>
            </w:r>
          </w:p>
        </w:tc>
        <w:tc>
          <w:tcPr>
            <w:tcW w:w="487" w:type="dxa"/>
          </w:tcPr>
          <w:p>
            <w:pPr>
              <w:pStyle w:val="TableParagraph"/>
              <w:spacing w:line="294" w:lineRule="exact" w:before="25"/>
              <w:ind w:right="50"/>
              <w:jc w:val="right"/>
              <w:rPr>
                <w:b/>
                <w:sz w:val="28"/>
              </w:rPr>
            </w:pPr>
            <w:r>
              <w:rPr>
                <w:b/>
                <w:w w:val="99"/>
                <w:sz w:val="28"/>
              </w:rPr>
              <w:t>в</w:t>
            </w:r>
          </w:p>
        </w:tc>
      </w:tr>
    </w:tbl>
    <w:p>
      <w:pPr>
        <w:tabs>
          <w:tab w:pos="3077" w:val="left" w:leader="none"/>
          <w:tab w:pos="3969" w:val="left" w:leader="none"/>
          <w:tab w:pos="5035" w:val="left" w:leader="none"/>
          <w:tab w:pos="6302" w:val="right" w:leader="none"/>
        </w:tabs>
        <w:spacing w:before="0"/>
        <w:ind w:left="2239" w:right="0" w:firstLine="0"/>
        <w:jc w:val="left"/>
        <w:rPr>
          <w:b/>
          <w:sz w:val="24"/>
        </w:rPr>
      </w:pPr>
      <w:r>
        <w:rPr>
          <w:b/>
          <w:position w:val="-5"/>
          <w:sz w:val="28"/>
        </w:rPr>
        <w:t>р+</w:t>
        <w:tab/>
      </w:r>
      <w:r>
        <w:rPr>
          <w:b/>
          <w:position w:val="1"/>
          <w:sz w:val="24"/>
        </w:rPr>
        <w:t>15</w:t>
        <w:tab/>
        <w:t>474</w:t>
        <w:tab/>
      </w:r>
      <w:r>
        <w:rPr>
          <w:b/>
          <w:sz w:val="24"/>
        </w:rPr>
        <w:t>30</w:t>
      </w:r>
      <w:r>
        <w:rPr>
          <w:b/>
          <w:sz w:val="24"/>
        </w:rPr>
        <w:tab/>
      </w:r>
      <w:r>
        <w:rPr>
          <w:b/>
          <w:position w:val="1"/>
          <w:sz w:val="24"/>
        </w:rPr>
        <w:t>511</w:t>
      </w:r>
    </w:p>
    <w:tbl>
      <w:tblPr>
        <w:tblW w:w="0" w:type="auto"/>
        <w:jc w:val="left"/>
        <w:tblInd w:w="19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16"/>
        <w:gridCol w:w="1079"/>
        <w:gridCol w:w="789"/>
        <w:gridCol w:w="875"/>
        <w:gridCol w:w="1057"/>
        <w:gridCol w:w="921"/>
        <w:gridCol w:w="949"/>
        <w:gridCol w:w="945"/>
        <w:gridCol w:w="1003"/>
        <w:gridCol w:w="487"/>
      </w:tblGrid>
      <w:tr>
        <w:trPr>
          <w:trHeight w:val="302" w:hRule="atLeast"/>
        </w:trPr>
        <w:tc>
          <w:tcPr>
            <w:tcW w:w="716" w:type="dxa"/>
          </w:tcPr>
          <w:p>
            <w:pPr>
              <w:pStyle w:val="TableParagraph"/>
              <w:spacing w:line="265" w:lineRule="exact"/>
              <w:ind w:left="50"/>
              <w:rPr>
                <w:b/>
                <w:sz w:val="24"/>
              </w:rPr>
            </w:pPr>
            <w:r>
              <w:rPr>
                <w:b/>
                <w:sz w:val="24"/>
              </w:rPr>
              <w:t>MCu</w:t>
            </w:r>
          </w:p>
        </w:tc>
        <w:tc>
          <w:tcPr>
            <w:tcW w:w="1079" w:type="dxa"/>
          </w:tcPr>
          <w:p>
            <w:pPr>
              <w:pStyle w:val="TableParagraph"/>
              <w:spacing w:line="265" w:lineRule="exact"/>
              <w:ind w:left="170" w:right="170"/>
              <w:jc w:val="center"/>
              <w:rPr>
                <w:b/>
                <w:sz w:val="24"/>
              </w:rPr>
            </w:pPr>
            <w:r>
              <w:rPr>
                <w:b/>
                <w:sz w:val="24"/>
              </w:rPr>
              <w:t>12,8</w:t>
            </w:r>
            <w:r>
              <w:rPr>
                <w:b/>
                <w:spacing w:val="30"/>
                <w:sz w:val="24"/>
              </w:rPr>
              <w:t> </w:t>
            </w:r>
            <w:r>
              <w:rPr>
                <w:b/>
                <w:sz w:val="24"/>
              </w:rPr>
              <w:t>ч</w:t>
            </w:r>
          </w:p>
        </w:tc>
        <w:tc>
          <w:tcPr>
            <w:tcW w:w="789" w:type="dxa"/>
          </w:tcPr>
          <w:p>
            <w:pPr>
              <w:pStyle w:val="TableParagraph"/>
              <w:spacing w:line="265" w:lineRule="exact"/>
              <w:ind w:left="217"/>
              <w:rPr>
                <w:b/>
                <w:sz w:val="28"/>
              </w:rPr>
            </w:pPr>
            <w:r>
              <w:rPr>
                <w:b/>
                <w:spacing w:val="16"/>
                <w:sz w:val="28"/>
              </w:rPr>
              <w:t>эз</w:t>
            </w:r>
          </w:p>
        </w:tc>
        <w:tc>
          <w:tcPr>
            <w:tcW w:w="875" w:type="dxa"/>
          </w:tcPr>
          <w:p>
            <w:pPr>
              <w:pStyle w:val="TableParagraph"/>
              <w:spacing w:line="265" w:lineRule="exact"/>
              <w:ind w:left="234" w:right="309"/>
              <w:jc w:val="center"/>
              <w:rPr>
                <w:b/>
                <w:sz w:val="24"/>
              </w:rPr>
            </w:pPr>
            <w:r>
              <w:rPr>
                <w:b/>
                <w:sz w:val="24"/>
              </w:rPr>
              <w:t>43</w:t>
            </w:r>
          </w:p>
        </w:tc>
        <w:tc>
          <w:tcPr>
            <w:tcW w:w="1057" w:type="dxa"/>
          </w:tcPr>
          <w:p>
            <w:pPr>
              <w:pStyle w:val="TableParagraph"/>
              <w:spacing w:line="210" w:lineRule="exact"/>
              <w:ind w:left="119"/>
              <w:jc w:val="center"/>
              <w:rPr>
                <w:b/>
                <w:sz w:val="24"/>
              </w:rPr>
            </w:pPr>
            <w:r>
              <w:rPr>
                <w:b/>
                <w:sz w:val="24"/>
              </w:rPr>
              <w:t>—</w:t>
            </w:r>
          </w:p>
        </w:tc>
        <w:tc>
          <w:tcPr>
            <w:tcW w:w="921" w:type="dxa"/>
          </w:tcPr>
          <w:p>
            <w:pPr>
              <w:pStyle w:val="TableParagraph"/>
              <w:spacing w:line="265" w:lineRule="exact"/>
              <w:ind w:left="333"/>
              <w:rPr>
                <w:b/>
                <w:sz w:val="24"/>
              </w:rPr>
            </w:pPr>
            <w:r>
              <w:rPr>
                <w:b/>
                <w:sz w:val="24"/>
              </w:rPr>
              <w:t>38</w:t>
            </w:r>
          </w:p>
        </w:tc>
        <w:tc>
          <w:tcPr>
            <w:tcW w:w="949" w:type="dxa"/>
          </w:tcPr>
          <w:p>
            <w:pPr>
              <w:pStyle w:val="TableParagraph"/>
              <w:spacing w:line="264" w:lineRule="exact"/>
              <w:ind w:left="274" w:right="221"/>
              <w:jc w:val="center"/>
              <w:rPr>
                <w:b/>
                <w:sz w:val="24"/>
              </w:rPr>
            </w:pPr>
            <w:r>
              <w:rPr>
                <w:b/>
                <w:sz w:val="24"/>
              </w:rPr>
              <w:t>511</w:t>
            </w:r>
          </w:p>
        </w:tc>
        <w:tc>
          <w:tcPr>
            <w:tcW w:w="945" w:type="dxa"/>
          </w:tcPr>
          <w:p>
            <w:pPr>
              <w:pStyle w:val="TableParagraph"/>
              <w:spacing w:line="265" w:lineRule="exact"/>
              <w:ind w:right="174"/>
              <w:jc w:val="right"/>
              <w:rPr>
                <w:b/>
                <w:sz w:val="24"/>
              </w:rPr>
            </w:pPr>
            <w:r>
              <w:rPr>
                <w:b/>
                <w:sz w:val="24"/>
              </w:rPr>
              <w:t>1Е+2</w:t>
            </w:r>
          </w:p>
        </w:tc>
        <w:tc>
          <w:tcPr>
            <w:tcW w:w="1003" w:type="dxa"/>
          </w:tcPr>
          <w:p>
            <w:pPr>
              <w:pStyle w:val="TableParagraph"/>
              <w:spacing w:line="264" w:lineRule="exact"/>
              <w:ind w:left="167"/>
              <w:rPr>
                <w:b/>
                <w:sz w:val="24"/>
              </w:rPr>
            </w:pPr>
            <w:r>
              <w:rPr>
                <w:b/>
                <w:sz w:val="24"/>
              </w:rPr>
              <w:t>1Е+6</w:t>
            </w:r>
          </w:p>
        </w:tc>
        <w:tc>
          <w:tcPr>
            <w:tcW w:w="487" w:type="dxa"/>
          </w:tcPr>
          <w:p>
            <w:pPr>
              <w:pStyle w:val="TableParagraph"/>
              <w:spacing w:line="265" w:lineRule="exact"/>
              <w:ind w:right="52"/>
              <w:jc w:val="right"/>
              <w:rPr>
                <w:b/>
                <w:sz w:val="28"/>
              </w:rPr>
            </w:pPr>
            <w:r>
              <w:rPr>
                <w:b/>
                <w:w w:val="99"/>
                <w:sz w:val="28"/>
              </w:rPr>
              <w:t>в</w:t>
            </w:r>
          </w:p>
        </w:tc>
      </w:tr>
      <w:tr>
        <w:trPr>
          <w:trHeight w:val="287" w:hRule="atLeast"/>
        </w:trPr>
        <w:tc>
          <w:tcPr>
            <w:tcW w:w="716" w:type="dxa"/>
          </w:tcPr>
          <w:p>
            <w:pPr>
              <w:pStyle w:val="TableParagraph"/>
              <w:rPr>
                <w:sz w:val="20"/>
              </w:rPr>
            </w:pPr>
          </w:p>
        </w:tc>
        <w:tc>
          <w:tcPr>
            <w:tcW w:w="1079" w:type="dxa"/>
          </w:tcPr>
          <w:p>
            <w:pPr>
              <w:pStyle w:val="TableParagraph"/>
              <w:rPr>
                <w:sz w:val="20"/>
              </w:rPr>
            </w:pPr>
          </w:p>
        </w:tc>
        <w:tc>
          <w:tcPr>
            <w:tcW w:w="789" w:type="dxa"/>
          </w:tcPr>
          <w:p>
            <w:pPr>
              <w:pStyle w:val="TableParagraph"/>
              <w:spacing w:line="250" w:lineRule="exact"/>
              <w:ind w:left="263"/>
              <w:rPr>
                <w:b/>
                <w:sz w:val="28"/>
              </w:rPr>
            </w:pPr>
            <w:r>
              <w:rPr>
                <w:b/>
                <w:sz w:val="28"/>
              </w:rPr>
              <w:t>р-</w:t>
            </w:r>
          </w:p>
        </w:tc>
        <w:tc>
          <w:tcPr>
            <w:tcW w:w="875" w:type="dxa"/>
          </w:tcPr>
          <w:p>
            <w:pPr>
              <w:pStyle w:val="TableParagraph"/>
              <w:spacing w:line="228" w:lineRule="exact"/>
              <w:ind w:left="251" w:right="309"/>
              <w:jc w:val="center"/>
              <w:rPr>
                <w:b/>
                <w:sz w:val="24"/>
              </w:rPr>
            </w:pPr>
            <w:r>
              <w:rPr>
                <w:b/>
                <w:sz w:val="24"/>
              </w:rPr>
              <w:t>38</w:t>
            </w:r>
          </w:p>
        </w:tc>
        <w:tc>
          <w:tcPr>
            <w:tcW w:w="1057" w:type="dxa"/>
          </w:tcPr>
          <w:p>
            <w:pPr>
              <w:pStyle w:val="TableParagraph"/>
              <w:spacing w:line="221" w:lineRule="exact"/>
              <w:ind w:left="324" w:right="315"/>
              <w:jc w:val="center"/>
              <w:rPr>
                <w:b/>
                <w:sz w:val="24"/>
              </w:rPr>
            </w:pPr>
            <w:r>
              <w:rPr>
                <w:b/>
                <w:sz w:val="24"/>
              </w:rPr>
              <w:t>570</w:t>
            </w:r>
          </w:p>
        </w:tc>
        <w:tc>
          <w:tcPr>
            <w:tcW w:w="921" w:type="dxa"/>
          </w:tcPr>
          <w:p>
            <w:pPr>
              <w:pStyle w:val="TableParagraph"/>
              <w:rPr>
                <w:sz w:val="20"/>
              </w:rPr>
            </w:pPr>
          </w:p>
        </w:tc>
        <w:tc>
          <w:tcPr>
            <w:tcW w:w="949" w:type="dxa"/>
          </w:tcPr>
          <w:p>
            <w:pPr>
              <w:pStyle w:val="TableParagraph"/>
              <w:rPr>
                <w:sz w:val="20"/>
              </w:rPr>
            </w:pPr>
          </w:p>
        </w:tc>
        <w:tc>
          <w:tcPr>
            <w:tcW w:w="945" w:type="dxa"/>
          </w:tcPr>
          <w:p>
            <w:pPr>
              <w:pStyle w:val="TableParagraph"/>
              <w:rPr>
                <w:sz w:val="20"/>
              </w:rPr>
            </w:pPr>
          </w:p>
        </w:tc>
        <w:tc>
          <w:tcPr>
            <w:tcW w:w="1003" w:type="dxa"/>
          </w:tcPr>
          <w:p>
            <w:pPr>
              <w:pStyle w:val="TableParagraph"/>
              <w:rPr>
                <w:sz w:val="20"/>
              </w:rPr>
            </w:pPr>
          </w:p>
        </w:tc>
        <w:tc>
          <w:tcPr>
            <w:tcW w:w="487" w:type="dxa"/>
          </w:tcPr>
          <w:p>
            <w:pPr>
              <w:pStyle w:val="TableParagraph"/>
              <w:rPr>
                <w:sz w:val="20"/>
              </w:rPr>
            </w:pPr>
          </w:p>
        </w:tc>
      </w:tr>
      <w:tr>
        <w:trPr>
          <w:trHeight w:val="310" w:hRule="atLeast"/>
        </w:trPr>
        <w:tc>
          <w:tcPr>
            <w:tcW w:w="716" w:type="dxa"/>
          </w:tcPr>
          <w:p>
            <w:pPr>
              <w:pStyle w:val="TableParagraph"/>
              <w:rPr>
                <w:sz w:val="22"/>
              </w:rPr>
            </w:pPr>
          </w:p>
        </w:tc>
        <w:tc>
          <w:tcPr>
            <w:tcW w:w="1079" w:type="dxa"/>
          </w:tcPr>
          <w:p>
            <w:pPr>
              <w:pStyle w:val="TableParagraph"/>
              <w:rPr>
                <w:sz w:val="22"/>
              </w:rPr>
            </w:pPr>
          </w:p>
        </w:tc>
        <w:tc>
          <w:tcPr>
            <w:tcW w:w="789" w:type="dxa"/>
          </w:tcPr>
          <w:p>
            <w:pPr>
              <w:pStyle w:val="TableParagraph"/>
              <w:spacing w:line="256" w:lineRule="exact" w:before="17"/>
              <w:ind w:left="256"/>
              <w:rPr>
                <w:b/>
                <w:sz w:val="24"/>
              </w:rPr>
            </w:pPr>
            <w:r>
              <w:rPr>
                <w:b/>
                <w:sz w:val="24"/>
              </w:rPr>
              <w:t>Р"</w:t>
            </w:r>
          </w:p>
        </w:tc>
        <w:tc>
          <w:tcPr>
            <w:tcW w:w="875" w:type="dxa"/>
          </w:tcPr>
          <w:p>
            <w:pPr>
              <w:pStyle w:val="TableParagraph"/>
              <w:spacing w:line="206" w:lineRule="exact"/>
              <w:ind w:left="260" w:right="284"/>
              <w:jc w:val="center"/>
              <w:rPr>
                <w:b/>
                <w:sz w:val="24"/>
              </w:rPr>
            </w:pPr>
            <w:r>
              <w:rPr>
                <w:b/>
                <w:sz w:val="24"/>
              </w:rPr>
              <w:t>19</w:t>
            </w:r>
          </w:p>
        </w:tc>
        <w:tc>
          <w:tcPr>
            <w:tcW w:w="1057" w:type="dxa"/>
          </w:tcPr>
          <w:p>
            <w:pPr>
              <w:pStyle w:val="TableParagraph"/>
              <w:spacing w:line="206" w:lineRule="exact"/>
              <w:ind w:left="316" w:right="324"/>
              <w:jc w:val="center"/>
              <w:rPr>
                <w:b/>
                <w:sz w:val="24"/>
              </w:rPr>
            </w:pPr>
            <w:r>
              <w:rPr>
                <w:b/>
                <w:sz w:val="24"/>
              </w:rPr>
              <w:t>660</w:t>
            </w:r>
          </w:p>
        </w:tc>
        <w:tc>
          <w:tcPr>
            <w:tcW w:w="921" w:type="dxa"/>
          </w:tcPr>
          <w:p>
            <w:pPr>
              <w:pStyle w:val="TableParagraph"/>
              <w:rPr>
                <w:sz w:val="22"/>
              </w:rPr>
            </w:pPr>
          </w:p>
        </w:tc>
        <w:tc>
          <w:tcPr>
            <w:tcW w:w="949" w:type="dxa"/>
          </w:tcPr>
          <w:p>
            <w:pPr>
              <w:pStyle w:val="TableParagraph"/>
              <w:rPr>
                <w:sz w:val="22"/>
              </w:rPr>
            </w:pPr>
          </w:p>
        </w:tc>
        <w:tc>
          <w:tcPr>
            <w:tcW w:w="945" w:type="dxa"/>
          </w:tcPr>
          <w:p>
            <w:pPr>
              <w:pStyle w:val="TableParagraph"/>
              <w:rPr>
                <w:sz w:val="22"/>
              </w:rPr>
            </w:pPr>
          </w:p>
        </w:tc>
        <w:tc>
          <w:tcPr>
            <w:tcW w:w="1003" w:type="dxa"/>
          </w:tcPr>
          <w:p>
            <w:pPr>
              <w:pStyle w:val="TableParagraph"/>
              <w:rPr>
                <w:sz w:val="22"/>
              </w:rPr>
            </w:pPr>
          </w:p>
        </w:tc>
        <w:tc>
          <w:tcPr>
            <w:tcW w:w="487" w:type="dxa"/>
          </w:tcPr>
          <w:p>
            <w:pPr>
              <w:pStyle w:val="TableParagraph"/>
              <w:rPr>
                <w:sz w:val="22"/>
              </w:rPr>
            </w:pPr>
          </w:p>
        </w:tc>
      </w:tr>
      <w:tr>
        <w:trPr>
          <w:trHeight w:val="316" w:hRule="atLeast"/>
        </w:trPr>
        <w:tc>
          <w:tcPr>
            <w:tcW w:w="716" w:type="dxa"/>
          </w:tcPr>
          <w:p>
            <w:pPr>
              <w:pStyle w:val="TableParagraph"/>
              <w:spacing w:line="271" w:lineRule="exact"/>
              <w:ind w:left="50"/>
              <w:rPr>
                <w:b/>
                <w:sz w:val="24"/>
              </w:rPr>
            </w:pPr>
            <w:r>
              <w:rPr>
                <w:b/>
                <w:sz w:val="24"/>
              </w:rPr>
              <w:t>67Cu</w:t>
            </w:r>
          </w:p>
        </w:tc>
        <w:tc>
          <w:tcPr>
            <w:tcW w:w="1079" w:type="dxa"/>
          </w:tcPr>
          <w:p>
            <w:pPr>
              <w:pStyle w:val="TableParagraph"/>
              <w:spacing w:line="271" w:lineRule="exact"/>
              <w:ind w:left="162" w:right="196"/>
              <w:jc w:val="center"/>
              <w:rPr>
                <w:b/>
                <w:sz w:val="24"/>
              </w:rPr>
            </w:pPr>
            <w:r>
              <w:rPr>
                <w:b/>
                <w:sz w:val="24"/>
              </w:rPr>
              <w:t>61,9</w:t>
            </w:r>
            <w:r>
              <w:rPr>
                <w:b/>
                <w:spacing w:val="49"/>
                <w:sz w:val="24"/>
              </w:rPr>
              <w:t> </w:t>
            </w:r>
            <w:r>
              <w:rPr>
                <w:b/>
                <w:sz w:val="24"/>
              </w:rPr>
              <w:t>ч</w:t>
            </w:r>
          </w:p>
        </w:tc>
        <w:tc>
          <w:tcPr>
            <w:tcW w:w="789" w:type="dxa"/>
          </w:tcPr>
          <w:p>
            <w:pPr>
              <w:pStyle w:val="TableParagraph"/>
              <w:spacing w:line="255" w:lineRule="exact" w:before="24"/>
              <w:ind w:left="256"/>
              <w:rPr>
                <w:b/>
                <w:sz w:val="24"/>
              </w:rPr>
            </w:pPr>
            <w:r>
              <w:rPr>
                <w:b/>
                <w:sz w:val="24"/>
              </w:rPr>
              <w:t>Р'</w:t>
            </w:r>
          </w:p>
        </w:tc>
        <w:tc>
          <w:tcPr>
            <w:tcW w:w="875" w:type="dxa"/>
          </w:tcPr>
          <w:p>
            <w:pPr>
              <w:pStyle w:val="TableParagraph"/>
              <w:spacing w:line="264" w:lineRule="exact"/>
              <w:ind w:left="251" w:right="309"/>
              <w:jc w:val="center"/>
              <w:rPr>
                <w:b/>
                <w:sz w:val="24"/>
              </w:rPr>
            </w:pPr>
            <w:r>
              <w:rPr>
                <w:b/>
                <w:sz w:val="24"/>
              </w:rPr>
              <w:t>20</w:t>
            </w:r>
          </w:p>
        </w:tc>
        <w:tc>
          <w:tcPr>
            <w:tcW w:w="1057" w:type="dxa"/>
          </w:tcPr>
          <w:p>
            <w:pPr>
              <w:pStyle w:val="TableParagraph"/>
              <w:spacing w:line="264" w:lineRule="exact"/>
              <w:ind w:left="324" w:right="324"/>
              <w:jc w:val="center"/>
              <w:rPr>
                <w:b/>
                <w:sz w:val="24"/>
              </w:rPr>
            </w:pPr>
            <w:r>
              <w:rPr>
                <w:b/>
                <w:sz w:val="24"/>
              </w:rPr>
              <w:t>577</w:t>
            </w:r>
          </w:p>
        </w:tc>
        <w:tc>
          <w:tcPr>
            <w:tcW w:w="921" w:type="dxa"/>
          </w:tcPr>
          <w:p>
            <w:pPr>
              <w:pStyle w:val="TableParagraph"/>
              <w:spacing w:line="271" w:lineRule="exact"/>
              <w:ind w:left="332"/>
              <w:rPr>
                <w:b/>
                <w:sz w:val="24"/>
              </w:rPr>
            </w:pPr>
            <w:r>
              <w:rPr>
                <w:b/>
                <w:sz w:val="24"/>
              </w:rPr>
              <w:t>47</w:t>
            </w:r>
          </w:p>
        </w:tc>
        <w:tc>
          <w:tcPr>
            <w:tcW w:w="949" w:type="dxa"/>
          </w:tcPr>
          <w:p>
            <w:pPr>
              <w:pStyle w:val="TableParagraph"/>
              <w:spacing w:line="264" w:lineRule="exact"/>
              <w:ind w:left="301" w:right="195"/>
              <w:jc w:val="center"/>
              <w:rPr>
                <w:b/>
                <w:sz w:val="24"/>
              </w:rPr>
            </w:pPr>
            <w:r>
              <w:rPr>
                <w:b/>
                <w:sz w:val="24"/>
              </w:rPr>
              <w:t>184</w:t>
            </w:r>
          </w:p>
        </w:tc>
        <w:tc>
          <w:tcPr>
            <w:tcW w:w="945" w:type="dxa"/>
          </w:tcPr>
          <w:p>
            <w:pPr>
              <w:pStyle w:val="TableParagraph"/>
              <w:spacing w:line="271" w:lineRule="exact"/>
              <w:ind w:right="179"/>
              <w:jc w:val="right"/>
              <w:rPr>
                <w:b/>
                <w:sz w:val="24"/>
              </w:rPr>
            </w:pPr>
            <w:r>
              <w:rPr>
                <w:b/>
                <w:sz w:val="24"/>
              </w:rPr>
              <w:t>1Е+2</w:t>
            </w:r>
          </w:p>
        </w:tc>
        <w:tc>
          <w:tcPr>
            <w:tcW w:w="1003" w:type="dxa"/>
          </w:tcPr>
          <w:p>
            <w:pPr>
              <w:pStyle w:val="TableParagraph"/>
              <w:spacing w:line="264" w:lineRule="exact"/>
              <w:ind w:left="167"/>
              <w:rPr>
                <w:b/>
                <w:sz w:val="24"/>
              </w:rPr>
            </w:pPr>
            <w:r>
              <w:rPr>
                <w:b/>
                <w:sz w:val="24"/>
              </w:rPr>
              <w:t>1Е+6</w:t>
            </w:r>
          </w:p>
        </w:tc>
        <w:tc>
          <w:tcPr>
            <w:tcW w:w="487" w:type="dxa"/>
          </w:tcPr>
          <w:p>
            <w:pPr>
              <w:pStyle w:val="TableParagraph"/>
              <w:spacing w:line="273" w:lineRule="exact"/>
              <w:ind w:right="52"/>
              <w:jc w:val="right"/>
              <w:rPr>
                <w:b/>
                <w:sz w:val="28"/>
              </w:rPr>
            </w:pPr>
            <w:r>
              <w:rPr>
                <w:b/>
                <w:w w:val="99"/>
                <w:sz w:val="28"/>
              </w:rPr>
              <w:t>в</w:t>
            </w:r>
          </w:p>
        </w:tc>
      </w:tr>
      <w:tr>
        <w:trPr>
          <w:trHeight w:val="247" w:hRule="atLeast"/>
        </w:trPr>
        <w:tc>
          <w:tcPr>
            <w:tcW w:w="716" w:type="dxa"/>
          </w:tcPr>
          <w:p>
            <w:pPr>
              <w:pStyle w:val="TableParagraph"/>
              <w:rPr>
                <w:sz w:val="18"/>
              </w:rPr>
            </w:pPr>
          </w:p>
        </w:tc>
        <w:tc>
          <w:tcPr>
            <w:tcW w:w="1079" w:type="dxa"/>
          </w:tcPr>
          <w:p>
            <w:pPr>
              <w:pStyle w:val="TableParagraph"/>
              <w:rPr>
                <w:sz w:val="18"/>
              </w:rPr>
            </w:pPr>
          </w:p>
        </w:tc>
        <w:tc>
          <w:tcPr>
            <w:tcW w:w="789" w:type="dxa"/>
          </w:tcPr>
          <w:p>
            <w:pPr>
              <w:pStyle w:val="TableParagraph"/>
              <w:rPr>
                <w:sz w:val="18"/>
              </w:rPr>
            </w:pPr>
          </w:p>
        </w:tc>
        <w:tc>
          <w:tcPr>
            <w:tcW w:w="875" w:type="dxa"/>
          </w:tcPr>
          <w:p>
            <w:pPr>
              <w:pStyle w:val="TableParagraph"/>
              <w:spacing w:line="211" w:lineRule="exact"/>
              <w:ind w:left="246" w:right="309"/>
              <w:jc w:val="center"/>
              <w:rPr>
                <w:b/>
                <w:sz w:val="24"/>
              </w:rPr>
            </w:pPr>
            <w:r>
              <w:rPr>
                <w:b/>
                <w:sz w:val="24"/>
              </w:rPr>
              <w:t>35</w:t>
            </w:r>
          </w:p>
        </w:tc>
        <w:tc>
          <w:tcPr>
            <w:tcW w:w="1057" w:type="dxa"/>
          </w:tcPr>
          <w:p>
            <w:pPr>
              <w:pStyle w:val="TableParagraph"/>
              <w:spacing w:line="207" w:lineRule="exact"/>
              <w:ind w:left="317" w:right="324"/>
              <w:jc w:val="center"/>
              <w:rPr>
                <w:b/>
                <w:sz w:val="24"/>
              </w:rPr>
            </w:pPr>
            <w:r>
              <w:rPr>
                <w:b/>
                <w:sz w:val="24"/>
              </w:rPr>
              <w:t>484</w:t>
            </w:r>
          </w:p>
        </w:tc>
        <w:tc>
          <w:tcPr>
            <w:tcW w:w="921" w:type="dxa"/>
          </w:tcPr>
          <w:p>
            <w:pPr>
              <w:pStyle w:val="TableParagraph"/>
              <w:spacing w:line="211" w:lineRule="exact"/>
              <w:ind w:left="361"/>
              <w:rPr>
                <w:b/>
                <w:sz w:val="24"/>
              </w:rPr>
            </w:pPr>
            <w:r>
              <w:rPr>
                <w:b/>
                <w:sz w:val="24"/>
              </w:rPr>
              <w:t>17</w:t>
            </w:r>
          </w:p>
        </w:tc>
        <w:tc>
          <w:tcPr>
            <w:tcW w:w="949" w:type="dxa"/>
          </w:tcPr>
          <w:p>
            <w:pPr>
              <w:pStyle w:val="TableParagraph"/>
              <w:spacing w:line="211" w:lineRule="exact"/>
              <w:ind w:left="293" w:right="221"/>
              <w:jc w:val="center"/>
              <w:rPr>
                <w:b/>
                <w:sz w:val="24"/>
              </w:rPr>
            </w:pPr>
            <w:r>
              <w:rPr>
                <w:b/>
                <w:sz w:val="24"/>
              </w:rPr>
              <w:t>93</w:t>
            </w:r>
          </w:p>
        </w:tc>
        <w:tc>
          <w:tcPr>
            <w:tcW w:w="945" w:type="dxa"/>
          </w:tcPr>
          <w:p>
            <w:pPr>
              <w:pStyle w:val="TableParagraph"/>
              <w:rPr>
                <w:sz w:val="18"/>
              </w:rPr>
            </w:pPr>
          </w:p>
        </w:tc>
        <w:tc>
          <w:tcPr>
            <w:tcW w:w="1003" w:type="dxa"/>
          </w:tcPr>
          <w:p>
            <w:pPr>
              <w:pStyle w:val="TableParagraph"/>
              <w:rPr>
                <w:sz w:val="18"/>
              </w:rPr>
            </w:pPr>
          </w:p>
        </w:tc>
        <w:tc>
          <w:tcPr>
            <w:tcW w:w="487" w:type="dxa"/>
          </w:tcPr>
          <w:p>
            <w:pPr>
              <w:pStyle w:val="TableParagraph"/>
              <w:rPr>
                <w:sz w:val="18"/>
              </w:rPr>
            </w:pPr>
          </w:p>
        </w:tc>
      </w:tr>
      <w:tr>
        <w:trPr>
          <w:trHeight w:val="262" w:hRule="atLeast"/>
        </w:trPr>
        <w:tc>
          <w:tcPr>
            <w:tcW w:w="716" w:type="dxa"/>
          </w:tcPr>
          <w:p>
            <w:pPr>
              <w:pStyle w:val="TableParagraph"/>
              <w:rPr>
                <w:sz w:val="18"/>
              </w:rPr>
            </w:pPr>
          </w:p>
        </w:tc>
        <w:tc>
          <w:tcPr>
            <w:tcW w:w="1079" w:type="dxa"/>
          </w:tcPr>
          <w:p>
            <w:pPr>
              <w:pStyle w:val="TableParagraph"/>
              <w:rPr>
                <w:sz w:val="18"/>
              </w:rPr>
            </w:pPr>
          </w:p>
        </w:tc>
        <w:tc>
          <w:tcPr>
            <w:tcW w:w="789" w:type="dxa"/>
          </w:tcPr>
          <w:p>
            <w:pPr>
              <w:pStyle w:val="TableParagraph"/>
              <w:rPr>
                <w:sz w:val="18"/>
              </w:rPr>
            </w:pPr>
          </w:p>
        </w:tc>
        <w:tc>
          <w:tcPr>
            <w:tcW w:w="875" w:type="dxa"/>
          </w:tcPr>
          <w:p>
            <w:pPr>
              <w:pStyle w:val="TableParagraph"/>
              <w:spacing w:line="225" w:lineRule="exact"/>
              <w:ind w:left="238" w:right="309"/>
              <w:jc w:val="center"/>
              <w:rPr>
                <w:b/>
                <w:sz w:val="24"/>
              </w:rPr>
            </w:pPr>
            <w:r>
              <w:rPr>
                <w:b/>
                <w:sz w:val="24"/>
              </w:rPr>
              <w:t>45</w:t>
            </w:r>
          </w:p>
        </w:tc>
        <w:tc>
          <w:tcPr>
            <w:tcW w:w="1057" w:type="dxa"/>
          </w:tcPr>
          <w:p>
            <w:pPr>
              <w:pStyle w:val="TableParagraph"/>
              <w:spacing w:line="225" w:lineRule="exact"/>
              <w:ind w:left="324" w:right="320"/>
              <w:jc w:val="center"/>
              <w:rPr>
                <w:b/>
                <w:sz w:val="24"/>
              </w:rPr>
            </w:pPr>
            <w:r>
              <w:rPr>
                <w:b/>
                <w:sz w:val="24"/>
              </w:rPr>
              <w:t>395</w:t>
            </w:r>
          </w:p>
        </w:tc>
        <w:tc>
          <w:tcPr>
            <w:tcW w:w="921" w:type="dxa"/>
          </w:tcPr>
          <w:p>
            <w:pPr>
              <w:pStyle w:val="TableParagraph"/>
              <w:rPr>
                <w:sz w:val="18"/>
              </w:rPr>
            </w:pPr>
          </w:p>
        </w:tc>
        <w:tc>
          <w:tcPr>
            <w:tcW w:w="949" w:type="dxa"/>
          </w:tcPr>
          <w:p>
            <w:pPr>
              <w:pStyle w:val="TableParagraph"/>
              <w:rPr>
                <w:sz w:val="18"/>
              </w:rPr>
            </w:pPr>
          </w:p>
        </w:tc>
        <w:tc>
          <w:tcPr>
            <w:tcW w:w="945" w:type="dxa"/>
          </w:tcPr>
          <w:p>
            <w:pPr>
              <w:pStyle w:val="TableParagraph"/>
              <w:rPr>
                <w:sz w:val="18"/>
              </w:rPr>
            </w:pPr>
          </w:p>
        </w:tc>
        <w:tc>
          <w:tcPr>
            <w:tcW w:w="1003" w:type="dxa"/>
          </w:tcPr>
          <w:p>
            <w:pPr>
              <w:pStyle w:val="TableParagraph"/>
              <w:rPr>
                <w:sz w:val="18"/>
              </w:rPr>
            </w:pPr>
          </w:p>
        </w:tc>
        <w:tc>
          <w:tcPr>
            <w:tcW w:w="487" w:type="dxa"/>
          </w:tcPr>
          <w:p>
            <w:pPr>
              <w:pStyle w:val="TableParagraph"/>
              <w:rPr>
                <w:sz w:val="18"/>
              </w:rPr>
            </w:pPr>
          </w:p>
        </w:tc>
      </w:tr>
    </w:tbl>
    <w:p>
      <w:pPr>
        <w:tabs>
          <w:tab w:pos="2199" w:val="left" w:leader="none"/>
          <w:tab w:pos="3056" w:val="left" w:leader="none"/>
          <w:tab w:pos="4114" w:val="left" w:leader="none"/>
          <w:tab w:pos="5036" w:val="left" w:leader="none"/>
          <w:tab w:pos="5950" w:val="left" w:leader="none"/>
          <w:tab w:pos="6806" w:val="left" w:leader="none"/>
          <w:tab w:pos="7689" w:val="left" w:leader="none"/>
          <w:tab w:pos="8816" w:val="left" w:leader="none"/>
        </w:tabs>
        <w:spacing w:line="302" w:lineRule="exact" w:before="0"/>
        <w:ind w:left="1155" w:right="0" w:firstLine="0"/>
        <w:jc w:val="left"/>
        <w:rPr>
          <w:b/>
          <w:sz w:val="28"/>
        </w:rPr>
      </w:pPr>
      <w:r>
        <w:rPr>
          <w:b/>
          <w:sz w:val="24"/>
        </w:rPr>
        <w:t>9,3</w:t>
      </w:r>
      <w:r>
        <w:rPr>
          <w:b/>
          <w:spacing w:val="37"/>
          <w:sz w:val="24"/>
        </w:rPr>
        <w:t> </w:t>
      </w:r>
      <w:r>
        <w:rPr>
          <w:b/>
          <w:sz w:val="24"/>
        </w:rPr>
        <w:t>ч</w:t>
        <w:tab/>
      </w:r>
      <w:r>
        <w:rPr>
          <w:b/>
          <w:spacing w:val="16"/>
          <w:position w:val="1"/>
          <w:sz w:val="28"/>
        </w:rPr>
        <w:t>эз</w:t>
        <w:tab/>
      </w:r>
      <w:r>
        <w:rPr>
          <w:b/>
          <w:position w:val="1"/>
          <w:sz w:val="24"/>
        </w:rPr>
        <w:t>92</w:t>
        <w:tab/>
      </w:r>
      <w:r>
        <w:rPr>
          <w:rFonts w:ascii="Courier New" w:hAnsi="Courier New"/>
          <w:position w:val="6"/>
          <w:sz w:val="8"/>
        </w:rPr>
        <w:t>—</w:t>
        <w:tab/>
      </w:r>
      <w:r>
        <w:rPr>
          <w:b/>
          <w:sz w:val="24"/>
        </w:rPr>
        <w:t>23</w:t>
        <w:tab/>
      </w:r>
      <w:r>
        <w:rPr>
          <w:b/>
          <w:position w:val="1"/>
          <w:sz w:val="24"/>
        </w:rPr>
        <w:t>597</w:t>
        <w:tab/>
        <w:t>1Е+5</w:t>
        <w:tab/>
      </w:r>
      <w:r>
        <w:rPr>
          <w:b/>
          <w:position w:val="1"/>
          <w:sz w:val="28"/>
        </w:rPr>
        <w:t>1Е+8</w:t>
        <w:tab/>
        <w:t>г</w:t>
      </w:r>
    </w:p>
    <w:p>
      <w:pPr>
        <w:tabs>
          <w:tab w:pos="3127" w:val="left" w:leader="none"/>
          <w:tab w:pos="3984" w:val="left" w:leader="none"/>
          <w:tab w:pos="5064" w:val="left" w:leader="none"/>
          <w:tab w:pos="6324" w:val="right" w:leader="none"/>
        </w:tabs>
        <w:spacing w:line="351" w:lineRule="exact" w:before="0"/>
        <w:ind w:left="2239" w:right="0" w:firstLine="0"/>
        <w:jc w:val="left"/>
        <w:rPr>
          <w:b/>
          <w:sz w:val="24"/>
        </w:rPr>
      </w:pPr>
      <w:r>
        <w:rPr/>
        <w:pict>
          <v:shape style="position:absolute;margin-left:80.842102pt;margin-top:12.934852pt;width:443.7pt;height:116.65pt;mso-position-horizontal-relative:page;mso-position-vertical-relative:paragraph;z-index:1575680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22"/>
                    <w:gridCol w:w="1174"/>
                    <w:gridCol w:w="733"/>
                    <w:gridCol w:w="978"/>
                    <w:gridCol w:w="952"/>
                    <w:gridCol w:w="892"/>
                    <w:gridCol w:w="1036"/>
                    <w:gridCol w:w="894"/>
                    <w:gridCol w:w="1003"/>
                    <w:gridCol w:w="490"/>
                  </w:tblGrid>
                  <w:tr>
                    <w:trPr>
                      <w:trHeight w:val="265" w:hRule="atLeast"/>
                    </w:trPr>
                    <w:tc>
                      <w:tcPr>
                        <w:tcW w:w="4559" w:type="dxa"/>
                        <w:gridSpan w:val="5"/>
                        <w:vMerge w:val="restart"/>
                      </w:tcPr>
                      <w:p>
                        <w:pPr>
                          <w:pStyle w:val="TableParagraph"/>
                          <w:rPr>
                            <w:sz w:val="24"/>
                          </w:rPr>
                        </w:pPr>
                      </w:p>
                    </w:tc>
                    <w:tc>
                      <w:tcPr>
                        <w:tcW w:w="892" w:type="dxa"/>
                      </w:tcPr>
                      <w:p>
                        <w:pPr>
                          <w:pStyle w:val="TableParagraph"/>
                          <w:spacing w:line="246" w:lineRule="exact"/>
                          <w:ind w:left="319" w:right="242"/>
                          <w:jc w:val="center"/>
                          <w:rPr>
                            <w:b/>
                            <w:sz w:val="24"/>
                          </w:rPr>
                        </w:pPr>
                        <w:r>
                          <w:rPr>
                            <w:b/>
                            <w:sz w:val="24"/>
                          </w:rPr>
                          <w:t>16</w:t>
                        </w:r>
                      </w:p>
                    </w:tc>
                    <w:tc>
                      <w:tcPr>
                        <w:tcW w:w="1036" w:type="dxa"/>
                      </w:tcPr>
                      <w:p>
                        <w:pPr>
                          <w:pStyle w:val="TableParagraph"/>
                          <w:spacing w:line="246" w:lineRule="exact"/>
                          <w:ind w:left="220" w:right="171"/>
                          <w:jc w:val="center"/>
                          <w:rPr>
                            <w:b/>
                            <w:sz w:val="24"/>
                          </w:rPr>
                        </w:pPr>
                        <w:r>
                          <w:rPr>
                            <w:b/>
                            <w:sz w:val="24"/>
                          </w:rPr>
                          <w:t>511</w:t>
                        </w:r>
                      </w:p>
                    </w:tc>
                    <w:tc>
                      <w:tcPr>
                        <w:tcW w:w="2387" w:type="dxa"/>
                        <w:gridSpan w:val="3"/>
                        <w:vMerge w:val="restart"/>
                      </w:tcPr>
                      <w:p>
                        <w:pPr>
                          <w:pStyle w:val="TableParagraph"/>
                          <w:rPr>
                            <w:sz w:val="24"/>
                          </w:rPr>
                        </w:pPr>
                      </w:p>
                    </w:tc>
                  </w:tr>
                  <w:tr>
                    <w:trPr>
                      <w:trHeight w:val="255" w:hRule="atLeast"/>
                    </w:trPr>
                    <w:tc>
                      <w:tcPr>
                        <w:tcW w:w="4559" w:type="dxa"/>
                        <w:gridSpan w:val="5"/>
                        <w:vMerge/>
                        <w:tcBorders>
                          <w:top w:val="nil"/>
                        </w:tcBorders>
                      </w:tcPr>
                      <w:p>
                        <w:pPr>
                          <w:rPr>
                            <w:sz w:val="2"/>
                            <w:szCs w:val="2"/>
                          </w:rPr>
                        </w:pPr>
                      </w:p>
                    </w:tc>
                    <w:tc>
                      <w:tcPr>
                        <w:tcW w:w="892" w:type="dxa"/>
                      </w:tcPr>
                      <w:p>
                        <w:pPr>
                          <w:pStyle w:val="TableParagraph"/>
                          <w:spacing w:line="236" w:lineRule="exact"/>
                          <w:ind w:left="319" w:right="235"/>
                          <w:jc w:val="center"/>
                          <w:rPr>
                            <w:b/>
                            <w:sz w:val="24"/>
                          </w:rPr>
                        </w:pPr>
                        <w:r>
                          <w:rPr>
                            <w:b/>
                            <w:sz w:val="24"/>
                          </w:rPr>
                          <w:t>15</w:t>
                        </w:r>
                      </w:p>
                    </w:tc>
                    <w:tc>
                      <w:tcPr>
                        <w:tcW w:w="1036" w:type="dxa"/>
                      </w:tcPr>
                      <w:p>
                        <w:pPr>
                          <w:pStyle w:val="TableParagraph"/>
                          <w:spacing w:line="236" w:lineRule="exact"/>
                          <w:ind w:left="249" w:right="171"/>
                          <w:jc w:val="center"/>
                          <w:rPr>
                            <w:b/>
                            <w:sz w:val="24"/>
                          </w:rPr>
                        </w:pPr>
                        <w:r>
                          <w:rPr>
                            <w:b/>
                            <w:sz w:val="24"/>
                          </w:rPr>
                          <w:t>507</w:t>
                        </w:r>
                      </w:p>
                    </w:tc>
                    <w:tc>
                      <w:tcPr>
                        <w:tcW w:w="2387" w:type="dxa"/>
                        <w:gridSpan w:val="3"/>
                        <w:vMerge/>
                        <w:tcBorders>
                          <w:top w:val="nil"/>
                        </w:tcBorders>
                      </w:tcPr>
                      <w:p>
                        <w:pPr>
                          <w:rPr>
                            <w:sz w:val="2"/>
                            <w:szCs w:val="2"/>
                          </w:rPr>
                        </w:pPr>
                      </w:p>
                    </w:tc>
                  </w:tr>
                  <w:tr>
                    <w:trPr>
                      <w:trHeight w:val="284" w:hRule="atLeast"/>
                    </w:trPr>
                    <w:tc>
                      <w:tcPr>
                        <w:tcW w:w="4559" w:type="dxa"/>
                        <w:gridSpan w:val="5"/>
                        <w:vMerge/>
                        <w:tcBorders>
                          <w:top w:val="nil"/>
                        </w:tcBorders>
                      </w:tcPr>
                      <w:p>
                        <w:pPr>
                          <w:rPr>
                            <w:sz w:val="2"/>
                            <w:szCs w:val="2"/>
                          </w:rPr>
                        </w:pPr>
                      </w:p>
                    </w:tc>
                    <w:tc>
                      <w:tcPr>
                        <w:tcW w:w="892" w:type="dxa"/>
                      </w:tcPr>
                      <w:p>
                        <w:pPr>
                          <w:pStyle w:val="TableParagraph"/>
                          <w:spacing w:line="263" w:lineRule="exact"/>
                          <w:ind w:left="292" w:right="264"/>
                          <w:jc w:val="center"/>
                          <w:rPr>
                            <w:b/>
                            <w:sz w:val="24"/>
                          </w:rPr>
                        </w:pPr>
                        <w:r>
                          <w:rPr>
                            <w:b/>
                            <w:sz w:val="24"/>
                          </w:rPr>
                          <w:t>23</w:t>
                        </w:r>
                      </w:p>
                    </w:tc>
                    <w:tc>
                      <w:tcPr>
                        <w:tcW w:w="1036" w:type="dxa"/>
                      </w:tcPr>
                      <w:p>
                        <w:pPr>
                          <w:pStyle w:val="TableParagraph"/>
                          <w:spacing w:line="263" w:lineRule="exact"/>
                          <w:ind w:left="206" w:right="171"/>
                          <w:jc w:val="center"/>
                          <w:rPr>
                            <w:b/>
                            <w:sz w:val="24"/>
                          </w:rPr>
                        </w:pPr>
                        <w:r>
                          <w:rPr>
                            <w:b/>
                            <w:sz w:val="24"/>
                          </w:rPr>
                          <w:t>41</w:t>
                        </w:r>
                      </w:p>
                    </w:tc>
                    <w:tc>
                      <w:tcPr>
                        <w:tcW w:w="2387" w:type="dxa"/>
                        <w:gridSpan w:val="3"/>
                        <w:vMerge/>
                        <w:tcBorders>
                          <w:top w:val="nil"/>
                        </w:tcBorders>
                      </w:tcPr>
                      <w:p>
                        <w:pPr>
                          <w:rPr>
                            <w:sz w:val="2"/>
                            <w:szCs w:val="2"/>
                          </w:rPr>
                        </w:pPr>
                      </w:p>
                    </w:tc>
                  </w:tr>
                  <w:tr>
                    <w:trPr>
                      <w:trHeight w:val="346" w:hRule="atLeast"/>
                    </w:trPr>
                    <w:tc>
                      <w:tcPr>
                        <w:tcW w:w="722" w:type="dxa"/>
                      </w:tcPr>
                      <w:p>
                        <w:pPr>
                          <w:pStyle w:val="TableParagraph"/>
                          <w:spacing w:line="316" w:lineRule="exact" w:before="10"/>
                          <w:ind w:left="7" w:right="5"/>
                          <w:jc w:val="center"/>
                          <w:rPr>
                            <w:b/>
                            <w:sz w:val="28"/>
                          </w:rPr>
                        </w:pPr>
                        <w:r>
                          <w:rPr>
                            <w:b/>
                            <w:sz w:val="28"/>
                          </w:rPr>
                          <w:t>65Zn</w:t>
                        </w:r>
                      </w:p>
                    </w:tc>
                    <w:tc>
                      <w:tcPr>
                        <w:tcW w:w="1174" w:type="dxa"/>
                      </w:tcPr>
                      <w:p>
                        <w:pPr>
                          <w:pStyle w:val="TableParagraph"/>
                          <w:spacing w:line="275" w:lineRule="exact" w:before="51"/>
                          <w:ind w:left="52" w:right="121"/>
                          <w:jc w:val="center"/>
                          <w:rPr>
                            <w:b/>
                            <w:sz w:val="24"/>
                          </w:rPr>
                        </w:pPr>
                        <w:r>
                          <w:rPr>
                            <w:b/>
                            <w:sz w:val="24"/>
                          </w:rPr>
                          <w:t>245</w:t>
                        </w:r>
                        <w:r>
                          <w:rPr>
                            <w:b/>
                            <w:spacing w:val="58"/>
                            <w:sz w:val="24"/>
                          </w:rPr>
                          <w:t> </w:t>
                        </w:r>
                        <w:r>
                          <w:rPr>
                            <w:b/>
                            <w:sz w:val="24"/>
                          </w:rPr>
                          <w:t>сут.</w:t>
                        </w:r>
                      </w:p>
                    </w:tc>
                    <w:tc>
                      <w:tcPr>
                        <w:tcW w:w="733" w:type="dxa"/>
                      </w:tcPr>
                      <w:p>
                        <w:pPr>
                          <w:pStyle w:val="TableParagraph"/>
                          <w:spacing w:line="316" w:lineRule="exact" w:before="10"/>
                          <w:ind w:left="173"/>
                          <w:rPr>
                            <w:b/>
                            <w:sz w:val="28"/>
                          </w:rPr>
                        </w:pPr>
                        <w:r>
                          <w:rPr>
                            <w:b/>
                            <w:spacing w:val="16"/>
                            <w:sz w:val="28"/>
                          </w:rPr>
                          <w:t>эз</w:t>
                        </w:r>
                      </w:p>
                    </w:tc>
                    <w:tc>
                      <w:tcPr>
                        <w:tcW w:w="978" w:type="dxa"/>
                      </w:tcPr>
                      <w:p>
                        <w:pPr>
                          <w:pStyle w:val="TableParagraph"/>
                          <w:spacing w:line="272" w:lineRule="exact" w:before="54"/>
                          <w:ind w:right="439"/>
                          <w:jc w:val="right"/>
                          <w:rPr>
                            <w:b/>
                            <w:sz w:val="24"/>
                          </w:rPr>
                        </w:pPr>
                        <w:r>
                          <w:rPr>
                            <w:b/>
                            <w:sz w:val="24"/>
                          </w:rPr>
                          <w:t>98</w:t>
                        </w:r>
                      </w:p>
                    </w:tc>
                    <w:tc>
                      <w:tcPr>
                        <w:tcW w:w="952" w:type="dxa"/>
                      </w:tcPr>
                      <w:p>
                        <w:pPr>
                          <w:pStyle w:val="TableParagraph"/>
                          <w:spacing w:before="33"/>
                          <w:ind w:left="370"/>
                          <w:rPr>
                            <w:b/>
                            <w:sz w:val="24"/>
                          </w:rPr>
                        </w:pPr>
                        <w:r>
                          <w:rPr>
                            <w:b/>
                            <w:sz w:val="24"/>
                          </w:rPr>
                          <w:t>—</w:t>
                        </w:r>
                      </w:p>
                    </w:tc>
                    <w:tc>
                      <w:tcPr>
                        <w:tcW w:w="892" w:type="dxa"/>
                      </w:tcPr>
                      <w:p>
                        <w:pPr>
                          <w:pStyle w:val="TableParagraph"/>
                          <w:spacing w:before="47"/>
                          <w:ind w:left="298" w:right="264"/>
                          <w:jc w:val="center"/>
                          <w:rPr>
                            <w:b/>
                            <w:sz w:val="24"/>
                          </w:rPr>
                        </w:pPr>
                        <w:r>
                          <w:rPr>
                            <w:b/>
                            <w:sz w:val="24"/>
                          </w:rPr>
                          <w:t>49</w:t>
                        </w:r>
                      </w:p>
                    </w:tc>
                    <w:tc>
                      <w:tcPr>
                        <w:tcW w:w="1036" w:type="dxa"/>
                      </w:tcPr>
                      <w:p>
                        <w:pPr>
                          <w:pStyle w:val="TableParagraph"/>
                          <w:spacing w:before="47"/>
                          <w:ind w:left="270" w:right="171"/>
                          <w:jc w:val="center"/>
                          <w:rPr>
                            <w:b/>
                            <w:sz w:val="24"/>
                          </w:rPr>
                        </w:pPr>
                        <w:r>
                          <w:rPr>
                            <w:b/>
                            <w:sz w:val="24"/>
                          </w:rPr>
                          <w:t>1</w:t>
                        </w:r>
                        <w:r>
                          <w:rPr>
                            <w:b/>
                            <w:spacing w:val="14"/>
                            <w:sz w:val="24"/>
                          </w:rPr>
                          <w:t> </w:t>
                        </w:r>
                        <w:r>
                          <w:rPr>
                            <w:b/>
                            <w:sz w:val="24"/>
                          </w:rPr>
                          <w:t>120</w:t>
                        </w:r>
                      </w:p>
                    </w:tc>
                    <w:tc>
                      <w:tcPr>
                        <w:tcW w:w="894" w:type="dxa"/>
                      </w:tcPr>
                      <w:p>
                        <w:pPr>
                          <w:pStyle w:val="TableParagraph"/>
                          <w:spacing w:before="47"/>
                          <w:ind w:right="195"/>
                          <w:jc w:val="right"/>
                          <w:rPr>
                            <w:b/>
                            <w:sz w:val="24"/>
                          </w:rPr>
                        </w:pPr>
                        <w:r>
                          <w:rPr>
                            <w:b/>
                            <w:sz w:val="24"/>
                          </w:rPr>
                          <w:t>1Е+1</w:t>
                        </w:r>
                      </w:p>
                    </w:tc>
                    <w:tc>
                      <w:tcPr>
                        <w:tcW w:w="1003" w:type="dxa"/>
                      </w:tcPr>
                      <w:p>
                        <w:pPr>
                          <w:pStyle w:val="TableParagraph"/>
                          <w:spacing w:before="47"/>
                          <w:ind w:left="174"/>
                          <w:rPr>
                            <w:b/>
                            <w:sz w:val="24"/>
                          </w:rPr>
                        </w:pPr>
                        <w:r>
                          <w:rPr>
                            <w:b/>
                            <w:sz w:val="24"/>
                          </w:rPr>
                          <w:t>1Е+6</w:t>
                        </w:r>
                      </w:p>
                    </w:tc>
                    <w:tc>
                      <w:tcPr>
                        <w:tcW w:w="490" w:type="dxa"/>
                      </w:tcPr>
                      <w:p>
                        <w:pPr>
                          <w:pStyle w:val="TableParagraph"/>
                          <w:spacing w:line="316" w:lineRule="exact" w:before="10"/>
                          <w:ind w:right="48"/>
                          <w:jc w:val="right"/>
                          <w:rPr>
                            <w:b/>
                            <w:sz w:val="28"/>
                          </w:rPr>
                        </w:pPr>
                        <w:r>
                          <w:rPr>
                            <w:b/>
                            <w:w w:val="99"/>
                            <w:sz w:val="28"/>
                          </w:rPr>
                          <w:t>в</w:t>
                        </w:r>
                      </w:p>
                    </w:tc>
                  </w:tr>
                  <w:tr>
                    <w:trPr>
                      <w:trHeight w:val="345" w:hRule="atLeast"/>
                    </w:trPr>
                    <w:tc>
                      <w:tcPr>
                        <w:tcW w:w="722" w:type="dxa"/>
                      </w:tcPr>
                      <w:p>
                        <w:pPr>
                          <w:pStyle w:val="TableParagraph"/>
                          <w:spacing w:line="316" w:lineRule="exact" w:before="9"/>
                          <w:ind w:left="7" w:right="57"/>
                          <w:jc w:val="center"/>
                          <w:rPr>
                            <w:b/>
                            <w:sz w:val="28"/>
                          </w:rPr>
                        </w:pPr>
                        <w:r>
                          <w:rPr>
                            <w:b/>
                            <w:spacing w:val="21"/>
                            <w:sz w:val="28"/>
                          </w:rPr>
                          <w:t>^Zn</w:t>
                        </w:r>
                      </w:p>
                    </w:tc>
                    <w:tc>
                      <w:tcPr>
                        <w:tcW w:w="1174" w:type="dxa"/>
                      </w:tcPr>
                      <w:p>
                        <w:pPr>
                          <w:pStyle w:val="TableParagraph"/>
                          <w:spacing w:before="43"/>
                          <w:ind w:left="91" w:right="117"/>
                          <w:jc w:val="center"/>
                          <w:rPr>
                            <w:b/>
                            <w:sz w:val="24"/>
                          </w:rPr>
                        </w:pPr>
                        <w:r>
                          <w:rPr>
                            <w:b/>
                            <w:sz w:val="24"/>
                          </w:rPr>
                          <w:t>14,0</w:t>
                        </w:r>
                        <w:r>
                          <w:rPr>
                            <w:b/>
                            <w:spacing w:val="32"/>
                            <w:sz w:val="24"/>
                          </w:rPr>
                          <w:t> </w:t>
                        </w:r>
                        <w:r>
                          <w:rPr>
                            <w:b/>
                            <w:sz w:val="24"/>
                          </w:rPr>
                          <w:t>сут.</w:t>
                        </w:r>
                      </w:p>
                    </w:tc>
                    <w:tc>
                      <w:tcPr>
                        <w:tcW w:w="733" w:type="dxa"/>
                      </w:tcPr>
                      <w:p>
                        <w:pPr>
                          <w:pStyle w:val="TableParagraph"/>
                          <w:spacing w:before="2"/>
                          <w:ind w:left="136"/>
                          <w:rPr>
                            <w:b/>
                            <w:sz w:val="28"/>
                          </w:rPr>
                        </w:pPr>
                        <w:r>
                          <w:rPr>
                            <w:b/>
                            <w:spacing w:val="12"/>
                            <w:sz w:val="28"/>
                          </w:rPr>
                          <w:t>ип</w:t>
                        </w:r>
                      </w:p>
                    </w:tc>
                    <w:tc>
                      <w:tcPr>
                        <w:tcW w:w="978" w:type="dxa"/>
                      </w:tcPr>
                      <w:p>
                        <w:pPr>
                          <w:pStyle w:val="TableParagraph"/>
                          <w:spacing w:before="29"/>
                          <w:ind w:right="388"/>
                          <w:jc w:val="right"/>
                          <w:rPr>
                            <w:b/>
                            <w:sz w:val="24"/>
                          </w:rPr>
                        </w:pPr>
                        <w:r>
                          <w:rPr>
                            <w:b/>
                            <w:sz w:val="24"/>
                          </w:rPr>
                          <w:t>—</w:t>
                        </w:r>
                      </w:p>
                    </w:tc>
                    <w:tc>
                      <w:tcPr>
                        <w:tcW w:w="952" w:type="dxa"/>
                      </w:tcPr>
                      <w:p>
                        <w:pPr>
                          <w:pStyle w:val="TableParagraph"/>
                          <w:spacing w:before="85"/>
                          <w:ind w:left="369"/>
                          <w:rPr>
                            <w:sz w:val="18"/>
                          </w:rPr>
                        </w:pPr>
                        <w:r>
                          <w:rPr>
                            <w:sz w:val="18"/>
                          </w:rPr>
                          <w:t>—</w:t>
                        </w:r>
                      </w:p>
                    </w:tc>
                    <w:tc>
                      <w:tcPr>
                        <w:tcW w:w="892" w:type="dxa"/>
                      </w:tcPr>
                      <w:p>
                        <w:pPr>
                          <w:pStyle w:val="TableParagraph"/>
                          <w:spacing w:before="47"/>
                          <w:ind w:left="307" w:right="264"/>
                          <w:jc w:val="center"/>
                          <w:rPr>
                            <w:b/>
                            <w:sz w:val="24"/>
                          </w:rPr>
                        </w:pPr>
                        <w:r>
                          <w:rPr>
                            <w:b/>
                            <w:sz w:val="24"/>
                          </w:rPr>
                          <w:t>96</w:t>
                        </w:r>
                      </w:p>
                    </w:tc>
                    <w:tc>
                      <w:tcPr>
                        <w:tcW w:w="1036" w:type="dxa"/>
                      </w:tcPr>
                      <w:p>
                        <w:pPr>
                          <w:pStyle w:val="TableParagraph"/>
                          <w:spacing w:before="47"/>
                          <w:ind w:left="228" w:right="171"/>
                          <w:jc w:val="center"/>
                          <w:rPr>
                            <w:b/>
                            <w:sz w:val="24"/>
                          </w:rPr>
                        </w:pPr>
                        <w:r>
                          <w:rPr>
                            <w:b/>
                            <w:sz w:val="24"/>
                          </w:rPr>
                          <w:t>439</w:t>
                        </w:r>
                      </w:p>
                    </w:tc>
                    <w:tc>
                      <w:tcPr>
                        <w:tcW w:w="894" w:type="dxa"/>
                      </w:tcPr>
                      <w:p>
                        <w:pPr>
                          <w:pStyle w:val="TableParagraph"/>
                          <w:spacing w:before="47"/>
                          <w:ind w:right="174"/>
                          <w:jc w:val="right"/>
                          <w:rPr>
                            <w:b/>
                            <w:sz w:val="24"/>
                          </w:rPr>
                        </w:pPr>
                        <w:r>
                          <w:rPr>
                            <w:b/>
                            <w:sz w:val="24"/>
                          </w:rPr>
                          <w:t>1Е+2</w:t>
                        </w:r>
                      </w:p>
                    </w:tc>
                    <w:tc>
                      <w:tcPr>
                        <w:tcW w:w="1003" w:type="dxa"/>
                      </w:tcPr>
                      <w:p>
                        <w:pPr>
                          <w:pStyle w:val="TableParagraph"/>
                          <w:spacing w:before="40"/>
                          <w:ind w:left="174"/>
                          <w:rPr>
                            <w:b/>
                            <w:sz w:val="24"/>
                          </w:rPr>
                        </w:pPr>
                        <w:r>
                          <w:rPr>
                            <w:b/>
                            <w:sz w:val="24"/>
                          </w:rPr>
                          <w:t>1Е+6</w:t>
                        </w:r>
                      </w:p>
                    </w:tc>
                    <w:tc>
                      <w:tcPr>
                        <w:tcW w:w="490" w:type="dxa"/>
                      </w:tcPr>
                      <w:p>
                        <w:pPr>
                          <w:pStyle w:val="TableParagraph"/>
                          <w:spacing w:before="2"/>
                          <w:ind w:right="48"/>
                          <w:jc w:val="right"/>
                          <w:rPr>
                            <w:b/>
                            <w:sz w:val="28"/>
                          </w:rPr>
                        </w:pPr>
                        <w:r>
                          <w:rPr>
                            <w:b/>
                            <w:w w:val="99"/>
                            <w:sz w:val="28"/>
                          </w:rPr>
                          <w:t>в</w:t>
                        </w:r>
                      </w:p>
                    </w:tc>
                  </w:tr>
                  <w:tr>
                    <w:trPr>
                      <w:trHeight w:val="316" w:hRule="atLeast"/>
                    </w:trPr>
                    <w:tc>
                      <w:tcPr>
                        <w:tcW w:w="722" w:type="dxa"/>
                      </w:tcPr>
                      <w:p>
                        <w:pPr>
                          <w:pStyle w:val="TableParagraph"/>
                          <w:spacing w:line="257" w:lineRule="exact" w:before="39"/>
                          <w:ind w:left="7" w:right="74"/>
                          <w:jc w:val="center"/>
                          <w:rPr>
                            <w:b/>
                            <w:sz w:val="24"/>
                          </w:rPr>
                        </w:pPr>
                        <w:r>
                          <w:rPr>
                            <w:b/>
                            <w:sz w:val="24"/>
                          </w:rPr>
                          <w:t>V?Ga</w:t>
                        </w:r>
                      </w:p>
                    </w:tc>
                    <w:tc>
                      <w:tcPr>
                        <w:tcW w:w="1174" w:type="dxa"/>
                      </w:tcPr>
                      <w:p>
                        <w:pPr>
                          <w:pStyle w:val="TableParagraph"/>
                          <w:spacing w:line="257" w:lineRule="exact" w:before="39"/>
                          <w:ind w:left="88" w:right="121"/>
                          <w:jc w:val="center"/>
                          <w:rPr>
                            <w:b/>
                            <w:sz w:val="24"/>
                          </w:rPr>
                        </w:pPr>
                        <w:r>
                          <w:rPr>
                            <w:b/>
                            <w:sz w:val="24"/>
                          </w:rPr>
                          <w:t>78</w:t>
                        </w:r>
                        <w:r>
                          <w:rPr>
                            <w:b/>
                            <w:spacing w:val="37"/>
                            <w:sz w:val="24"/>
                          </w:rPr>
                          <w:t> </w:t>
                        </w:r>
                        <w:r>
                          <w:rPr>
                            <w:b/>
                            <w:sz w:val="24"/>
                          </w:rPr>
                          <w:t>ч</w:t>
                        </w:r>
                      </w:p>
                    </w:tc>
                    <w:tc>
                      <w:tcPr>
                        <w:tcW w:w="733" w:type="dxa"/>
                      </w:tcPr>
                      <w:p>
                        <w:pPr>
                          <w:pStyle w:val="TableParagraph"/>
                          <w:spacing w:line="294" w:lineRule="exact" w:before="2"/>
                          <w:ind w:left="165"/>
                          <w:rPr>
                            <w:b/>
                            <w:sz w:val="28"/>
                          </w:rPr>
                        </w:pPr>
                        <w:r>
                          <w:rPr>
                            <w:b/>
                            <w:spacing w:val="16"/>
                            <w:sz w:val="28"/>
                          </w:rPr>
                          <w:t>эз</w:t>
                        </w:r>
                      </w:p>
                    </w:tc>
                    <w:tc>
                      <w:tcPr>
                        <w:tcW w:w="978" w:type="dxa"/>
                      </w:tcPr>
                      <w:p>
                        <w:pPr>
                          <w:pStyle w:val="TableParagraph"/>
                          <w:spacing w:line="257" w:lineRule="exact" w:before="39"/>
                          <w:ind w:right="369"/>
                          <w:jc w:val="right"/>
                          <w:rPr>
                            <w:b/>
                            <w:sz w:val="24"/>
                          </w:rPr>
                        </w:pPr>
                        <w:r>
                          <w:rPr>
                            <w:b/>
                            <w:sz w:val="24"/>
                          </w:rPr>
                          <w:t>100</w:t>
                        </w:r>
                      </w:p>
                    </w:tc>
                    <w:tc>
                      <w:tcPr>
                        <w:tcW w:w="952" w:type="dxa"/>
                      </w:tcPr>
                      <w:p>
                        <w:pPr>
                          <w:pStyle w:val="TableParagraph"/>
                          <w:spacing w:before="9"/>
                          <w:rPr>
                            <w:rFonts w:ascii="Sylfaen"/>
                            <w:sz w:val="11"/>
                          </w:rPr>
                        </w:pPr>
                      </w:p>
                      <w:p>
                        <w:pPr>
                          <w:pStyle w:val="TableParagraph"/>
                          <w:ind w:left="369"/>
                          <w:rPr>
                            <w:rFonts w:ascii="Courier New" w:hAnsi="Courier New"/>
                            <w:sz w:val="8"/>
                          </w:rPr>
                        </w:pPr>
                        <w:r>
                          <w:rPr>
                            <w:rFonts w:ascii="Courier New" w:hAnsi="Courier New"/>
                            <w:sz w:val="8"/>
                          </w:rPr>
                          <w:t>—</w:t>
                        </w:r>
                      </w:p>
                    </w:tc>
                    <w:tc>
                      <w:tcPr>
                        <w:tcW w:w="892" w:type="dxa"/>
                      </w:tcPr>
                      <w:p>
                        <w:pPr>
                          <w:pStyle w:val="TableParagraph"/>
                          <w:spacing w:line="250" w:lineRule="exact" w:before="46"/>
                          <w:ind w:left="319" w:right="246"/>
                          <w:jc w:val="center"/>
                          <w:rPr>
                            <w:b/>
                            <w:sz w:val="24"/>
                          </w:rPr>
                        </w:pPr>
                        <w:r>
                          <w:rPr>
                            <w:b/>
                            <w:sz w:val="24"/>
                          </w:rPr>
                          <w:t>16</w:t>
                        </w:r>
                      </w:p>
                    </w:tc>
                    <w:tc>
                      <w:tcPr>
                        <w:tcW w:w="1036" w:type="dxa"/>
                      </w:tcPr>
                      <w:p>
                        <w:pPr>
                          <w:pStyle w:val="TableParagraph"/>
                          <w:spacing w:line="257" w:lineRule="exact" w:before="39"/>
                          <w:ind w:left="233" w:right="171"/>
                          <w:jc w:val="center"/>
                          <w:rPr>
                            <w:b/>
                            <w:sz w:val="24"/>
                          </w:rPr>
                        </w:pPr>
                        <w:r>
                          <w:rPr>
                            <w:b/>
                            <w:sz w:val="24"/>
                          </w:rPr>
                          <w:t>300</w:t>
                        </w:r>
                      </w:p>
                    </w:tc>
                    <w:tc>
                      <w:tcPr>
                        <w:tcW w:w="894" w:type="dxa"/>
                      </w:tcPr>
                      <w:p>
                        <w:pPr>
                          <w:pStyle w:val="TableParagraph"/>
                          <w:spacing w:line="257" w:lineRule="exact" w:before="39"/>
                          <w:ind w:right="179"/>
                          <w:jc w:val="right"/>
                          <w:rPr>
                            <w:b/>
                            <w:sz w:val="24"/>
                          </w:rPr>
                        </w:pPr>
                        <w:r>
                          <w:rPr>
                            <w:b/>
                            <w:sz w:val="24"/>
                          </w:rPr>
                          <w:t>1Е+2</w:t>
                        </w:r>
                      </w:p>
                    </w:tc>
                    <w:tc>
                      <w:tcPr>
                        <w:tcW w:w="1003" w:type="dxa"/>
                      </w:tcPr>
                      <w:p>
                        <w:pPr>
                          <w:pStyle w:val="TableParagraph"/>
                          <w:spacing w:line="257" w:lineRule="exact" w:before="39"/>
                          <w:ind w:left="174"/>
                          <w:rPr>
                            <w:b/>
                            <w:sz w:val="24"/>
                          </w:rPr>
                        </w:pPr>
                        <w:r>
                          <w:rPr>
                            <w:b/>
                            <w:sz w:val="24"/>
                          </w:rPr>
                          <w:t>1Е+6</w:t>
                        </w:r>
                      </w:p>
                    </w:tc>
                    <w:tc>
                      <w:tcPr>
                        <w:tcW w:w="490" w:type="dxa"/>
                      </w:tcPr>
                      <w:p>
                        <w:pPr>
                          <w:pStyle w:val="TableParagraph"/>
                          <w:spacing w:line="294" w:lineRule="exact" w:before="2"/>
                          <w:ind w:right="49"/>
                          <w:jc w:val="right"/>
                          <w:rPr>
                            <w:b/>
                            <w:sz w:val="28"/>
                          </w:rPr>
                        </w:pPr>
                        <w:r>
                          <w:rPr>
                            <w:b/>
                            <w:w w:val="99"/>
                            <w:sz w:val="28"/>
                          </w:rPr>
                          <w:t>в</w:t>
                        </w:r>
                      </w:p>
                    </w:tc>
                  </w:tr>
                  <w:tr>
                    <w:trPr>
                      <w:trHeight w:val="259" w:hRule="atLeast"/>
                    </w:trPr>
                    <w:tc>
                      <w:tcPr>
                        <w:tcW w:w="722" w:type="dxa"/>
                      </w:tcPr>
                      <w:p>
                        <w:pPr>
                          <w:pStyle w:val="TableParagraph"/>
                          <w:rPr>
                            <w:sz w:val="18"/>
                          </w:rPr>
                        </w:pPr>
                      </w:p>
                    </w:tc>
                    <w:tc>
                      <w:tcPr>
                        <w:tcW w:w="1174" w:type="dxa"/>
                      </w:tcPr>
                      <w:p>
                        <w:pPr>
                          <w:pStyle w:val="TableParagraph"/>
                          <w:rPr>
                            <w:sz w:val="18"/>
                          </w:rPr>
                        </w:pPr>
                      </w:p>
                    </w:tc>
                    <w:tc>
                      <w:tcPr>
                        <w:tcW w:w="733" w:type="dxa"/>
                      </w:tcPr>
                      <w:p>
                        <w:pPr>
                          <w:pStyle w:val="TableParagraph"/>
                          <w:rPr>
                            <w:sz w:val="18"/>
                          </w:rPr>
                        </w:pPr>
                      </w:p>
                    </w:tc>
                    <w:tc>
                      <w:tcPr>
                        <w:tcW w:w="978" w:type="dxa"/>
                      </w:tcPr>
                      <w:p>
                        <w:pPr>
                          <w:pStyle w:val="TableParagraph"/>
                          <w:rPr>
                            <w:sz w:val="18"/>
                          </w:rPr>
                        </w:pPr>
                      </w:p>
                    </w:tc>
                    <w:tc>
                      <w:tcPr>
                        <w:tcW w:w="952" w:type="dxa"/>
                      </w:tcPr>
                      <w:p>
                        <w:pPr>
                          <w:pStyle w:val="TableParagraph"/>
                          <w:rPr>
                            <w:sz w:val="18"/>
                          </w:rPr>
                        </w:pPr>
                      </w:p>
                    </w:tc>
                    <w:tc>
                      <w:tcPr>
                        <w:tcW w:w="892" w:type="dxa"/>
                      </w:tcPr>
                      <w:p>
                        <w:pPr>
                          <w:pStyle w:val="TableParagraph"/>
                          <w:spacing w:line="239" w:lineRule="exact"/>
                          <w:ind w:left="291" w:right="264"/>
                          <w:jc w:val="center"/>
                          <w:rPr>
                            <w:b/>
                            <w:sz w:val="24"/>
                          </w:rPr>
                        </w:pPr>
                        <w:r>
                          <w:rPr>
                            <w:b/>
                            <w:sz w:val="24"/>
                          </w:rPr>
                          <w:t>23</w:t>
                        </w:r>
                      </w:p>
                    </w:tc>
                    <w:tc>
                      <w:tcPr>
                        <w:tcW w:w="1036" w:type="dxa"/>
                      </w:tcPr>
                      <w:p>
                        <w:pPr>
                          <w:pStyle w:val="TableParagraph"/>
                          <w:spacing w:line="239" w:lineRule="exact"/>
                          <w:ind w:left="262" w:right="171"/>
                          <w:jc w:val="center"/>
                          <w:rPr>
                            <w:b/>
                            <w:sz w:val="24"/>
                          </w:rPr>
                        </w:pPr>
                        <w:r>
                          <w:rPr>
                            <w:b/>
                            <w:sz w:val="24"/>
                          </w:rPr>
                          <w:t>184</w:t>
                        </w:r>
                      </w:p>
                    </w:tc>
                    <w:tc>
                      <w:tcPr>
                        <w:tcW w:w="894" w:type="dxa"/>
                      </w:tcPr>
                      <w:p>
                        <w:pPr>
                          <w:pStyle w:val="TableParagraph"/>
                          <w:rPr>
                            <w:sz w:val="18"/>
                          </w:rPr>
                        </w:pPr>
                      </w:p>
                    </w:tc>
                    <w:tc>
                      <w:tcPr>
                        <w:tcW w:w="1003" w:type="dxa"/>
                      </w:tcPr>
                      <w:p>
                        <w:pPr>
                          <w:pStyle w:val="TableParagraph"/>
                          <w:rPr>
                            <w:sz w:val="18"/>
                          </w:rPr>
                        </w:pPr>
                      </w:p>
                    </w:tc>
                    <w:tc>
                      <w:tcPr>
                        <w:tcW w:w="490" w:type="dxa"/>
                      </w:tcPr>
                      <w:p>
                        <w:pPr>
                          <w:pStyle w:val="TableParagraph"/>
                          <w:rPr>
                            <w:sz w:val="18"/>
                          </w:rPr>
                        </w:pPr>
                      </w:p>
                    </w:tc>
                  </w:tr>
                  <w:tr>
                    <w:trPr>
                      <w:trHeight w:val="258" w:hRule="atLeast"/>
                    </w:trPr>
                    <w:tc>
                      <w:tcPr>
                        <w:tcW w:w="722" w:type="dxa"/>
                      </w:tcPr>
                      <w:p>
                        <w:pPr>
                          <w:pStyle w:val="TableParagraph"/>
                          <w:rPr>
                            <w:sz w:val="18"/>
                          </w:rPr>
                        </w:pPr>
                      </w:p>
                    </w:tc>
                    <w:tc>
                      <w:tcPr>
                        <w:tcW w:w="1174" w:type="dxa"/>
                      </w:tcPr>
                      <w:p>
                        <w:pPr>
                          <w:pStyle w:val="TableParagraph"/>
                          <w:rPr>
                            <w:sz w:val="18"/>
                          </w:rPr>
                        </w:pPr>
                      </w:p>
                    </w:tc>
                    <w:tc>
                      <w:tcPr>
                        <w:tcW w:w="733" w:type="dxa"/>
                      </w:tcPr>
                      <w:p>
                        <w:pPr>
                          <w:pStyle w:val="TableParagraph"/>
                          <w:rPr>
                            <w:sz w:val="18"/>
                          </w:rPr>
                        </w:pPr>
                      </w:p>
                    </w:tc>
                    <w:tc>
                      <w:tcPr>
                        <w:tcW w:w="978" w:type="dxa"/>
                      </w:tcPr>
                      <w:p>
                        <w:pPr>
                          <w:pStyle w:val="TableParagraph"/>
                          <w:rPr>
                            <w:sz w:val="18"/>
                          </w:rPr>
                        </w:pPr>
                      </w:p>
                    </w:tc>
                    <w:tc>
                      <w:tcPr>
                        <w:tcW w:w="952" w:type="dxa"/>
                      </w:tcPr>
                      <w:p>
                        <w:pPr>
                          <w:pStyle w:val="TableParagraph"/>
                          <w:rPr>
                            <w:sz w:val="18"/>
                          </w:rPr>
                        </w:pPr>
                      </w:p>
                    </w:tc>
                    <w:tc>
                      <w:tcPr>
                        <w:tcW w:w="892" w:type="dxa"/>
                      </w:tcPr>
                      <w:p>
                        <w:pPr>
                          <w:pStyle w:val="TableParagraph"/>
                          <w:spacing w:line="239" w:lineRule="exact"/>
                          <w:ind w:left="307" w:right="264"/>
                          <w:jc w:val="center"/>
                          <w:rPr>
                            <w:b/>
                            <w:sz w:val="24"/>
                          </w:rPr>
                        </w:pPr>
                        <w:r>
                          <w:rPr>
                            <w:b/>
                            <w:sz w:val="24"/>
                          </w:rPr>
                          <w:t>39</w:t>
                        </w:r>
                      </w:p>
                    </w:tc>
                    <w:tc>
                      <w:tcPr>
                        <w:tcW w:w="1036" w:type="dxa"/>
                      </w:tcPr>
                      <w:p>
                        <w:pPr>
                          <w:pStyle w:val="TableParagraph"/>
                          <w:spacing w:line="239" w:lineRule="exact"/>
                          <w:ind w:left="228" w:right="171"/>
                          <w:jc w:val="center"/>
                          <w:rPr>
                            <w:b/>
                            <w:sz w:val="24"/>
                          </w:rPr>
                        </w:pPr>
                        <w:r>
                          <w:rPr>
                            <w:b/>
                            <w:sz w:val="24"/>
                          </w:rPr>
                          <w:t>93</w:t>
                        </w:r>
                      </w:p>
                    </w:tc>
                    <w:tc>
                      <w:tcPr>
                        <w:tcW w:w="894" w:type="dxa"/>
                      </w:tcPr>
                      <w:p>
                        <w:pPr>
                          <w:pStyle w:val="TableParagraph"/>
                          <w:rPr>
                            <w:sz w:val="18"/>
                          </w:rPr>
                        </w:pPr>
                      </w:p>
                    </w:tc>
                    <w:tc>
                      <w:tcPr>
                        <w:tcW w:w="1003" w:type="dxa"/>
                      </w:tcPr>
                      <w:p>
                        <w:pPr>
                          <w:pStyle w:val="TableParagraph"/>
                          <w:rPr>
                            <w:sz w:val="18"/>
                          </w:rPr>
                        </w:pPr>
                      </w:p>
                    </w:tc>
                    <w:tc>
                      <w:tcPr>
                        <w:tcW w:w="490" w:type="dxa"/>
                      </w:tcPr>
                      <w:p>
                        <w:pPr>
                          <w:pStyle w:val="TableParagraph"/>
                          <w:rPr>
                            <w:sz w:val="18"/>
                          </w:rPr>
                        </w:pPr>
                      </w:p>
                    </w:tc>
                  </w:tr>
                </w:tbl>
                <w:p>
                  <w:pPr>
                    <w:pStyle w:val="BodyText"/>
                  </w:pPr>
                </w:p>
              </w:txbxContent>
            </v:textbox>
            <w10:wrap type="none"/>
          </v:shape>
        </w:pict>
      </w:r>
      <w:r>
        <w:rPr>
          <w:b/>
          <w:position w:val="-6"/>
          <w:sz w:val="28"/>
        </w:rPr>
        <w:t>р+</w:t>
        <w:tab/>
      </w:r>
      <w:r>
        <w:rPr>
          <w:b/>
          <w:sz w:val="24"/>
        </w:rPr>
        <w:t>8</w:t>
        <w:tab/>
      </w:r>
      <w:r>
        <w:rPr>
          <w:b/>
          <w:position w:val="1"/>
          <w:sz w:val="24"/>
        </w:rPr>
        <w:t>670</w:t>
        <w:tab/>
        <w:t>14</w:t>
      </w:r>
      <w:r>
        <w:rPr>
          <w:b/>
          <w:position w:val="1"/>
          <w:sz w:val="24"/>
        </w:rPr>
        <w:tab/>
      </w:r>
      <w:r>
        <w:rPr>
          <w:b/>
          <w:sz w:val="24"/>
        </w:rPr>
        <w:t>548</w:t>
      </w:r>
    </w:p>
    <w:p>
      <w:pPr>
        <w:pStyle w:val="BodyText"/>
        <w:rPr>
          <w:b/>
          <w:sz w:val="34"/>
        </w:rPr>
      </w:pPr>
    </w:p>
    <w:p>
      <w:pPr>
        <w:pStyle w:val="BodyText"/>
        <w:rPr>
          <w:b/>
          <w:sz w:val="34"/>
        </w:rPr>
      </w:pPr>
    </w:p>
    <w:p>
      <w:pPr>
        <w:pStyle w:val="BodyText"/>
        <w:rPr>
          <w:b/>
          <w:sz w:val="34"/>
        </w:rPr>
      </w:pPr>
    </w:p>
    <w:p>
      <w:pPr>
        <w:pStyle w:val="BodyText"/>
        <w:rPr>
          <w:b/>
          <w:sz w:val="34"/>
        </w:rPr>
      </w:pPr>
    </w:p>
    <w:p>
      <w:pPr>
        <w:pStyle w:val="BodyText"/>
        <w:rPr>
          <w:b/>
          <w:sz w:val="34"/>
        </w:rPr>
      </w:pPr>
    </w:p>
    <w:p>
      <w:pPr>
        <w:pStyle w:val="BodyText"/>
        <w:spacing w:before="3"/>
        <w:rPr>
          <w:b/>
          <w:sz w:val="27"/>
        </w:rPr>
      </w:pPr>
    </w:p>
    <w:p>
      <w:pPr>
        <w:tabs>
          <w:tab w:pos="2198" w:val="left" w:leader="none"/>
          <w:tab w:pos="3084" w:val="left" w:leader="none"/>
          <w:tab w:pos="4113" w:val="left" w:leader="none"/>
          <w:tab w:pos="4999" w:val="left" w:leader="none"/>
          <w:tab w:pos="5949" w:val="left" w:leader="none"/>
          <w:tab w:pos="6810" w:val="left" w:leader="none"/>
          <w:tab w:pos="7685" w:val="left" w:leader="none"/>
          <w:tab w:pos="8815" w:val="left" w:leader="none"/>
        </w:tabs>
        <w:spacing w:line="311" w:lineRule="exact" w:before="0"/>
        <w:ind w:left="236" w:right="0" w:firstLine="0"/>
        <w:jc w:val="left"/>
        <w:rPr>
          <w:b/>
          <w:sz w:val="28"/>
        </w:rPr>
      </w:pPr>
      <w:r>
        <w:rPr>
          <w:b/>
          <w:sz w:val="24"/>
        </w:rPr>
        <w:t>8SGa</w:t>
      </w:r>
      <w:r>
        <w:rPr>
          <w:b/>
          <w:spacing w:val="114"/>
          <w:sz w:val="24"/>
        </w:rPr>
        <w:t> </w:t>
      </w:r>
      <w:r>
        <w:rPr>
          <w:b/>
          <w:position w:val="1"/>
          <w:sz w:val="24"/>
        </w:rPr>
        <w:t>68,3</w:t>
      </w:r>
      <w:r>
        <w:rPr>
          <w:b/>
          <w:spacing w:val="30"/>
          <w:position w:val="1"/>
          <w:sz w:val="24"/>
        </w:rPr>
        <w:t> </w:t>
      </w:r>
      <w:r>
        <w:rPr>
          <w:b/>
          <w:position w:val="1"/>
          <w:sz w:val="24"/>
        </w:rPr>
        <w:t>мин</w:t>
        <w:tab/>
      </w:r>
      <w:r>
        <w:rPr>
          <w:b/>
          <w:spacing w:val="16"/>
          <w:position w:val="1"/>
          <w:sz w:val="28"/>
        </w:rPr>
        <w:t>эз</w:t>
        <w:tab/>
      </w:r>
      <w:r>
        <w:rPr>
          <w:b/>
          <w:position w:val="1"/>
          <w:sz w:val="24"/>
        </w:rPr>
        <w:t>12</w:t>
        <w:tab/>
      </w:r>
      <w:r>
        <w:rPr>
          <w:rFonts w:ascii="Courier New" w:hAnsi="Courier New"/>
          <w:position w:val="6"/>
          <w:sz w:val="8"/>
        </w:rPr>
        <w:t>—</w:t>
        <w:tab/>
      </w:r>
      <w:r>
        <w:rPr>
          <w:b/>
          <w:position w:val="1"/>
          <w:sz w:val="24"/>
        </w:rPr>
        <w:t>176</w:t>
        <w:tab/>
        <w:t>511</w:t>
        <w:tab/>
        <w:t>1Е+5</w:t>
        <w:tab/>
        <w:t>1Е+8</w:t>
        <w:tab/>
      </w:r>
      <w:r>
        <w:rPr>
          <w:b/>
          <w:position w:val="1"/>
          <w:sz w:val="28"/>
        </w:rPr>
        <w:t>г</w:t>
      </w:r>
    </w:p>
    <w:p>
      <w:pPr>
        <w:tabs>
          <w:tab w:pos="3055" w:val="left" w:leader="none"/>
          <w:tab w:pos="4465" w:val="right" w:leader="none"/>
        </w:tabs>
        <w:spacing w:line="343" w:lineRule="exact" w:before="0"/>
        <w:ind w:left="2231" w:right="0" w:firstLine="0"/>
        <w:jc w:val="left"/>
        <w:rPr>
          <w:b/>
          <w:sz w:val="24"/>
        </w:rPr>
      </w:pPr>
      <w:r>
        <w:rPr>
          <w:b/>
          <w:position w:val="-6"/>
          <w:sz w:val="28"/>
        </w:rPr>
        <w:t>р+</w:t>
        <w:tab/>
      </w:r>
      <w:r>
        <w:rPr>
          <w:b/>
          <w:sz w:val="24"/>
        </w:rPr>
        <w:t>88</w:t>
      </w:r>
      <w:r>
        <w:rPr>
          <w:b/>
          <w:sz w:val="24"/>
        </w:rPr>
        <w:tab/>
      </w:r>
      <w:r>
        <w:rPr>
          <w:b/>
          <w:sz w:val="24"/>
        </w:rPr>
        <w:t>1</w:t>
      </w:r>
      <w:r>
        <w:rPr>
          <w:b/>
          <w:spacing w:val="27"/>
          <w:sz w:val="24"/>
        </w:rPr>
        <w:t> </w:t>
      </w:r>
      <w:r>
        <w:rPr>
          <w:b/>
          <w:sz w:val="24"/>
        </w:rPr>
        <w:t>900</w:t>
      </w:r>
    </w:p>
    <w:tbl>
      <w:tblPr>
        <w:tblW w:w="0" w:type="auto"/>
        <w:jc w:val="left"/>
        <w:tblInd w:w="1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59"/>
        <w:gridCol w:w="1155"/>
        <w:gridCol w:w="717"/>
        <w:gridCol w:w="933"/>
        <w:gridCol w:w="1023"/>
        <w:gridCol w:w="864"/>
        <w:gridCol w:w="1049"/>
        <w:gridCol w:w="898"/>
        <w:gridCol w:w="1004"/>
        <w:gridCol w:w="510"/>
      </w:tblGrid>
      <w:tr>
        <w:trPr>
          <w:trHeight w:val="292" w:hRule="atLeast"/>
        </w:trPr>
        <w:tc>
          <w:tcPr>
            <w:tcW w:w="759" w:type="dxa"/>
          </w:tcPr>
          <w:p>
            <w:pPr>
              <w:pStyle w:val="TableParagraph"/>
              <w:spacing w:line="252" w:lineRule="exact" w:before="20"/>
              <w:ind w:left="128"/>
              <w:rPr>
                <w:b/>
                <w:sz w:val="24"/>
              </w:rPr>
            </w:pPr>
            <w:r>
              <w:rPr>
                <w:b/>
                <w:sz w:val="24"/>
              </w:rPr>
              <w:t>^Ga</w:t>
            </w:r>
          </w:p>
        </w:tc>
        <w:tc>
          <w:tcPr>
            <w:tcW w:w="1155" w:type="dxa"/>
          </w:tcPr>
          <w:p>
            <w:pPr>
              <w:pStyle w:val="TableParagraph"/>
              <w:spacing w:line="267" w:lineRule="exact" w:before="5"/>
              <w:ind w:left="77" w:right="100"/>
              <w:jc w:val="center"/>
              <w:rPr>
                <w:b/>
                <w:sz w:val="24"/>
              </w:rPr>
            </w:pPr>
            <w:r>
              <w:rPr>
                <w:b/>
                <w:sz w:val="24"/>
              </w:rPr>
              <w:t>14,1</w:t>
            </w:r>
            <w:r>
              <w:rPr>
                <w:b/>
                <w:spacing w:val="40"/>
                <w:sz w:val="24"/>
              </w:rPr>
              <w:t> </w:t>
            </w:r>
            <w:r>
              <w:rPr>
                <w:b/>
                <w:sz w:val="24"/>
              </w:rPr>
              <w:t>ч</w:t>
            </w:r>
          </w:p>
        </w:tc>
        <w:tc>
          <w:tcPr>
            <w:tcW w:w="717" w:type="dxa"/>
          </w:tcPr>
          <w:p>
            <w:pPr>
              <w:pStyle w:val="TableParagraph"/>
              <w:spacing w:line="261" w:lineRule="exact" w:before="11"/>
              <w:ind w:left="209"/>
              <w:rPr>
                <w:b/>
                <w:sz w:val="28"/>
              </w:rPr>
            </w:pPr>
            <w:r>
              <w:rPr>
                <w:b/>
                <w:sz w:val="28"/>
              </w:rPr>
              <w:t>р'</w:t>
            </w:r>
          </w:p>
        </w:tc>
        <w:tc>
          <w:tcPr>
            <w:tcW w:w="933" w:type="dxa"/>
          </w:tcPr>
          <w:p>
            <w:pPr>
              <w:pStyle w:val="TableParagraph"/>
              <w:spacing w:line="260" w:lineRule="exact" w:before="12"/>
              <w:ind w:left="216" w:right="285"/>
              <w:jc w:val="center"/>
              <w:rPr>
                <w:b/>
                <w:sz w:val="24"/>
              </w:rPr>
            </w:pPr>
            <w:r>
              <w:rPr>
                <w:b/>
                <w:sz w:val="24"/>
              </w:rPr>
              <w:t>35</w:t>
            </w:r>
          </w:p>
        </w:tc>
        <w:tc>
          <w:tcPr>
            <w:tcW w:w="1023" w:type="dxa"/>
          </w:tcPr>
          <w:p>
            <w:pPr>
              <w:pStyle w:val="TableParagraph"/>
              <w:spacing w:line="260" w:lineRule="exact" w:before="12"/>
              <w:ind w:left="299" w:right="324"/>
              <w:jc w:val="center"/>
              <w:rPr>
                <w:b/>
                <w:sz w:val="24"/>
              </w:rPr>
            </w:pPr>
            <w:r>
              <w:rPr>
                <w:b/>
                <w:sz w:val="24"/>
              </w:rPr>
              <w:t>960</w:t>
            </w:r>
          </w:p>
        </w:tc>
        <w:tc>
          <w:tcPr>
            <w:tcW w:w="864" w:type="dxa"/>
          </w:tcPr>
          <w:p>
            <w:pPr>
              <w:pStyle w:val="TableParagraph"/>
              <w:spacing w:line="260" w:lineRule="exact" w:before="12"/>
              <w:ind w:left="311" w:right="262"/>
              <w:jc w:val="center"/>
              <w:rPr>
                <w:b/>
                <w:sz w:val="24"/>
              </w:rPr>
            </w:pPr>
            <w:r>
              <w:rPr>
                <w:b/>
                <w:sz w:val="24"/>
              </w:rPr>
              <w:t>20</w:t>
            </w:r>
          </w:p>
        </w:tc>
        <w:tc>
          <w:tcPr>
            <w:tcW w:w="1049" w:type="dxa"/>
          </w:tcPr>
          <w:p>
            <w:pPr>
              <w:pStyle w:val="TableParagraph"/>
              <w:spacing w:line="252" w:lineRule="exact" w:before="20"/>
              <w:ind w:left="267" w:right="174"/>
              <w:jc w:val="center"/>
              <w:rPr>
                <w:b/>
                <w:sz w:val="24"/>
              </w:rPr>
            </w:pPr>
            <w:r>
              <w:rPr>
                <w:b/>
                <w:sz w:val="24"/>
              </w:rPr>
              <w:t>2</w:t>
            </w:r>
            <w:r>
              <w:rPr>
                <w:b/>
                <w:spacing w:val="28"/>
                <w:sz w:val="24"/>
              </w:rPr>
              <w:t> </w:t>
            </w:r>
            <w:r>
              <w:rPr>
                <w:b/>
                <w:sz w:val="24"/>
              </w:rPr>
              <w:t>500</w:t>
            </w:r>
          </w:p>
        </w:tc>
        <w:tc>
          <w:tcPr>
            <w:tcW w:w="898" w:type="dxa"/>
          </w:tcPr>
          <w:p>
            <w:pPr>
              <w:pStyle w:val="TableParagraph"/>
              <w:spacing w:line="260" w:lineRule="exact" w:before="12"/>
              <w:ind w:right="187"/>
              <w:jc w:val="right"/>
              <w:rPr>
                <w:b/>
                <w:sz w:val="24"/>
              </w:rPr>
            </w:pPr>
            <w:r>
              <w:rPr>
                <w:b/>
                <w:sz w:val="24"/>
              </w:rPr>
              <w:t>1Е+1</w:t>
            </w:r>
          </w:p>
        </w:tc>
        <w:tc>
          <w:tcPr>
            <w:tcW w:w="1004" w:type="dxa"/>
          </w:tcPr>
          <w:p>
            <w:pPr>
              <w:pStyle w:val="TableParagraph"/>
              <w:spacing w:line="260" w:lineRule="exact" w:before="12"/>
              <w:ind w:left="175"/>
              <w:rPr>
                <w:b/>
                <w:sz w:val="24"/>
              </w:rPr>
            </w:pPr>
            <w:r>
              <w:rPr>
                <w:b/>
                <w:sz w:val="24"/>
              </w:rPr>
              <w:t>1Ё+5</w:t>
            </w:r>
          </w:p>
        </w:tc>
        <w:tc>
          <w:tcPr>
            <w:tcW w:w="510" w:type="dxa"/>
          </w:tcPr>
          <w:p>
            <w:pPr>
              <w:pStyle w:val="TableParagraph"/>
              <w:spacing w:line="260" w:lineRule="exact" w:before="12"/>
              <w:ind w:right="43"/>
              <w:jc w:val="right"/>
              <w:rPr>
                <w:b/>
                <w:sz w:val="24"/>
              </w:rPr>
            </w:pPr>
            <w:r>
              <w:rPr>
                <w:b/>
                <w:w w:val="99"/>
                <w:sz w:val="24"/>
              </w:rPr>
              <w:t>Б</w:t>
            </w:r>
          </w:p>
        </w:tc>
      </w:tr>
      <w:tr>
        <w:trPr>
          <w:trHeight w:val="247" w:hRule="atLeast"/>
        </w:trPr>
        <w:tc>
          <w:tcPr>
            <w:tcW w:w="759" w:type="dxa"/>
          </w:tcPr>
          <w:p>
            <w:pPr>
              <w:pStyle w:val="TableParagraph"/>
              <w:rPr>
                <w:sz w:val="18"/>
              </w:rPr>
            </w:pPr>
          </w:p>
        </w:tc>
        <w:tc>
          <w:tcPr>
            <w:tcW w:w="1155" w:type="dxa"/>
          </w:tcPr>
          <w:p>
            <w:pPr>
              <w:pStyle w:val="TableParagraph"/>
              <w:rPr>
                <w:sz w:val="18"/>
              </w:rPr>
            </w:pPr>
          </w:p>
        </w:tc>
        <w:tc>
          <w:tcPr>
            <w:tcW w:w="717" w:type="dxa"/>
          </w:tcPr>
          <w:p>
            <w:pPr>
              <w:pStyle w:val="TableParagraph"/>
              <w:rPr>
                <w:sz w:val="18"/>
              </w:rPr>
            </w:pPr>
          </w:p>
        </w:tc>
        <w:tc>
          <w:tcPr>
            <w:tcW w:w="933" w:type="dxa"/>
          </w:tcPr>
          <w:p>
            <w:pPr>
              <w:pStyle w:val="TableParagraph"/>
              <w:spacing w:line="228" w:lineRule="exact"/>
              <w:ind w:left="195" w:right="285"/>
              <w:jc w:val="center"/>
              <w:rPr>
                <w:b/>
                <w:sz w:val="24"/>
              </w:rPr>
            </w:pPr>
            <w:r>
              <w:rPr>
                <w:b/>
                <w:sz w:val="24"/>
              </w:rPr>
              <w:t>41</w:t>
            </w:r>
          </w:p>
        </w:tc>
        <w:tc>
          <w:tcPr>
            <w:tcW w:w="1023" w:type="dxa"/>
          </w:tcPr>
          <w:p>
            <w:pPr>
              <w:pStyle w:val="TableParagraph"/>
              <w:spacing w:line="228" w:lineRule="exact"/>
              <w:ind w:left="299" w:right="324"/>
              <w:jc w:val="center"/>
              <w:rPr>
                <w:b/>
                <w:sz w:val="24"/>
              </w:rPr>
            </w:pPr>
            <w:r>
              <w:rPr>
                <w:b/>
                <w:sz w:val="24"/>
              </w:rPr>
              <w:t>640</w:t>
            </w:r>
          </w:p>
        </w:tc>
        <w:tc>
          <w:tcPr>
            <w:tcW w:w="864" w:type="dxa"/>
          </w:tcPr>
          <w:p>
            <w:pPr>
              <w:pStyle w:val="TableParagraph"/>
              <w:spacing w:line="228" w:lineRule="exact"/>
              <w:ind w:left="314" w:right="255"/>
              <w:jc w:val="center"/>
              <w:rPr>
                <w:b/>
                <w:sz w:val="24"/>
              </w:rPr>
            </w:pPr>
            <w:r>
              <w:rPr>
                <w:b/>
                <w:sz w:val="24"/>
              </w:rPr>
              <w:t>26</w:t>
            </w:r>
          </w:p>
        </w:tc>
        <w:tc>
          <w:tcPr>
            <w:tcW w:w="1049" w:type="dxa"/>
          </w:tcPr>
          <w:p>
            <w:pPr>
              <w:pStyle w:val="TableParagraph"/>
              <w:spacing w:line="228" w:lineRule="exact"/>
              <w:ind w:left="267" w:right="174"/>
              <w:jc w:val="center"/>
              <w:rPr>
                <w:b/>
                <w:sz w:val="24"/>
              </w:rPr>
            </w:pPr>
            <w:r>
              <w:rPr>
                <w:b/>
                <w:sz w:val="24"/>
              </w:rPr>
              <w:t>2</w:t>
            </w:r>
            <w:r>
              <w:rPr>
                <w:b/>
                <w:spacing w:val="28"/>
                <w:sz w:val="24"/>
              </w:rPr>
              <w:t> </w:t>
            </w:r>
            <w:r>
              <w:rPr>
                <w:b/>
                <w:sz w:val="24"/>
              </w:rPr>
              <w:t>200</w:t>
            </w:r>
          </w:p>
        </w:tc>
        <w:tc>
          <w:tcPr>
            <w:tcW w:w="898" w:type="dxa"/>
          </w:tcPr>
          <w:p>
            <w:pPr>
              <w:pStyle w:val="TableParagraph"/>
              <w:rPr>
                <w:sz w:val="18"/>
              </w:rPr>
            </w:pPr>
          </w:p>
        </w:tc>
        <w:tc>
          <w:tcPr>
            <w:tcW w:w="1004" w:type="dxa"/>
          </w:tcPr>
          <w:p>
            <w:pPr>
              <w:pStyle w:val="TableParagraph"/>
              <w:rPr>
                <w:sz w:val="18"/>
              </w:rPr>
            </w:pPr>
          </w:p>
        </w:tc>
        <w:tc>
          <w:tcPr>
            <w:tcW w:w="510" w:type="dxa"/>
          </w:tcPr>
          <w:p>
            <w:pPr>
              <w:pStyle w:val="TableParagraph"/>
              <w:rPr>
                <w:sz w:val="18"/>
              </w:rPr>
            </w:pPr>
          </w:p>
        </w:tc>
      </w:tr>
      <w:tr>
        <w:trPr>
          <w:trHeight w:val="262" w:hRule="atLeast"/>
        </w:trPr>
        <w:tc>
          <w:tcPr>
            <w:tcW w:w="759" w:type="dxa"/>
          </w:tcPr>
          <w:p>
            <w:pPr>
              <w:pStyle w:val="TableParagraph"/>
              <w:rPr>
                <w:sz w:val="18"/>
              </w:rPr>
            </w:pPr>
          </w:p>
        </w:tc>
        <w:tc>
          <w:tcPr>
            <w:tcW w:w="1155" w:type="dxa"/>
          </w:tcPr>
          <w:p>
            <w:pPr>
              <w:pStyle w:val="TableParagraph"/>
              <w:rPr>
                <w:sz w:val="18"/>
              </w:rPr>
            </w:pPr>
          </w:p>
        </w:tc>
        <w:tc>
          <w:tcPr>
            <w:tcW w:w="717" w:type="dxa"/>
          </w:tcPr>
          <w:p>
            <w:pPr>
              <w:pStyle w:val="TableParagraph"/>
              <w:rPr>
                <w:sz w:val="18"/>
              </w:rPr>
            </w:pPr>
          </w:p>
        </w:tc>
        <w:tc>
          <w:tcPr>
            <w:tcW w:w="933" w:type="dxa"/>
          </w:tcPr>
          <w:p>
            <w:pPr>
              <w:pStyle w:val="TableParagraph"/>
              <w:rPr>
                <w:sz w:val="18"/>
              </w:rPr>
            </w:pPr>
          </w:p>
        </w:tc>
        <w:tc>
          <w:tcPr>
            <w:tcW w:w="1023" w:type="dxa"/>
          </w:tcPr>
          <w:p>
            <w:pPr>
              <w:pStyle w:val="TableParagraph"/>
              <w:rPr>
                <w:sz w:val="18"/>
              </w:rPr>
            </w:pPr>
          </w:p>
        </w:tc>
        <w:tc>
          <w:tcPr>
            <w:tcW w:w="864" w:type="dxa"/>
          </w:tcPr>
          <w:p>
            <w:pPr>
              <w:pStyle w:val="TableParagraph"/>
              <w:spacing w:line="237" w:lineRule="exact" w:before="5"/>
              <w:ind w:left="314" w:right="255"/>
              <w:jc w:val="center"/>
              <w:rPr>
                <w:b/>
                <w:sz w:val="24"/>
              </w:rPr>
            </w:pPr>
            <w:r>
              <w:rPr>
                <w:b/>
                <w:sz w:val="24"/>
              </w:rPr>
              <w:t>96</w:t>
            </w:r>
          </w:p>
        </w:tc>
        <w:tc>
          <w:tcPr>
            <w:tcW w:w="1049" w:type="dxa"/>
          </w:tcPr>
          <w:p>
            <w:pPr>
              <w:pStyle w:val="TableParagraph"/>
              <w:spacing w:line="237" w:lineRule="exact" w:before="5"/>
              <w:ind w:left="267" w:right="165"/>
              <w:jc w:val="center"/>
              <w:rPr>
                <w:b/>
                <w:sz w:val="24"/>
              </w:rPr>
            </w:pPr>
            <w:r>
              <w:rPr>
                <w:b/>
                <w:sz w:val="24"/>
              </w:rPr>
              <w:t>835</w:t>
            </w:r>
          </w:p>
        </w:tc>
        <w:tc>
          <w:tcPr>
            <w:tcW w:w="898" w:type="dxa"/>
          </w:tcPr>
          <w:p>
            <w:pPr>
              <w:pStyle w:val="TableParagraph"/>
              <w:rPr>
                <w:sz w:val="18"/>
              </w:rPr>
            </w:pPr>
          </w:p>
        </w:tc>
        <w:tc>
          <w:tcPr>
            <w:tcW w:w="1004" w:type="dxa"/>
          </w:tcPr>
          <w:p>
            <w:pPr>
              <w:pStyle w:val="TableParagraph"/>
              <w:rPr>
                <w:sz w:val="18"/>
              </w:rPr>
            </w:pPr>
          </w:p>
        </w:tc>
        <w:tc>
          <w:tcPr>
            <w:tcW w:w="510" w:type="dxa"/>
          </w:tcPr>
          <w:p>
            <w:pPr>
              <w:pStyle w:val="TableParagraph"/>
              <w:rPr>
                <w:sz w:val="18"/>
              </w:rPr>
            </w:pPr>
          </w:p>
        </w:tc>
      </w:tr>
      <w:tr>
        <w:trPr>
          <w:trHeight w:val="277" w:hRule="atLeast"/>
        </w:trPr>
        <w:tc>
          <w:tcPr>
            <w:tcW w:w="759" w:type="dxa"/>
          </w:tcPr>
          <w:p>
            <w:pPr>
              <w:pStyle w:val="TableParagraph"/>
              <w:rPr>
                <w:sz w:val="20"/>
              </w:rPr>
            </w:pPr>
          </w:p>
        </w:tc>
        <w:tc>
          <w:tcPr>
            <w:tcW w:w="1155" w:type="dxa"/>
          </w:tcPr>
          <w:p>
            <w:pPr>
              <w:pStyle w:val="TableParagraph"/>
              <w:rPr>
                <w:sz w:val="20"/>
              </w:rPr>
            </w:pPr>
          </w:p>
        </w:tc>
        <w:tc>
          <w:tcPr>
            <w:tcW w:w="717" w:type="dxa"/>
          </w:tcPr>
          <w:p>
            <w:pPr>
              <w:pStyle w:val="TableParagraph"/>
              <w:rPr>
                <w:sz w:val="20"/>
              </w:rPr>
            </w:pPr>
          </w:p>
        </w:tc>
        <w:tc>
          <w:tcPr>
            <w:tcW w:w="933" w:type="dxa"/>
          </w:tcPr>
          <w:p>
            <w:pPr>
              <w:pStyle w:val="TableParagraph"/>
              <w:rPr>
                <w:sz w:val="20"/>
              </w:rPr>
            </w:pPr>
          </w:p>
        </w:tc>
        <w:tc>
          <w:tcPr>
            <w:tcW w:w="1023" w:type="dxa"/>
          </w:tcPr>
          <w:p>
            <w:pPr>
              <w:pStyle w:val="TableParagraph"/>
              <w:rPr>
                <w:sz w:val="20"/>
              </w:rPr>
            </w:pPr>
          </w:p>
        </w:tc>
        <w:tc>
          <w:tcPr>
            <w:tcW w:w="864" w:type="dxa"/>
          </w:tcPr>
          <w:p>
            <w:pPr>
              <w:pStyle w:val="TableParagraph"/>
              <w:spacing w:line="256" w:lineRule="exact" w:before="2"/>
              <w:ind w:left="307" w:right="262"/>
              <w:jc w:val="center"/>
              <w:rPr>
                <w:b/>
                <w:sz w:val="24"/>
              </w:rPr>
            </w:pPr>
            <w:r>
              <w:rPr>
                <w:b/>
                <w:sz w:val="24"/>
              </w:rPr>
              <w:t>27</w:t>
            </w:r>
          </w:p>
        </w:tc>
        <w:tc>
          <w:tcPr>
            <w:tcW w:w="1049" w:type="dxa"/>
          </w:tcPr>
          <w:p>
            <w:pPr>
              <w:pStyle w:val="TableParagraph"/>
              <w:spacing w:line="256" w:lineRule="exact" w:before="2"/>
              <w:ind w:left="257" w:right="174"/>
              <w:jc w:val="center"/>
              <w:rPr>
                <w:b/>
                <w:sz w:val="24"/>
              </w:rPr>
            </w:pPr>
            <w:r>
              <w:rPr>
                <w:b/>
                <w:sz w:val="24"/>
              </w:rPr>
              <w:t>630</w:t>
            </w:r>
          </w:p>
        </w:tc>
        <w:tc>
          <w:tcPr>
            <w:tcW w:w="898" w:type="dxa"/>
          </w:tcPr>
          <w:p>
            <w:pPr>
              <w:pStyle w:val="TableParagraph"/>
              <w:rPr>
                <w:sz w:val="20"/>
              </w:rPr>
            </w:pPr>
          </w:p>
        </w:tc>
        <w:tc>
          <w:tcPr>
            <w:tcW w:w="1004" w:type="dxa"/>
          </w:tcPr>
          <w:p>
            <w:pPr>
              <w:pStyle w:val="TableParagraph"/>
              <w:rPr>
                <w:sz w:val="20"/>
              </w:rPr>
            </w:pPr>
          </w:p>
        </w:tc>
        <w:tc>
          <w:tcPr>
            <w:tcW w:w="510" w:type="dxa"/>
          </w:tcPr>
          <w:p>
            <w:pPr>
              <w:pStyle w:val="TableParagraph"/>
              <w:rPr>
                <w:sz w:val="20"/>
              </w:rPr>
            </w:pPr>
          </w:p>
        </w:tc>
      </w:tr>
      <w:tr>
        <w:trPr>
          <w:trHeight w:val="339" w:hRule="atLeast"/>
        </w:trPr>
        <w:tc>
          <w:tcPr>
            <w:tcW w:w="759" w:type="dxa"/>
          </w:tcPr>
          <w:p>
            <w:pPr>
              <w:pStyle w:val="TableParagraph"/>
              <w:spacing w:line="256" w:lineRule="exact" w:before="63"/>
              <w:ind w:left="121"/>
              <w:rPr>
                <w:b/>
                <w:sz w:val="24"/>
              </w:rPr>
            </w:pPr>
            <w:r>
              <w:rPr>
                <w:b/>
                <w:sz w:val="24"/>
              </w:rPr>
              <w:t>8</w:t>
            </w:r>
            <w:r>
              <w:rPr>
                <w:b/>
                <w:spacing w:val="-2"/>
                <w:sz w:val="24"/>
              </w:rPr>
              <w:t> </w:t>
            </w:r>
            <w:r>
              <w:rPr>
                <w:b/>
                <w:sz w:val="24"/>
              </w:rPr>
              <w:t>Ge’</w:t>
            </w:r>
          </w:p>
        </w:tc>
        <w:tc>
          <w:tcPr>
            <w:tcW w:w="1155" w:type="dxa"/>
          </w:tcPr>
          <w:p>
            <w:pPr>
              <w:pStyle w:val="TableParagraph"/>
              <w:spacing w:line="260" w:lineRule="exact" w:before="59"/>
              <w:ind w:left="77" w:right="158"/>
              <w:jc w:val="center"/>
              <w:rPr>
                <w:b/>
                <w:sz w:val="24"/>
              </w:rPr>
            </w:pPr>
            <w:r>
              <w:rPr>
                <w:b/>
                <w:sz w:val="24"/>
              </w:rPr>
              <w:t>288</w:t>
            </w:r>
            <w:r>
              <w:rPr>
                <w:b/>
                <w:spacing w:val="54"/>
                <w:sz w:val="24"/>
              </w:rPr>
              <w:t> </w:t>
            </w:r>
            <w:r>
              <w:rPr>
                <w:b/>
                <w:sz w:val="24"/>
              </w:rPr>
              <w:t>сут.</w:t>
            </w:r>
          </w:p>
        </w:tc>
        <w:tc>
          <w:tcPr>
            <w:tcW w:w="717" w:type="dxa"/>
          </w:tcPr>
          <w:p>
            <w:pPr>
              <w:pStyle w:val="TableParagraph"/>
              <w:spacing w:line="300" w:lineRule="exact" w:before="19"/>
              <w:ind w:left="169"/>
              <w:rPr>
                <w:b/>
                <w:sz w:val="28"/>
              </w:rPr>
            </w:pPr>
            <w:r>
              <w:rPr>
                <w:b/>
                <w:spacing w:val="16"/>
                <w:sz w:val="28"/>
              </w:rPr>
              <w:t>эз</w:t>
            </w:r>
          </w:p>
        </w:tc>
        <w:tc>
          <w:tcPr>
            <w:tcW w:w="933" w:type="dxa"/>
          </w:tcPr>
          <w:p>
            <w:pPr>
              <w:pStyle w:val="TableParagraph"/>
              <w:spacing w:line="263" w:lineRule="exact" w:before="56"/>
              <w:ind w:left="248" w:right="285"/>
              <w:jc w:val="center"/>
              <w:rPr>
                <w:b/>
                <w:sz w:val="24"/>
              </w:rPr>
            </w:pPr>
            <w:r>
              <w:rPr>
                <w:b/>
                <w:sz w:val="24"/>
              </w:rPr>
              <w:t>100</w:t>
            </w:r>
          </w:p>
        </w:tc>
        <w:tc>
          <w:tcPr>
            <w:tcW w:w="1023" w:type="dxa"/>
          </w:tcPr>
          <w:p>
            <w:pPr>
              <w:pStyle w:val="TableParagraph"/>
              <w:spacing w:before="41"/>
              <w:ind w:right="57"/>
              <w:jc w:val="center"/>
              <w:rPr>
                <w:b/>
                <w:sz w:val="24"/>
              </w:rPr>
            </w:pPr>
            <w:r>
              <w:rPr>
                <w:b/>
                <w:w w:val="99"/>
                <w:sz w:val="24"/>
              </w:rPr>
              <w:t>-</w:t>
            </w:r>
          </w:p>
        </w:tc>
        <w:tc>
          <w:tcPr>
            <w:tcW w:w="864" w:type="dxa"/>
          </w:tcPr>
          <w:p>
            <w:pPr>
              <w:pStyle w:val="TableParagraph"/>
              <w:spacing w:line="256" w:lineRule="exact" w:before="63"/>
              <w:ind w:left="307" w:right="262"/>
              <w:jc w:val="center"/>
              <w:rPr>
                <w:b/>
                <w:sz w:val="24"/>
              </w:rPr>
            </w:pPr>
            <w:r>
              <w:rPr>
                <w:b/>
                <w:sz w:val="24"/>
              </w:rPr>
              <w:t>42</w:t>
            </w:r>
          </w:p>
        </w:tc>
        <w:tc>
          <w:tcPr>
            <w:tcW w:w="1049" w:type="dxa"/>
          </w:tcPr>
          <w:p>
            <w:pPr>
              <w:pStyle w:val="TableParagraph"/>
              <w:spacing w:line="263" w:lineRule="exact" w:before="56"/>
              <w:ind w:left="256" w:right="174"/>
              <w:jc w:val="center"/>
              <w:rPr>
                <w:b/>
                <w:sz w:val="24"/>
              </w:rPr>
            </w:pPr>
            <w:r>
              <w:rPr>
                <w:b/>
                <w:sz w:val="24"/>
              </w:rPr>
              <w:t>9,4</w:t>
            </w:r>
          </w:p>
        </w:tc>
        <w:tc>
          <w:tcPr>
            <w:tcW w:w="898" w:type="dxa"/>
          </w:tcPr>
          <w:p>
            <w:pPr>
              <w:pStyle w:val="TableParagraph"/>
              <w:spacing w:line="256" w:lineRule="exact" w:before="63"/>
              <w:ind w:right="178"/>
              <w:jc w:val="right"/>
              <w:rPr>
                <w:b/>
                <w:sz w:val="24"/>
              </w:rPr>
            </w:pPr>
            <w:r>
              <w:rPr>
                <w:b/>
                <w:sz w:val="24"/>
              </w:rPr>
              <w:t>1Е+5</w:t>
            </w:r>
          </w:p>
        </w:tc>
        <w:tc>
          <w:tcPr>
            <w:tcW w:w="1004" w:type="dxa"/>
          </w:tcPr>
          <w:p>
            <w:pPr>
              <w:pStyle w:val="TableParagraph"/>
              <w:spacing w:line="263" w:lineRule="exact" w:before="56"/>
              <w:ind w:left="179"/>
              <w:rPr>
                <w:b/>
                <w:sz w:val="24"/>
              </w:rPr>
            </w:pPr>
            <w:r>
              <w:rPr>
                <w:b/>
                <w:sz w:val="24"/>
              </w:rPr>
              <w:t>1Е+8</w:t>
            </w:r>
          </w:p>
        </w:tc>
        <w:tc>
          <w:tcPr>
            <w:tcW w:w="510" w:type="dxa"/>
          </w:tcPr>
          <w:p>
            <w:pPr>
              <w:pStyle w:val="TableParagraph"/>
              <w:spacing w:line="300" w:lineRule="exact" w:before="19"/>
              <w:ind w:right="75"/>
              <w:jc w:val="right"/>
              <w:rPr>
                <w:b/>
                <w:sz w:val="28"/>
              </w:rPr>
            </w:pPr>
            <w:r>
              <w:rPr>
                <w:b/>
                <w:w w:val="99"/>
                <w:sz w:val="28"/>
              </w:rPr>
              <w:t>г</w:t>
            </w:r>
          </w:p>
        </w:tc>
      </w:tr>
      <w:tr>
        <w:trPr>
          <w:trHeight w:val="331" w:hRule="atLeast"/>
        </w:trPr>
        <w:tc>
          <w:tcPr>
            <w:tcW w:w="759" w:type="dxa"/>
          </w:tcPr>
          <w:p>
            <w:pPr>
              <w:pStyle w:val="TableParagraph"/>
              <w:spacing w:line="293" w:lineRule="exact" w:before="17"/>
              <w:ind w:left="50"/>
              <w:rPr>
                <w:b/>
                <w:sz w:val="28"/>
              </w:rPr>
            </w:pPr>
            <w:r>
              <w:rPr>
                <w:b/>
                <w:spacing w:val="19"/>
                <w:sz w:val="28"/>
              </w:rPr>
              <w:t>^As</w:t>
            </w:r>
          </w:p>
        </w:tc>
        <w:tc>
          <w:tcPr>
            <w:tcW w:w="1155" w:type="dxa"/>
          </w:tcPr>
          <w:p>
            <w:pPr>
              <w:pStyle w:val="TableParagraph"/>
              <w:spacing w:line="256" w:lineRule="exact" w:before="55"/>
              <w:ind w:left="77" w:right="129"/>
              <w:jc w:val="center"/>
              <w:rPr>
                <w:b/>
                <w:sz w:val="24"/>
              </w:rPr>
            </w:pPr>
            <w:r>
              <w:rPr>
                <w:b/>
                <w:sz w:val="24"/>
              </w:rPr>
              <w:t>26,0</w:t>
            </w:r>
            <w:r>
              <w:rPr>
                <w:b/>
                <w:spacing w:val="52"/>
                <w:sz w:val="24"/>
              </w:rPr>
              <w:t> </w:t>
            </w:r>
            <w:r>
              <w:rPr>
                <w:b/>
                <w:sz w:val="24"/>
              </w:rPr>
              <w:t>ч</w:t>
            </w:r>
          </w:p>
        </w:tc>
        <w:tc>
          <w:tcPr>
            <w:tcW w:w="717" w:type="dxa"/>
          </w:tcPr>
          <w:p>
            <w:pPr>
              <w:pStyle w:val="TableParagraph"/>
              <w:spacing w:line="293" w:lineRule="exact" w:before="17"/>
              <w:ind w:left="170"/>
              <w:rPr>
                <w:b/>
                <w:sz w:val="28"/>
              </w:rPr>
            </w:pPr>
            <w:r>
              <w:rPr>
                <w:b/>
                <w:spacing w:val="16"/>
                <w:sz w:val="28"/>
              </w:rPr>
              <w:t>эз</w:t>
            </w:r>
          </w:p>
        </w:tc>
        <w:tc>
          <w:tcPr>
            <w:tcW w:w="933" w:type="dxa"/>
          </w:tcPr>
          <w:p>
            <w:pPr>
              <w:pStyle w:val="TableParagraph"/>
              <w:spacing w:line="249" w:lineRule="exact" w:before="62"/>
              <w:ind w:left="230" w:right="285"/>
              <w:jc w:val="center"/>
              <w:rPr>
                <w:b/>
                <w:sz w:val="24"/>
              </w:rPr>
            </w:pPr>
            <w:r>
              <w:rPr>
                <w:b/>
                <w:sz w:val="24"/>
              </w:rPr>
              <w:t>86</w:t>
            </w:r>
          </w:p>
        </w:tc>
        <w:tc>
          <w:tcPr>
            <w:tcW w:w="1023" w:type="dxa"/>
          </w:tcPr>
          <w:p>
            <w:pPr>
              <w:pStyle w:val="TableParagraph"/>
              <w:rPr>
                <w:b/>
                <w:sz w:val="8"/>
              </w:rPr>
            </w:pPr>
          </w:p>
          <w:p>
            <w:pPr>
              <w:pStyle w:val="TableParagraph"/>
              <w:rPr>
                <w:b/>
                <w:sz w:val="7"/>
              </w:rPr>
            </w:pPr>
          </w:p>
          <w:p>
            <w:pPr>
              <w:pStyle w:val="TableParagraph"/>
              <w:ind w:right="103"/>
              <w:jc w:val="center"/>
              <w:rPr>
                <w:rFonts w:ascii="Courier New" w:hAnsi="Courier New"/>
                <w:sz w:val="8"/>
              </w:rPr>
            </w:pPr>
            <w:r>
              <w:rPr>
                <w:rFonts w:ascii="Courier New" w:hAnsi="Courier New"/>
                <w:sz w:val="8"/>
              </w:rPr>
              <w:t>—</w:t>
            </w:r>
          </w:p>
        </w:tc>
        <w:tc>
          <w:tcPr>
            <w:tcW w:w="864" w:type="dxa"/>
          </w:tcPr>
          <w:p>
            <w:pPr>
              <w:pStyle w:val="TableParagraph"/>
              <w:spacing w:line="249" w:lineRule="exact" w:before="62"/>
              <w:ind w:left="314" w:right="257"/>
              <w:jc w:val="center"/>
              <w:rPr>
                <w:b/>
                <w:sz w:val="24"/>
              </w:rPr>
            </w:pPr>
            <w:r>
              <w:rPr>
                <w:b/>
                <w:sz w:val="24"/>
              </w:rPr>
              <w:t>77</w:t>
            </w:r>
          </w:p>
        </w:tc>
        <w:tc>
          <w:tcPr>
            <w:tcW w:w="1049" w:type="dxa"/>
          </w:tcPr>
          <w:p>
            <w:pPr>
              <w:pStyle w:val="TableParagraph"/>
              <w:spacing w:line="256" w:lineRule="exact" w:before="55"/>
              <w:ind w:left="267" w:right="174"/>
              <w:jc w:val="center"/>
              <w:rPr>
                <w:b/>
                <w:sz w:val="24"/>
              </w:rPr>
            </w:pPr>
            <w:r>
              <w:rPr>
                <w:b/>
                <w:sz w:val="24"/>
              </w:rPr>
              <w:t>834</w:t>
            </w:r>
          </w:p>
        </w:tc>
        <w:tc>
          <w:tcPr>
            <w:tcW w:w="898" w:type="dxa"/>
          </w:tcPr>
          <w:p>
            <w:pPr>
              <w:pStyle w:val="TableParagraph"/>
              <w:spacing w:line="249" w:lineRule="exact" w:before="62"/>
              <w:ind w:right="169"/>
              <w:jc w:val="right"/>
              <w:rPr>
                <w:b/>
                <w:sz w:val="24"/>
              </w:rPr>
            </w:pPr>
            <w:r>
              <w:rPr>
                <w:b/>
                <w:sz w:val="24"/>
              </w:rPr>
              <w:t>1Е+4</w:t>
            </w:r>
          </w:p>
        </w:tc>
        <w:tc>
          <w:tcPr>
            <w:tcW w:w="1004" w:type="dxa"/>
          </w:tcPr>
          <w:p>
            <w:pPr>
              <w:pStyle w:val="TableParagraph"/>
              <w:spacing w:line="249" w:lineRule="exact" w:before="62"/>
              <w:ind w:left="179"/>
              <w:rPr>
                <w:b/>
                <w:sz w:val="24"/>
              </w:rPr>
            </w:pPr>
            <w:r>
              <w:rPr>
                <w:b/>
                <w:sz w:val="24"/>
              </w:rPr>
              <w:t>1Е+7</w:t>
            </w:r>
          </w:p>
        </w:tc>
        <w:tc>
          <w:tcPr>
            <w:tcW w:w="510" w:type="dxa"/>
          </w:tcPr>
          <w:p>
            <w:pPr>
              <w:pStyle w:val="TableParagraph"/>
              <w:spacing w:line="286" w:lineRule="exact" w:before="24"/>
              <w:ind w:right="64"/>
              <w:jc w:val="right"/>
              <w:rPr>
                <w:b/>
                <w:sz w:val="28"/>
              </w:rPr>
            </w:pPr>
            <w:r>
              <w:rPr>
                <w:b/>
                <w:w w:val="99"/>
                <w:sz w:val="28"/>
              </w:rPr>
              <w:t>в</w:t>
            </w:r>
          </w:p>
        </w:tc>
      </w:tr>
    </w:tbl>
    <w:p>
      <w:pPr>
        <w:tabs>
          <w:tab w:pos="791" w:val="left" w:leader="none"/>
          <w:tab w:pos="1921" w:val="left" w:leader="none"/>
          <w:tab w:pos="2864" w:val="left" w:leader="none"/>
        </w:tabs>
        <w:spacing w:before="0" w:after="32"/>
        <w:ind w:left="0" w:right="47" w:firstLine="0"/>
        <w:jc w:val="center"/>
        <w:rPr>
          <w:b/>
          <w:sz w:val="24"/>
        </w:rPr>
      </w:pPr>
      <w:r>
        <w:rPr/>
        <w:pict>
          <v:shape style="position:absolute;margin-left:79.406898pt;margin-top:3.803995pt;width:122.8pt;height:76.75pt;mso-position-horizontal-relative:page;mso-position-vertical-relative:paragraph;z-index:15757824"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42"/>
                    <w:gridCol w:w="1185"/>
                    <w:gridCol w:w="527"/>
                  </w:tblGrid>
                  <w:tr>
                    <w:trPr>
                      <w:trHeight w:val="624" w:hRule="atLeast"/>
                    </w:trPr>
                    <w:tc>
                      <w:tcPr>
                        <w:tcW w:w="742" w:type="dxa"/>
                      </w:tcPr>
                      <w:p>
                        <w:pPr>
                          <w:pStyle w:val="TableParagraph"/>
                          <w:spacing w:line="320" w:lineRule="exact" w:before="284"/>
                          <w:ind w:right="124"/>
                          <w:jc w:val="right"/>
                          <w:rPr>
                            <w:rFonts w:ascii="Consolas"/>
                            <w:sz w:val="20"/>
                          </w:rPr>
                        </w:pPr>
                        <w:r>
                          <w:rPr>
                            <w:rFonts w:ascii="Consolas"/>
                            <w:spacing w:val="-35"/>
                            <w:sz w:val="25"/>
                          </w:rPr>
                          <w:t>,</w:t>
                        </w:r>
                        <w:r>
                          <w:rPr>
                            <w:rFonts w:ascii="Courier New"/>
                            <w:spacing w:val="-35"/>
                            <w:sz w:val="29"/>
                          </w:rPr>
                          <w:t>4</w:t>
                        </w:r>
                        <w:r>
                          <w:rPr>
                            <w:rFonts w:ascii="Consolas"/>
                            <w:spacing w:val="-35"/>
                            <w:sz w:val="25"/>
                          </w:rPr>
                          <w:t>A</w:t>
                        </w:r>
                        <w:r>
                          <w:rPr>
                            <w:rFonts w:ascii="Consolas"/>
                            <w:spacing w:val="-80"/>
                            <w:sz w:val="25"/>
                          </w:rPr>
                          <w:t> </w:t>
                        </w:r>
                        <w:r>
                          <w:rPr>
                            <w:rFonts w:ascii="Consolas"/>
                            <w:spacing w:val="-34"/>
                            <w:sz w:val="20"/>
                          </w:rPr>
                          <w:t>s</w:t>
                        </w:r>
                      </w:p>
                    </w:tc>
                    <w:tc>
                      <w:tcPr>
                        <w:tcW w:w="1185" w:type="dxa"/>
                      </w:tcPr>
                      <w:p>
                        <w:pPr>
                          <w:pStyle w:val="TableParagraph"/>
                          <w:spacing w:before="12"/>
                          <w:rPr>
                            <w:rFonts w:ascii="Sylfaen"/>
                            <w:sz w:val="22"/>
                          </w:rPr>
                        </w:pPr>
                      </w:p>
                      <w:p>
                        <w:pPr>
                          <w:pStyle w:val="TableParagraph"/>
                          <w:ind w:left="83" w:right="139"/>
                          <w:jc w:val="center"/>
                          <w:rPr>
                            <w:b/>
                            <w:sz w:val="24"/>
                          </w:rPr>
                        </w:pPr>
                        <w:r>
                          <w:rPr>
                            <w:b/>
                            <w:sz w:val="24"/>
                          </w:rPr>
                          <w:t>18,0</w:t>
                        </w:r>
                        <w:r>
                          <w:rPr>
                            <w:b/>
                            <w:spacing w:val="38"/>
                            <w:sz w:val="24"/>
                          </w:rPr>
                          <w:t> </w:t>
                        </w:r>
                        <w:r>
                          <w:rPr>
                            <w:b/>
                            <w:sz w:val="24"/>
                          </w:rPr>
                          <w:t>сут.</w:t>
                        </w:r>
                      </w:p>
                    </w:tc>
                    <w:tc>
                      <w:tcPr>
                        <w:tcW w:w="527" w:type="dxa"/>
                      </w:tcPr>
                      <w:p>
                        <w:pPr>
                          <w:pStyle w:val="TableParagraph"/>
                          <w:spacing w:line="275" w:lineRule="exact"/>
                          <w:ind w:left="196"/>
                          <w:rPr>
                            <w:rFonts w:ascii="Consolas" w:hAnsi="Consolas"/>
                            <w:sz w:val="25"/>
                          </w:rPr>
                        </w:pPr>
                        <w:r>
                          <w:rPr>
                            <w:rFonts w:ascii="Consolas" w:hAnsi="Consolas"/>
                            <w:sz w:val="25"/>
                          </w:rPr>
                          <w:t>р+</w:t>
                        </w:r>
                      </w:p>
                      <w:p>
                        <w:pPr>
                          <w:pStyle w:val="TableParagraph"/>
                          <w:spacing w:line="304" w:lineRule="exact"/>
                          <w:ind w:left="157"/>
                          <w:rPr>
                            <w:b/>
                            <w:sz w:val="28"/>
                          </w:rPr>
                        </w:pPr>
                        <w:r>
                          <w:rPr>
                            <w:b/>
                            <w:w w:val="95"/>
                            <w:sz w:val="28"/>
                          </w:rPr>
                          <w:t>э</w:t>
                        </w:r>
                        <w:r>
                          <w:rPr>
                            <w:b/>
                            <w:spacing w:val="-20"/>
                            <w:w w:val="95"/>
                            <w:sz w:val="28"/>
                          </w:rPr>
                          <w:t> </w:t>
                        </w:r>
                        <w:r>
                          <w:rPr>
                            <w:b/>
                            <w:w w:val="95"/>
                            <w:sz w:val="28"/>
                          </w:rPr>
                          <w:t>з</w:t>
                        </w:r>
                      </w:p>
                    </w:tc>
                  </w:tr>
                  <w:tr>
                    <w:trPr>
                      <w:trHeight w:val="910" w:hRule="atLeast"/>
                    </w:trPr>
                    <w:tc>
                      <w:tcPr>
                        <w:tcW w:w="742" w:type="dxa"/>
                      </w:tcPr>
                      <w:p>
                        <w:pPr>
                          <w:pStyle w:val="TableParagraph"/>
                          <w:spacing w:before="11"/>
                          <w:rPr>
                            <w:rFonts w:ascii="Sylfaen"/>
                            <w:sz w:val="39"/>
                          </w:rPr>
                        </w:pPr>
                      </w:p>
                      <w:p>
                        <w:pPr>
                          <w:pStyle w:val="TableParagraph"/>
                          <w:ind w:right="93"/>
                          <w:jc w:val="right"/>
                          <w:rPr>
                            <w:b/>
                            <w:sz w:val="28"/>
                          </w:rPr>
                        </w:pPr>
                        <w:r>
                          <w:rPr>
                            <w:b/>
                            <w:spacing w:val="-13"/>
                            <w:sz w:val="28"/>
                          </w:rPr>
                          <w:t>"^</w:t>
                        </w:r>
                        <w:r>
                          <w:rPr>
                            <w:b/>
                            <w:spacing w:val="-13"/>
                            <w:sz w:val="22"/>
                          </w:rPr>
                          <w:t>a</w:t>
                        </w:r>
                        <w:r>
                          <w:rPr>
                            <w:b/>
                            <w:spacing w:val="-26"/>
                            <w:sz w:val="22"/>
                          </w:rPr>
                          <w:t> </w:t>
                        </w:r>
                        <w:r>
                          <w:rPr>
                            <w:b/>
                            <w:spacing w:val="-12"/>
                            <w:sz w:val="28"/>
                          </w:rPr>
                          <w:t>T</w:t>
                        </w:r>
                      </w:p>
                    </w:tc>
                    <w:tc>
                      <w:tcPr>
                        <w:tcW w:w="1185" w:type="dxa"/>
                      </w:tcPr>
                      <w:p>
                        <w:pPr>
                          <w:pStyle w:val="TableParagraph"/>
                          <w:rPr>
                            <w:rFonts w:ascii="Sylfaen"/>
                            <w:sz w:val="26"/>
                          </w:rPr>
                        </w:pPr>
                      </w:p>
                      <w:p>
                        <w:pPr>
                          <w:pStyle w:val="TableParagraph"/>
                          <w:spacing w:before="217"/>
                          <w:ind w:left="83" w:right="138"/>
                          <w:jc w:val="center"/>
                          <w:rPr>
                            <w:b/>
                            <w:sz w:val="24"/>
                          </w:rPr>
                        </w:pPr>
                        <w:r>
                          <w:rPr>
                            <w:b/>
                            <w:sz w:val="24"/>
                          </w:rPr>
                          <w:t>26,4</w:t>
                        </w:r>
                        <w:r>
                          <w:rPr>
                            <w:b/>
                            <w:spacing w:val="44"/>
                            <w:sz w:val="24"/>
                          </w:rPr>
                          <w:t> </w:t>
                        </w:r>
                        <w:r>
                          <w:rPr>
                            <w:b/>
                            <w:sz w:val="24"/>
                          </w:rPr>
                          <w:t>ч</w:t>
                        </w:r>
                      </w:p>
                    </w:tc>
                    <w:tc>
                      <w:tcPr>
                        <w:tcW w:w="527" w:type="dxa"/>
                      </w:tcPr>
                      <w:p>
                        <w:pPr>
                          <w:pStyle w:val="TableParagraph"/>
                          <w:spacing w:line="275" w:lineRule="exact" w:before="1"/>
                          <w:ind w:left="204"/>
                          <w:rPr>
                            <w:b/>
                            <w:sz w:val="24"/>
                          </w:rPr>
                        </w:pPr>
                        <w:r>
                          <w:rPr>
                            <w:b/>
                            <w:sz w:val="24"/>
                          </w:rPr>
                          <w:t>Р“</w:t>
                        </w:r>
                      </w:p>
                      <w:p>
                        <w:pPr>
                          <w:pStyle w:val="TableParagraph"/>
                          <w:spacing w:line="292" w:lineRule="exact"/>
                          <w:ind w:left="197"/>
                          <w:rPr>
                            <w:rFonts w:ascii="Consolas" w:hAnsi="Consolas"/>
                            <w:sz w:val="25"/>
                          </w:rPr>
                        </w:pPr>
                        <w:r>
                          <w:rPr>
                            <w:rFonts w:ascii="Consolas" w:hAnsi="Consolas"/>
                            <w:sz w:val="25"/>
                          </w:rPr>
                          <w:t>р+</w:t>
                        </w:r>
                      </w:p>
                      <w:p>
                        <w:pPr>
                          <w:pStyle w:val="TableParagraph"/>
                          <w:spacing w:line="256" w:lineRule="exact" w:before="66"/>
                          <w:ind w:left="196"/>
                          <w:rPr>
                            <w:b/>
                            <w:sz w:val="24"/>
                          </w:rPr>
                        </w:pPr>
                        <w:r>
                          <w:rPr>
                            <w:b/>
                            <w:sz w:val="24"/>
                          </w:rPr>
                          <w:t>Р"</w:t>
                        </w:r>
                      </w:p>
                    </w:tc>
                  </w:tr>
                </w:tbl>
                <w:p>
                  <w:pPr>
                    <w:pStyle w:val="BodyText"/>
                  </w:pPr>
                </w:p>
              </w:txbxContent>
            </v:textbox>
            <w10:wrap type="none"/>
          </v:shape>
        </w:pict>
      </w:r>
      <w:r>
        <w:rPr>
          <w:b/>
          <w:position w:val="1"/>
          <w:sz w:val="24"/>
        </w:rPr>
        <w:t>14</w:t>
        <w:tab/>
      </w:r>
      <w:r>
        <w:rPr>
          <w:b/>
          <w:sz w:val="24"/>
        </w:rPr>
        <w:t>2</w:t>
      </w:r>
      <w:r>
        <w:rPr>
          <w:b/>
          <w:spacing w:val="43"/>
          <w:sz w:val="24"/>
        </w:rPr>
        <w:t> </w:t>
      </w:r>
      <w:r>
        <w:rPr>
          <w:b/>
          <w:sz w:val="24"/>
        </w:rPr>
        <w:t>500</w:t>
        <w:tab/>
      </w:r>
      <w:r>
        <w:rPr>
          <w:b/>
          <w:position w:val="1"/>
          <w:sz w:val="24"/>
        </w:rPr>
        <w:t>171</w:t>
        <w:tab/>
        <w:t>511</w:t>
      </w:r>
    </w:p>
    <w:tbl>
      <w:tblPr>
        <w:tblW w:w="0" w:type="auto"/>
        <w:jc w:val="left"/>
        <w:tblInd w:w="30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84"/>
        <w:gridCol w:w="1161"/>
        <w:gridCol w:w="868"/>
        <w:gridCol w:w="865"/>
        <w:gridCol w:w="1018"/>
        <w:gridCol w:w="1020"/>
        <w:gridCol w:w="508"/>
      </w:tblGrid>
      <w:tr>
        <w:trPr>
          <w:trHeight w:val="302" w:hRule="atLeast"/>
        </w:trPr>
        <w:tc>
          <w:tcPr>
            <w:tcW w:w="584" w:type="dxa"/>
          </w:tcPr>
          <w:p>
            <w:pPr>
              <w:pStyle w:val="TableParagraph"/>
              <w:spacing w:line="249" w:lineRule="exact" w:before="33"/>
              <w:ind w:left="50"/>
              <w:rPr>
                <w:b/>
                <w:sz w:val="24"/>
              </w:rPr>
            </w:pPr>
            <w:r>
              <w:rPr>
                <w:b/>
                <w:sz w:val="24"/>
              </w:rPr>
              <w:t>39</w:t>
            </w:r>
          </w:p>
        </w:tc>
        <w:tc>
          <w:tcPr>
            <w:tcW w:w="1161" w:type="dxa"/>
          </w:tcPr>
          <w:p>
            <w:pPr>
              <w:pStyle w:val="TableParagraph"/>
              <w:spacing w:before="10"/>
              <w:rPr>
                <w:b/>
                <w:sz w:val="11"/>
              </w:rPr>
            </w:pPr>
          </w:p>
          <w:p>
            <w:pPr>
              <w:pStyle w:val="TableParagraph"/>
              <w:ind w:right="62"/>
              <w:jc w:val="center"/>
              <w:rPr>
                <w:rFonts w:ascii="Courier New" w:hAnsi="Courier New"/>
                <w:sz w:val="8"/>
              </w:rPr>
            </w:pPr>
            <w:r>
              <w:rPr>
                <w:rFonts w:ascii="Courier New" w:hAnsi="Courier New"/>
                <w:sz w:val="8"/>
              </w:rPr>
              <w:t>—</w:t>
            </w:r>
          </w:p>
        </w:tc>
        <w:tc>
          <w:tcPr>
            <w:tcW w:w="868" w:type="dxa"/>
          </w:tcPr>
          <w:p>
            <w:pPr>
              <w:pStyle w:val="TableParagraph"/>
              <w:spacing w:line="249" w:lineRule="exact" w:before="33"/>
              <w:ind w:left="314"/>
              <w:rPr>
                <w:b/>
                <w:sz w:val="24"/>
              </w:rPr>
            </w:pPr>
            <w:r>
              <w:rPr>
                <w:b/>
                <w:sz w:val="24"/>
              </w:rPr>
              <w:t>15</w:t>
            </w:r>
          </w:p>
        </w:tc>
        <w:tc>
          <w:tcPr>
            <w:tcW w:w="865" w:type="dxa"/>
          </w:tcPr>
          <w:p>
            <w:pPr>
              <w:pStyle w:val="TableParagraph"/>
              <w:spacing w:line="257" w:lineRule="exact" w:before="25"/>
              <w:ind w:right="165"/>
              <w:jc w:val="right"/>
              <w:rPr>
                <w:b/>
                <w:sz w:val="24"/>
              </w:rPr>
            </w:pPr>
            <w:r>
              <w:rPr>
                <w:b/>
                <w:sz w:val="24"/>
              </w:rPr>
              <w:t>635</w:t>
            </w:r>
          </w:p>
        </w:tc>
        <w:tc>
          <w:tcPr>
            <w:tcW w:w="1018" w:type="dxa"/>
          </w:tcPr>
          <w:p>
            <w:pPr>
              <w:pStyle w:val="TableParagraph"/>
              <w:spacing w:line="257" w:lineRule="exact" w:before="25"/>
              <w:ind w:right="182"/>
              <w:jc w:val="right"/>
              <w:rPr>
                <w:b/>
                <w:sz w:val="24"/>
              </w:rPr>
            </w:pPr>
            <w:r>
              <w:rPr>
                <w:b/>
                <w:sz w:val="24"/>
              </w:rPr>
              <w:t>1Е+1</w:t>
            </w:r>
          </w:p>
        </w:tc>
        <w:tc>
          <w:tcPr>
            <w:tcW w:w="1020" w:type="dxa"/>
          </w:tcPr>
          <w:p>
            <w:pPr>
              <w:pStyle w:val="TableParagraph"/>
              <w:spacing w:line="257" w:lineRule="exact" w:before="25"/>
              <w:ind w:left="182"/>
              <w:rPr>
                <w:b/>
                <w:sz w:val="24"/>
              </w:rPr>
            </w:pPr>
            <w:r>
              <w:rPr>
                <w:b/>
                <w:sz w:val="24"/>
              </w:rPr>
              <w:t>1Е+6</w:t>
            </w:r>
          </w:p>
        </w:tc>
        <w:tc>
          <w:tcPr>
            <w:tcW w:w="508" w:type="dxa"/>
          </w:tcPr>
          <w:p>
            <w:pPr>
              <w:pStyle w:val="TableParagraph"/>
              <w:spacing w:line="283" w:lineRule="exact"/>
              <w:ind w:right="67"/>
              <w:jc w:val="right"/>
              <w:rPr>
                <w:b/>
                <w:sz w:val="28"/>
              </w:rPr>
            </w:pPr>
            <w:r>
              <w:rPr>
                <w:b/>
                <w:w w:val="99"/>
                <w:sz w:val="28"/>
              </w:rPr>
              <w:t>в</w:t>
            </w:r>
          </w:p>
        </w:tc>
      </w:tr>
      <w:tr>
        <w:trPr>
          <w:trHeight w:val="253" w:hRule="atLeast"/>
        </w:trPr>
        <w:tc>
          <w:tcPr>
            <w:tcW w:w="584" w:type="dxa"/>
          </w:tcPr>
          <w:p>
            <w:pPr>
              <w:pStyle w:val="TableParagraph"/>
              <w:spacing w:line="233" w:lineRule="exact"/>
              <w:ind w:left="50"/>
              <w:rPr>
                <w:b/>
                <w:sz w:val="24"/>
              </w:rPr>
            </w:pPr>
            <w:r>
              <w:rPr>
                <w:b/>
                <w:sz w:val="24"/>
              </w:rPr>
              <w:t>32</w:t>
            </w:r>
          </w:p>
        </w:tc>
        <w:tc>
          <w:tcPr>
            <w:tcW w:w="1161" w:type="dxa"/>
          </w:tcPr>
          <w:p>
            <w:pPr>
              <w:pStyle w:val="TableParagraph"/>
              <w:spacing w:line="233" w:lineRule="exact"/>
              <w:ind w:left="272" w:right="246"/>
              <w:jc w:val="center"/>
              <w:rPr>
                <w:b/>
                <w:sz w:val="24"/>
              </w:rPr>
            </w:pPr>
            <w:r>
              <w:rPr>
                <w:b/>
                <w:sz w:val="24"/>
              </w:rPr>
              <w:t>1</w:t>
            </w:r>
            <w:r>
              <w:rPr>
                <w:b/>
                <w:spacing w:val="12"/>
                <w:sz w:val="24"/>
              </w:rPr>
              <w:t> </w:t>
            </w:r>
            <w:r>
              <w:rPr>
                <w:b/>
                <w:sz w:val="24"/>
              </w:rPr>
              <w:t>355</w:t>
            </w:r>
          </w:p>
        </w:tc>
        <w:tc>
          <w:tcPr>
            <w:tcW w:w="868" w:type="dxa"/>
          </w:tcPr>
          <w:p>
            <w:pPr>
              <w:pStyle w:val="TableParagraph"/>
              <w:spacing w:line="233" w:lineRule="exact"/>
              <w:ind w:left="285"/>
              <w:rPr>
                <w:b/>
                <w:sz w:val="24"/>
              </w:rPr>
            </w:pPr>
            <w:r>
              <w:rPr>
                <w:b/>
                <w:sz w:val="24"/>
              </w:rPr>
              <w:t>60</w:t>
            </w:r>
          </w:p>
        </w:tc>
        <w:tc>
          <w:tcPr>
            <w:tcW w:w="865" w:type="dxa"/>
          </w:tcPr>
          <w:p>
            <w:pPr>
              <w:pStyle w:val="TableParagraph"/>
              <w:spacing w:line="233" w:lineRule="exact"/>
              <w:ind w:right="152"/>
              <w:jc w:val="right"/>
              <w:rPr>
                <w:b/>
                <w:sz w:val="24"/>
              </w:rPr>
            </w:pPr>
            <w:r>
              <w:rPr>
                <w:b/>
                <w:sz w:val="24"/>
              </w:rPr>
              <w:t>596</w:t>
            </w:r>
          </w:p>
        </w:tc>
        <w:tc>
          <w:tcPr>
            <w:tcW w:w="1018" w:type="dxa"/>
          </w:tcPr>
          <w:p>
            <w:pPr>
              <w:pStyle w:val="TableParagraph"/>
              <w:rPr>
                <w:sz w:val="18"/>
              </w:rPr>
            </w:pPr>
          </w:p>
        </w:tc>
        <w:tc>
          <w:tcPr>
            <w:tcW w:w="1020" w:type="dxa"/>
          </w:tcPr>
          <w:p>
            <w:pPr>
              <w:pStyle w:val="TableParagraph"/>
              <w:rPr>
                <w:sz w:val="18"/>
              </w:rPr>
            </w:pPr>
          </w:p>
        </w:tc>
        <w:tc>
          <w:tcPr>
            <w:tcW w:w="508" w:type="dxa"/>
          </w:tcPr>
          <w:p>
            <w:pPr>
              <w:pStyle w:val="TableParagraph"/>
              <w:rPr>
                <w:sz w:val="18"/>
              </w:rPr>
            </w:pPr>
          </w:p>
        </w:tc>
      </w:tr>
      <w:tr>
        <w:trPr>
          <w:trHeight w:val="314" w:hRule="atLeast"/>
        </w:trPr>
        <w:tc>
          <w:tcPr>
            <w:tcW w:w="584" w:type="dxa"/>
          </w:tcPr>
          <w:p>
            <w:pPr>
              <w:pStyle w:val="TableParagraph"/>
              <w:spacing w:line="257" w:lineRule="exact"/>
              <w:ind w:left="50"/>
              <w:rPr>
                <w:b/>
                <w:sz w:val="24"/>
              </w:rPr>
            </w:pPr>
            <w:r>
              <w:rPr>
                <w:b/>
                <w:sz w:val="24"/>
              </w:rPr>
              <w:t>29</w:t>
            </w:r>
          </w:p>
        </w:tc>
        <w:tc>
          <w:tcPr>
            <w:tcW w:w="1161" w:type="dxa"/>
          </w:tcPr>
          <w:p>
            <w:pPr>
              <w:pStyle w:val="TableParagraph"/>
              <w:spacing w:line="257" w:lineRule="exact"/>
              <w:ind w:left="272" w:right="259"/>
              <w:jc w:val="center"/>
              <w:rPr>
                <w:b/>
                <w:sz w:val="24"/>
              </w:rPr>
            </w:pPr>
            <w:r>
              <w:rPr>
                <w:b/>
                <w:sz w:val="24"/>
              </w:rPr>
              <w:t>950</w:t>
            </w:r>
          </w:p>
        </w:tc>
        <w:tc>
          <w:tcPr>
            <w:tcW w:w="868" w:type="dxa"/>
          </w:tcPr>
          <w:p>
            <w:pPr>
              <w:pStyle w:val="TableParagraph"/>
              <w:spacing w:line="264" w:lineRule="exact"/>
              <w:ind w:left="292"/>
              <w:rPr>
                <w:b/>
                <w:sz w:val="24"/>
              </w:rPr>
            </w:pPr>
            <w:r>
              <w:rPr>
                <w:b/>
                <w:sz w:val="24"/>
              </w:rPr>
              <w:t>59</w:t>
            </w:r>
          </w:p>
        </w:tc>
        <w:tc>
          <w:tcPr>
            <w:tcW w:w="865" w:type="dxa"/>
          </w:tcPr>
          <w:p>
            <w:pPr>
              <w:pStyle w:val="TableParagraph"/>
              <w:spacing w:line="257" w:lineRule="exact"/>
              <w:ind w:right="176"/>
              <w:jc w:val="right"/>
              <w:rPr>
                <w:b/>
                <w:sz w:val="24"/>
              </w:rPr>
            </w:pPr>
            <w:r>
              <w:rPr>
                <w:b/>
                <w:sz w:val="24"/>
              </w:rPr>
              <w:t>511</w:t>
            </w:r>
          </w:p>
        </w:tc>
        <w:tc>
          <w:tcPr>
            <w:tcW w:w="1018" w:type="dxa"/>
          </w:tcPr>
          <w:p>
            <w:pPr>
              <w:pStyle w:val="TableParagraph"/>
              <w:rPr>
                <w:sz w:val="22"/>
              </w:rPr>
            </w:pPr>
          </w:p>
        </w:tc>
        <w:tc>
          <w:tcPr>
            <w:tcW w:w="1020" w:type="dxa"/>
          </w:tcPr>
          <w:p>
            <w:pPr>
              <w:pStyle w:val="TableParagraph"/>
              <w:rPr>
                <w:sz w:val="22"/>
              </w:rPr>
            </w:pPr>
          </w:p>
        </w:tc>
        <w:tc>
          <w:tcPr>
            <w:tcW w:w="508" w:type="dxa"/>
          </w:tcPr>
          <w:p>
            <w:pPr>
              <w:pStyle w:val="TableParagraph"/>
              <w:rPr>
                <w:sz w:val="22"/>
              </w:rPr>
            </w:pPr>
          </w:p>
        </w:tc>
      </w:tr>
      <w:tr>
        <w:trPr>
          <w:trHeight w:val="316" w:hRule="atLeast"/>
        </w:trPr>
        <w:tc>
          <w:tcPr>
            <w:tcW w:w="584" w:type="dxa"/>
          </w:tcPr>
          <w:p>
            <w:pPr>
              <w:pStyle w:val="TableParagraph"/>
              <w:spacing w:line="256" w:lineRule="exact" w:before="40"/>
              <w:ind w:left="50"/>
              <w:rPr>
                <w:b/>
                <w:sz w:val="24"/>
              </w:rPr>
            </w:pPr>
            <w:r>
              <w:rPr>
                <w:b/>
                <w:sz w:val="24"/>
              </w:rPr>
              <w:t>57</w:t>
            </w:r>
          </w:p>
        </w:tc>
        <w:tc>
          <w:tcPr>
            <w:tcW w:w="1161" w:type="dxa"/>
          </w:tcPr>
          <w:p>
            <w:pPr>
              <w:pStyle w:val="TableParagraph"/>
              <w:spacing w:line="249" w:lineRule="exact" w:before="47"/>
              <w:ind w:left="271" w:right="271"/>
              <w:jc w:val="center"/>
              <w:rPr>
                <w:b/>
                <w:sz w:val="24"/>
              </w:rPr>
            </w:pPr>
            <w:r>
              <w:rPr>
                <w:b/>
                <w:sz w:val="24"/>
              </w:rPr>
              <w:t>2</w:t>
            </w:r>
            <w:r>
              <w:rPr>
                <w:b/>
                <w:spacing w:val="37"/>
                <w:sz w:val="24"/>
              </w:rPr>
              <w:t> </w:t>
            </w:r>
            <w:r>
              <w:rPr>
                <w:b/>
                <w:sz w:val="24"/>
              </w:rPr>
              <w:t>970</w:t>
            </w:r>
          </w:p>
        </w:tc>
        <w:tc>
          <w:tcPr>
            <w:tcW w:w="868" w:type="dxa"/>
          </w:tcPr>
          <w:p>
            <w:pPr>
              <w:pStyle w:val="TableParagraph"/>
              <w:spacing w:line="249" w:lineRule="exact" w:before="47"/>
              <w:ind w:left="285"/>
              <w:rPr>
                <w:b/>
                <w:sz w:val="24"/>
              </w:rPr>
            </w:pPr>
            <w:r>
              <w:rPr>
                <w:b/>
                <w:sz w:val="24"/>
              </w:rPr>
              <w:t>43</w:t>
            </w:r>
          </w:p>
        </w:tc>
        <w:tc>
          <w:tcPr>
            <w:tcW w:w="865" w:type="dxa"/>
          </w:tcPr>
          <w:p>
            <w:pPr>
              <w:pStyle w:val="TableParagraph"/>
              <w:spacing w:line="256" w:lineRule="exact" w:before="40"/>
              <w:ind w:right="157"/>
              <w:jc w:val="right"/>
              <w:rPr>
                <w:b/>
                <w:sz w:val="24"/>
              </w:rPr>
            </w:pPr>
            <w:r>
              <w:rPr>
                <w:b/>
                <w:sz w:val="24"/>
              </w:rPr>
              <w:t>559</w:t>
            </w:r>
          </w:p>
        </w:tc>
        <w:tc>
          <w:tcPr>
            <w:tcW w:w="1018" w:type="dxa"/>
          </w:tcPr>
          <w:p>
            <w:pPr>
              <w:pStyle w:val="TableParagraph"/>
              <w:spacing w:line="249" w:lineRule="exact" w:before="47"/>
              <w:ind w:right="187"/>
              <w:jc w:val="right"/>
              <w:rPr>
                <w:b/>
                <w:sz w:val="24"/>
              </w:rPr>
            </w:pPr>
            <w:r>
              <w:rPr>
                <w:b/>
                <w:sz w:val="24"/>
              </w:rPr>
              <w:t>Ч</w:t>
            </w:r>
            <w:r>
              <w:rPr>
                <w:b/>
                <w:spacing w:val="-29"/>
                <w:sz w:val="24"/>
              </w:rPr>
              <w:t> </w:t>
            </w:r>
            <w:r>
              <w:rPr>
                <w:b/>
                <w:spacing w:val="14"/>
                <w:sz w:val="24"/>
              </w:rPr>
              <w:t>Е+</w:t>
            </w:r>
            <w:r>
              <w:rPr>
                <w:b/>
                <w:spacing w:val="-36"/>
                <w:sz w:val="24"/>
              </w:rPr>
              <w:t> </w:t>
            </w:r>
            <w:r>
              <w:rPr>
                <w:b/>
                <w:sz w:val="24"/>
              </w:rPr>
              <w:t>2</w:t>
            </w:r>
          </w:p>
        </w:tc>
        <w:tc>
          <w:tcPr>
            <w:tcW w:w="1020" w:type="dxa"/>
          </w:tcPr>
          <w:p>
            <w:pPr>
              <w:pStyle w:val="TableParagraph"/>
              <w:spacing w:line="256" w:lineRule="exact" w:before="40"/>
              <w:ind w:left="182"/>
              <w:rPr>
                <w:b/>
                <w:sz w:val="24"/>
              </w:rPr>
            </w:pPr>
            <w:r>
              <w:rPr>
                <w:b/>
                <w:sz w:val="24"/>
              </w:rPr>
              <w:t>1Е+5</w:t>
            </w:r>
          </w:p>
        </w:tc>
        <w:tc>
          <w:tcPr>
            <w:tcW w:w="508" w:type="dxa"/>
          </w:tcPr>
          <w:p>
            <w:pPr>
              <w:pStyle w:val="TableParagraph"/>
              <w:spacing w:line="256" w:lineRule="exact" w:before="40"/>
              <w:ind w:right="53"/>
              <w:jc w:val="right"/>
              <w:rPr>
                <w:b/>
                <w:sz w:val="24"/>
              </w:rPr>
            </w:pPr>
            <w:r>
              <w:rPr>
                <w:b/>
                <w:w w:val="99"/>
                <w:sz w:val="24"/>
              </w:rPr>
              <w:t>Б</w:t>
            </w:r>
          </w:p>
        </w:tc>
      </w:tr>
      <w:tr>
        <w:trPr>
          <w:trHeight w:val="265" w:hRule="atLeast"/>
        </w:trPr>
        <w:tc>
          <w:tcPr>
            <w:tcW w:w="584" w:type="dxa"/>
          </w:tcPr>
          <w:p>
            <w:pPr>
              <w:pStyle w:val="TableParagraph"/>
              <w:spacing w:line="246" w:lineRule="exact"/>
              <w:ind w:left="50"/>
              <w:rPr>
                <w:b/>
                <w:sz w:val="24"/>
              </w:rPr>
            </w:pPr>
            <w:r>
              <w:rPr>
                <w:b/>
                <w:sz w:val="24"/>
              </w:rPr>
              <w:t>28</w:t>
            </w:r>
          </w:p>
        </w:tc>
        <w:tc>
          <w:tcPr>
            <w:tcW w:w="1161" w:type="dxa"/>
          </w:tcPr>
          <w:p>
            <w:pPr>
              <w:pStyle w:val="TableParagraph"/>
              <w:spacing w:line="246" w:lineRule="exact"/>
              <w:ind w:left="271" w:right="271"/>
              <w:jc w:val="center"/>
              <w:rPr>
                <w:b/>
                <w:sz w:val="24"/>
              </w:rPr>
            </w:pPr>
            <w:r>
              <w:rPr>
                <w:b/>
                <w:sz w:val="24"/>
              </w:rPr>
              <w:t>2</w:t>
            </w:r>
            <w:r>
              <w:rPr>
                <w:b/>
                <w:spacing w:val="37"/>
                <w:sz w:val="24"/>
              </w:rPr>
              <w:t> </w:t>
            </w:r>
            <w:r>
              <w:rPr>
                <w:b/>
                <w:sz w:val="24"/>
              </w:rPr>
              <w:t>420</w:t>
            </w:r>
          </w:p>
        </w:tc>
        <w:tc>
          <w:tcPr>
            <w:tcW w:w="868" w:type="dxa"/>
          </w:tcPr>
          <w:p>
            <w:pPr>
              <w:pStyle w:val="TableParagraph"/>
              <w:rPr>
                <w:sz w:val="18"/>
              </w:rPr>
            </w:pPr>
          </w:p>
        </w:tc>
        <w:tc>
          <w:tcPr>
            <w:tcW w:w="865" w:type="dxa"/>
          </w:tcPr>
          <w:p>
            <w:pPr>
              <w:pStyle w:val="TableParagraph"/>
              <w:rPr>
                <w:sz w:val="18"/>
              </w:rPr>
            </w:pPr>
          </w:p>
        </w:tc>
        <w:tc>
          <w:tcPr>
            <w:tcW w:w="1018" w:type="dxa"/>
          </w:tcPr>
          <w:p>
            <w:pPr>
              <w:pStyle w:val="TableParagraph"/>
              <w:rPr>
                <w:sz w:val="18"/>
              </w:rPr>
            </w:pPr>
          </w:p>
        </w:tc>
        <w:tc>
          <w:tcPr>
            <w:tcW w:w="1020" w:type="dxa"/>
          </w:tcPr>
          <w:p>
            <w:pPr>
              <w:pStyle w:val="TableParagraph"/>
              <w:rPr>
                <w:sz w:val="18"/>
              </w:rPr>
            </w:pPr>
          </w:p>
        </w:tc>
        <w:tc>
          <w:tcPr>
            <w:tcW w:w="508" w:type="dxa"/>
          </w:tcPr>
          <w:p>
            <w:pPr>
              <w:pStyle w:val="TableParagraph"/>
              <w:rPr>
                <w:sz w:val="18"/>
              </w:rPr>
            </w:pPr>
          </w:p>
        </w:tc>
      </w:tr>
    </w:tbl>
    <w:p>
      <w:pPr>
        <w:pStyle w:val="BodyText"/>
        <w:rPr>
          <w:b/>
          <w:sz w:val="26"/>
        </w:rPr>
      </w:pPr>
    </w:p>
    <w:p>
      <w:pPr>
        <w:pStyle w:val="BodyText"/>
        <w:rPr>
          <w:b/>
          <w:sz w:val="26"/>
        </w:rPr>
      </w:pPr>
    </w:p>
    <w:p>
      <w:pPr>
        <w:pStyle w:val="Heading1"/>
        <w:spacing w:before="170"/>
        <w:ind w:left="136"/>
      </w:pPr>
      <w:r>
        <w:rPr/>
        <w:t>52</w:t>
      </w:r>
    </w:p>
    <w:p>
      <w:pPr>
        <w:spacing w:after="0"/>
        <w:sectPr>
          <w:pgSz w:w="12590" w:h="17860"/>
          <w:pgMar w:top="1360" w:bottom="280" w:left="1480" w:right="1680"/>
        </w:sectPr>
      </w:pPr>
    </w:p>
    <w:p>
      <w:pPr>
        <w:pStyle w:val="BodyText"/>
        <w:spacing w:before="64"/>
        <w:ind w:left="3815"/>
      </w:pPr>
      <w:r>
        <w:rPr/>
        <w:drawing>
          <wp:anchor distT="0" distB="0" distL="0" distR="0" allowOverlap="1" layoutInCell="1" locked="0" behindDoc="0" simplePos="0" relativeHeight="15761408">
            <wp:simplePos x="0" y="0"/>
            <wp:positionH relativeFrom="page">
              <wp:posOffset>0</wp:posOffset>
            </wp:positionH>
            <wp:positionV relativeFrom="page">
              <wp:posOffset>0</wp:posOffset>
            </wp:positionV>
            <wp:extent cx="4700904" cy="6669963"/>
            <wp:effectExtent l="0" t="0" r="0" b="0"/>
            <wp:wrapNone/>
            <wp:docPr id="107" name="image54.png"/>
            <wp:cNvGraphicFramePr>
              <a:graphicFrameLocks noChangeAspect="1"/>
            </wp:cNvGraphicFramePr>
            <a:graphic>
              <a:graphicData uri="http://schemas.openxmlformats.org/drawingml/2006/picture">
                <pic:pic>
                  <pic:nvPicPr>
                    <pic:cNvPr id="108" name="image54.png"/>
                    <pic:cNvPicPr/>
                  </pic:nvPicPr>
                  <pic:blipFill>
                    <a:blip r:embed="rId59" cstate="print"/>
                    <a:stretch>
                      <a:fillRect/>
                    </a:stretch>
                  </pic:blipFill>
                  <pic:spPr>
                    <a:xfrm>
                      <a:off x="0" y="0"/>
                      <a:ext cx="4700904" cy="6669963"/>
                    </a:xfrm>
                    <a:prstGeom prst="rect">
                      <a:avLst/>
                    </a:prstGeom>
                  </pic:spPr>
                </pic:pic>
              </a:graphicData>
            </a:graphic>
          </wp:anchor>
        </w:drawing>
      </w:r>
      <w:r>
        <w:rPr>
          <w:spacing w:val="-2"/>
        </w:rPr>
        <w:t>СанПиН</w:t>
      </w:r>
      <w:r>
        <w:rPr>
          <w:spacing w:val="1"/>
        </w:rPr>
        <w:t> </w:t>
      </w:r>
      <w:r>
        <w:rPr>
          <w:spacing w:val="-2"/>
        </w:rPr>
        <w:t>2.6.1.2368—08</w:t>
      </w:r>
    </w:p>
    <w:p>
      <w:pPr>
        <w:pStyle w:val="BodyText"/>
        <w:spacing w:before="4"/>
        <w:rPr>
          <w:sz w:val="16"/>
        </w:rPr>
      </w:pPr>
    </w:p>
    <w:p>
      <w:pPr>
        <w:spacing w:before="0" w:after="43"/>
        <w:ind w:left="0" w:right="155" w:firstLine="0"/>
        <w:jc w:val="right"/>
        <w:rPr>
          <w:rFonts w:ascii="Arial" w:hAnsi="Arial"/>
          <w:b/>
          <w:sz w:val="16"/>
        </w:rPr>
      </w:pPr>
      <w:r>
        <w:rPr>
          <w:rFonts w:ascii="Arial" w:hAnsi="Arial"/>
          <w:b/>
          <w:sz w:val="16"/>
        </w:rPr>
        <w:t>Продолжение</w:t>
      </w:r>
    </w:p>
    <w:tbl>
      <w:tblPr>
        <w:tblW w:w="0" w:type="auto"/>
        <w:jc w:val="left"/>
        <w:tblInd w:w="1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79"/>
        <w:gridCol w:w="702"/>
        <w:gridCol w:w="411"/>
        <w:gridCol w:w="571"/>
        <w:gridCol w:w="527"/>
        <w:gridCol w:w="588"/>
        <w:gridCol w:w="577"/>
        <w:gridCol w:w="578"/>
        <w:gridCol w:w="596"/>
        <w:gridCol w:w="357"/>
      </w:tblGrid>
      <w:tr>
        <w:trPr>
          <w:trHeight w:val="182" w:hRule="atLeast"/>
        </w:trPr>
        <w:tc>
          <w:tcPr>
            <w:tcW w:w="379" w:type="dxa"/>
          </w:tcPr>
          <w:p>
            <w:pPr>
              <w:pStyle w:val="TableParagraph"/>
              <w:spacing w:line="157" w:lineRule="exact" w:before="5"/>
              <w:ind w:left="3"/>
              <w:jc w:val="center"/>
              <w:rPr>
                <w:sz w:val="14"/>
              </w:rPr>
            </w:pPr>
            <w:r>
              <w:rPr>
                <w:sz w:val="14"/>
              </w:rPr>
              <w:t>1</w:t>
            </w:r>
          </w:p>
        </w:tc>
        <w:tc>
          <w:tcPr>
            <w:tcW w:w="702" w:type="dxa"/>
          </w:tcPr>
          <w:p>
            <w:pPr>
              <w:pStyle w:val="TableParagraph"/>
              <w:spacing w:line="157" w:lineRule="exact" w:before="5"/>
              <w:ind w:right="17"/>
              <w:jc w:val="center"/>
              <w:rPr>
                <w:sz w:val="14"/>
              </w:rPr>
            </w:pPr>
            <w:r>
              <w:rPr>
                <w:sz w:val="14"/>
              </w:rPr>
              <w:t>2</w:t>
            </w:r>
          </w:p>
        </w:tc>
        <w:tc>
          <w:tcPr>
            <w:tcW w:w="411" w:type="dxa"/>
          </w:tcPr>
          <w:p>
            <w:pPr>
              <w:pStyle w:val="TableParagraph"/>
              <w:spacing w:line="148" w:lineRule="exact" w:before="14"/>
              <w:ind w:left="142"/>
              <w:rPr>
                <w:sz w:val="14"/>
              </w:rPr>
            </w:pPr>
            <w:r>
              <w:rPr>
                <w:sz w:val="14"/>
              </w:rPr>
              <w:t>3</w:t>
            </w:r>
          </w:p>
        </w:tc>
        <w:tc>
          <w:tcPr>
            <w:tcW w:w="571" w:type="dxa"/>
          </w:tcPr>
          <w:p>
            <w:pPr>
              <w:pStyle w:val="TableParagraph"/>
              <w:spacing w:line="163" w:lineRule="exact"/>
              <w:ind w:right="87"/>
              <w:jc w:val="center"/>
              <w:rPr>
                <w:rFonts w:ascii="Arial"/>
                <w:b/>
                <w:i/>
                <w:sz w:val="16"/>
              </w:rPr>
            </w:pPr>
            <w:r>
              <w:rPr>
                <w:rFonts w:ascii="Arial"/>
                <w:b/>
                <w:i/>
                <w:w w:val="80"/>
                <w:sz w:val="16"/>
              </w:rPr>
              <w:t>4</w:t>
            </w:r>
          </w:p>
        </w:tc>
        <w:tc>
          <w:tcPr>
            <w:tcW w:w="527" w:type="dxa"/>
          </w:tcPr>
          <w:p>
            <w:pPr>
              <w:pStyle w:val="TableParagraph"/>
              <w:spacing w:line="148" w:lineRule="exact" w:before="14"/>
              <w:ind w:left="219"/>
              <w:rPr>
                <w:sz w:val="14"/>
              </w:rPr>
            </w:pPr>
            <w:r>
              <w:rPr>
                <w:sz w:val="14"/>
              </w:rPr>
              <w:t>5</w:t>
            </w:r>
          </w:p>
        </w:tc>
        <w:tc>
          <w:tcPr>
            <w:tcW w:w="588" w:type="dxa"/>
          </w:tcPr>
          <w:p>
            <w:pPr>
              <w:pStyle w:val="TableParagraph"/>
              <w:spacing w:line="153" w:lineRule="exact" w:before="9"/>
              <w:ind w:left="34"/>
              <w:jc w:val="center"/>
              <w:rPr>
                <w:sz w:val="14"/>
              </w:rPr>
            </w:pPr>
            <w:r>
              <w:rPr>
                <w:sz w:val="14"/>
              </w:rPr>
              <w:t>6</w:t>
            </w:r>
          </w:p>
        </w:tc>
        <w:tc>
          <w:tcPr>
            <w:tcW w:w="577" w:type="dxa"/>
          </w:tcPr>
          <w:p>
            <w:pPr>
              <w:pStyle w:val="TableParagraph"/>
              <w:spacing w:line="153" w:lineRule="exact" w:before="9"/>
              <w:ind w:right="228"/>
              <w:jc w:val="right"/>
              <w:rPr>
                <w:sz w:val="14"/>
              </w:rPr>
            </w:pPr>
            <w:r>
              <w:rPr>
                <w:sz w:val="14"/>
              </w:rPr>
              <w:t>7</w:t>
            </w:r>
          </w:p>
        </w:tc>
        <w:tc>
          <w:tcPr>
            <w:tcW w:w="578" w:type="dxa"/>
          </w:tcPr>
          <w:p>
            <w:pPr>
              <w:pStyle w:val="TableParagraph"/>
              <w:spacing w:line="148" w:lineRule="exact" w:before="14"/>
              <w:ind w:left="26"/>
              <w:jc w:val="center"/>
              <w:rPr>
                <w:sz w:val="14"/>
              </w:rPr>
            </w:pPr>
            <w:r>
              <w:rPr>
                <w:sz w:val="14"/>
              </w:rPr>
              <w:t>8</w:t>
            </w:r>
          </w:p>
        </w:tc>
        <w:tc>
          <w:tcPr>
            <w:tcW w:w="596" w:type="dxa"/>
          </w:tcPr>
          <w:p>
            <w:pPr>
              <w:pStyle w:val="TableParagraph"/>
              <w:spacing w:line="148" w:lineRule="exact" w:before="14"/>
              <w:ind w:right="85"/>
              <w:jc w:val="center"/>
              <w:rPr>
                <w:sz w:val="14"/>
              </w:rPr>
            </w:pPr>
            <w:r>
              <w:rPr>
                <w:sz w:val="14"/>
              </w:rPr>
              <w:t>9</w:t>
            </w:r>
          </w:p>
        </w:tc>
        <w:tc>
          <w:tcPr>
            <w:tcW w:w="357" w:type="dxa"/>
          </w:tcPr>
          <w:p>
            <w:pPr>
              <w:pStyle w:val="TableParagraph"/>
              <w:spacing w:line="148" w:lineRule="exact" w:before="14"/>
              <w:ind w:right="58"/>
              <w:jc w:val="right"/>
              <w:rPr>
                <w:sz w:val="14"/>
              </w:rPr>
            </w:pPr>
            <w:r>
              <w:rPr>
                <w:sz w:val="14"/>
              </w:rPr>
              <w:t>10</w:t>
            </w:r>
          </w:p>
        </w:tc>
      </w:tr>
      <w:tr>
        <w:trPr>
          <w:trHeight w:val="213" w:hRule="atLeast"/>
        </w:trPr>
        <w:tc>
          <w:tcPr>
            <w:tcW w:w="379" w:type="dxa"/>
          </w:tcPr>
          <w:p>
            <w:pPr>
              <w:pStyle w:val="TableParagraph"/>
              <w:spacing w:line="155" w:lineRule="exact" w:before="38"/>
              <w:ind w:left="23" w:right="49"/>
              <w:jc w:val="center"/>
              <w:rPr>
                <w:sz w:val="14"/>
              </w:rPr>
            </w:pPr>
            <w:r>
              <w:rPr>
                <w:sz w:val="14"/>
              </w:rPr>
              <w:t>?iSe</w:t>
            </w:r>
          </w:p>
        </w:tc>
        <w:tc>
          <w:tcPr>
            <w:tcW w:w="702" w:type="dxa"/>
          </w:tcPr>
          <w:p>
            <w:pPr>
              <w:pStyle w:val="TableParagraph"/>
              <w:spacing w:line="155" w:lineRule="exact" w:before="38"/>
              <w:ind w:left="21" w:right="40"/>
              <w:jc w:val="center"/>
              <w:rPr>
                <w:sz w:val="14"/>
              </w:rPr>
            </w:pPr>
            <w:r>
              <w:rPr>
                <w:sz w:val="14"/>
              </w:rPr>
              <w:t>8,42</w:t>
            </w:r>
            <w:r>
              <w:rPr>
                <w:spacing w:val="15"/>
                <w:sz w:val="14"/>
              </w:rPr>
              <w:t> </w:t>
            </w:r>
            <w:r>
              <w:rPr>
                <w:sz w:val="14"/>
              </w:rPr>
              <w:t>сут.</w:t>
            </w:r>
          </w:p>
        </w:tc>
        <w:tc>
          <w:tcPr>
            <w:tcW w:w="411" w:type="dxa"/>
          </w:tcPr>
          <w:p>
            <w:pPr>
              <w:pStyle w:val="TableParagraph"/>
              <w:spacing w:line="193" w:lineRule="exact"/>
              <w:ind w:left="90"/>
              <w:rPr>
                <w:sz w:val="19"/>
              </w:rPr>
            </w:pPr>
            <w:r>
              <w:rPr>
                <w:sz w:val="19"/>
              </w:rPr>
              <w:t>эз</w:t>
            </w:r>
          </w:p>
        </w:tc>
        <w:tc>
          <w:tcPr>
            <w:tcW w:w="571" w:type="dxa"/>
          </w:tcPr>
          <w:p>
            <w:pPr>
              <w:pStyle w:val="TableParagraph"/>
              <w:spacing w:line="151" w:lineRule="exact" w:before="42"/>
              <w:ind w:left="129" w:right="192"/>
              <w:jc w:val="center"/>
              <w:rPr>
                <w:sz w:val="14"/>
              </w:rPr>
            </w:pPr>
            <w:r>
              <w:rPr>
                <w:sz w:val="14"/>
              </w:rPr>
              <w:t>100</w:t>
            </w:r>
          </w:p>
        </w:tc>
        <w:tc>
          <w:tcPr>
            <w:tcW w:w="527" w:type="dxa"/>
          </w:tcPr>
          <w:p>
            <w:pPr>
              <w:pStyle w:val="TableParagraph"/>
              <w:spacing w:before="6"/>
              <w:rPr>
                <w:rFonts w:ascii="Arial"/>
                <w:b/>
                <w:sz w:val="8"/>
              </w:rPr>
            </w:pPr>
          </w:p>
          <w:p>
            <w:pPr>
              <w:pStyle w:val="TableParagraph"/>
              <w:ind w:left="209"/>
              <w:rPr>
                <w:rFonts w:ascii="Courier New"/>
                <w:sz w:val="8"/>
              </w:rPr>
            </w:pPr>
            <w:r>
              <w:rPr>
                <w:rFonts w:ascii="Courier New"/>
                <w:sz w:val="8"/>
              </w:rPr>
              <w:t>-</w:t>
            </w:r>
          </w:p>
        </w:tc>
        <w:tc>
          <w:tcPr>
            <w:tcW w:w="588" w:type="dxa"/>
          </w:tcPr>
          <w:p>
            <w:pPr>
              <w:pStyle w:val="TableParagraph"/>
              <w:spacing w:line="151" w:lineRule="exact" w:before="42"/>
              <w:ind w:left="211" w:right="179"/>
              <w:jc w:val="center"/>
              <w:rPr>
                <w:sz w:val="14"/>
              </w:rPr>
            </w:pPr>
            <w:r>
              <w:rPr>
                <w:sz w:val="14"/>
              </w:rPr>
              <w:t>59</w:t>
            </w:r>
          </w:p>
        </w:tc>
        <w:tc>
          <w:tcPr>
            <w:tcW w:w="577" w:type="dxa"/>
          </w:tcPr>
          <w:p>
            <w:pPr>
              <w:pStyle w:val="TableParagraph"/>
              <w:spacing w:line="146" w:lineRule="exact" w:before="47"/>
              <w:ind w:right="197"/>
              <w:jc w:val="right"/>
              <w:rPr>
                <w:sz w:val="14"/>
              </w:rPr>
            </w:pPr>
            <w:r>
              <w:rPr>
                <w:sz w:val="14"/>
              </w:rPr>
              <w:t>46</w:t>
            </w:r>
          </w:p>
        </w:tc>
        <w:tc>
          <w:tcPr>
            <w:tcW w:w="578" w:type="dxa"/>
          </w:tcPr>
          <w:p>
            <w:pPr>
              <w:pStyle w:val="TableParagraph"/>
              <w:spacing w:line="146" w:lineRule="exact" w:before="47"/>
              <w:ind w:left="127" w:right="102"/>
              <w:jc w:val="center"/>
              <w:rPr>
                <w:sz w:val="14"/>
              </w:rPr>
            </w:pPr>
            <w:r>
              <w:rPr>
                <w:sz w:val="14"/>
              </w:rPr>
              <w:t>1Е+3</w:t>
            </w:r>
          </w:p>
        </w:tc>
        <w:tc>
          <w:tcPr>
            <w:tcW w:w="596" w:type="dxa"/>
          </w:tcPr>
          <w:p>
            <w:pPr>
              <w:pStyle w:val="TableParagraph"/>
              <w:spacing w:line="146" w:lineRule="exact" w:before="47"/>
              <w:ind w:left="88" w:right="161"/>
              <w:jc w:val="center"/>
              <w:rPr>
                <w:sz w:val="14"/>
              </w:rPr>
            </w:pPr>
            <w:r>
              <w:rPr>
                <w:sz w:val="14"/>
              </w:rPr>
              <w:t>1Е+6</w:t>
            </w:r>
          </w:p>
        </w:tc>
        <w:tc>
          <w:tcPr>
            <w:tcW w:w="357" w:type="dxa"/>
          </w:tcPr>
          <w:p>
            <w:pPr>
              <w:pStyle w:val="TableParagraph"/>
              <w:spacing w:line="151" w:lineRule="exact" w:before="42"/>
              <w:ind w:right="96"/>
              <w:jc w:val="right"/>
              <w:rPr>
                <w:b/>
                <w:sz w:val="14"/>
              </w:rPr>
            </w:pPr>
            <w:r>
              <w:rPr>
                <w:b/>
                <w:sz w:val="14"/>
              </w:rPr>
              <w:t>В</w:t>
            </w:r>
          </w:p>
        </w:tc>
      </w:tr>
      <w:tr>
        <w:trPr>
          <w:trHeight w:val="202" w:hRule="atLeast"/>
        </w:trPr>
        <w:tc>
          <w:tcPr>
            <w:tcW w:w="379" w:type="dxa"/>
          </w:tcPr>
          <w:p>
            <w:pPr>
              <w:pStyle w:val="TableParagraph"/>
              <w:spacing w:line="149" w:lineRule="exact" w:before="33"/>
              <w:ind w:left="30" w:right="49"/>
              <w:jc w:val="center"/>
              <w:rPr>
                <w:sz w:val="14"/>
              </w:rPr>
            </w:pPr>
            <w:r>
              <w:rPr>
                <w:sz w:val="14"/>
              </w:rPr>
              <w:t>7S</w:t>
            </w:r>
            <w:r>
              <w:rPr>
                <w:spacing w:val="15"/>
                <w:sz w:val="14"/>
              </w:rPr>
              <w:t> </w:t>
            </w:r>
            <w:r>
              <w:rPr>
                <w:sz w:val="14"/>
              </w:rPr>
              <w:t>e</w:t>
            </w:r>
          </w:p>
        </w:tc>
        <w:tc>
          <w:tcPr>
            <w:tcW w:w="702" w:type="dxa"/>
          </w:tcPr>
          <w:p>
            <w:pPr>
              <w:pStyle w:val="TableParagraph"/>
              <w:spacing w:line="149" w:lineRule="exact" w:before="33"/>
              <w:ind w:left="21" w:right="30"/>
              <w:jc w:val="center"/>
              <w:rPr>
                <w:sz w:val="14"/>
              </w:rPr>
            </w:pPr>
            <w:r>
              <w:rPr>
                <w:sz w:val="14"/>
              </w:rPr>
              <w:t>119</w:t>
            </w:r>
            <w:r>
              <w:rPr>
                <w:spacing w:val="4"/>
                <w:sz w:val="14"/>
              </w:rPr>
              <w:t> </w:t>
            </w:r>
            <w:r>
              <w:rPr>
                <w:sz w:val="14"/>
              </w:rPr>
              <w:t>сут.</w:t>
            </w:r>
          </w:p>
        </w:tc>
        <w:tc>
          <w:tcPr>
            <w:tcW w:w="411" w:type="dxa"/>
          </w:tcPr>
          <w:p>
            <w:pPr>
              <w:pStyle w:val="TableParagraph"/>
              <w:spacing w:line="182" w:lineRule="exact"/>
              <w:ind w:left="90"/>
              <w:rPr>
                <w:sz w:val="19"/>
              </w:rPr>
            </w:pPr>
            <w:r>
              <w:rPr>
                <w:sz w:val="19"/>
              </w:rPr>
              <w:t>эз</w:t>
            </w:r>
          </w:p>
        </w:tc>
        <w:tc>
          <w:tcPr>
            <w:tcW w:w="571" w:type="dxa"/>
          </w:tcPr>
          <w:p>
            <w:pPr>
              <w:pStyle w:val="TableParagraph"/>
              <w:spacing w:line="145" w:lineRule="exact" w:before="37"/>
              <w:ind w:left="129" w:right="192"/>
              <w:jc w:val="center"/>
              <w:rPr>
                <w:sz w:val="14"/>
              </w:rPr>
            </w:pPr>
            <w:r>
              <w:rPr>
                <w:sz w:val="14"/>
              </w:rPr>
              <w:t>100</w:t>
            </w:r>
          </w:p>
        </w:tc>
        <w:tc>
          <w:tcPr>
            <w:tcW w:w="527" w:type="dxa"/>
          </w:tcPr>
          <w:p>
            <w:pPr>
              <w:pStyle w:val="TableParagraph"/>
              <w:spacing w:before="7"/>
              <w:rPr>
                <w:rFonts w:ascii="Arial"/>
                <w:b/>
                <w:sz w:val="6"/>
              </w:rPr>
            </w:pPr>
          </w:p>
          <w:p>
            <w:pPr>
              <w:pStyle w:val="TableParagraph"/>
              <w:ind w:left="209"/>
              <w:rPr>
                <w:rFonts w:ascii="Courier New"/>
                <w:sz w:val="8"/>
              </w:rPr>
            </w:pPr>
            <w:r>
              <w:rPr>
                <w:rFonts w:ascii="Courier New"/>
                <w:sz w:val="8"/>
              </w:rPr>
              <w:t>-</w:t>
            </w:r>
          </w:p>
        </w:tc>
        <w:tc>
          <w:tcPr>
            <w:tcW w:w="588" w:type="dxa"/>
          </w:tcPr>
          <w:p>
            <w:pPr>
              <w:pStyle w:val="TableParagraph"/>
              <w:spacing w:line="149" w:lineRule="exact" w:before="33"/>
              <w:ind w:left="211" w:right="163"/>
              <w:jc w:val="center"/>
              <w:rPr>
                <w:sz w:val="14"/>
              </w:rPr>
            </w:pPr>
            <w:r>
              <w:rPr>
                <w:sz w:val="14"/>
              </w:rPr>
              <w:t>12</w:t>
            </w:r>
          </w:p>
        </w:tc>
        <w:tc>
          <w:tcPr>
            <w:tcW w:w="577" w:type="dxa"/>
          </w:tcPr>
          <w:p>
            <w:pPr>
              <w:pStyle w:val="TableParagraph"/>
              <w:spacing w:line="149" w:lineRule="exact" w:before="33"/>
              <w:ind w:right="173"/>
              <w:jc w:val="right"/>
              <w:rPr>
                <w:sz w:val="14"/>
              </w:rPr>
            </w:pPr>
            <w:r>
              <w:rPr>
                <w:sz w:val="14"/>
              </w:rPr>
              <w:t>401</w:t>
            </w:r>
          </w:p>
        </w:tc>
        <w:tc>
          <w:tcPr>
            <w:tcW w:w="578" w:type="dxa"/>
          </w:tcPr>
          <w:p>
            <w:pPr>
              <w:pStyle w:val="TableParagraph"/>
              <w:spacing w:line="149" w:lineRule="exact" w:before="33"/>
              <w:ind w:left="129" w:right="101"/>
              <w:jc w:val="center"/>
              <w:rPr>
                <w:sz w:val="14"/>
              </w:rPr>
            </w:pPr>
            <w:r>
              <w:rPr>
                <w:sz w:val="14"/>
              </w:rPr>
              <w:t>1Е+2</w:t>
            </w:r>
          </w:p>
        </w:tc>
        <w:tc>
          <w:tcPr>
            <w:tcW w:w="596" w:type="dxa"/>
          </w:tcPr>
          <w:p>
            <w:pPr>
              <w:pStyle w:val="TableParagraph"/>
              <w:spacing w:line="149" w:lineRule="exact" w:before="33"/>
              <w:ind w:left="87" w:right="162"/>
              <w:jc w:val="center"/>
              <w:rPr>
                <w:sz w:val="14"/>
              </w:rPr>
            </w:pPr>
            <w:r>
              <w:rPr>
                <w:sz w:val="14"/>
              </w:rPr>
              <w:t>1Е+6</w:t>
            </w:r>
          </w:p>
        </w:tc>
        <w:tc>
          <w:tcPr>
            <w:tcW w:w="357" w:type="dxa"/>
          </w:tcPr>
          <w:p>
            <w:pPr>
              <w:pStyle w:val="TableParagraph"/>
              <w:spacing w:line="149" w:lineRule="exact" w:before="33"/>
              <w:ind w:right="96"/>
              <w:jc w:val="right"/>
              <w:rPr>
                <w:b/>
                <w:sz w:val="14"/>
              </w:rPr>
            </w:pPr>
            <w:r>
              <w:rPr>
                <w:b/>
                <w:sz w:val="14"/>
              </w:rPr>
              <w:t>В</w:t>
            </w:r>
          </w:p>
        </w:tc>
      </w:tr>
      <w:tr>
        <w:trPr>
          <w:trHeight w:val="149" w:hRule="atLeast"/>
        </w:trPr>
        <w:tc>
          <w:tcPr>
            <w:tcW w:w="2590" w:type="dxa"/>
            <w:gridSpan w:val="5"/>
            <w:vMerge w:val="restart"/>
          </w:tcPr>
          <w:p>
            <w:pPr>
              <w:pStyle w:val="TableParagraph"/>
              <w:rPr>
                <w:sz w:val="14"/>
              </w:rPr>
            </w:pPr>
          </w:p>
        </w:tc>
        <w:tc>
          <w:tcPr>
            <w:tcW w:w="588" w:type="dxa"/>
          </w:tcPr>
          <w:p>
            <w:pPr>
              <w:pStyle w:val="TableParagraph"/>
              <w:spacing w:line="129" w:lineRule="exact"/>
              <w:ind w:left="195" w:right="180"/>
              <w:jc w:val="center"/>
              <w:rPr>
                <w:sz w:val="14"/>
              </w:rPr>
            </w:pPr>
            <w:r>
              <w:rPr>
                <w:sz w:val="14"/>
              </w:rPr>
              <w:t>25</w:t>
            </w:r>
          </w:p>
        </w:tc>
        <w:tc>
          <w:tcPr>
            <w:tcW w:w="577" w:type="dxa"/>
          </w:tcPr>
          <w:p>
            <w:pPr>
              <w:pStyle w:val="TableParagraph"/>
              <w:spacing w:line="129" w:lineRule="exact"/>
              <w:ind w:right="158"/>
              <w:jc w:val="right"/>
              <w:rPr>
                <w:sz w:val="14"/>
              </w:rPr>
            </w:pPr>
            <w:r>
              <w:rPr>
                <w:sz w:val="14"/>
              </w:rPr>
              <w:t>280</w:t>
            </w:r>
          </w:p>
        </w:tc>
        <w:tc>
          <w:tcPr>
            <w:tcW w:w="578" w:type="dxa"/>
          </w:tcPr>
          <w:p>
            <w:pPr>
              <w:pStyle w:val="TableParagraph"/>
              <w:rPr>
                <w:sz w:val="8"/>
              </w:rPr>
            </w:pPr>
          </w:p>
        </w:tc>
        <w:tc>
          <w:tcPr>
            <w:tcW w:w="596" w:type="dxa"/>
          </w:tcPr>
          <w:p>
            <w:pPr>
              <w:pStyle w:val="TableParagraph"/>
              <w:rPr>
                <w:sz w:val="8"/>
              </w:rPr>
            </w:pPr>
          </w:p>
        </w:tc>
        <w:tc>
          <w:tcPr>
            <w:tcW w:w="357" w:type="dxa"/>
          </w:tcPr>
          <w:p>
            <w:pPr>
              <w:pStyle w:val="TableParagraph"/>
              <w:rPr>
                <w:sz w:val="8"/>
              </w:rPr>
            </w:pPr>
          </w:p>
        </w:tc>
      </w:tr>
      <w:tr>
        <w:trPr>
          <w:trHeight w:val="154" w:hRule="atLeast"/>
        </w:trPr>
        <w:tc>
          <w:tcPr>
            <w:tcW w:w="2590" w:type="dxa"/>
            <w:gridSpan w:val="5"/>
            <w:vMerge/>
            <w:tcBorders>
              <w:top w:val="nil"/>
            </w:tcBorders>
          </w:tcPr>
          <w:p>
            <w:pPr>
              <w:rPr>
                <w:sz w:val="2"/>
                <w:szCs w:val="2"/>
              </w:rPr>
            </w:pPr>
          </w:p>
        </w:tc>
        <w:tc>
          <w:tcPr>
            <w:tcW w:w="588" w:type="dxa"/>
          </w:tcPr>
          <w:p>
            <w:pPr>
              <w:pStyle w:val="TableParagraph"/>
              <w:spacing w:line="135" w:lineRule="exact"/>
              <w:ind w:left="209" w:right="180"/>
              <w:jc w:val="center"/>
              <w:rPr>
                <w:sz w:val="14"/>
              </w:rPr>
            </w:pPr>
            <w:r>
              <w:rPr>
                <w:sz w:val="14"/>
              </w:rPr>
              <w:t>59</w:t>
            </w:r>
          </w:p>
        </w:tc>
        <w:tc>
          <w:tcPr>
            <w:tcW w:w="577" w:type="dxa"/>
          </w:tcPr>
          <w:p>
            <w:pPr>
              <w:pStyle w:val="TableParagraph"/>
              <w:spacing w:line="135" w:lineRule="exact"/>
              <w:ind w:right="163"/>
              <w:jc w:val="right"/>
              <w:rPr>
                <w:sz w:val="14"/>
              </w:rPr>
            </w:pPr>
            <w:r>
              <w:rPr>
                <w:sz w:val="14"/>
              </w:rPr>
              <w:t>265</w:t>
            </w:r>
          </w:p>
        </w:tc>
        <w:tc>
          <w:tcPr>
            <w:tcW w:w="578" w:type="dxa"/>
          </w:tcPr>
          <w:p>
            <w:pPr>
              <w:pStyle w:val="TableParagraph"/>
              <w:rPr>
                <w:sz w:val="10"/>
              </w:rPr>
            </w:pPr>
          </w:p>
        </w:tc>
        <w:tc>
          <w:tcPr>
            <w:tcW w:w="596" w:type="dxa"/>
          </w:tcPr>
          <w:p>
            <w:pPr>
              <w:pStyle w:val="TableParagraph"/>
              <w:rPr>
                <w:sz w:val="10"/>
              </w:rPr>
            </w:pPr>
          </w:p>
        </w:tc>
        <w:tc>
          <w:tcPr>
            <w:tcW w:w="357" w:type="dxa"/>
          </w:tcPr>
          <w:p>
            <w:pPr>
              <w:pStyle w:val="TableParagraph"/>
              <w:rPr>
                <w:sz w:val="10"/>
              </w:rPr>
            </w:pPr>
          </w:p>
        </w:tc>
      </w:tr>
      <w:tr>
        <w:trPr>
          <w:trHeight w:val="158" w:hRule="atLeast"/>
        </w:trPr>
        <w:tc>
          <w:tcPr>
            <w:tcW w:w="2590" w:type="dxa"/>
            <w:gridSpan w:val="5"/>
            <w:vMerge/>
            <w:tcBorders>
              <w:top w:val="nil"/>
            </w:tcBorders>
          </w:tcPr>
          <w:p>
            <w:pPr>
              <w:rPr>
                <w:sz w:val="2"/>
                <w:szCs w:val="2"/>
              </w:rPr>
            </w:pPr>
          </w:p>
        </w:tc>
        <w:tc>
          <w:tcPr>
            <w:tcW w:w="588" w:type="dxa"/>
          </w:tcPr>
          <w:p>
            <w:pPr>
              <w:pStyle w:val="TableParagraph"/>
              <w:spacing w:line="138" w:lineRule="exact"/>
              <w:ind w:left="211" w:right="180"/>
              <w:jc w:val="center"/>
              <w:rPr>
                <w:sz w:val="14"/>
              </w:rPr>
            </w:pPr>
            <w:r>
              <w:rPr>
                <w:sz w:val="14"/>
              </w:rPr>
              <w:t>56</w:t>
            </w:r>
          </w:p>
        </w:tc>
        <w:tc>
          <w:tcPr>
            <w:tcW w:w="577" w:type="dxa"/>
          </w:tcPr>
          <w:p>
            <w:pPr>
              <w:pStyle w:val="TableParagraph"/>
              <w:spacing w:line="138" w:lineRule="exact"/>
              <w:ind w:right="156"/>
              <w:jc w:val="right"/>
              <w:rPr>
                <w:sz w:val="14"/>
              </w:rPr>
            </w:pPr>
            <w:r>
              <w:rPr>
                <w:sz w:val="14"/>
              </w:rPr>
              <w:t>136</w:t>
            </w:r>
          </w:p>
        </w:tc>
        <w:tc>
          <w:tcPr>
            <w:tcW w:w="578" w:type="dxa"/>
          </w:tcPr>
          <w:p>
            <w:pPr>
              <w:pStyle w:val="TableParagraph"/>
              <w:rPr>
                <w:sz w:val="10"/>
              </w:rPr>
            </w:pPr>
          </w:p>
        </w:tc>
        <w:tc>
          <w:tcPr>
            <w:tcW w:w="596" w:type="dxa"/>
          </w:tcPr>
          <w:p>
            <w:pPr>
              <w:pStyle w:val="TableParagraph"/>
              <w:rPr>
                <w:sz w:val="10"/>
              </w:rPr>
            </w:pPr>
          </w:p>
        </w:tc>
        <w:tc>
          <w:tcPr>
            <w:tcW w:w="357" w:type="dxa"/>
          </w:tcPr>
          <w:p>
            <w:pPr>
              <w:pStyle w:val="TableParagraph"/>
              <w:rPr>
                <w:sz w:val="10"/>
              </w:rPr>
            </w:pPr>
          </w:p>
        </w:tc>
      </w:tr>
    </w:tbl>
    <w:p>
      <w:pPr>
        <w:tabs>
          <w:tab w:pos="1560" w:val="left" w:leader="none"/>
        </w:tabs>
        <w:spacing w:line="157" w:lineRule="exact" w:before="0"/>
        <w:ind w:left="1010" w:right="0" w:firstLine="0"/>
        <w:jc w:val="center"/>
        <w:rPr>
          <w:sz w:val="14"/>
        </w:rPr>
      </w:pPr>
      <w:r>
        <w:rPr/>
        <w:pict>
          <v:shape style="position:absolute;margin-left:53.330009pt;margin-top:5.446598pt;width:266.45pt;height:162.6pt;mso-position-horizontal-relative:page;mso-position-vertical-relative:paragraph;z-index:15758848"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90"/>
                    <w:gridCol w:w="676"/>
                    <w:gridCol w:w="388"/>
                    <w:gridCol w:w="486"/>
                    <w:gridCol w:w="650"/>
                    <w:gridCol w:w="524"/>
                    <w:gridCol w:w="501"/>
                    <w:gridCol w:w="631"/>
                    <w:gridCol w:w="632"/>
                    <w:gridCol w:w="348"/>
                  </w:tblGrid>
                  <w:tr>
                    <w:trPr>
                      <w:trHeight w:val="255" w:hRule="atLeast"/>
                    </w:trPr>
                    <w:tc>
                      <w:tcPr>
                        <w:tcW w:w="490" w:type="dxa"/>
                      </w:tcPr>
                      <w:p>
                        <w:pPr>
                          <w:pStyle w:val="TableParagraph"/>
                          <w:spacing w:line="149" w:lineRule="exact" w:before="86"/>
                          <w:ind w:right="34"/>
                          <w:jc w:val="center"/>
                          <w:rPr>
                            <w:sz w:val="14"/>
                          </w:rPr>
                        </w:pPr>
                        <w:r>
                          <w:rPr>
                            <w:sz w:val="14"/>
                          </w:rPr>
                          <w:t>76Вг</w:t>
                        </w:r>
                      </w:p>
                    </w:tc>
                    <w:tc>
                      <w:tcPr>
                        <w:tcW w:w="676" w:type="dxa"/>
                      </w:tcPr>
                      <w:p>
                        <w:pPr>
                          <w:pStyle w:val="TableParagraph"/>
                          <w:spacing w:line="145" w:lineRule="exact" w:before="90"/>
                          <w:ind w:left="107"/>
                          <w:rPr>
                            <w:sz w:val="14"/>
                          </w:rPr>
                        </w:pPr>
                        <w:r>
                          <w:rPr>
                            <w:sz w:val="14"/>
                          </w:rPr>
                          <w:t>16,2ч</w:t>
                        </w:r>
                      </w:p>
                    </w:tc>
                    <w:tc>
                      <w:tcPr>
                        <w:tcW w:w="388" w:type="dxa"/>
                      </w:tcPr>
                      <w:p>
                        <w:pPr>
                          <w:pStyle w:val="TableParagraph"/>
                          <w:spacing w:line="192" w:lineRule="exact" w:before="43"/>
                          <w:ind w:left="50"/>
                          <w:rPr>
                            <w:sz w:val="19"/>
                          </w:rPr>
                        </w:pPr>
                        <w:r>
                          <w:rPr>
                            <w:sz w:val="19"/>
                          </w:rPr>
                          <w:t>эз</w:t>
                        </w:r>
                      </w:p>
                    </w:tc>
                    <w:tc>
                      <w:tcPr>
                        <w:tcW w:w="486" w:type="dxa"/>
                      </w:tcPr>
                      <w:p>
                        <w:pPr>
                          <w:pStyle w:val="TableParagraph"/>
                          <w:spacing w:line="145" w:lineRule="exact" w:before="90"/>
                          <w:ind w:right="190"/>
                          <w:jc w:val="right"/>
                          <w:rPr>
                            <w:sz w:val="14"/>
                          </w:rPr>
                        </w:pPr>
                        <w:r>
                          <w:rPr>
                            <w:sz w:val="14"/>
                          </w:rPr>
                          <w:t>23</w:t>
                        </w:r>
                      </w:p>
                    </w:tc>
                    <w:tc>
                      <w:tcPr>
                        <w:tcW w:w="650" w:type="dxa"/>
                      </w:tcPr>
                      <w:p>
                        <w:pPr>
                          <w:pStyle w:val="TableParagraph"/>
                          <w:spacing w:before="7"/>
                          <w:rPr>
                            <w:sz w:val="10"/>
                          </w:rPr>
                        </w:pPr>
                      </w:p>
                      <w:p>
                        <w:pPr>
                          <w:pStyle w:val="TableParagraph"/>
                          <w:ind w:right="45"/>
                          <w:jc w:val="center"/>
                          <w:rPr>
                            <w:rFonts w:ascii="Courier New"/>
                            <w:sz w:val="8"/>
                          </w:rPr>
                        </w:pPr>
                        <w:r>
                          <w:rPr>
                            <w:rFonts w:ascii="Courier New"/>
                            <w:sz w:val="8"/>
                          </w:rPr>
                          <w:t>-</w:t>
                        </w:r>
                      </w:p>
                    </w:tc>
                    <w:tc>
                      <w:tcPr>
                        <w:tcW w:w="524" w:type="dxa"/>
                      </w:tcPr>
                      <w:p>
                        <w:pPr>
                          <w:pStyle w:val="TableParagraph"/>
                          <w:spacing w:line="149" w:lineRule="exact" w:before="86"/>
                          <w:ind w:left="137" w:right="134"/>
                          <w:jc w:val="center"/>
                          <w:rPr>
                            <w:sz w:val="14"/>
                          </w:rPr>
                        </w:pPr>
                        <w:r>
                          <w:rPr>
                            <w:sz w:val="14"/>
                          </w:rPr>
                          <w:t>17</w:t>
                        </w:r>
                      </w:p>
                    </w:tc>
                    <w:tc>
                      <w:tcPr>
                        <w:tcW w:w="501" w:type="dxa"/>
                      </w:tcPr>
                      <w:p>
                        <w:pPr>
                          <w:pStyle w:val="TableParagraph"/>
                          <w:spacing w:line="145" w:lineRule="exact" w:before="90"/>
                          <w:ind w:left="137" w:right="2"/>
                          <w:jc w:val="center"/>
                          <w:rPr>
                            <w:sz w:val="14"/>
                          </w:rPr>
                        </w:pPr>
                        <w:r>
                          <w:rPr>
                            <w:sz w:val="14"/>
                          </w:rPr>
                          <w:t>657</w:t>
                        </w:r>
                      </w:p>
                    </w:tc>
                    <w:tc>
                      <w:tcPr>
                        <w:tcW w:w="631" w:type="dxa"/>
                      </w:tcPr>
                      <w:p>
                        <w:pPr>
                          <w:pStyle w:val="TableParagraph"/>
                          <w:spacing w:line="145" w:lineRule="exact" w:before="90"/>
                          <w:ind w:left="204" w:right="61"/>
                          <w:jc w:val="center"/>
                          <w:rPr>
                            <w:sz w:val="14"/>
                          </w:rPr>
                        </w:pPr>
                        <w:r>
                          <w:rPr>
                            <w:sz w:val="14"/>
                          </w:rPr>
                          <w:t>1Е+5</w:t>
                        </w:r>
                      </w:p>
                    </w:tc>
                    <w:tc>
                      <w:tcPr>
                        <w:tcW w:w="632" w:type="dxa"/>
                      </w:tcPr>
                      <w:p>
                        <w:pPr>
                          <w:pStyle w:val="TableParagraph"/>
                          <w:spacing w:line="145" w:lineRule="exact" w:before="90"/>
                          <w:ind w:left="135"/>
                          <w:rPr>
                            <w:sz w:val="14"/>
                          </w:rPr>
                        </w:pPr>
                        <w:r>
                          <w:rPr>
                            <w:sz w:val="14"/>
                          </w:rPr>
                          <w:t>1Е+8</w:t>
                        </w:r>
                      </w:p>
                    </w:tc>
                    <w:tc>
                      <w:tcPr>
                        <w:tcW w:w="348" w:type="dxa"/>
                      </w:tcPr>
                      <w:p>
                        <w:pPr>
                          <w:pStyle w:val="TableParagraph"/>
                          <w:spacing w:line="235" w:lineRule="exact"/>
                          <w:ind w:left="168"/>
                          <w:rPr>
                            <w:rFonts w:ascii="Consolas" w:hAnsi="Consolas"/>
                            <w:sz w:val="24"/>
                          </w:rPr>
                        </w:pPr>
                        <w:r>
                          <w:rPr>
                            <w:rFonts w:ascii="Consolas" w:hAnsi="Consolas"/>
                            <w:sz w:val="24"/>
                          </w:rPr>
                          <w:t>г</w:t>
                        </w:r>
                      </w:p>
                    </w:tc>
                  </w:tr>
                  <w:tr>
                    <w:trPr>
                      <w:trHeight w:val="149" w:hRule="atLeast"/>
                    </w:trPr>
                    <w:tc>
                      <w:tcPr>
                        <w:tcW w:w="490" w:type="dxa"/>
                      </w:tcPr>
                      <w:p>
                        <w:pPr>
                          <w:pStyle w:val="TableParagraph"/>
                          <w:rPr>
                            <w:sz w:val="8"/>
                          </w:rPr>
                        </w:pPr>
                      </w:p>
                    </w:tc>
                    <w:tc>
                      <w:tcPr>
                        <w:tcW w:w="676" w:type="dxa"/>
                      </w:tcPr>
                      <w:p>
                        <w:pPr>
                          <w:pStyle w:val="TableParagraph"/>
                          <w:rPr>
                            <w:sz w:val="8"/>
                          </w:rPr>
                        </w:pPr>
                      </w:p>
                    </w:tc>
                    <w:tc>
                      <w:tcPr>
                        <w:tcW w:w="388" w:type="dxa"/>
                      </w:tcPr>
                      <w:p>
                        <w:pPr>
                          <w:pStyle w:val="TableParagraph"/>
                          <w:spacing w:line="130" w:lineRule="exact"/>
                          <w:ind w:left="82"/>
                          <w:rPr>
                            <w:sz w:val="19"/>
                          </w:rPr>
                        </w:pPr>
                        <w:r>
                          <w:rPr>
                            <w:sz w:val="19"/>
                          </w:rPr>
                          <w:t>р-</w:t>
                        </w:r>
                      </w:p>
                    </w:tc>
                    <w:tc>
                      <w:tcPr>
                        <w:tcW w:w="486" w:type="dxa"/>
                      </w:tcPr>
                      <w:p>
                        <w:pPr>
                          <w:pStyle w:val="TableParagraph"/>
                          <w:spacing w:line="130" w:lineRule="exact"/>
                          <w:ind w:right="186"/>
                          <w:jc w:val="right"/>
                          <w:rPr>
                            <w:sz w:val="14"/>
                          </w:rPr>
                        </w:pPr>
                        <w:r>
                          <w:rPr>
                            <w:sz w:val="14"/>
                          </w:rPr>
                          <w:t>24</w:t>
                        </w:r>
                      </w:p>
                    </w:tc>
                    <w:tc>
                      <w:tcPr>
                        <w:tcW w:w="650" w:type="dxa"/>
                      </w:tcPr>
                      <w:p>
                        <w:pPr>
                          <w:pStyle w:val="TableParagraph"/>
                          <w:spacing w:line="130" w:lineRule="exact"/>
                          <w:ind w:left="125" w:right="138"/>
                          <w:jc w:val="center"/>
                          <w:rPr>
                            <w:sz w:val="14"/>
                          </w:rPr>
                        </w:pPr>
                        <w:r>
                          <w:rPr>
                            <w:sz w:val="14"/>
                          </w:rPr>
                          <w:t>3</w:t>
                        </w:r>
                        <w:r>
                          <w:rPr>
                            <w:spacing w:val="21"/>
                            <w:sz w:val="14"/>
                          </w:rPr>
                          <w:t> </w:t>
                        </w:r>
                        <w:r>
                          <w:rPr>
                            <w:sz w:val="14"/>
                          </w:rPr>
                          <w:t>600</w:t>
                        </w:r>
                      </w:p>
                    </w:tc>
                    <w:tc>
                      <w:tcPr>
                        <w:tcW w:w="524" w:type="dxa"/>
                      </w:tcPr>
                      <w:p>
                        <w:pPr>
                          <w:pStyle w:val="TableParagraph"/>
                          <w:spacing w:line="130" w:lineRule="exact"/>
                          <w:ind w:left="122" w:right="137"/>
                          <w:jc w:val="center"/>
                          <w:rPr>
                            <w:sz w:val="14"/>
                          </w:rPr>
                        </w:pPr>
                        <w:r>
                          <w:rPr>
                            <w:sz w:val="14"/>
                          </w:rPr>
                          <w:t>73</w:t>
                        </w:r>
                      </w:p>
                    </w:tc>
                    <w:tc>
                      <w:tcPr>
                        <w:tcW w:w="501" w:type="dxa"/>
                      </w:tcPr>
                      <w:p>
                        <w:pPr>
                          <w:pStyle w:val="TableParagraph"/>
                          <w:spacing w:line="130" w:lineRule="exact"/>
                          <w:ind w:left="137" w:right="2"/>
                          <w:jc w:val="center"/>
                          <w:rPr>
                            <w:sz w:val="14"/>
                          </w:rPr>
                        </w:pPr>
                        <w:r>
                          <w:rPr>
                            <w:sz w:val="14"/>
                          </w:rPr>
                          <w:t>559</w:t>
                        </w:r>
                      </w:p>
                    </w:tc>
                    <w:tc>
                      <w:tcPr>
                        <w:tcW w:w="631" w:type="dxa"/>
                      </w:tcPr>
                      <w:p>
                        <w:pPr>
                          <w:pStyle w:val="TableParagraph"/>
                          <w:rPr>
                            <w:sz w:val="8"/>
                          </w:rPr>
                        </w:pPr>
                      </w:p>
                    </w:tc>
                    <w:tc>
                      <w:tcPr>
                        <w:tcW w:w="632" w:type="dxa"/>
                      </w:tcPr>
                      <w:p>
                        <w:pPr>
                          <w:pStyle w:val="TableParagraph"/>
                          <w:rPr>
                            <w:sz w:val="8"/>
                          </w:rPr>
                        </w:pPr>
                      </w:p>
                    </w:tc>
                    <w:tc>
                      <w:tcPr>
                        <w:tcW w:w="348" w:type="dxa"/>
                      </w:tcPr>
                      <w:p>
                        <w:pPr>
                          <w:pStyle w:val="TableParagraph"/>
                          <w:rPr>
                            <w:sz w:val="8"/>
                          </w:rPr>
                        </w:pPr>
                      </w:p>
                    </w:tc>
                  </w:tr>
                  <w:tr>
                    <w:trPr>
                      <w:trHeight w:val="188" w:hRule="atLeast"/>
                    </w:trPr>
                    <w:tc>
                      <w:tcPr>
                        <w:tcW w:w="1554" w:type="dxa"/>
                        <w:gridSpan w:val="3"/>
                      </w:tcPr>
                      <w:p>
                        <w:pPr>
                          <w:pStyle w:val="TableParagraph"/>
                          <w:spacing w:line="153" w:lineRule="exact" w:before="15"/>
                          <w:ind w:right="124"/>
                          <w:jc w:val="right"/>
                          <w:rPr>
                            <w:sz w:val="19"/>
                          </w:rPr>
                        </w:pPr>
                        <w:r>
                          <w:rPr>
                            <w:sz w:val="19"/>
                          </w:rPr>
                          <w:t>р+</w:t>
                        </w:r>
                      </w:p>
                    </w:tc>
                    <w:tc>
                      <w:tcPr>
                        <w:tcW w:w="486" w:type="dxa"/>
                      </w:tcPr>
                      <w:p>
                        <w:pPr>
                          <w:pStyle w:val="TableParagraph"/>
                          <w:spacing w:before="2"/>
                          <w:ind w:right="188"/>
                          <w:jc w:val="right"/>
                          <w:rPr>
                            <w:sz w:val="14"/>
                          </w:rPr>
                        </w:pPr>
                        <w:r>
                          <w:rPr>
                            <w:sz w:val="14"/>
                          </w:rPr>
                          <w:t>53</w:t>
                        </w:r>
                      </w:p>
                    </w:tc>
                    <w:tc>
                      <w:tcPr>
                        <w:tcW w:w="650" w:type="dxa"/>
                      </w:tcPr>
                      <w:p>
                        <w:pPr>
                          <w:pStyle w:val="TableParagraph"/>
                          <w:spacing w:line="159" w:lineRule="exact"/>
                          <w:ind w:left="128" w:right="138"/>
                          <w:jc w:val="center"/>
                          <w:rPr>
                            <w:sz w:val="14"/>
                          </w:rPr>
                        </w:pPr>
                        <w:r>
                          <w:rPr>
                            <w:sz w:val="14"/>
                          </w:rPr>
                          <w:t>3</w:t>
                        </w:r>
                        <w:r>
                          <w:rPr>
                            <w:spacing w:val="29"/>
                            <w:sz w:val="14"/>
                          </w:rPr>
                          <w:t> </w:t>
                        </w:r>
                        <w:r>
                          <w:rPr>
                            <w:sz w:val="14"/>
                          </w:rPr>
                          <w:t>100</w:t>
                        </w:r>
                      </w:p>
                    </w:tc>
                    <w:tc>
                      <w:tcPr>
                        <w:tcW w:w="524" w:type="dxa"/>
                      </w:tcPr>
                      <w:p>
                        <w:pPr>
                          <w:pStyle w:val="TableParagraph"/>
                          <w:spacing w:line="155" w:lineRule="exact"/>
                          <w:ind w:left="137" w:right="137"/>
                          <w:jc w:val="center"/>
                          <w:rPr>
                            <w:sz w:val="14"/>
                          </w:rPr>
                        </w:pPr>
                        <w:r>
                          <w:rPr>
                            <w:sz w:val="14"/>
                          </w:rPr>
                          <w:t>106</w:t>
                        </w:r>
                      </w:p>
                    </w:tc>
                    <w:tc>
                      <w:tcPr>
                        <w:tcW w:w="2112" w:type="dxa"/>
                        <w:gridSpan w:val="4"/>
                      </w:tcPr>
                      <w:p>
                        <w:pPr>
                          <w:pStyle w:val="TableParagraph"/>
                          <w:spacing w:line="159" w:lineRule="exact"/>
                          <w:ind w:left="208"/>
                          <w:rPr>
                            <w:sz w:val="14"/>
                          </w:rPr>
                        </w:pPr>
                        <w:r>
                          <w:rPr>
                            <w:sz w:val="14"/>
                          </w:rPr>
                          <w:t>511</w:t>
                        </w:r>
                      </w:p>
                    </w:tc>
                  </w:tr>
                  <w:tr>
                    <w:trPr>
                      <w:trHeight w:val="207" w:hRule="atLeast"/>
                    </w:trPr>
                    <w:tc>
                      <w:tcPr>
                        <w:tcW w:w="490" w:type="dxa"/>
                      </w:tcPr>
                      <w:p>
                        <w:pPr>
                          <w:pStyle w:val="TableParagraph"/>
                          <w:spacing w:line="153" w:lineRule="exact" w:before="34"/>
                          <w:ind w:right="39"/>
                          <w:jc w:val="center"/>
                          <w:rPr>
                            <w:b/>
                            <w:sz w:val="14"/>
                          </w:rPr>
                        </w:pPr>
                        <w:r>
                          <w:rPr>
                            <w:b/>
                            <w:sz w:val="14"/>
                          </w:rPr>
                          <w:t>^Br</w:t>
                        </w:r>
                      </w:p>
                    </w:tc>
                    <w:tc>
                      <w:tcPr>
                        <w:tcW w:w="676" w:type="dxa"/>
                      </w:tcPr>
                      <w:p>
                        <w:pPr>
                          <w:pStyle w:val="TableParagraph"/>
                          <w:spacing w:line="145" w:lineRule="exact" w:before="42"/>
                          <w:ind w:left="95"/>
                          <w:rPr>
                            <w:sz w:val="14"/>
                          </w:rPr>
                        </w:pPr>
                        <w:r>
                          <w:rPr>
                            <w:sz w:val="14"/>
                          </w:rPr>
                          <w:t>58,2</w:t>
                        </w:r>
                        <w:r>
                          <w:rPr>
                            <w:spacing w:val="12"/>
                            <w:sz w:val="14"/>
                          </w:rPr>
                          <w:t> </w:t>
                        </w:r>
                        <w:r>
                          <w:rPr>
                            <w:sz w:val="14"/>
                          </w:rPr>
                          <w:t>ч</w:t>
                        </w:r>
                      </w:p>
                    </w:tc>
                    <w:tc>
                      <w:tcPr>
                        <w:tcW w:w="388" w:type="dxa"/>
                      </w:tcPr>
                      <w:p>
                        <w:pPr>
                          <w:pStyle w:val="TableParagraph"/>
                          <w:spacing w:line="188" w:lineRule="exact"/>
                          <w:ind w:left="50"/>
                          <w:rPr>
                            <w:sz w:val="19"/>
                          </w:rPr>
                        </w:pPr>
                        <w:r>
                          <w:rPr>
                            <w:sz w:val="19"/>
                          </w:rPr>
                          <w:t>эз</w:t>
                        </w:r>
                      </w:p>
                    </w:tc>
                    <w:tc>
                      <w:tcPr>
                        <w:tcW w:w="486" w:type="dxa"/>
                      </w:tcPr>
                      <w:p>
                        <w:pPr>
                          <w:pStyle w:val="TableParagraph"/>
                          <w:spacing w:line="149" w:lineRule="exact" w:before="38"/>
                          <w:ind w:right="188"/>
                          <w:jc w:val="right"/>
                          <w:rPr>
                            <w:sz w:val="14"/>
                          </w:rPr>
                        </w:pPr>
                        <w:r>
                          <w:rPr>
                            <w:sz w:val="14"/>
                          </w:rPr>
                          <w:t>99</w:t>
                        </w:r>
                      </w:p>
                    </w:tc>
                    <w:tc>
                      <w:tcPr>
                        <w:tcW w:w="650" w:type="dxa"/>
                      </w:tcPr>
                      <w:p>
                        <w:pPr>
                          <w:pStyle w:val="TableParagraph"/>
                          <w:spacing w:before="8"/>
                          <w:rPr>
                            <w:sz w:val="6"/>
                          </w:rPr>
                        </w:pPr>
                      </w:p>
                      <w:p>
                        <w:pPr>
                          <w:pStyle w:val="TableParagraph"/>
                          <w:ind w:right="44"/>
                          <w:jc w:val="center"/>
                          <w:rPr>
                            <w:rFonts w:ascii="Courier New"/>
                            <w:sz w:val="8"/>
                          </w:rPr>
                        </w:pPr>
                        <w:r>
                          <w:rPr>
                            <w:rFonts w:ascii="Courier New"/>
                            <w:sz w:val="8"/>
                          </w:rPr>
                          <w:t>_</w:t>
                        </w:r>
                      </w:p>
                    </w:tc>
                    <w:tc>
                      <w:tcPr>
                        <w:tcW w:w="524" w:type="dxa"/>
                      </w:tcPr>
                      <w:p>
                        <w:pPr>
                          <w:pStyle w:val="TableParagraph"/>
                          <w:spacing w:line="149" w:lineRule="exact" w:before="38"/>
                          <w:ind w:left="119" w:right="137"/>
                          <w:jc w:val="center"/>
                          <w:rPr>
                            <w:sz w:val="14"/>
                          </w:rPr>
                        </w:pPr>
                        <w:r>
                          <w:rPr>
                            <w:sz w:val="14"/>
                          </w:rPr>
                          <w:t>24</w:t>
                        </w:r>
                      </w:p>
                    </w:tc>
                    <w:tc>
                      <w:tcPr>
                        <w:tcW w:w="501" w:type="dxa"/>
                      </w:tcPr>
                      <w:p>
                        <w:pPr>
                          <w:pStyle w:val="TableParagraph"/>
                          <w:spacing w:line="145" w:lineRule="exact" w:before="42"/>
                          <w:ind w:left="133" w:right="2"/>
                          <w:jc w:val="center"/>
                          <w:rPr>
                            <w:sz w:val="14"/>
                          </w:rPr>
                        </w:pPr>
                        <w:r>
                          <w:rPr>
                            <w:sz w:val="14"/>
                          </w:rPr>
                          <w:t>520</w:t>
                        </w:r>
                      </w:p>
                    </w:tc>
                    <w:tc>
                      <w:tcPr>
                        <w:tcW w:w="631" w:type="dxa"/>
                      </w:tcPr>
                      <w:p>
                        <w:pPr>
                          <w:pStyle w:val="TableParagraph"/>
                          <w:spacing w:line="149" w:lineRule="exact" w:before="38"/>
                          <w:ind w:left="204" w:right="51"/>
                          <w:jc w:val="center"/>
                          <w:rPr>
                            <w:sz w:val="14"/>
                          </w:rPr>
                        </w:pPr>
                        <w:r>
                          <w:rPr>
                            <w:sz w:val="14"/>
                          </w:rPr>
                          <w:t>1Е+6</w:t>
                        </w:r>
                      </w:p>
                    </w:tc>
                    <w:tc>
                      <w:tcPr>
                        <w:tcW w:w="632" w:type="dxa"/>
                      </w:tcPr>
                      <w:p>
                        <w:pPr>
                          <w:pStyle w:val="TableParagraph"/>
                          <w:spacing w:line="149" w:lineRule="exact" w:before="38"/>
                          <w:ind w:left="131"/>
                          <w:rPr>
                            <w:sz w:val="14"/>
                          </w:rPr>
                        </w:pPr>
                        <w:r>
                          <w:rPr>
                            <w:sz w:val="14"/>
                          </w:rPr>
                          <w:t>1Е+8</w:t>
                        </w:r>
                      </w:p>
                    </w:tc>
                    <w:tc>
                      <w:tcPr>
                        <w:tcW w:w="348" w:type="dxa"/>
                      </w:tcPr>
                      <w:p>
                        <w:pPr>
                          <w:pStyle w:val="TableParagraph"/>
                          <w:spacing w:line="188" w:lineRule="exact"/>
                          <w:ind w:left="168"/>
                          <w:rPr>
                            <w:sz w:val="19"/>
                          </w:rPr>
                        </w:pPr>
                        <w:r>
                          <w:rPr>
                            <w:w w:val="99"/>
                            <w:sz w:val="19"/>
                          </w:rPr>
                          <w:t>г</w:t>
                        </w:r>
                      </w:p>
                    </w:tc>
                  </w:tr>
                  <w:tr>
                    <w:trPr>
                      <w:trHeight w:val="151" w:hRule="atLeast"/>
                    </w:trPr>
                    <w:tc>
                      <w:tcPr>
                        <w:tcW w:w="490" w:type="dxa"/>
                      </w:tcPr>
                      <w:p>
                        <w:pPr>
                          <w:pStyle w:val="TableParagraph"/>
                          <w:rPr>
                            <w:sz w:val="8"/>
                          </w:rPr>
                        </w:pPr>
                      </w:p>
                    </w:tc>
                    <w:tc>
                      <w:tcPr>
                        <w:tcW w:w="676" w:type="dxa"/>
                      </w:tcPr>
                      <w:p>
                        <w:pPr>
                          <w:pStyle w:val="TableParagraph"/>
                          <w:rPr>
                            <w:sz w:val="8"/>
                          </w:rPr>
                        </w:pPr>
                      </w:p>
                    </w:tc>
                    <w:tc>
                      <w:tcPr>
                        <w:tcW w:w="388" w:type="dxa"/>
                      </w:tcPr>
                      <w:p>
                        <w:pPr>
                          <w:pStyle w:val="TableParagraph"/>
                          <w:rPr>
                            <w:sz w:val="8"/>
                          </w:rPr>
                        </w:pPr>
                      </w:p>
                    </w:tc>
                    <w:tc>
                      <w:tcPr>
                        <w:tcW w:w="486" w:type="dxa"/>
                      </w:tcPr>
                      <w:p>
                        <w:pPr>
                          <w:pStyle w:val="TableParagraph"/>
                          <w:rPr>
                            <w:sz w:val="8"/>
                          </w:rPr>
                        </w:pPr>
                      </w:p>
                    </w:tc>
                    <w:tc>
                      <w:tcPr>
                        <w:tcW w:w="650" w:type="dxa"/>
                      </w:tcPr>
                      <w:p>
                        <w:pPr>
                          <w:pStyle w:val="TableParagraph"/>
                          <w:rPr>
                            <w:sz w:val="8"/>
                          </w:rPr>
                        </w:pPr>
                      </w:p>
                    </w:tc>
                    <w:tc>
                      <w:tcPr>
                        <w:tcW w:w="524" w:type="dxa"/>
                      </w:tcPr>
                      <w:p>
                        <w:pPr>
                          <w:pStyle w:val="TableParagraph"/>
                          <w:spacing w:line="132" w:lineRule="exact"/>
                          <w:ind w:left="119" w:right="137"/>
                          <w:jc w:val="center"/>
                          <w:rPr>
                            <w:sz w:val="14"/>
                          </w:rPr>
                        </w:pPr>
                        <w:r>
                          <w:rPr>
                            <w:sz w:val="14"/>
                          </w:rPr>
                          <w:t>30</w:t>
                        </w:r>
                      </w:p>
                    </w:tc>
                    <w:tc>
                      <w:tcPr>
                        <w:tcW w:w="501" w:type="dxa"/>
                      </w:tcPr>
                      <w:p>
                        <w:pPr>
                          <w:pStyle w:val="TableParagraph"/>
                          <w:spacing w:line="132" w:lineRule="exact"/>
                          <w:ind w:left="177" w:right="54"/>
                          <w:jc w:val="center"/>
                          <w:rPr>
                            <w:sz w:val="14"/>
                          </w:rPr>
                        </w:pPr>
                        <w:r>
                          <w:rPr>
                            <w:sz w:val="14"/>
                          </w:rPr>
                          <w:t>237</w:t>
                        </w:r>
                      </w:p>
                    </w:tc>
                    <w:tc>
                      <w:tcPr>
                        <w:tcW w:w="631" w:type="dxa"/>
                      </w:tcPr>
                      <w:p>
                        <w:pPr>
                          <w:pStyle w:val="TableParagraph"/>
                          <w:rPr>
                            <w:sz w:val="8"/>
                          </w:rPr>
                        </w:pPr>
                      </w:p>
                    </w:tc>
                    <w:tc>
                      <w:tcPr>
                        <w:tcW w:w="632" w:type="dxa"/>
                      </w:tcPr>
                      <w:p>
                        <w:pPr>
                          <w:pStyle w:val="TableParagraph"/>
                          <w:rPr>
                            <w:sz w:val="8"/>
                          </w:rPr>
                        </w:pPr>
                      </w:p>
                    </w:tc>
                    <w:tc>
                      <w:tcPr>
                        <w:tcW w:w="348" w:type="dxa"/>
                      </w:tcPr>
                      <w:p>
                        <w:pPr>
                          <w:pStyle w:val="TableParagraph"/>
                          <w:rPr>
                            <w:sz w:val="8"/>
                          </w:rPr>
                        </w:pPr>
                      </w:p>
                    </w:tc>
                  </w:tr>
                  <w:tr>
                    <w:trPr>
                      <w:trHeight w:val="210" w:hRule="atLeast"/>
                    </w:trPr>
                    <w:tc>
                      <w:tcPr>
                        <w:tcW w:w="490" w:type="dxa"/>
                      </w:tcPr>
                      <w:p>
                        <w:pPr>
                          <w:pStyle w:val="TableParagraph"/>
                          <w:spacing w:line="158" w:lineRule="exact"/>
                          <w:ind w:right="32"/>
                          <w:jc w:val="center"/>
                          <w:rPr>
                            <w:b/>
                            <w:sz w:val="14"/>
                          </w:rPr>
                        </w:pPr>
                        <w:r>
                          <w:rPr>
                            <w:b/>
                            <w:sz w:val="14"/>
                          </w:rPr>
                          <w:t>8°тВг</w:t>
                        </w:r>
                      </w:p>
                    </w:tc>
                    <w:tc>
                      <w:tcPr>
                        <w:tcW w:w="676" w:type="dxa"/>
                      </w:tcPr>
                      <w:p>
                        <w:pPr>
                          <w:pStyle w:val="TableParagraph"/>
                          <w:spacing w:line="147" w:lineRule="exact" w:before="43"/>
                          <w:ind w:left="129"/>
                          <w:rPr>
                            <w:sz w:val="14"/>
                          </w:rPr>
                        </w:pPr>
                        <w:r>
                          <w:rPr>
                            <w:sz w:val="14"/>
                          </w:rPr>
                          <w:t>4,5</w:t>
                        </w:r>
                        <w:r>
                          <w:rPr>
                            <w:spacing w:val="14"/>
                            <w:sz w:val="14"/>
                          </w:rPr>
                          <w:t> </w:t>
                        </w:r>
                        <w:r>
                          <w:rPr>
                            <w:sz w:val="14"/>
                          </w:rPr>
                          <w:t>ч</w:t>
                        </w:r>
                      </w:p>
                    </w:tc>
                    <w:tc>
                      <w:tcPr>
                        <w:tcW w:w="388" w:type="dxa"/>
                      </w:tcPr>
                      <w:p>
                        <w:pPr>
                          <w:pStyle w:val="TableParagraph"/>
                          <w:spacing w:line="190" w:lineRule="exact"/>
                          <w:ind w:left="24"/>
                          <w:rPr>
                            <w:sz w:val="19"/>
                          </w:rPr>
                        </w:pPr>
                        <w:r>
                          <w:rPr>
                            <w:sz w:val="19"/>
                          </w:rPr>
                          <w:t>ип</w:t>
                        </w:r>
                      </w:p>
                    </w:tc>
                    <w:tc>
                      <w:tcPr>
                        <w:tcW w:w="486" w:type="dxa"/>
                      </w:tcPr>
                      <w:p>
                        <w:pPr>
                          <w:pStyle w:val="TableParagraph"/>
                          <w:spacing w:before="6"/>
                          <w:rPr>
                            <w:sz w:val="6"/>
                          </w:rPr>
                        </w:pPr>
                      </w:p>
                      <w:p>
                        <w:pPr>
                          <w:pStyle w:val="TableParagraph"/>
                          <w:ind w:right="250"/>
                          <w:jc w:val="right"/>
                          <w:rPr>
                            <w:rFonts w:ascii="Courier New"/>
                            <w:sz w:val="8"/>
                          </w:rPr>
                        </w:pPr>
                        <w:r>
                          <w:rPr>
                            <w:rFonts w:ascii="Courier New"/>
                            <w:sz w:val="8"/>
                          </w:rPr>
                          <w:t>_</w:t>
                        </w:r>
                      </w:p>
                    </w:tc>
                    <w:tc>
                      <w:tcPr>
                        <w:tcW w:w="650" w:type="dxa"/>
                      </w:tcPr>
                      <w:p>
                        <w:pPr>
                          <w:pStyle w:val="TableParagraph"/>
                          <w:spacing w:before="5"/>
                          <w:rPr>
                            <w:sz w:val="7"/>
                          </w:rPr>
                        </w:pPr>
                      </w:p>
                      <w:p>
                        <w:pPr>
                          <w:pStyle w:val="TableParagraph"/>
                          <w:ind w:right="44"/>
                          <w:jc w:val="center"/>
                          <w:rPr>
                            <w:rFonts w:ascii="Courier New"/>
                            <w:sz w:val="8"/>
                          </w:rPr>
                        </w:pPr>
                        <w:r>
                          <w:rPr>
                            <w:rFonts w:ascii="Courier New"/>
                            <w:sz w:val="8"/>
                          </w:rPr>
                          <w:t>-</w:t>
                        </w:r>
                      </w:p>
                    </w:tc>
                    <w:tc>
                      <w:tcPr>
                        <w:tcW w:w="524" w:type="dxa"/>
                      </w:tcPr>
                      <w:p>
                        <w:pPr>
                          <w:pStyle w:val="TableParagraph"/>
                          <w:spacing w:line="147" w:lineRule="exact" w:before="43"/>
                          <w:ind w:left="115" w:right="137"/>
                          <w:jc w:val="center"/>
                          <w:rPr>
                            <w:sz w:val="14"/>
                          </w:rPr>
                        </w:pPr>
                        <w:r>
                          <w:rPr>
                            <w:sz w:val="14"/>
                          </w:rPr>
                          <w:t>35</w:t>
                        </w:r>
                      </w:p>
                    </w:tc>
                    <w:tc>
                      <w:tcPr>
                        <w:tcW w:w="501" w:type="dxa"/>
                      </w:tcPr>
                      <w:p>
                        <w:pPr>
                          <w:pStyle w:val="TableParagraph"/>
                          <w:spacing w:line="147" w:lineRule="exact" w:before="43"/>
                          <w:ind w:left="177" w:right="49"/>
                          <w:jc w:val="center"/>
                          <w:rPr>
                            <w:sz w:val="14"/>
                          </w:rPr>
                        </w:pPr>
                        <w:r>
                          <w:rPr>
                            <w:sz w:val="14"/>
                          </w:rPr>
                          <w:t>37</w:t>
                        </w:r>
                      </w:p>
                    </w:tc>
                    <w:tc>
                      <w:tcPr>
                        <w:tcW w:w="631" w:type="dxa"/>
                      </w:tcPr>
                      <w:p>
                        <w:pPr>
                          <w:pStyle w:val="TableParagraph"/>
                          <w:spacing w:line="143" w:lineRule="exact" w:before="47"/>
                          <w:ind w:left="205" w:right="61"/>
                          <w:jc w:val="center"/>
                          <w:rPr>
                            <w:sz w:val="14"/>
                          </w:rPr>
                        </w:pPr>
                        <w:r>
                          <w:rPr>
                            <w:sz w:val="14"/>
                          </w:rPr>
                          <w:t>1Е+6</w:t>
                        </w:r>
                      </w:p>
                    </w:tc>
                    <w:tc>
                      <w:tcPr>
                        <w:tcW w:w="632" w:type="dxa"/>
                      </w:tcPr>
                      <w:p>
                        <w:pPr>
                          <w:pStyle w:val="TableParagraph"/>
                          <w:spacing w:line="147" w:lineRule="exact" w:before="43"/>
                          <w:ind w:left="127"/>
                          <w:rPr>
                            <w:sz w:val="14"/>
                          </w:rPr>
                        </w:pPr>
                        <w:r>
                          <w:rPr>
                            <w:sz w:val="14"/>
                          </w:rPr>
                          <w:t>1Е+8</w:t>
                        </w:r>
                      </w:p>
                    </w:tc>
                    <w:tc>
                      <w:tcPr>
                        <w:tcW w:w="348" w:type="dxa"/>
                      </w:tcPr>
                      <w:p>
                        <w:pPr>
                          <w:pStyle w:val="TableParagraph"/>
                          <w:spacing w:line="190" w:lineRule="exact"/>
                          <w:ind w:left="164"/>
                          <w:rPr>
                            <w:sz w:val="19"/>
                          </w:rPr>
                        </w:pPr>
                        <w:r>
                          <w:rPr>
                            <w:w w:val="99"/>
                            <w:sz w:val="19"/>
                          </w:rPr>
                          <w:t>г</w:t>
                        </w:r>
                      </w:p>
                    </w:tc>
                  </w:tr>
                  <w:tr>
                    <w:trPr>
                      <w:trHeight w:val="154" w:hRule="atLeast"/>
                    </w:trPr>
                    <w:tc>
                      <w:tcPr>
                        <w:tcW w:w="490" w:type="dxa"/>
                      </w:tcPr>
                      <w:p>
                        <w:pPr>
                          <w:pStyle w:val="TableParagraph"/>
                          <w:rPr>
                            <w:sz w:val="8"/>
                          </w:rPr>
                        </w:pPr>
                      </w:p>
                    </w:tc>
                    <w:tc>
                      <w:tcPr>
                        <w:tcW w:w="676" w:type="dxa"/>
                      </w:tcPr>
                      <w:p>
                        <w:pPr>
                          <w:pStyle w:val="TableParagraph"/>
                          <w:rPr>
                            <w:sz w:val="8"/>
                          </w:rPr>
                        </w:pPr>
                      </w:p>
                    </w:tc>
                    <w:tc>
                      <w:tcPr>
                        <w:tcW w:w="388" w:type="dxa"/>
                      </w:tcPr>
                      <w:p>
                        <w:pPr>
                          <w:pStyle w:val="TableParagraph"/>
                          <w:rPr>
                            <w:sz w:val="8"/>
                          </w:rPr>
                        </w:pPr>
                      </w:p>
                    </w:tc>
                    <w:tc>
                      <w:tcPr>
                        <w:tcW w:w="486" w:type="dxa"/>
                      </w:tcPr>
                      <w:p>
                        <w:pPr>
                          <w:pStyle w:val="TableParagraph"/>
                          <w:rPr>
                            <w:sz w:val="8"/>
                          </w:rPr>
                        </w:pPr>
                      </w:p>
                    </w:tc>
                    <w:tc>
                      <w:tcPr>
                        <w:tcW w:w="650" w:type="dxa"/>
                      </w:tcPr>
                      <w:p>
                        <w:pPr>
                          <w:pStyle w:val="TableParagraph"/>
                          <w:rPr>
                            <w:sz w:val="8"/>
                          </w:rPr>
                        </w:pPr>
                      </w:p>
                    </w:tc>
                    <w:tc>
                      <w:tcPr>
                        <w:tcW w:w="524" w:type="dxa"/>
                      </w:tcPr>
                      <w:p>
                        <w:pPr>
                          <w:pStyle w:val="TableParagraph"/>
                          <w:spacing w:line="134" w:lineRule="exact"/>
                          <w:ind w:left="119" w:right="137"/>
                          <w:jc w:val="center"/>
                          <w:rPr>
                            <w:sz w:val="14"/>
                          </w:rPr>
                        </w:pPr>
                        <w:r>
                          <w:rPr>
                            <w:sz w:val="14"/>
                          </w:rPr>
                          <w:t>86</w:t>
                        </w:r>
                      </w:p>
                    </w:tc>
                    <w:tc>
                      <w:tcPr>
                        <w:tcW w:w="501" w:type="dxa"/>
                      </w:tcPr>
                      <w:p>
                        <w:pPr>
                          <w:pStyle w:val="TableParagraph"/>
                          <w:spacing w:line="134" w:lineRule="exact"/>
                          <w:ind w:left="147" w:right="2"/>
                          <w:jc w:val="center"/>
                          <w:rPr>
                            <w:sz w:val="14"/>
                          </w:rPr>
                        </w:pPr>
                        <w:r>
                          <w:rPr>
                            <w:sz w:val="14"/>
                          </w:rPr>
                          <w:t>12</w:t>
                        </w:r>
                      </w:p>
                    </w:tc>
                    <w:tc>
                      <w:tcPr>
                        <w:tcW w:w="631" w:type="dxa"/>
                      </w:tcPr>
                      <w:p>
                        <w:pPr>
                          <w:pStyle w:val="TableParagraph"/>
                          <w:rPr>
                            <w:sz w:val="8"/>
                          </w:rPr>
                        </w:pPr>
                      </w:p>
                    </w:tc>
                    <w:tc>
                      <w:tcPr>
                        <w:tcW w:w="632" w:type="dxa"/>
                      </w:tcPr>
                      <w:p>
                        <w:pPr>
                          <w:pStyle w:val="TableParagraph"/>
                          <w:rPr>
                            <w:sz w:val="8"/>
                          </w:rPr>
                        </w:pPr>
                      </w:p>
                    </w:tc>
                    <w:tc>
                      <w:tcPr>
                        <w:tcW w:w="348" w:type="dxa"/>
                      </w:tcPr>
                      <w:p>
                        <w:pPr>
                          <w:pStyle w:val="TableParagraph"/>
                          <w:rPr>
                            <w:sz w:val="8"/>
                          </w:rPr>
                        </w:pPr>
                      </w:p>
                    </w:tc>
                  </w:tr>
                  <w:tr>
                    <w:trPr>
                      <w:trHeight w:val="220" w:hRule="atLeast"/>
                    </w:trPr>
                    <w:tc>
                      <w:tcPr>
                        <w:tcW w:w="490" w:type="dxa"/>
                      </w:tcPr>
                      <w:p>
                        <w:pPr>
                          <w:pStyle w:val="TableParagraph"/>
                          <w:spacing w:before="34"/>
                          <w:ind w:right="41"/>
                          <w:jc w:val="center"/>
                          <w:rPr>
                            <w:sz w:val="14"/>
                          </w:rPr>
                        </w:pPr>
                        <w:r>
                          <w:rPr>
                            <w:sz w:val="14"/>
                          </w:rPr>
                          <w:t>82Вг</w:t>
                        </w:r>
                      </w:p>
                    </w:tc>
                    <w:tc>
                      <w:tcPr>
                        <w:tcW w:w="676" w:type="dxa"/>
                      </w:tcPr>
                      <w:p>
                        <w:pPr>
                          <w:pStyle w:val="TableParagraph"/>
                          <w:spacing w:before="38"/>
                          <w:ind w:left="91"/>
                          <w:rPr>
                            <w:sz w:val="14"/>
                          </w:rPr>
                        </w:pPr>
                        <w:r>
                          <w:rPr>
                            <w:sz w:val="14"/>
                          </w:rPr>
                          <w:t>35,3</w:t>
                        </w:r>
                        <w:r>
                          <w:rPr>
                            <w:spacing w:val="20"/>
                            <w:sz w:val="14"/>
                          </w:rPr>
                          <w:t> </w:t>
                        </w:r>
                        <w:r>
                          <w:rPr>
                            <w:sz w:val="14"/>
                          </w:rPr>
                          <w:t>ч</w:t>
                        </w:r>
                      </w:p>
                    </w:tc>
                    <w:tc>
                      <w:tcPr>
                        <w:tcW w:w="388" w:type="dxa"/>
                      </w:tcPr>
                      <w:p>
                        <w:pPr>
                          <w:pStyle w:val="TableParagraph"/>
                          <w:spacing w:line="183" w:lineRule="exact" w:before="17"/>
                          <w:ind w:left="77"/>
                          <w:rPr>
                            <w:sz w:val="19"/>
                          </w:rPr>
                        </w:pPr>
                        <w:r>
                          <w:rPr>
                            <w:sz w:val="19"/>
                          </w:rPr>
                          <w:t>р-</w:t>
                        </w:r>
                      </w:p>
                    </w:tc>
                    <w:tc>
                      <w:tcPr>
                        <w:tcW w:w="486" w:type="dxa"/>
                      </w:tcPr>
                      <w:p>
                        <w:pPr>
                          <w:pStyle w:val="TableParagraph"/>
                          <w:spacing w:line="158" w:lineRule="exact" w:before="42"/>
                          <w:ind w:right="147"/>
                          <w:jc w:val="right"/>
                          <w:rPr>
                            <w:sz w:val="14"/>
                          </w:rPr>
                        </w:pPr>
                        <w:r>
                          <w:rPr>
                            <w:sz w:val="14"/>
                          </w:rPr>
                          <w:t>100</w:t>
                        </w:r>
                      </w:p>
                    </w:tc>
                    <w:tc>
                      <w:tcPr>
                        <w:tcW w:w="650" w:type="dxa"/>
                      </w:tcPr>
                      <w:p>
                        <w:pPr>
                          <w:pStyle w:val="TableParagraph"/>
                          <w:spacing w:line="158" w:lineRule="exact" w:before="42"/>
                          <w:ind w:left="113" w:right="138"/>
                          <w:jc w:val="center"/>
                          <w:rPr>
                            <w:sz w:val="14"/>
                          </w:rPr>
                        </w:pPr>
                        <w:r>
                          <w:rPr>
                            <w:sz w:val="14"/>
                          </w:rPr>
                          <w:t>444</w:t>
                        </w:r>
                      </w:p>
                    </w:tc>
                    <w:tc>
                      <w:tcPr>
                        <w:tcW w:w="524" w:type="dxa"/>
                      </w:tcPr>
                      <w:p>
                        <w:pPr>
                          <w:pStyle w:val="TableParagraph"/>
                          <w:spacing w:line="158" w:lineRule="exact" w:before="42"/>
                          <w:ind w:left="135" w:right="137"/>
                          <w:jc w:val="center"/>
                          <w:rPr>
                            <w:sz w:val="14"/>
                          </w:rPr>
                        </w:pPr>
                        <w:r>
                          <w:rPr>
                            <w:sz w:val="14"/>
                          </w:rPr>
                          <w:t>17</w:t>
                        </w:r>
                      </w:p>
                    </w:tc>
                    <w:tc>
                      <w:tcPr>
                        <w:tcW w:w="501" w:type="dxa"/>
                      </w:tcPr>
                      <w:p>
                        <w:pPr>
                          <w:pStyle w:val="TableParagraph"/>
                          <w:spacing w:line="158" w:lineRule="exact" w:before="42"/>
                          <w:ind w:left="137" w:right="1"/>
                          <w:jc w:val="center"/>
                          <w:rPr>
                            <w:sz w:val="14"/>
                          </w:rPr>
                        </w:pPr>
                        <w:r>
                          <w:rPr>
                            <w:sz w:val="14"/>
                          </w:rPr>
                          <w:t>1</w:t>
                        </w:r>
                        <w:r>
                          <w:rPr>
                            <w:spacing w:val="-4"/>
                            <w:sz w:val="14"/>
                          </w:rPr>
                          <w:t> </w:t>
                        </w:r>
                        <w:r>
                          <w:rPr>
                            <w:sz w:val="14"/>
                          </w:rPr>
                          <w:t>475</w:t>
                        </w:r>
                      </w:p>
                    </w:tc>
                    <w:tc>
                      <w:tcPr>
                        <w:tcW w:w="631" w:type="dxa"/>
                      </w:tcPr>
                      <w:p>
                        <w:pPr>
                          <w:pStyle w:val="TableParagraph"/>
                          <w:spacing w:line="158" w:lineRule="exact" w:before="42"/>
                          <w:ind w:left="205" w:right="69"/>
                          <w:jc w:val="center"/>
                          <w:rPr>
                            <w:sz w:val="14"/>
                          </w:rPr>
                        </w:pPr>
                        <w:r>
                          <w:rPr>
                            <w:sz w:val="14"/>
                          </w:rPr>
                          <w:t>1Е+3</w:t>
                        </w:r>
                      </w:p>
                    </w:tc>
                    <w:tc>
                      <w:tcPr>
                        <w:tcW w:w="632" w:type="dxa"/>
                      </w:tcPr>
                      <w:p>
                        <w:pPr>
                          <w:pStyle w:val="TableParagraph"/>
                          <w:spacing w:line="158" w:lineRule="exact" w:before="42"/>
                          <w:ind w:left="127"/>
                          <w:rPr>
                            <w:sz w:val="14"/>
                          </w:rPr>
                        </w:pPr>
                        <w:r>
                          <w:rPr>
                            <w:sz w:val="14"/>
                          </w:rPr>
                          <w:t>1Е+6</w:t>
                        </w:r>
                      </w:p>
                    </w:tc>
                    <w:tc>
                      <w:tcPr>
                        <w:tcW w:w="348" w:type="dxa"/>
                      </w:tcPr>
                      <w:p>
                        <w:pPr>
                          <w:pStyle w:val="TableParagraph"/>
                          <w:spacing w:line="201" w:lineRule="exact"/>
                          <w:ind w:left="164"/>
                          <w:rPr>
                            <w:sz w:val="19"/>
                          </w:rPr>
                        </w:pPr>
                        <w:r>
                          <w:rPr>
                            <w:w w:val="99"/>
                            <w:sz w:val="19"/>
                          </w:rPr>
                          <w:t>г</w:t>
                        </w:r>
                      </w:p>
                    </w:tc>
                  </w:tr>
                  <w:tr>
                    <w:trPr>
                      <w:trHeight w:val="142" w:hRule="atLeast"/>
                    </w:trPr>
                    <w:tc>
                      <w:tcPr>
                        <w:tcW w:w="490" w:type="dxa"/>
                      </w:tcPr>
                      <w:p>
                        <w:pPr>
                          <w:pStyle w:val="TableParagraph"/>
                          <w:rPr>
                            <w:sz w:val="8"/>
                          </w:rPr>
                        </w:pPr>
                      </w:p>
                    </w:tc>
                    <w:tc>
                      <w:tcPr>
                        <w:tcW w:w="676" w:type="dxa"/>
                      </w:tcPr>
                      <w:p>
                        <w:pPr>
                          <w:pStyle w:val="TableParagraph"/>
                          <w:rPr>
                            <w:sz w:val="8"/>
                          </w:rPr>
                        </w:pPr>
                      </w:p>
                    </w:tc>
                    <w:tc>
                      <w:tcPr>
                        <w:tcW w:w="388" w:type="dxa"/>
                      </w:tcPr>
                      <w:p>
                        <w:pPr>
                          <w:pStyle w:val="TableParagraph"/>
                          <w:rPr>
                            <w:sz w:val="8"/>
                          </w:rPr>
                        </w:pPr>
                      </w:p>
                    </w:tc>
                    <w:tc>
                      <w:tcPr>
                        <w:tcW w:w="486" w:type="dxa"/>
                      </w:tcPr>
                      <w:p>
                        <w:pPr>
                          <w:pStyle w:val="TableParagraph"/>
                          <w:rPr>
                            <w:sz w:val="8"/>
                          </w:rPr>
                        </w:pPr>
                      </w:p>
                    </w:tc>
                    <w:tc>
                      <w:tcPr>
                        <w:tcW w:w="650" w:type="dxa"/>
                      </w:tcPr>
                      <w:p>
                        <w:pPr>
                          <w:pStyle w:val="TableParagraph"/>
                          <w:rPr>
                            <w:sz w:val="8"/>
                          </w:rPr>
                        </w:pPr>
                      </w:p>
                    </w:tc>
                    <w:tc>
                      <w:tcPr>
                        <w:tcW w:w="524" w:type="dxa"/>
                      </w:tcPr>
                      <w:p>
                        <w:pPr>
                          <w:pStyle w:val="TableParagraph"/>
                          <w:spacing w:line="123" w:lineRule="exact"/>
                          <w:ind w:left="109" w:right="137"/>
                          <w:jc w:val="center"/>
                          <w:rPr>
                            <w:sz w:val="14"/>
                          </w:rPr>
                        </w:pPr>
                        <w:r>
                          <w:rPr>
                            <w:sz w:val="14"/>
                          </w:rPr>
                          <w:t>26</w:t>
                        </w:r>
                      </w:p>
                    </w:tc>
                    <w:tc>
                      <w:tcPr>
                        <w:tcW w:w="501" w:type="dxa"/>
                      </w:tcPr>
                      <w:p>
                        <w:pPr>
                          <w:pStyle w:val="TableParagraph"/>
                          <w:spacing w:line="123" w:lineRule="exact"/>
                          <w:ind w:left="137" w:right="2"/>
                          <w:jc w:val="center"/>
                          <w:rPr>
                            <w:sz w:val="14"/>
                          </w:rPr>
                        </w:pPr>
                        <w:r>
                          <w:rPr>
                            <w:sz w:val="14"/>
                          </w:rPr>
                          <w:t>1</w:t>
                        </w:r>
                        <w:r>
                          <w:rPr>
                            <w:spacing w:val="6"/>
                            <w:sz w:val="14"/>
                          </w:rPr>
                          <w:t> </w:t>
                        </w:r>
                        <w:r>
                          <w:rPr>
                            <w:sz w:val="14"/>
                          </w:rPr>
                          <w:t>317</w:t>
                        </w:r>
                      </w:p>
                    </w:tc>
                    <w:tc>
                      <w:tcPr>
                        <w:tcW w:w="631" w:type="dxa"/>
                      </w:tcPr>
                      <w:p>
                        <w:pPr>
                          <w:pStyle w:val="TableParagraph"/>
                          <w:rPr>
                            <w:sz w:val="8"/>
                          </w:rPr>
                        </w:pPr>
                      </w:p>
                    </w:tc>
                    <w:tc>
                      <w:tcPr>
                        <w:tcW w:w="632" w:type="dxa"/>
                      </w:tcPr>
                      <w:p>
                        <w:pPr>
                          <w:pStyle w:val="TableParagraph"/>
                          <w:rPr>
                            <w:sz w:val="8"/>
                          </w:rPr>
                        </w:pPr>
                      </w:p>
                    </w:tc>
                    <w:tc>
                      <w:tcPr>
                        <w:tcW w:w="348" w:type="dxa"/>
                      </w:tcPr>
                      <w:p>
                        <w:pPr>
                          <w:pStyle w:val="TableParagraph"/>
                          <w:rPr>
                            <w:sz w:val="8"/>
                          </w:rPr>
                        </w:pPr>
                      </w:p>
                    </w:tc>
                  </w:tr>
                  <w:tr>
                    <w:trPr>
                      <w:trHeight w:val="152" w:hRule="atLeast"/>
                    </w:trPr>
                    <w:tc>
                      <w:tcPr>
                        <w:tcW w:w="490" w:type="dxa"/>
                      </w:tcPr>
                      <w:p>
                        <w:pPr>
                          <w:pStyle w:val="TableParagraph"/>
                          <w:rPr>
                            <w:sz w:val="8"/>
                          </w:rPr>
                        </w:pPr>
                      </w:p>
                    </w:tc>
                    <w:tc>
                      <w:tcPr>
                        <w:tcW w:w="676" w:type="dxa"/>
                      </w:tcPr>
                      <w:p>
                        <w:pPr>
                          <w:pStyle w:val="TableParagraph"/>
                          <w:rPr>
                            <w:sz w:val="8"/>
                          </w:rPr>
                        </w:pPr>
                      </w:p>
                    </w:tc>
                    <w:tc>
                      <w:tcPr>
                        <w:tcW w:w="388" w:type="dxa"/>
                      </w:tcPr>
                      <w:p>
                        <w:pPr>
                          <w:pStyle w:val="TableParagraph"/>
                          <w:rPr>
                            <w:sz w:val="8"/>
                          </w:rPr>
                        </w:pPr>
                      </w:p>
                    </w:tc>
                    <w:tc>
                      <w:tcPr>
                        <w:tcW w:w="486" w:type="dxa"/>
                      </w:tcPr>
                      <w:p>
                        <w:pPr>
                          <w:pStyle w:val="TableParagraph"/>
                          <w:rPr>
                            <w:sz w:val="8"/>
                          </w:rPr>
                        </w:pPr>
                      </w:p>
                    </w:tc>
                    <w:tc>
                      <w:tcPr>
                        <w:tcW w:w="650" w:type="dxa"/>
                      </w:tcPr>
                      <w:p>
                        <w:pPr>
                          <w:pStyle w:val="TableParagraph"/>
                          <w:rPr>
                            <w:sz w:val="8"/>
                          </w:rPr>
                        </w:pPr>
                      </w:p>
                    </w:tc>
                    <w:tc>
                      <w:tcPr>
                        <w:tcW w:w="524" w:type="dxa"/>
                      </w:tcPr>
                      <w:p>
                        <w:pPr>
                          <w:pStyle w:val="TableParagraph"/>
                          <w:spacing w:line="132" w:lineRule="exact"/>
                          <w:ind w:left="109" w:right="137"/>
                          <w:jc w:val="center"/>
                          <w:rPr>
                            <w:sz w:val="14"/>
                          </w:rPr>
                        </w:pPr>
                        <w:r>
                          <w:rPr>
                            <w:sz w:val="14"/>
                          </w:rPr>
                          <w:t>29</w:t>
                        </w:r>
                      </w:p>
                    </w:tc>
                    <w:tc>
                      <w:tcPr>
                        <w:tcW w:w="501" w:type="dxa"/>
                      </w:tcPr>
                      <w:p>
                        <w:pPr>
                          <w:pStyle w:val="TableParagraph"/>
                          <w:spacing w:line="132" w:lineRule="exact"/>
                          <w:ind w:left="137" w:right="2"/>
                          <w:jc w:val="center"/>
                          <w:rPr>
                            <w:sz w:val="14"/>
                          </w:rPr>
                        </w:pPr>
                        <w:r>
                          <w:rPr>
                            <w:sz w:val="14"/>
                          </w:rPr>
                          <w:t>1</w:t>
                        </w:r>
                        <w:r>
                          <w:rPr>
                            <w:spacing w:val="6"/>
                            <w:sz w:val="14"/>
                          </w:rPr>
                          <w:t> </w:t>
                        </w:r>
                        <w:r>
                          <w:rPr>
                            <w:sz w:val="14"/>
                          </w:rPr>
                          <w:t>044</w:t>
                        </w:r>
                      </w:p>
                    </w:tc>
                    <w:tc>
                      <w:tcPr>
                        <w:tcW w:w="631" w:type="dxa"/>
                      </w:tcPr>
                      <w:p>
                        <w:pPr>
                          <w:pStyle w:val="TableParagraph"/>
                          <w:rPr>
                            <w:sz w:val="8"/>
                          </w:rPr>
                        </w:pPr>
                      </w:p>
                    </w:tc>
                    <w:tc>
                      <w:tcPr>
                        <w:tcW w:w="632" w:type="dxa"/>
                      </w:tcPr>
                      <w:p>
                        <w:pPr>
                          <w:pStyle w:val="TableParagraph"/>
                          <w:rPr>
                            <w:sz w:val="8"/>
                          </w:rPr>
                        </w:pPr>
                      </w:p>
                    </w:tc>
                    <w:tc>
                      <w:tcPr>
                        <w:tcW w:w="348" w:type="dxa"/>
                      </w:tcPr>
                      <w:p>
                        <w:pPr>
                          <w:pStyle w:val="TableParagraph"/>
                          <w:rPr>
                            <w:sz w:val="8"/>
                          </w:rPr>
                        </w:pPr>
                      </w:p>
                    </w:tc>
                  </w:tr>
                  <w:tr>
                    <w:trPr>
                      <w:trHeight w:val="156" w:hRule="atLeast"/>
                    </w:trPr>
                    <w:tc>
                      <w:tcPr>
                        <w:tcW w:w="490" w:type="dxa"/>
                      </w:tcPr>
                      <w:p>
                        <w:pPr>
                          <w:pStyle w:val="TableParagraph"/>
                          <w:rPr>
                            <w:sz w:val="10"/>
                          </w:rPr>
                        </w:pPr>
                      </w:p>
                    </w:tc>
                    <w:tc>
                      <w:tcPr>
                        <w:tcW w:w="676" w:type="dxa"/>
                      </w:tcPr>
                      <w:p>
                        <w:pPr>
                          <w:pStyle w:val="TableParagraph"/>
                          <w:rPr>
                            <w:sz w:val="10"/>
                          </w:rPr>
                        </w:pPr>
                      </w:p>
                    </w:tc>
                    <w:tc>
                      <w:tcPr>
                        <w:tcW w:w="388" w:type="dxa"/>
                      </w:tcPr>
                      <w:p>
                        <w:pPr>
                          <w:pStyle w:val="TableParagraph"/>
                          <w:rPr>
                            <w:sz w:val="10"/>
                          </w:rPr>
                        </w:pPr>
                      </w:p>
                    </w:tc>
                    <w:tc>
                      <w:tcPr>
                        <w:tcW w:w="486" w:type="dxa"/>
                      </w:tcPr>
                      <w:p>
                        <w:pPr>
                          <w:pStyle w:val="TableParagraph"/>
                          <w:rPr>
                            <w:sz w:val="10"/>
                          </w:rPr>
                        </w:pPr>
                      </w:p>
                    </w:tc>
                    <w:tc>
                      <w:tcPr>
                        <w:tcW w:w="650" w:type="dxa"/>
                      </w:tcPr>
                      <w:p>
                        <w:pPr>
                          <w:pStyle w:val="TableParagraph"/>
                          <w:rPr>
                            <w:sz w:val="10"/>
                          </w:rPr>
                        </w:pPr>
                      </w:p>
                    </w:tc>
                    <w:tc>
                      <w:tcPr>
                        <w:tcW w:w="524" w:type="dxa"/>
                      </w:tcPr>
                      <w:p>
                        <w:pPr>
                          <w:pStyle w:val="TableParagraph"/>
                          <w:spacing w:line="137" w:lineRule="exact"/>
                          <w:ind w:left="105" w:right="137"/>
                          <w:jc w:val="center"/>
                          <w:rPr>
                            <w:sz w:val="14"/>
                          </w:rPr>
                        </w:pPr>
                        <w:r>
                          <w:rPr>
                            <w:sz w:val="14"/>
                          </w:rPr>
                          <w:t>25</w:t>
                        </w:r>
                      </w:p>
                    </w:tc>
                    <w:tc>
                      <w:tcPr>
                        <w:tcW w:w="501" w:type="dxa"/>
                      </w:tcPr>
                      <w:p>
                        <w:pPr>
                          <w:pStyle w:val="TableParagraph"/>
                          <w:spacing w:line="137" w:lineRule="exact"/>
                          <w:ind w:left="121" w:right="2"/>
                          <w:jc w:val="center"/>
                          <w:rPr>
                            <w:sz w:val="14"/>
                          </w:rPr>
                        </w:pPr>
                        <w:r>
                          <w:rPr>
                            <w:sz w:val="14"/>
                          </w:rPr>
                          <w:t>828</w:t>
                        </w:r>
                      </w:p>
                    </w:tc>
                    <w:tc>
                      <w:tcPr>
                        <w:tcW w:w="631" w:type="dxa"/>
                      </w:tcPr>
                      <w:p>
                        <w:pPr>
                          <w:pStyle w:val="TableParagraph"/>
                          <w:rPr>
                            <w:sz w:val="10"/>
                          </w:rPr>
                        </w:pPr>
                      </w:p>
                    </w:tc>
                    <w:tc>
                      <w:tcPr>
                        <w:tcW w:w="632" w:type="dxa"/>
                      </w:tcPr>
                      <w:p>
                        <w:pPr>
                          <w:pStyle w:val="TableParagraph"/>
                          <w:rPr>
                            <w:sz w:val="10"/>
                          </w:rPr>
                        </w:pPr>
                      </w:p>
                    </w:tc>
                    <w:tc>
                      <w:tcPr>
                        <w:tcW w:w="348" w:type="dxa"/>
                      </w:tcPr>
                      <w:p>
                        <w:pPr>
                          <w:pStyle w:val="TableParagraph"/>
                          <w:rPr>
                            <w:sz w:val="10"/>
                          </w:rPr>
                        </w:pPr>
                      </w:p>
                    </w:tc>
                  </w:tr>
                  <w:tr>
                    <w:trPr>
                      <w:trHeight w:val="154" w:hRule="atLeast"/>
                    </w:trPr>
                    <w:tc>
                      <w:tcPr>
                        <w:tcW w:w="490" w:type="dxa"/>
                      </w:tcPr>
                      <w:p>
                        <w:pPr>
                          <w:pStyle w:val="TableParagraph"/>
                          <w:rPr>
                            <w:sz w:val="8"/>
                          </w:rPr>
                        </w:pPr>
                      </w:p>
                    </w:tc>
                    <w:tc>
                      <w:tcPr>
                        <w:tcW w:w="676" w:type="dxa"/>
                      </w:tcPr>
                      <w:p>
                        <w:pPr>
                          <w:pStyle w:val="TableParagraph"/>
                          <w:rPr>
                            <w:sz w:val="8"/>
                          </w:rPr>
                        </w:pPr>
                      </w:p>
                    </w:tc>
                    <w:tc>
                      <w:tcPr>
                        <w:tcW w:w="388" w:type="dxa"/>
                      </w:tcPr>
                      <w:p>
                        <w:pPr>
                          <w:pStyle w:val="TableParagraph"/>
                          <w:rPr>
                            <w:sz w:val="8"/>
                          </w:rPr>
                        </w:pPr>
                      </w:p>
                    </w:tc>
                    <w:tc>
                      <w:tcPr>
                        <w:tcW w:w="486" w:type="dxa"/>
                      </w:tcPr>
                      <w:p>
                        <w:pPr>
                          <w:pStyle w:val="TableParagraph"/>
                          <w:rPr>
                            <w:sz w:val="8"/>
                          </w:rPr>
                        </w:pPr>
                      </w:p>
                    </w:tc>
                    <w:tc>
                      <w:tcPr>
                        <w:tcW w:w="650" w:type="dxa"/>
                      </w:tcPr>
                      <w:p>
                        <w:pPr>
                          <w:pStyle w:val="TableParagraph"/>
                          <w:rPr>
                            <w:sz w:val="8"/>
                          </w:rPr>
                        </w:pPr>
                      </w:p>
                    </w:tc>
                    <w:tc>
                      <w:tcPr>
                        <w:tcW w:w="524" w:type="dxa"/>
                      </w:tcPr>
                      <w:p>
                        <w:pPr>
                          <w:pStyle w:val="TableParagraph"/>
                          <w:spacing w:line="135" w:lineRule="exact"/>
                          <w:ind w:left="113" w:right="137"/>
                          <w:jc w:val="center"/>
                          <w:rPr>
                            <w:sz w:val="14"/>
                          </w:rPr>
                        </w:pPr>
                        <w:r>
                          <w:rPr>
                            <w:sz w:val="14"/>
                          </w:rPr>
                          <w:t>83</w:t>
                        </w:r>
                      </w:p>
                    </w:tc>
                    <w:tc>
                      <w:tcPr>
                        <w:tcW w:w="501" w:type="dxa"/>
                      </w:tcPr>
                      <w:p>
                        <w:pPr>
                          <w:pStyle w:val="TableParagraph"/>
                          <w:spacing w:line="135" w:lineRule="exact"/>
                          <w:ind w:left="116" w:right="2"/>
                          <w:jc w:val="center"/>
                          <w:rPr>
                            <w:sz w:val="14"/>
                          </w:rPr>
                        </w:pPr>
                        <w:r>
                          <w:rPr>
                            <w:sz w:val="14"/>
                          </w:rPr>
                          <w:t>777</w:t>
                        </w:r>
                      </w:p>
                    </w:tc>
                    <w:tc>
                      <w:tcPr>
                        <w:tcW w:w="631" w:type="dxa"/>
                      </w:tcPr>
                      <w:p>
                        <w:pPr>
                          <w:pStyle w:val="TableParagraph"/>
                          <w:rPr>
                            <w:sz w:val="8"/>
                          </w:rPr>
                        </w:pPr>
                      </w:p>
                    </w:tc>
                    <w:tc>
                      <w:tcPr>
                        <w:tcW w:w="632" w:type="dxa"/>
                      </w:tcPr>
                      <w:p>
                        <w:pPr>
                          <w:pStyle w:val="TableParagraph"/>
                          <w:rPr>
                            <w:sz w:val="8"/>
                          </w:rPr>
                        </w:pPr>
                      </w:p>
                    </w:tc>
                    <w:tc>
                      <w:tcPr>
                        <w:tcW w:w="348" w:type="dxa"/>
                      </w:tcPr>
                      <w:p>
                        <w:pPr>
                          <w:pStyle w:val="TableParagraph"/>
                          <w:rPr>
                            <w:sz w:val="8"/>
                          </w:rPr>
                        </w:pPr>
                      </w:p>
                    </w:tc>
                  </w:tr>
                  <w:tr>
                    <w:trPr>
                      <w:trHeight w:val="157" w:hRule="atLeast"/>
                    </w:trPr>
                    <w:tc>
                      <w:tcPr>
                        <w:tcW w:w="490" w:type="dxa"/>
                      </w:tcPr>
                      <w:p>
                        <w:pPr>
                          <w:pStyle w:val="TableParagraph"/>
                          <w:rPr>
                            <w:sz w:val="10"/>
                          </w:rPr>
                        </w:pPr>
                      </w:p>
                    </w:tc>
                    <w:tc>
                      <w:tcPr>
                        <w:tcW w:w="676" w:type="dxa"/>
                      </w:tcPr>
                      <w:p>
                        <w:pPr>
                          <w:pStyle w:val="TableParagraph"/>
                          <w:rPr>
                            <w:sz w:val="10"/>
                          </w:rPr>
                        </w:pPr>
                      </w:p>
                    </w:tc>
                    <w:tc>
                      <w:tcPr>
                        <w:tcW w:w="388" w:type="dxa"/>
                      </w:tcPr>
                      <w:p>
                        <w:pPr>
                          <w:pStyle w:val="TableParagraph"/>
                          <w:rPr>
                            <w:sz w:val="10"/>
                          </w:rPr>
                        </w:pPr>
                      </w:p>
                    </w:tc>
                    <w:tc>
                      <w:tcPr>
                        <w:tcW w:w="486" w:type="dxa"/>
                      </w:tcPr>
                      <w:p>
                        <w:pPr>
                          <w:pStyle w:val="TableParagraph"/>
                          <w:rPr>
                            <w:sz w:val="10"/>
                          </w:rPr>
                        </w:pPr>
                      </w:p>
                    </w:tc>
                    <w:tc>
                      <w:tcPr>
                        <w:tcW w:w="650" w:type="dxa"/>
                      </w:tcPr>
                      <w:p>
                        <w:pPr>
                          <w:pStyle w:val="TableParagraph"/>
                          <w:rPr>
                            <w:sz w:val="10"/>
                          </w:rPr>
                        </w:pPr>
                      </w:p>
                    </w:tc>
                    <w:tc>
                      <w:tcPr>
                        <w:tcW w:w="524" w:type="dxa"/>
                      </w:tcPr>
                      <w:p>
                        <w:pPr>
                          <w:pStyle w:val="TableParagraph"/>
                          <w:spacing w:line="137" w:lineRule="exact"/>
                          <w:ind w:left="101" w:right="137"/>
                          <w:jc w:val="center"/>
                          <w:rPr>
                            <w:sz w:val="14"/>
                          </w:rPr>
                        </w:pPr>
                        <w:r>
                          <w:rPr>
                            <w:sz w:val="14"/>
                          </w:rPr>
                          <w:t>27</w:t>
                        </w:r>
                      </w:p>
                    </w:tc>
                    <w:tc>
                      <w:tcPr>
                        <w:tcW w:w="501" w:type="dxa"/>
                      </w:tcPr>
                      <w:p>
                        <w:pPr>
                          <w:pStyle w:val="TableParagraph"/>
                          <w:spacing w:line="137" w:lineRule="exact"/>
                          <w:ind w:left="113" w:right="2"/>
                          <w:jc w:val="center"/>
                          <w:rPr>
                            <w:sz w:val="14"/>
                          </w:rPr>
                        </w:pPr>
                        <w:r>
                          <w:rPr>
                            <w:sz w:val="14"/>
                          </w:rPr>
                          <w:t>698</w:t>
                        </w:r>
                      </w:p>
                    </w:tc>
                    <w:tc>
                      <w:tcPr>
                        <w:tcW w:w="631" w:type="dxa"/>
                      </w:tcPr>
                      <w:p>
                        <w:pPr>
                          <w:pStyle w:val="TableParagraph"/>
                          <w:rPr>
                            <w:sz w:val="10"/>
                          </w:rPr>
                        </w:pPr>
                      </w:p>
                    </w:tc>
                    <w:tc>
                      <w:tcPr>
                        <w:tcW w:w="632" w:type="dxa"/>
                      </w:tcPr>
                      <w:p>
                        <w:pPr>
                          <w:pStyle w:val="TableParagraph"/>
                          <w:rPr>
                            <w:sz w:val="10"/>
                          </w:rPr>
                        </w:pPr>
                      </w:p>
                    </w:tc>
                    <w:tc>
                      <w:tcPr>
                        <w:tcW w:w="348" w:type="dxa"/>
                      </w:tcPr>
                      <w:p>
                        <w:pPr>
                          <w:pStyle w:val="TableParagraph"/>
                          <w:rPr>
                            <w:sz w:val="10"/>
                          </w:rPr>
                        </w:pPr>
                      </w:p>
                    </w:tc>
                  </w:tr>
                  <w:tr>
                    <w:trPr>
                      <w:trHeight w:val="158" w:hRule="atLeast"/>
                    </w:trPr>
                    <w:tc>
                      <w:tcPr>
                        <w:tcW w:w="490" w:type="dxa"/>
                      </w:tcPr>
                      <w:p>
                        <w:pPr>
                          <w:pStyle w:val="TableParagraph"/>
                          <w:rPr>
                            <w:sz w:val="10"/>
                          </w:rPr>
                        </w:pPr>
                      </w:p>
                    </w:tc>
                    <w:tc>
                      <w:tcPr>
                        <w:tcW w:w="676" w:type="dxa"/>
                      </w:tcPr>
                      <w:p>
                        <w:pPr>
                          <w:pStyle w:val="TableParagraph"/>
                          <w:rPr>
                            <w:sz w:val="10"/>
                          </w:rPr>
                        </w:pPr>
                      </w:p>
                    </w:tc>
                    <w:tc>
                      <w:tcPr>
                        <w:tcW w:w="388" w:type="dxa"/>
                      </w:tcPr>
                      <w:p>
                        <w:pPr>
                          <w:pStyle w:val="TableParagraph"/>
                          <w:rPr>
                            <w:sz w:val="10"/>
                          </w:rPr>
                        </w:pPr>
                      </w:p>
                    </w:tc>
                    <w:tc>
                      <w:tcPr>
                        <w:tcW w:w="486" w:type="dxa"/>
                      </w:tcPr>
                      <w:p>
                        <w:pPr>
                          <w:pStyle w:val="TableParagraph"/>
                          <w:rPr>
                            <w:sz w:val="10"/>
                          </w:rPr>
                        </w:pPr>
                      </w:p>
                    </w:tc>
                    <w:tc>
                      <w:tcPr>
                        <w:tcW w:w="650" w:type="dxa"/>
                      </w:tcPr>
                      <w:p>
                        <w:pPr>
                          <w:pStyle w:val="TableParagraph"/>
                          <w:rPr>
                            <w:sz w:val="10"/>
                          </w:rPr>
                        </w:pPr>
                      </w:p>
                    </w:tc>
                    <w:tc>
                      <w:tcPr>
                        <w:tcW w:w="524" w:type="dxa"/>
                      </w:tcPr>
                      <w:p>
                        <w:pPr>
                          <w:pStyle w:val="TableParagraph"/>
                          <w:spacing w:line="138" w:lineRule="exact"/>
                          <w:ind w:left="93" w:right="137"/>
                          <w:jc w:val="center"/>
                          <w:rPr>
                            <w:sz w:val="14"/>
                          </w:rPr>
                        </w:pPr>
                        <w:r>
                          <w:rPr>
                            <w:sz w:val="14"/>
                          </w:rPr>
                          <w:t>41</w:t>
                        </w:r>
                      </w:p>
                    </w:tc>
                    <w:tc>
                      <w:tcPr>
                        <w:tcW w:w="501" w:type="dxa"/>
                      </w:tcPr>
                      <w:p>
                        <w:pPr>
                          <w:pStyle w:val="TableParagraph"/>
                          <w:spacing w:line="138" w:lineRule="exact"/>
                          <w:ind w:left="116" w:right="2"/>
                          <w:jc w:val="center"/>
                          <w:rPr>
                            <w:sz w:val="14"/>
                          </w:rPr>
                        </w:pPr>
                        <w:r>
                          <w:rPr>
                            <w:sz w:val="14"/>
                          </w:rPr>
                          <w:t>619</w:t>
                        </w:r>
                      </w:p>
                    </w:tc>
                    <w:tc>
                      <w:tcPr>
                        <w:tcW w:w="631" w:type="dxa"/>
                      </w:tcPr>
                      <w:p>
                        <w:pPr>
                          <w:pStyle w:val="TableParagraph"/>
                          <w:rPr>
                            <w:sz w:val="10"/>
                          </w:rPr>
                        </w:pPr>
                      </w:p>
                    </w:tc>
                    <w:tc>
                      <w:tcPr>
                        <w:tcW w:w="632" w:type="dxa"/>
                      </w:tcPr>
                      <w:p>
                        <w:pPr>
                          <w:pStyle w:val="TableParagraph"/>
                          <w:rPr>
                            <w:sz w:val="10"/>
                          </w:rPr>
                        </w:pPr>
                      </w:p>
                    </w:tc>
                    <w:tc>
                      <w:tcPr>
                        <w:tcW w:w="348" w:type="dxa"/>
                      </w:tcPr>
                      <w:p>
                        <w:pPr>
                          <w:pStyle w:val="TableParagraph"/>
                          <w:rPr>
                            <w:sz w:val="10"/>
                          </w:rPr>
                        </w:pPr>
                      </w:p>
                    </w:tc>
                  </w:tr>
                  <w:tr>
                    <w:trPr>
                      <w:trHeight w:val="129" w:hRule="atLeast"/>
                    </w:trPr>
                    <w:tc>
                      <w:tcPr>
                        <w:tcW w:w="490" w:type="dxa"/>
                      </w:tcPr>
                      <w:p>
                        <w:pPr>
                          <w:pStyle w:val="TableParagraph"/>
                          <w:rPr>
                            <w:sz w:val="6"/>
                          </w:rPr>
                        </w:pPr>
                      </w:p>
                    </w:tc>
                    <w:tc>
                      <w:tcPr>
                        <w:tcW w:w="676" w:type="dxa"/>
                      </w:tcPr>
                      <w:p>
                        <w:pPr>
                          <w:pStyle w:val="TableParagraph"/>
                          <w:rPr>
                            <w:sz w:val="6"/>
                          </w:rPr>
                        </w:pPr>
                      </w:p>
                    </w:tc>
                    <w:tc>
                      <w:tcPr>
                        <w:tcW w:w="388" w:type="dxa"/>
                      </w:tcPr>
                      <w:p>
                        <w:pPr>
                          <w:pStyle w:val="TableParagraph"/>
                          <w:rPr>
                            <w:sz w:val="6"/>
                          </w:rPr>
                        </w:pPr>
                      </w:p>
                    </w:tc>
                    <w:tc>
                      <w:tcPr>
                        <w:tcW w:w="486" w:type="dxa"/>
                      </w:tcPr>
                      <w:p>
                        <w:pPr>
                          <w:pStyle w:val="TableParagraph"/>
                          <w:rPr>
                            <w:sz w:val="6"/>
                          </w:rPr>
                        </w:pPr>
                      </w:p>
                    </w:tc>
                    <w:tc>
                      <w:tcPr>
                        <w:tcW w:w="650" w:type="dxa"/>
                      </w:tcPr>
                      <w:p>
                        <w:pPr>
                          <w:pStyle w:val="TableParagraph"/>
                          <w:rPr>
                            <w:sz w:val="6"/>
                          </w:rPr>
                        </w:pPr>
                      </w:p>
                    </w:tc>
                    <w:tc>
                      <w:tcPr>
                        <w:tcW w:w="524" w:type="dxa"/>
                      </w:tcPr>
                      <w:p>
                        <w:pPr>
                          <w:pStyle w:val="TableParagraph"/>
                          <w:spacing w:line="109" w:lineRule="exact"/>
                          <w:ind w:left="101" w:right="137"/>
                          <w:jc w:val="center"/>
                          <w:rPr>
                            <w:sz w:val="14"/>
                          </w:rPr>
                        </w:pPr>
                        <w:r>
                          <w:rPr>
                            <w:sz w:val="14"/>
                          </w:rPr>
                          <w:t>66</w:t>
                        </w:r>
                      </w:p>
                    </w:tc>
                    <w:tc>
                      <w:tcPr>
                        <w:tcW w:w="501" w:type="dxa"/>
                      </w:tcPr>
                      <w:p>
                        <w:pPr>
                          <w:pStyle w:val="TableParagraph"/>
                          <w:spacing w:line="109" w:lineRule="exact"/>
                          <w:ind w:left="113" w:right="2"/>
                          <w:jc w:val="center"/>
                          <w:rPr>
                            <w:sz w:val="14"/>
                          </w:rPr>
                        </w:pPr>
                        <w:r>
                          <w:rPr>
                            <w:sz w:val="14"/>
                          </w:rPr>
                          <w:t>554</w:t>
                        </w:r>
                      </w:p>
                    </w:tc>
                    <w:tc>
                      <w:tcPr>
                        <w:tcW w:w="631" w:type="dxa"/>
                      </w:tcPr>
                      <w:p>
                        <w:pPr>
                          <w:pStyle w:val="TableParagraph"/>
                          <w:rPr>
                            <w:sz w:val="6"/>
                          </w:rPr>
                        </w:pPr>
                      </w:p>
                    </w:tc>
                    <w:tc>
                      <w:tcPr>
                        <w:tcW w:w="632" w:type="dxa"/>
                      </w:tcPr>
                      <w:p>
                        <w:pPr>
                          <w:pStyle w:val="TableParagraph"/>
                          <w:rPr>
                            <w:sz w:val="6"/>
                          </w:rPr>
                        </w:pPr>
                      </w:p>
                    </w:tc>
                    <w:tc>
                      <w:tcPr>
                        <w:tcW w:w="348" w:type="dxa"/>
                      </w:tcPr>
                      <w:p>
                        <w:pPr>
                          <w:pStyle w:val="TableParagraph"/>
                          <w:rPr>
                            <w:sz w:val="6"/>
                          </w:rPr>
                        </w:pPr>
                      </w:p>
                    </w:tc>
                  </w:tr>
                  <w:tr>
                    <w:trPr>
                      <w:trHeight w:val="187" w:hRule="atLeast"/>
                    </w:trPr>
                    <w:tc>
                      <w:tcPr>
                        <w:tcW w:w="490" w:type="dxa"/>
                      </w:tcPr>
                      <w:p>
                        <w:pPr>
                          <w:pStyle w:val="TableParagraph"/>
                          <w:spacing w:line="102" w:lineRule="exact" w:before="66"/>
                          <w:ind w:right="42"/>
                          <w:jc w:val="center"/>
                          <w:rPr>
                            <w:b/>
                            <w:sz w:val="14"/>
                          </w:rPr>
                        </w:pPr>
                        <w:r>
                          <w:rPr>
                            <w:b/>
                            <w:sz w:val="14"/>
                          </w:rPr>
                          <w:t>83Br</w:t>
                        </w:r>
                      </w:p>
                    </w:tc>
                    <w:tc>
                      <w:tcPr>
                        <w:tcW w:w="676" w:type="dxa"/>
                      </w:tcPr>
                      <w:p>
                        <w:pPr>
                          <w:pStyle w:val="TableParagraph"/>
                          <w:spacing w:line="102" w:lineRule="exact" w:before="66"/>
                          <w:ind w:left="124"/>
                          <w:rPr>
                            <w:sz w:val="14"/>
                          </w:rPr>
                        </w:pPr>
                        <w:r>
                          <w:rPr>
                            <w:sz w:val="14"/>
                          </w:rPr>
                          <w:t>2,4</w:t>
                        </w:r>
                        <w:r>
                          <w:rPr>
                            <w:spacing w:val="7"/>
                            <w:sz w:val="14"/>
                          </w:rPr>
                          <w:t> </w:t>
                        </w:r>
                        <w:r>
                          <w:rPr>
                            <w:sz w:val="14"/>
                          </w:rPr>
                          <w:t>ч</w:t>
                        </w:r>
                      </w:p>
                    </w:tc>
                    <w:tc>
                      <w:tcPr>
                        <w:tcW w:w="388" w:type="dxa"/>
                      </w:tcPr>
                      <w:p>
                        <w:pPr>
                          <w:pStyle w:val="TableParagraph"/>
                          <w:rPr>
                            <w:sz w:val="12"/>
                          </w:rPr>
                        </w:pPr>
                      </w:p>
                    </w:tc>
                    <w:tc>
                      <w:tcPr>
                        <w:tcW w:w="486" w:type="dxa"/>
                      </w:tcPr>
                      <w:p>
                        <w:pPr>
                          <w:pStyle w:val="TableParagraph"/>
                          <w:spacing w:line="97" w:lineRule="exact" w:before="71"/>
                          <w:ind w:right="150"/>
                          <w:jc w:val="right"/>
                          <w:rPr>
                            <w:sz w:val="14"/>
                          </w:rPr>
                        </w:pPr>
                        <w:r>
                          <w:rPr>
                            <w:sz w:val="14"/>
                          </w:rPr>
                          <w:t>100</w:t>
                        </w:r>
                      </w:p>
                    </w:tc>
                    <w:tc>
                      <w:tcPr>
                        <w:tcW w:w="650" w:type="dxa"/>
                      </w:tcPr>
                      <w:p>
                        <w:pPr>
                          <w:pStyle w:val="TableParagraph"/>
                          <w:spacing w:line="102" w:lineRule="exact" w:before="66"/>
                          <w:ind w:left="103" w:right="138"/>
                          <w:jc w:val="center"/>
                          <w:rPr>
                            <w:sz w:val="14"/>
                          </w:rPr>
                        </w:pPr>
                        <w:r>
                          <w:rPr>
                            <w:sz w:val="14"/>
                          </w:rPr>
                          <w:t>925</w:t>
                        </w:r>
                      </w:p>
                    </w:tc>
                    <w:tc>
                      <w:tcPr>
                        <w:tcW w:w="524" w:type="dxa"/>
                      </w:tcPr>
                      <w:p>
                        <w:pPr>
                          <w:pStyle w:val="TableParagraph"/>
                          <w:spacing w:line="102" w:lineRule="exact" w:before="66"/>
                          <w:ind w:right="28"/>
                          <w:jc w:val="center"/>
                          <w:rPr>
                            <w:sz w:val="14"/>
                          </w:rPr>
                        </w:pPr>
                        <w:r>
                          <w:rPr>
                            <w:sz w:val="14"/>
                          </w:rPr>
                          <w:t>8</w:t>
                        </w:r>
                      </w:p>
                    </w:tc>
                    <w:tc>
                      <w:tcPr>
                        <w:tcW w:w="501" w:type="dxa"/>
                      </w:tcPr>
                      <w:p>
                        <w:pPr>
                          <w:pStyle w:val="TableParagraph"/>
                          <w:spacing w:line="102" w:lineRule="exact" w:before="66"/>
                          <w:ind w:left="122"/>
                          <w:jc w:val="center"/>
                          <w:rPr>
                            <w:sz w:val="14"/>
                          </w:rPr>
                        </w:pPr>
                        <w:r>
                          <w:rPr>
                            <w:sz w:val="14"/>
                          </w:rPr>
                          <w:t>9</w:t>
                        </w:r>
                      </w:p>
                    </w:tc>
                    <w:tc>
                      <w:tcPr>
                        <w:tcW w:w="631" w:type="dxa"/>
                      </w:tcPr>
                      <w:p>
                        <w:pPr>
                          <w:pStyle w:val="TableParagraph"/>
                          <w:spacing w:line="102" w:lineRule="exact" w:before="66"/>
                          <w:ind w:left="194" w:right="66"/>
                          <w:jc w:val="center"/>
                          <w:rPr>
                            <w:sz w:val="14"/>
                          </w:rPr>
                        </w:pPr>
                        <w:r>
                          <w:rPr>
                            <w:sz w:val="14"/>
                          </w:rPr>
                          <w:t>1Е+4</w:t>
                        </w:r>
                      </w:p>
                    </w:tc>
                    <w:tc>
                      <w:tcPr>
                        <w:tcW w:w="632" w:type="dxa"/>
                      </w:tcPr>
                      <w:p>
                        <w:pPr>
                          <w:pStyle w:val="TableParagraph"/>
                          <w:spacing w:line="102" w:lineRule="exact" w:before="66"/>
                          <w:ind w:left="123"/>
                          <w:rPr>
                            <w:sz w:val="14"/>
                          </w:rPr>
                        </w:pPr>
                        <w:r>
                          <w:rPr>
                            <w:sz w:val="14"/>
                          </w:rPr>
                          <w:t>1Е+8</w:t>
                        </w:r>
                      </w:p>
                    </w:tc>
                    <w:tc>
                      <w:tcPr>
                        <w:tcW w:w="348" w:type="dxa"/>
                      </w:tcPr>
                      <w:p>
                        <w:pPr>
                          <w:pStyle w:val="TableParagraph"/>
                          <w:spacing w:line="168" w:lineRule="exact"/>
                          <w:ind w:left="155"/>
                          <w:rPr>
                            <w:rFonts w:ascii="Consolas" w:hAnsi="Consolas"/>
                            <w:sz w:val="24"/>
                          </w:rPr>
                        </w:pPr>
                        <w:r>
                          <w:rPr>
                            <w:rFonts w:ascii="Consolas" w:hAnsi="Consolas"/>
                            <w:sz w:val="24"/>
                          </w:rPr>
                          <w:t>г</w:t>
                        </w:r>
                      </w:p>
                    </w:tc>
                  </w:tr>
                  <w:tr>
                    <w:trPr>
                      <w:trHeight w:val="269" w:hRule="atLeast"/>
                    </w:trPr>
                    <w:tc>
                      <w:tcPr>
                        <w:tcW w:w="490" w:type="dxa"/>
                      </w:tcPr>
                      <w:p>
                        <w:pPr>
                          <w:pStyle w:val="TableParagraph"/>
                          <w:spacing w:line="159" w:lineRule="exact" w:before="90"/>
                          <w:ind w:right="40"/>
                          <w:jc w:val="center"/>
                          <w:rPr>
                            <w:b/>
                            <w:sz w:val="14"/>
                          </w:rPr>
                        </w:pPr>
                        <w:r>
                          <w:rPr>
                            <w:b/>
                            <w:spacing w:val="-3"/>
                            <w:sz w:val="14"/>
                          </w:rPr>
                          <w:t>81mKr</w:t>
                        </w:r>
                      </w:p>
                    </w:tc>
                    <w:tc>
                      <w:tcPr>
                        <w:tcW w:w="676" w:type="dxa"/>
                      </w:tcPr>
                      <w:p>
                        <w:pPr>
                          <w:pStyle w:val="TableParagraph"/>
                          <w:spacing w:line="155" w:lineRule="exact" w:before="94"/>
                          <w:ind w:left="163"/>
                          <w:rPr>
                            <w:sz w:val="14"/>
                          </w:rPr>
                        </w:pPr>
                        <w:r>
                          <w:rPr>
                            <w:sz w:val="14"/>
                          </w:rPr>
                          <w:t>13</w:t>
                        </w:r>
                        <w:r>
                          <w:rPr>
                            <w:spacing w:val="-1"/>
                            <w:sz w:val="14"/>
                          </w:rPr>
                          <w:t> </w:t>
                        </w:r>
                        <w:r>
                          <w:rPr>
                            <w:sz w:val="14"/>
                          </w:rPr>
                          <w:t>с</w:t>
                        </w:r>
                      </w:p>
                    </w:tc>
                    <w:tc>
                      <w:tcPr>
                        <w:tcW w:w="388" w:type="dxa"/>
                      </w:tcPr>
                      <w:p>
                        <w:pPr>
                          <w:pStyle w:val="TableParagraph"/>
                          <w:spacing w:line="75" w:lineRule="exact"/>
                          <w:ind w:left="73"/>
                          <w:rPr>
                            <w:b/>
                            <w:sz w:val="14"/>
                          </w:rPr>
                        </w:pPr>
                        <w:r>
                          <w:rPr>
                            <w:b/>
                            <w:w w:val="99"/>
                            <w:sz w:val="14"/>
                          </w:rPr>
                          <w:t>г</w:t>
                        </w:r>
                      </w:p>
                      <w:p>
                        <w:pPr>
                          <w:pStyle w:val="TableParagraph"/>
                          <w:spacing w:line="174" w:lineRule="exact"/>
                          <w:ind w:left="20"/>
                          <w:rPr>
                            <w:sz w:val="19"/>
                          </w:rPr>
                        </w:pPr>
                        <w:r>
                          <w:rPr>
                            <w:sz w:val="19"/>
                          </w:rPr>
                          <w:t>ип</w:t>
                        </w:r>
                      </w:p>
                    </w:tc>
                    <w:tc>
                      <w:tcPr>
                        <w:tcW w:w="1136" w:type="dxa"/>
                        <w:gridSpan w:val="2"/>
                      </w:tcPr>
                      <w:p>
                        <w:pPr>
                          <w:pStyle w:val="TableParagraph"/>
                          <w:spacing w:before="9"/>
                          <w:rPr>
                            <w:sz w:val="11"/>
                          </w:rPr>
                        </w:pPr>
                      </w:p>
                      <w:p>
                        <w:pPr>
                          <w:pStyle w:val="TableParagraph"/>
                          <w:tabs>
                            <w:tab w:pos="755" w:val="left" w:leader="none"/>
                          </w:tabs>
                          <w:ind w:left="179"/>
                          <w:rPr>
                            <w:rFonts w:ascii="Courier New"/>
                            <w:sz w:val="8"/>
                          </w:rPr>
                        </w:pPr>
                        <w:r>
                          <w:rPr>
                            <w:rFonts w:ascii="Courier New"/>
                            <w:sz w:val="8"/>
                          </w:rPr>
                          <w:t>-</w:t>
                          <w:tab/>
                        </w:r>
                        <w:r>
                          <w:rPr>
                            <w:rFonts w:ascii="Courier New"/>
                            <w:position w:val="1"/>
                            <w:sz w:val="8"/>
                          </w:rPr>
                          <w:t>-</w:t>
                        </w:r>
                      </w:p>
                    </w:tc>
                    <w:tc>
                      <w:tcPr>
                        <w:tcW w:w="524" w:type="dxa"/>
                      </w:tcPr>
                      <w:p>
                        <w:pPr>
                          <w:pStyle w:val="TableParagraph"/>
                          <w:spacing w:line="159" w:lineRule="exact" w:before="90"/>
                          <w:ind w:left="99" w:right="137"/>
                          <w:jc w:val="center"/>
                          <w:rPr>
                            <w:sz w:val="14"/>
                          </w:rPr>
                        </w:pPr>
                        <w:r>
                          <w:rPr>
                            <w:sz w:val="14"/>
                          </w:rPr>
                          <w:t>67</w:t>
                        </w:r>
                      </w:p>
                    </w:tc>
                    <w:tc>
                      <w:tcPr>
                        <w:tcW w:w="501" w:type="dxa"/>
                      </w:tcPr>
                      <w:p>
                        <w:pPr>
                          <w:pStyle w:val="TableParagraph"/>
                          <w:spacing w:line="155" w:lineRule="exact" w:before="94"/>
                          <w:ind w:left="128" w:right="2"/>
                          <w:jc w:val="center"/>
                          <w:rPr>
                            <w:sz w:val="14"/>
                          </w:rPr>
                        </w:pPr>
                        <w:r>
                          <w:rPr>
                            <w:sz w:val="14"/>
                          </w:rPr>
                          <w:t>190</w:t>
                        </w:r>
                      </w:p>
                    </w:tc>
                    <w:tc>
                      <w:tcPr>
                        <w:tcW w:w="631" w:type="dxa"/>
                      </w:tcPr>
                      <w:p>
                        <w:pPr>
                          <w:pStyle w:val="TableParagraph"/>
                          <w:spacing w:line="159" w:lineRule="exact" w:before="90"/>
                          <w:ind w:left="189" w:right="66"/>
                          <w:jc w:val="center"/>
                          <w:rPr>
                            <w:sz w:val="14"/>
                          </w:rPr>
                        </w:pPr>
                        <w:r>
                          <w:rPr>
                            <w:sz w:val="14"/>
                          </w:rPr>
                          <w:t>1Е+4</w:t>
                        </w:r>
                      </w:p>
                    </w:tc>
                    <w:tc>
                      <w:tcPr>
                        <w:tcW w:w="632" w:type="dxa"/>
                      </w:tcPr>
                      <w:p>
                        <w:pPr>
                          <w:pStyle w:val="TableParagraph"/>
                          <w:spacing w:line="155" w:lineRule="exact" w:before="94"/>
                          <w:ind w:left="80"/>
                          <w:rPr>
                            <w:sz w:val="14"/>
                          </w:rPr>
                        </w:pPr>
                        <w:r>
                          <w:rPr>
                            <w:sz w:val="14"/>
                          </w:rPr>
                          <w:t>1Е+10</w:t>
                        </w:r>
                      </w:p>
                    </w:tc>
                    <w:tc>
                      <w:tcPr>
                        <w:tcW w:w="348" w:type="dxa"/>
                      </w:tcPr>
                      <w:p>
                        <w:pPr>
                          <w:pStyle w:val="TableParagraph"/>
                          <w:spacing w:line="249" w:lineRule="exact"/>
                          <w:ind w:left="155"/>
                          <w:rPr>
                            <w:rFonts w:ascii="Consolas" w:hAnsi="Consolas"/>
                            <w:sz w:val="24"/>
                          </w:rPr>
                        </w:pPr>
                        <w:r>
                          <w:rPr>
                            <w:rFonts w:ascii="Consolas" w:hAnsi="Consolas"/>
                            <w:sz w:val="24"/>
                          </w:rPr>
                          <w:t>г</w:t>
                        </w:r>
                      </w:p>
                    </w:tc>
                  </w:tr>
                  <w:tr>
                    <w:trPr>
                      <w:trHeight w:val="204" w:hRule="atLeast"/>
                    </w:trPr>
                    <w:tc>
                      <w:tcPr>
                        <w:tcW w:w="490" w:type="dxa"/>
                      </w:tcPr>
                      <w:p>
                        <w:pPr>
                          <w:pStyle w:val="TableParagraph"/>
                          <w:spacing w:line="143" w:lineRule="exact"/>
                          <w:ind w:right="42"/>
                          <w:jc w:val="center"/>
                          <w:rPr>
                            <w:b/>
                            <w:sz w:val="14"/>
                          </w:rPr>
                        </w:pPr>
                        <w:r>
                          <w:rPr>
                            <w:b/>
                            <w:spacing w:val="-3"/>
                            <w:sz w:val="14"/>
                          </w:rPr>
                          <w:t>«5mKr</w:t>
                        </w:r>
                      </w:p>
                    </w:tc>
                    <w:tc>
                      <w:tcPr>
                        <w:tcW w:w="676" w:type="dxa"/>
                      </w:tcPr>
                      <w:p>
                        <w:pPr>
                          <w:pStyle w:val="TableParagraph"/>
                          <w:spacing w:line="152" w:lineRule="exact" w:before="33"/>
                          <w:ind w:left="121"/>
                          <w:rPr>
                            <w:sz w:val="14"/>
                          </w:rPr>
                        </w:pPr>
                        <w:r>
                          <w:rPr>
                            <w:sz w:val="14"/>
                          </w:rPr>
                          <w:t>4,5</w:t>
                        </w:r>
                        <w:r>
                          <w:rPr>
                            <w:spacing w:val="19"/>
                            <w:sz w:val="14"/>
                          </w:rPr>
                          <w:t> </w:t>
                        </w:r>
                        <w:r>
                          <w:rPr>
                            <w:sz w:val="14"/>
                          </w:rPr>
                          <w:t>ч</w:t>
                        </w:r>
                      </w:p>
                    </w:tc>
                    <w:tc>
                      <w:tcPr>
                        <w:tcW w:w="388" w:type="dxa"/>
                      </w:tcPr>
                      <w:p>
                        <w:pPr>
                          <w:pStyle w:val="TableParagraph"/>
                          <w:spacing w:line="185" w:lineRule="exact"/>
                          <w:ind w:left="21"/>
                          <w:rPr>
                            <w:sz w:val="19"/>
                          </w:rPr>
                        </w:pPr>
                        <w:r>
                          <w:rPr>
                            <w:sz w:val="19"/>
                          </w:rPr>
                          <w:t>ип</w:t>
                        </w:r>
                      </w:p>
                    </w:tc>
                    <w:tc>
                      <w:tcPr>
                        <w:tcW w:w="1136" w:type="dxa"/>
                        <w:gridSpan w:val="2"/>
                      </w:tcPr>
                      <w:p>
                        <w:pPr>
                          <w:pStyle w:val="TableParagraph"/>
                          <w:tabs>
                            <w:tab w:pos="755" w:val="left" w:leader="none"/>
                          </w:tabs>
                          <w:spacing w:before="66"/>
                          <w:ind w:left="180"/>
                          <w:rPr>
                            <w:rFonts w:ascii="Courier New"/>
                            <w:sz w:val="8"/>
                          </w:rPr>
                        </w:pPr>
                        <w:r>
                          <w:rPr>
                            <w:rFonts w:ascii="Courier New"/>
                            <w:sz w:val="8"/>
                          </w:rPr>
                          <w:t>-</w:t>
                          <w:tab/>
                        </w:r>
                        <w:r>
                          <w:rPr>
                            <w:rFonts w:ascii="Courier New"/>
                            <w:position w:val="1"/>
                            <w:sz w:val="8"/>
                          </w:rPr>
                          <w:t>-</w:t>
                        </w:r>
                      </w:p>
                    </w:tc>
                    <w:tc>
                      <w:tcPr>
                        <w:tcW w:w="524" w:type="dxa"/>
                      </w:tcPr>
                      <w:p>
                        <w:pPr>
                          <w:pStyle w:val="TableParagraph"/>
                          <w:spacing w:line="156" w:lineRule="exact" w:before="29"/>
                          <w:ind w:left="125" w:right="137"/>
                          <w:jc w:val="center"/>
                          <w:rPr>
                            <w:sz w:val="14"/>
                          </w:rPr>
                        </w:pPr>
                        <w:r>
                          <w:rPr>
                            <w:sz w:val="14"/>
                          </w:rPr>
                          <w:t>14</w:t>
                        </w:r>
                      </w:p>
                    </w:tc>
                    <w:tc>
                      <w:tcPr>
                        <w:tcW w:w="501" w:type="dxa"/>
                      </w:tcPr>
                      <w:p>
                        <w:pPr>
                          <w:pStyle w:val="TableParagraph"/>
                          <w:spacing w:line="152" w:lineRule="exact" w:before="33"/>
                          <w:ind w:left="167" w:right="64"/>
                          <w:jc w:val="center"/>
                          <w:rPr>
                            <w:sz w:val="14"/>
                          </w:rPr>
                        </w:pPr>
                        <w:r>
                          <w:rPr>
                            <w:sz w:val="14"/>
                          </w:rPr>
                          <w:t>304</w:t>
                        </w:r>
                      </w:p>
                    </w:tc>
                    <w:tc>
                      <w:tcPr>
                        <w:tcW w:w="631" w:type="dxa"/>
                      </w:tcPr>
                      <w:p>
                        <w:pPr>
                          <w:pStyle w:val="TableParagraph"/>
                          <w:spacing w:line="156" w:lineRule="exact" w:before="29"/>
                          <w:ind w:left="195" w:right="71"/>
                          <w:jc w:val="center"/>
                          <w:rPr>
                            <w:sz w:val="14"/>
                          </w:rPr>
                        </w:pPr>
                        <w:r>
                          <w:rPr>
                            <w:sz w:val="14"/>
                          </w:rPr>
                          <w:t>1Е+4</w:t>
                        </w:r>
                      </w:p>
                    </w:tc>
                    <w:tc>
                      <w:tcPr>
                        <w:tcW w:w="632" w:type="dxa"/>
                      </w:tcPr>
                      <w:p>
                        <w:pPr>
                          <w:pStyle w:val="TableParagraph"/>
                          <w:spacing w:line="152" w:lineRule="exact" w:before="33"/>
                          <w:ind w:left="81"/>
                          <w:rPr>
                            <w:sz w:val="14"/>
                          </w:rPr>
                        </w:pPr>
                        <w:r>
                          <w:rPr>
                            <w:sz w:val="14"/>
                          </w:rPr>
                          <w:t>1Е+10</w:t>
                        </w:r>
                      </w:p>
                    </w:tc>
                    <w:tc>
                      <w:tcPr>
                        <w:tcW w:w="348" w:type="dxa"/>
                      </w:tcPr>
                      <w:p>
                        <w:pPr>
                          <w:pStyle w:val="TableParagraph"/>
                          <w:spacing w:line="185" w:lineRule="exact"/>
                          <w:ind w:left="156"/>
                          <w:rPr>
                            <w:sz w:val="19"/>
                          </w:rPr>
                        </w:pPr>
                        <w:r>
                          <w:rPr>
                            <w:w w:val="99"/>
                            <w:sz w:val="19"/>
                          </w:rPr>
                          <w:t>г</w:t>
                        </w:r>
                      </w:p>
                    </w:tc>
                  </w:tr>
                </w:tbl>
                <w:p>
                  <w:pPr>
                    <w:pStyle w:val="BodyText"/>
                  </w:pPr>
                </w:p>
              </w:txbxContent>
            </v:textbox>
            <w10:wrap type="none"/>
          </v:shape>
        </w:pict>
      </w:r>
      <w:r>
        <w:rPr>
          <w:sz w:val="14"/>
        </w:rPr>
        <w:t>16</w:t>
        <w:tab/>
        <w:t>121</w:t>
      </w: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rPr>
          <w:sz w:val="16"/>
        </w:rPr>
      </w:pPr>
    </w:p>
    <w:p>
      <w:pPr>
        <w:pStyle w:val="BodyText"/>
        <w:spacing w:before="10"/>
        <w:rPr>
          <w:sz w:val="20"/>
        </w:rPr>
      </w:pPr>
    </w:p>
    <w:p>
      <w:pPr>
        <w:tabs>
          <w:tab w:pos="1531" w:val="left" w:leader="none"/>
        </w:tabs>
        <w:spacing w:before="0"/>
        <w:ind w:left="972" w:right="0" w:firstLine="0"/>
        <w:jc w:val="center"/>
        <w:rPr>
          <w:sz w:val="14"/>
        </w:rPr>
      </w:pPr>
      <w:r>
        <w:rPr/>
        <w:pict>
          <v:shape style="position:absolute;margin-left:54.198009pt;margin-top:5.896097pt;width:264.95pt;height:59.7pt;mso-position-horizontal-relative:page;mso-position-vertical-relative:paragraph;z-index:1575936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03"/>
                    <w:gridCol w:w="691"/>
                    <w:gridCol w:w="546"/>
                    <w:gridCol w:w="355"/>
                    <w:gridCol w:w="661"/>
                    <w:gridCol w:w="547"/>
                    <w:gridCol w:w="462"/>
                    <w:gridCol w:w="659"/>
                    <w:gridCol w:w="509"/>
                    <w:gridCol w:w="468"/>
                  </w:tblGrid>
                  <w:tr>
                    <w:trPr>
                      <w:trHeight w:val="257" w:hRule="atLeast"/>
                    </w:trPr>
                    <w:tc>
                      <w:tcPr>
                        <w:tcW w:w="403" w:type="dxa"/>
                      </w:tcPr>
                      <w:p>
                        <w:pPr>
                          <w:pStyle w:val="TableParagraph"/>
                          <w:spacing w:line="147" w:lineRule="exact" w:before="90"/>
                          <w:ind w:left="54"/>
                          <w:rPr>
                            <w:b/>
                            <w:sz w:val="14"/>
                          </w:rPr>
                        </w:pPr>
                        <w:r>
                          <w:rPr>
                            <w:b/>
                            <w:sz w:val="14"/>
                          </w:rPr>
                          <w:t>81Rb</w:t>
                        </w:r>
                      </w:p>
                    </w:tc>
                    <w:tc>
                      <w:tcPr>
                        <w:tcW w:w="691" w:type="dxa"/>
                      </w:tcPr>
                      <w:p>
                        <w:pPr>
                          <w:pStyle w:val="TableParagraph"/>
                          <w:spacing w:line="143" w:lineRule="exact" w:before="94"/>
                          <w:ind w:left="46" w:right="57"/>
                          <w:jc w:val="center"/>
                          <w:rPr>
                            <w:sz w:val="14"/>
                          </w:rPr>
                        </w:pPr>
                        <w:r>
                          <w:rPr>
                            <w:sz w:val="14"/>
                          </w:rPr>
                          <w:t>4,6</w:t>
                        </w:r>
                        <w:r>
                          <w:rPr>
                            <w:spacing w:val="13"/>
                            <w:sz w:val="14"/>
                          </w:rPr>
                          <w:t> </w:t>
                        </w:r>
                        <w:r>
                          <w:rPr>
                            <w:sz w:val="14"/>
                          </w:rPr>
                          <w:t>ч</w:t>
                        </w:r>
                      </w:p>
                    </w:tc>
                    <w:tc>
                      <w:tcPr>
                        <w:tcW w:w="546" w:type="dxa"/>
                      </w:tcPr>
                      <w:p>
                        <w:pPr>
                          <w:pStyle w:val="TableParagraph"/>
                          <w:spacing w:line="194" w:lineRule="exact" w:before="43"/>
                          <w:ind w:left="99"/>
                          <w:rPr>
                            <w:sz w:val="19"/>
                          </w:rPr>
                        </w:pPr>
                        <w:r>
                          <w:rPr>
                            <w:sz w:val="19"/>
                          </w:rPr>
                          <w:t>эз</w:t>
                        </w:r>
                      </w:p>
                    </w:tc>
                    <w:tc>
                      <w:tcPr>
                        <w:tcW w:w="355" w:type="dxa"/>
                      </w:tcPr>
                      <w:p>
                        <w:pPr>
                          <w:pStyle w:val="TableParagraph"/>
                          <w:spacing w:line="147" w:lineRule="exact" w:before="90"/>
                          <w:ind w:left="43"/>
                          <w:rPr>
                            <w:sz w:val="14"/>
                          </w:rPr>
                        </w:pPr>
                        <w:r>
                          <w:rPr>
                            <w:sz w:val="14"/>
                          </w:rPr>
                          <w:t>66</w:t>
                        </w:r>
                      </w:p>
                    </w:tc>
                    <w:tc>
                      <w:tcPr>
                        <w:tcW w:w="661" w:type="dxa"/>
                      </w:tcPr>
                      <w:p>
                        <w:pPr>
                          <w:pStyle w:val="TableParagraph"/>
                          <w:spacing w:before="2"/>
                          <w:rPr>
                            <w:sz w:val="11"/>
                          </w:rPr>
                        </w:pPr>
                      </w:p>
                      <w:p>
                        <w:pPr>
                          <w:pStyle w:val="TableParagraph"/>
                          <w:ind w:right="24"/>
                          <w:jc w:val="center"/>
                          <w:rPr>
                            <w:rFonts w:ascii="Courier New"/>
                            <w:sz w:val="8"/>
                          </w:rPr>
                        </w:pPr>
                        <w:r>
                          <w:rPr>
                            <w:rFonts w:ascii="Courier New"/>
                            <w:sz w:val="8"/>
                          </w:rPr>
                          <w:t>-</w:t>
                        </w:r>
                      </w:p>
                    </w:tc>
                    <w:tc>
                      <w:tcPr>
                        <w:tcW w:w="547" w:type="dxa"/>
                      </w:tcPr>
                      <w:p>
                        <w:pPr>
                          <w:pStyle w:val="TableParagraph"/>
                          <w:spacing w:line="147" w:lineRule="exact" w:before="90"/>
                          <w:ind w:left="183"/>
                          <w:rPr>
                            <w:sz w:val="14"/>
                          </w:rPr>
                        </w:pPr>
                        <w:r>
                          <w:rPr>
                            <w:sz w:val="14"/>
                          </w:rPr>
                          <w:t>67</w:t>
                        </w:r>
                      </w:p>
                    </w:tc>
                    <w:tc>
                      <w:tcPr>
                        <w:tcW w:w="462" w:type="dxa"/>
                      </w:tcPr>
                      <w:p>
                        <w:pPr>
                          <w:pStyle w:val="TableParagraph"/>
                          <w:spacing w:line="147" w:lineRule="exact" w:before="90"/>
                          <w:ind w:right="65"/>
                          <w:jc w:val="right"/>
                          <w:rPr>
                            <w:sz w:val="14"/>
                          </w:rPr>
                        </w:pPr>
                        <w:r>
                          <w:rPr>
                            <w:sz w:val="14"/>
                          </w:rPr>
                          <w:t>511</w:t>
                        </w:r>
                      </w:p>
                    </w:tc>
                    <w:tc>
                      <w:tcPr>
                        <w:tcW w:w="659" w:type="dxa"/>
                      </w:tcPr>
                      <w:p>
                        <w:pPr>
                          <w:pStyle w:val="TableParagraph"/>
                          <w:spacing w:line="143" w:lineRule="exact" w:before="94"/>
                          <w:ind w:right="85"/>
                          <w:jc w:val="right"/>
                          <w:rPr>
                            <w:sz w:val="14"/>
                          </w:rPr>
                        </w:pPr>
                        <w:r>
                          <w:rPr>
                            <w:sz w:val="14"/>
                          </w:rPr>
                          <w:t>1Е+6</w:t>
                        </w:r>
                      </w:p>
                    </w:tc>
                    <w:tc>
                      <w:tcPr>
                        <w:tcW w:w="509" w:type="dxa"/>
                      </w:tcPr>
                      <w:p>
                        <w:pPr>
                          <w:pStyle w:val="TableParagraph"/>
                          <w:spacing w:line="147" w:lineRule="exact" w:before="90"/>
                          <w:ind w:left="73" w:right="21"/>
                          <w:jc w:val="center"/>
                          <w:rPr>
                            <w:sz w:val="14"/>
                          </w:rPr>
                        </w:pPr>
                        <w:r>
                          <w:rPr>
                            <w:sz w:val="14"/>
                          </w:rPr>
                          <w:t>1Е+10</w:t>
                        </w:r>
                      </w:p>
                    </w:tc>
                    <w:tc>
                      <w:tcPr>
                        <w:tcW w:w="468" w:type="dxa"/>
                      </w:tcPr>
                      <w:p>
                        <w:pPr>
                          <w:pStyle w:val="TableParagraph"/>
                          <w:spacing w:line="237" w:lineRule="exact"/>
                          <w:ind w:left="284"/>
                          <w:rPr>
                            <w:rFonts w:ascii="Consolas" w:hAnsi="Consolas"/>
                            <w:sz w:val="24"/>
                          </w:rPr>
                        </w:pPr>
                        <w:r>
                          <w:rPr>
                            <w:rFonts w:ascii="Consolas" w:hAnsi="Consolas"/>
                            <w:sz w:val="24"/>
                          </w:rPr>
                          <w:t>г</w:t>
                        </w:r>
                      </w:p>
                    </w:tc>
                  </w:tr>
                  <w:tr>
                    <w:trPr>
                      <w:trHeight w:val="151" w:hRule="atLeast"/>
                    </w:trPr>
                    <w:tc>
                      <w:tcPr>
                        <w:tcW w:w="403" w:type="dxa"/>
                      </w:tcPr>
                      <w:p>
                        <w:pPr>
                          <w:pStyle w:val="TableParagraph"/>
                          <w:rPr>
                            <w:sz w:val="8"/>
                          </w:rPr>
                        </w:pPr>
                      </w:p>
                    </w:tc>
                    <w:tc>
                      <w:tcPr>
                        <w:tcW w:w="691" w:type="dxa"/>
                      </w:tcPr>
                      <w:p>
                        <w:pPr>
                          <w:pStyle w:val="TableParagraph"/>
                          <w:rPr>
                            <w:sz w:val="8"/>
                          </w:rPr>
                        </w:pPr>
                      </w:p>
                    </w:tc>
                    <w:tc>
                      <w:tcPr>
                        <w:tcW w:w="546" w:type="dxa"/>
                      </w:tcPr>
                      <w:p>
                        <w:pPr>
                          <w:pStyle w:val="TableParagraph"/>
                          <w:spacing w:line="132" w:lineRule="exact"/>
                          <w:ind w:left="121"/>
                          <w:rPr>
                            <w:sz w:val="19"/>
                          </w:rPr>
                        </w:pPr>
                        <w:r>
                          <w:rPr>
                            <w:sz w:val="19"/>
                          </w:rPr>
                          <w:t>р+</w:t>
                        </w:r>
                      </w:p>
                    </w:tc>
                    <w:tc>
                      <w:tcPr>
                        <w:tcW w:w="355" w:type="dxa"/>
                      </w:tcPr>
                      <w:p>
                        <w:pPr>
                          <w:pStyle w:val="TableParagraph"/>
                          <w:spacing w:line="132" w:lineRule="exact"/>
                          <w:ind w:left="43"/>
                          <w:rPr>
                            <w:sz w:val="14"/>
                          </w:rPr>
                        </w:pPr>
                        <w:r>
                          <w:rPr>
                            <w:sz w:val="14"/>
                          </w:rPr>
                          <w:t>24</w:t>
                        </w:r>
                      </w:p>
                    </w:tc>
                    <w:tc>
                      <w:tcPr>
                        <w:tcW w:w="661" w:type="dxa"/>
                      </w:tcPr>
                      <w:p>
                        <w:pPr>
                          <w:pStyle w:val="TableParagraph"/>
                          <w:spacing w:line="132" w:lineRule="exact"/>
                          <w:ind w:right="156"/>
                          <w:jc w:val="right"/>
                          <w:rPr>
                            <w:sz w:val="14"/>
                          </w:rPr>
                        </w:pPr>
                        <w:r>
                          <w:rPr>
                            <w:sz w:val="14"/>
                          </w:rPr>
                          <w:t>1 000</w:t>
                        </w:r>
                      </w:p>
                    </w:tc>
                    <w:tc>
                      <w:tcPr>
                        <w:tcW w:w="547" w:type="dxa"/>
                      </w:tcPr>
                      <w:p>
                        <w:pPr>
                          <w:pStyle w:val="TableParagraph"/>
                          <w:spacing w:line="132" w:lineRule="exact"/>
                          <w:ind w:left="183"/>
                          <w:rPr>
                            <w:sz w:val="14"/>
                          </w:rPr>
                        </w:pPr>
                        <w:r>
                          <w:rPr>
                            <w:sz w:val="14"/>
                          </w:rPr>
                          <w:t>24</w:t>
                        </w:r>
                      </w:p>
                    </w:tc>
                    <w:tc>
                      <w:tcPr>
                        <w:tcW w:w="462" w:type="dxa"/>
                      </w:tcPr>
                      <w:p>
                        <w:pPr>
                          <w:pStyle w:val="TableParagraph"/>
                          <w:spacing w:line="132" w:lineRule="exact"/>
                          <w:ind w:right="54"/>
                          <w:jc w:val="right"/>
                          <w:rPr>
                            <w:sz w:val="14"/>
                          </w:rPr>
                        </w:pPr>
                        <w:r>
                          <w:rPr>
                            <w:sz w:val="14"/>
                          </w:rPr>
                          <w:t>446</w:t>
                        </w:r>
                      </w:p>
                    </w:tc>
                    <w:tc>
                      <w:tcPr>
                        <w:tcW w:w="659" w:type="dxa"/>
                      </w:tcPr>
                      <w:p>
                        <w:pPr>
                          <w:pStyle w:val="TableParagraph"/>
                          <w:rPr>
                            <w:sz w:val="8"/>
                          </w:rPr>
                        </w:pPr>
                      </w:p>
                    </w:tc>
                    <w:tc>
                      <w:tcPr>
                        <w:tcW w:w="509" w:type="dxa"/>
                      </w:tcPr>
                      <w:p>
                        <w:pPr>
                          <w:pStyle w:val="TableParagraph"/>
                          <w:rPr>
                            <w:sz w:val="8"/>
                          </w:rPr>
                        </w:pPr>
                      </w:p>
                    </w:tc>
                    <w:tc>
                      <w:tcPr>
                        <w:tcW w:w="468" w:type="dxa"/>
                      </w:tcPr>
                      <w:p>
                        <w:pPr>
                          <w:pStyle w:val="TableParagraph"/>
                          <w:rPr>
                            <w:sz w:val="8"/>
                          </w:rPr>
                        </w:pPr>
                      </w:p>
                    </w:tc>
                  </w:tr>
                  <w:tr>
                    <w:trPr>
                      <w:trHeight w:val="160" w:hRule="atLeast"/>
                    </w:trPr>
                    <w:tc>
                      <w:tcPr>
                        <w:tcW w:w="1995" w:type="dxa"/>
                        <w:gridSpan w:val="4"/>
                      </w:tcPr>
                      <w:p>
                        <w:pPr>
                          <w:pStyle w:val="TableParagraph"/>
                          <w:spacing w:line="140" w:lineRule="exact"/>
                          <w:ind w:right="159"/>
                          <w:jc w:val="right"/>
                          <w:rPr>
                            <w:sz w:val="14"/>
                          </w:rPr>
                        </w:pPr>
                        <w:r>
                          <w:rPr>
                            <w:sz w:val="14"/>
                          </w:rPr>
                          <w:t>10</w:t>
                        </w:r>
                      </w:p>
                    </w:tc>
                    <w:tc>
                      <w:tcPr>
                        <w:tcW w:w="661" w:type="dxa"/>
                      </w:tcPr>
                      <w:p>
                        <w:pPr>
                          <w:pStyle w:val="TableParagraph"/>
                          <w:spacing w:line="140" w:lineRule="exact"/>
                          <w:ind w:right="215"/>
                          <w:jc w:val="right"/>
                          <w:rPr>
                            <w:sz w:val="14"/>
                          </w:rPr>
                        </w:pPr>
                        <w:r>
                          <w:rPr>
                            <w:sz w:val="14"/>
                          </w:rPr>
                          <w:t>580</w:t>
                        </w:r>
                      </w:p>
                    </w:tc>
                    <w:tc>
                      <w:tcPr>
                        <w:tcW w:w="547" w:type="dxa"/>
                      </w:tcPr>
                      <w:p>
                        <w:pPr>
                          <w:pStyle w:val="TableParagraph"/>
                          <w:spacing w:line="140" w:lineRule="exact"/>
                          <w:ind w:left="183"/>
                          <w:rPr>
                            <w:sz w:val="14"/>
                          </w:rPr>
                        </w:pPr>
                        <w:r>
                          <w:rPr>
                            <w:sz w:val="14"/>
                          </w:rPr>
                          <w:t>65</w:t>
                        </w:r>
                      </w:p>
                    </w:tc>
                    <w:tc>
                      <w:tcPr>
                        <w:tcW w:w="2098" w:type="dxa"/>
                        <w:gridSpan w:val="4"/>
                      </w:tcPr>
                      <w:p>
                        <w:pPr>
                          <w:pStyle w:val="TableParagraph"/>
                          <w:spacing w:line="140" w:lineRule="exact"/>
                          <w:ind w:left="198"/>
                          <w:rPr>
                            <w:sz w:val="14"/>
                          </w:rPr>
                        </w:pPr>
                        <w:r>
                          <w:rPr>
                            <w:sz w:val="14"/>
                          </w:rPr>
                          <w:t>190</w:t>
                        </w:r>
                      </w:p>
                    </w:tc>
                  </w:tr>
                  <w:tr>
                    <w:trPr>
                      <w:trHeight w:val="206" w:hRule="atLeast"/>
                    </w:trPr>
                    <w:tc>
                      <w:tcPr>
                        <w:tcW w:w="1995" w:type="dxa"/>
                        <w:gridSpan w:val="4"/>
                      </w:tcPr>
                      <w:p>
                        <w:pPr>
                          <w:pStyle w:val="TableParagraph"/>
                          <w:tabs>
                            <w:tab w:pos="1209" w:val="left" w:leader="none"/>
                            <w:tab w:pos="1677" w:val="left" w:leader="none"/>
                          </w:tabs>
                          <w:spacing w:line="141" w:lineRule="exact" w:before="46"/>
                          <w:ind w:left="50"/>
                          <w:rPr>
                            <w:sz w:val="14"/>
                          </w:rPr>
                        </w:pPr>
                        <w:r>
                          <w:rPr>
                            <w:b/>
                            <w:spacing w:val="-8"/>
                            <w:sz w:val="14"/>
                          </w:rPr>
                          <w:t>82Rb</w:t>
                        </w:r>
                        <w:r>
                          <w:rPr>
                            <w:b/>
                            <w:spacing w:val="23"/>
                            <w:sz w:val="14"/>
                          </w:rPr>
                          <w:t> </w:t>
                        </w:r>
                        <w:r>
                          <w:rPr>
                            <w:b/>
                            <w:spacing w:val="82"/>
                            <w:sz w:val="14"/>
                          </w:rPr>
                          <w:t> </w:t>
                        </w:r>
                        <w:r>
                          <w:rPr>
                            <w:sz w:val="14"/>
                          </w:rPr>
                          <w:t>1,3</w:t>
                        </w:r>
                        <w:r>
                          <w:rPr>
                            <w:spacing w:val="7"/>
                            <w:sz w:val="14"/>
                          </w:rPr>
                          <w:t> </w:t>
                        </w:r>
                        <w:r>
                          <w:rPr>
                            <w:sz w:val="14"/>
                          </w:rPr>
                          <w:t>мин</w:t>
                          <w:tab/>
                        </w:r>
                        <w:r>
                          <w:rPr>
                            <w:position w:val="-4"/>
                            <w:sz w:val="19"/>
                          </w:rPr>
                          <w:t>р+</w:t>
                          <w:tab/>
                        </w:r>
                        <w:r>
                          <w:rPr>
                            <w:sz w:val="14"/>
                          </w:rPr>
                          <w:t>96</w:t>
                        </w:r>
                      </w:p>
                    </w:tc>
                    <w:tc>
                      <w:tcPr>
                        <w:tcW w:w="661" w:type="dxa"/>
                      </w:tcPr>
                      <w:p>
                        <w:pPr>
                          <w:pStyle w:val="TableParagraph"/>
                          <w:spacing w:line="141" w:lineRule="exact" w:before="46"/>
                          <w:ind w:right="158"/>
                          <w:jc w:val="right"/>
                          <w:rPr>
                            <w:sz w:val="14"/>
                          </w:rPr>
                        </w:pPr>
                        <w:r>
                          <w:rPr>
                            <w:sz w:val="14"/>
                          </w:rPr>
                          <w:t>3</w:t>
                        </w:r>
                        <w:r>
                          <w:rPr>
                            <w:spacing w:val="25"/>
                            <w:sz w:val="14"/>
                          </w:rPr>
                          <w:t> </w:t>
                        </w:r>
                        <w:r>
                          <w:rPr>
                            <w:sz w:val="14"/>
                          </w:rPr>
                          <w:t>150</w:t>
                        </w:r>
                      </w:p>
                    </w:tc>
                    <w:tc>
                      <w:tcPr>
                        <w:tcW w:w="547" w:type="dxa"/>
                      </w:tcPr>
                      <w:p>
                        <w:pPr>
                          <w:pStyle w:val="TableParagraph"/>
                          <w:spacing w:line="145" w:lineRule="exact" w:before="42"/>
                          <w:ind w:left="153"/>
                          <w:rPr>
                            <w:sz w:val="14"/>
                          </w:rPr>
                        </w:pPr>
                        <w:r>
                          <w:rPr>
                            <w:sz w:val="14"/>
                          </w:rPr>
                          <w:t>192</w:t>
                        </w:r>
                      </w:p>
                    </w:tc>
                    <w:tc>
                      <w:tcPr>
                        <w:tcW w:w="462" w:type="dxa"/>
                      </w:tcPr>
                      <w:p>
                        <w:pPr>
                          <w:pStyle w:val="TableParagraph"/>
                          <w:spacing w:line="141" w:lineRule="exact" w:before="46"/>
                          <w:ind w:right="67"/>
                          <w:jc w:val="right"/>
                          <w:rPr>
                            <w:sz w:val="14"/>
                          </w:rPr>
                        </w:pPr>
                        <w:r>
                          <w:rPr>
                            <w:sz w:val="14"/>
                          </w:rPr>
                          <w:t>511</w:t>
                        </w:r>
                      </w:p>
                    </w:tc>
                    <w:tc>
                      <w:tcPr>
                        <w:tcW w:w="659" w:type="dxa"/>
                      </w:tcPr>
                      <w:p>
                        <w:pPr>
                          <w:pStyle w:val="TableParagraph"/>
                          <w:spacing w:line="141" w:lineRule="exact" w:before="46"/>
                          <w:ind w:right="93"/>
                          <w:jc w:val="right"/>
                          <w:rPr>
                            <w:sz w:val="14"/>
                          </w:rPr>
                        </w:pPr>
                        <w:r>
                          <w:rPr>
                            <w:sz w:val="14"/>
                          </w:rPr>
                          <w:t>1Е+6</w:t>
                        </w:r>
                      </w:p>
                    </w:tc>
                    <w:tc>
                      <w:tcPr>
                        <w:tcW w:w="977" w:type="dxa"/>
                        <w:gridSpan w:val="2"/>
                      </w:tcPr>
                      <w:p>
                        <w:pPr>
                          <w:pStyle w:val="TableParagraph"/>
                          <w:tabs>
                            <w:tab w:pos="780" w:val="left" w:leader="none"/>
                          </w:tabs>
                          <w:spacing w:line="187" w:lineRule="exact"/>
                          <w:ind w:left="116"/>
                          <w:rPr>
                            <w:rFonts w:ascii="Consolas" w:hAnsi="Consolas"/>
                            <w:sz w:val="24"/>
                          </w:rPr>
                        </w:pPr>
                        <w:r>
                          <w:rPr>
                            <w:sz w:val="14"/>
                          </w:rPr>
                          <w:t>1Е+9</w:t>
                          <w:tab/>
                        </w:r>
                        <w:r>
                          <w:rPr>
                            <w:rFonts w:ascii="Consolas" w:hAnsi="Consolas"/>
                            <w:sz w:val="24"/>
                          </w:rPr>
                          <w:t>г</w:t>
                        </w:r>
                      </w:p>
                    </w:tc>
                  </w:tr>
                  <w:tr>
                    <w:trPr>
                      <w:trHeight w:val="217" w:hRule="atLeast"/>
                    </w:trPr>
                    <w:tc>
                      <w:tcPr>
                        <w:tcW w:w="403" w:type="dxa"/>
                      </w:tcPr>
                      <w:p>
                        <w:pPr>
                          <w:pStyle w:val="TableParagraph"/>
                          <w:spacing w:line="146" w:lineRule="exact" w:before="34"/>
                          <w:ind w:left="50"/>
                          <w:rPr>
                            <w:b/>
                            <w:sz w:val="14"/>
                          </w:rPr>
                        </w:pPr>
                        <w:r>
                          <w:rPr>
                            <w:b/>
                            <w:sz w:val="14"/>
                          </w:rPr>
                          <w:t>MRb</w:t>
                        </w:r>
                      </w:p>
                    </w:tc>
                    <w:tc>
                      <w:tcPr>
                        <w:tcW w:w="691" w:type="dxa"/>
                      </w:tcPr>
                      <w:p>
                        <w:pPr>
                          <w:pStyle w:val="TableParagraph"/>
                          <w:spacing w:line="146" w:lineRule="exact" w:before="34"/>
                          <w:ind w:left="46" w:right="79"/>
                          <w:jc w:val="center"/>
                          <w:rPr>
                            <w:sz w:val="14"/>
                          </w:rPr>
                        </w:pPr>
                        <w:r>
                          <w:rPr>
                            <w:sz w:val="14"/>
                          </w:rPr>
                          <w:t>33,2</w:t>
                        </w:r>
                        <w:r>
                          <w:rPr>
                            <w:spacing w:val="16"/>
                            <w:sz w:val="14"/>
                          </w:rPr>
                          <w:t> </w:t>
                        </w:r>
                        <w:r>
                          <w:rPr>
                            <w:sz w:val="14"/>
                          </w:rPr>
                          <w:t>сут.</w:t>
                        </w:r>
                      </w:p>
                    </w:tc>
                    <w:tc>
                      <w:tcPr>
                        <w:tcW w:w="546" w:type="dxa"/>
                      </w:tcPr>
                      <w:p>
                        <w:pPr>
                          <w:pStyle w:val="TableParagraph"/>
                          <w:spacing w:line="181" w:lineRule="exact"/>
                          <w:ind w:left="94"/>
                          <w:rPr>
                            <w:sz w:val="19"/>
                          </w:rPr>
                        </w:pPr>
                        <w:r>
                          <w:rPr>
                            <w:sz w:val="19"/>
                          </w:rPr>
                          <w:t>эз</w:t>
                        </w:r>
                      </w:p>
                    </w:tc>
                    <w:tc>
                      <w:tcPr>
                        <w:tcW w:w="355" w:type="dxa"/>
                      </w:tcPr>
                      <w:p>
                        <w:pPr>
                          <w:pStyle w:val="TableParagraph"/>
                          <w:spacing w:line="142" w:lineRule="exact" w:before="38"/>
                          <w:ind w:left="37"/>
                          <w:rPr>
                            <w:sz w:val="14"/>
                          </w:rPr>
                        </w:pPr>
                        <w:r>
                          <w:rPr>
                            <w:sz w:val="14"/>
                          </w:rPr>
                          <w:t>76</w:t>
                        </w:r>
                      </w:p>
                    </w:tc>
                    <w:tc>
                      <w:tcPr>
                        <w:tcW w:w="661" w:type="dxa"/>
                      </w:tcPr>
                      <w:p>
                        <w:pPr>
                          <w:pStyle w:val="TableParagraph"/>
                          <w:spacing w:before="3"/>
                          <w:rPr>
                            <w:sz w:val="6"/>
                          </w:rPr>
                        </w:pPr>
                      </w:p>
                      <w:p>
                        <w:pPr>
                          <w:pStyle w:val="TableParagraph"/>
                          <w:ind w:right="33"/>
                          <w:jc w:val="center"/>
                          <w:rPr>
                            <w:rFonts w:ascii="Courier New"/>
                            <w:sz w:val="8"/>
                          </w:rPr>
                        </w:pPr>
                        <w:r>
                          <w:rPr>
                            <w:rFonts w:ascii="Courier New"/>
                            <w:sz w:val="8"/>
                          </w:rPr>
                          <w:t>-</w:t>
                        </w:r>
                      </w:p>
                    </w:tc>
                    <w:tc>
                      <w:tcPr>
                        <w:tcW w:w="547" w:type="dxa"/>
                      </w:tcPr>
                      <w:p>
                        <w:pPr>
                          <w:pStyle w:val="TableParagraph"/>
                          <w:spacing w:line="146" w:lineRule="exact" w:before="34"/>
                          <w:ind w:left="178"/>
                          <w:rPr>
                            <w:sz w:val="14"/>
                          </w:rPr>
                        </w:pPr>
                        <w:r>
                          <w:rPr>
                            <w:sz w:val="14"/>
                          </w:rPr>
                          <w:t>75</w:t>
                        </w:r>
                      </w:p>
                    </w:tc>
                    <w:tc>
                      <w:tcPr>
                        <w:tcW w:w="462" w:type="dxa"/>
                      </w:tcPr>
                      <w:p>
                        <w:pPr>
                          <w:pStyle w:val="TableParagraph"/>
                          <w:spacing w:line="146" w:lineRule="exact" w:before="34"/>
                          <w:ind w:right="58"/>
                          <w:jc w:val="right"/>
                          <w:rPr>
                            <w:sz w:val="14"/>
                          </w:rPr>
                        </w:pPr>
                        <w:r>
                          <w:rPr>
                            <w:sz w:val="14"/>
                          </w:rPr>
                          <w:t>880</w:t>
                        </w:r>
                      </w:p>
                    </w:tc>
                    <w:tc>
                      <w:tcPr>
                        <w:tcW w:w="659" w:type="dxa"/>
                      </w:tcPr>
                      <w:p>
                        <w:pPr>
                          <w:pStyle w:val="TableParagraph"/>
                          <w:spacing w:line="146" w:lineRule="exact" w:before="34"/>
                          <w:ind w:right="97"/>
                          <w:jc w:val="right"/>
                          <w:rPr>
                            <w:sz w:val="14"/>
                          </w:rPr>
                        </w:pPr>
                        <w:r>
                          <w:rPr>
                            <w:sz w:val="14"/>
                          </w:rPr>
                          <w:t>1Е+4</w:t>
                        </w:r>
                      </w:p>
                    </w:tc>
                    <w:tc>
                      <w:tcPr>
                        <w:tcW w:w="509" w:type="dxa"/>
                      </w:tcPr>
                      <w:p>
                        <w:pPr>
                          <w:pStyle w:val="TableParagraph"/>
                          <w:spacing w:line="146" w:lineRule="exact" w:before="34"/>
                          <w:ind w:left="62" w:right="21"/>
                          <w:jc w:val="center"/>
                          <w:rPr>
                            <w:sz w:val="14"/>
                          </w:rPr>
                        </w:pPr>
                        <w:r>
                          <w:rPr>
                            <w:sz w:val="14"/>
                          </w:rPr>
                          <w:t>1Е+6</w:t>
                        </w:r>
                      </w:p>
                    </w:tc>
                    <w:tc>
                      <w:tcPr>
                        <w:tcW w:w="468" w:type="dxa"/>
                      </w:tcPr>
                      <w:p>
                        <w:pPr>
                          <w:pStyle w:val="TableParagraph"/>
                          <w:spacing w:line="181" w:lineRule="exact"/>
                          <w:ind w:left="267"/>
                          <w:rPr>
                            <w:sz w:val="19"/>
                          </w:rPr>
                        </w:pPr>
                        <w:r>
                          <w:rPr>
                            <w:w w:val="99"/>
                            <w:sz w:val="19"/>
                          </w:rPr>
                          <w:t>в</w:t>
                        </w:r>
                      </w:p>
                    </w:tc>
                  </w:tr>
                  <w:tr>
                    <w:trPr>
                      <w:trHeight w:val="200" w:hRule="atLeast"/>
                    </w:trPr>
                    <w:tc>
                      <w:tcPr>
                        <w:tcW w:w="403" w:type="dxa"/>
                      </w:tcPr>
                      <w:p>
                        <w:pPr>
                          <w:pStyle w:val="TableParagraph"/>
                          <w:rPr>
                            <w:sz w:val="12"/>
                          </w:rPr>
                        </w:pPr>
                      </w:p>
                    </w:tc>
                    <w:tc>
                      <w:tcPr>
                        <w:tcW w:w="691" w:type="dxa"/>
                      </w:tcPr>
                      <w:p>
                        <w:pPr>
                          <w:pStyle w:val="TableParagraph"/>
                          <w:rPr>
                            <w:sz w:val="12"/>
                          </w:rPr>
                        </w:pPr>
                      </w:p>
                    </w:tc>
                    <w:tc>
                      <w:tcPr>
                        <w:tcW w:w="546" w:type="dxa"/>
                      </w:tcPr>
                      <w:p>
                        <w:pPr>
                          <w:pStyle w:val="TableParagraph"/>
                          <w:spacing w:line="181" w:lineRule="exact"/>
                          <w:ind w:left="115"/>
                          <w:rPr>
                            <w:sz w:val="19"/>
                          </w:rPr>
                        </w:pPr>
                        <w:r>
                          <w:rPr>
                            <w:sz w:val="19"/>
                          </w:rPr>
                          <w:t>р+</w:t>
                        </w:r>
                      </w:p>
                    </w:tc>
                    <w:tc>
                      <w:tcPr>
                        <w:tcW w:w="355" w:type="dxa"/>
                      </w:tcPr>
                      <w:p>
                        <w:pPr>
                          <w:pStyle w:val="TableParagraph"/>
                          <w:spacing w:line="147" w:lineRule="exact"/>
                          <w:ind w:left="50"/>
                          <w:rPr>
                            <w:sz w:val="14"/>
                          </w:rPr>
                        </w:pPr>
                        <w:r>
                          <w:rPr>
                            <w:sz w:val="14"/>
                          </w:rPr>
                          <w:t>10</w:t>
                        </w:r>
                      </w:p>
                    </w:tc>
                    <w:tc>
                      <w:tcPr>
                        <w:tcW w:w="661" w:type="dxa"/>
                      </w:tcPr>
                      <w:p>
                        <w:pPr>
                          <w:pStyle w:val="TableParagraph"/>
                          <w:spacing w:line="147" w:lineRule="exact"/>
                          <w:ind w:right="164"/>
                          <w:jc w:val="right"/>
                          <w:rPr>
                            <w:sz w:val="14"/>
                          </w:rPr>
                        </w:pPr>
                        <w:r>
                          <w:rPr>
                            <w:sz w:val="14"/>
                          </w:rPr>
                          <w:t>1</w:t>
                        </w:r>
                        <w:r>
                          <w:rPr>
                            <w:spacing w:val="2"/>
                            <w:sz w:val="14"/>
                          </w:rPr>
                          <w:t> </w:t>
                        </w:r>
                        <w:r>
                          <w:rPr>
                            <w:sz w:val="14"/>
                          </w:rPr>
                          <w:t>660</w:t>
                        </w:r>
                      </w:p>
                    </w:tc>
                    <w:tc>
                      <w:tcPr>
                        <w:tcW w:w="547" w:type="dxa"/>
                      </w:tcPr>
                      <w:p>
                        <w:pPr>
                          <w:pStyle w:val="TableParagraph"/>
                          <w:spacing w:line="147" w:lineRule="exact"/>
                          <w:ind w:left="174"/>
                          <w:rPr>
                            <w:sz w:val="14"/>
                          </w:rPr>
                        </w:pPr>
                        <w:r>
                          <w:rPr>
                            <w:sz w:val="14"/>
                          </w:rPr>
                          <w:t>42</w:t>
                        </w:r>
                      </w:p>
                    </w:tc>
                    <w:tc>
                      <w:tcPr>
                        <w:tcW w:w="462" w:type="dxa"/>
                      </w:tcPr>
                      <w:p>
                        <w:pPr>
                          <w:pStyle w:val="TableParagraph"/>
                          <w:spacing w:line="147" w:lineRule="exact"/>
                          <w:ind w:right="71"/>
                          <w:jc w:val="right"/>
                          <w:rPr>
                            <w:sz w:val="14"/>
                          </w:rPr>
                        </w:pPr>
                        <w:r>
                          <w:rPr>
                            <w:sz w:val="14"/>
                          </w:rPr>
                          <w:t>511</w:t>
                        </w:r>
                      </w:p>
                    </w:tc>
                    <w:tc>
                      <w:tcPr>
                        <w:tcW w:w="659" w:type="dxa"/>
                      </w:tcPr>
                      <w:p>
                        <w:pPr>
                          <w:pStyle w:val="TableParagraph"/>
                          <w:rPr>
                            <w:sz w:val="12"/>
                          </w:rPr>
                        </w:pPr>
                      </w:p>
                    </w:tc>
                    <w:tc>
                      <w:tcPr>
                        <w:tcW w:w="509" w:type="dxa"/>
                      </w:tcPr>
                      <w:p>
                        <w:pPr>
                          <w:pStyle w:val="TableParagraph"/>
                          <w:rPr>
                            <w:sz w:val="12"/>
                          </w:rPr>
                        </w:pPr>
                      </w:p>
                    </w:tc>
                    <w:tc>
                      <w:tcPr>
                        <w:tcW w:w="468" w:type="dxa"/>
                      </w:tcPr>
                      <w:p>
                        <w:pPr>
                          <w:pStyle w:val="TableParagraph"/>
                          <w:rPr>
                            <w:sz w:val="12"/>
                          </w:rPr>
                        </w:pPr>
                      </w:p>
                    </w:tc>
                  </w:tr>
                </w:tbl>
                <w:p>
                  <w:pPr>
                    <w:pStyle w:val="BodyText"/>
                  </w:pPr>
                </w:p>
              </w:txbxContent>
            </v:textbox>
            <w10:wrap type="none"/>
          </v:shape>
        </w:pict>
      </w:r>
      <w:r>
        <w:rPr>
          <w:sz w:val="14"/>
        </w:rPr>
        <w:t>75</w:t>
        <w:tab/>
        <w:t>151</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7"/>
        <w:rPr>
          <w:sz w:val="16"/>
        </w:rPr>
      </w:pPr>
    </w:p>
    <w:p>
      <w:pPr>
        <w:tabs>
          <w:tab w:pos="1333" w:val="left" w:leader="none"/>
          <w:tab w:pos="5228" w:val="left" w:leader="none"/>
        </w:tabs>
        <w:spacing w:before="100"/>
        <w:ind w:left="173" w:right="0" w:firstLine="0"/>
        <w:jc w:val="left"/>
        <w:rPr>
          <w:rFonts w:ascii="Consolas" w:hAnsi="Consolas"/>
          <w:sz w:val="24"/>
        </w:rPr>
      </w:pPr>
      <w:r>
        <w:rPr/>
        <w:pict>
          <v:shape style="position:absolute;margin-left:53.153011pt;margin-top:18.122492pt;width:262.850pt;height:38.2pt;mso-position-horizontal-relative:page;mso-position-vertical-relative:paragraph;z-index:1575987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26"/>
                    <w:gridCol w:w="673"/>
                    <w:gridCol w:w="431"/>
                    <w:gridCol w:w="557"/>
                    <w:gridCol w:w="499"/>
                    <w:gridCol w:w="629"/>
                    <w:gridCol w:w="554"/>
                    <w:gridCol w:w="576"/>
                    <w:gridCol w:w="597"/>
                    <w:gridCol w:w="312"/>
                  </w:tblGrid>
                  <w:tr>
                    <w:trPr>
                      <w:trHeight w:val="207" w:hRule="atLeast"/>
                    </w:trPr>
                    <w:tc>
                      <w:tcPr>
                        <w:tcW w:w="426" w:type="dxa"/>
                      </w:tcPr>
                      <w:p>
                        <w:pPr>
                          <w:pStyle w:val="TableParagraph"/>
                          <w:spacing w:line="153" w:lineRule="exact" w:before="34"/>
                          <w:ind w:left="92"/>
                          <w:rPr>
                            <w:sz w:val="14"/>
                          </w:rPr>
                        </w:pPr>
                        <w:r>
                          <w:rPr>
                            <w:sz w:val="14"/>
                          </w:rPr>
                          <w:t>82Sr</w:t>
                        </w:r>
                      </w:p>
                    </w:tc>
                    <w:tc>
                      <w:tcPr>
                        <w:tcW w:w="673" w:type="dxa"/>
                      </w:tcPr>
                      <w:p>
                        <w:pPr>
                          <w:pStyle w:val="TableParagraph"/>
                          <w:spacing w:line="153" w:lineRule="exact" w:before="34"/>
                          <w:ind w:left="40" w:right="62"/>
                          <w:jc w:val="center"/>
                          <w:rPr>
                            <w:sz w:val="14"/>
                          </w:rPr>
                        </w:pPr>
                        <w:r>
                          <w:rPr>
                            <w:sz w:val="14"/>
                          </w:rPr>
                          <w:t>25,2</w:t>
                        </w:r>
                        <w:r>
                          <w:rPr>
                            <w:spacing w:val="18"/>
                            <w:sz w:val="14"/>
                          </w:rPr>
                          <w:t> </w:t>
                        </w:r>
                        <w:r>
                          <w:rPr>
                            <w:sz w:val="14"/>
                          </w:rPr>
                          <w:t>сут.</w:t>
                        </w:r>
                      </w:p>
                    </w:tc>
                    <w:tc>
                      <w:tcPr>
                        <w:tcW w:w="431" w:type="dxa"/>
                      </w:tcPr>
                      <w:p>
                        <w:pPr>
                          <w:pStyle w:val="TableParagraph"/>
                          <w:spacing w:line="187" w:lineRule="exact"/>
                          <w:ind w:left="105"/>
                          <w:rPr>
                            <w:sz w:val="19"/>
                          </w:rPr>
                        </w:pPr>
                        <w:r>
                          <w:rPr>
                            <w:sz w:val="19"/>
                          </w:rPr>
                          <w:t>эз</w:t>
                        </w:r>
                      </w:p>
                    </w:tc>
                    <w:tc>
                      <w:tcPr>
                        <w:tcW w:w="557" w:type="dxa"/>
                      </w:tcPr>
                      <w:p>
                        <w:pPr>
                          <w:pStyle w:val="TableParagraph"/>
                          <w:spacing w:line="149" w:lineRule="exact" w:before="38"/>
                          <w:ind w:left="123" w:right="184"/>
                          <w:jc w:val="center"/>
                          <w:rPr>
                            <w:sz w:val="14"/>
                          </w:rPr>
                        </w:pPr>
                        <w:r>
                          <w:rPr>
                            <w:sz w:val="14"/>
                          </w:rPr>
                          <w:t>100</w:t>
                        </w:r>
                      </w:p>
                    </w:tc>
                    <w:tc>
                      <w:tcPr>
                        <w:tcW w:w="499" w:type="dxa"/>
                      </w:tcPr>
                      <w:p>
                        <w:pPr>
                          <w:pStyle w:val="TableParagraph"/>
                          <w:spacing w:before="2"/>
                          <w:rPr>
                            <w:sz w:val="8"/>
                          </w:rPr>
                        </w:pPr>
                      </w:p>
                      <w:p>
                        <w:pPr>
                          <w:pStyle w:val="TableParagraph"/>
                          <w:ind w:right="20"/>
                          <w:jc w:val="center"/>
                          <w:rPr>
                            <w:rFonts w:ascii="Courier New"/>
                            <w:sz w:val="8"/>
                          </w:rPr>
                        </w:pPr>
                        <w:r>
                          <w:rPr>
                            <w:rFonts w:ascii="Courier New"/>
                            <w:sz w:val="8"/>
                          </w:rPr>
                          <w:t>-</w:t>
                        </w:r>
                      </w:p>
                    </w:tc>
                    <w:tc>
                      <w:tcPr>
                        <w:tcW w:w="629" w:type="dxa"/>
                      </w:tcPr>
                      <w:p>
                        <w:pPr>
                          <w:pStyle w:val="TableParagraph"/>
                          <w:spacing w:line="149" w:lineRule="exact" w:before="38"/>
                          <w:ind w:left="214" w:right="159"/>
                          <w:jc w:val="center"/>
                          <w:rPr>
                            <w:sz w:val="14"/>
                          </w:rPr>
                        </w:pPr>
                        <w:r>
                          <w:rPr>
                            <w:sz w:val="14"/>
                          </w:rPr>
                          <w:t>59</w:t>
                        </w:r>
                      </w:p>
                    </w:tc>
                    <w:tc>
                      <w:tcPr>
                        <w:tcW w:w="554" w:type="dxa"/>
                      </w:tcPr>
                      <w:p>
                        <w:pPr>
                          <w:pStyle w:val="TableParagraph"/>
                          <w:spacing w:line="153" w:lineRule="exact" w:before="34"/>
                          <w:ind w:left="166" w:right="109"/>
                          <w:jc w:val="center"/>
                          <w:rPr>
                            <w:sz w:val="14"/>
                          </w:rPr>
                        </w:pPr>
                        <w:r>
                          <w:rPr>
                            <w:sz w:val="14"/>
                          </w:rPr>
                          <w:t>14</w:t>
                        </w:r>
                      </w:p>
                    </w:tc>
                    <w:tc>
                      <w:tcPr>
                        <w:tcW w:w="576" w:type="dxa"/>
                      </w:tcPr>
                      <w:p>
                        <w:pPr>
                          <w:pStyle w:val="TableParagraph"/>
                          <w:spacing w:line="153" w:lineRule="exact" w:before="34"/>
                          <w:ind w:left="138" w:right="85"/>
                          <w:jc w:val="center"/>
                          <w:rPr>
                            <w:sz w:val="14"/>
                          </w:rPr>
                        </w:pPr>
                        <w:r>
                          <w:rPr>
                            <w:sz w:val="14"/>
                          </w:rPr>
                          <w:t>1Е+4</w:t>
                        </w:r>
                      </w:p>
                    </w:tc>
                    <w:tc>
                      <w:tcPr>
                        <w:tcW w:w="597" w:type="dxa"/>
                      </w:tcPr>
                      <w:p>
                        <w:pPr>
                          <w:pStyle w:val="TableParagraph"/>
                          <w:spacing w:line="149" w:lineRule="exact" w:before="38"/>
                          <w:ind w:left="107"/>
                          <w:rPr>
                            <w:sz w:val="14"/>
                          </w:rPr>
                        </w:pPr>
                        <w:r>
                          <w:rPr>
                            <w:sz w:val="14"/>
                          </w:rPr>
                          <w:t>1Е+7</w:t>
                        </w:r>
                      </w:p>
                    </w:tc>
                    <w:tc>
                      <w:tcPr>
                        <w:tcW w:w="312" w:type="dxa"/>
                      </w:tcPr>
                      <w:p>
                        <w:pPr>
                          <w:pStyle w:val="TableParagraph"/>
                          <w:spacing w:line="187" w:lineRule="exact"/>
                          <w:ind w:right="45"/>
                          <w:jc w:val="right"/>
                          <w:rPr>
                            <w:sz w:val="19"/>
                          </w:rPr>
                        </w:pPr>
                        <w:r>
                          <w:rPr>
                            <w:w w:val="99"/>
                            <w:sz w:val="19"/>
                          </w:rPr>
                          <w:t>в</w:t>
                        </w:r>
                      </w:p>
                    </w:tc>
                  </w:tr>
                  <w:tr>
                    <w:trPr>
                      <w:trHeight w:val="201" w:hRule="atLeast"/>
                    </w:trPr>
                    <w:tc>
                      <w:tcPr>
                        <w:tcW w:w="426" w:type="dxa"/>
                      </w:tcPr>
                      <w:p>
                        <w:pPr>
                          <w:pStyle w:val="TableParagraph"/>
                          <w:spacing w:line="151" w:lineRule="exact" w:before="30"/>
                          <w:ind w:left="92"/>
                          <w:rPr>
                            <w:sz w:val="14"/>
                          </w:rPr>
                        </w:pPr>
                        <w:r>
                          <w:rPr>
                            <w:sz w:val="14"/>
                          </w:rPr>
                          <w:t>8S</w:t>
                        </w:r>
                        <w:r>
                          <w:rPr>
                            <w:spacing w:val="15"/>
                            <w:sz w:val="14"/>
                          </w:rPr>
                          <w:t> </w:t>
                        </w:r>
                        <w:r>
                          <w:rPr>
                            <w:sz w:val="14"/>
                          </w:rPr>
                          <w:t>r</w:t>
                        </w:r>
                      </w:p>
                    </w:tc>
                    <w:tc>
                      <w:tcPr>
                        <w:tcW w:w="673" w:type="dxa"/>
                      </w:tcPr>
                      <w:p>
                        <w:pPr>
                          <w:pStyle w:val="TableParagraph"/>
                          <w:spacing w:line="151" w:lineRule="exact" w:before="30"/>
                          <w:ind w:left="40" w:right="63"/>
                          <w:jc w:val="center"/>
                          <w:rPr>
                            <w:sz w:val="14"/>
                          </w:rPr>
                        </w:pPr>
                        <w:r>
                          <w:rPr>
                            <w:sz w:val="14"/>
                          </w:rPr>
                          <w:t>65,4</w:t>
                        </w:r>
                        <w:r>
                          <w:rPr>
                            <w:spacing w:val="21"/>
                            <w:sz w:val="14"/>
                          </w:rPr>
                          <w:t> </w:t>
                        </w:r>
                        <w:r>
                          <w:rPr>
                            <w:sz w:val="14"/>
                          </w:rPr>
                          <w:t>сут.</w:t>
                        </w:r>
                      </w:p>
                    </w:tc>
                    <w:tc>
                      <w:tcPr>
                        <w:tcW w:w="431" w:type="dxa"/>
                      </w:tcPr>
                      <w:p>
                        <w:pPr>
                          <w:pStyle w:val="TableParagraph"/>
                          <w:spacing w:line="181" w:lineRule="exact"/>
                          <w:ind w:left="105"/>
                          <w:rPr>
                            <w:sz w:val="19"/>
                          </w:rPr>
                        </w:pPr>
                        <w:r>
                          <w:rPr>
                            <w:sz w:val="19"/>
                          </w:rPr>
                          <w:t>эз</w:t>
                        </w:r>
                      </w:p>
                    </w:tc>
                    <w:tc>
                      <w:tcPr>
                        <w:tcW w:w="557" w:type="dxa"/>
                      </w:tcPr>
                      <w:p>
                        <w:pPr>
                          <w:pStyle w:val="TableParagraph"/>
                          <w:spacing w:line="151" w:lineRule="exact" w:before="30"/>
                          <w:ind w:left="123" w:right="184"/>
                          <w:jc w:val="center"/>
                          <w:rPr>
                            <w:sz w:val="14"/>
                          </w:rPr>
                        </w:pPr>
                        <w:r>
                          <w:rPr>
                            <w:sz w:val="14"/>
                          </w:rPr>
                          <w:t>100</w:t>
                        </w:r>
                      </w:p>
                    </w:tc>
                    <w:tc>
                      <w:tcPr>
                        <w:tcW w:w="499" w:type="dxa"/>
                      </w:tcPr>
                      <w:p>
                        <w:pPr>
                          <w:pStyle w:val="TableParagraph"/>
                          <w:spacing w:before="10"/>
                          <w:rPr>
                            <w:sz w:val="7"/>
                          </w:rPr>
                        </w:pPr>
                      </w:p>
                      <w:p>
                        <w:pPr>
                          <w:pStyle w:val="TableParagraph"/>
                          <w:ind w:right="28"/>
                          <w:jc w:val="center"/>
                          <w:rPr>
                            <w:rFonts w:ascii="Courier New"/>
                            <w:sz w:val="8"/>
                          </w:rPr>
                        </w:pPr>
                        <w:r>
                          <w:rPr>
                            <w:rFonts w:ascii="Courier New"/>
                            <w:sz w:val="8"/>
                          </w:rPr>
                          <w:t>-</w:t>
                        </w:r>
                      </w:p>
                    </w:tc>
                    <w:tc>
                      <w:tcPr>
                        <w:tcW w:w="629" w:type="dxa"/>
                      </w:tcPr>
                      <w:p>
                        <w:pPr>
                          <w:pStyle w:val="TableParagraph"/>
                          <w:spacing w:line="151" w:lineRule="exact" w:before="30"/>
                          <w:ind w:left="220" w:right="159"/>
                          <w:jc w:val="center"/>
                          <w:rPr>
                            <w:sz w:val="14"/>
                          </w:rPr>
                        </w:pPr>
                        <w:r>
                          <w:rPr>
                            <w:sz w:val="14"/>
                          </w:rPr>
                          <w:t>100</w:t>
                        </w:r>
                      </w:p>
                    </w:tc>
                    <w:tc>
                      <w:tcPr>
                        <w:tcW w:w="554" w:type="dxa"/>
                      </w:tcPr>
                      <w:p>
                        <w:pPr>
                          <w:pStyle w:val="TableParagraph"/>
                          <w:spacing w:line="151" w:lineRule="exact" w:before="30"/>
                          <w:ind w:left="166" w:right="132"/>
                          <w:jc w:val="center"/>
                          <w:rPr>
                            <w:sz w:val="14"/>
                          </w:rPr>
                        </w:pPr>
                        <w:r>
                          <w:rPr>
                            <w:sz w:val="14"/>
                          </w:rPr>
                          <w:t>514</w:t>
                        </w:r>
                      </w:p>
                    </w:tc>
                    <w:tc>
                      <w:tcPr>
                        <w:tcW w:w="576" w:type="dxa"/>
                      </w:tcPr>
                      <w:p>
                        <w:pPr>
                          <w:pStyle w:val="TableParagraph"/>
                          <w:spacing w:line="146" w:lineRule="exact" w:before="35"/>
                          <w:ind w:left="138" w:right="88"/>
                          <w:jc w:val="center"/>
                          <w:rPr>
                            <w:sz w:val="14"/>
                          </w:rPr>
                        </w:pPr>
                        <w:r>
                          <w:rPr>
                            <w:sz w:val="14"/>
                          </w:rPr>
                          <w:t>1Е+2</w:t>
                        </w:r>
                      </w:p>
                    </w:tc>
                    <w:tc>
                      <w:tcPr>
                        <w:tcW w:w="597" w:type="dxa"/>
                      </w:tcPr>
                      <w:p>
                        <w:pPr>
                          <w:pStyle w:val="TableParagraph"/>
                          <w:spacing w:line="146" w:lineRule="exact" w:before="35"/>
                          <w:ind w:left="107"/>
                          <w:rPr>
                            <w:sz w:val="14"/>
                          </w:rPr>
                        </w:pPr>
                        <w:r>
                          <w:rPr>
                            <w:sz w:val="14"/>
                          </w:rPr>
                          <w:t>1Е+6</w:t>
                        </w:r>
                      </w:p>
                    </w:tc>
                    <w:tc>
                      <w:tcPr>
                        <w:tcW w:w="312" w:type="dxa"/>
                      </w:tcPr>
                      <w:p>
                        <w:pPr>
                          <w:pStyle w:val="TableParagraph"/>
                          <w:spacing w:line="181" w:lineRule="exact"/>
                          <w:ind w:right="45"/>
                          <w:jc w:val="right"/>
                          <w:rPr>
                            <w:sz w:val="19"/>
                          </w:rPr>
                        </w:pPr>
                        <w:r>
                          <w:rPr>
                            <w:w w:val="99"/>
                            <w:sz w:val="19"/>
                          </w:rPr>
                          <w:t>в</w:t>
                        </w:r>
                      </w:p>
                    </w:tc>
                  </w:tr>
                  <w:tr>
                    <w:trPr>
                      <w:trHeight w:val="201" w:hRule="atLeast"/>
                    </w:trPr>
                    <w:tc>
                      <w:tcPr>
                        <w:tcW w:w="426" w:type="dxa"/>
                      </w:tcPr>
                      <w:p>
                        <w:pPr>
                          <w:pStyle w:val="TableParagraph"/>
                          <w:spacing w:line="154" w:lineRule="exact" w:before="28"/>
                          <w:ind w:left="50"/>
                          <w:rPr>
                            <w:sz w:val="14"/>
                          </w:rPr>
                        </w:pPr>
                        <w:r>
                          <w:rPr>
                            <w:spacing w:val="-4"/>
                            <w:sz w:val="14"/>
                          </w:rPr>
                          <w:t>87mSr</w:t>
                        </w:r>
                      </w:p>
                    </w:tc>
                    <w:tc>
                      <w:tcPr>
                        <w:tcW w:w="673" w:type="dxa"/>
                      </w:tcPr>
                      <w:p>
                        <w:pPr>
                          <w:pStyle w:val="TableParagraph"/>
                          <w:spacing w:line="149" w:lineRule="exact" w:before="33"/>
                          <w:ind w:left="40" w:right="54"/>
                          <w:jc w:val="center"/>
                          <w:rPr>
                            <w:sz w:val="14"/>
                          </w:rPr>
                        </w:pPr>
                        <w:r>
                          <w:rPr>
                            <w:sz w:val="14"/>
                          </w:rPr>
                          <w:t>2,8</w:t>
                        </w:r>
                        <w:r>
                          <w:rPr>
                            <w:spacing w:val="14"/>
                            <w:sz w:val="14"/>
                          </w:rPr>
                          <w:t> </w:t>
                        </w:r>
                        <w:r>
                          <w:rPr>
                            <w:sz w:val="14"/>
                          </w:rPr>
                          <w:t>ч</w:t>
                        </w:r>
                      </w:p>
                    </w:tc>
                    <w:tc>
                      <w:tcPr>
                        <w:tcW w:w="431" w:type="dxa"/>
                      </w:tcPr>
                      <w:p>
                        <w:pPr>
                          <w:pStyle w:val="TableParagraph"/>
                          <w:spacing w:line="182" w:lineRule="exact"/>
                          <w:ind w:left="78"/>
                          <w:rPr>
                            <w:sz w:val="19"/>
                          </w:rPr>
                        </w:pPr>
                        <w:r>
                          <w:rPr>
                            <w:sz w:val="19"/>
                          </w:rPr>
                          <w:t>ип</w:t>
                        </w:r>
                      </w:p>
                    </w:tc>
                    <w:tc>
                      <w:tcPr>
                        <w:tcW w:w="557" w:type="dxa"/>
                      </w:tcPr>
                      <w:p>
                        <w:pPr>
                          <w:pStyle w:val="TableParagraph"/>
                          <w:spacing w:before="11"/>
                          <w:rPr>
                            <w:sz w:val="6"/>
                          </w:rPr>
                        </w:pPr>
                      </w:p>
                      <w:p>
                        <w:pPr>
                          <w:pStyle w:val="TableParagraph"/>
                          <w:ind w:right="117"/>
                          <w:jc w:val="center"/>
                          <w:rPr>
                            <w:rFonts w:ascii="Courier New"/>
                            <w:sz w:val="8"/>
                          </w:rPr>
                        </w:pPr>
                        <w:r>
                          <w:rPr>
                            <w:rFonts w:ascii="Courier New"/>
                            <w:sz w:val="8"/>
                          </w:rPr>
                          <w:t>-</w:t>
                        </w:r>
                      </w:p>
                    </w:tc>
                    <w:tc>
                      <w:tcPr>
                        <w:tcW w:w="499" w:type="dxa"/>
                      </w:tcPr>
                      <w:p>
                        <w:pPr>
                          <w:pStyle w:val="TableParagraph"/>
                          <w:spacing w:before="69"/>
                          <w:ind w:right="29"/>
                          <w:jc w:val="center"/>
                          <w:rPr>
                            <w:rFonts w:ascii="Courier New"/>
                            <w:sz w:val="8"/>
                          </w:rPr>
                        </w:pPr>
                        <w:r>
                          <w:rPr>
                            <w:rFonts w:ascii="Courier New"/>
                            <w:sz w:val="8"/>
                          </w:rPr>
                          <w:t>-</w:t>
                        </w:r>
                      </w:p>
                    </w:tc>
                    <w:tc>
                      <w:tcPr>
                        <w:tcW w:w="629" w:type="dxa"/>
                      </w:tcPr>
                      <w:p>
                        <w:pPr>
                          <w:pStyle w:val="TableParagraph"/>
                          <w:spacing w:line="149" w:lineRule="exact" w:before="33"/>
                          <w:ind w:left="203" w:right="159"/>
                          <w:jc w:val="center"/>
                          <w:rPr>
                            <w:sz w:val="14"/>
                          </w:rPr>
                        </w:pPr>
                        <w:r>
                          <w:rPr>
                            <w:sz w:val="14"/>
                          </w:rPr>
                          <w:t>80</w:t>
                        </w:r>
                      </w:p>
                    </w:tc>
                    <w:tc>
                      <w:tcPr>
                        <w:tcW w:w="554" w:type="dxa"/>
                      </w:tcPr>
                      <w:p>
                        <w:pPr>
                          <w:pStyle w:val="TableParagraph"/>
                          <w:spacing w:line="145" w:lineRule="exact" w:before="37"/>
                          <w:ind w:left="163" w:right="135"/>
                          <w:jc w:val="center"/>
                          <w:rPr>
                            <w:sz w:val="14"/>
                          </w:rPr>
                        </w:pPr>
                        <w:r>
                          <w:rPr>
                            <w:sz w:val="14"/>
                          </w:rPr>
                          <w:t>388</w:t>
                        </w:r>
                      </w:p>
                    </w:tc>
                    <w:tc>
                      <w:tcPr>
                        <w:tcW w:w="576" w:type="dxa"/>
                      </w:tcPr>
                      <w:p>
                        <w:pPr>
                          <w:pStyle w:val="TableParagraph"/>
                          <w:spacing w:line="145" w:lineRule="exact" w:before="37"/>
                          <w:ind w:left="135" w:right="89"/>
                          <w:jc w:val="center"/>
                          <w:rPr>
                            <w:sz w:val="14"/>
                          </w:rPr>
                        </w:pPr>
                        <w:r>
                          <w:rPr>
                            <w:sz w:val="14"/>
                          </w:rPr>
                          <w:t>1Е+2</w:t>
                        </w:r>
                      </w:p>
                    </w:tc>
                    <w:tc>
                      <w:tcPr>
                        <w:tcW w:w="597" w:type="dxa"/>
                      </w:tcPr>
                      <w:p>
                        <w:pPr>
                          <w:pStyle w:val="TableParagraph"/>
                          <w:spacing w:line="145" w:lineRule="exact" w:before="37"/>
                          <w:ind w:left="106"/>
                          <w:rPr>
                            <w:sz w:val="14"/>
                          </w:rPr>
                        </w:pPr>
                        <w:r>
                          <w:rPr>
                            <w:sz w:val="14"/>
                          </w:rPr>
                          <w:t>1Е+6</w:t>
                        </w:r>
                      </w:p>
                    </w:tc>
                    <w:tc>
                      <w:tcPr>
                        <w:tcW w:w="312" w:type="dxa"/>
                      </w:tcPr>
                      <w:p>
                        <w:pPr>
                          <w:pStyle w:val="TableParagraph"/>
                          <w:spacing w:line="182" w:lineRule="exact"/>
                          <w:ind w:right="45"/>
                          <w:jc w:val="right"/>
                          <w:rPr>
                            <w:sz w:val="19"/>
                          </w:rPr>
                        </w:pPr>
                        <w:r>
                          <w:rPr>
                            <w:w w:val="99"/>
                            <w:sz w:val="19"/>
                          </w:rPr>
                          <w:t>в</w:t>
                        </w:r>
                      </w:p>
                    </w:tc>
                  </w:tr>
                  <w:tr>
                    <w:trPr>
                      <w:trHeight w:val="153" w:hRule="atLeast"/>
                    </w:trPr>
                    <w:tc>
                      <w:tcPr>
                        <w:tcW w:w="426" w:type="dxa"/>
                      </w:tcPr>
                      <w:p>
                        <w:pPr>
                          <w:pStyle w:val="TableParagraph"/>
                          <w:rPr>
                            <w:sz w:val="8"/>
                          </w:rPr>
                        </w:pPr>
                      </w:p>
                    </w:tc>
                    <w:tc>
                      <w:tcPr>
                        <w:tcW w:w="673" w:type="dxa"/>
                      </w:tcPr>
                      <w:p>
                        <w:pPr>
                          <w:pStyle w:val="TableParagraph"/>
                          <w:rPr>
                            <w:sz w:val="8"/>
                          </w:rPr>
                        </w:pPr>
                      </w:p>
                    </w:tc>
                    <w:tc>
                      <w:tcPr>
                        <w:tcW w:w="431" w:type="dxa"/>
                      </w:tcPr>
                      <w:p>
                        <w:pPr>
                          <w:pStyle w:val="TableParagraph"/>
                          <w:rPr>
                            <w:sz w:val="8"/>
                          </w:rPr>
                        </w:pPr>
                      </w:p>
                    </w:tc>
                    <w:tc>
                      <w:tcPr>
                        <w:tcW w:w="557" w:type="dxa"/>
                      </w:tcPr>
                      <w:p>
                        <w:pPr>
                          <w:pStyle w:val="TableParagraph"/>
                          <w:rPr>
                            <w:sz w:val="8"/>
                          </w:rPr>
                        </w:pPr>
                      </w:p>
                    </w:tc>
                    <w:tc>
                      <w:tcPr>
                        <w:tcW w:w="499" w:type="dxa"/>
                      </w:tcPr>
                      <w:p>
                        <w:pPr>
                          <w:pStyle w:val="TableParagraph"/>
                          <w:rPr>
                            <w:sz w:val="8"/>
                          </w:rPr>
                        </w:pPr>
                      </w:p>
                    </w:tc>
                    <w:tc>
                      <w:tcPr>
                        <w:tcW w:w="629" w:type="dxa"/>
                      </w:tcPr>
                      <w:p>
                        <w:pPr>
                          <w:pStyle w:val="TableParagraph"/>
                          <w:spacing w:line="133" w:lineRule="exact"/>
                          <w:ind w:left="220" w:right="156"/>
                          <w:jc w:val="center"/>
                          <w:rPr>
                            <w:sz w:val="14"/>
                          </w:rPr>
                        </w:pPr>
                        <w:r>
                          <w:rPr>
                            <w:sz w:val="14"/>
                          </w:rPr>
                          <w:t>10</w:t>
                        </w:r>
                      </w:p>
                    </w:tc>
                    <w:tc>
                      <w:tcPr>
                        <w:tcW w:w="554" w:type="dxa"/>
                      </w:tcPr>
                      <w:p>
                        <w:pPr>
                          <w:pStyle w:val="TableParagraph"/>
                          <w:spacing w:line="133" w:lineRule="exact"/>
                          <w:ind w:left="166" w:right="118"/>
                          <w:jc w:val="center"/>
                          <w:rPr>
                            <w:sz w:val="14"/>
                          </w:rPr>
                        </w:pPr>
                        <w:r>
                          <w:rPr>
                            <w:sz w:val="14"/>
                          </w:rPr>
                          <w:t>14</w:t>
                        </w:r>
                      </w:p>
                    </w:tc>
                    <w:tc>
                      <w:tcPr>
                        <w:tcW w:w="576" w:type="dxa"/>
                      </w:tcPr>
                      <w:p>
                        <w:pPr>
                          <w:pStyle w:val="TableParagraph"/>
                          <w:rPr>
                            <w:sz w:val="8"/>
                          </w:rPr>
                        </w:pPr>
                      </w:p>
                    </w:tc>
                    <w:tc>
                      <w:tcPr>
                        <w:tcW w:w="597" w:type="dxa"/>
                      </w:tcPr>
                      <w:p>
                        <w:pPr>
                          <w:pStyle w:val="TableParagraph"/>
                          <w:rPr>
                            <w:sz w:val="8"/>
                          </w:rPr>
                        </w:pPr>
                      </w:p>
                    </w:tc>
                    <w:tc>
                      <w:tcPr>
                        <w:tcW w:w="312" w:type="dxa"/>
                      </w:tcPr>
                      <w:p>
                        <w:pPr>
                          <w:pStyle w:val="TableParagraph"/>
                          <w:rPr>
                            <w:sz w:val="8"/>
                          </w:rPr>
                        </w:pPr>
                      </w:p>
                    </w:tc>
                  </w:tr>
                </w:tbl>
                <w:p>
                  <w:pPr>
                    <w:pStyle w:val="BodyText"/>
                  </w:pPr>
                </w:p>
              </w:txbxContent>
            </v:textbox>
            <w10:wrap type="none"/>
          </v:shape>
        </w:pict>
      </w:r>
      <w:r>
        <w:rPr/>
        <w:pict>
          <v:shape style="position:absolute;margin-left:134.347015pt;margin-top:-.012656pt;width:159.85pt;height:18.2pt;mso-position-horizontal-relative:page;mso-position-vertical-relative:paragraph;z-index:15760896"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09"/>
                    <w:gridCol w:w="501"/>
                    <w:gridCol w:w="625"/>
                    <w:gridCol w:w="647"/>
                    <w:gridCol w:w="547"/>
                    <w:gridCol w:w="473"/>
                  </w:tblGrid>
                  <w:tr>
                    <w:trPr>
                      <w:trHeight w:val="155" w:hRule="atLeast"/>
                    </w:trPr>
                    <w:tc>
                      <w:tcPr>
                        <w:tcW w:w="409" w:type="dxa"/>
                      </w:tcPr>
                      <w:p>
                        <w:pPr>
                          <w:pStyle w:val="TableParagraph"/>
                          <w:spacing w:line="135" w:lineRule="exact"/>
                          <w:ind w:left="88"/>
                          <w:rPr>
                            <w:sz w:val="14"/>
                          </w:rPr>
                        </w:pPr>
                        <w:r>
                          <w:rPr>
                            <w:sz w:val="14"/>
                          </w:rPr>
                          <w:t>11</w:t>
                        </w:r>
                      </w:p>
                    </w:tc>
                    <w:tc>
                      <w:tcPr>
                        <w:tcW w:w="2793" w:type="dxa"/>
                        <w:gridSpan w:val="5"/>
                      </w:tcPr>
                      <w:p>
                        <w:pPr>
                          <w:pStyle w:val="TableParagraph"/>
                          <w:spacing w:line="135" w:lineRule="exact"/>
                          <w:ind w:left="200"/>
                          <w:rPr>
                            <w:sz w:val="14"/>
                          </w:rPr>
                        </w:pPr>
                        <w:r>
                          <w:rPr>
                            <w:sz w:val="14"/>
                          </w:rPr>
                          <w:t>800</w:t>
                        </w:r>
                      </w:p>
                    </w:tc>
                  </w:tr>
                  <w:tr>
                    <w:trPr>
                      <w:trHeight w:val="208" w:hRule="atLeast"/>
                    </w:trPr>
                    <w:tc>
                      <w:tcPr>
                        <w:tcW w:w="409" w:type="dxa"/>
                      </w:tcPr>
                      <w:p>
                        <w:pPr>
                          <w:pStyle w:val="TableParagraph"/>
                          <w:spacing w:line="158" w:lineRule="exact" w:before="30"/>
                          <w:ind w:left="50"/>
                          <w:rPr>
                            <w:sz w:val="14"/>
                          </w:rPr>
                        </w:pPr>
                        <w:r>
                          <w:rPr>
                            <w:sz w:val="14"/>
                          </w:rPr>
                          <w:t>100</w:t>
                        </w:r>
                      </w:p>
                    </w:tc>
                    <w:tc>
                      <w:tcPr>
                        <w:tcW w:w="501" w:type="dxa"/>
                      </w:tcPr>
                      <w:p>
                        <w:pPr>
                          <w:pStyle w:val="TableParagraph"/>
                          <w:spacing w:line="158" w:lineRule="exact" w:before="30"/>
                          <w:ind w:left="153"/>
                          <w:rPr>
                            <w:sz w:val="14"/>
                          </w:rPr>
                        </w:pPr>
                        <w:r>
                          <w:rPr>
                            <w:sz w:val="14"/>
                          </w:rPr>
                          <w:t>1</w:t>
                        </w:r>
                        <w:r>
                          <w:rPr>
                            <w:spacing w:val="4"/>
                            <w:sz w:val="14"/>
                          </w:rPr>
                          <w:t> </w:t>
                        </w:r>
                        <w:r>
                          <w:rPr>
                            <w:sz w:val="14"/>
                          </w:rPr>
                          <w:t>780</w:t>
                        </w:r>
                      </w:p>
                    </w:tc>
                    <w:tc>
                      <w:tcPr>
                        <w:tcW w:w="625" w:type="dxa"/>
                      </w:tcPr>
                      <w:p>
                        <w:pPr>
                          <w:pStyle w:val="TableParagraph"/>
                          <w:spacing w:line="153" w:lineRule="exact" w:before="35"/>
                          <w:ind w:left="355"/>
                          <w:rPr>
                            <w:sz w:val="14"/>
                          </w:rPr>
                        </w:pPr>
                        <w:r>
                          <w:rPr>
                            <w:sz w:val="14"/>
                          </w:rPr>
                          <w:t>9</w:t>
                        </w:r>
                      </w:p>
                    </w:tc>
                    <w:tc>
                      <w:tcPr>
                        <w:tcW w:w="647" w:type="dxa"/>
                      </w:tcPr>
                      <w:p>
                        <w:pPr>
                          <w:pStyle w:val="TableParagraph"/>
                          <w:spacing w:line="156" w:lineRule="exact" w:before="32"/>
                          <w:ind w:left="195"/>
                          <w:rPr>
                            <w:sz w:val="14"/>
                          </w:rPr>
                        </w:pPr>
                        <w:r>
                          <w:rPr>
                            <w:sz w:val="14"/>
                          </w:rPr>
                          <w:t>1</w:t>
                        </w:r>
                        <w:r>
                          <w:rPr>
                            <w:spacing w:val="2"/>
                            <w:sz w:val="14"/>
                          </w:rPr>
                          <w:t> </w:t>
                        </w:r>
                        <w:r>
                          <w:rPr>
                            <w:sz w:val="14"/>
                          </w:rPr>
                          <w:t>076</w:t>
                        </w:r>
                      </w:p>
                    </w:tc>
                    <w:tc>
                      <w:tcPr>
                        <w:tcW w:w="547" w:type="dxa"/>
                      </w:tcPr>
                      <w:p>
                        <w:pPr>
                          <w:pStyle w:val="TableParagraph"/>
                          <w:spacing w:line="156" w:lineRule="exact" w:before="32"/>
                          <w:ind w:left="121"/>
                          <w:rPr>
                            <w:sz w:val="14"/>
                          </w:rPr>
                        </w:pPr>
                        <w:r>
                          <w:rPr>
                            <w:sz w:val="14"/>
                          </w:rPr>
                          <w:t>1Е+2</w:t>
                        </w:r>
                      </w:p>
                    </w:tc>
                    <w:tc>
                      <w:tcPr>
                        <w:tcW w:w="473" w:type="dxa"/>
                      </w:tcPr>
                      <w:p>
                        <w:pPr>
                          <w:pStyle w:val="TableParagraph"/>
                          <w:spacing w:line="153" w:lineRule="exact" w:before="35"/>
                          <w:ind w:left="103"/>
                          <w:rPr>
                            <w:sz w:val="14"/>
                          </w:rPr>
                        </w:pPr>
                        <w:r>
                          <w:rPr>
                            <w:sz w:val="14"/>
                          </w:rPr>
                          <w:t>1Е+5</w:t>
                        </w:r>
                      </w:p>
                    </w:tc>
                  </w:tr>
                </w:tbl>
                <w:p>
                  <w:pPr>
                    <w:pStyle w:val="BodyText"/>
                  </w:pPr>
                </w:p>
              </w:txbxContent>
            </v:textbox>
            <w10:wrap type="none"/>
          </v:shape>
        </w:pict>
      </w:r>
      <w:r>
        <w:rPr>
          <w:b/>
          <w:sz w:val="14"/>
        </w:rPr>
        <w:t>86Rb  </w:t>
      </w:r>
      <w:r>
        <w:rPr>
          <w:b/>
          <w:spacing w:val="27"/>
          <w:sz w:val="14"/>
        </w:rPr>
        <w:t> </w:t>
      </w:r>
      <w:r>
        <w:rPr>
          <w:sz w:val="14"/>
        </w:rPr>
        <w:t>18,7 сут.</w:t>
        <w:tab/>
      </w:r>
      <w:r>
        <w:rPr>
          <w:position w:val="-5"/>
          <w:sz w:val="19"/>
        </w:rPr>
        <w:t>г</w:t>
        <w:tab/>
      </w:r>
      <w:r>
        <w:rPr>
          <w:rFonts w:ascii="Consolas" w:hAnsi="Consolas"/>
          <w:sz w:val="24"/>
        </w:rPr>
        <w:t>Б</w:t>
      </w:r>
    </w:p>
    <w:p>
      <w:pPr>
        <w:pStyle w:val="BodyText"/>
        <w:rPr>
          <w:rFonts w:ascii="Consolas"/>
          <w:sz w:val="20"/>
        </w:rPr>
      </w:pPr>
    </w:p>
    <w:p>
      <w:pPr>
        <w:pStyle w:val="BodyText"/>
        <w:rPr>
          <w:rFonts w:ascii="Consolas"/>
          <w:sz w:val="20"/>
        </w:rPr>
      </w:pPr>
    </w:p>
    <w:p>
      <w:pPr>
        <w:pStyle w:val="BodyText"/>
        <w:spacing w:before="4"/>
        <w:rPr>
          <w:rFonts w:ascii="Consolas"/>
          <w:sz w:val="23"/>
        </w:rPr>
      </w:pPr>
    </w:p>
    <w:p>
      <w:pPr>
        <w:tabs>
          <w:tab w:pos="1329" w:val="left" w:leader="none"/>
        </w:tabs>
        <w:spacing w:line="219" w:lineRule="exact" w:before="0"/>
        <w:ind w:left="190" w:right="0" w:firstLine="0"/>
        <w:jc w:val="left"/>
        <w:rPr>
          <w:sz w:val="19"/>
        </w:rPr>
      </w:pPr>
      <w:r>
        <w:rPr/>
        <w:pict>
          <v:shape style="position:absolute;margin-left:75.255013pt;margin-top:-1.730431pt;width:242.85pt;height:48.25pt;mso-position-horizontal-relative:page;mso-position-vertical-relative:paragraph;z-index:15760384"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610"/>
                    <w:gridCol w:w="550"/>
                    <w:gridCol w:w="417"/>
                    <w:gridCol w:w="644"/>
                    <w:gridCol w:w="546"/>
                    <w:gridCol w:w="552"/>
                    <w:gridCol w:w="581"/>
                    <w:gridCol w:w="595"/>
                    <w:gridCol w:w="361"/>
                  </w:tblGrid>
                  <w:tr>
                    <w:trPr>
                      <w:trHeight w:val="160" w:hRule="atLeast"/>
                    </w:trPr>
                    <w:tc>
                      <w:tcPr>
                        <w:tcW w:w="610" w:type="dxa"/>
                      </w:tcPr>
                      <w:p>
                        <w:pPr>
                          <w:pStyle w:val="TableParagraph"/>
                          <w:spacing w:line="102" w:lineRule="exact" w:before="38"/>
                          <w:ind w:right="94"/>
                          <w:jc w:val="right"/>
                          <w:rPr>
                            <w:sz w:val="14"/>
                          </w:rPr>
                        </w:pPr>
                        <w:r>
                          <w:rPr>
                            <w:sz w:val="14"/>
                          </w:rPr>
                          <w:t>51</w:t>
                        </w:r>
                        <w:r>
                          <w:rPr>
                            <w:spacing w:val="13"/>
                            <w:sz w:val="14"/>
                          </w:rPr>
                          <w:t> </w:t>
                        </w:r>
                        <w:r>
                          <w:rPr>
                            <w:sz w:val="14"/>
                          </w:rPr>
                          <w:t>сут.</w:t>
                        </w:r>
                      </w:p>
                    </w:tc>
                    <w:tc>
                      <w:tcPr>
                        <w:tcW w:w="550" w:type="dxa"/>
                      </w:tcPr>
                      <w:p>
                        <w:pPr>
                          <w:pStyle w:val="TableParagraph"/>
                          <w:rPr>
                            <w:sz w:val="10"/>
                          </w:rPr>
                        </w:pPr>
                      </w:p>
                    </w:tc>
                    <w:tc>
                      <w:tcPr>
                        <w:tcW w:w="417" w:type="dxa"/>
                      </w:tcPr>
                      <w:p>
                        <w:pPr>
                          <w:pStyle w:val="TableParagraph"/>
                          <w:spacing w:line="102" w:lineRule="exact" w:before="38"/>
                          <w:ind w:left="67"/>
                          <w:rPr>
                            <w:sz w:val="14"/>
                          </w:rPr>
                        </w:pPr>
                        <w:r>
                          <w:rPr>
                            <w:sz w:val="14"/>
                          </w:rPr>
                          <w:t>100</w:t>
                        </w:r>
                      </w:p>
                    </w:tc>
                    <w:tc>
                      <w:tcPr>
                        <w:tcW w:w="644" w:type="dxa"/>
                      </w:tcPr>
                      <w:p>
                        <w:pPr>
                          <w:pStyle w:val="TableParagraph"/>
                          <w:spacing w:line="102" w:lineRule="exact" w:before="38"/>
                          <w:ind w:right="168"/>
                          <w:jc w:val="right"/>
                          <w:rPr>
                            <w:sz w:val="14"/>
                          </w:rPr>
                        </w:pPr>
                        <w:r>
                          <w:rPr>
                            <w:sz w:val="14"/>
                          </w:rPr>
                          <w:t>1463</w:t>
                        </w:r>
                      </w:p>
                    </w:tc>
                    <w:tc>
                      <w:tcPr>
                        <w:tcW w:w="546" w:type="dxa"/>
                      </w:tcPr>
                      <w:p>
                        <w:pPr>
                          <w:pStyle w:val="TableParagraph"/>
                          <w:spacing w:before="6"/>
                          <w:rPr>
                            <w:sz w:val="8"/>
                          </w:rPr>
                        </w:pPr>
                      </w:p>
                      <w:p>
                        <w:pPr>
                          <w:pStyle w:val="TableParagraph"/>
                          <w:spacing w:line="42" w:lineRule="exact"/>
                          <w:ind w:right="68"/>
                          <w:jc w:val="center"/>
                          <w:rPr>
                            <w:rFonts w:ascii="Courier New"/>
                            <w:sz w:val="8"/>
                          </w:rPr>
                        </w:pPr>
                        <w:r>
                          <w:rPr>
                            <w:rFonts w:ascii="Courier New"/>
                            <w:sz w:val="8"/>
                          </w:rPr>
                          <w:t>-</w:t>
                        </w:r>
                      </w:p>
                    </w:tc>
                    <w:tc>
                      <w:tcPr>
                        <w:tcW w:w="552" w:type="dxa"/>
                      </w:tcPr>
                      <w:p>
                        <w:pPr>
                          <w:pStyle w:val="TableParagraph"/>
                          <w:spacing w:before="6"/>
                          <w:rPr>
                            <w:sz w:val="8"/>
                          </w:rPr>
                        </w:pPr>
                      </w:p>
                      <w:p>
                        <w:pPr>
                          <w:pStyle w:val="TableParagraph"/>
                          <w:spacing w:line="42" w:lineRule="exact"/>
                          <w:ind w:left="9"/>
                          <w:jc w:val="center"/>
                          <w:rPr>
                            <w:rFonts w:ascii="Courier New"/>
                            <w:sz w:val="8"/>
                          </w:rPr>
                        </w:pPr>
                        <w:r>
                          <w:rPr>
                            <w:rFonts w:ascii="Courier New"/>
                            <w:sz w:val="8"/>
                          </w:rPr>
                          <w:t>-</w:t>
                        </w:r>
                      </w:p>
                    </w:tc>
                    <w:tc>
                      <w:tcPr>
                        <w:tcW w:w="581" w:type="dxa"/>
                      </w:tcPr>
                      <w:p>
                        <w:pPr>
                          <w:pStyle w:val="TableParagraph"/>
                          <w:spacing w:line="102" w:lineRule="exact" w:before="38"/>
                          <w:ind w:left="138" w:right="90"/>
                          <w:jc w:val="center"/>
                          <w:rPr>
                            <w:sz w:val="14"/>
                          </w:rPr>
                        </w:pPr>
                        <w:r>
                          <w:rPr>
                            <w:sz w:val="14"/>
                          </w:rPr>
                          <w:t>1Е+3</w:t>
                        </w:r>
                      </w:p>
                    </w:tc>
                    <w:tc>
                      <w:tcPr>
                        <w:tcW w:w="595" w:type="dxa"/>
                      </w:tcPr>
                      <w:p>
                        <w:pPr>
                          <w:pStyle w:val="TableParagraph"/>
                          <w:spacing w:line="96" w:lineRule="exact" w:before="44"/>
                          <w:ind w:left="109"/>
                          <w:rPr>
                            <w:sz w:val="14"/>
                          </w:rPr>
                        </w:pPr>
                        <w:r>
                          <w:rPr>
                            <w:sz w:val="14"/>
                          </w:rPr>
                          <w:t>1Е+6</w:t>
                        </w:r>
                      </w:p>
                    </w:tc>
                    <w:tc>
                      <w:tcPr>
                        <w:tcW w:w="361" w:type="dxa"/>
                      </w:tcPr>
                      <w:p>
                        <w:pPr>
                          <w:pStyle w:val="TableParagraph"/>
                          <w:spacing w:line="141" w:lineRule="exact"/>
                          <w:ind w:left="80"/>
                          <w:jc w:val="center"/>
                          <w:rPr>
                            <w:sz w:val="19"/>
                          </w:rPr>
                        </w:pPr>
                        <w:r>
                          <w:rPr>
                            <w:w w:val="99"/>
                            <w:sz w:val="19"/>
                          </w:rPr>
                          <w:t>в</w:t>
                        </w:r>
                      </w:p>
                    </w:tc>
                  </w:tr>
                  <w:tr>
                    <w:trPr>
                      <w:trHeight w:val="284" w:hRule="atLeast"/>
                    </w:trPr>
                    <w:tc>
                      <w:tcPr>
                        <w:tcW w:w="610" w:type="dxa"/>
                      </w:tcPr>
                      <w:p>
                        <w:pPr>
                          <w:pStyle w:val="TableParagraph"/>
                          <w:spacing w:before="90"/>
                          <w:ind w:right="50"/>
                          <w:jc w:val="right"/>
                          <w:rPr>
                            <w:sz w:val="14"/>
                          </w:rPr>
                        </w:pPr>
                        <w:r>
                          <w:rPr>
                            <w:sz w:val="14"/>
                          </w:rPr>
                          <w:t>29,0</w:t>
                        </w:r>
                        <w:r>
                          <w:rPr>
                            <w:spacing w:val="18"/>
                            <w:sz w:val="14"/>
                          </w:rPr>
                          <w:t> </w:t>
                        </w:r>
                        <w:r>
                          <w:rPr>
                            <w:sz w:val="14"/>
                          </w:rPr>
                          <w:t>лет</w:t>
                        </w:r>
                      </w:p>
                    </w:tc>
                    <w:tc>
                      <w:tcPr>
                        <w:tcW w:w="550" w:type="dxa"/>
                      </w:tcPr>
                      <w:p>
                        <w:pPr>
                          <w:pStyle w:val="TableParagraph"/>
                          <w:spacing w:line="124" w:lineRule="exact" w:before="141"/>
                          <w:ind w:right="69"/>
                          <w:jc w:val="center"/>
                          <w:rPr>
                            <w:b/>
                            <w:sz w:val="14"/>
                          </w:rPr>
                        </w:pPr>
                        <w:r>
                          <w:rPr>
                            <w:b/>
                            <w:sz w:val="14"/>
                          </w:rPr>
                          <w:t>р-</w:t>
                        </w:r>
                      </w:p>
                    </w:tc>
                    <w:tc>
                      <w:tcPr>
                        <w:tcW w:w="417" w:type="dxa"/>
                      </w:tcPr>
                      <w:p>
                        <w:pPr>
                          <w:pStyle w:val="TableParagraph"/>
                          <w:spacing w:before="90"/>
                          <w:ind w:left="64"/>
                          <w:rPr>
                            <w:sz w:val="14"/>
                          </w:rPr>
                        </w:pPr>
                        <w:r>
                          <w:rPr>
                            <w:sz w:val="14"/>
                          </w:rPr>
                          <w:t>100</w:t>
                        </w:r>
                      </w:p>
                    </w:tc>
                    <w:tc>
                      <w:tcPr>
                        <w:tcW w:w="644" w:type="dxa"/>
                      </w:tcPr>
                      <w:p>
                        <w:pPr>
                          <w:pStyle w:val="TableParagraph"/>
                          <w:spacing w:before="90"/>
                          <w:ind w:right="216"/>
                          <w:jc w:val="right"/>
                          <w:rPr>
                            <w:sz w:val="14"/>
                          </w:rPr>
                        </w:pPr>
                        <w:r>
                          <w:rPr>
                            <w:sz w:val="14"/>
                          </w:rPr>
                          <w:t>546</w:t>
                        </w:r>
                      </w:p>
                    </w:tc>
                    <w:tc>
                      <w:tcPr>
                        <w:tcW w:w="546" w:type="dxa"/>
                      </w:tcPr>
                      <w:p>
                        <w:pPr>
                          <w:pStyle w:val="TableParagraph"/>
                          <w:rPr>
                            <w:sz w:val="8"/>
                          </w:rPr>
                        </w:pPr>
                      </w:p>
                      <w:p>
                        <w:pPr>
                          <w:pStyle w:val="TableParagraph"/>
                          <w:spacing w:before="62"/>
                          <w:ind w:right="67"/>
                          <w:jc w:val="center"/>
                          <w:rPr>
                            <w:rFonts w:ascii="Courier New"/>
                            <w:sz w:val="8"/>
                          </w:rPr>
                        </w:pPr>
                        <w:r>
                          <w:rPr>
                            <w:rFonts w:ascii="Courier New"/>
                            <w:sz w:val="8"/>
                          </w:rPr>
                          <w:t>-</w:t>
                        </w:r>
                      </w:p>
                    </w:tc>
                    <w:tc>
                      <w:tcPr>
                        <w:tcW w:w="552" w:type="dxa"/>
                      </w:tcPr>
                      <w:p>
                        <w:pPr>
                          <w:pStyle w:val="TableParagraph"/>
                          <w:rPr>
                            <w:sz w:val="8"/>
                          </w:rPr>
                        </w:pPr>
                      </w:p>
                      <w:p>
                        <w:pPr>
                          <w:pStyle w:val="TableParagraph"/>
                          <w:spacing w:before="62"/>
                          <w:ind w:left="10"/>
                          <w:jc w:val="center"/>
                          <w:rPr>
                            <w:rFonts w:ascii="Courier New"/>
                            <w:sz w:val="8"/>
                          </w:rPr>
                        </w:pPr>
                        <w:r>
                          <w:rPr>
                            <w:rFonts w:ascii="Courier New"/>
                            <w:sz w:val="8"/>
                          </w:rPr>
                          <w:t>-</w:t>
                        </w:r>
                      </w:p>
                    </w:tc>
                    <w:tc>
                      <w:tcPr>
                        <w:tcW w:w="581" w:type="dxa"/>
                      </w:tcPr>
                      <w:p>
                        <w:pPr>
                          <w:pStyle w:val="TableParagraph"/>
                          <w:spacing w:before="90"/>
                          <w:ind w:left="138" w:right="85"/>
                          <w:jc w:val="center"/>
                          <w:rPr>
                            <w:sz w:val="14"/>
                          </w:rPr>
                        </w:pPr>
                        <w:r>
                          <w:rPr>
                            <w:sz w:val="14"/>
                          </w:rPr>
                          <w:t>1Е+2</w:t>
                        </w:r>
                      </w:p>
                    </w:tc>
                    <w:tc>
                      <w:tcPr>
                        <w:tcW w:w="595" w:type="dxa"/>
                      </w:tcPr>
                      <w:p>
                        <w:pPr>
                          <w:pStyle w:val="TableParagraph"/>
                          <w:spacing w:before="90"/>
                          <w:ind w:left="110"/>
                          <w:rPr>
                            <w:sz w:val="14"/>
                          </w:rPr>
                        </w:pPr>
                        <w:r>
                          <w:rPr>
                            <w:sz w:val="14"/>
                          </w:rPr>
                          <w:t>1Е+4</w:t>
                        </w:r>
                      </w:p>
                    </w:tc>
                    <w:tc>
                      <w:tcPr>
                        <w:tcW w:w="361" w:type="dxa"/>
                      </w:tcPr>
                      <w:p>
                        <w:pPr>
                          <w:pStyle w:val="TableParagraph"/>
                          <w:spacing w:line="265" w:lineRule="exact"/>
                          <w:ind w:left="130"/>
                          <w:jc w:val="center"/>
                          <w:rPr>
                            <w:rFonts w:ascii="Consolas" w:hAnsi="Consolas"/>
                            <w:sz w:val="24"/>
                          </w:rPr>
                        </w:pPr>
                        <w:r>
                          <w:rPr>
                            <w:rFonts w:ascii="Consolas" w:hAnsi="Consolas"/>
                            <w:sz w:val="24"/>
                          </w:rPr>
                          <w:t>Б</w:t>
                        </w:r>
                      </w:p>
                    </w:tc>
                  </w:tr>
                  <w:tr>
                    <w:trPr>
                      <w:trHeight w:val="174" w:hRule="atLeast"/>
                    </w:trPr>
                    <w:tc>
                      <w:tcPr>
                        <w:tcW w:w="610" w:type="dxa"/>
                      </w:tcPr>
                      <w:p>
                        <w:pPr>
                          <w:pStyle w:val="TableParagraph"/>
                          <w:spacing w:line="134" w:lineRule="exact" w:before="21"/>
                          <w:ind w:left="182"/>
                          <w:rPr>
                            <w:sz w:val="14"/>
                          </w:rPr>
                        </w:pPr>
                        <w:r>
                          <w:rPr>
                            <w:sz w:val="14"/>
                          </w:rPr>
                          <w:t>80</w:t>
                        </w:r>
                        <w:r>
                          <w:rPr>
                            <w:spacing w:val="7"/>
                            <w:sz w:val="14"/>
                          </w:rPr>
                          <w:t> </w:t>
                        </w:r>
                        <w:r>
                          <w:rPr>
                            <w:sz w:val="14"/>
                          </w:rPr>
                          <w:t>ч</w:t>
                        </w:r>
                      </w:p>
                    </w:tc>
                    <w:tc>
                      <w:tcPr>
                        <w:tcW w:w="550" w:type="dxa"/>
                      </w:tcPr>
                      <w:p>
                        <w:pPr>
                          <w:pStyle w:val="TableParagraph"/>
                          <w:spacing w:line="155" w:lineRule="exact"/>
                          <w:ind w:right="95"/>
                          <w:jc w:val="center"/>
                          <w:rPr>
                            <w:sz w:val="19"/>
                          </w:rPr>
                        </w:pPr>
                        <w:r>
                          <w:rPr>
                            <w:sz w:val="19"/>
                          </w:rPr>
                          <w:t>эз</w:t>
                        </w:r>
                      </w:p>
                    </w:tc>
                    <w:tc>
                      <w:tcPr>
                        <w:tcW w:w="417" w:type="dxa"/>
                      </w:tcPr>
                      <w:p>
                        <w:pPr>
                          <w:pStyle w:val="TableParagraph"/>
                          <w:spacing w:line="130" w:lineRule="exact" w:before="25"/>
                          <w:ind w:left="63"/>
                          <w:rPr>
                            <w:sz w:val="14"/>
                          </w:rPr>
                        </w:pPr>
                        <w:r>
                          <w:rPr>
                            <w:sz w:val="14"/>
                          </w:rPr>
                          <w:t>100</w:t>
                        </w:r>
                      </w:p>
                    </w:tc>
                    <w:tc>
                      <w:tcPr>
                        <w:tcW w:w="644" w:type="dxa"/>
                      </w:tcPr>
                      <w:p>
                        <w:pPr>
                          <w:pStyle w:val="TableParagraph"/>
                          <w:spacing w:before="7"/>
                          <w:rPr>
                            <w:sz w:val="6"/>
                          </w:rPr>
                        </w:pPr>
                      </w:p>
                      <w:p>
                        <w:pPr>
                          <w:pStyle w:val="TableParagraph"/>
                          <w:spacing w:line="78" w:lineRule="exact"/>
                          <w:ind w:right="48"/>
                          <w:jc w:val="center"/>
                          <w:rPr>
                            <w:rFonts w:ascii="Courier New"/>
                            <w:sz w:val="8"/>
                          </w:rPr>
                        </w:pPr>
                        <w:r>
                          <w:rPr>
                            <w:rFonts w:ascii="Courier New"/>
                            <w:sz w:val="8"/>
                          </w:rPr>
                          <w:t>-</w:t>
                        </w:r>
                      </w:p>
                    </w:tc>
                    <w:tc>
                      <w:tcPr>
                        <w:tcW w:w="546" w:type="dxa"/>
                      </w:tcPr>
                      <w:p>
                        <w:pPr>
                          <w:pStyle w:val="TableParagraph"/>
                          <w:spacing w:line="134" w:lineRule="exact" w:before="21"/>
                          <w:ind w:left="140" w:right="156"/>
                          <w:jc w:val="center"/>
                          <w:rPr>
                            <w:sz w:val="14"/>
                          </w:rPr>
                        </w:pPr>
                        <w:r>
                          <w:rPr>
                            <w:sz w:val="14"/>
                          </w:rPr>
                          <w:t>100</w:t>
                        </w:r>
                      </w:p>
                    </w:tc>
                    <w:tc>
                      <w:tcPr>
                        <w:tcW w:w="552" w:type="dxa"/>
                      </w:tcPr>
                      <w:p>
                        <w:pPr>
                          <w:pStyle w:val="TableParagraph"/>
                          <w:spacing w:line="134" w:lineRule="exact" w:before="21"/>
                          <w:ind w:left="162" w:right="140"/>
                          <w:jc w:val="center"/>
                          <w:rPr>
                            <w:sz w:val="14"/>
                          </w:rPr>
                        </w:pPr>
                        <w:r>
                          <w:rPr>
                            <w:sz w:val="14"/>
                          </w:rPr>
                          <w:t>483</w:t>
                        </w:r>
                      </w:p>
                    </w:tc>
                    <w:tc>
                      <w:tcPr>
                        <w:tcW w:w="581" w:type="dxa"/>
                      </w:tcPr>
                      <w:p>
                        <w:pPr>
                          <w:pStyle w:val="TableParagraph"/>
                          <w:spacing w:line="134" w:lineRule="exact" w:before="21"/>
                          <w:ind w:left="135" w:right="91"/>
                          <w:jc w:val="center"/>
                          <w:rPr>
                            <w:sz w:val="14"/>
                          </w:rPr>
                        </w:pPr>
                        <w:r>
                          <w:rPr>
                            <w:sz w:val="14"/>
                          </w:rPr>
                          <w:t>1Е+3</w:t>
                        </w:r>
                      </w:p>
                    </w:tc>
                    <w:tc>
                      <w:tcPr>
                        <w:tcW w:w="595" w:type="dxa"/>
                      </w:tcPr>
                      <w:p>
                        <w:pPr>
                          <w:pStyle w:val="TableParagraph"/>
                          <w:spacing w:line="134" w:lineRule="exact" w:before="21"/>
                          <w:ind w:left="105"/>
                          <w:rPr>
                            <w:sz w:val="14"/>
                          </w:rPr>
                        </w:pPr>
                        <w:r>
                          <w:rPr>
                            <w:sz w:val="14"/>
                          </w:rPr>
                          <w:t>1Е+6</w:t>
                        </w:r>
                      </w:p>
                    </w:tc>
                    <w:tc>
                      <w:tcPr>
                        <w:tcW w:w="361" w:type="dxa"/>
                      </w:tcPr>
                      <w:p>
                        <w:pPr>
                          <w:pStyle w:val="TableParagraph"/>
                          <w:spacing w:line="134" w:lineRule="exact" w:before="21"/>
                          <w:ind w:left="76"/>
                          <w:jc w:val="center"/>
                          <w:rPr>
                            <w:sz w:val="14"/>
                          </w:rPr>
                        </w:pPr>
                        <w:r>
                          <w:rPr>
                            <w:sz w:val="14"/>
                          </w:rPr>
                          <w:t>В</w:t>
                        </w:r>
                      </w:p>
                    </w:tc>
                  </w:tr>
                  <w:tr>
                    <w:trPr>
                      <w:trHeight w:val="344" w:hRule="atLeast"/>
                    </w:trPr>
                    <w:tc>
                      <w:tcPr>
                        <w:tcW w:w="610" w:type="dxa"/>
                      </w:tcPr>
                      <w:p>
                        <w:pPr>
                          <w:pStyle w:val="TableParagraph"/>
                          <w:spacing w:before="53"/>
                          <w:ind w:left="182"/>
                          <w:rPr>
                            <w:sz w:val="14"/>
                          </w:rPr>
                        </w:pPr>
                        <w:r>
                          <w:rPr>
                            <w:sz w:val="14"/>
                          </w:rPr>
                          <w:t>64</w:t>
                        </w:r>
                        <w:r>
                          <w:rPr>
                            <w:spacing w:val="11"/>
                            <w:sz w:val="14"/>
                          </w:rPr>
                          <w:t> </w:t>
                        </w:r>
                        <w:r>
                          <w:rPr>
                            <w:sz w:val="14"/>
                          </w:rPr>
                          <w:t>ч</w:t>
                        </w:r>
                      </w:p>
                    </w:tc>
                    <w:tc>
                      <w:tcPr>
                        <w:tcW w:w="550" w:type="dxa"/>
                      </w:tcPr>
                      <w:p>
                        <w:pPr>
                          <w:pStyle w:val="TableParagraph"/>
                          <w:spacing w:line="324" w:lineRule="exact"/>
                          <w:ind w:right="11"/>
                          <w:jc w:val="center"/>
                          <w:rPr>
                            <w:rFonts w:ascii="Courier New"/>
                            <w:b/>
                            <w:i/>
                            <w:sz w:val="32"/>
                          </w:rPr>
                        </w:pPr>
                        <w:r>
                          <w:rPr>
                            <w:rFonts w:ascii="Courier New"/>
                            <w:b/>
                            <w:i/>
                            <w:spacing w:val="-25"/>
                            <w:sz w:val="32"/>
                          </w:rPr>
                          <w:t>JL.</w:t>
                        </w:r>
                      </w:p>
                    </w:tc>
                    <w:tc>
                      <w:tcPr>
                        <w:tcW w:w="417" w:type="dxa"/>
                      </w:tcPr>
                      <w:p>
                        <w:pPr>
                          <w:pStyle w:val="TableParagraph"/>
                          <w:spacing w:before="53"/>
                          <w:ind w:left="64"/>
                          <w:rPr>
                            <w:sz w:val="14"/>
                          </w:rPr>
                        </w:pPr>
                        <w:r>
                          <w:rPr>
                            <w:sz w:val="14"/>
                          </w:rPr>
                          <w:t>100</w:t>
                        </w:r>
                      </w:p>
                    </w:tc>
                    <w:tc>
                      <w:tcPr>
                        <w:tcW w:w="644" w:type="dxa"/>
                      </w:tcPr>
                      <w:p>
                        <w:pPr>
                          <w:pStyle w:val="TableParagraph"/>
                          <w:spacing w:before="53"/>
                          <w:ind w:right="158"/>
                          <w:jc w:val="right"/>
                          <w:rPr>
                            <w:sz w:val="14"/>
                          </w:rPr>
                        </w:pPr>
                        <w:r>
                          <w:rPr>
                            <w:sz w:val="14"/>
                          </w:rPr>
                          <w:t>2</w:t>
                        </w:r>
                        <w:r>
                          <w:rPr>
                            <w:spacing w:val="20"/>
                            <w:sz w:val="14"/>
                          </w:rPr>
                          <w:t> </w:t>
                        </w:r>
                        <w:r>
                          <w:rPr>
                            <w:sz w:val="14"/>
                          </w:rPr>
                          <w:t>270</w:t>
                        </w:r>
                      </w:p>
                    </w:tc>
                    <w:tc>
                      <w:tcPr>
                        <w:tcW w:w="546" w:type="dxa"/>
                      </w:tcPr>
                      <w:p>
                        <w:pPr>
                          <w:pStyle w:val="TableParagraph"/>
                          <w:spacing w:before="6"/>
                          <w:rPr>
                            <w:sz w:val="10"/>
                          </w:rPr>
                        </w:pPr>
                      </w:p>
                      <w:p>
                        <w:pPr>
                          <w:pStyle w:val="TableParagraph"/>
                          <w:ind w:right="67"/>
                          <w:jc w:val="center"/>
                          <w:rPr>
                            <w:rFonts w:ascii="Courier New"/>
                            <w:sz w:val="8"/>
                          </w:rPr>
                        </w:pPr>
                        <w:r>
                          <w:rPr>
                            <w:rFonts w:ascii="Courier New"/>
                            <w:sz w:val="8"/>
                          </w:rPr>
                          <w:t>-</w:t>
                        </w:r>
                      </w:p>
                    </w:tc>
                    <w:tc>
                      <w:tcPr>
                        <w:tcW w:w="552" w:type="dxa"/>
                      </w:tcPr>
                      <w:p>
                        <w:pPr>
                          <w:pStyle w:val="TableParagraph"/>
                          <w:spacing w:before="6"/>
                          <w:rPr>
                            <w:sz w:val="10"/>
                          </w:rPr>
                        </w:pPr>
                      </w:p>
                      <w:p>
                        <w:pPr>
                          <w:pStyle w:val="TableParagraph"/>
                          <w:ind w:left="10"/>
                          <w:jc w:val="center"/>
                          <w:rPr>
                            <w:rFonts w:ascii="Courier New"/>
                            <w:sz w:val="8"/>
                          </w:rPr>
                        </w:pPr>
                        <w:r>
                          <w:rPr>
                            <w:rFonts w:ascii="Courier New"/>
                            <w:sz w:val="8"/>
                          </w:rPr>
                          <w:t>-</w:t>
                        </w:r>
                      </w:p>
                    </w:tc>
                    <w:tc>
                      <w:tcPr>
                        <w:tcW w:w="581" w:type="dxa"/>
                      </w:tcPr>
                      <w:p>
                        <w:pPr>
                          <w:pStyle w:val="TableParagraph"/>
                          <w:spacing w:before="53"/>
                          <w:ind w:left="131" w:right="91"/>
                          <w:jc w:val="center"/>
                          <w:rPr>
                            <w:sz w:val="14"/>
                          </w:rPr>
                        </w:pPr>
                        <w:r>
                          <w:rPr>
                            <w:sz w:val="14"/>
                          </w:rPr>
                          <w:t>1Е+3</w:t>
                        </w:r>
                      </w:p>
                    </w:tc>
                    <w:tc>
                      <w:tcPr>
                        <w:tcW w:w="595" w:type="dxa"/>
                      </w:tcPr>
                      <w:p>
                        <w:pPr>
                          <w:pStyle w:val="TableParagraph"/>
                          <w:spacing w:before="53"/>
                          <w:ind w:left="106"/>
                          <w:rPr>
                            <w:sz w:val="14"/>
                          </w:rPr>
                        </w:pPr>
                        <w:r>
                          <w:rPr>
                            <w:sz w:val="14"/>
                          </w:rPr>
                          <w:t>IE+5</w:t>
                        </w:r>
                      </w:p>
                    </w:tc>
                    <w:tc>
                      <w:tcPr>
                        <w:tcW w:w="361" w:type="dxa"/>
                      </w:tcPr>
                      <w:p>
                        <w:pPr>
                          <w:pStyle w:val="TableParagraph"/>
                          <w:spacing w:before="53"/>
                          <w:ind w:left="83"/>
                          <w:jc w:val="center"/>
                          <w:rPr>
                            <w:b/>
                            <w:sz w:val="14"/>
                          </w:rPr>
                        </w:pPr>
                        <w:r>
                          <w:rPr>
                            <w:b/>
                            <w:w w:val="99"/>
                            <w:sz w:val="14"/>
                          </w:rPr>
                          <w:t>Б</w:t>
                        </w:r>
                      </w:p>
                    </w:tc>
                  </w:tr>
                </w:tbl>
                <w:p>
                  <w:pPr>
                    <w:pStyle w:val="BodyText"/>
                  </w:pPr>
                </w:p>
              </w:txbxContent>
            </v:textbox>
            <w10:wrap type="none"/>
          </v:shape>
        </w:pict>
      </w:r>
      <w:r>
        <w:rPr>
          <w:sz w:val="14"/>
        </w:rPr>
        <w:t>S9Sr</w:t>
        <w:tab/>
      </w:r>
      <w:r>
        <w:rPr>
          <w:position w:val="-4"/>
          <w:sz w:val="19"/>
        </w:rPr>
        <w:t>Р“</w:t>
      </w:r>
    </w:p>
    <w:p>
      <w:pPr>
        <w:spacing w:line="158" w:lineRule="exact" w:before="0"/>
        <w:ind w:left="187" w:right="0" w:firstLine="0"/>
        <w:jc w:val="left"/>
        <w:rPr>
          <w:sz w:val="14"/>
        </w:rPr>
      </w:pPr>
      <w:r>
        <w:rPr>
          <w:w w:val="95"/>
          <w:sz w:val="14"/>
        </w:rPr>
        <w:t>^</w:t>
      </w:r>
      <w:r>
        <w:rPr>
          <w:spacing w:val="-10"/>
          <w:w w:val="95"/>
          <w:sz w:val="14"/>
        </w:rPr>
        <w:t> </w:t>
      </w:r>
      <w:r>
        <w:rPr>
          <w:w w:val="95"/>
          <w:sz w:val="14"/>
        </w:rPr>
        <w:t>S</w:t>
      </w:r>
      <w:r>
        <w:rPr>
          <w:spacing w:val="-7"/>
          <w:w w:val="95"/>
          <w:sz w:val="14"/>
        </w:rPr>
        <w:t> </w:t>
      </w:r>
      <w:r>
        <w:rPr>
          <w:w w:val="95"/>
          <w:sz w:val="14"/>
        </w:rPr>
        <w:t>r</w:t>
      </w:r>
    </w:p>
    <w:p>
      <w:pPr>
        <w:spacing w:before="132"/>
        <w:ind w:left="197" w:right="0" w:firstLine="0"/>
        <w:jc w:val="left"/>
        <w:rPr>
          <w:sz w:val="19"/>
        </w:rPr>
      </w:pPr>
      <w:r>
        <w:rPr>
          <w:rFonts w:ascii="Courier New"/>
          <w:spacing w:val="-98"/>
          <w:sz w:val="25"/>
        </w:rPr>
        <w:t>90</w:t>
      </w:r>
      <w:r>
        <w:rPr>
          <w:w w:val="99"/>
          <w:sz w:val="19"/>
        </w:rPr>
        <w:t>^</w:t>
      </w:r>
    </w:p>
    <w:p>
      <w:pPr>
        <w:pStyle w:val="BodyText"/>
        <w:rPr>
          <w:sz w:val="27"/>
        </w:rPr>
      </w:pPr>
    </w:p>
    <w:p>
      <w:pPr>
        <w:pStyle w:val="BodyText"/>
        <w:spacing w:before="92"/>
        <w:ind w:right="186"/>
        <w:jc w:val="right"/>
      </w:pPr>
      <w:r>
        <w:rPr/>
        <w:t>53</w:t>
      </w:r>
    </w:p>
    <w:p>
      <w:pPr>
        <w:spacing w:after="0"/>
        <w:jc w:val="right"/>
        <w:sectPr>
          <w:pgSz w:w="7410" w:h="10510"/>
          <w:pgMar w:top="780" w:bottom="280" w:left="960" w:right="720"/>
        </w:sectPr>
      </w:pPr>
    </w:p>
    <w:p>
      <w:pPr>
        <w:pStyle w:val="Heading1"/>
        <w:spacing w:before="84"/>
        <w:ind w:left="108"/>
      </w:pPr>
      <w:r>
        <w:rPr/>
        <w:drawing>
          <wp:anchor distT="0" distB="0" distL="0" distR="0" allowOverlap="1" layoutInCell="1" locked="0" behindDoc="0" simplePos="0" relativeHeight="15763968">
            <wp:simplePos x="0" y="0"/>
            <wp:positionH relativeFrom="page">
              <wp:posOffset>0</wp:posOffset>
            </wp:positionH>
            <wp:positionV relativeFrom="page">
              <wp:posOffset>0</wp:posOffset>
            </wp:positionV>
            <wp:extent cx="7996555" cy="11343004"/>
            <wp:effectExtent l="0" t="0" r="0" b="0"/>
            <wp:wrapNone/>
            <wp:docPr id="109" name="image55.png"/>
            <wp:cNvGraphicFramePr>
              <a:graphicFrameLocks noChangeAspect="1"/>
            </wp:cNvGraphicFramePr>
            <a:graphic>
              <a:graphicData uri="http://schemas.openxmlformats.org/drawingml/2006/picture">
                <pic:pic>
                  <pic:nvPicPr>
                    <pic:cNvPr id="110" name="image55.png"/>
                    <pic:cNvPicPr/>
                  </pic:nvPicPr>
                  <pic:blipFill>
                    <a:blip r:embed="rId60" cstate="print"/>
                    <a:stretch>
                      <a:fillRect/>
                    </a:stretch>
                  </pic:blipFill>
                  <pic:spPr>
                    <a:xfrm>
                      <a:off x="0" y="0"/>
                      <a:ext cx="7996555" cy="11343004"/>
                    </a:xfrm>
                    <a:prstGeom prst="rect">
                      <a:avLst/>
                    </a:prstGeom>
                  </pic:spPr>
                </pic:pic>
              </a:graphicData>
            </a:graphic>
          </wp:anchor>
        </w:drawing>
      </w:r>
      <w:r>
        <w:rPr/>
        <w:t>СанПиН</w:t>
      </w:r>
      <w:r>
        <w:rPr>
          <w:spacing w:val="60"/>
        </w:rPr>
        <w:t> </w:t>
      </w:r>
      <w:r>
        <w:rPr/>
        <w:t>2.6.1.2368—08</w:t>
      </w:r>
    </w:p>
    <w:p>
      <w:pPr>
        <w:pStyle w:val="BodyText"/>
        <w:spacing w:before="6"/>
        <w:rPr>
          <w:rFonts w:ascii="Sylfaen"/>
          <w:sz w:val="15"/>
        </w:rPr>
      </w:pPr>
    </w:p>
    <w:p>
      <w:pPr>
        <w:pStyle w:val="Heading2"/>
        <w:ind w:right="395"/>
      </w:pPr>
      <w:r>
        <w:rPr/>
        <w:t>Продолжение</w:t>
      </w:r>
    </w:p>
    <w:p>
      <w:pPr>
        <w:pStyle w:val="BodyText"/>
        <w:spacing w:before="5"/>
        <w:rPr>
          <w:rFonts w:ascii="Microsoft Sans Serif"/>
          <w:sz w:val="7"/>
        </w:rPr>
      </w:pPr>
    </w:p>
    <w:tbl>
      <w:tblPr>
        <w:tblW w:w="0" w:type="auto"/>
        <w:jc w:val="left"/>
        <w:tblInd w:w="13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64"/>
        <w:gridCol w:w="1067"/>
        <w:gridCol w:w="1037"/>
        <w:gridCol w:w="595"/>
        <w:gridCol w:w="1147"/>
        <w:gridCol w:w="866"/>
        <w:gridCol w:w="955"/>
        <w:gridCol w:w="948"/>
        <w:gridCol w:w="999"/>
        <w:gridCol w:w="564"/>
      </w:tblGrid>
      <w:tr>
        <w:trPr>
          <w:trHeight w:val="279" w:hRule="atLeast"/>
        </w:trPr>
        <w:tc>
          <w:tcPr>
            <w:tcW w:w="764" w:type="dxa"/>
          </w:tcPr>
          <w:p>
            <w:pPr>
              <w:pStyle w:val="TableParagraph"/>
              <w:spacing w:line="256" w:lineRule="exact" w:before="4"/>
              <w:ind w:right="60"/>
              <w:jc w:val="center"/>
              <w:rPr>
                <w:b/>
                <w:sz w:val="24"/>
              </w:rPr>
            </w:pPr>
            <w:r>
              <w:rPr>
                <w:b/>
                <w:sz w:val="24"/>
              </w:rPr>
              <w:t>1</w:t>
            </w:r>
          </w:p>
        </w:tc>
        <w:tc>
          <w:tcPr>
            <w:tcW w:w="1067" w:type="dxa"/>
          </w:tcPr>
          <w:p>
            <w:pPr>
              <w:pStyle w:val="TableParagraph"/>
              <w:spacing w:line="260" w:lineRule="exact"/>
              <w:ind w:right="77"/>
              <w:jc w:val="center"/>
              <w:rPr>
                <w:b/>
                <w:sz w:val="24"/>
              </w:rPr>
            </w:pPr>
            <w:r>
              <w:rPr>
                <w:b/>
                <w:sz w:val="24"/>
              </w:rPr>
              <w:t>2</w:t>
            </w:r>
          </w:p>
        </w:tc>
        <w:tc>
          <w:tcPr>
            <w:tcW w:w="1037" w:type="dxa"/>
          </w:tcPr>
          <w:p>
            <w:pPr>
              <w:pStyle w:val="TableParagraph"/>
              <w:spacing w:line="260" w:lineRule="exact"/>
              <w:ind w:right="295"/>
              <w:jc w:val="center"/>
              <w:rPr>
                <w:b/>
                <w:sz w:val="24"/>
              </w:rPr>
            </w:pPr>
            <w:r>
              <w:rPr>
                <w:b/>
                <w:sz w:val="24"/>
              </w:rPr>
              <w:t>3</w:t>
            </w:r>
          </w:p>
        </w:tc>
        <w:tc>
          <w:tcPr>
            <w:tcW w:w="595" w:type="dxa"/>
          </w:tcPr>
          <w:p>
            <w:pPr>
              <w:pStyle w:val="TableParagraph"/>
              <w:spacing w:line="256" w:lineRule="exact" w:before="4"/>
              <w:ind w:left="100"/>
              <w:rPr>
                <w:b/>
                <w:sz w:val="24"/>
              </w:rPr>
            </w:pPr>
            <w:r>
              <w:rPr>
                <w:b/>
                <w:sz w:val="24"/>
              </w:rPr>
              <w:t>4</w:t>
            </w:r>
          </w:p>
        </w:tc>
        <w:tc>
          <w:tcPr>
            <w:tcW w:w="1147" w:type="dxa"/>
          </w:tcPr>
          <w:p>
            <w:pPr>
              <w:pStyle w:val="TableParagraph"/>
              <w:spacing w:line="256" w:lineRule="exact" w:before="4"/>
              <w:ind w:left="14"/>
              <w:jc w:val="center"/>
              <w:rPr>
                <w:b/>
                <w:sz w:val="24"/>
              </w:rPr>
            </w:pPr>
            <w:r>
              <w:rPr>
                <w:b/>
                <w:sz w:val="24"/>
              </w:rPr>
              <w:t>5</w:t>
            </w:r>
          </w:p>
        </w:tc>
        <w:tc>
          <w:tcPr>
            <w:tcW w:w="866" w:type="dxa"/>
          </w:tcPr>
          <w:p>
            <w:pPr>
              <w:pStyle w:val="TableParagraph"/>
              <w:spacing w:line="260" w:lineRule="exact"/>
              <w:ind w:right="383"/>
              <w:jc w:val="right"/>
              <w:rPr>
                <w:b/>
                <w:sz w:val="24"/>
              </w:rPr>
            </w:pPr>
            <w:r>
              <w:rPr>
                <w:b/>
                <w:sz w:val="24"/>
              </w:rPr>
              <w:t>6</w:t>
            </w:r>
          </w:p>
        </w:tc>
        <w:tc>
          <w:tcPr>
            <w:tcW w:w="955" w:type="dxa"/>
          </w:tcPr>
          <w:p>
            <w:pPr>
              <w:pStyle w:val="TableParagraph"/>
              <w:spacing w:line="256" w:lineRule="exact" w:before="4"/>
              <w:ind w:left="98"/>
              <w:jc w:val="center"/>
              <w:rPr>
                <w:b/>
                <w:sz w:val="24"/>
              </w:rPr>
            </w:pPr>
            <w:r>
              <w:rPr>
                <w:b/>
                <w:sz w:val="24"/>
              </w:rPr>
              <w:t>7</w:t>
            </w:r>
          </w:p>
        </w:tc>
        <w:tc>
          <w:tcPr>
            <w:tcW w:w="948" w:type="dxa"/>
          </w:tcPr>
          <w:p>
            <w:pPr>
              <w:pStyle w:val="TableParagraph"/>
              <w:spacing w:line="256" w:lineRule="exact" w:before="4"/>
              <w:ind w:left="53"/>
              <w:jc w:val="center"/>
              <w:rPr>
                <w:b/>
                <w:sz w:val="24"/>
              </w:rPr>
            </w:pPr>
            <w:r>
              <w:rPr>
                <w:b/>
                <w:sz w:val="24"/>
              </w:rPr>
              <w:t>8</w:t>
            </w:r>
          </w:p>
        </w:tc>
        <w:tc>
          <w:tcPr>
            <w:tcW w:w="999" w:type="dxa"/>
          </w:tcPr>
          <w:p>
            <w:pPr>
              <w:pStyle w:val="TableParagraph"/>
              <w:spacing w:line="260" w:lineRule="exact"/>
              <w:ind w:right="107"/>
              <w:jc w:val="center"/>
              <w:rPr>
                <w:b/>
                <w:sz w:val="24"/>
              </w:rPr>
            </w:pPr>
            <w:r>
              <w:rPr>
                <w:b/>
                <w:sz w:val="24"/>
              </w:rPr>
              <w:t>9</w:t>
            </w:r>
          </w:p>
        </w:tc>
        <w:tc>
          <w:tcPr>
            <w:tcW w:w="564" w:type="dxa"/>
          </w:tcPr>
          <w:p>
            <w:pPr>
              <w:pStyle w:val="TableParagraph"/>
              <w:spacing w:line="256" w:lineRule="exact" w:before="4"/>
              <w:ind w:left="278"/>
              <w:rPr>
                <w:b/>
                <w:sz w:val="24"/>
              </w:rPr>
            </w:pPr>
            <w:r>
              <w:rPr>
                <w:b/>
                <w:sz w:val="24"/>
              </w:rPr>
              <w:t>10</w:t>
            </w:r>
          </w:p>
        </w:tc>
      </w:tr>
      <w:tr>
        <w:trPr>
          <w:trHeight w:val="368" w:hRule="atLeast"/>
        </w:trPr>
        <w:tc>
          <w:tcPr>
            <w:tcW w:w="3463" w:type="dxa"/>
            <w:gridSpan w:val="4"/>
          </w:tcPr>
          <w:p>
            <w:pPr>
              <w:pStyle w:val="TableParagraph"/>
              <w:tabs>
                <w:tab w:pos="938" w:val="left" w:leader="none"/>
                <w:tab w:pos="2093" w:val="left" w:leader="none"/>
                <w:tab w:pos="3160" w:val="right" w:leader="none"/>
              </w:tabs>
              <w:spacing w:line="267" w:lineRule="exact" w:before="82"/>
              <w:ind w:left="56"/>
              <w:rPr>
                <w:b/>
                <w:sz w:val="24"/>
              </w:rPr>
            </w:pPr>
            <w:r>
              <w:rPr>
                <w:b/>
                <w:position w:val="1"/>
                <w:sz w:val="24"/>
              </w:rPr>
              <w:t>"М</w:t>
            </w:r>
            <w:r>
              <w:rPr>
                <w:b/>
                <w:spacing w:val="-26"/>
                <w:position w:val="1"/>
                <w:sz w:val="24"/>
              </w:rPr>
              <w:t> </w:t>
            </w:r>
            <w:r>
              <w:rPr>
                <w:b/>
                <w:position w:val="1"/>
                <w:sz w:val="24"/>
              </w:rPr>
              <w:t>о</w:t>
              <w:tab/>
              <w:t>66,7</w:t>
            </w:r>
            <w:r>
              <w:rPr>
                <w:b/>
                <w:spacing w:val="38"/>
                <w:position w:val="1"/>
                <w:sz w:val="24"/>
              </w:rPr>
              <w:t> </w:t>
            </w:r>
            <w:r>
              <w:rPr>
                <w:b/>
                <w:position w:val="1"/>
                <w:sz w:val="24"/>
              </w:rPr>
              <w:t>ч</w:t>
              <w:tab/>
            </w:r>
            <w:r>
              <w:rPr>
                <w:b/>
                <w:spacing w:val="10"/>
                <w:position w:val="-5"/>
                <w:sz w:val="24"/>
              </w:rPr>
              <w:t>р'</w:t>
            </w:r>
            <w:r>
              <w:rPr>
                <w:b/>
                <w:spacing w:val="10"/>
                <w:position w:val="-5"/>
                <w:sz w:val="24"/>
              </w:rPr>
              <w:tab/>
            </w:r>
            <w:r>
              <w:rPr>
                <w:b/>
                <w:sz w:val="24"/>
              </w:rPr>
              <w:t>82</w:t>
            </w:r>
          </w:p>
        </w:tc>
        <w:tc>
          <w:tcPr>
            <w:tcW w:w="1147" w:type="dxa"/>
          </w:tcPr>
          <w:p>
            <w:pPr>
              <w:pStyle w:val="TableParagraph"/>
              <w:spacing w:line="257" w:lineRule="exact" w:before="92"/>
              <w:ind w:left="284" w:right="272"/>
              <w:jc w:val="center"/>
              <w:rPr>
                <w:b/>
                <w:sz w:val="24"/>
              </w:rPr>
            </w:pPr>
            <w:r>
              <w:rPr>
                <w:b/>
                <w:sz w:val="24"/>
              </w:rPr>
              <w:t>1</w:t>
            </w:r>
            <w:r>
              <w:rPr>
                <w:b/>
                <w:spacing w:val="10"/>
                <w:sz w:val="24"/>
              </w:rPr>
              <w:t> </w:t>
            </w:r>
            <w:r>
              <w:rPr>
                <w:b/>
                <w:sz w:val="24"/>
              </w:rPr>
              <w:t>230</w:t>
            </w:r>
          </w:p>
        </w:tc>
        <w:tc>
          <w:tcPr>
            <w:tcW w:w="866" w:type="dxa"/>
          </w:tcPr>
          <w:p>
            <w:pPr>
              <w:pStyle w:val="TableParagraph"/>
              <w:spacing w:line="265" w:lineRule="exact" w:before="84"/>
              <w:ind w:right="315"/>
              <w:jc w:val="right"/>
              <w:rPr>
                <w:b/>
                <w:sz w:val="24"/>
              </w:rPr>
            </w:pPr>
            <w:r>
              <w:rPr>
                <w:b/>
                <w:sz w:val="24"/>
              </w:rPr>
              <w:t>12</w:t>
            </w:r>
          </w:p>
        </w:tc>
        <w:tc>
          <w:tcPr>
            <w:tcW w:w="955" w:type="dxa"/>
          </w:tcPr>
          <w:p>
            <w:pPr>
              <w:pStyle w:val="TableParagraph"/>
              <w:spacing w:line="257" w:lineRule="exact" w:before="92"/>
              <w:ind w:left="307" w:right="214"/>
              <w:jc w:val="center"/>
              <w:rPr>
                <w:b/>
                <w:sz w:val="24"/>
              </w:rPr>
            </w:pPr>
            <w:r>
              <w:rPr>
                <w:b/>
                <w:sz w:val="24"/>
              </w:rPr>
              <w:t>740</w:t>
            </w:r>
          </w:p>
        </w:tc>
        <w:tc>
          <w:tcPr>
            <w:tcW w:w="948" w:type="dxa"/>
          </w:tcPr>
          <w:p>
            <w:pPr>
              <w:pStyle w:val="TableParagraph"/>
              <w:spacing w:line="265" w:lineRule="exact" w:before="84"/>
              <w:ind w:left="216" w:right="148"/>
              <w:jc w:val="center"/>
              <w:rPr>
                <w:b/>
                <w:sz w:val="24"/>
              </w:rPr>
            </w:pPr>
            <w:r>
              <w:rPr>
                <w:b/>
                <w:sz w:val="24"/>
              </w:rPr>
              <w:t>1Е+2</w:t>
            </w:r>
          </w:p>
        </w:tc>
        <w:tc>
          <w:tcPr>
            <w:tcW w:w="999" w:type="dxa"/>
          </w:tcPr>
          <w:p>
            <w:pPr>
              <w:pStyle w:val="TableParagraph"/>
              <w:spacing w:line="265" w:lineRule="exact" w:before="84"/>
              <w:ind w:left="158" w:right="234"/>
              <w:jc w:val="center"/>
              <w:rPr>
                <w:b/>
                <w:sz w:val="24"/>
              </w:rPr>
            </w:pPr>
            <w:r>
              <w:rPr>
                <w:b/>
                <w:sz w:val="24"/>
              </w:rPr>
              <w:t>1Е+6</w:t>
            </w:r>
          </w:p>
        </w:tc>
        <w:tc>
          <w:tcPr>
            <w:tcW w:w="564" w:type="dxa"/>
          </w:tcPr>
          <w:p>
            <w:pPr>
              <w:pStyle w:val="TableParagraph"/>
              <w:spacing w:line="302" w:lineRule="exact" w:before="46"/>
              <w:ind w:left="300"/>
              <w:rPr>
                <w:b/>
                <w:sz w:val="28"/>
              </w:rPr>
            </w:pPr>
            <w:r>
              <w:rPr>
                <w:b/>
                <w:w w:val="99"/>
                <w:sz w:val="28"/>
              </w:rPr>
              <w:t>в</w:t>
            </w:r>
          </w:p>
        </w:tc>
      </w:tr>
      <w:tr>
        <w:trPr>
          <w:trHeight w:val="283" w:hRule="atLeast"/>
        </w:trPr>
        <w:tc>
          <w:tcPr>
            <w:tcW w:w="764" w:type="dxa"/>
          </w:tcPr>
          <w:p>
            <w:pPr>
              <w:pStyle w:val="TableParagraph"/>
              <w:rPr>
                <w:sz w:val="20"/>
              </w:rPr>
            </w:pPr>
          </w:p>
        </w:tc>
        <w:tc>
          <w:tcPr>
            <w:tcW w:w="1067" w:type="dxa"/>
          </w:tcPr>
          <w:p>
            <w:pPr>
              <w:pStyle w:val="TableParagraph"/>
              <w:rPr>
                <w:sz w:val="20"/>
              </w:rPr>
            </w:pPr>
          </w:p>
        </w:tc>
        <w:tc>
          <w:tcPr>
            <w:tcW w:w="1037" w:type="dxa"/>
          </w:tcPr>
          <w:p>
            <w:pPr>
              <w:pStyle w:val="TableParagraph"/>
              <w:rPr>
                <w:sz w:val="20"/>
              </w:rPr>
            </w:pPr>
          </w:p>
        </w:tc>
        <w:tc>
          <w:tcPr>
            <w:tcW w:w="595" w:type="dxa"/>
          </w:tcPr>
          <w:p>
            <w:pPr>
              <w:pStyle w:val="TableParagraph"/>
              <w:spacing w:line="271" w:lineRule="exact"/>
              <w:ind w:left="64"/>
              <w:rPr>
                <w:b/>
                <w:sz w:val="24"/>
              </w:rPr>
            </w:pPr>
            <w:r>
              <w:rPr>
                <w:b/>
                <w:sz w:val="24"/>
              </w:rPr>
              <w:t>17</w:t>
            </w:r>
          </w:p>
        </w:tc>
        <w:tc>
          <w:tcPr>
            <w:tcW w:w="1147" w:type="dxa"/>
          </w:tcPr>
          <w:p>
            <w:pPr>
              <w:pStyle w:val="TableParagraph"/>
              <w:spacing w:line="266" w:lineRule="exact"/>
              <w:ind w:left="256" w:right="272"/>
              <w:jc w:val="center"/>
              <w:rPr>
                <w:b/>
                <w:sz w:val="24"/>
              </w:rPr>
            </w:pPr>
            <w:r>
              <w:rPr>
                <w:b/>
                <w:spacing w:val="9"/>
                <w:sz w:val="24"/>
              </w:rPr>
              <w:t>450</w:t>
            </w:r>
          </w:p>
        </w:tc>
        <w:tc>
          <w:tcPr>
            <w:tcW w:w="866" w:type="dxa"/>
          </w:tcPr>
          <w:p>
            <w:pPr>
              <w:pStyle w:val="TableParagraph"/>
              <w:rPr>
                <w:sz w:val="20"/>
              </w:rPr>
            </w:pPr>
          </w:p>
        </w:tc>
        <w:tc>
          <w:tcPr>
            <w:tcW w:w="955" w:type="dxa"/>
          </w:tcPr>
          <w:p>
            <w:pPr>
              <w:pStyle w:val="TableParagraph"/>
              <w:rPr>
                <w:sz w:val="20"/>
              </w:rPr>
            </w:pPr>
          </w:p>
        </w:tc>
        <w:tc>
          <w:tcPr>
            <w:tcW w:w="948" w:type="dxa"/>
          </w:tcPr>
          <w:p>
            <w:pPr>
              <w:pStyle w:val="TableParagraph"/>
              <w:rPr>
                <w:sz w:val="20"/>
              </w:rPr>
            </w:pPr>
          </w:p>
        </w:tc>
        <w:tc>
          <w:tcPr>
            <w:tcW w:w="999" w:type="dxa"/>
          </w:tcPr>
          <w:p>
            <w:pPr>
              <w:pStyle w:val="TableParagraph"/>
              <w:rPr>
                <w:sz w:val="20"/>
              </w:rPr>
            </w:pPr>
          </w:p>
        </w:tc>
        <w:tc>
          <w:tcPr>
            <w:tcW w:w="564" w:type="dxa"/>
          </w:tcPr>
          <w:p>
            <w:pPr>
              <w:pStyle w:val="TableParagraph"/>
              <w:rPr>
                <w:sz w:val="20"/>
              </w:rPr>
            </w:pPr>
          </w:p>
        </w:tc>
      </w:tr>
      <w:tr>
        <w:trPr>
          <w:trHeight w:val="346" w:hRule="atLeast"/>
        </w:trPr>
        <w:tc>
          <w:tcPr>
            <w:tcW w:w="764" w:type="dxa"/>
          </w:tcPr>
          <w:p>
            <w:pPr>
              <w:pStyle w:val="TableParagraph"/>
              <w:spacing w:line="275" w:lineRule="exact" w:before="51"/>
              <w:ind w:left="3" w:right="92"/>
              <w:jc w:val="center"/>
              <w:rPr>
                <w:b/>
                <w:sz w:val="24"/>
              </w:rPr>
            </w:pPr>
            <w:r>
              <w:rPr>
                <w:b/>
                <w:sz w:val="24"/>
              </w:rPr>
              <w:t>99тТс</w:t>
            </w:r>
          </w:p>
        </w:tc>
        <w:tc>
          <w:tcPr>
            <w:tcW w:w="1067" w:type="dxa"/>
          </w:tcPr>
          <w:p>
            <w:pPr>
              <w:pStyle w:val="TableParagraph"/>
              <w:spacing w:before="43"/>
              <w:ind w:left="95" w:right="141"/>
              <w:jc w:val="center"/>
              <w:rPr>
                <w:b/>
                <w:sz w:val="24"/>
              </w:rPr>
            </w:pPr>
            <w:r>
              <w:rPr>
                <w:b/>
                <w:sz w:val="24"/>
              </w:rPr>
              <w:t>6,05</w:t>
            </w:r>
            <w:r>
              <w:rPr>
                <w:b/>
                <w:spacing w:val="41"/>
                <w:sz w:val="24"/>
              </w:rPr>
              <w:t> </w:t>
            </w:r>
            <w:r>
              <w:rPr>
                <w:b/>
                <w:sz w:val="24"/>
              </w:rPr>
              <w:t>ч</w:t>
            </w:r>
          </w:p>
        </w:tc>
        <w:tc>
          <w:tcPr>
            <w:tcW w:w="1037" w:type="dxa"/>
          </w:tcPr>
          <w:p>
            <w:pPr>
              <w:pStyle w:val="TableParagraph"/>
              <w:spacing w:before="43"/>
              <w:ind w:left="168" w:right="454"/>
              <w:jc w:val="center"/>
              <w:rPr>
                <w:b/>
                <w:sz w:val="24"/>
              </w:rPr>
            </w:pPr>
            <w:r>
              <w:rPr>
                <w:b/>
                <w:sz w:val="24"/>
              </w:rPr>
              <w:t>ИП</w:t>
            </w:r>
          </w:p>
        </w:tc>
        <w:tc>
          <w:tcPr>
            <w:tcW w:w="595" w:type="dxa"/>
          </w:tcPr>
          <w:p>
            <w:pPr>
              <w:pStyle w:val="TableParagraph"/>
              <w:spacing w:before="108"/>
              <w:ind w:left="105"/>
              <w:rPr>
                <w:rFonts w:ascii="Impact" w:hAnsi="Impact"/>
                <w:sz w:val="13"/>
              </w:rPr>
            </w:pPr>
            <w:r>
              <w:rPr>
                <w:rFonts w:ascii="Impact" w:hAnsi="Impact"/>
                <w:sz w:val="13"/>
              </w:rPr>
              <w:t>—</w:t>
            </w:r>
          </w:p>
        </w:tc>
        <w:tc>
          <w:tcPr>
            <w:tcW w:w="1147" w:type="dxa"/>
          </w:tcPr>
          <w:p>
            <w:pPr>
              <w:pStyle w:val="TableParagraph"/>
              <w:spacing w:before="118"/>
              <w:ind w:right="1"/>
              <w:jc w:val="center"/>
              <w:rPr>
                <w:rFonts w:ascii="Impact" w:hAnsi="Impact"/>
                <w:sz w:val="13"/>
              </w:rPr>
            </w:pPr>
            <w:r>
              <w:rPr>
                <w:rFonts w:ascii="Impact" w:hAnsi="Impact"/>
                <w:sz w:val="13"/>
              </w:rPr>
              <w:t>—</w:t>
            </w:r>
          </w:p>
        </w:tc>
        <w:tc>
          <w:tcPr>
            <w:tcW w:w="866" w:type="dxa"/>
          </w:tcPr>
          <w:p>
            <w:pPr>
              <w:pStyle w:val="TableParagraph"/>
              <w:spacing w:before="36"/>
              <w:ind w:right="322"/>
              <w:jc w:val="right"/>
              <w:rPr>
                <w:b/>
                <w:sz w:val="24"/>
              </w:rPr>
            </w:pPr>
            <w:r>
              <w:rPr>
                <w:b/>
                <w:sz w:val="24"/>
              </w:rPr>
              <w:t>90</w:t>
            </w:r>
          </w:p>
        </w:tc>
        <w:tc>
          <w:tcPr>
            <w:tcW w:w="955" w:type="dxa"/>
          </w:tcPr>
          <w:p>
            <w:pPr>
              <w:pStyle w:val="TableParagraph"/>
              <w:spacing w:before="43"/>
              <w:ind w:left="312" w:right="185"/>
              <w:jc w:val="center"/>
              <w:rPr>
                <w:b/>
                <w:sz w:val="24"/>
              </w:rPr>
            </w:pPr>
            <w:r>
              <w:rPr>
                <w:b/>
                <w:sz w:val="24"/>
              </w:rPr>
              <w:t>140</w:t>
            </w:r>
          </w:p>
        </w:tc>
        <w:tc>
          <w:tcPr>
            <w:tcW w:w="948" w:type="dxa"/>
          </w:tcPr>
          <w:p>
            <w:pPr>
              <w:pStyle w:val="TableParagraph"/>
              <w:spacing w:before="36"/>
              <w:ind w:left="219" w:right="145"/>
              <w:jc w:val="center"/>
              <w:rPr>
                <w:b/>
                <w:sz w:val="24"/>
              </w:rPr>
            </w:pPr>
            <w:r>
              <w:rPr>
                <w:b/>
                <w:sz w:val="24"/>
              </w:rPr>
              <w:t>1Е+2</w:t>
            </w:r>
          </w:p>
        </w:tc>
        <w:tc>
          <w:tcPr>
            <w:tcW w:w="999" w:type="dxa"/>
          </w:tcPr>
          <w:p>
            <w:pPr>
              <w:pStyle w:val="TableParagraph"/>
              <w:spacing w:before="36"/>
              <w:ind w:left="158" w:right="248"/>
              <w:jc w:val="center"/>
              <w:rPr>
                <w:b/>
                <w:sz w:val="24"/>
              </w:rPr>
            </w:pPr>
            <w:r>
              <w:rPr>
                <w:b/>
                <w:sz w:val="24"/>
              </w:rPr>
              <w:t>1Е+7</w:t>
            </w:r>
          </w:p>
        </w:tc>
        <w:tc>
          <w:tcPr>
            <w:tcW w:w="564" w:type="dxa"/>
          </w:tcPr>
          <w:p>
            <w:pPr>
              <w:pStyle w:val="TableParagraph"/>
              <w:spacing w:line="320" w:lineRule="exact" w:before="6"/>
              <w:ind w:left="300"/>
              <w:rPr>
                <w:b/>
                <w:sz w:val="28"/>
              </w:rPr>
            </w:pPr>
            <w:r>
              <w:rPr>
                <w:b/>
                <w:w w:val="99"/>
                <w:sz w:val="28"/>
              </w:rPr>
              <w:t>в</w:t>
            </w:r>
          </w:p>
        </w:tc>
      </w:tr>
      <w:tr>
        <w:trPr>
          <w:trHeight w:val="328" w:hRule="atLeast"/>
        </w:trPr>
        <w:tc>
          <w:tcPr>
            <w:tcW w:w="764" w:type="dxa"/>
          </w:tcPr>
          <w:p>
            <w:pPr>
              <w:pStyle w:val="TableParagraph"/>
              <w:spacing w:line="258" w:lineRule="exact" w:before="50"/>
              <w:ind w:left="3" w:right="46"/>
              <w:jc w:val="center"/>
              <w:rPr>
                <w:b/>
                <w:sz w:val="24"/>
              </w:rPr>
            </w:pPr>
            <w:r>
              <w:rPr>
                <w:b/>
                <w:spacing w:val="-24"/>
                <w:sz w:val="24"/>
              </w:rPr>
              <w:t>1&lt;anRh</w:t>
            </w:r>
          </w:p>
        </w:tc>
        <w:tc>
          <w:tcPr>
            <w:tcW w:w="1067" w:type="dxa"/>
          </w:tcPr>
          <w:p>
            <w:pPr>
              <w:pStyle w:val="TableParagraph"/>
              <w:spacing w:line="258" w:lineRule="exact" w:before="50"/>
              <w:ind w:left="95" w:right="163"/>
              <w:jc w:val="center"/>
              <w:rPr>
                <w:b/>
                <w:sz w:val="24"/>
              </w:rPr>
            </w:pPr>
            <w:r>
              <w:rPr>
                <w:b/>
                <w:sz w:val="24"/>
              </w:rPr>
              <w:t>56</w:t>
            </w:r>
            <w:r>
              <w:rPr>
                <w:b/>
                <w:spacing w:val="28"/>
                <w:sz w:val="24"/>
              </w:rPr>
              <w:t> </w:t>
            </w:r>
            <w:r>
              <w:rPr>
                <w:b/>
                <w:sz w:val="24"/>
              </w:rPr>
              <w:t>мин</w:t>
            </w:r>
          </w:p>
        </w:tc>
        <w:tc>
          <w:tcPr>
            <w:tcW w:w="1037" w:type="dxa"/>
          </w:tcPr>
          <w:p>
            <w:pPr>
              <w:pStyle w:val="TableParagraph"/>
              <w:spacing w:line="302" w:lineRule="exact" w:before="6"/>
              <w:ind w:left="163" w:right="487"/>
              <w:jc w:val="center"/>
              <w:rPr>
                <w:b/>
                <w:sz w:val="28"/>
              </w:rPr>
            </w:pPr>
            <w:r>
              <w:rPr>
                <w:b/>
                <w:spacing w:val="12"/>
                <w:sz w:val="28"/>
              </w:rPr>
              <w:t>ип</w:t>
            </w:r>
          </w:p>
        </w:tc>
        <w:tc>
          <w:tcPr>
            <w:tcW w:w="595" w:type="dxa"/>
          </w:tcPr>
          <w:p>
            <w:pPr>
              <w:pStyle w:val="TableParagraph"/>
              <w:spacing w:before="118"/>
              <w:ind w:left="93"/>
              <w:rPr>
                <w:rFonts w:ascii="Impact" w:hAnsi="Impact"/>
                <w:sz w:val="13"/>
              </w:rPr>
            </w:pPr>
            <w:r>
              <w:rPr>
                <w:rFonts w:ascii="Impact" w:hAnsi="Impact"/>
                <w:sz w:val="13"/>
              </w:rPr>
              <w:t>—</w:t>
            </w:r>
          </w:p>
        </w:tc>
        <w:tc>
          <w:tcPr>
            <w:tcW w:w="1147" w:type="dxa"/>
          </w:tcPr>
          <w:p>
            <w:pPr>
              <w:pStyle w:val="TableParagraph"/>
              <w:spacing w:before="132"/>
              <w:ind w:right="15"/>
              <w:jc w:val="center"/>
              <w:rPr>
                <w:rFonts w:ascii="Impact" w:hAnsi="Impact"/>
                <w:sz w:val="13"/>
              </w:rPr>
            </w:pPr>
            <w:r>
              <w:rPr>
                <w:rFonts w:ascii="Impact" w:hAnsi="Impact"/>
                <w:sz w:val="13"/>
              </w:rPr>
              <w:t>—</w:t>
            </w:r>
          </w:p>
        </w:tc>
        <w:tc>
          <w:tcPr>
            <w:tcW w:w="866" w:type="dxa"/>
          </w:tcPr>
          <w:p>
            <w:pPr>
              <w:pStyle w:val="TableParagraph"/>
              <w:spacing w:line="272" w:lineRule="exact" w:before="36"/>
              <w:ind w:right="329"/>
              <w:jc w:val="right"/>
              <w:rPr>
                <w:b/>
                <w:sz w:val="24"/>
              </w:rPr>
            </w:pPr>
            <w:r>
              <w:rPr>
                <w:b/>
                <w:sz w:val="24"/>
              </w:rPr>
              <w:t>90</w:t>
            </w:r>
          </w:p>
        </w:tc>
        <w:tc>
          <w:tcPr>
            <w:tcW w:w="955" w:type="dxa"/>
          </w:tcPr>
          <w:p>
            <w:pPr>
              <w:pStyle w:val="TableParagraph"/>
              <w:spacing w:line="265" w:lineRule="exact" w:before="43"/>
              <w:ind w:left="284" w:right="214"/>
              <w:jc w:val="center"/>
              <w:rPr>
                <w:b/>
                <w:sz w:val="24"/>
              </w:rPr>
            </w:pPr>
            <w:r>
              <w:rPr>
                <w:b/>
                <w:sz w:val="24"/>
              </w:rPr>
              <w:t>497</w:t>
            </w:r>
          </w:p>
        </w:tc>
        <w:tc>
          <w:tcPr>
            <w:tcW w:w="948" w:type="dxa"/>
          </w:tcPr>
          <w:p>
            <w:pPr>
              <w:pStyle w:val="TableParagraph"/>
              <w:spacing w:line="265" w:lineRule="exact" w:before="43"/>
              <w:ind w:left="217" w:right="148"/>
              <w:jc w:val="center"/>
              <w:rPr>
                <w:b/>
                <w:sz w:val="24"/>
              </w:rPr>
            </w:pPr>
            <w:r>
              <w:rPr>
                <w:b/>
                <w:sz w:val="24"/>
              </w:rPr>
              <w:t>1Е+4</w:t>
            </w:r>
          </w:p>
        </w:tc>
        <w:tc>
          <w:tcPr>
            <w:tcW w:w="999" w:type="dxa"/>
          </w:tcPr>
          <w:p>
            <w:pPr>
              <w:pStyle w:val="TableParagraph"/>
              <w:spacing w:line="265" w:lineRule="exact" w:before="43"/>
              <w:ind w:left="143" w:right="249"/>
              <w:jc w:val="center"/>
              <w:rPr>
                <w:b/>
                <w:sz w:val="24"/>
              </w:rPr>
            </w:pPr>
            <w:r>
              <w:rPr>
                <w:b/>
                <w:sz w:val="24"/>
              </w:rPr>
              <w:t>1Е+8</w:t>
            </w:r>
          </w:p>
        </w:tc>
        <w:tc>
          <w:tcPr>
            <w:tcW w:w="564" w:type="dxa"/>
          </w:tcPr>
          <w:p>
            <w:pPr>
              <w:pStyle w:val="TableParagraph"/>
              <w:spacing w:line="302" w:lineRule="exact" w:before="6"/>
              <w:ind w:left="307"/>
              <w:rPr>
                <w:b/>
                <w:sz w:val="28"/>
              </w:rPr>
            </w:pPr>
            <w:r>
              <w:rPr>
                <w:b/>
                <w:w w:val="99"/>
                <w:sz w:val="28"/>
              </w:rPr>
              <w:t>г</w:t>
            </w:r>
          </w:p>
        </w:tc>
      </w:tr>
    </w:tbl>
    <w:p>
      <w:pPr>
        <w:tabs>
          <w:tab w:pos="1126" w:val="left" w:leader="none"/>
          <w:tab w:pos="2223" w:val="left" w:leader="none"/>
        </w:tabs>
        <w:spacing w:before="75"/>
        <w:ind w:left="194" w:right="0" w:firstLine="0"/>
        <w:jc w:val="left"/>
        <w:rPr>
          <w:b/>
          <w:sz w:val="24"/>
        </w:rPr>
      </w:pPr>
      <w:r>
        <w:rPr/>
        <w:pict>
          <v:shape style="position:absolute;margin-left:223.199997pt;margin-top:2.47757pt;width:301.350pt;height:72.45pt;mso-position-horizontal-relative:page;mso-position-vertical-relative:paragraph;z-index:15762944"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604"/>
                    <w:gridCol w:w="1396"/>
                    <w:gridCol w:w="631"/>
                    <w:gridCol w:w="949"/>
                    <w:gridCol w:w="957"/>
                    <w:gridCol w:w="1007"/>
                    <w:gridCol w:w="490"/>
                  </w:tblGrid>
                  <w:tr>
                    <w:trPr>
                      <w:trHeight w:val="302" w:hRule="atLeast"/>
                    </w:trPr>
                    <w:tc>
                      <w:tcPr>
                        <w:tcW w:w="604" w:type="dxa"/>
                      </w:tcPr>
                      <w:p>
                        <w:pPr>
                          <w:pStyle w:val="TableParagraph"/>
                          <w:spacing w:line="257" w:lineRule="exact" w:before="25"/>
                          <w:ind w:left="79"/>
                          <w:rPr>
                            <w:b/>
                            <w:sz w:val="24"/>
                          </w:rPr>
                        </w:pPr>
                        <w:r>
                          <w:rPr>
                            <w:b/>
                            <w:sz w:val="24"/>
                          </w:rPr>
                          <w:t>11</w:t>
                        </w:r>
                      </w:p>
                    </w:tc>
                    <w:tc>
                      <w:tcPr>
                        <w:tcW w:w="1396" w:type="dxa"/>
                      </w:tcPr>
                      <w:p>
                        <w:pPr>
                          <w:pStyle w:val="TableParagraph"/>
                          <w:spacing w:line="257" w:lineRule="exact" w:before="25"/>
                          <w:ind w:left="303"/>
                          <w:rPr>
                            <w:b/>
                            <w:sz w:val="24"/>
                          </w:rPr>
                        </w:pPr>
                        <w:r>
                          <w:rPr>
                            <w:b/>
                            <w:sz w:val="24"/>
                          </w:rPr>
                          <w:t>1</w:t>
                        </w:r>
                        <w:r>
                          <w:rPr>
                            <w:b/>
                            <w:spacing w:val="14"/>
                            <w:sz w:val="24"/>
                          </w:rPr>
                          <w:t> </w:t>
                        </w:r>
                        <w:r>
                          <w:rPr>
                            <w:b/>
                            <w:sz w:val="24"/>
                          </w:rPr>
                          <w:t>870</w:t>
                        </w:r>
                      </w:p>
                    </w:tc>
                    <w:tc>
                      <w:tcPr>
                        <w:tcW w:w="631" w:type="dxa"/>
                      </w:tcPr>
                      <w:p>
                        <w:pPr>
                          <w:pStyle w:val="TableParagraph"/>
                          <w:spacing w:line="264" w:lineRule="exact" w:before="18"/>
                          <w:ind w:left="45"/>
                          <w:rPr>
                            <w:b/>
                            <w:sz w:val="24"/>
                          </w:rPr>
                        </w:pPr>
                        <w:r>
                          <w:rPr>
                            <w:b/>
                            <w:sz w:val="24"/>
                          </w:rPr>
                          <w:t>48</w:t>
                        </w:r>
                      </w:p>
                    </w:tc>
                    <w:tc>
                      <w:tcPr>
                        <w:tcW w:w="949" w:type="dxa"/>
                      </w:tcPr>
                      <w:p>
                        <w:pPr>
                          <w:pStyle w:val="TableParagraph"/>
                          <w:spacing w:line="257" w:lineRule="exact" w:before="25"/>
                          <w:ind w:left="301" w:right="220"/>
                          <w:jc w:val="center"/>
                          <w:rPr>
                            <w:b/>
                            <w:sz w:val="24"/>
                          </w:rPr>
                        </w:pPr>
                        <w:r>
                          <w:rPr>
                            <w:b/>
                            <w:sz w:val="24"/>
                          </w:rPr>
                          <w:t>726</w:t>
                        </w:r>
                      </w:p>
                    </w:tc>
                    <w:tc>
                      <w:tcPr>
                        <w:tcW w:w="957" w:type="dxa"/>
                      </w:tcPr>
                      <w:p>
                        <w:pPr>
                          <w:pStyle w:val="TableParagraph"/>
                          <w:spacing w:line="264" w:lineRule="exact" w:before="18"/>
                          <w:ind w:right="180"/>
                          <w:jc w:val="right"/>
                          <w:rPr>
                            <w:b/>
                            <w:sz w:val="24"/>
                          </w:rPr>
                        </w:pPr>
                        <w:r>
                          <w:rPr>
                            <w:b/>
                            <w:sz w:val="24"/>
                          </w:rPr>
                          <w:t>1Е+2</w:t>
                        </w:r>
                      </w:p>
                    </w:tc>
                    <w:tc>
                      <w:tcPr>
                        <w:tcW w:w="1007" w:type="dxa"/>
                      </w:tcPr>
                      <w:p>
                        <w:pPr>
                          <w:pStyle w:val="TableParagraph"/>
                          <w:spacing w:line="264" w:lineRule="exact" w:before="18"/>
                          <w:ind w:left="171"/>
                          <w:rPr>
                            <w:b/>
                            <w:sz w:val="24"/>
                          </w:rPr>
                        </w:pPr>
                        <w:r>
                          <w:rPr>
                            <w:b/>
                            <w:sz w:val="24"/>
                          </w:rPr>
                          <w:t>1Е+7</w:t>
                        </w:r>
                      </w:p>
                    </w:tc>
                    <w:tc>
                      <w:tcPr>
                        <w:tcW w:w="490" w:type="dxa"/>
                      </w:tcPr>
                      <w:p>
                        <w:pPr>
                          <w:pStyle w:val="TableParagraph"/>
                          <w:spacing w:line="282" w:lineRule="exact"/>
                          <w:ind w:right="62"/>
                          <w:jc w:val="right"/>
                          <w:rPr>
                            <w:b/>
                            <w:sz w:val="28"/>
                          </w:rPr>
                        </w:pPr>
                        <w:r>
                          <w:rPr>
                            <w:b/>
                            <w:w w:val="99"/>
                            <w:sz w:val="28"/>
                          </w:rPr>
                          <w:t>в</w:t>
                        </w:r>
                      </w:p>
                    </w:tc>
                  </w:tr>
                  <w:tr>
                    <w:trPr>
                      <w:trHeight w:val="266" w:hRule="atLeast"/>
                    </w:trPr>
                    <w:tc>
                      <w:tcPr>
                        <w:tcW w:w="604" w:type="dxa"/>
                      </w:tcPr>
                      <w:p>
                        <w:pPr>
                          <w:pStyle w:val="TableParagraph"/>
                          <w:spacing w:line="246" w:lineRule="exact"/>
                          <w:ind w:left="50"/>
                          <w:rPr>
                            <w:b/>
                            <w:sz w:val="24"/>
                          </w:rPr>
                        </w:pPr>
                        <w:r>
                          <w:rPr>
                            <w:b/>
                            <w:sz w:val="24"/>
                          </w:rPr>
                          <w:t>48</w:t>
                        </w:r>
                      </w:p>
                    </w:tc>
                    <w:tc>
                      <w:tcPr>
                        <w:tcW w:w="1396" w:type="dxa"/>
                      </w:tcPr>
                      <w:p>
                        <w:pPr>
                          <w:pStyle w:val="TableParagraph"/>
                          <w:spacing w:line="246" w:lineRule="exact"/>
                          <w:ind w:left="303"/>
                          <w:rPr>
                            <w:b/>
                            <w:sz w:val="24"/>
                          </w:rPr>
                        </w:pPr>
                        <w:r>
                          <w:rPr>
                            <w:b/>
                            <w:sz w:val="24"/>
                          </w:rPr>
                          <w:t>1</w:t>
                        </w:r>
                        <w:r>
                          <w:rPr>
                            <w:b/>
                            <w:spacing w:val="29"/>
                            <w:sz w:val="24"/>
                          </w:rPr>
                          <w:t> </w:t>
                        </w:r>
                        <w:r>
                          <w:rPr>
                            <w:b/>
                            <w:sz w:val="24"/>
                          </w:rPr>
                          <w:t>150</w:t>
                        </w:r>
                      </w:p>
                    </w:tc>
                    <w:tc>
                      <w:tcPr>
                        <w:tcW w:w="631" w:type="dxa"/>
                      </w:tcPr>
                      <w:p>
                        <w:pPr>
                          <w:pStyle w:val="TableParagraph"/>
                          <w:spacing w:line="246" w:lineRule="exact"/>
                          <w:ind w:left="73"/>
                          <w:rPr>
                            <w:b/>
                            <w:sz w:val="24"/>
                          </w:rPr>
                        </w:pPr>
                        <w:r>
                          <w:rPr>
                            <w:b/>
                            <w:sz w:val="24"/>
                          </w:rPr>
                          <w:t>16</w:t>
                        </w:r>
                      </w:p>
                    </w:tc>
                    <w:tc>
                      <w:tcPr>
                        <w:tcW w:w="949" w:type="dxa"/>
                      </w:tcPr>
                      <w:p>
                        <w:pPr>
                          <w:pStyle w:val="TableParagraph"/>
                          <w:spacing w:line="246" w:lineRule="exact"/>
                          <w:ind w:left="293" w:right="221"/>
                          <w:jc w:val="center"/>
                          <w:rPr>
                            <w:b/>
                            <w:sz w:val="24"/>
                          </w:rPr>
                        </w:pPr>
                        <w:r>
                          <w:rPr>
                            <w:b/>
                            <w:sz w:val="24"/>
                          </w:rPr>
                          <w:t>670</w:t>
                        </w:r>
                      </w:p>
                    </w:tc>
                    <w:tc>
                      <w:tcPr>
                        <w:tcW w:w="957" w:type="dxa"/>
                      </w:tcPr>
                      <w:p>
                        <w:pPr>
                          <w:pStyle w:val="TableParagraph"/>
                          <w:rPr>
                            <w:sz w:val="18"/>
                          </w:rPr>
                        </w:pPr>
                      </w:p>
                    </w:tc>
                    <w:tc>
                      <w:tcPr>
                        <w:tcW w:w="1007" w:type="dxa"/>
                      </w:tcPr>
                      <w:p>
                        <w:pPr>
                          <w:pStyle w:val="TableParagraph"/>
                          <w:rPr>
                            <w:sz w:val="18"/>
                          </w:rPr>
                        </w:pPr>
                      </w:p>
                    </w:tc>
                    <w:tc>
                      <w:tcPr>
                        <w:tcW w:w="490" w:type="dxa"/>
                      </w:tcPr>
                      <w:p>
                        <w:pPr>
                          <w:pStyle w:val="TableParagraph"/>
                          <w:rPr>
                            <w:sz w:val="18"/>
                          </w:rPr>
                        </w:pPr>
                      </w:p>
                    </w:tc>
                  </w:tr>
                  <w:tr>
                    <w:trPr>
                      <w:trHeight w:val="265" w:hRule="atLeast"/>
                    </w:trPr>
                    <w:tc>
                      <w:tcPr>
                        <w:tcW w:w="604" w:type="dxa"/>
                      </w:tcPr>
                      <w:p>
                        <w:pPr>
                          <w:pStyle w:val="TableParagraph"/>
                          <w:spacing w:line="246" w:lineRule="exact"/>
                          <w:ind w:left="58"/>
                          <w:rPr>
                            <w:b/>
                            <w:sz w:val="24"/>
                          </w:rPr>
                        </w:pPr>
                        <w:r>
                          <w:rPr>
                            <w:b/>
                            <w:sz w:val="24"/>
                          </w:rPr>
                          <w:t>35</w:t>
                        </w:r>
                      </w:p>
                    </w:tc>
                    <w:tc>
                      <w:tcPr>
                        <w:tcW w:w="1396" w:type="dxa"/>
                      </w:tcPr>
                      <w:p>
                        <w:pPr>
                          <w:pStyle w:val="TableParagraph"/>
                          <w:spacing w:line="246" w:lineRule="exact"/>
                          <w:ind w:left="303"/>
                          <w:rPr>
                            <w:b/>
                            <w:sz w:val="24"/>
                          </w:rPr>
                        </w:pPr>
                        <w:r>
                          <w:rPr>
                            <w:b/>
                            <w:sz w:val="24"/>
                          </w:rPr>
                          <w:t>1</w:t>
                        </w:r>
                        <w:r>
                          <w:rPr>
                            <w:b/>
                            <w:spacing w:val="10"/>
                            <w:sz w:val="24"/>
                          </w:rPr>
                          <w:t> </w:t>
                        </w:r>
                        <w:r>
                          <w:rPr>
                            <w:b/>
                            <w:sz w:val="24"/>
                          </w:rPr>
                          <w:t>080</w:t>
                        </w:r>
                      </w:p>
                    </w:tc>
                    <w:tc>
                      <w:tcPr>
                        <w:tcW w:w="631" w:type="dxa"/>
                      </w:tcPr>
                      <w:p>
                        <w:pPr>
                          <w:pStyle w:val="TableParagraph"/>
                          <w:spacing w:line="246" w:lineRule="exact"/>
                          <w:ind w:left="45"/>
                          <w:rPr>
                            <w:b/>
                            <w:sz w:val="24"/>
                          </w:rPr>
                        </w:pPr>
                        <w:r>
                          <w:rPr>
                            <w:b/>
                            <w:sz w:val="24"/>
                          </w:rPr>
                          <w:t>20</w:t>
                        </w:r>
                      </w:p>
                    </w:tc>
                    <w:tc>
                      <w:tcPr>
                        <w:tcW w:w="949" w:type="dxa"/>
                      </w:tcPr>
                      <w:p>
                        <w:pPr>
                          <w:pStyle w:val="TableParagraph"/>
                          <w:spacing w:line="246" w:lineRule="exact"/>
                          <w:ind w:left="293" w:right="221"/>
                          <w:jc w:val="center"/>
                          <w:rPr>
                            <w:b/>
                            <w:sz w:val="24"/>
                          </w:rPr>
                        </w:pPr>
                        <w:r>
                          <w:rPr>
                            <w:b/>
                            <w:sz w:val="24"/>
                          </w:rPr>
                          <w:t>480</w:t>
                        </w:r>
                      </w:p>
                    </w:tc>
                    <w:tc>
                      <w:tcPr>
                        <w:tcW w:w="957" w:type="dxa"/>
                      </w:tcPr>
                      <w:p>
                        <w:pPr>
                          <w:pStyle w:val="TableParagraph"/>
                          <w:rPr>
                            <w:sz w:val="18"/>
                          </w:rPr>
                        </w:pPr>
                      </w:p>
                    </w:tc>
                    <w:tc>
                      <w:tcPr>
                        <w:tcW w:w="1007" w:type="dxa"/>
                      </w:tcPr>
                      <w:p>
                        <w:pPr>
                          <w:pStyle w:val="TableParagraph"/>
                          <w:rPr>
                            <w:sz w:val="18"/>
                          </w:rPr>
                        </w:pPr>
                      </w:p>
                    </w:tc>
                    <w:tc>
                      <w:tcPr>
                        <w:tcW w:w="490" w:type="dxa"/>
                      </w:tcPr>
                      <w:p>
                        <w:pPr>
                          <w:pStyle w:val="TableParagraph"/>
                          <w:rPr>
                            <w:sz w:val="18"/>
                          </w:rPr>
                        </w:pPr>
                      </w:p>
                    </w:tc>
                  </w:tr>
                  <w:tr>
                    <w:trPr>
                      <w:trHeight w:val="265" w:hRule="atLeast"/>
                    </w:trPr>
                    <w:tc>
                      <w:tcPr>
                        <w:tcW w:w="604" w:type="dxa"/>
                      </w:tcPr>
                      <w:p>
                        <w:pPr>
                          <w:pStyle w:val="TableParagraph"/>
                          <w:rPr>
                            <w:sz w:val="18"/>
                          </w:rPr>
                        </w:pPr>
                      </w:p>
                    </w:tc>
                    <w:tc>
                      <w:tcPr>
                        <w:tcW w:w="1396" w:type="dxa"/>
                      </w:tcPr>
                      <w:p>
                        <w:pPr>
                          <w:pStyle w:val="TableParagraph"/>
                          <w:rPr>
                            <w:sz w:val="18"/>
                          </w:rPr>
                        </w:pPr>
                      </w:p>
                    </w:tc>
                    <w:tc>
                      <w:tcPr>
                        <w:tcW w:w="631" w:type="dxa"/>
                      </w:tcPr>
                      <w:p>
                        <w:pPr>
                          <w:pStyle w:val="TableParagraph"/>
                          <w:spacing w:line="246" w:lineRule="exact"/>
                          <w:ind w:left="81"/>
                          <w:rPr>
                            <w:b/>
                            <w:sz w:val="24"/>
                          </w:rPr>
                        </w:pPr>
                        <w:r>
                          <w:rPr>
                            <w:b/>
                            <w:sz w:val="24"/>
                          </w:rPr>
                          <w:t>1</w:t>
                        </w:r>
                      </w:p>
                    </w:tc>
                    <w:tc>
                      <w:tcPr>
                        <w:tcW w:w="949" w:type="dxa"/>
                      </w:tcPr>
                      <w:p>
                        <w:pPr>
                          <w:pStyle w:val="TableParagraph"/>
                          <w:spacing w:line="246" w:lineRule="exact"/>
                          <w:ind w:left="301" w:right="219"/>
                          <w:jc w:val="center"/>
                          <w:rPr>
                            <w:b/>
                            <w:sz w:val="24"/>
                          </w:rPr>
                        </w:pPr>
                        <w:r>
                          <w:rPr>
                            <w:b/>
                            <w:sz w:val="24"/>
                          </w:rPr>
                          <w:t>317</w:t>
                        </w:r>
                      </w:p>
                    </w:tc>
                    <w:tc>
                      <w:tcPr>
                        <w:tcW w:w="957" w:type="dxa"/>
                      </w:tcPr>
                      <w:p>
                        <w:pPr>
                          <w:pStyle w:val="TableParagraph"/>
                          <w:rPr>
                            <w:sz w:val="18"/>
                          </w:rPr>
                        </w:pPr>
                      </w:p>
                    </w:tc>
                    <w:tc>
                      <w:tcPr>
                        <w:tcW w:w="1007" w:type="dxa"/>
                      </w:tcPr>
                      <w:p>
                        <w:pPr>
                          <w:pStyle w:val="TableParagraph"/>
                          <w:rPr>
                            <w:sz w:val="18"/>
                          </w:rPr>
                        </w:pPr>
                      </w:p>
                    </w:tc>
                    <w:tc>
                      <w:tcPr>
                        <w:tcW w:w="490" w:type="dxa"/>
                      </w:tcPr>
                      <w:p>
                        <w:pPr>
                          <w:pStyle w:val="TableParagraph"/>
                          <w:rPr>
                            <w:sz w:val="18"/>
                          </w:rPr>
                        </w:pPr>
                      </w:p>
                    </w:tc>
                  </w:tr>
                  <w:tr>
                    <w:trPr>
                      <w:trHeight w:val="347" w:hRule="atLeast"/>
                    </w:trPr>
                    <w:tc>
                      <w:tcPr>
                        <w:tcW w:w="2631" w:type="dxa"/>
                        <w:gridSpan w:val="3"/>
                      </w:tcPr>
                      <w:p>
                        <w:pPr>
                          <w:pStyle w:val="TableParagraph"/>
                          <w:tabs>
                            <w:tab w:pos="1116" w:val="left" w:leader="none"/>
                            <w:tab w:pos="2052" w:val="left" w:leader="none"/>
                          </w:tabs>
                          <w:spacing w:line="268" w:lineRule="exact" w:before="60"/>
                          <w:ind w:left="14"/>
                          <w:rPr>
                            <w:b/>
                            <w:sz w:val="24"/>
                          </w:rPr>
                        </w:pPr>
                        <w:r>
                          <w:rPr>
                            <w:b/>
                            <w:sz w:val="24"/>
                          </w:rPr>
                          <w:t>100</w:t>
                          <w:tab/>
                        </w:r>
                        <w:r>
                          <w:rPr>
                            <w:rFonts w:ascii="Impact" w:hAnsi="Impact"/>
                            <w:position w:val="5"/>
                            <w:sz w:val="13"/>
                          </w:rPr>
                          <w:t>—</w:t>
                          <w:tab/>
                        </w:r>
                        <w:r>
                          <w:rPr>
                            <w:b/>
                            <w:position w:val="1"/>
                            <w:sz w:val="24"/>
                          </w:rPr>
                          <w:t>61</w:t>
                        </w:r>
                      </w:p>
                    </w:tc>
                    <w:tc>
                      <w:tcPr>
                        <w:tcW w:w="949" w:type="dxa"/>
                      </w:tcPr>
                      <w:p>
                        <w:pPr>
                          <w:pStyle w:val="TableParagraph"/>
                          <w:spacing w:line="258" w:lineRule="exact" w:before="70"/>
                          <w:ind w:left="301" w:right="210"/>
                          <w:jc w:val="center"/>
                          <w:rPr>
                            <w:b/>
                            <w:sz w:val="24"/>
                          </w:rPr>
                        </w:pPr>
                        <w:r>
                          <w:rPr>
                            <w:b/>
                            <w:sz w:val="24"/>
                          </w:rPr>
                          <w:t>840</w:t>
                        </w:r>
                      </w:p>
                    </w:tc>
                    <w:tc>
                      <w:tcPr>
                        <w:tcW w:w="957" w:type="dxa"/>
                      </w:tcPr>
                      <w:p>
                        <w:pPr>
                          <w:pStyle w:val="TableParagraph"/>
                          <w:spacing w:line="265" w:lineRule="exact" w:before="63"/>
                          <w:ind w:right="184"/>
                          <w:jc w:val="right"/>
                          <w:rPr>
                            <w:b/>
                            <w:sz w:val="24"/>
                          </w:rPr>
                        </w:pPr>
                        <w:r>
                          <w:rPr>
                            <w:b/>
                            <w:sz w:val="24"/>
                          </w:rPr>
                          <w:t>1Е+3</w:t>
                        </w:r>
                      </w:p>
                    </w:tc>
                    <w:tc>
                      <w:tcPr>
                        <w:tcW w:w="1007" w:type="dxa"/>
                      </w:tcPr>
                      <w:p>
                        <w:pPr>
                          <w:pStyle w:val="TableParagraph"/>
                          <w:spacing w:line="265" w:lineRule="exact" w:before="63"/>
                          <w:ind w:left="175"/>
                          <w:rPr>
                            <w:b/>
                            <w:sz w:val="24"/>
                          </w:rPr>
                        </w:pPr>
                        <w:r>
                          <w:rPr>
                            <w:b/>
                            <w:sz w:val="24"/>
                          </w:rPr>
                          <w:t>1Е+6</w:t>
                        </w:r>
                      </w:p>
                    </w:tc>
                    <w:tc>
                      <w:tcPr>
                        <w:tcW w:w="490" w:type="dxa"/>
                      </w:tcPr>
                      <w:p>
                        <w:pPr>
                          <w:pStyle w:val="TableParagraph"/>
                          <w:spacing w:line="302" w:lineRule="exact" w:before="25"/>
                          <w:ind w:right="55"/>
                          <w:jc w:val="right"/>
                          <w:rPr>
                            <w:b/>
                            <w:sz w:val="28"/>
                          </w:rPr>
                        </w:pPr>
                        <w:r>
                          <w:rPr>
                            <w:b/>
                            <w:w w:val="99"/>
                            <w:sz w:val="28"/>
                          </w:rPr>
                          <w:t>в</w:t>
                        </w:r>
                      </w:p>
                    </w:tc>
                  </w:tr>
                </w:tbl>
                <w:p>
                  <w:pPr>
                    <w:pStyle w:val="BodyText"/>
                  </w:pPr>
                </w:p>
              </w:txbxContent>
            </v:textbox>
            <w10:wrap type="none"/>
          </v:shape>
        </w:pict>
      </w:r>
      <w:r>
        <w:rPr>
          <w:b/>
          <w:spacing w:val="-3"/>
          <w:sz w:val="24"/>
        </w:rPr>
        <w:t>10SRh</w:t>
        <w:tab/>
      </w:r>
      <w:r>
        <w:rPr>
          <w:b/>
          <w:sz w:val="24"/>
        </w:rPr>
        <w:t>4,5</w:t>
      </w:r>
      <w:r>
        <w:rPr>
          <w:b/>
          <w:spacing w:val="38"/>
          <w:sz w:val="24"/>
        </w:rPr>
        <w:t> </w:t>
      </w:r>
      <w:r>
        <w:rPr>
          <w:b/>
          <w:sz w:val="24"/>
        </w:rPr>
        <w:t>ч</w:t>
        <w:tab/>
      </w:r>
      <w:r>
        <w:rPr>
          <w:b/>
          <w:spacing w:val="10"/>
          <w:position w:val="-6"/>
          <w:sz w:val="24"/>
        </w:rPr>
        <w:t>р'</w:t>
      </w:r>
    </w:p>
    <w:p>
      <w:pPr>
        <w:pStyle w:val="BodyText"/>
        <w:rPr>
          <w:b/>
          <w:sz w:val="34"/>
        </w:rPr>
      </w:pPr>
    </w:p>
    <w:p>
      <w:pPr>
        <w:tabs>
          <w:tab w:pos="979" w:val="left" w:leader="none"/>
          <w:tab w:pos="2185" w:val="left" w:leader="none"/>
        </w:tabs>
        <w:spacing w:before="298"/>
        <w:ind w:left="212" w:right="0" w:firstLine="0"/>
        <w:jc w:val="left"/>
        <w:rPr>
          <w:b/>
          <w:sz w:val="28"/>
        </w:rPr>
      </w:pPr>
      <w:r>
        <w:rPr>
          <w:b/>
          <w:position w:val="11"/>
          <w:sz w:val="24"/>
        </w:rPr>
        <w:t>l°°pd</w:t>
        <w:tab/>
      </w:r>
      <w:r>
        <w:rPr>
          <w:b/>
          <w:sz w:val="24"/>
        </w:rPr>
        <w:t>3,7</w:t>
      </w:r>
      <w:r>
        <w:rPr>
          <w:b/>
          <w:spacing w:val="29"/>
          <w:sz w:val="24"/>
        </w:rPr>
        <w:t> </w:t>
      </w:r>
      <w:r>
        <w:rPr>
          <w:b/>
          <w:sz w:val="24"/>
        </w:rPr>
        <w:t>сут.</w:t>
        <w:tab/>
      </w:r>
      <w:r>
        <w:rPr>
          <w:b/>
          <w:spacing w:val="16"/>
          <w:sz w:val="28"/>
        </w:rPr>
        <w:t>эз</w:t>
      </w:r>
    </w:p>
    <w:tbl>
      <w:tblPr>
        <w:tblW w:w="0" w:type="auto"/>
        <w:jc w:val="left"/>
        <w:tblInd w:w="18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21"/>
        <w:gridCol w:w="1087"/>
        <w:gridCol w:w="750"/>
        <w:gridCol w:w="999"/>
        <w:gridCol w:w="903"/>
        <w:gridCol w:w="978"/>
        <w:gridCol w:w="947"/>
        <w:gridCol w:w="958"/>
        <w:gridCol w:w="1014"/>
        <w:gridCol w:w="473"/>
      </w:tblGrid>
      <w:tr>
        <w:trPr>
          <w:trHeight w:val="291" w:hRule="atLeast"/>
        </w:trPr>
        <w:tc>
          <w:tcPr>
            <w:tcW w:w="4460" w:type="dxa"/>
            <w:gridSpan w:val="5"/>
          </w:tcPr>
          <w:p>
            <w:pPr>
              <w:pStyle w:val="TableParagraph"/>
              <w:rPr>
                <w:sz w:val="20"/>
              </w:rPr>
            </w:pPr>
          </w:p>
        </w:tc>
        <w:tc>
          <w:tcPr>
            <w:tcW w:w="978" w:type="dxa"/>
          </w:tcPr>
          <w:p>
            <w:pPr>
              <w:pStyle w:val="TableParagraph"/>
              <w:spacing w:line="251" w:lineRule="exact"/>
              <w:ind w:left="222" w:right="153"/>
              <w:jc w:val="center"/>
              <w:rPr>
                <w:b/>
                <w:sz w:val="24"/>
              </w:rPr>
            </w:pPr>
            <w:r>
              <w:rPr>
                <w:b/>
                <w:sz w:val="24"/>
              </w:rPr>
              <w:t>60</w:t>
            </w:r>
          </w:p>
        </w:tc>
        <w:tc>
          <w:tcPr>
            <w:tcW w:w="947" w:type="dxa"/>
          </w:tcPr>
          <w:p>
            <w:pPr>
              <w:pStyle w:val="TableParagraph"/>
              <w:spacing w:line="258" w:lineRule="exact"/>
              <w:ind w:left="317" w:right="230"/>
              <w:jc w:val="center"/>
              <w:rPr>
                <w:b/>
                <w:sz w:val="24"/>
              </w:rPr>
            </w:pPr>
            <w:r>
              <w:rPr>
                <w:b/>
                <w:sz w:val="24"/>
              </w:rPr>
              <w:t>748</w:t>
            </w:r>
          </w:p>
        </w:tc>
        <w:tc>
          <w:tcPr>
            <w:tcW w:w="2445" w:type="dxa"/>
            <w:gridSpan w:val="3"/>
          </w:tcPr>
          <w:p>
            <w:pPr>
              <w:pStyle w:val="TableParagraph"/>
              <w:rPr>
                <w:sz w:val="20"/>
              </w:rPr>
            </w:pPr>
          </w:p>
        </w:tc>
      </w:tr>
      <w:tr>
        <w:trPr>
          <w:trHeight w:val="335" w:hRule="atLeast"/>
        </w:trPr>
        <w:tc>
          <w:tcPr>
            <w:tcW w:w="721" w:type="dxa"/>
          </w:tcPr>
          <w:p>
            <w:pPr>
              <w:pStyle w:val="TableParagraph"/>
              <w:spacing w:before="36"/>
              <w:ind w:left="50"/>
              <w:rPr>
                <w:b/>
                <w:sz w:val="24"/>
              </w:rPr>
            </w:pPr>
            <w:r>
              <w:rPr>
                <w:b/>
                <w:spacing w:val="-5"/>
                <w:sz w:val="24"/>
              </w:rPr>
              <w:t>109Pd</w:t>
            </w:r>
          </w:p>
        </w:tc>
        <w:tc>
          <w:tcPr>
            <w:tcW w:w="1087" w:type="dxa"/>
          </w:tcPr>
          <w:p>
            <w:pPr>
              <w:pStyle w:val="TableParagraph"/>
              <w:spacing w:before="32"/>
              <w:ind w:left="153"/>
              <w:rPr>
                <w:b/>
                <w:sz w:val="24"/>
              </w:rPr>
            </w:pPr>
            <w:r>
              <w:rPr>
                <w:b/>
                <w:sz w:val="24"/>
              </w:rPr>
              <w:t>17</w:t>
            </w:r>
            <w:r>
              <w:rPr>
                <w:b/>
                <w:spacing w:val="14"/>
                <w:sz w:val="24"/>
              </w:rPr>
              <w:t> </w:t>
            </w:r>
            <w:r>
              <w:rPr>
                <w:b/>
                <w:sz w:val="24"/>
              </w:rPr>
              <w:t>сут.</w:t>
            </w:r>
          </w:p>
        </w:tc>
        <w:tc>
          <w:tcPr>
            <w:tcW w:w="750" w:type="dxa"/>
          </w:tcPr>
          <w:p>
            <w:pPr>
              <w:pStyle w:val="TableParagraph"/>
              <w:spacing w:line="314" w:lineRule="exact"/>
              <w:ind w:left="210"/>
              <w:rPr>
                <w:b/>
                <w:sz w:val="28"/>
              </w:rPr>
            </w:pPr>
            <w:r>
              <w:rPr>
                <w:b/>
                <w:spacing w:val="16"/>
                <w:sz w:val="28"/>
              </w:rPr>
              <w:t>эз</w:t>
            </w:r>
          </w:p>
        </w:tc>
        <w:tc>
          <w:tcPr>
            <w:tcW w:w="999" w:type="dxa"/>
          </w:tcPr>
          <w:p>
            <w:pPr>
              <w:pStyle w:val="TableParagraph"/>
              <w:spacing w:before="36"/>
              <w:ind w:left="274"/>
              <w:rPr>
                <w:b/>
                <w:sz w:val="24"/>
              </w:rPr>
            </w:pPr>
            <w:r>
              <w:rPr>
                <w:b/>
                <w:sz w:val="24"/>
              </w:rPr>
              <w:t>100</w:t>
            </w:r>
          </w:p>
        </w:tc>
        <w:tc>
          <w:tcPr>
            <w:tcW w:w="903" w:type="dxa"/>
          </w:tcPr>
          <w:p>
            <w:pPr>
              <w:pStyle w:val="TableParagraph"/>
              <w:spacing w:before="107"/>
              <w:ind w:right="31"/>
              <w:jc w:val="center"/>
              <w:rPr>
                <w:rFonts w:ascii="Impact" w:hAnsi="Impact"/>
                <w:sz w:val="13"/>
              </w:rPr>
            </w:pPr>
            <w:r>
              <w:rPr>
                <w:rFonts w:ascii="Impact" w:hAnsi="Impact"/>
                <w:sz w:val="13"/>
              </w:rPr>
              <w:t>—</w:t>
            </w:r>
          </w:p>
        </w:tc>
        <w:tc>
          <w:tcPr>
            <w:tcW w:w="978" w:type="dxa"/>
          </w:tcPr>
          <w:p>
            <w:pPr>
              <w:pStyle w:val="TableParagraph"/>
              <w:spacing w:before="29"/>
              <w:ind w:left="222" w:right="153"/>
              <w:jc w:val="center"/>
              <w:rPr>
                <w:b/>
                <w:sz w:val="24"/>
              </w:rPr>
            </w:pPr>
            <w:r>
              <w:rPr>
                <w:b/>
                <w:sz w:val="24"/>
              </w:rPr>
              <w:t>77</w:t>
            </w:r>
          </w:p>
        </w:tc>
        <w:tc>
          <w:tcPr>
            <w:tcW w:w="947" w:type="dxa"/>
          </w:tcPr>
          <w:p>
            <w:pPr>
              <w:pStyle w:val="TableParagraph"/>
              <w:spacing w:before="36"/>
              <w:ind w:left="307" w:right="230"/>
              <w:jc w:val="center"/>
              <w:rPr>
                <w:b/>
                <w:sz w:val="24"/>
              </w:rPr>
            </w:pPr>
            <w:r>
              <w:rPr>
                <w:b/>
                <w:sz w:val="24"/>
              </w:rPr>
              <w:t>21</w:t>
            </w:r>
          </w:p>
        </w:tc>
        <w:tc>
          <w:tcPr>
            <w:tcW w:w="958" w:type="dxa"/>
          </w:tcPr>
          <w:p>
            <w:pPr>
              <w:pStyle w:val="TableParagraph"/>
              <w:spacing w:before="36"/>
              <w:ind w:left="241"/>
              <w:rPr>
                <w:b/>
                <w:sz w:val="24"/>
              </w:rPr>
            </w:pPr>
            <w:r>
              <w:rPr>
                <w:b/>
                <w:sz w:val="24"/>
              </w:rPr>
              <w:t>1Е+3</w:t>
            </w:r>
          </w:p>
        </w:tc>
        <w:tc>
          <w:tcPr>
            <w:tcW w:w="1014" w:type="dxa"/>
          </w:tcPr>
          <w:p>
            <w:pPr>
              <w:pStyle w:val="TableParagraph"/>
              <w:spacing w:before="29"/>
              <w:ind w:left="176"/>
              <w:rPr>
                <w:b/>
                <w:sz w:val="24"/>
              </w:rPr>
            </w:pPr>
            <w:r>
              <w:rPr>
                <w:b/>
                <w:sz w:val="24"/>
              </w:rPr>
              <w:t>1Е+8</w:t>
            </w:r>
          </w:p>
        </w:tc>
        <w:tc>
          <w:tcPr>
            <w:tcW w:w="473" w:type="dxa"/>
          </w:tcPr>
          <w:p>
            <w:pPr>
              <w:pStyle w:val="TableParagraph"/>
              <w:spacing w:line="316" w:lineRule="exact"/>
              <w:ind w:left="292"/>
              <w:rPr>
                <w:b/>
                <w:sz w:val="28"/>
              </w:rPr>
            </w:pPr>
            <w:r>
              <w:rPr>
                <w:b/>
                <w:w w:val="99"/>
                <w:sz w:val="28"/>
              </w:rPr>
              <w:t>г</w:t>
            </w:r>
          </w:p>
        </w:tc>
      </w:tr>
    </w:tbl>
    <w:p>
      <w:pPr>
        <w:tabs>
          <w:tab w:pos="982" w:val="left" w:leader="none"/>
          <w:tab w:pos="2224" w:val="left" w:leader="none"/>
          <w:tab w:pos="2998" w:val="left" w:leader="none"/>
          <w:tab w:pos="3891" w:val="left" w:leader="none"/>
          <w:tab w:pos="5108" w:val="left" w:leader="none"/>
          <w:tab w:pos="5943" w:val="left" w:leader="none"/>
          <w:tab w:pos="6799" w:val="left" w:leader="none"/>
          <w:tab w:pos="7688" w:val="left" w:leader="none"/>
          <w:tab w:pos="8809" w:val="left" w:leader="none"/>
        </w:tabs>
        <w:spacing w:before="8"/>
        <w:ind w:left="201" w:right="0" w:firstLine="0"/>
        <w:jc w:val="left"/>
        <w:rPr>
          <w:b/>
          <w:sz w:val="28"/>
        </w:rPr>
      </w:pPr>
      <w:r>
        <w:rPr/>
        <w:pict>
          <v:shape style="position:absolute;margin-left:81.206001pt;margin-top:18.994713pt;width:443pt;height:90.1pt;mso-position-horizontal-relative:page;mso-position-vertical-relative:paragraph;z-index:1576192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22"/>
                    <w:gridCol w:w="1136"/>
                    <w:gridCol w:w="744"/>
                    <w:gridCol w:w="982"/>
                    <w:gridCol w:w="905"/>
                    <w:gridCol w:w="977"/>
                    <w:gridCol w:w="947"/>
                    <w:gridCol w:w="968"/>
                    <w:gridCol w:w="997"/>
                    <w:gridCol w:w="485"/>
                  </w:tblGrid>
                  <w:tr>
                    <w:trPr>
                      <w:trHeight w:val="302" w:hRule="atLeast"/>
                    </w:trPr>
                    <w:tc>
                      <w:tcPr>
                        <w:tcW w:w="722" w:type="dxa"/>
                      </w:tcPr>
                      <w:p>
                        <w:pPr>
                          <w:pStyle w:val="TableParagraph"/>
                          <w:spacing w:line="257" w:lineRule="exact" w:before="25"/>
                          <w:ind w:left="7" w:right="66"/>
                          <w:jc w:val="center"/>
                          <w:rPr>
                            <w:b/>
                            <w:sz w:val="24"/>
                          </w:rPr>
                        </w:pPr>
                        <w:r>
                          <w:rPr>
                            <w:b/>
                            <w:sz w:val="24"/>
                          </w:rPr>
                          <w:t>lu</w:t>
                        </w:r>
                        <w:r>
                          <w:rPr>
                            <w:b/>
                            <w:spacing w:val="-23"/>
                            <w:sz w:val="24"/>
                          </w:rPr>
                          <w:t> </w:t>
                        </w:r>
                        <w:r>
                          <w:rPr>
                            <w:b/>
                            <w:sz w:val="24"/>
                          </w:rPr>
                          <w:t>In</w:t>
                        </w:r>
                      </w:p>
                    </w:tc>
                    <w:tc>
                      <w:tcPr>
                        <w:tcW w:w="1136" w:type="dxa"/>
                      </w:tcPr>
                      <w:p>
                        <w:pPr>
                          <w:pStyle w:val="TableParagraph"/>
                          <w:spacing w:line="257" w:lineRule="exact" w:before="25"/>
                          <w:ind w:left="109"/>
                          <w:rPr>
                            <w:b/>
                            <w:sz w:val="24"/>
                          </w:rPr>
                        </w:pPr>
                        <w:r>
                          <w:rPr>
                            <w:b/>
                            <w:sz w:val="24"/>
                          </w:rPr>
                          <w:t>2,8</w:t>
                        </w:r>
                        <w:r>
                          <w:rPr>
                            <w:b/>
                            <w:spacing w:val="45"/>
                            <w:sz w:val="24"/>
                          </w:rPr>
                          <w:t> </w:t>
                        </w:r>
                        <w:r>
                          <w:rPr>
                            <w:b/>
                            <w:sz w:val="24"/>
                          </w:rPr>
                          <w:t>сут.</w:t>
                        </w:r>
                      </w:p>
                    </w:tc>
                    <w:tc>
                      <w:tcPr>
                        <w:tcW w:w="744" w:type="dxa"/>
                      </w:tcPr>
                      <w:p>
                        <w:pPr>
                          <w:pStyle w:val="TableParagraph"/>
                          <w:spacing w:line="283" w:lineRule="exact"/>
                          <w:ind w:left="176"/>
                          <w:rPr>
                            <w:b/>
                            <w:sz w:val="28"/>
                          </w:rPr>
                        </w:pPr>
                        <w:r>
                          <w:rPr>
                            <w:b/>
                            <w:w w:val="95"/>
                            <w:sz w:val="28"/>
                          </w:rPr>
                          <w:t>э</w:t>
                        </w:r>
                        <w:r>
                          <w:rPr>
                            <w:b/>
                            <w:spacing w:val="-29"/>
                            <w:w w:val="95"/>
                            <w:sz w:val="28"/>
                          </w:rPr>
                          <w:t> </w:t>
                        </w:r>
                        <w:r>
                          <w:rPr>
                            <w:b/>
                            <w:w w:val="95"/>
                            <w:sz w:val="28"/>
                          </w:rPr>
                          <w:t>з</w:t>
                        </w:r>
                      </w:p>
                    </w:tc>
                    <w:tc>
                      <w:tcPr>
                        <w:tcW w:w="982" w:type="dxa"/>
                      </w:tcPr>
                      <w:p>
                        <w:pPr>
                          <w:pStyle w:val="TableParagraph"/>
                          <w:spacing w:line="249" w:lineRule="exact" w:before="33"/>
                          <w:ind w:left="220" w:right="349"/>
                          <w:jc w:val="center"/>
                          <w:rPr>
                            <w:b/>
                            <w:sz w:val="24"/>
                          </w:rPr>
                        </w:pPr>
                        <w:r>
                          <w:rPr>
                            <w:b/>
                            <w:sz w:val="24"/>
                          </w:rPr>
                          <w:t>100</w:t>
                        </w:r>
                      </w:p>
                    </w:tc>
                    <w:tc>
                      <w:tcPr>
                        <w:tcW w:w="905" w:type="dxa"/>
                      </w:tcPr>
                      <w:p>
                        <w:pPr>
                          <w:pStyle w:val="TableParagraph"/>
                          <w:spacing w:before="75"/>
                          <w:ind w:right="28"/>
                          <w:jc w:val="center"/>
                          <w:rPr>
                            <w:rFonts w:ascii="Impact" w:hAnsi="Impact"/>
                            <w:sz w:val="13"/>
                          </w:rPr>
                        </w:pPr>
                        <w:r>
                          <w:rPr>
                            <w:rFonts w:ascii="Impact" w:hAnsi="Impact"/>
                            <w:sz w:val="13"/>
                          </w:rPr>
                          <w:t>—</w:t>
                        </w:r>
                      </w:p>
                    </w:tc>
                    <w:tc>
                      <w:tcPr>
                        <w:tcW w:w="977" w:type="dxa"/>
                      </w:tcPr>
                      <w:p>
                        <w:pPr>
                          <w:pStyle w:val="TableParagraph"/>
                          <w:spacing w:line="264" w:lineRule="exact" w:before="18"/>
                          <w:ind w:left="370" w:right="314"/>
                          <w:jc w:val="center"/>
                          <w:rPr>
                            <w:b/>
                            <w:sz w:val="24"/>
                          </w:rPr>
                        </w:pPr>
                        <w:r>
                          <w:rPr>
                            <w:b/>
                            <w:sz w:val="24"/>
                          </w:rPr>
                          <w:t>94</w:t>
                        </w:r>
                      </w:p>
                    </w:tc>
                    <w:tc>
                      <w:tcPr>
                        <w:tcW w:w="947" w:type="dxa"/>
                      </w:tcPr>
                      <w:p>
                        <w:pPr>
                          <w:pStyle w:val="TableParagraph"/>
                          <w:spacing w:line="249" w:lineRule="exact" w:before="33"/>
                          <w:ind w:left="326"/>
                          <w:rPr>
                            <w:b/>
                            <w:sz w:val="24"/>
                          </w:rPr>
                        </w:pPr>
                        <w:r>
                          <w:rPr>
                            <w:b/>
                            <w:sz w:val="24"/>
                          </w:rPr>
                          <w:t>245</w:t>
                        </w:r>
                      </w:p>
                    </w:tc>
                    <w:tc>
                      <w:tcPr>
                        <w:tcW w:w="968" w:type="dxa"/>
                      </w:tcPr>
                      <w:p>
                        <w:pPr>
                          <w:pStyle w:val="TableParagraph"/>
                          <w:spacing w:line="257" w:lineRule="exact" w:before="25"/>
                          <w:ind w:left="152" w:right="100"/>
                          <w:jc w:val="center"/>
                          <w:rPr>
                            <w:b/>
                            <w:sz w:val="24"/>
                          </w:rPr>
                        </w:pPr>
                        <w:r>
                          <w:rPr>
                            <w:b/>
                            <w:sz w:val="24"/>
                          </w:rPr>
                          <w:t>1Е+2</w:t>
                        </w:r>
                      </w:p>
                    </w:tc>
                    <w:tc>
                      <w:tcPr>
                        <w:tcW w:w="997" w:type="dxa"/>
                      </w:tcPr>
                      <w:p>
                        <w:pPr>
                          <w:pStyle w:val="TableParagraph"/>
                          <w:spacing w:line="257" w:lineRule="exact" w:before="25"/>
                          <w:ind w:left="168"/>
                          <w:rPr>
                            <w:b/>
                            <w:sz w:val="24"/>
                          </w:rPr>
                        </w:pPr>
                        <w:r>
                          <w:rPr>
                            <w:b/>
                            <w:sz w:val="24"/>
                          </w:rPr>
                          <w:t>1Е+6</w:t>
                        </w:r>
                      </w:p>
                    </w:tc>
                    <w:tc>
                      <w:tcPr>
                        <w:tcW w:w="485" w:type="dxa"/>
                      </w:tcPr>
                      <w:p>
                        <w:pPr>
                          <w:pStyle w:val="TableParagraph"/>
                          <w:spacing w:line="283" w:lineRule="exact"/>
                          <w:ind w:right="51"/>
                          <w:jc w:val="right"/>
                          <w:rPr>
                            <w:b/>
                            <w:sz w:val="28"/>
                          </w:rPr>
                        </w:pPr>
                        <w:r>
                          <w:rPr>
                            <w:b/>
                            <w:w w:val="99"/>
                            <w:sz w:val="28"/>
                          </w:rPr>
                          <w:t>в</w:t>
                        </w:r>
                      </w:p>
                    </w:tc>
                  </w:tr>
                  <w:tr>
                    <w:trPr>
                      <w:trHeight w:val="255" w:hRule="atLeast"/>
                    </w:trPr>
                    <w:tc>
                      <w:tcPr>
                        <w:tcW w:w="722" w:type="dxa"/>
                      </w:tcPr>
                      <w:p>
                        <w:pPr>
                          <w:pStyle w:val="TableParagraph"/>
                          <w:rPr>
                            <w:sz w:val="18"/>
                          </w:rPr>
                        </w:pPr>
                      </w:p>
                    </w:tc>
                    <w:tc>
                      <w:tcPr>
                        <w:tcW w:w="1136" w:type="dxa"/>
                      </w:tcPr>
                      <w:p>
                        <w:pPr>
                          <w:pStyle w:val="TableParagraph"/>
                          <w:rPr>
                            <w:sz w:val="18"/>
                          </w:rPr>
                        </w:pPr>
                      </w:p>
                    </w:tc>
                    <w:tc>
                      <w:tcPr>
                        <w:tcW w:w="744" w:type="dxa"/>
                      </w:tcPr>
                      <w:p>
                        <w:pPr>
                          <w:pStyle w:val="TableParagraph"/>
                          <w:rPr>
                            <w:sz w:val="18"/>
                          </w:rPr>
                        </w:pPr>
                      </w:p>
                    </w:tc>
                    <w:tc>
                      <w:tcPr>
                        <w:tcW w:w="982" w:type="dxa"/>
                      </w:tcPr>
                      <w:p>
                        <w:pPr>
                          <w:pStyle w:val="TableParagraph"/>
                          <w:rPr>
                            <w:sz w:val="18"/>
                          </w:rPr>
                        </w:pPr>
                      </w:p>
                    </w:tc>
                    <w:tc>
                      <w:tcPr>
                        <w:tcW w:w="905" w:type="dxa"/>
                      </w:tcPr>
                      <w:p>
                        <w:pPr>
                          <w:pStyle w:val="TableParagraph"/>
                          <w:rPr>
                            <w:sz w:val="18"/>
                          </w:rPr>
                        </w:pPr>
                      </w:p>
                    </w:tc>
                    <w:tc>
                      <w:tcPr>
                        <w:tcW w:w="977" w:type="dxa"/>
                      </w:tcPr>
                      <w:p>
                        <w:pPr>
                          <w:pStyle w:val="TableParagraph"/>
                          <w:spacing w:line="235" w:lineRule="exact"/>
                          <w:ind w:left="357" w:right="314"/>
                          <w:jc w:val="center"/>
                          <w:rPr>
                            <w:b/>
                            <w:sz w:val="24"/>
                          </w:rPr>
                        </w:pPr>
                        <w:r>
                          <w:rPr>
                            <w:b/>
                            <w:sz w:val="24"/>
                          </w:rPr>
                          <w:t>91</w:t>
                        </w:r>
                      </w:p>
                    </w:tc>
                    <w:tc>
                      <w:tcPr>
                        <w:tcW w:w="947" w:type="dxa"/>
                      </w:tcPr>
                      <w:p>
                        <w:pPr>
                          <w:pStyle w:val="TableParagraph"/>
                          <w:spacing w:line="235" w:lineRule="exact"/>
                          <w:ind w:left="355"/>
                          <w:rPr>
                            <w:b/>
                            <w:sz w:val="24"/>
                          </w:rPr>
                        </w:pPr>
                        <w:r>
                          <w:rPr>
                            <w:b/>
                            <w:sz w:val="24"/>
                          </w:rPr>
                          <w:t>171</w:t>
                        </w:r>
                      </w:p>
                    </w:tc>
                    <w:tc>
                      <w:tcPr>
                        <w:tcW w:w="968" w:type="dxa"/>
                      </w:tcPr>
                      <w:p>
                        <w:pPr>
                          <w:pStyle w:val="TableParagraph"/>
                          <w:rPr>
                            <w:sz w:val="18"/>
                          </w:rPr>
                        </w:pPr>
                      </w:p>
                    </w:tc>
                    <w:tc>
                      <w:tcPr>
                        <w:tcW w:w="997" w:type="dxa"/>
                      </w:tcPr>
                      <w:p>
                        <w:pPr>
                          <w:pStyle w:val="TableParagraph"/>
                          <w:rPr>
                            <w:sz w:val="18"/>
                          </w:rPr>
                        </w:pPr>
                      </w:p>
                    </w:tc>
                    <w:tc>
                      <w:tcPr>
                        <w:tcW w:w="485" w:type="dxa"/>
                      </w:tcPr>
                      <w:p>
                        <w:pPr>
                          <w:pStyle w:val="TableParagraph"/>
                          <w:rPr>
                            <w:sz w:val="18"/>
                          </w:rPr>
                        </w:pPr>
                      </w:p>
                    </w:tc>
                  </w:tr>
                  <w:tr>
                    <w:trPr>
                      <w:trHeight w:val="288" w:hRule="atLeast"/>
                    </w:trPr>
                    <w:tc>
                      <w:tcPr>
                        <w:tcW w:w="722" w:type="dxa"/>
                      </w:tcPr>
                      <w:p>
                        <w:pPr>
                          <w:pStyle w:val="TableParagraph"/>
                          <w:rPr>
                            <w:sz w:val="20"/>
                          </w:rPr>
                        </w:pPr>
                      </w:p>
                    </w:tc>
                    <w:tc>
                      <w:tcPr>
                        <w:tcW w:w="1136" w:type="dxa"/>
                      </w:tcPr>
                      <w:p>
                        <w:pPr>
                          <w:pStyle w:val="TableParagraph"/>
                          <w:rPr>
                            <w:sz w:val="20"/>
                          </w:rPr>
                        </w:pPr>
                      </w:p>
                    </w:tc>
                    <w:tc>
                      <w:tcPr>
                        <w:tcW w:w="744" w:type="dxa"/>
                      </w:tcPr>
                      <w:p>
                        <w:pPr>
                          <w:pStyle w:val="TableParagraph"/>
                          <w:rPr>
                            <w:sz w:val="20"/>
                          </w:rPr>
                        </w:pPr>
                      </w:p>
                    </w:tc>
                    <w:tc>
                      <w:tcPr>
                        <w:tcW w:w="982" w:type="dxa"/>
                      </w:tcPr>
                      <w:p>
                        <w:pPr>
                          <w:pStyle w:val="TableParagraph"/>
                          <w:rPr>
                            <w:sz w:val="20"/>
                          </w:rPr>
                        </w:pPr>
                      </w:p>
                    </w:tc>
                    <w:tc>
                      <w:tcPr>
                        <w:tcW w:w="905" w:type="dxa"/>
                      </w:tcPr>
                      <w:p>
                        <w:pPr>
                          <w:pStyle w:val="TableParagraph"/>
                          <w:rPr>
                            <w:sz w:val="20"/>
                          </w:rPr>
                        </w:pPr>
                      </w:p>
                    </w:tc>
                    <w:tc>
                      <w:tcPr>
                        <w:tcW w:w="977" w:type="dxa"/>
                      </w:tcPr>
                      <w:p>
                        <w:pPr>
                          <w:pStyle w:val="TableParagraph"/>
                          <w:spacing w:line="262" w:lineRule="exact"/>
                          <w:ind w:left="370" w:right="301"/>
                          <w:jc w:val="center"/>
                          <w:rPr>
                            <w:b/>
                            <w:sz w:val="24"/>
                          </w:rPr>
                        </w:pPr>
                        <w:r>
                          <w:rPr>
                            <w:b/>
                            <w:sz w:val="24"/>
                          </w:rPr>
                          <w:t>84</w:t>
                        </w:r>
                      </w:p>
                    </w:tc>
                    <w:tc>
                      <w:tcPr>
                        <w:tcW w:w="947" w:type="dxa"/>
                      </w:tcPr>
                      <w:p>
                        <w:pPr>
                          <w:pStyle w:val="TableParagraph"/>
                          <w:spacing w:line="262" w:lineRule="exact"/>
                          <w:ind w:left="391"/>
                          <w:rPr>
                            <w:b/>
                            <w:sz w:val="24"/>
                          </w:rPr>
                        </w:pPr>
                        <w:r>
                          <w:rPr>
                            <w:b/>
                            <w:sz w:val="24"/>
                          </w:rPr>
                          <w:t>24</w:t>
                        </w:r>
                      </w:p>
                    </w:tc>
                    <w:tc>
                      <w:tcPr>
                        <w:tcW w:w="968" w:type="dxa"/>
                      </w:tcPr>
                      <w:p>
                        <w:pPr>
                          <w:pStyle w:val="TableParagraph"/>
                          <w:rPr>
                            <w:sz w:val="20"/>
                          </w:rPr>
                        </w:pPr>
                      </w:p>
                    </w:tc>
                    <w:tc>
                      <w:tcPr>
                        <w:tcW w:w="997" w:type="dxa"/>
                      </w:tcPr>
                      <w:p>
                        <w:pPr>
                          <w:pStyle w:val="TableParagraph"/>
                          <w:rPr>
                            <w:sz w:val="20"/>
                          </w:rPr>
                        </w:pPr>
                      </w:p>
                    </w:tc>
                    <w:tc>
                      <w:tcPr>
                        <w:tcW w:w="485" w:type="dxa"/>
                      </w:tcPr>
                      <w:p>
                        <w:pPr>
                          <w:pStyle w:val="TableParagraph"/>
                          <w:rPr>
                            <w:sz w:val="20"/>
                          </w:rPr>
                        </w:pPr>
                      </w:p>
                    </w:tc>
                  </w:tr>
                  <w:tr>
                    <w:trPr>
                      <w:trHeight w:val="328" w:hRule="atLeast"/>
                    </w:trPr>
                    <w:tc>
                      <w:tcPr>
                        <w:tcW w:w="722" w:type="dxa"/>
                      </w:tcPr>
                      <w:p>
                        <w:pPr>
                          <w:pStyle w:val="TableParagraph"/>
                          <w:spacing w:line="265" w:lineRule="exact" w:before="43"/>
                          <w:ind w:right="43"/>
                          <w:jc w:val="center"/>
                          <w:rPr>
                            <w:b/>
                            <w:sz w:val="24"/>
                          </w:rPr>
                        </w:pPr>
                        <w:r>
                          <w:rPr>
                            <w:b/>
                            <w:spacing w:val="-4"/>
                            <w:sz w:val="24"/>
                          </w:rPr>
                          <w:t>,,3mIn</w:t>
                        </w:r>
                      </w:p>
                    </w:tc>
                    <w:tc>
                      <w:tcPr>
                        <w:tcW w:w="1136" w:type="dxa"/>
                      </w:tcPr>
                      <w:p>
                        <w:pPr>
                          <w:pStyle w:val="TableParagraph"/>
                          <w:spacing w:line="254" w:lineRule="exact" w:before="54"/>
                          <w:ind w:left="94"/>
                          <w:rPr>
                            <w:b/>
                            <w:sz w:val="24"/>
                          </w:rPr>
                        </w:pPr>
                        <w:r>
                          <w:rPr>
                            <w:b/>
                            <w:sz w:val="24"/>
                          </w:rPr>
                          <w:t>100</w:t>
                        </w:r>
                        <w:r>
                          <w:rPr>
                            <w:b/>
                            <w:spacing w:val="23"/>
                            <w:sz w:val="24"/>
                          </w:rPr>
                          <w:t> </w:t>
                        </w:r>
                        <w:r>
                          <w:rPr>
                            <w:b/>
                            <w:sz w:val="24"/>
                          </w:rPr>
                          <w:t>мин</w:t>
                        </w:r>
                      </w:p>
                    </w:tc>
                    <w:tc>
                      <w:tcPr>
                        <w:tcW w:w="744" w:type="dxa"/>
                      </w:tcPr>
                      <w:p>
                        <w:pPr>
                          <w:pStyle w:val="TableParagraph"/>
                          <w:spacing w:line="294" w:lineRule="exact" w:before="14"/>
                          <w:ind w:left="146"/>
                          <w:rPr>
                            <w:b/>
                            <w:sz w:val="28"/>
                          </w:rPr>
                        </w:pPr>
                        <w:r>
                          <w:rPr>
                            <w:b/>
                            <w:spacing w:val="12"/>
                            <w:sz w:val="28"/>
                          </w:rPr>
                          <w:t>ип</w:t>
                        </w:r>
                      </w:p>
                    </w:tc>
                    <w:tc>
                      <w:tcPr>
                        <w:tcW w:w="982" w:type="dxa"/>
                      </w:tcPr>
                      <w:p>
                        <w:pPr>
                          <w:pStyle w:val="TableParagraph"/>
                          <w:spacing w:before="104"/>
                          <w:ind w:right="144"/>
                          <w:jc w:val="center"/>
                          <w:rPr>
                            <w:rFonts w:ascii="Impact" w:hAnsi="Impact"/>
                            <w:sz w:val="13"/>
                          </w:rPr>
                        </w:pPr>
                        <w:r>
                          <w:rPr>
                            <w:rFonts w:ascii="Impact" w:hAnsi="Impact"/>
                            <w:sz w:val="13"/>
                          </w:rPr>
                          <w:t>—</w:t>
                        </w:r>
                      </w:p>
                    </w:tc>
                    <w:tc>
                      <w:tcPr>
                        <w:tcW w:w="905" w:type="dxa"/>
                      </w:tcPr>
                      <w:p>
                        <w:pPr>
                          <w:pStyle w:val="TableParagraph"/>
                          <w:spacing w:before="104"/>
                          <w:ind w:right="43"/>
                          <w:jc w:val="center"/>
                          <w:rPr>
                            <w:rFonts w:ascii="Impact" w:hAnsi="Impact"/>
                            <w:sz w:val="13"/>
                          </w:rPr>
                        </w:pPr>
                        <w:r>
                          <w:rPr>
                            <w:rFonts w:ascii="Impact" w:hAnsi="Impact"/>
                            <w:sz w:val="13"/>
                          </w:rPr>
                          <w:t>—</w:t>
                        </w:r>
                      </w:p>
                    </w:tc>
                    <w:tc>
                      <w:tcPr>
                        <w:tcW w:w="977" w:type="dxa"/>
                      </w:tcPr>
                      <w:p>
                        <w:pPr>
                          <w:pStyle w:val="TableParagraph"/>
                          <w:spacing w:line="265" w:lineRule="exact" w:before="43"/>
                          <w:ind w:left="370" w:right="314"/>
                          <w:jc w:val="center"/>
                          <w:rPr>
                            <w:b/>
                            <w:sz w:val="24"/>
                          </w:rPr>
                        </w:pPr>
                        <w:r>
                          <w:rPr>
                            <w:b/>
                            <w:sz w:val="24"/>
                          </w:rPr>
                          <w:t>64</w:t>
                        </w:r>
                      </w:p>
                    </w:tc>
                    <w:tc>
                      <w:tcPr>
                        <w:tcW w:w="947" w:type="dxa"/>
                      </w:tcPr>
                      <w:p>
                        <w:pPr>
                          <w:pStyle w:val="TableParagraph"/>
                          <w:spacing w:line="257" w:lineRule="exact" w:before="51"/>
                          <w:ind w:left="332"/>
                          <w:rPr>
                            <w:b/>
                            <w:sz w:val="24"/>
                          </w:rPr>
                        </w:pPr>
                        <w:r>
                          <w:rPr>
                            <w:b/>
                            <w:sz w:val="24"/>
                          </w:rPr>
                          <w:t>392</w:t>
                        </w:r>
                      </w:p>
                    </w:tc>
                    <w:tc>
                      <w:tcPr>
                        <w:tcW w:w="968" w:type="dxa"/>
                      </w:tcPr>
                      <w:p>
                        <w:pPr>
                          <w:pStyle w:val="TableParagraph"/>
                          <w:spacing w:line="265" w:lineRule="exact" w:before="43"/>
                          <w:ind w:left="148" w:right="100"/>
                          <w:jc w:val="center"/>
                          <w:rPr>
                            <w:b/>
                            <w:sz w:val="24"/>
                          </w:rPr>
                        </w:pPr>
                        <w:r>
                          <w:rPr>
                            <w:b/>
                            <w:sz w:val="24"/>
                          </w:rPr>
                          <w:t>1Е+4</w:t>
                        </w:r>
                      </w:p>
                    </w:tc>
                    <w:tc>
                      <w:tcPr>
                        <w:tcW w:w="997" w:type="dxa"/>
                      </w:tcPr>
                      <w:p>
                        <w:pPr>
                          <w:pStyle w:val="TableParagraph"/>
                          <w:spacing w:line="272" w:lineRule="exact" w:before="36"/>
                          <w:ind w:left="170"/>
                          <w:rPr>
                            <w:b/>
                            <w:sz w:val="24"/>
                          </w:rPr>
                        </w:pPr>
                        <w:r>
                          <w:rPr>
                            <w:b/>
                            <w:sz w:val="24"/>
                          </w:rPr>
                          <w:t>1Е+6</w:t>
                        </w:r>
                      </w:p>
                    </w:tc>
                    <w:tc>
                      <w:tcPr>
                        <w:tcW w:w="485" w:type="dxa"/>
                      </w:tcPr>
                      <w:p>
                        <w:pPr>
                          <w:pStyle w:val="TableParagraph"/>
                          <w:spacing w:line="294" w:lineRule="exact" w:before="14"/>
                          <w:ind w:right="51"/>
                          <w:jc w:val="right"/>
                          <w:rPr>
                            <w:b/>
                            <w:sz w:val="28"/>
                          </w:rPr>
                        </w:pPr>
                        <w:r>
                          <w:rPr>
                            <w:b/>
                            <w:w w:val="99"/>
                            <w:sz w:val="28"/>
                          </w:rPr>
                          <w:t>в</w:t>
                        </w:r>
                      </w:p>
                    </w:tc>
                  </w:tr>
                  <w:tr>
                    <w:trPr>
                      <w:trHeight w:val="290" w:hRule="atLeast"/>
                    </w:trPr>
                    <w:tc>
                      <w:tcPr>
                        <w:tcW w:w="722" w:type="dxa"/>
                      </w:tcPr>
                      <w:p>
                        <w:pPr>
                          <w:pStyle w:val="TableParagraph"/>
                          <w:rPr>
                            <w:sz w:val="20"/>
                          </w:rPr>
                        </w:pPr>
                      </w:p>
                    </w:tc>
                    <w:tc>
                      <w:tcPr>
                        <w:tcW w:w="1136" w:type="dxa"/>
                      </w:tcPr>
                      <w:p>
                        <w:pPr>
                          <w:pStyle w:val="TableParagraph"/>
                          <w:rPr>
                            <w:sz w:val="20"/>
                          </w:rPr>
                        </w:pPr>
                      </w:p>
                    </w:tc>
                    <w:tc>
                      <w:tcPr>
                        <w:tcW w:w="744" w:type="dxa"/>
                      </w:tcPr>
                      <w:p>
                        <w:pPr>
                          <w:pStyle w:val="TableParagraph"/>
                          <w:rPr>
                            <w:sz w:val="20"/>
                          </w:rPr>
                        </w:pPr>
                      </w:p>
                    </w:tc>
                    <w:tc>
                      <w:tcPr>
                        <w:tcW w:w="982" w:type="dxa"/>
                      </w:tcPr>
                      <w:p>
                        <w:pPr>
                          <w:pStyle w:val="TableParagraph"/>
                          <w:rPr>
                            <w:sz w:val="20"/>
                          </w:rPr>
                        </w:pPr>
                      </w:p>
                    </w:tc>
                    <w:tc>
                      <w:tcPr>
                        <w:tcW w:w="905" w:type="dxa"/>
                      </w:tcPr>
                      <w:p>
                        <w:pPr>
                          <w:pStyle w:val="TableParagraph"/>
                          <w:rPr>
                            <w:sz w:val="20"/>
                          </w:rPr>
                        </w:pPr>
                      </w:p>
                    </w:tc>
                    <w:tc>
                      <w:tcPr>
                        <w:tcW w:w="977" w:type="dxa"/>
                      </w:tcPr>
                      <w:p>
                        <w:pPr>
                          <w:pStyle w:val="TableParagraph"/>
                          <w:spacing w:line="258" w:lineRule="exact"/>
                          <w:ind w:left="370" w:right="314"/>
                          <w:jc w:val="center"/>
                          <w:rPr>
                            <w:b/>
                            <w:sz w:val="24"/>
                          </w:rPr>
                        </w:pPr>
                        <w:r>
                          <w:rPr>
                            <w:b/>
                            <w:sz w:val="24"/>
                          </w:rPr>
                          <w:t>24</w:t>
                        </w:r>
                      </w:p>
                    </w:tc>
                    <w:tc>
                      <w:tcPr>
                        <w:tcW w:w="947" w:type="dxa"/>
                      </w:tcPr>
                      <w:p>
                        <w:pPr>
                          <w:pStyle w:val="TableParagraph"/>
                          <w:spacing w:line="265" w:lineRule="exact"/>
                          <w:ind w:left="390"/>
                          <w:rPr>
                            <w:b/>
                            <w:sz w:val="24"/>
                          </w:rPr>
                        </w:pPr>
                        <w:r>
                          <w:rPr>
                            <w:b/>
                            <w:sz w:val="24"/>
                          </w:rPr>
                          <w:t>25</w:t>
                        </w:r>
                      </w:p>
                    </w:tc>
                    <w:tc>
                      <w:tcPr>
                        <w:tcW w:w="968" w:type="dxa"/>
                      </w:tcPr>
                      <w:p>
                        <w:pPr>
                          <w:pStyle w:val="TableParagraph"/>
                          <w:rPr>
                            <w:sz w:val="20"/>
                          </w:rPr>
                        </w:pPr>
                      </w:p>
                    </w:tc>
                    <w:tc>
                      <w:tcPr>
                        <w:tcW w:w="997" w:type="dxa"/>
                      </w:tcPr>
                      <w:p>
                        <w:pPr>
                          <w:pStyle w:val="TableParagraph"/>
                          <w:rPr>
                            <w:sz w:val="20"/>
                          </w:rPr>
                        </w:pPr>
                      </w:p>
                    </w:tc>
                    <w:tc>
                      <w:tcPr>
                        <w:tcW w:w="485" w:type="dxa"/>
                      </w:tcPr>
                      <w:p>
                        <w:pPr>
                          <w:pStyle w:val="TableParagraph"/>
                          <w:rPr>
                            <w:sz w:val="20"/>
                          </w:rPr>
                        </w:pPr>
                      </w:p>
                    </w:tc>
                  </w:tr>
                  <w:tr>
                    <w:trPr>
                      <w:trHeight w:val="335" w:hRule="atLeast"/>
                    </w:trPr>
                    <w:tc>
                      <w:tcPr>
                        <w:tcW w:w="722" w:type="dxa"/>
                      </w:tcPr>
                      <w:p>
                        <w:pPr>
                          <w:pStyle w:val="TableParagraph"/>
                          <w:spacing w:line="258" w:lineRule="exact" w:before="58"/>
                          <w:ind w:left="7" w:right="65"/>
                          <w:jc w:val="center"/>
                          <w:rPr>
                            <w:b/>
                            <w:sz w:val="24"/>
                          </w:rPr>
                        </w:pPr>
                        <w:r>
                          <w:rPr>
                            <w:b/>
                            <w:sz w:val="24"/>
                          </w:rPr>
                          <w:t>U3Sn</w:t>
                        </w:r>
                      </w:p>
                    </w:tc>
                    <w:tc>
                      <w:tcPr>
                        <w:tcW w:w="1136" w:type="dxa"/>
                      </w:tcPr>
                      <w:p>
                        <w:pPr>
                          <w:pStyle w:val="TableParagraph"/>
                          <w:spacing w:line="265" w:lineRule="exact" w:before="51"/>
                          <w:ind w:left="101"/>
                          <w:rPr>
                            <w:b/>
                            <w:sz w:val="24"/>
                          </w:rPr>
                        </w:pPr>
                        <w:r>
                          <w:rPr>
                            <w:b/>
                            <w:sz w:val="24"/>
                          </w:rPr>
                          <w:t>115</w:t>
                        </w:r>
                        <w:r>
                          <w:rPr>
                            <w:b/>
                            <w:spacing w:val="33"/>
                            <w:sz w:val="24"/>
                          </w:rPr>
                          <w:t> </w:t>
                        </w:r>
                        <w:r>
                          <w:rPr>
                            <w:b/>
                            <w:sz w:val="24"/>
                          </w:rPr>
                          <w:t>сут.</w:t>
                        </w:r>
                      </w:p>
                    </w:tc>
                    <w:tc>
                      <w:tcPr>
                        <w:tcW w:w="744" w:type="dxa"/>
                      </w:tcPr>
                      <w:p>
                        <w:pPr>
                          <w:pStyle w:val="TableParagraph"/>
                          <w:spacing w:line="302" w:lineRule="exact" w:before="14"/>
                          <w:ind w:left="182"/>
                          <w:rPr>
                            <w:b/>
                            <w:sz w:val="28"/>
                          </w:rPr>
                        </w:pPr>
                        <w:r>
                          <w:rPr>
                            <w:b/>
                            <w:spacing w:val="16"/>
                            <w:sz w:val="28"/>
                          </w:rPr>
                          <w:t>эз</w:t>
                        </w:r>
                      </w:p>
                    </w:tc>
                    <w:tc>
                      <w:tcPr>
                        <w:tcW w:w="982" w:type="dxa"/>
                      </w:tcPr>
                      <w:p>
                        <w:pPr>
                          <w:pStyle w:val="TableParagraph"/>
                          <w:spacing w:line="265" w:lineRule="exact" w:before="51"/>
                          <w:ind w:left="226" w:right="342"/>
                          <w:jc w:val="center"/>
                          <w:rPr>
                            <w:b/>
                            <w:sz w:val="24"/>
                          </w:rPr>
                        </w:pPr>
                        <w:r>
                          <w:rPr>
                            <w:b/>
                            <w:sz w:val="24"/>
                          </w:rPr>
                          <w:t>100</w:t>
                        </w:r>
                      </w:p>
                    </w:tc>
                    <w:tc>
                      <w:tcPr>
                        <w:tcW w:w="905" w:type="dxa"/>
                      </w:tcPr>
                      <w:p>
                        <w:pPr>
                          <w:pStyle w:val="TableParagraph"/>
                          <w:spacing w:before="126"/>
                          <w:ind w:right="29"/>
                          <w:jc w:val="center"/>
                          <w:rPr>
                            <w:rFonts w:ascii="Impact" w:hAnsi="Impact"/>
                            <w:sz w:val="13"/>
                          </w:rPr>
                        </w:pPr>
                        <w:r>
                          <w:rPr>
                            <w:rFonts w:ascii="Impact" w:hAnsi="Impact"/>
                            <w:sz w:val="13"/>
                          </w:rPr>
                          <w:t>—</w:t>
                        </w:r>
                      </w:p>
                    </w:tc>
                    <w:tc>
                      <w:tcPr>
                        <w:tcW w:w="977" w:type="dxa"/>
                      </w:tcPr>
                      <w:p>
                        <w:pPr>
                          <w:pStyle w:val="TableParagraph"/>
                          <w:spacing w:line="265" w:lineRule="exact" w:before="51"/>
                          <w:ind w:left="370" w:right="307"/>
                          <w:jc w:val="center"/>
                          <w:rPr>
                            <w:b/>
                            <w:sz w:val="24"/>
                          </w:rPr>
                        </w:pPr>
                        <w:r>
                          <w:rPr>
                            <w:b/>
                            <w:sz w:val="24"/>
                          </w:rPr>
                          <w:t>73</w:t>
                        </w:r>
                      </w:p>
                    </w:tc>
                    <w:tc>
                      <w:tcPr>
                        <w:tcW w:w="947" w:type="dxa"/>
                      </w:tcPr>
                      <w:p>
                        <w:pPr>
                          <w:pStyle w:val="TableParagraph"/>
                          <w:spacing w:line="258" w:lineRule="exact" w:before="58"/>
                          <w:ind w:left="390"/>
                          <w:rPr>
                            <w:b/>
                            <w:sz w:val="24"/>
                          </w:rPr>
                        </w:pPr>
                        <w:r>
                          <w:rPr>
                            <w:b/>
                            <w:sz w:val="24"/>
                          </w:rPr>
                          <w:t>25</w:t>
                        </w:r>
                      </w:p>
                    </w:tc>
                    <w:tc>
                      <w:tcPr>
                        <w:tcW w:w="968" w:type="dxa"/>
                      </w:tcPr>
                      <w:p>
                        <w:pPr>
                          <w:pStyle w:val="TableParagraph"/>
                          <w:spacing w:line="265" w:lineRule="exact" w:before="51"/>
                          <w:ind w:left="160" w:right="100"/>
                          <w:jc w:val="center"/>
                          <w:rPr>
                            <w:b/>
                            <w:sz w:val="24"/>
                          </w:rPr>
                        </w:pPr>
                        <w:r>
                          <w:rPr>
                            <w:b/>
                            <w:sz w:val="24"/>
                          </w:rPr>
                          <w:t>1ЕН-3</w:t>
                        </w:r>
                      </w:p>
                    </w:tc>
                    <w:tc>
                      <w:tcPr>
                        <w:tcW w:w="997" w:type="dxa"/>
                      </w:tcPr>
                      <w:p>
                        <w:pPr>
                          <w:pStyle w:val="TableParagraph"/>
                          <w:spacing w:line="265" w:lineRule="exact" w:before="51"/>
                          <w:ind w:left="167"/>
                          <w:rPr>
                            <w:b/>
                            <w:sz w:val="24"/>
                          </w:rPr>
                        </w:pPr>
                        <w:r>
                          <w:rPr>
                            <w:b/>
                            <w:sz w:val="24"/>
                          </w:rPr>
                          <w:t>1Е+7</w:t>
                        </w:r>
                      </w:p>
                    </w:tc>
                    <w:tc>
                      <w:tcPr>
                        <w:tcW w:w="485" w:type="dxa"/>
                      </w:tcPr>
                      <w:p>
                        <w:pPr>
                          <w:pStyle w:val="TableParagraph"/>
                          <w:spacing w:line="302" w:lineRule="exact" w:before="14"/>
                          <w:ind w:right="51"/>
                          <w:jc w:val="right"/>
                          <w:rPr>
                            <w:b/>
                            <w:sz w:val="28"/>
                          </w:rPr>
                        </w:pPr>
                        <w:r>
                          <w:rPr>
                            <w:b/>
                            <w:w w:val="99"/>
                            <w:sz w:val="28"/>
                          </w:rPr>
                          <w:t>в</w:t>
                        </w:r>
                      </w:p>
                    </w:tc>
                  </w:tr>
                </w:tbl>
                <w:p>
                  <w:pPr>
                    <w:pStyle w:val="BodyText"/>
                  </w:pPr>
                </w:p>
              </w:txbxContent>
            </v:textbox>
            <w10:wrap type="none"/>
          </v:shape>
        </w:pict>
      </w:r>
      <w:r>
        <w:rPr>
          <w:b/>
          <w:spacing w:val="-3"/>
          <w:sz w:val="24"/>
        </w:rPr>
        <w:t>1</w:t>
      </w:r>
      <w:r>
        <w:rPr>
          <w:b/>
          <w:spacing w:val="-34"/>
          <w:sz w:val="24"/>
        </w:rPr>
        <w:t> </w:t>
      </w:r>
      <w:r>
        <w:rPr>
          <w:b/>
          <w:spacing w:val="-3"/>
          <w:sz w:val="24"/>
        </w:rPr>
        <w:t>1Ag</w:t>
        <w:tab/>
      </w:r>
      <w:r>
        <w:rPr>
          <w:b/>
          <w:sz w:val="24"/>
        </w:rPr>
        <w:t>7,5</w:t>
      </w:r>
      <w:r>
        <w:rPr>
          <w:b/>
          <w:spacing w:val="37"/>
          <w:sz w:val="24"/>
        </w:rPr>
        <w:t> </w:t>
      </w:r>
      <w:r>
        <w:rPr>
          <w:b/>
          <w:sz w:val="24"/>
        </w:rPr>
        <w:t>сут.</w:t>
        <w:tab/>
      </w:r>
      <w:r>
        <w:rPr>
          <w:b/>
          <w:position w:val="-8"/>
          <w:sz w:val="24"/>
        </w:rPr>
        <w:t>р^</w:t>
        <w:tab/>
      </w:r>
      <w:r>
        <w:rPr>
          <w:b/>
          <w:sz w:val="24"/>
        </w:rPr>
        <w:t>100</w:t>
        <w:tab/>
        <w:t>1</w:t>
      </w:r>
      <w:r>
        <w:rPr>
          <w:b/>
          <w:spacing w:val="10"/>
          <w:sz w:val="24"/>
        </w:rPr>
        <w:t> </w:t>
      </w:r>
      <w:r>
        <w:rPr>
          <w:b/>
          <w:sz w:val="24"/>
        </w:rPr>
        <w:t>050</w:t>
        <w:tab/>
      </w:r>
      <w:r>
        <w:rPr>
          <w:b/>
          <w:position w:val="1"/>
          <w:sz w:val="24"/>
        </w:rPr>
        <w:t>8</w:t>
        <w:tab/>
      </w:r>
      <w:r>
        <w:rPr>
          <w:b/>
          <w:sz w:val="24"/>
        </w:rPr>
        <w:t>342</w:t>
        <w:tab/>
        <w:t>1Е+3</w:t>
        <w:tab/>
        <w:t>1Е+6</w:t>
        <w:tab/>
      </w:r>
      <w:r>
        <w:rPr>
          <w:b/>
          <w:sz w:val="28"/>
        </w:rPr>
        <w:t>в</w:t>
      </w:r>
    </w:p>
    <w:p>
      <w:pPr>
        <w:pStyle w:val="BodyText"/>
        <w:rPr>
          <w:b/>
          <w:sz w:val="38"/>
        </w:rPr>
      </w:pPr>
    </w:p>
    <w:p>
      <w:pPr>
        <w:pStyle w:val="BodyText"/>
        <w:rPr>
          <w:b/>
          <w:sz w:val="38"/>
        </w:rPr>
      </w:pPr>
    </w:p>
    <w:p>
      <w:pPr>
        <w:pStyle w:val="BodyText"/>
        <w:spacing w:before="9"/>
        <w:rPr>
          <w:b/>
          <w:sz w:val="54"/>
        </w:rPr>
      </w:pPr>
    </w:p>
    <w:p>
      <w:pPr>
        <w:spacing w:line="610" w:lineRule="atLeast" w:before="0"/>
        <w:ind w:left="201" w:right="8937" w:hanging="1"/>
        <w:jc w:val="left"/>
        <w:rPr>
          <w:b/>
          <w:sz w:val="24"/>
        </w:rPr>
      </w:pPr>
      <w:r>
        <w:rPr/>
        <w:pict>
          <v:shape style="position:absolute;margin-left:118.459pt;margin-top:15.428711pt;width:406.8pt;height:164.5pt;mso-position-horizontal-relative:page;mso-position-vertical-relative:paragraph;z-index:1576243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107"/>
                    <w:gridCol w:w="754"/>
                    <w:gridCol w:w="878"/>
                    <w:gridCol w:w="1100"/>
                    <w:gridCol w:w="881"/>
                    <w:gridCol w:w="993"/>
                    <w:gridCol w:w="913"/>
                    <w:gridCol w:w="1004"/>
                    <w:gridCol w:w="511"/>
                  </w:tblGrid>
                  <w:tr>
                    <w:trPr>
                      <w:trHeight w:val="302" w:hRule="atLeast"/>
                    </w:trPr>
                    <w:tc>
                      <w:tcPr>
                        <w:tcW w:w="1107" w:type="dxa"/>
                      </w:tcPr>
                      <w:p>
                        <w:pPr>
                          <w:pStyle w:val="TableParagraph"/>
                          <w:spacing w:line="257" w:lineRule="exact" w:before="25"/>
                          <w:ind w:left="38" w:right="103"/>
                          <w:jc w:val="center"/>
                          <w:rPr>
                            <w:b/>
                            <w:sz w:val="24"/>
                          </w:rPr>
                        </w:pPr>
                        <w:r>
                          <w:rPr>
                            <w:b/>
                            <w:sz w:val="24"/>
                          </w:rPr>
                          <w:t>14</w:t>
                        </w:r>
                        <w:r>
                          <w:rPr>
                            <w:b/>
                            <w:spacing w:val="14"/>
                            <w:sz w:val="24"/>
                          </w:rPr>
                          <w:t> </w:t>
                        </w:r>
                        <w:r>
                          <w:rPr>
                            <w:b/>
                            <w:sz w:val="24"/>
                          </w:rPr>
                          <w:t>сут.</w:t>
                        </w:r>
                      </w:p>
                    </w:tc>
                    <w:tc>
                      <w:tcPr>
                        <w:tcW w:w="754" w:type="dxa"/>
                      </w:tcPr>
                      <w:p>
                        <w:pPr>
                          <w:pStyle w:val="TableParagraph"/>
                          <w:spacing w:line="282" w:lineRule="exact"/>
                          <w:ind w:right="250"/>
                          <w:jc w:val="right"/>
                          <w:rPr>
                            <w:b/>
                            <w:sz w:val="28"/>
                          </w:rPr>
                        </w:pPr>
                        <w:r>
                          <w:rPr>
                            <w:b/>
                            <w:spacing w:val="12"/>
                            <w:sz w:val="28"/>
                          </w:rPr>
                          <w:t>ип</w:t>
                        </w:r>
                      </w:p>
                    </w:tc>
                    <w:tc>
                      <w:tcPr>
                        <w:tcW w:w="878" w:type="dxa"/>
                      </w:tcPr>
                      <w:p>
                        <w:pPr>
                          <w:pStyle w:val="TableParagraph"/>
                          <w:spacing w:before="6"/>
                          <w:rPr>
                            <w:rFonts w:ascii="Sylfaen"/>
                            <w:sz w:val="9"/>
                          </w:rPr>
                        </w:pPr>
                      </w:p>
                      <w:p>
                        <w:pPr>
                          <w:pStyle w:val="TableParagraph"/>
                          <w:ind w:right="130"/>
                          <w:jc w:val="center"/>
                          <w:rPr>
                            <w:rFonts w:ascii="Courier New" w:hAnsi="Courier New"/>
                            <w:sz w:val="8"/>
                          </w:rPr>
                        </w:pPr>
                        <w:r>
                          <w:rPr>
                            <w:rFonts w:ascii="Courier New" w:hAnsi="Courier New"/>
                            <w:sz w:val="8"/>
                          </w:rPr>
                          <w:t>—</w:t>
                        </w:r>
                      </w:p>
                    </w:tc>
                    <w:tc>
                      <w:tcPr>
                        <w:tcW w:w="1100" w:type="dxa"/>
                      </w:tcPr>
                      <w:p>
                        <w:pPr>
                          <w:pStyle w:val="TableParagraph"/>
                          <w:spacing w:before="74"/>
                          <w:ind w:left="471"/>
                          <w:rPr>
                            <w:rFonts w:ascii="Impact" w:hAnsi="Impact"/>
                            <w:sz w:val="13"/>
                          </w:rPr>
                        </w:pPr>
                        <w:r>
                          <w:rPr>
                            <w:rFonts w:ascii="Impact" w:hAnsi="Impact"/>
                            <w:sz w:val="13"/>
                          </w:rPr>
                          <w:t>—</w:t>
                        </w:r>
                      </w:p>
                    </w:tc>
                    <w:tc>
                      <w:tcPr>
                        <w:tcW w:w="881" w:type="dxa"/>
                      </w:tcPr>
                      <w:p>
                        <w:pPr>
                          <w:pStyle w:val="TableParagraph"/>
                          <w:spacing w:line="257" w:lineRule="exact" w:before="25"/>
                          <w:ind w:left="314"/>
                          <w:rPr>
                            <w:b/>
                            <w:sz w:val="24"/>
                          </w:rPr>
                        </w:pPr>
                        <w:r>
                          <w:rPr>
                            <w:b/>
                            <w:sz w:val="24"/>
                          </w:rPr>
                          <w:t>87</w:t>
                        </w:r>
                      </w:p>
                    </w:tc>
                    <w:tc>
                      <w:tcPr>
                        <w:tcW w:w="993" w:type="dxa"/>
                      </w:tcPr>
                      <w:p>
                        <w:pPr>
                          <w:pStyle w:val="TableParagraph"/>
                          <w:spacing w:line="257" w:lineRule="exact" w:before="25"/>
                          <w:ind w:left="244" w:right="166"/>
                          <w:jc w:val="center"/>
                          <w:rPr>
                            <w:b/>
                            <w:sz w:val="24"/>
                          </w:rPr>
                        </w:pPr>
                        <w:r>
                          <w:rPr>
                            <w:b/>
                            <w:sz w:val="24"/>
                          </w:rPr>
                          <w:t>159</w:t>
                        </w:r>
                      </w:p>
                    </w:tc>
                    <w:tc>
                      <w:tcPr>
                        <w:tcW w:w="913" w:type="dxa"/>
                      </w:tcPr>
                      <w:p>
                        <w:pPr>
                          <w:pStyle w:val="TableParagraph"/>
                          <w:spacing w:line="254" w:lineRule="exact" w:before="28"/>
                          <w:ind w:left="167" w:right="146"/>
                          <w:jc w:val="center"/>
                          <w:rPr>
                            <w:b/>
                            <w:sz w:val="24"/>
                          </w:rPr>
                        </w:pPr>
                        <w:r>
                          <w:rPr>
                            <w:b/>
                            <w:sz w:val="24"/>
                          </w:rPr>
                          <w:t>1Е+2</w:t>
                        </w:r>
                      </w:p>
                    </w:tc>
                    <w:tc>
                      <w:tcPr>
                        <w:tcW w:w="1004" w:type="dxa"/>
                      </w:tcPr>
                      <w:p>
                        <w:pPr>
                          <w:pStyle w:val="TableParagraph"/>
                          <w:spacing w:line="257" w:lineRule="exact" w:before="25"/>
                          <w:ind w:left="173"/>
                          <w:rPr>
                            <w:b/>
                            <w:sz w:val="24"/>
                          </w:rPr>
                        </w:pPr>
                        <w:r>
                          <w:rPr>
                            <w:b/>
                            <w:sz w:val="24"/>
                          </w:rPr>
                          <w:t>1Е+6</w:t>
                        </w:r>
                      </w:p>
                    </w:tc>
                    <w:tc>
                      <w:tcPr>
                        <w:tcW w:w="511" w:type="dxa"/>
                      </w:tcPr>
                      <w:p>
                        <w:pPr>
                          <w:pStyle w:val="TableParagraph"/>
                          <w:spacing w:line="282" w:lineRule="exact"/>
                          <w:ind w:right="69"/>
                          <w:jc w:val="right"/>
                          <w:rPr>
                            <w:b/>
                            <w:sz w:val="28"/>
                          </w:rPr>
                        </w:pPr>
                        <w:r>
                          <w:rPr>
                            <w:b/>
                            <w:w w:val="99"/>
                            <w:sz w:val="28"/>
                          </w:rPr>
                          <w:t>в</w:t>
                        </w:r>
                      </w:p>
                    </w:tc>
                  </w:tr>
                  <w:tr>
                    <w:trPr>
                      <w:trHeight w:val="283" w:hRule="atLeast"/>
                    </w:trPr>
                    <w:tc>
                      <w:tcPr>
                        <w:tcW w:w="1107" w:type="dxa"/>
                      </w:tcPr>
                      <w:p>
                        <w:pPr>
                          <w:pStyle w:val="TableParagraph"/>
                          <w:rPr>
                            <w:sz w:val="20"/>
                          </w:rPr>
                        </w:pPr>
                      </w:p>
                    </w:tc>
                    <w:tc>
                      <w:tcPr>
                        <w:tcW w:w="754" w:type="dxa"/>
                      </w:tcPr>
                      <w:p>
                        <w:pPr>
                          <w:pStyle w:val="TableParagraph"/>
                          <w:rPr>
                            <w:sz w:val="20"/>
                          </w:rPr>
                        </w:pPr>
                      </w:p>
                    </w:tc>
                    <w:tc>
                      <w:tcPr>
                        <w:tcW w:w="878" w:type="dxa"/>
                      </w:tcPr>
                      <w:p>
                        <w:pPr>
                          <w:pStyle w:val="TableParagraph"/>
                          <w:rPr>
                            <w:sz w:val="20"/>
                          </w:rPr>
                        </w:pPr>
                      </w:p>
                    </w:tc>
                    <w:tc>
                      <w:tcPr>
                        <w:tcW w:w="1100" w:type="dxa"/>
                      </w:tcPr>
                      <w:p>
                        <w:pPr>
                          <w:pStyle w:val="TableParagraph"/>
                          <w:rPr>
                            <w:sz w:val="20"/>
                          </w:rPr>
                        </w:pPr>
                      </w:p>
                    </w:tc>
                    <w:tc>
                      <w:tcPr>
                        <w:tcW w:w="881" w:type="dxa"/>
                      </w:tcPr>
                      <w:p>
                        <w:pPr>
                          <w:pStyle w:val="TableParagraph"/>
                          <w:spacing w:line="258" w:lineRule="exact"/>
                          <w:ind w:left="307"/>
                          <w:rPr>
                            <w:b/>
                            <w:sz w:val="24"/>
                          </w:rPr>
                        </w:pPr>
                        <w:r>
                          <w:rPr>
                            <w:b/>
                            <w:sz w:val="24"/>
                          </w:rPr>
                          <w:t>26</w:t>
                        </w:r>
                      </w:p>
                    </w:tc>
                    <w:tc>
                      <w:tcPr>
                        <w:tcW w:w="993" w:type="dxa"/>
                      </w:tcPr>
                      <w:p>
                        <w:pPr>
                          <w:pStyle w:val="TableParagraph"/>
                          <w:spacing w:line="258" w:lineRule="exact"/>
                          <w:ind w:left="225" w:right="179"/>
                          <w:jc w:val="center"/>
                          <w:rPr>
                            <w:b/>
                            <w:sz w:val="24"/>
                          </w:rPr>
                        </w:pPr>
                        <w:r>
                          <w:rPr>
                            <w:b/>
                            <w:sz w:val="24"/>
                          </w:rPr>
                          <w:t>64</w:t>
                        </w:r>
                      </w:p>
                    </w:tc>
                    <w:tc>
                      <w:tcPr>
                        <w:tcW w:w="913" w:type="dxa"/>
                      </w:tcPr>
                      <w:p>
                        <w:pPr>
                          <w:pStyle w:val="TableParagraph"/>
                          <w:rPr>
                            <w:sz w:val="20"/>
                          </w:rPr>
                        </w:pPr>
                      </w:p>
                    </w:tc>
                    <w:tc>
                      <w:tcPr>
                        <w:tcW w:w="1004" w:type="dxa"/>
                      </w:tcPr>
                      <w:p>
                        <w:pPr>
                          <w:pStyle w:val="TableParagraph"/>
                          <w:rPr>
                            <w:sz w:val="20"/>
                          </w:rPr>
                        </w:pPr>
                      </w:p>
                    </w:tc>
                    <w:tc>
                      <w:tcPr>
                        <w:tcW w:w="511" w:type="dxa"/>
                      </w:tcPr>
                      <w:p>
                        <w:pPr>
                          <w:pStyle w:val="TableParagraph"/>
                          <w:rPr>
                            <w:sz w:val="20"/>
                          </w:rPr>
                        </w:pPr>
                      </w:p>
                    </w:tc>
                  </w:tr>
                  <w:tr>
                    <w:trPr>
                      <w:trHeight w:val="356" w:hRule="atLeast"/>
                    </w:trPr>
                    <w:tc>
                      <w:tcPr>
                        <w:tcW w:w="1107" w:type="dxa"/>
                      </w:tcPr>
                      <w:p>
                        <w:pPr>
                          <w:pStyle w:val="TableParagraph"/>
                          <w:spacing w:before="47"/>
                          <w:ind w:left="38" w:right="139"/>
                          <w:jc w:val="center"/>
                          <w:rPr>
                            <w:b/>
                            <w:sz w:val="24"/>
                          </w:rPr>
                        </w:pPr>
                        <w:r>
                          <w:rPr>
                            <w:b/>
                            <w:spacing w:val="10"/>
                            <w:sz w:val="24"/>
                          </w:rPr>
                          <w:t>250</w:t>
                        </w:r>
                        <w:r>
                          <w:rPr>
                            <w:b/>
                            <w:spacing w:val="35"/>
                            <w:sz w:val="24"/>
                          </w:rPr>
                          <w:t> </w:t>
                        </w:r>
                        <w:r>
                          <w:rPr>
                            <w:b/>
                            <w:sz w:val="24"/>
                          </w:rPr>
                          <w:t>сут.</w:t>
                        </w:r>
                      </w:p>
                    </w:tc>
                    <w:tc>
                      <w:tcPr>
                        <w:tcW w:w="754" w:type="dxa"/>
                      </w:tcPr>
                      <w:p>
                        <w:pPr>
                          <w:pStyle w:val="TableParagraph"/>
                          <w:spacing w:before="14"/>
                          <w:ind w:right="247"/>
                          <w:jc w:val="right"/>
                          <w:rPr>
                            <w:b/>
                            <w:sz w:val="28"/>
                          </w:rPr>
                        </w:pPr>
                        <w:r>
                          <w:rPr>
                            <w:b/>
                            <w:spacing w:val="14"/>
                            <w:sz w:val="28"/>
                          </w:rPr>
                          <w:t>ип</w:t>
                        </w:r>
                      </w:p>
                    </w:tc>
                    <w:tc>
                      <w:tcPr>
                        <w:tcW w:w="878" w:type="dxa"/>
                      </w:tcPr>
                      <w:p>
                        <w:pPr>
                          <w:pStyle w:val="TableParagraph"/>
                          <w:spacing w:before="122"/>
                          <w:ind w:right="48"/>
                          <w:jc w:val="center"/>
                          <w:rPr>
                            <w:rFonts w:ascii="Impact" w:hAnsi="Impact"/>
                            <w:sz w:val="13"/>
                          </w:rPr>
                        </w:pPr>
                        <w:r>
                          <w:rPr>
                            <w:rFonts w:ascii="Impact" w:hAnsi="Impact"/>
                            <w:sz w:val="13"/>
                          </w:rPr>
                          <w:t>—</w:t>
                        </w:r>
                      </w:p>
                    </w:tc>
                    <w:tc>
                      <w:tcPr>
                        <w:tcW w:w="1100" w:type="dxa"/>
                      </w:tcPr>
                      <w:p>
                        <w:pPr>
                          <w:pStyle w:val="TableParagraph"/>
                          <w:spacing w:before="122"/>
                          <w:ind w:left="479"/>
                          <w:rPr>
                            <w:rFonts w:ascii="Impact" w:hAnsi="Impact"/>
                            <w:sz w:val="13"/>
                          </w:rPr>
                        </w:pPr>
                        <w:r>
                          <w:rPr>
                            <w:rFonts w:ascii="Impact" w:hAnsi="Impact"/>
                            <w:sz w:val="13"/>
                          </w:rPr>
                          <w:t>—</w:t>
                        </w:r>
                      </w:p>
                    </w:tc>
                    <w:tc>
                      <w:tcPr>
                        <w:tcW w:w="881" w:type="dxa"/>
                      </w:tcPr>
                      <w:p>
                        <w:pPr>
                          <w:pStyle w:val="TableParagraph"/>
                          <w:spacing w:before="51"/>
                          <w:ind w:left="336"/>
                          <w:rPr>
                            <w:b/>
                            <w:sz w:val="24"/>
                          </w:rPr>
                        </w:pPr>
                        <w:r>
                          <w:rPr>
                            <w:b/>
                            <w:sz w:val="24"/>
                          </w:rPr>
                          <w:t>15</w:t>
                        </w:r>
                      </w:p>
                    </w:tc>
                    <w:tc>
                      <w:tcPr>
                        <w:tcW w:w="993" w:type="dxa"/>
                      </w:tcPr>
                      <w:p>
                        <w:pPr>
                          <w:pStyle w:val="TableParagraph"/>
                          <w:spacing w:before="43"/>
                          <w:ind w:left="215" w:right="179"/>
                          <w:jc w:val="center"/>
                          <w:rPr>
                            <w:b/>
                            <w:sz w:val="24"/>
                          </w:rPr>
                        </w:pPr>
                        <w:r>
                          <w:rPr>
                            <w:b/>
                            <w:sz w:val="24"/>
                          </w:rPr>
                          <w:t>24</w:t>
                        </w:r>
                      </w:p>
                    </w:tc>
                    <w:tc>
                      <w:tcPr>
                        <w:tcW w:w="913" w:type="dxa"/>
                      </w:tcPr>
                      <w:p>
                        <w:pPr>
                          <w:pStyle w:val="TableParagraph"/>
                          <w:spacing w:before="43"/>
                          <w:ind w:left="167" w:right="154"/>
                          <w:jc w:val="center"/>
                          <w:rPr>
                            <w:b/>
                            <w:sz w:val="24"/>
                          </w:rPr>
                        </w:pPr>
                        <w:r>
                          <w:rPr>
                            <w:b/>
                            <w:sz w:val="24"/>
                          </w:rPr>
                          <w:t>1Е+2</w:t>
                        </w:r>
                      </w:p>
                    </w:tc>
                    <w:tc>
                      <w:tcPr>
                        <w:tcW w:w="1004" w:type="dxa"/>
                      </w:tcPr>
                      <w:p>
                        <w:pPr>
                          <w:pStyle w:val="TableParagraph"/>
                          <w:spacing w:before="43"/>
                          <w:ind w:left="177"/>
                          <w:rPr>
                            <w:b/>
                            <w:sz w:val="24"/>
                          </w:rPr>
                        </w:pPr>
                        <w:r>
                          <w:rPr>
                            <w:b/>
                            <w:sz w:val="24"/>
                          </w:rPr>
                          <w:t>1Е+5</w:t>
                        </w:r>
                      </w:p>
                    </w:tc>
                    <w:tc>
                      <w:tcPr>
                        <w:tcW w:w="511" w:type="dxa"/>
                      </w:tcPr>
                      <w:p>
                        <w:pPr>
                          <w:pStyle w:val="TableParagraph"/>
                          <w:spacing w:before="51"/>
                          <w:ind w:right="53"/>
                          <w:jc w:val="right"/>
                          <w:rPr>
                            <w:b/>
                            <w:sz w:val="24"/>
                          </w:rPr>
                        </w:pPr>
                        <w:r>
                          <w:rPr>
                            <w:b/>
                            <w:w w:val="99"/>
                            <w:sz w:val="24"/>
                          </w:rPr>
                          <w:t>Б</w:t>
                        </w:r>
                      </w:p>
                    </w:tc>
                  </w:tr>
                  <w:tr>
                    <w:trPr>
                      <w:trHeight w:val="323" w:hRule="atLeast"/>
                    </w:trPr>
                    <w:tc>
                      <w:tcPr>
                        <w:tcW w:w="1107" w:type="dxa"/>
                      </w:tcPr>
                      <w:p>
                        <w:pPr>
                          <w:pStyle w:val="TableParagraph"/>
                          <w:spacing w:line="264" w:lineRule="exact" w:before="39"/>
                          <w:ind w:left="38" w:right="115"/>
                          <w:jc w:val="center"/>
                          <w:rPr>
                            <w:b/>
                            <w:sz w:val="24"/>
                          </w:rPr>
                        </w:pPr>
                        <w:r>
                          <w:rPr>
                            <w:b/>
                            <w:spacing w:val="10"/>
                            <w:sz w:val="24"/>
                          </w:rPr>
                          <w:t>13,3ч</w:t>
                        </w:r>
                      </w:p>
                    </w:tc>
                    <w:tc>
                      <w:tcPr>
                        <w:tcW w:w="754" w:type="dxa"/>
                      </w:tcPr>
                      <w:p>
                        <w:pPr>
                          <w:pStyle w:val="TableParagraph"/>
                          <w:spacing w:line="295" w:lineRule="exact" w:before="9"/>
                          <w:ind w:right="293"/>
                          <w:jc w:val="right"/>
                          <w:rPr>
                            <w:b/>
                            <w:sz w:val="28"/>
                          </w:rPr>
                        </w:pPr>
                        <w:r>
                          <w:rPr>
                            <w:b/>
                            <w:w w:val="95"/>
                            <w:sz w:val="28"/>
                          </w:rPr>
                          <w:t>э</w:t>
                        </w:r>
                        <w:r>
                          <w:rPr>
                            <w:b/>
                            <w:spacing w:val="-29"/>
                            <w:w w:val="95"/>
                            <w:sz w:val="28"/>
                          </w:rPr>
                          <w:t> </w:t>
                        </w:r>
                        <w:r>
                          <w:rPr>
                            <w:b/>
                            <w:w w:val="95"/>
                            <w:sz w:val="28"/>
                          </w:rPr>
                          <w:t>з</w:t>
                        </w:r>
                      </w:p>
                    </w:tc>
                    <w:tc>
                      <w:tcPr>
                        <w:tcW w:w="878" w:type="dxa"/>
                      </w:tcPr>
                      <w:p>
                        <w:pPr>
                          <w:pStyle w:val="TableParagraph"/>
                          <w:spacing w:line="257" w:lineRule="exact" w:before="46"/>
                          <w:ind w:left="231" w:right="246"/>
                          <w:jc w:val="center"/>
                          <w:rPr>
                            <w:b/>
                            <w:sz w:val="24"/>
                          </w:rPr>
                        </w:pPr>
                        <w:r>
                          <w:rPr>
                            <w:b/>
                            <w:sz w:val="24"/>
                          </w:rPr>
                          <w:t>100</w:t>
                        </w:r>
                      </w:p>
                    </w:tc>
                    <w:tc>
                      <w:tcPr>
                        <w:tcW w:w="1100" w:type="dxa"/>
                      </w:tcPr>
                      <w:p>
                        <w:pPr>
                          <w:pStyle w:val="TableParagraph"/>
                          <w:spacing w:before="93"/>
                          <w:ind w:left="464"/>
                          <w:rPr>
                            <w:rFonts w:ascii="Impact" w:hAnsi="Impact"/>
                            <w:sz w:val="13"/>
                          </w:rPr>
                        </w:pPr>
                        <w:r>
                          <w:rPr>
                            <w:rFonts w:ascii="Impact" w:hAnsi="Impact"/>
                            <w:sz w:val="13"/>
                          </w:rPr>
                          <w:t>—</w:t>
                        </w:r>
                      </w:p>
                    </w:tc>
                    <w:tc>
                      <w:tcPr>
                        <w:tcW w:w="881" w:type="dxa"/>
                      </w:tcPr>
                      <w:p>
                        <w:pPr>
                          <w:pStyle w:val="TableParagraph"/>
                          <w:spacing w:line="257" w:lineRule="exact" w:before="46"/>
                          <w:ind w:left="307"/>
                          <w:rPr>
                            <w:b/>
                            <w:sz w:val="24"/>
                          </w:rPr>
                        </w:pPr>
                        <w:r>
                          <w:rPr>
                            <w:b/>
                            <w:sz w:val="24"/>
                          </w:rPr>
                          <w:t>83</w:t>
                        </w:r>
                      </w:p>
                    </w:tc>
                    <w:tc>
                      <w:tcPr>
                        <w:tcW w:w="993" w:type="dxa"/>
                      </w:tcPr>
                      <w:p>
                        <w:pPr>
                          <w:pStyle w:val="TableParagraph"/>
                          <w:spacing w:line="257" w:lineRule="exact" w:before="46"/>
                          <w:ind w:left="244" w:right="170"/>
                          <w:jc w:val="center"/>
                          <w:rPr>
                            <w:b/>
                            <w:sz w:val="24"/>
                          </w:rPr>
                        </w:pPr>
                        <w:r>
                          <w:rPr>
                            <w:b/>
                            <w:sz w:val="24"/>
                          </w:rPr>
                          <w:t>159</w:t>
                        </w:r>
                      </w:p>
                    </w:tc>
                    <w:tc>
                      <w:tcPr>
                        <w:tcW w:w="913" w:type="dxa"/>
                      </w:tcPr>
                      <w:p>
                        <w:pPr>
                          <w:pStyle w:val="TableParagraph"/>
                          <w:spacing w:line="264" w:lineRule="exact" w:before="39"/>
                          <w:ind w:left="164" w:right="157"/>
                          <w:jc w:val="center"/>
                          <w:rPr>
                            <w:b/>
                            <w:sz w:val="24"/>
                          </w:rPr>
                        </w:pPr>
                        <w:r>
                          <w:rPr>
                            <w:b/>
                            <w:sz w:val="24"/>
                          </w:rPr>
                          <w:t>1Е+2</w:t>
                        </w:r>
                      </w:p>
                    </w:tc>
                    <w:tc>
                      <w:tcPr>
                        <w:tcW w:w="1004" w:type="dxa"/>
                      </w:tcPr>
                      <w:p>
                        <w:pPr>
                          <w:pStyle w:val="TableParagraph"/>
                          <w:spacing w:line="264" w:lineRule="exact" w:before="39"/>
                          <w:ind w:left="170"/>
                          <w:rPr>
                            <w:b/>
                            <w:sz w:val="24"/>
                          </w:rPr>
                        </w:pPr>
                        <w:r>
                          <w:rPr>
                            <w:b/>
                            <w:sz w:val="24"/>
                          </w:rPr>
                          <w:t>1Е+7</w:t>
                        </w:r>
                      </w:p>
                    </w:tc>
                    <w:tc>
                      <w:tcPr>
                        <w:tcW w:w="511" w:type="dxa"/>
                      </w:tcPr>
                      <w:p>
                        <w:pPr>
                          <w:pStyle w:val="TableParagraph"/>
                          <w:spacing w:line="295" w:lineRule="exact" w:before="9"/>
                          <w:ind w:right="74"/>
                          <w:jc w:val="right"/>
                          <w:rPr>
                            <w:b/>
                            <w:sz w:val="28"/>
                          </w:rPr>
                        </w:pPr>
                        <w:r>
                          <w:rPr>
                            <w:b/>
                            <w:w w:val="99"/>
                            <w:sz w:val="28"/>
                          </w:rPr>
                          <w:t>в</w:t>
                        </w:r>
                      </w:p>
                    </w:tc>
                  </w:tr>
                  <w:tr>
                    <w:trPr>
                      <w:trHeight w:val="287" w:hRule="atLeast"/>
                    </w:trPr>
                    <w:tc>
                      <w:tcPr>
                        <w:tcW w:w="1107" w:type="dxa"/>
                      </w:tcPr>
                      <w:p>
                        <w:pPr>
                          <w:pStyle w:val="TableParagraph"/>
                          <w:rPr>
                            <w:sz w:val="20"/>
                          </w:rPr>
                        </w:pPr>
                      </w:p>
                    </w:tc>
                    <w:tc>
                      <w:tcPr>
                        <w:tcW w:w="754" w:type="dxa"/>
                      </w:tcPr>
                      <w:p>
                        <w:pPr>
                          <w:pStyle w:val="TableParagraph"/>
                          <w:rPr>
                            <w:sz w:val="20"/>
                          </w:rPr>
                        </w:pPr>
                      </w:p>
                    </w:tc>
                    <w:tc>
                      <w:tcPr>
                        <w:tcW w:w="878" w:type="dxa"/>
                      </w:tcPr>
                      <w:p>
                        <w:pPr>
                          <w:pStyle w:val="TableParagraph"/>
                          <w:rPr>
                            <w:sz w:val="20"/>
                          </w:rPr>
                        </w:pPr>
                      </w:p>
                    </w:tc>
                    <w:tc>
                      <w:tcPr>
                        <w:tcW w:w="1100" w:type="dxa"/>
                      </w:tcPr>
                      <w:p>
                        <w:pPr>
                          <w:pStyle w:val="TableParagraph"/>
                          <w:rPr>
                            <w:sz w:val="20"/>
                          </w:rPr>
                        </w:pPr>
                      </w:p>
                    </w:tc>
                    <w:tc>
                      <w:tcPr>
                        <w:tcW w:w="881" w:type="dxa"/>
                      </w:tcPr>
                      <w:p>
                        <w:pPr>
                          <w:pStyle w:val="TableParagraph"/>
                          <w:spacing w:line="259" w:lineRule="exact"/>
                          <w:ind w:left="307"/>
                          <w:rPr>
                            <w:b/>
                            <w:sz w:val="24"/>
                          </w:rPr>
                        </w:pPr>
                        <w:r>
                          <w:rPr>
                            <w:b/>
                            <w:sz w:val="24"/>
                          </w:rPr>
                          <w:t>87</w:t>
                        </w:r>
                      </w:p>
                    </w:tc>
                    <w:tc>
                      <w:tcPr>
                        <w:tcW w:w="993" w:type="dxa"/>
                      </w:tcPr>
                      <w:p>
                        <w:pPr>
                          <w:pStyle w:val="TableParagraph"/>
                          <w:spacing w:line="266" w:lineRule="exact"/>
                          <w:ind w:left="211" w:right="179"/>
                          <w:jc w:val="center"/>
                          <w:rPr>
                            <w:b/>
                            <w:sz w:val="24"/>
                          </w:rPr>
                        </w:pPr>
                        <w:r>
                          <w:rPr>
                            <w:b/>
                            <w:sz w:val="24"/>
                          </w:rPr>
                          <w:t>28</w:t>
                        </w:r>
                      </w:p>
                    </w:tc>
                    <w:tc>
                      <w:tcPr>
                        <w:tcW w:w="913" w:type="dxa"/>
                      </w:tcPr>
                      <w:p>
                        <w:pPr>
                          <w:pStyle w:val="TableParagraph"/>
                          <w:rPr>
                            <w:sz w:val="20"/>
                          </w:rPr>
                        </w:pPr>
                      </w:p>
                    </w:tc>
                    <w:tc>
                      <w:tcPr>
                        <w:tcW w:w="1004" w:type="dxa"/>
                      </w:tcPr>
                      <w:p>
                        <w:pPr>
                          <w:pStyle w:val="TableParagraph"/>
                          <w:rPr>
                            <w:sz w:val="20"/>
                          </w:rPr>
                        </w:pPr>
                      </w:p>
                    </w:tc>
                    <w:tc>
                      <w:tcPr>
                        <w:tcW w:w="511" w:type="dxa"/>
                      </w:tcPr>
                      <w:p>
                        <w:pPr>
                          <w:pStyle w:val="TableParagraph"/>
                          <w:rPr>
                            <w:sz w:val="20"/>
                          </w:rPr>
                        </w:pPr>
                      </w:p>
                    </w:tc>
                  </w:tr>
                  <w:tr>
                    <w:trPr>
                      <w:trHeight w:val="331" w:hRule="atLeast"/>
                    </w:trPr>
                    <w:tc>
                      <w:tcPr>
                        <w:tcW w:w="1107" w:type="dxa"/>
                      </w:tcPr>
                      <w:p>
                        <w:pPr>
                          <w:pStyle w:val="TableParagraph"/>
                          <w:spacing w:line="265" w:lineRule="exact" w:before="47"/>
                          <w:ind w:left="38" w:right="107"/>
                          <w:jc w:val="center"/>
                          <w:rPr>
                            <w:b/>
                            <w:sz w:val="24"/>
                          </w:rPr>
                        </w:pPr>
                        <w:r>
                          <w:rPr>
                            <w:b/>
                            <w:sz w:val="24"/>
                          </w:rPr>
                          <w:t>4,2</w:t>
                        </w:r>
                        <w:r>
                          <w:rPr>
                            <w:b/>
                            <w:spacing w:val="43"/>
                            <w:sz w:val="24"/>
                          </w:rPr>
                          <w:t> </w:t>
                        </w:r>
                        <w:r>
                          <w:rPr>
                            <w:b/>
                            <w:sz w:val="24"/>
                          </w:rPr>
                          <w:t>ч</w:t>
                        </w:r>
                      </w:p>
                    </w:tc>
                    <w:tc>
                      <w:tcPr>
                        <w:tcW w:w="754" w:type="dxa"/>
                      </w:tcPr>
                      <w:p>
                        <w:pPr>
                          <w:pStyle w:val="TableParagraph"/>
                          <w:spacing w:line="302" w:lineRule="exact" w:before="10"/>
                          <w:ind w:right="290"/>
                          <w:jc w:val="right"/>
                          <w:rPr>
                            <w:b/>
                            <w:sz w:val="28"/>
                          </w:rPr>
                        </w:pPr>
                        <w:r>
                          <w:rPr>
                            <w:b/>
                            <w:spacing w:val="16"/>
                            <w:sz w:val="28"/>
                          </w:rPr>
                          <w:t>эз</w:t>
                        </w:r>
                      </w:p>
                    </w:tc>
                    <w:tc>
                      <w:tcPr>
                        <w:tcW w:w="878" w:type="dxa"/>
                      </w:tcPr>
                      <w:p>
                        <w:pPr>
                          <w:pStyle w:val="TableParagraph"/>
                          <w:spacing w:line="257" w:lineRule="exact" w:before="55"/>
                          <w:ind w:left="210" w:right="246"/>
                          <w:jc w:val="center"/>
                          <w:rPr>
                            <w:b/>
                            <w:sz w:val="24"/>
                          </w:rPr>
                        </w:pPr>
                        <w:r>
                          <w:rPr>
                            <w:b/>
                            <w:sz w:val="24"/>
                          </w:rPr>
                          <w:t>74</w:t>
                        </w:r>
                      </w:p>
                    </w:tc>
                    <w:tc>
                      <w:tcPr>
                        <w:tcW w:w="1100" w:type="dxa"/>
                      </w:tcPr>
                      <w:p>
                        <w:pPr>
                          <w:pStyle w:val="TableParagraph"/>
                          <w:spacing w:before="97"/>
                          <w:ind w:left="471"/>
                          <w:rPr>
                            <w:rFonts w:ascii="Impact" w:hAnsi="Impact"/>
                            <w:sz w:val="13"/>
                          </w:rPr>
                        </w:pPr>
                        <w:r>
                          <w:rPr>
                            <w:rFonts w:ascii="Impact" w:hAnsi="Impact"/>
                            <w:sz w:val="13"/>
                          </w:rPr>
                          <w:t>—</w:t>
                        </w:r>
                      </w:p>
                    </w:tc>
                    <w:tc>
                      <w:tcPr>
                        <w:tcW w:w="881" w:type="dxa"/>
                      </w:tcPr>
                      <w:p>
                        <w:pPr>
                          <w:pStyle w:val="TableParagraph"/>
                          <w:spacing w:line="272" w:lineRule="exact" w:before="40"/>
                          <w:ind w:left="329"/>
                          <w:rPr>
                            <w:b/>
                            <w:sz w:val="24"/>
                          </w:rPr>
                        </w:pPr>
                        <w:r>
                          <w:rPr>
                            <w:b/>
                            <w:sz w:val="24"/>
                          </w:rPr>
                          <w:t>14</w:t>
                        </w:r>
                      </w:p>
                    </w:tc>
                    <w:tc>
                      <w:tcPr>
                        <w:tcW w:w="993" w:type="dxa"/>
                      </w:tcPr>
                      <w:p>
                        <w:pPr>
                          <w:pStyle w:val="TableParagraph"/>
                          <w:spacing w:line="257" w:lineRule="exact" w:before="55"/>
                          <w:ind w:left="244" w:right="179"/>
                          <w:jc w:val="center"/>
                          <w:rPr>
                            <w:b/>
                            <w:sz w:val="24"/>
                          </w:rPr>
                        </w:pPr>
                        <w:r>
                          <w:rPr>
                            <w:b/>
                            <w:sz w:val="24"/>
                          </w:rPr>
                          <w:t>1</w:t>
                        </w:r>
                        <w:r>
                          <w:rPr>
                            <w:b/>
                            <w:spacing w:val="-11"/>
                            <w:sz w:val="24"/>
                          </w:rPr>
                          <w:t> </w:t>
                        </w:r>
                        <w:r>
                          <w:rPr>
                            <w:b/>
                            <w:sz w:val="24"/>
                          </w:rPr>
                          <w:t>690</w:t>
                        </w:r>
                      </w:p>
                    </w:tc>
                    <w:tc>
                      <w:tcPr>
                        <w:tcW w:w="913" w:type="dxa"/>
                      </w:tcPr>
                      <w:p>
                        <w:pPr>
                          <w:pStyle w:val="TableParagraph"/>
                          <w:spacing w:line="265" w:lineRule="exact" w:before="47"/>
                          <w:ind w:left="160" w:right="157"/>
                          <w:jc w:val="center"/>
                          <w:rPr>
                            <w:b/>
                            <w:sz w:val="24"/>
                          </w:rPr>
                        </w:pPr>
                        <w:r>
                          <w:rPr>
                            <w:b/>
                            <w:sz w:val="24"/>
                          </w:rPr>
                          <w:t>1Е+3</w:t>
                        </w:r>
                      </w:p>
                    </w:tc>
                    <w:tc>
                      <w:tcPr>
                        <w:tcW w:w="1004" w:type="dxa"/>
                      </w:tcPr>
                      <w:p>
                        <w:pPr>
                          <w:pStyle w:val="TableParagraph"/>
                          <w:spacing w:line="272" w:lineRule="exact" w:before="40"/>
                          <w:ind w:left="170"/>
                          <w:rPr>
                            <w:b/>
                            <w:sz w:val="24"/>
                          </w:rPr>
                        </w:pPr>
                        <w:r>
                          <w:rPr>
                            <w:b/>
                            <w:sz w:val="24"/>
                          </w:rPr>
                          <w:t>1Е+6</w:t>
                        </w:r>
                      </w:p>
                    </w:tc>
                    <w:tc>
                      <w:tcPr>
                        <w:tcW w:w="511" w:type="dxa"/>
                      </w:tcPr>
                      <w:p>
                        <w:pPr>
                          <w:pStyle w:val="TableParagraph"/>
                          <w:spacing w:line="302" w:lineRule="exact" w:before="10"/>
                          <w:ind w:right="74"/>
                          <w:jc w:val="right"/>
                          <w:rPr>
                            <w:b/>
                            <w:sz w:val="28"/>
                          </w:rPr>
                        </w:pPr>
                        <w:r>
                          <w:rPr>
                            <w:b/>
                            <w:w w:val="99"/>
                            <w:sz w:val="28"/>
                          </w:rPr>
                          <w:t>в</w:t>
                        </w:r>
                      </w:p>
                    </w:tc>
                  </w:tr>
                  <w:tr>
                    <w:trPr>
                      <w:trHeight w:val="517" w:hRule="atLeast"/>
                    </w:trPr>
                    <w:tc>
                      <w:tcPr>
                        <w:tcW w:w="1107" w:type="dxa"/>
                      </w:tcPr>
                      <w:p>
                        <w:pPr>
                          <w:pStyle w:val="TableParagraph"/>
                          <w:rPr>
                            <w:sz w:val="22"/>
                          </w:rPr>
                        </w:pPr>
                      </w:p>
                    </w:tc>
                    <w:tc>
                      <w:tcPr>
                        <w:tcW w:w="754" w:type="dxa"/>
                      </w:tcPr>
                      <w:p>
                        <w:pPr>
                          <w:pStyle w:val="TableParagraph"/>
                          <w:spacing w:before="54"/>
                          <w:ind w:right="246"/>
                          <w:jc w:val="right"/>
                          <w:rPr>
                            <w:b/>
                            <w:sz w:val="24"/>
                          </w:rPr>
                        </w:pPr>
                        <w:r>
                          <w:rPr>
                            <w:b/>
                            <w:sz w:val="24"/>
                          </w:rPr>
                          <w:t>р+</w:t>
                        </w:r>
                      </w:p>
                    </w:tc>
                    <w:tc>
                      <w:tcPr>
                        <w:tcW w:w="878" w:type="dxa"/>
                      </w:tcPr>
                      <w:p>
                        <w:pPr>
                          <w:pStyle w:val="TableParagraph"/>
                          <w:spacing w:line="253" w:lineRule="exact"/>
                          <w:ind w:left="319"/>
                          <w:rPr>
                            <w:b/>
                            <w:sz w:val="24"/>
                          </w:rPr>
                        </w:pPr>
                        <w:r>
                          <w:rPr>
                            <w:b/>
                            <w:sz w:val="24"/>
                          </w:rPr>
                          <w:t>1</w:t>
                        </w:r>
                      </w:p>
                      <w:p>
                        <w:pPr>
                          <w:pStyle w:val="TableParagraph"/>
                          <w:spacing w:line="244" w:lineRule="exact"/>
                          <w:ind w:left="327"/>
                          <w:rPr>
                            <w:b/>
                            <w:sz w:val="24"/>
                          </w:rPr>
                        </w:pPr>
                        <w:r>
                          <w:rPr>
                            <w:b/>
                            <w:sz w:val="24"/>
                          </w:rPr>
                          <w:t>14</w:t>
                        </w:r>
                      </w:p>
                    </w:tc>
                    <w:tc>
                      <w:tcPr>
                        <w:tcW w:w="1100" w:type="dxa"/>
                      </w:tcPr>
                      <w:p>
                        <w:pPr>
                          <w:pStyle w:val="TableParagraph"/>
                          <w:spacing w:line="250" w:lineRule="exact"/>
                          <w:ind w:left="233"/>
                          <w:rPr>
                            <w:b/>
                            <w:sz w:val="24"/>
                          </w:rPr>
                        </w:pPr>
                        <w:r>
                          <w:rPr>
                            <w:b/>
                            <w:sz w:val="24"/>
                          </w:rPr>
                          <w:t>2</w:t>
                        </w:r>
                        <w:r>
                          <w:rPr>
                            <w:b/>
                            <w:spacing w:val="61"/>
                            <w:sz w:val="24"/>
                          </w:rPr>
                          <w:t> </w:t>
                        </w:r>
                        <w:r>
                          <w:rPr>
                            <w:b/>
                            <w:sz w:val="24"/>
                          </w:rPr>
                          <w:t>140</w:t>
                        </w:r>
                      </w:p>
                      <w:p>
                        <w:pPr>
                          <w:pStyle w:val="TableParagraph"/>
                          <w:spacing w:line="248" w:lineRule="exact"/>
                          <w:ind w:left="262"/>
                          <w:rPr>
                            <w:b/>
                            <w:sz w:val="24"/>
                          </w:rPr>
                        </w:pPr>
                        <w:r>
                          <w:rPr>
                            <w:b/>
                            <w:sz w:val="24"/>
                          </w:rPr>
                          <w:t>1</w:t>
                        </w:r>
                        <w:r>
                          <w:rPr>
                            <w:b/>
                            <w:spacing w:val="26"/>
                            <w:sz w:val="24"/>
                          </w:rPr>
                          <w:t> </w:t>
                        </w:r>
                        <w:r>
                          <w:rPr>
                            <w:b/>
                            <w:sz w:val="24"/>
                          </w:rPr>
                          <w:t>550</w:t>
                        </w:r>
                      </w:p>
                    </w:tc>
                    <w:tc>
                      <w:tcPr>
                        <w:tcW w:w="881" w:type="dxa"/>
                      </w:tcPr>
                      <w:p>
                        <w:pPr>
                          <w:pStyle w:val="TableParagraph"/>
                          <w:spacing w:line="246" w:lineRule="exact"/>
                          <w:ind w:left="298" w:right="292"/>
                          <w:jc w:val="center"/>
                          <w:rPr>
                            <w:b/>
                            <w:sz w:val="24"/>
                          </w:rPr>
                        </w:pPr>
                        <w:r>
                          <w:rPr>
                            <w:b/>
                            <w:sz w:val="24"/>
                          </w:rPr>
                          <w:t>14</w:t>
                        </w:r>
                      </w:p>
                      <w:p>
                        <w:pPr>
                          <w:pStyle w:val="TableParagraph"/>
                          <w:spacing w:line="251" w:lineRule="exact"/>
                          <w:ind w:left="303" w:right="287"/>
                          <w:jc w:val="center"/>
                          <w:rPr>
                            <w:b/>
                            <w:sz w:val="24"/>
                          </w:rPr>
                        </w:pPr>
                        <w:r>
                          <w:rPr>
                            <w:b/>
                            <w:sz w:val="24"/>
                          </w:rPr>
                          <w:t>12</w:t>
                        </w:r>
                      </w:p>
                    </w:tc>
                    <w:tc>
                      <w:tcPr>
                        <w:tcW w:w="993" w:type="dxa"/>
                      </w:tcPr>
                      <w:p>
                        <w:pPr>
                          <w:pStyle w:val="TableParagraph"/>
                          <w:spacing w:line="250" w:lineRule="exact"/>
                          <w:ind w:left="326"/>
                          <w:rPr>
                            <w:b/>
                            <w:sz w:val="24"/>
                          </w:rPr>
                        </w:pPr>
                        <w:r>
                          <w:rPr>
                            <w:b/>
                            <w:sz w:val="24"/>
                          </w:rPr>
                          <w:t>730</w:t>
                        </w:r>
                      </w:p>
                      <w:p>
                        <w:pPr>
                          <w:pStyle w:val="TableParagraph"/>
                          <w:spacing w:line="248" w:lineRule="exact"/>
                          <w:ind w:left="326"/>
                          <w:rPr>
                            <w:b/>
                            <w:sz w:val="24"/>
                          </w:rPr>
                        </w:pPr>
                        <w:r>
                          <w:rPr>
                            <w:b/>
                            <w:sz w:val="24"/>
                          </w:rPr>
                          <w:t>644</w:t>
                        </w:r>
                      </w:p>
                    </w:tc>
                    <w:tc>
                      <w:tcPr>
                        <w:tcW w:w="913" w:type="dxa"/>
                      </w:tcPr>
                      <w:p>
                        <w:pPr>
                          <w:pStyle w:val="TableParagraph"/>
                          <w:rPr>
                            <w:sz w:val="22"/>
                          </w:rPr>
                        </w:pPr>
                      </w:p>
                    </w:tc>
                    <w:tc>
                      <w:tcPr>
                        <w:tcW w:w="1004" w:type="dxa"/>
                      </w:tcPr>
                      <w:p>
                        <w:pPr>
                          <w:pStyle w:val="TableParagraph"/>
                          <w:rPr>
                            <w:sz w:val="22"/>
                          </w:rPr>
                        </w:pPr>
                      </w:p>
                    </w:tc>
                    <w:tc>
                      <w:tcPr>
                        <w:tcW w:w="511" w:type="dxa"/>
                      </w:tcPr>
                      <w:p>
                        <w:pPr>
                          <w:pStyle w:val="TableParagraph"/>
                          <w:rPr>
                            <w:sz w:val="22"/>
                          </w:rPr>
                        </w:pPr>
                      </w:p>
                    </w:tc>
                  </w:tr>
                  <w:tr>
                    <w:trPr>
                      <w:trHeight w:val="270" w:hRule="atLeast"/>
                    </w:trPr>
                    <w:tc>
                      <w:tcPr>
                        <w:tcW w:w="1107" w:type="dxa"/>
                      </w:tcPr>
                      <w:p>
                        <w:pPr>
                          <w:pStyle w:val="TableParagraph"/>
                          <w:rPr>
                            <w:sz w:val="20"/>
                          </w:rPr>
                        </w:pPr>
                      </w:p>
                    </w:tc>
                    <w:tc>
                      <w:tcPr>
                        <w:tcW w:w="754" w:type="dxa"/>
                      </w:tcPr>
                      <w:p>
                        <w:pPr>
                          <w:pStyle w:val="TableParagraph"/>
                          <w:rPr>
                            <w:sz w:val="20"/>
                          </w:rPr>
                        </w:pPr>
                      </w:p>
                    </w:tc>
                    <w:tc>
                      <w:tcPr>
                        <w:tcW w:w="878" w:type="dxa"/>
                      </w:tcPr>
                      <w:p>
                        <w:pPr>
                          <w:pStyle w:val="TableParagraph"/>
                          <w:rPr>
                            <w:sz w:val="20"/>
                          </w:rPr>
                        </w:pPr>
                      </w:p>
                    </w:tc>
                    <w:tc>
                      <w:tcPr>
                        <w:tcW w:w="1100" w:type="dxa"/>
                      </w:tcPr>
                      <w:p>
                        <w:pPr>
                          <w:pStyle w:val="TableParagraph"/>
                          <w:rPr>
                            <w:sz w:val="20"/>
                          </w:rPr>
                        </w:pPr>
                      </w:p>
                    </w:tc>
                    <w:tc>
                      <w:tcPr>
                        <w:tcW w:w="881" w:type="dxa"/>
                      </w:tcPr>
                      <w:p>
                        <w:pPr>
                          <w:pStyle w:val="TableParagraph"/>
                          <w:spacing w:line="250" w:lineRule="exact"/>
                          <w:ind w:left="307"/>
                          <w:rPr>
                            <w:b/>
                            <w:sz w:val="24"/>
                          </w:rPr>
                        </w:pPr>
                        <w:r>
                          <w:rPr>
                            <w:b/>
                            <w:sz w:val="24"/>
                          </w:rPr>
                          <w:t>67</w:t>
                        </w:r>
                      </w:p>
                    </w:tc>
                    <w:tc>
                      <w:tcPr>
                        <w:tcW w:w="993" w:type="dxa"/>
                      </w:tcPr>
                      <w:p>
                        <w:pPr>
                          <w:pStyle w:val="TableParagraph"/>
                          <w:spacing w:line="250" w:lineRule="exact"/>
                          <w:ind w:left="208" w:right="179"/>
                          <w:jc w:val="center"/>
                          <w:rPr>
                            <w:b/>
                            <w:sz w:val="24"/>
                          </w:rPr>
                        </w:pPr>
                        <w:r>
                          <w:rPr>
                            <w:b/>
                            <w:sz w:val="24"/>
                          </w:rPr>
                          <w:t>605</w:t>
                        </w:r>
                      </w:p>
                    </w:tc>
                    <w:tc>
                      <w:tcPr>
                        <w:tcW w:w="913" w:type="dxa"/>
                      </w:tcPr>
                      <w:p>
                        <w:pPr>
                          <w:pStyle w:val="TableParagraph"/>
                          <w:rPr>
                            <w:sz w:val="20"/>
                          </w:rPr>
                        </w:pPr>
                      </w:p>
                    </w:tc>
                    <w:tc>
                      <w:tcPr>
                        <w:tcW w:w="1004" w:type="dxa"/>
                      </w:tcPr>
                      <w:p>
                        <w:pPr>
                          <w:pStyle w:val="TableParagraph"/>
                          <w:rPr>
                            <w:sz w:val="20"/>
                          </w:rPr>
                        </w:pPr>
                      </w:p>
                    </w:tc>
                    <w:tc>
                      <w:tcPr>
                        <w:tcW w:w="511" w:type="dxa"/>
                      </w:tcPr>
                      <w:p>
                        <w:pPr>
                          <w:pStyle w:val="TableParagraph"/>
                          <w:rPr>
                            <w:sz w:val="20"/>
                          </w:rPr>
                        </w:pPr>
                      </w:p>
                    </w:tc>
                  </w:tr>
                  <w:tr>
                    <w:trPr>
                      <w:trHeight w:val="287" w:hRule="atLeast"/>
                    </w:trPr>
                    <w:tc>
                      <w:tcPr>
                        <w:tcW w:w="1107" w:type="dxa"/>
                      </w:tcPr>
                      <w:p>
                        <w:pPr>
                          <w:pStyle w:val="TableParagraph"/>
                          <w:rPr>
                            <w:sz w:val="20"/>
                          </w:rPr>
                        </w:pPr>
                      </w:p>
                    </w:tc>
                    <w:tc>
                      <w:tcPr>
                        <w:tcW w:w="754" w:type="dxa"/>
                      </w:tcPr>
                      <w:p>
                        <w:pPr>
                          <w:pStyle w:val="TableParagraph"/>
                          <w:rPr>
                            <w:sz w:val="20"/>
                          </w:rPr>
                        </w:pPr>
                      </w:p>
                    </w:tc>
                    <w:tc>
                      <w:tcPr>
                        <w:tcW w:w="878" w:type="dxa"/>
                      </w:tcPr>
                      <w:p>
                        <w:pPr>
                          <w:pStyle w:val="TableParagraph"/>
                          <w:rPr>
                            <w:sz w:val="20"/>
                          </w:rPr>
                        </w:pPr>
                      </w:p>
                    </w:tc>
                    <w:tc>
                      <w:tcPr>
                        <w:tcW w:w="1100" w:type="dxa"/>
                      </w:tcPr>
                      <w:p>
                        <w:pPr>
                          <w:pStyle w:val="TableParagraph"/>
                          <w:rPr>
                            <w:sz w:val="20"/>
                          </w:rPr>
                        </w:pPr>
                      </w:p>
                    </w:tc>
                    <w:tc>
                      <w:tcPr>
                        <w:tcW w:w="881" w:type="dxa"/>
                      </w:tcPr>
                      <w:p>
                        <w:pPr>
                          <w:pStyle w:val="TableParagraph"/>
                          <w:spacing w:line="262" w:lineRule="exact"/>
                          <w:ind w:left="307"/>
                          <w:rPr>
                            <w:b/>
                            <w:sz w:val="24"/>
                          </w:rPr>
                        </w:pPr>
                        <w:r>
                          <w:rPr>
                            <w:b/>
                            <w:sz w:val="24"/>
                          </w:rPr>
                          <w:t>50</w:t>
                        </w:r>
                      </w:p>
                    </w:tc>
                    <w:tc>
                      <w:tcPr>
                        <w:tcW w:w="993" w:type="dxa"/>
                      </w:tcPr>
                      <w:p>
                        <w:pPr>
                          <w:pStyle w:val="TableParagraph"/>
                          <w:spacing w:line="268" w:lineRule="exact"/>
                          <w:ind w:left="194" w:right="179"/>
                          <w:jc w:val="center"/>
                          <w:rPr>
                            <w:b/>
                            <w:sz w:val="24"/>
                          </w:rPr>
                        </w:pPr>
                        <w:r>
                          <w:rPr>
                            <w:b/>
                            <w:sz w:val="24"/>
                          </w:rPr>
                          <w:t>511</w:t>
                        </w:r>
                      </w:p>
                    </w:tc>
                    <w:tc>
                      <w:tcPr>
                        <w:tcW w:w="913" w:type="dxa"/>
                      </w:tcPr>
                      <w:p>
                        <w:pPr>
                          <w:pStyle w:val="TableParagraph"/>
                          <w:rPr>
                            <w:sz w:val="20"/>
                          </w:rPr>
                        </w:pPr>
                      </w:p>
                    </w:tc>
                    <w:tc>
                      <w:tcPr>
                        <w:tcW w:w="1004" w:type="dxa"/>
                      </w:tcPr>
                      <w:p>
                        <w:pPr>
                          <w:pStyle w:val="TableParagraph"/>
                          <w:rPr>
                            <w:sz w:val="20"/>
                          </w:rPr>
                        </w:pPr>
                      </w:p>
                    </w:tc>
                    <w:tc>
                      <w:tcPr>
                        <w:tcW w:w="511" w:type="dxa"/>
                      </w:tcPr>
                      <w:p>
                        <w:pPr>
                          <w:pStyle w:val="TableParagraph"/>
                          <w:rPr>
                            <w:sz w:val="20"/>
                          </w:rPr>
                        </w:pPr>
                      </w:p>
                    </w:tc>
                  </w:tr>
                  <w:tr>
                    <w:trPr>
                      <w:trHeight w:val="328" w:hRule="atLeast"/>
                    </w:trPr>
                    <w:tc>
                      <w:tcPr>
                        <w:tcW w:w="1107" w:type="dxa"/>
                      </w:tcPr>
                      <w:p>
                        <w:pPr>
                          <w:pStyle w:val="TableParagraph"/>
                          <w:spacing w:line="261" w:lineRule="exact" w:before="47"/>
                          <w:ind w:left="38" w:right="131"/>
                          <w:jc w:val="center"/>
                          <w:rPr>
                            <w:b/>
                            <w:sz w:val="24"/>
                          </w:rPr>
                        </w:pPr>
                        <w:r>
                          <w:rPr>
                            <w:b/>
                            <w:sz w:val="24"/>
                          </w:rPr>
                          <w:t>60</w:t>
                        </w:r>
                        <w:r>
                          <w:rPr>
                            <w:b/>
                            <w:spacing w:val="38"/>
                            <w:sz w:val="24"/>
                          </w:rPr>
                          <w:t> </w:t>
                        </w:r>
                        <w:r>
                          <w:rPr>
                            <w:b/>
                            <w:sz w:val="24"/>
                          </w:rPr>
                          <w:t>сут.</w:t>
                        </w:r>
                      </w:p>
                    </w:tc>
                    <w:tc>
                      <w:tcPr>
                        <w:tcW w:w="754" w:type="dxa"/>
                      </w:tcPr>
                      <w:p>
                        <w:pPr>
                          <w:pStyle w:val="TableParagraph"/>
                          <w:spacing w:line="302" w:lineRule="exact" w:before="6"/>
                          <w:ind w:right="293"/>
                          <w:jc w:val="right"/>
                          <w:rPr>
                            <w:b/>
                            <w:sz w:val="28"/>
                          </w:rPr>
                        </w:pPr>
                        <w:r>
                          <w:rPr>
                            <w:b/>
                            <w:w w:val="95"/>
                            <w:sz w:val="28"/>
                          </w:rPr>
                          <w:t>э</w:t>
                        </w:r>
                        <w:r>
                          <w:rPr>
                            <w:b/>
                            <w:spacing w:val="-29"/>
                            <w:w w:val="95"/>
                            <w:sz w:val="28"/>
                          </w:rPr>
                          <w:t> </w:t>
                        </w:r>
                        <w:r>
                          <w:rPr>
                            <w:b/>
                            <w:w w:val="95"/>
                            <w:sz w:val="28"/>
                          </w:rPr>
                          <w:t>з</w:t>
                        </w:r>
                      </w:p>
                    </w:tc>
                    <w:tc>
                      <w:tcPr>
                        <w:tcW w:w="878" w:type="dxa"/>
                      </w:tcPr>
                      <w:p>
                        <w:pPr>
                          <w:pStyle w:val="TableParagraph"/>
                          <w:spacing w:line="257" w:lineRule="exact" w:before="51"/>
                          <w:ind w:left="231" w:right="246"/>
                          <w:jc w:val="center"/>
                          <w:rPr>
                            <w:b/>
                            <w:sz w:val="24"/>
                          </w:rPr>
                        </w:pPr>
                        <w:r>
                          <w:rPr>
                            <w:b/>
                            <w:sz w:val="24"/>
                          </w:rPr>
                          <w:t>100</w:t>
                        </w:r>
                      </w:p>
                    </w:tc>
                    <w:tc>
                      <w:tcPr>
                        <w:tcW w:w="1100" w:type="dxa"/>
                      </w:tcPr>
                      <w:p>
                        <w:pPr>
                          <w:pStyle w:val="TableParagraph"/>
                          <w:spacing w:before="115"/>
                          <w:ind w:left="471"/>
                          <w:rPr>
                            <w:rFonts w:ascii="Impact" w:hAnsi="Impact"/>
                            <w:sz w:val="13"/>
                          </w:rPr>
                        </w:pPr>
                        <w:r>
                          <w:rPr>
                            <w:rFonts w:ascii="Impact" w:hAnsi="Impact"/>
                            <w:sz w:val="13"/>
                          </w:rPr>
                          <w:t>—</w:t>
                        </w:r>
                      </w:p>
                    </w:tc>
                    <w:tc>
                      <w:tcPr>
                        <w:tcW w:w="881" w:type="dxa"/>
                      </w:tcPr>
                      <w:p>
                        <w:pPr>
                          <w:pStyle w:val="TableParagraph"/>
                          <w:spacing w:line="265" w:lineRule="exact" w:before="43"/>
                          <w:ind w:left="264"/>
                          <w:rPr>
                            <w:b/>
                            <w:sz w:val="24"/>
                          </w:rPr>
                        </w:pPr>
                        <w:r>
                          <w:rPr>
                            <w:b/>
                            <w:sz w:val="24"/>
                          </w:rPr>
                          <w:t>139</w:t>
                        </w:r>
                      </w:p>
                    </w:tc>
                    <w:tc>
                      <w:tcPr>
                        <w:tcW w:w="993" w:type="dxa"/>
                      </w:tcPr>
                      <w:p>
                        <w:pPr>
                          <w:pStyle w:val="TableParagraph"/>
                          <w:spacing w:line="265" w:lineRule="exact" w:before="43"/>
                          <w:ind w:left="201" w:right="179"/>
                          <w:jc w:val="center"/>
                          <w:rPr>
                            <w:b/>
                            <w:sz w:val="24"/>
                          </w:rPr>
                        </w:pPr>
                        <w:r>
                          <w:rPr>
                            <w:b/>
                            <w:sz w:val="24"/>
                          </w:rPr>
                          <w:t>28</w:t>
                        </w:r>
                      </w:p>
                    </w:tc>
                    <w:tc>
                      <w:tcPr>
                        <w:tcW w:w="913" w:type="dxa"/>
                      </w:tcPr>
                      <w:p>
                        <w:pPr>
                          <w:pStyle w:val="TableParagraph"/>
                          <w:spacing w:line="265" w:lineRule="exact" w:before="43"/>
                          <w:ind w:left="156" w:right="157"/>
                          <w:jc w:val="center"/>
                          <w:rPr>
                            <w:b/>
                            <w:sz w:val="24"/>
                          </w:rPr>
                        </w:pPr>
                        <w:r>
                          <w:rPr>
                            <w:b/>
                            <w:sz w:val="24"/>
                          </w:rPr>
                          <w:t>1Е+3</w:t>
                        </w:r>
                      </w:p>
                    </w:tc>
                    <w:tc>
                      <w:tcPr>
                        <w:tcW w:w="1004" w:type="dxa"/>
                      </w:tcPr>
                      <w:p>
                        <w:pPr>
                          <w:pStyle w:val="TableParagraph"/>
                          <w:spacing w:line="265" w:lineRule="exact" w:before="43"/>
                          <w:ind w:left="173"/>
                          <w:rPr>
                            <w:b/>
                            <w:sz w:val="24"/>
                          </w:rPr>
                        </w:pPr>
                        <w:r>
                          <w:rPr>
                            <w:b/>
                            <w:sz w:val="24"/>
                          </w:rPr>
                          <w:t>1Е+6</w:t>
                        </w:r>
                      </w:p>
                    </w:tc>
                    <w:tc>
                      <w:tcPr>
                        <w:tcW w:w="511" w:type="dxa"/>
                      </w:tcPr>
                      <w:p>
                        <w:pPr>
                          <w:pStyle w:val="TableParagraph"/>
                          <w:spacing w:line="302" w:lineRule="exact" w:before="6"/>
                          <w:ind w:right="75"/>
                          <w:jc w:val="right"/>
                          <w:rPr>
                            <w:b/>
                            <w:sz w:val="28"/>
                          </w:rPr>
                        </w:pPr>
                        <w:r>
                          <w:rPr>
                            <w:b/>
                            <w:w w:val="99"/>
                            <w:sz w:val="28"/>
                          </w:rPr>
                          <w:t>в</w:t>
                        </w:r>
                      </w:p>
                    </w:tc>
                  </w:tr>
                </w:tbl>
                <w:p>
                  <w:pPr>
                    <w:pStyle w:val="BodyText"/>
                  </w:pPr>
                </w:p>
              </w:txbxContent>
            </v:textbox>
            <w10:wrap type="none"/>
          </v:shape>
        </w:pict>
      </w:r>
      <w:r>
        <w:rPr>
          <w:b/>
          <w:spacing w:val="-23"/>
          <w:sz w:val="24"/>
        </w:rPr>
        <w:t>ll7mSn</w:t>
      </w:r>
      <w:r>
        <w:rPr>
          <w:b/>
          <w:spacing w:val="-57"/>
          <w:sz w:val="24"/>
        </w:rPr>
        <w:t> </w:t>
      </w:r>
      <w:r>
        <w:rPr>
          <w:b/>
          <w:spacing w:val="18"/>
          <w:sz w:val="24"/>
        </w:rPr>
        <w:t>1</w:t>
      </w:r>
      <w:r>
        <w:rPr>
          <w:b/>
          <w:spacing w:val="-51"/>
          <w:sz w:val="24"/>
        </w:rPr>
        <w:t>9</w:t>
      </w:r>
      <w:r>
        <w:rPr>
          <w:b/>
          <w:spacing w:val="-84"/>
          <w:sz w:val="24"/>
        </w:rPr>
        <w:t>m</w:t>
      </w:r>
      <w:r>
        <w:rPr>
          <w:b/>
          <w:spacing w:val="-12"/>
          <w:w w:val="99"/>
          <w:sz w:val="24"/>
        </w:rPr>
        <w:t>S</w:t>
      </w:r>
      <w:r>
        <w:rPr>
          <w:b/>
          <w:w w:val="99"/>
          <w:sz w:val="24"/>
        </w:rPr>
        <w:t>n</w:t>
      </w:r>
    </w:p>
    <w:p>
      <w:pPr>
        <w:spacing w:before="49"/>
        <w:ind w:left="313" w:right="0" w:firstLine="0"/>
        <w:jc w:val="left"/>
        <w:rPr>
          <w:rFonts w:ascii="Impact"/>
          <w:sz w:val="13"/>
        </w:rPr>
      </w:pPr>
      <w:r>
        <w:rPr>
          <w:rFonts w:ascii="Impact"/>
          <w:sz w:val="13"/>
        </w:rPr>
        <w:t>123</w:t>
      </w:r>
      <w:r>
        <w:rPr>
          <w:rFonts w:ascii="Impact"/>
          <w:spacing w:val="43"/>
          <w:sz w:val="13"/>
        </w:rPr>
        <w:t> </w:t>
      </w:r>
      <w:r>
        <w:rPr>
          <w:rFonts w:ascii="Impact"/>
          <w:sz w:val="13"/>
        </w:rPr>
        <w:t>j</w:t>
      </w:r>
    </w:p>
    <w:p>
      <w:pPr>
        <w:pStyle w:val="BodyText"/>
        <w:rPr>
          <w:rFonts w:ascii="Impact"/>
          <w:sz w:val="16"/>
        </w:rPr>
      </w:pPr>
    </w:p>
    <w:p>
      <w:pPr>
        <w:pStyle w:val="BodyText"/>
        <w:spacing w:before="9"/>
        <w:rPr>
          <w:rFonts w:ascii="Impact"/>
          <w:sz w:val="21"/>
        </w:rPr>
      </w:pPr>
    </w:p>
    <w:p>
      <w:pPr>
        <w:spacing w:before="0"/>
        <w:ind w:left="313" w:right="0" w:firstLine="0"/>
        <w:jc w:val="left"/>
        <w:rPr>
          <w:rFonts w:ascii="Impact"/>
          <w:sz w:val="13"/>
        </w:rPr>
      </w:pPr>
      <w:r>
        <w:rPr>
          <w:rFonts w:ascii="Impact"/>
          <w:sz w:val="13"/>
        </w:rPr>
        <w:t>I</w:t>
      </w:r>
      <w:r>
        <w:rPr>
          <w:rFonts w:ascii="Impact"/>
          <w:spacing w:val="-4"/>
          <w:sz w:val="13"/>
        </w:rPr>
        <w:t> </w:t>
      </w:r>
      <w:r>
        <w:rPr>
          <w:rFonts w:ascii="Impact"/>
          <w:sz w:val="13"/>
        </w:rPr>
        <w:t>2</w:t>
      </w:r>
      <w:r>
        <w:rPr>
          <w:rFonts w:ascii="Impact"/>
          <w:spacing w:val="13"/>
          <w:sz w:val="13"/>
        </w:rPr>
        <w:t> </w:t>
      </w:r>
      <w:r>
        <w:rPr>
          <w:rFonts w:ascii="Impact"/>
          <w:sz w:val="13"/>
        </w:rPr>
        <w:t>4</w:t>
      </w:r>
      <w:r>
        <w:rPr>
          <w:rFonts w:ascii="Impact"/>
          <w:spacing w:val="12"/>
          <w:sz w:val="13"/>
        </w:rPr>
        <w:t> </w:t>
      </w:r>
      <w:r>
        <w:rPr>
          <w:rFonts w:ascii="Impact"/>
          <w:sz w:val="13"/>
        </w:rPr>
        <w:t>j</w:t>
      </w:r>
    </w:p>
    <w:p>
      <w:pPr>
        <w:pStyle w:val="BodyText"/>
        <w:rPr>
          <w:rFonts w:ascii="Impact"/>
          <w:sz w:val="16"/>
        </w:rPr>
      </w:pPr>
    </w:p>
    <w:p>
      <w:pPr>
        <w:pStyle w:val="BodyText"/>
        <w:rPr>
          <w:rFonts w:ascii="Impact"/>
          <w:sz w:val="16"/>
        </w:rPr>
      </w:pPr>
    </w:p>
    <w:p>
      <w:pPr>
        <w:pStyle w:val="BodyText"/>
        <w:rPr>
          <w:rFonts w:ascii="Impact"/>
          <w:sz w:val="16"/>
        </w:rPr>
      </w:pPr>
    </w:p>
    <w:p>
      <w:pPr>
        <w:pStyle w:val="BodyText"/>
        <w:rPr>
          <w:rFonts w:ascii="Impact"/>
          <w:sz w:val="16"/>
        </w:rPr>
      </w:pPr>
    </w:p>
    <w:p>
      <w:pPr>
        <w:pStyle w:val="BodyText"/>
        <w:rPr>
          <w:rFonts w:ascii="Impact"/>
          <w:sz w:val="16"/>
        </w:rPr>
      </w:pPr>
    </w:p>
    <w:p>
      <w:pPr>
        <w:pStyle w:val="BodyText"/>
        <w:spacing w:before="1"/>
        <w:rPr>
          <w:rFonts w:ascii="Impact"/>
          <w:sz w:val="22"/>
        </w:rPr>
      </w:pPr>
    </w:p>
    <w:p>
      <w:pPr>
        <w:spacing w:before="0"/>
        <w:ind w:left="313" w:right="0" w:firstLine="0"/>
        <w:jc w:val="left"/>
        <w:rPr>
          <w:rFonts w:ascii="Impact"/>
          <w:sz w:val="13"/>
        </w:rPr>
      </w:pPr>
      <w:r>
        <w:rPr>
          <w:rFonts w:ascii="Impact"/>
          <w:sz w:val="13"/>
        </w:rPr>
        <w:t>12</w:t>
      </w:r>
      <w:r>
        <w:rPr>
          <w:rFonts w:ascii="Impact"/>
          <w:spacing w:val="-2"/>
          <w:sz w:val="13"/>
        </w:rPr>
        <w:t> </w:t>
      </w:r>
      <w:r>
        <w:rPr>
          <w:rFonts w:ascii="Impact"/>
          <w:sz w:val="13"/>
        </w:rPr>
        <w:t>5</w:t>
      </w:r>
      <w:r>
        <w:rPr>
          <w:rFonts w:ascii="Impact"/>
          <w:spacing w:val="21"/>
          <w:sz w:val="13"/>
        </w:rPr>
        <w:t> </w:t>
      </w:r>
      <w:r>
        <w:rPr>
          <w:rFonts w:ascii="Impact"/>
          <w:sz w:val="13"/>
        </w:rPr>
        <w:t>j</w:t>
      </w:r>
    </w:p>
    <w:p>
      <w:pPr>
        <w:pStyle w:val="BodyText"/>
        <w:spacing w:before="8"/>
        <w:rPr>
          <w:rFonts w:ascii="Impact"/>
          <w:sz w:val="17"/>
        </w:rPr>
      </w:pPr>
    </w:p>
    <w:p>
      <w:pPr>
        <w:tabs>
          <w:tab w:pos="924" w:val="left" w:leader="none"/>
          <w:tab w:pos="1125" w:val="left" w:leader="none"/>
          <w:tab w:pos="2223" w:val="left" w:leader="none"/>
        </w:tabs>
        <w:spacing w:line="211" w:lineRule="auto" w:before="1"/>
        <w:ind w:left="315" w:right="7320" w:hanging="3"/>
        <w:jc w:val="left"/>
        <w:rPr>
          <w:rFonts w:ascii="Impact" w:hAnsi="Impact"/>
          <w:sz w:val="13"/>
        </w:rPr>
      </w:pPr>
      <w:r>
        <w:rPr/>
        <w:pict>
          <v:shape style="position:absolute;margin-left:221.378998pt;margin-top:-1.186797pt;width:303.8pt;height:180.1pt;mso-position-horizontal-relative:page;mso-position-vertical-relative:paragraph;z-index:15763456"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659"/>
                    <w:gridCol w:w="428"/>
                    <w:gridCol w:w="703"/>
                    <w:gridCol w:w="833"/>
                    <w:gridCol w:w="1018"/>
                    <w:gridCol w:w="914"/>
                    <w:gridCol w:w="1013"/>
                    <w:gridCol w:w="509"/>
                  </w:tblGrid>
                  <w:tr>
                    <w:trPr>
                      <w:trHeight w:val="310" w:hRule="atLeast"/>
                    </w:trPr>
                    <w:tc>
                      <w:tcPr>
                        <w:tcW w:w="659" w:type="dxa"/>
                      </w:tcPr>
                      <w:p>
                        <w:pPr>
                          <w:pStyle w:val="TableParagraph"/>
                          <w:spacing w:line="265" w:lineRule="exact" w:before="25"/>
                          <w:ind w:left="101"/>
                          <w:rPr>
                            <w:b/>
                            <w:sz w:val="24"/>
                          </w:rPr>
                        </w:pPr>
                        <w:r>
                          <w:rPr>
                            <w:b/>
                            <w:sz w:val="24"/>
                          </w:rPr>
                          <w:t>90</w:t>
                        </w:r>
                      </w:p>
                    </w:tc>
                    <w:tc>
                      <w:tcPr>
                        <w:tcW w:w="1131" w:type="dxa"/>
                        <w:gridSpan w:val="2"/>
                      </w:tcPr>
                      <w:p>
                        <w:pPr>
                          <w:pStyle w:val="TableParagraph"/>
                          <w:spacing w:line="265" w:lineRule="exact" w:before="25"/>
                          <w:ind w:left="363"/>
                          <w:rPr>
                            <w:b/>
                            <w:sz w:val="24"/>
                          </w:rPr>
                        </w:pPr>
                        <w:r>
                          <w:rPr>
                            <w:b/>
                            <w:sz w:val="24"/>
                          </w:rPr>
                          <w:t>606</w:t>
                        </w:r>
                      </w:p>
                    </w:tc>
                    <w:tc>
                      <w:tcPr>
                        <w:tcW w:w="833" w:type="dxa"/>
                      </w:tcPr>
                      <w:p>
                        <w:pPr>
                          <w:pStyle w:val="TableParagraph"/>
                          <w:spacing w:line="265" w:lineRule="exact" w:before="25"/>
                          <w:ind w:left="298"/>
                          <w:rPr>
                            <w:b/>
                            <w:sz w:val="24"/>
                          </w:rPr>
                        </w:pPr>
                        <w:r>
                          <w:rPr>
                            <w:b/>
                            <w:sz w:val="24"/>
                          </w:rPr>
                          <w:t>83</w:t>
                        </w:r>
                      </w:p>
                    </w:tc>
                    <w:tc>
                      <w:tcPr>
                        <w:tcW w:w="1018" w:type="dxa"/>
                      </w:tcPr>
                      <w:p>
                        <w:pPr>
                          <w:pStyle w:val="TableParagraph"/>
                          <w:spacing w:line="265" w:lineRule="exact" w:before="25"/>
                          <w:ind w:left="260" w:right="178"/>
                          <w:jc w:val="center"/>
                          <w:rPr>
                            <w:b/>
                            <w:sz w:val="24"/>
                          </w:rPr>
                        </w:pPr>
                        <w:r>
                          <w:rPr>
                            <w:b/>
                            <w:sz w:val="24"/>
                          </w:rPr>
                          <w:t>364</w:t>
                        </w:r>
                      </w:p>
                    </w:tc>
                    <w:tc>
                      <w:tcPr>
                        <w:tcW w:w="914" w:type="dxa"/>
                      </w:tcPr>
                      <w:p>
                        <w:pPr>
                          <w:pStyle w:val="TableParagraph"/>
                          <w:spacing w:line="272" w:lineRule="exact" w:before="18"/>
                          <w:ind w:left="168" w:right="139"/>
                          <w:jc w:val="center"/>
                          <w:rPr>
                            <w:b/>
                            <w:sz w:val="24"/>
                          </w:rPr>
                        </w:pPr>
                        <w:r>
                          <w:rPr>
                            <w:b/>
                            <w:sz w:val="24"/>
                          </w:rPr>
                          <w:t>1Е+2</w:t>
                        </w:r>
                      </w:p>
                    </w:tc>
                    <w:tc>
                      <w:tcPr>
                        <w:tcW w:w="1013" w:type="dxa"/>
                      </w:tcPr>
                      <w:p>
                        <w:pPr>
                          <w:pStyle w:val="TableParagraph"/>
                          <w:spacing w:line="272" w:lineRule="exact" w:before="18"/>
                          <w:ind w:left="179"/>
                          <w:rPr>
                            <w:b/>
                            <w:sz w:val="24"/>
                          </w:rPr>
                        </w:pPr>
                        <w:r>
                          <w:rPr>
                            <w:b/>
                            <w:sz w:val="24"/>
                          </w:rPr>
                          <w:t>1Е+6</w:t>
                        </w:r>
                      </w:p>
                    </w:tc>
                    <w:tc>
                      <w:tcPr>
                        <w:tcW w:w="509" w:type="dxa"/>
                      </w:tcPr>
                      <w:p>
                        <w:pPr>
                          <w:pStyle w:val="TableParagraph"/>
                          <w:spacing w:line="290" w:lineRule="exact"/>
                          <w:ind w:right="69"/>
                          <w:jc w:val="right"/>
                          <w:rPr>
                            <w:b/>
                            <w:sz w:val="28"/>
                          </w:rPr>
                        </w:pPr>
                        <w:r>
                          <w:rPr>
                            <w:b/>
                            <w:w w:val="99"/>
                            <w:sz w:val="28"/>
                          </w:rPr>
                          <w:t>в</w:t>
                        </w:r>
                      </w:p>
                    </w:tc>
                  </w:tr>
                  <w:tr>
                    <w:trPr>
                      <w:trHeight w:val="358" w:hRule="atLeast"/>
                    </w:trPr>
                    <w:tc>
                      <w:tcPr>
                        <w:tcW w:w="659" w:type="dxa"/>
                      </w:tcPr>
                      <w:p>
                        <w:pPr>
                          <w:pStyle w:val="TableParagraph"/>
                          <w:spacing w:line="256" w:lineRule="exact" w:before="82"/>
                          <w:ind w:left="115"/>
                          <w:rPr>
                            <w:b/>
                            <w:sz w:val="24"/>
                          </w:rPr>
                        </w:pPr>
                        <w:r>
                          <w:rPr>
                            <w:b/>
                            <w:sz w:val="24"/>
                          </w:rPr>
                          <w:t>18</w:t>
                        </w:r>
                      </w:p>
                    </w:tc>
                    <w:tc>
                      <w:tcPr>
                        <w:tcW w:w="428" w:type="dxa"/>
                      </w:tcPr>
                      <w:p>
                        <w:pPr>
                          <w:pStyle w:val="TableParagraph"/>
                          <w:spacing w:line="263" w:lineRule="exact" w:before="75"/>
                          <w:ind w:left="248"/>
                          <w:rPr>
                            <w:b/>
                            <w:sz w:val="24"/>
                          </w:rPr>
                        </w:pPr>
                        <w:r>
                          <w:rPr>
                            <w:b/>
                            <w:sz w:val="24"/>
                          </w:rPr>
                          <w:t>2</w:t>
                        </w:r>
                      </w:p>
                    </w:tc>
                    <w:tc>
                      <w:tcPr>
                        <w:tcW w:w="703" w:type="dxa"/>
                      </w:tcPr>
                      <w:p>
                        <w:pPr>
                          <w:pStyle w:val="TableParagraph"/>
                          <w:spacing w:line="263" w:lineRule="exact" w:before="75"/>
                          <w:ind w:left="58"/>
                          <w:rPr>
                            <w:b/>
                            <w:sz w:val="24"/>
                          </w:rPr>
                        </w:pPr>
                        <w:r>
                          <w:rPr>
                            <w:b/>
                            <w:sz w:val="24"/>
                          </w:rPr>
                          <w:t>120</w:t>
                        </w:r>
                      </w:p>
                    </w:tc>
                    <w:tc>
                      <w:tcPr>
                        <w:tcW w:w="833" w:type="dxa"/>
                      </w:tcPr>
                      <w:p>
                        <w:pPr>
                          <w:pStyle w:val="TableParagraph"/>
                          <w:spacing w:line="263" w:lineRule="exact" w:before="75"/>
                          <w:ind w:left="312"/>
                          <w:rPr>
                            <w:b/>
                            <w:sz w:val="24"/>
                          </w:rPr>
                        </w:pPr>
                        <w:r>
                          <w:rPr>
                            <w:b/>
                            <w:sz w:val="24"/>
                          </w:rPr>
                          <w:t>14</w:t>
                        </w:r>
                      </w:p>
                    </w:tc>
                    <w:tc>
                      <w:tcPr>
                        <w:tcW w:w="1018" w:type="dxa"/>
                      </w:tcPr>
                      <w:p>
                        <w:pPr>
                          <w:pStyle w:val="TableParagraph"/>
                          <w:spacing w:line="256" w:lineRule="exact" w:before="82"/>
                          <w:ind w:left="272" w:right="178"/>
                          <w:jc w:val="center"/>
                          <w:rPr>
                            <w:b/>
                            <w:sz w:val="24"/>
                          </w:rPr>
                        </w:pPr>
                        <w:r>
                          <w:rPr>
                            <w:b/>
                            <w:sz w:val="24"/>
                          </w:rPr>
                          <w:t>1</w:t>
                        </w:r>
                        <w:r>
                          <w:rPr>
                            <w:b/>
                            <w:spacing w:val="-12"/>
                            <w:sz w:val="24"/>
                          </w:rPr>
                          <w:t> </w:t>
                        </w:r>
                        <w:r>
                          <w:rPr>
                            <w:b/>
                            <w:sz w:val="24"/>
                          </w:rPr>
                          <w:t>400</w:t>
                        </w:r>
                      </w:p>
                    </w:tc>
                    <w:tc>
                      <w:tcPr>
                        <w:tcW w:w="914" w:type="dxa"/>
                      </w:tcPr>
                      <w:p>
                        <w:pPr>
                          <w:pStyle w:val="TableParagraph"/>
                          <w:spacing w:line="256" w:lineRule="exact" w:before="82"/>
                          <w:ind w:left="153" w:right="154"/>
                          <w:jc w:val="center"/>
                          <w:rPr>
                            <w:b/>
                            <w:sz w:val="24"/>
                          </w:rPr>
                        </w:pPr>
                        <w:r>
                          <w:rPr>
                            <w:b/>
                            <w:sz w:val="24"/>
                          </w:rPr>
                          <w:t>1Е+1</w:t>
                        </w:r>
                      </w:p>
                    </w:tc>
                    <w:tc>
                      <w:tcPr>
                        <w:tcW w:w="1013" w:type="dxa"/>
                      </w:tcPr>
                      <w:p>
                        <w:pPr>
                          <w:pStyle w:val="TableParagraph"/>
                          <w:spacing w:line="263" w:lineRule="exact" w:before="75"/>
                          <w:ind w:left="175"/>
                          <w:rPr>
                            <w:b/>
                            <w:sz w:val="24"/>
                          </w:rPr>
                        </w:pPr>
                        <w:r>
                          <w:rPr>
                            <w:b/>
                            <w:sz w:val="24"/>
                          </w:rPr>
                          <w:t>1Е+5</w:t>
                        </w:r>
                      </w:p>
                    </w:tc>
                    <w:tc>
                      <w:tcPr>
                        <w:tcW w:w="509" w:type="dxa"/>
                      </w:tcPr>
                      <w:p>
                        <w:pPr>
                          <w:pStyle w:val="TableParagraph"/>
                          <w:spacing w:line="256" w:lineRule="exact" w:before="82"/>
                          <w:ind w:right="62"/>
                          <w:jc w:val="right"/>
                          <w:rPr>
                            <w:b/>
                            <w:sz w:val="24"/>
                          </w:rPr>
                        </w:pPr>
                        <w:r>
                          <w:rPr>
                            <w:b/>
                            <w:w w:val="99"/>
                            <w:sz w:val="24"/>
                          </w:rPr>
                          <w:t>Б</w:t>
                        </w:r>
                      </w:p>
                    </w:tc>
                  </w:tr>
                  <w:tr>
                    <w:trPr>
                      <w:trHeight w:val="267" w:hRule="atLeast"/>
                    </w:trPr>
                    <w:tc>
                      <w:tcPr>
                        <w:tcW w:w="659" w:type="dxa"/>
                      </w:tcPr>
                      <w:p>
                        <w:pPr>
                          <w:pStyle w:val="TableParagraph"/>
                          <w:spacing w:line="253" w:lineRule="exact"/>
                          <w:ind w:left="86"/>
                          <w:rPr>
                            <w:b/>
                            <w:sz w:val="24"/>
                          </w:rPr>
                        </w:pPr>
                        <w:r>
                          <w:rPr>
                            <w:b/>
                            <w:sz w:val="24"/>
                          </w:rPr>
                          <w:t>24</w:t>
                        </w:r>
                      </w:p>
                    </w:tc>
                    <w:tc>
                      <w:tcPr>
                        <w:tcW w:w="1131" w:type="dxa"/>
                        <w:gridSpan w:val="2"/>
                      </w:tcPr>
                      <w:p>
                        <w:pPr>
                          <w:pStyle w:val="TableParagraph"/>
                          <w:spacing w:line="253" w:lineRule="exact"/>
                          <w:ind w:left="277"/>
                          <w:rPr>
                            <w:b/>
                            <w:sz w:val="24"/>
                          </w:rPr>
                        </w:pPr>
                        <w:r>
                          <w:rPr>
                            <w:b/>
                            <w:sz w:val="24"/>
                          </w:rPr>
                          <w:t>1</w:t>
                        </w:r>
                        <w:r>
                          <w:rPr>
                            <w:b/>
                            <w:spacing w:val="14"/>
                            <w:sz w:val="24"/>
                          </w:rPr>
                          <w:t> </w:t>
                        </w:r>
                        <w:r>
                          <w:rPr>
                            <w:b/>
                            <w:sz w:val="24"/>
                          </w:rPr>
                          <w:t>530</w:t>
                        </w:r>
                      </w:p>
                    </w:tc>
                    <w:tc>
                      <w:tcPr>
                        <w:tcW w:w="833" w:type="dxa"/>
                      </w:tcPr>
                      <w:p>
                        <w:pPr>
                          <w:pStyle w:val="TableParagraph"/>
                          <w:spacing w:line="253" w:lineRule="exact"/>
                          <w:ind w:left="284"/>
                          <w:rPr>
                            <w:b/>
                            <w:sz w:val="24"/>
                          </w:rPr>
                        </w:pPr>
                        <w:r>
                          <w:rPr>
                            <w:b/>
                            <w:sz w:val="24"/>
                          </w:rPr>
                          <w:t>22</w:t>
                        </w:r>
                      </w:p>
                    </w:tc>
                    <w:tc>
                      <w:tcPr>
                        <w:tcW w:w="1018" w:type="dxa"/>
                      </w:tcPr>
                      <w:p>
                        <w:pPr>
                          <w:pStyle w:val="TableParagraph"/>
                          <w:spacing w:line="253" w:lineRule="exact"/>
                          <w:ind w:left="245" w:right="178"/>
                          <w:jc w:val="center"/>
                          <w:rPr>
                            <w:b/>
                            <w:sz w:val="24"/>
                          </w:rPr>
                        </w:pPr>
                        <w:r>
                          <w:rPr>
                            <w:b/>
                            <w:sz w:val="24"/>
                          </w:rPr>
                          <w:t>955</w:t>
                        </w:r>
                      </w:p>
                    </w:tc>
                    <w:tc>
                      <w:tcPr>
                        <w:tcW w:w="914" w:type="dxa"/>
                      </w:tcPr>
                      <w:p>
                        <w:pPr>
                          <w:pStyle w:val="TableParagraph"/>
                          <w:rPr>
                            <w:sz w:val="20"/>
                          </w:rPr>
                        </w:pPr>
                      </w:p>
                    </w:tc>
                    <w:tc>
                      <w:tcPr>
                        <w:tcW w:w="1013" w:type="dxa"/>
                      </w:tcPr>
                      <w:p>
                        <w:pPr>
                          <w:pStyle w:val="TableParagraph"/>
                          <w:rPr>
                            <w:sz w:val="20"/>
                          </w:rPr>
                        </w:pPr>
                      </w:p>
                    </w:tc>
                    <w:tc>
                      <w:tcPr>
                        <w:tcW w:w="509" w:type="dxa"/>
                      </w:tcPr>
                      <w:p>
                        <w:pPr>
                          <w:pStyle w:val="TableParagraph"/>
                          <w:rPr>
                            <w:sz w:val="20"/>
                          </w:rPr>
                        </w:pPr>
                      </w:p>
                    </w:tc>
                  </w:tr>
                  <w:tr>
                    <w:trPr>
                      <w:trHeight w:val="262" w:hRule="atLeast"/>
                    </w:trPr>
                    <w:tc>
                      <w:tcPr>
                        <w:tcW w:w="659" w:type="dxa"/>
                      </w:tcPr>
                      <w:p>
                        <w:pPr>
                          <w:pStyle w:val="TableParagraph"/>
                          <w:spacing w:line="243" w:lineRule="exact"/>
                          <w:ind w:left="94"/>
                          <w:rPr>
                            <w:b/>
                            <w:sz w:val="24"/>
                          </w:rPr>
                        </w:pPr>
                        <w:r>
                          <w:rPr>
                            <w:b/>
                            <w:sz w:val="24"/>
                          </w:rPr>
                          <w:t>23</w:t>
                        </w:r>
                      </w:p>
                    </w:tc>
                    <w:tc>
                      <w:tcPr>
                        <w:tcW w:w="1131" w:type="dxa"/>
                        <w:gridSpan w:val="2"/>
                      </w:tcPr>
                      <w:p>
                        <w:pPr>
                          <w:pStyle w:val="TableParagraph"/>
                          <w:spacing w:line="243" w:lineRule="exact"/>
                          <w:ind w:left="277"/>
                          <w:rPr>
                            <w:b/>
                            <w:sz w:val="24"/>
                          </w:rPr>
                        </w:pPr>
                        <w:r>
                          <w:rPr>
                            <w:b/>
                            <w:sz w:val="24"/>
                          </w:rPr>
                          <w:t>1</w:t>
                        </w:r>
                        <w:r>
                          <w:rPr>
                            <w:b/>
                            <w:spacing w:val="36"/>
                            <w:sz w:val="24"/>
                          </w:rPr>
                          <w:t> </w:t>
                        </w:r>
                        <w:r>
                          <w:rPr>
                            <w:b/>
                            <w:sz w:val="24"/>
                          </w:rPr>
                          <w:t>160</w:t>
                        </w:r>
                      </w:p>
                    </w:tc>
                    <w:tc>
                      <w:tcPr>
                        <w:tcW w:w="833" w:type="dxa"/>
                      </w:tcPr>
                      <w:p>
                        <w:pPr>
                          <w:pStyle w:val="TableParagraph"/>
                          <w:spacing w:line="243" w:lineRule="exact"/>
                          <w:ind w:left="291"/>
                          <w:rPr>
                            <w:b/>
                            <w:sz w:val="24"/>
                          </w:rPr>
                        </w:pPr>
                        <w:r>
                          <w:rPr>
                            <w:b/>
                            <w:sz w:val="24"/>
                          </w:rPr>
                          <w:t>89</w:t>
                        </w:r>
                      </w:p>
                    </w:tc>
                    <w:tc>
                      <w:tcPr>
                        <w:tcW w:w="1018" w:type="dxa"/>
                      </w:tcPr>
                      <w:p>
                        <w:pPr>
                          <w:pStyle w:val="TableParagraph"/>
                          <w:spacing w:line="243" w:lineRule="exact"/>
                          <w:ind w:left="241" w:right="178"/>
                          <w:jc w:val="center"/>
                          <w:rPr>
                            <w:b/>
                            <w:sz w:val="24"/>
                          </w:rPr>
                        </w:pPr>
                        <w:r>
                          <w:rPr>
                            <w:b/>
                            <w:sz w:val="24"/>
                          </w:rPr>
                          <w:t>773</w:t>
                        </w:r>
                      </w:p>
                    </w:tc>
                    <w:tc>
                      <w:tcPr>
                        <w:tcW w:w="914" w:type="dxa"/>
                      </w:tcPr>
                      <w:p>
                        <w:pPr>
                          <w:pStyle w:val="TableParagraph"/>
                          <w:rPr>
                            <w:sz w:val="18"/>
                          </w:rPr>
                        </w:pPr>
                      </w:p>
                    </w:tc>
                    <w:tc>
                      <w:tcPr>
                        <w:tcW w:w="1013" w:type="dxa"/>
                      </w:tcPr>
                      <w:p>
                        <w:pPr>
                          <w:pStyle w:val="TableParagraph"/>
                          <w:rPr>
                            <w:sz w:val="18"/>
                          </w:rPr>
                        </w:pPr>
                      </w:p>
                    </w:tc>
                    <w:tc>
                      <w:tcPr>
                        <w:tcW w:w="509" w:type="dxa"/>
                      </w:tcPr>
                      <w:p>
                        <w:pPr>
                          <w:pStyle w:val="TableParagraph"/>
                          <w:rPr>
                            <w:sz w:val="18"/>
                          </w:rPr>
                        </w:pPr>
                      </w:p>
                    </w:tc>
                  </w:tr>
                  <w:tr>
                    <w:trPr>
                      <w:trHeight w:val="266" w:hRule="atLeast"/>
                    </w:trPr>
                    <w:tc>
                      <w:tcPr>
                        <w:tcW w:w="659" w:type="dxa"/>
                      </w:tcPr>
                      <w:p>
                        <w:pPr>
                          <w:pStyle w:val="TableParagraph"/>
                          <w:spacing w:line="247" w:lineRule="exact"/>
                          <w:ind w:left="86"/>
                          <w:rPr>
                            <w:b/>
                            <w:sz w:val="24"/>
                          </w:rPr>
                        </w:pPr>
                        <w:r>
                          <w:rPr>
                            <w:b/>
                            <w:sz w:val="24"/>
                          </w:rPr>
                          <w:t>20</w:t>
                        </w:r>
                      </w:p>
                    </w:tc>
                    <w:tc>
                      <w:tcPr>
                        <w:tcW w:w="1131" w:type="dxa"/>
                        <w:gridSpan w:val="2"/>
                      </w:tcPr>
                      <w:p>
                        <w:pPr>
                          <w:pStyle w:val="TableParagraph"/>
                          <w:spacing w:line="247" w:lineRule="exact"/>
                          <w:ind w:left="356"/>
                          <w:rPr>
                            <w:b/>
                            <w:sz w:val="24"/>
                          </w:rPr>
                        </w:pPr>
                        <w:r>
                          <w:rPr>
                            <w:b/>
                            <w:sz w:val="24"/>
                          </w:rPr>
                          <w:t>900</w:t>
                        </w:r>
                      </w:p>
                    </w:tc>
                    <w:tc>
                      <w:tcPr>
                        <w:tcW w:w="833" w:type="dxa"/>
                      </w:tcPr>
                      <w:p>
                        <w:pPr>
                          <w:pStyle w:val="TableParagraph"/>
                          <w:spacing w:line="247" w:lineRule="exact"/>
                          <w:ind w:left="284"/>
                          <w:rPr>
                            <w:b/>
                            <w:sz w:val="24"/>
                          </w:rPr>
                        </w:pPr>
                        <w:r>
                          <w:rPr>
                            <w:b/>
                            <w:sz w:val="24"/>
                          </w:rPr>
                          <w:t>99</w:t>
                        </w:r>
                      </w:p>
                    </w:tc>
                    <w:tc>
                      <w:tcPr>
                        <w:tcW w:w="1018" w:type="dxa"/>
                      </w:tcPr>
                      <w:p>
                        <w:pPr>
                          <w:pStyle w:val="TableParagraph"/>
                          <w:spacing w:line="247" w:lineRule="exact"/>
                          <w:ind w:left="250" w:right="178"/>
                          <w:jc w:val="center"/>
                          <w:rPr>
                            <w:b/>
                            <w:sz w:val="24"/>
                          </w:rPr>
                        </w:pPr>
                        <w:r>
                          <w:rPr>
                            <w:b/>
                            <w:sz w:val="24"/>
                          </w:rPr>
                          <w:t>667</w:t>
                        </w:r>
                      </w:p>
                    </w:tc>
                    <w:tc>
                      <w:tcPr>
                        <w:tcW w:w="914" w:type="dxa"/>
                      </w:tcPr>
                      <w:p>
                        <w:pPr>
                          <w:pStyle w:val="TableParagraph"/>
                          <w:rPr>
                            <w:sz w:val="18"/>
                          </w:rPr>
                        </w:pPr>
                      </w:p>
                    </w:tc>
                    <w:tc>
                      <w:tcPr>
                        <w:tcW w:w="1013" w:type="dxa"/>
                      </w:tcPr>
                      <w:p>
                        <w:pPr>
                          <w:pStyle w:val="TableParagraph"/>
                          <w:rPr>
                            <w:sz w:val="18"/>
                          </w:rPr>
                        </w:pPr>
                      </w:p>
                    </w:tc>
                    <w:tc>
                      <w:tcPr>
                        <w:tcW w:w="509" w:type="dxa"/>
                      </w:tcPr>
                      <w:p>
                        <w:pPr>
                          <w:pStyle w:val="TableParagraph"/>
                          <w:rPr>
                            <w:sz w:val="18"/>
                          </w:rPr>
                        </w:pPr>
                      </w:p>
                    </w:tc>
                  </w:tr>
                  <w:tr>
                    <w:trPr>
                      <w:trHeight w:val="291" w:hRule="atLeast"/>
                    </w:trPr>
                    <w:tc>
                      <w:tcPr>
                        <w:tcW w:w="659" w:type="dxa"/>
                      </w:tcPr>
                      <w:p>
                        <w:pPr>
                          <w:pStyle w:val="TableParagraph"/>
                          <w:spacing w:line="269" w:lineRule="exact"/>
                          <w:ind w:left="122"/>
                          <w:rPr>
                            <w:b/>
                            <w:sz w:val="24"/>
                          </w:rPr>
                        </w:pPr>
                        <w:r>
                          <w:rPr>
                            <w:b/>
                            <w:sz w:val="24"/>
                          </w:rPr>
                          <w:t>15</w:t>
                        </w:r>
                      </w:p>
                    </w:tc>
                    <w:tc>
                      <w:tcPr>
                        <w:tcW w:w="1131" w:type="dxa"/>
                        <w:gridSpan w:val="2"/>
                      </w:tcPr>
                      <w:p>
                        <w:pPr>
                          <w:pStyle w:val="TableParagraph"/>
                          <w:spacing w:line="269" w:lineRule="exact"/>
                          <w:ind w:left="355"/>
                          <w:rPr>
                            <w:b/>
                            <w:sz w:val="24"/>
                          </w:rPr>
                        </w:pPr>
                        <w:r>
                          <w:rPr>
                            <w:b/>
                            <w:sz w:val="24"/>
                          </w:rPr>
                          <w:t>730</w:t>
                        </w:r>
                      </w:p>
                    </w:tc>
                    <w:tc>
                      <w:tcPr>
                        <w:tcW w:w="833" w:type="dxa"/>
                      </w:tcPr>
                      <w:p>
                        <w:pPr>
                          <w:pStyle w:val="TableParagraph"/>
                          <w:spacing w:line="262" w:lineRule="exact"/>
                          <w:ind w:left="320"/>
                          <w:rPr>
                            <w:b/>
                            <w:sz w:val="24"/>
                          </w:rPr>
                        </w:pPr>
                        <w:r>
                          <w:rPr>
                            <w:b/>
                            <w:sz w:val="24"/>
                          </w:rPr>
                          <w:t>16</w:t>
                        </w:r>
                      </w:p>
                    </w:tc>
                    <w:tc>
                      <w:tcPr>
                        <w:tcW w:w="1018" w:type="dxa"/>
                      </w:tcPr>
                      <w:p>
                        <w:pPr>
                          <w:pStyle w:val="TableParagraph"/>
                          <w:spacing w:line="269" w:lineRule="exact"/>
                          <w:ind w:left="254" w:right="178"/>
                          <w:jc w:val="center"/>
                          <w:rPr>
                            <w:b/>
                            <w:sz w:val="24"/>
                          </w:rPr>
                        </w:pPr>
                        <w:r>
                          <w:rPr>
                            <w:b/>
                            <w:sz w:val="24"/>
                          </w:rPr>
                          <w:t>522</w:t>
                        </w:r>
                      </w:p>
                    </w:tc>
                    <w:tc>
                      <w:tcPr>
                        <w:tcW w:w="914" w:type="dxa"/>
                      </w:tcPr>
                      <w:p>
                        <w:pPr>
                          <w:pStyle w:val="TableParagraph"/>
                          <w:rPr>
                            <w:sz w:val="20"/>
                          </w:rPr>
                        </w:pPr>
                      </w:p>
                    </w:tc>
                    <w:tc>
                      <w:tcPr>
                        <w:tcW w:w="1013" w:type="dxa"/>
                      </w:tcPr>
                      <w:p>
                        <w:pPr>
                          <w:pStyle w:val="TableParagraph"/>
                          <w:rPr>
                            <w:sz w:val="20"/>
                          </w:rPr>
                        </w:pPr>
                      </w:p>
                    </w:tc>
                    <w:tc>
                      <w:tcPr>
                        <w:tcW w:w="509" w:type="dxa"/>
                      </w:tcPr>
                      <w:p>
                        <w:pPr>
                          <w:pStyle w:val="TableParagraph"/>
                          <w:rPr>
                            <w:sz w:val="20"/>
                          </w:rPr>
                        </w:pPr>
                      </w:p>
                    </w:tc>
                  </w:tr>
                  <w:tr>
                    <w:trPr>
                      <w:trHeight w:val="356" w:hRule="atLeast"/>
                    </w:trPr>
                    <w:tc>
                      <w:tcPr>
                        <w:tcW w:w="659" w:type="dxa"/>
                      </w:tcPr>
                      <w:p>
                        <w:pPr>
                          <w:pStyle w:val="TableParagraph"/>
                          <w:spacing w:line="275" w:lineRule="exact" w:before="61"/>
                          <w:ind w:left="94"/>
                          <w:rPr>
                            <w:b/>
                            <w:sz w:val="24"/>
                          </w:rPr>
                        </w:pPr>
                        <w:r>
                          <w:rPr>
                            <w:b/>
                            <w:sz w:val="24"/>
                          </w:rPr>
                          <w:t>91</w:t>
                        </w:r>
                      </w:p>
                    </w:tc>
                    <w:tc>
                      <w:tcPr>
                        <w:tcW w:w="1131" w:type="dxa"/>
                        <w:gridSpan w:val="2"/>
                      </w:tcPr>
                      <w:p>
                        <w:pPr>
                          <w:pStyle w:val="TableParagraph"/>
                          <w:spacing w:before="50"/>
                          <w:ind w:left="277"/>
                          <w:rPr>
                            <w:b/>
                            <w:sz w:val="24"/>
                          </w:rPr>
                        </w:pPr>
                        <w:r>
                          <w:rPr>
                            <w:b/>
                            <w:sz w:val="24"/>
                          </w:rPr>
                          <w:t>1</w:t>
                        </w:r>
                        <w:r>
                          <w:rPr>
                            <w:b/>
                            <w:spacing w:val="15"/>
                            <w:sz w:val="24"/>
                          </w:rPr>
                          <w:t> </w:t>
                        </w:r>
                        <w:r>
                          <w:rPr>
                            <w:b/>
                            <w:sz w:val="24"/>
                          </w:rPr>
                          <w:t>300</w:t>
                        </w:r>
                      </w:p>
                    </w:tc>
                    <w:tc>
                      <w:tcPr>
                        <w:tcW w:w="833" w:type="dxa"/>
                      </w:tcPr>
                      <w:p>
                        <w:pPr>
                          <w:pStyle w:val="TableParagraph"/>
                          <w:spacing w:before="39"/>
                          <w:ind w:left="291"/>
                          <w:rPr>
                            <w:b/>
                            <w:sz w:val="24"/>
                          </w:rPr>
                        </w:pPr>
                        <w:r>
                          <w:rPr>
                            <w:b/>
                            <w:sz w:val="24"/>
                          </w:rPr>
                          <w:t>94</w:t>
                        </w:r>
                      </w:p>
                    </w:tc>
                    <w:tc>
                      <w:tcPr>
                        <w:tcW w:w="1018" w:type="dxa"/>
                      </w:tcPr>
                      <w:p>
                        <w:pPr>
                          <w:pStyle w:val="TableParagraph"/>
                          <w:spacing w:before="47"/>
                          <w:ind w:left="259" w:right="178"/>
                          <w:jc w:val="center"/>
                          <w:rPr>
                            <w:b/>
                            <w:sz w:val="24"/>
                          </w:rPr>
                        </w:pPr>
                        <w:r>
                          <w:rPr>
                            <w:b/>
                            <w:sz w:val="24"/>
                          </w:rPr>
                          <w:t>530</w:t>
                        </w:r>
                      </w:p>
                    </w:tc>
                    <w:tc>
                      <w:tcPr>
                        <w:tcW w:w="914" w:type="dxa"/>
                      </w:tcPr>
                      <w:p>
                        <w:pPr>
                          <w:pStyle w:val="TableParagraph"/>
                          <w:spacing w:before="54"/>
                          <w:ind w:left="168" w:right="154"/>
                          <w:jc w:val="center"/>
                          <w:rPr>
                            <w:b/>
                            <w:sz w:val="24"/>
                          </w:rPr>
                        </w:pPr>
                        <w:r>
                          <w:rPr>
                            <w:b/>
                            <w:sz w:val="24"/>
                          </w:rPr>
                          <w:t>1Е+2</w:t>
                        </w:r>
                      </w:p>
                    </w:tc>
                    <w:tc>
                      <w:tcPr>
                        <w:tcW w:w="1013" w:type="dxa"/>
                      </w:tcPr>
                      <w:p>
                        <w:pPr>
                          <w:pStyle w:val="TableParagraph"/>
                          <w:spacing w:before="10"/>
                          <w:ind w:left="179"/>
                          <w:rPr>
                            <w:b/>
                            <w:sz w:val="28"/>
                          </w:rPr>
                        </w:pPr>
                        <w:r>
                          <w:rPr>
                            <w:b/>
                            <w:sz w:val="28"/>
                          </w:rPr>
                          <w:t>1Е+6</w:t>
                        </w:r>
                      </w:p>
                    </w:tc>
                    <w:tc>
                      <w:tcPr>
                        <w:tcW w:w="509" w:type="dxa"/>
                      </w:tcPr>
                      <w:p>
                        <w:pPr>
                          <w:pStyle w:val="TableParagraph"/>
                          <w:spacing w:line="319" w:lineRule="exact" w:before="17"/>
                          <w:ind w:right="77"/>
                          <w:jc w:val="right"/>
                          <w:rPr>
                            <w:b/>
                            <w:sz w:val="28"/>
                          </w:rPr>
                        </w:pPr>
                        <w:r>
                          <w:rPr>
                            <w:b/>
                            <w:w w:val="99"/>
                            <w:sz w:val="28"/>
                          </w:rPr>
                          <w:t>в</w:t>
                        </w:r>
                      </w:p>
                    </w:tc>
                  </w:tr>
                  <w:tr>
                    <w:trPr>
                      <w:trHeight w:val="333" w:hRule="atLeast"/>
                    </w:trPr>
                    <w:tc>
                      <w:tcPr>
                        <w:tcW w:w="659" w:type="dxa"/>
                      </w:tcPr>
                      <w:p>
                        <w:pPr>
                          <w:pStyle w:val="TableParagraph"/>
                          <w:spacing w:line="249" w:lineRule="exact" w:before="65"/>
                          <w:ind w:left="50"/>
                          <w:rPr>
                            <w:b/>
                            <w:sz w:val="24"/>
                          </w:rPr>
                        </w:pPr>
                        <w:r>
                          <w:rPr>
                            <w:b/>
                            <w:sz w:val="24"/>
                          </w:rPr>
                          <w:t>100</w:t>
                        </w:r>
                      </w:p>
                    </w:tc>
                    <w:tc>
                      <w:tcPr>
                        <w:tcW w:w="1131" w:type="dxa"/>
                        <w:gridSpan w:val="2"/>
                      </w:tcPr>
                      <w:p>
                        <w:pPr>
                          <w:pStyle w:val="TableParagraph"/>
                          <w:spacing w:before="115"/>
                          <w:ind w:right="27"/>
                          <w:jc w:val="center"/>
                          <w:rPr>
                            <w:rFonts w:ascii="Impact" w:hAnsi="Impact"/>
                            <w:sz w:val="13"/>
                          </w:rPr>
                        </w:pPr>
                        <w:r>
                          <w:rPr>
                            <w:rFonts w:ascii="Impact" w:hAnsi="Impact"/>
                            <w:sz w:val="13"/>
                          </w:rPr>
                          <w:t>—</w:t>
                        </w:r>
                      </w:p>
                    </w:tc>
                    <w:tc>
                      <w:tcPr>
                        <w:tcW w:w="833" w:type="dxa"/>
                      </w:tcPr>
                      <w:p>
                        <w:pPr>
                          <w:pStyle w:val="TableParagraph"/>
                          <w:spacing w:line="256" w:lineRule="exact" w:before="58"/>
                          <w:ind w:left="283"/>
                          <w:rPr>
                            <w:b/>
                            <w:sz w:val="24"/>
                          </w:rPr>
                        </w:pPr>
                        <w:r>
                          <w:rPr>
                            <w:b/>
                            <w:sz w:val="24"/>
                          </w:rPr>
                          <w:t>20</w:t>
                        </w:r>
                      </w:p>
                    </w:tc>
                    <w:tc>
                      <w:tcPr>
                        <w:tcW w:w="1018" w:type="dxa"/>
                      </w:tcPr>
                      <w:p>
                        <w:pPr>
                          <w:pStyle w:val="TableParagraph"/>
                          <w:spacing w:line="249" w:lineRule="exact" w:before="65"/>
                          <w:ind w:left="240" w:right="178"/>
                          <w:jc w:val="center"/>
                          <w:rPr>
                            <w:b/>
                            <w:sz w:val="24"/>
                          </w:rPr>
                        </w:pPr>
                        <w:r>
                          <w:rPr>
                            <w:b/>
                            <w:sz w:val="24"/>
                          </w:rPr>
                          <w:t>375</w:t>
                        </w:r>
                      </w:p>
                    </w:tc>
                    <w:tc>
                      <w:tcPr>
                        <w:tcW w:w="914" w:type="dxa"/>
                      </w:tcPr>
                      <w:p>
                        <w:pPr>
                          <w:pStyle w:val="TableParagraph"/>
                          <w:spacing w:line="249" w:lineRule="exact" w:before="65"/>
                          <w:ind w:left="168" w:right="150"/>
                          <w:jc w:val="center"/>
                          <w:rPr>
                            <w:b/>
                            <w:sz w:val="24"/>
                          </w:rPr>
                        </w:pPr>
                        <w:r>
                          <w:rPr>
                            <w:b/>
                            <w:sz w:val="24"/>
                          </w:rPr>
                          <w:t>1Е+2</w:t>
                        </w:r>
                      </w:p>
                    </w:tc>
                    <w:tc>
                      <w:tcPr>
                        <w:tcW w:w="1013" w:type="dxa"/>
                      </w:tcPr>
                      <w:p>
                        <w:pPr>
                          <w:pStyle w:val="TableParagraph"/>
                          <w:spacing w:line="308" w:lineRule="exact" w:before="5"/>
                          <w:ind w:left="178"/>
                          <w:rPr>
                            <w:b/>
                            <w:sz w:val="28"/>
                          </w:rPr>
                        </w:pPr>
                        <w:r>
                          <w:rPr>
                            <w:b/>
                            <w:sz w:val="28"/>
                          </w:rPr>
                          <w:t>1Е+4</w:t>
                        </w:r>
                      </w:p>
                    </w:tc>
                    <w:tc>
                      <w:tcPr>
                        <w:tcW w:w="509" w:type="dxa"/>
                      </w:tcPr>
                      <w:p>
                        <w:pPr>
                          <w:pStyle w:val="TableParagraph"/>
                          <w:spacing w:line="256" w:lineRule="exact" w:before="58"/>
                          <w:ind w:right="55"/>
                          <w:jc w:val="right"/>
                          <w:rPr>
                            <w:b/>
                            <w:sz w:val="24"/>
                          </w:rPr>
                        </w:pPr>
                        <w:r>
                          <w:rPr>
                            <w:b/>
                            <w:w w:val="99"/>
                            <w:sz w:val="24"/>
                          </w:rPr>
                          <w:t>Б</w:t>
                        </w:r>
                      </w:p>
                    </w:tc>
                  </w:tr>
                  <w:tr>
                    <w:trPr>
                      <w:trHeight w:val="258" w:hRule="atLeast"/>
                    </w:trPr>
                    <w:tc>
                      <w:tcPr>
                        <w:tcW w:w="659" w:type="dxa"/>
                      </w:tcPr>
                      <w:p>
                        <w:pPr>
                          <w:pStyle w:val="TableParagraph"/>
                          <w:rPr>
                            <w:sz w:val="18"/>
                          </w:rPr>
                        </w:pPr>
                      </w:p>
                    </w:tc>
                    <w:tc>
                      <w:tcPr>
                        <w:tcW w:w="1131" w:type="dxa"/>
                        <w:gridSpan w:val="2"/>
                      </w:tcPr>
                      <w:p>
                        <w:pPr>
                          <w:pStyle w:val="TableParagraph"/>
                          <w:rPr>
                            <w:sz w:val="18"/>
                          </w:rPr>
                        </w:pPr>
                      </w:p>
                    </w:tc>
                    <w:tc>
                      <w:tcPr>
                        <w:tcW w:w="833" w:type="dxa"/>
                      </w:tcPr>
                      <w:p>
                        <w:pPr>
                          <w:pStyle w:val="TableParagraph"/>
                          <w:spacing w:line="239" w:lineRule="exact"/>
                          <w:ind w:left="290"/>
                          <w:rPr>
                            <w:b/>
                            <w:sz w:val="24"/>
                          </w:rPr>
                        </w:pPr>
                        <w:r>
                          <w:rPr>
                            <w:b/>
                            <w:sz w:val="24"/>
                          </w:rPr>
                          <w:t>68</w:t>
                        </w:r>
                      </w:p>
                    </w:tc>
                    <w:tc>
                      <w:tcPr>
                        <w:tcW w:w="1018" w:type="dxa"/>
                      </w:tcPr>
                      <w:p>
                        <w:pPr>
                          <w:pStyle w:val="TableParagraph"/>
                          <w:spacing w:line="239" w:lineRule="exact"/>
                          <w:ind w:left="249" w:right="178"/>
                          <w:jc w:val="center"/>
                          <w:rPr>
                            <w:b/>
                            <w:sz w:val="24"/>
                          </w:rPr>
                        </w:pPr>
                        <w:r>
                          <w:rPr>
                            <w:b/>
                            <w:sz w:val="24"/>
                          </w:rPr>
                          <w:t>202</w:t>
                        </w:r>
                      </w:p>
                    </w:tc>
                    <w:tc>
                      <w:tcPr>
                        <w:tcW w:w="914" w:type="dxa"/>
                      </w:tcPr>
                      <w:p>
                        <w:pPr>
                          <w:pStyle w:val="TableParagraph"/>
                          <w:rPr>
                            <w:sz w:val="18"/>
                          </w:rPr>
                        </w:pPr>
                      </w:p>
                    </w:tc>
                    <w:tc>
                      <w:tcPr>
                        <w:tcW w:w="1013" w:type="dxa"/>
                      </w:tcPr>
                      <w:p>
                        <w:pPr>
                          <w:pStyle w:val="TableParagraph"/>
                          <w:rPr>
                            <w:sz w:val="18"/>
                          </w:rPr>
                        </w:pPr>
                      </w:p>
                    </w:tc>
                    <w:tc>
                      <w:tcPr>
                        <w:tcW w:w="509" w:type="dxa"/>
                      </w:tcPr>
                      <w:p>
                        <w:pPr>
                          <w:pStyle w:val="TableParagraph"/>
                          <w:rPr>
                            <w:sz w:val="18"/>
                          </w:rPr>
                        </w:pPr>
                      </w:p>
                    </w:tc>
                  </w:tr>
                  <w:tr>
                    <w:trPr>
                      <w:trHeight w:val="266" w:hRule="atLeast"/>
                    </w:trPr>
                    <w:tc>
                      <w:tcPr>
                        <w:tcW w:w="659" w:type="dxa"/>
                      </w:tcPr>
                      <w:p>
                        <w:pPr>
                          <w:pStyle w:val="TableParagraph"/>
                          <w:rPr>
                            <w:sz w:val="18"/>
                          </w:rPr>
                        </w:pPr>
                      </w:p>
                    </w:tc>
                    <w:tc>
                      <w:tcPr>
                        <w:tcW w:w="1131" w:type="dxa"/>
                        <w:gridSpan w:val="2"/>
                      </w:tcPr>
                      <w:p>
                        <w:pPr>
                          <w:pStyle w:val="TableParagraph"/>
                          <w:rPr>
                            <w:sz w:val="18"/>
                          </w:rPr>
                        </w:pPr>
                      </w:p>
                    </w:tc>
                    <w:tc>
                      <w:tcPr>
                        <w:tcW w:w="833" w:type="dxa"/>
                      </w:tcPr>
                      <w:p>
                        <w:pPr>
                          <w:pStyle w:val="TableParagraph"/>
                          <w:spacing w:line="246" w:lineRule="exact"/>
                          <w:ind w:left="283"/>
                          <w:rPr>
                            <w:b/>
                            <w:sz w:val="24"/>
                          </w:rPr>
                        </w:pPr>
                        <w:r>
                          <w:rPr>
                            <w:b/>
                            <w:sz w:val="24"/>
                          </w:rPr>
                          <w:t>23</w:t>
                        </w:r>
                      </w:p>
                    </w:tc>
                    <w:tc>
                      <w:tcPr>
                        <w:tcW w:w="1018" w:type="dxa"/>
                      </w:tcPr>
                      <w:p>
                        <w:pPr>
                          <w:pStyle w:val="TableParagraph"/>
                          <w:spacing w:line="246" w:lineRule="exact"/>
                          <w:ind w:left="272" w:right="161"/>
                          <w:jc w:val="center"/>
                          <w:rPr>
                            <w:b/>
                            <w:sz w:val="24"/>
                          </w:rPr>
                        </w:pPr>
                        <w:r>
                          <w:rPr>
                            <w:b/>
                            <w:sz w:val="24"/>
                          </w:rPr>
                          <w:t>172</w:t>
                        </w:r>
                      </w:p>
                    </w:tc>
                    <w:tc>
                      <w:tcPr>
                        <w:tcW w:w="914" w:type="dxa"/>
                      </w:tcPr>
                      <w:p>
                        <w:pPr>
                          <w:pStyle w:val="TableParagraph"/>
                          <w:rPr>
                            <w:sz w:val="18"/>
                          </w:rPr>
                        </w:pPr>
                      </w:p>
                    </w:tc>
                    <w:tc>
                      <w:tcPr>
                        <w:tcW w:w="1013" w:type="dxa"/>
                      </w:tcPr>
                      <w:p>
                        <w:pPr>
                          <w:pStyle w:val="TableParagraph"/>
                          <w:rPr>
                            <w:sz w:val="18"/>
                          </w:rPr>
                        </w:pPr>
                      </w:p>
                    </w:tc>
                    <w:tc>
                      <w:tcPr>
                        <w:tcW w:w="509" w:type="dxa"/>
                      </w:tcPr>
                      <w:p>
                        <w:pPr>
                          <w:pStyle w:val="TableParagraph"/>
                          <w:rPr>
                            <w:sz w:val="18"/>
                          </w:rPr>
                        </w:pPr>
                      </w:p>
                    </w:tc>
                  </w:tr>
                  <w:tr>
                    <w:trPr>
                      <w:trHeight w:val="295" w:hRule="atLeast"/>
                    </w:trPr>
                    <w:tc>
                      <w:tcPr>
                        <w:tcW w:w="659" w:type="dxa"/>
                      </w:tcPr>
                      <w:p>
                        <w:pPr>
                          <w:pStyle w:val="TableParagraph"/>
                          <w:rPr>
                            <w:sz w:val="22"/>
                          </w:rPr>
                        </w:pPr>
                      </w:p>
                    </w:tc>
                    <w:tc>
                      <w:tcPr>
                        <w:tcW w:w="1131" w:type="dxa"/>
                        <w:gridSpan w:val="2"/>
                      </w:tcPr>
                      <w:p>
                        <w:pPr>
                          <w:pStyle w:val="TableParagraph"/>
                          <w:rPr>
                            <w:sz w:val="22"/>
                          </w:rPr>
                        </w:pPr>
                      </w:p>
                    </w:tc>
                    <w:tc>
                      <w:tcPr>
                        <w:tcW w:w="833" w:type="dxa"/>
                      </w:tcPr>
                      <w:p>
                        <w:pPr>
                          <w:pStyle w:val="TableParagraph"/>
                          <w:spacing w:line="266" w:lineRule="exact"/>
                          <w:ind w:left="290"/>
                          <w:rPr>
                            <w:b/>
                            <w:sz w:val="24"/>
                          </w:rPr>
                        </w:pPr>
                        <w:r>
                          <w:rPr>
                            <w:b/>
                            <w:sz w:val="24"/>
                          </w:rPr>
                          <w:t>79</w:t>
                        </w:r>
                      </w:p>
                    </w:tc>
                    <w:tc>
                      <w:tcPr>
                        <w:tcW w:w="1018" w:type="dxa"/>
                      </w:tcPr>
                      <w:p>
                        <w:pPr>
                          <w:pStyle w:val="TableParagraph"/>
                          <w:spacing w:line="273" w:lineRule="exact"/>
                          <w:ind w:left="247" w:right="178"/>
                          <w:jc w:val="center"/>
                          <w:rPr>
                            <w:b/>
                            <w:sz w:val="24"/>
                          </w:rPr>
                        </w:pPr>
                        <w:r>
                          <w:rPr>
                            <w:b/>
                            <w:sz w:val="24"/>
                          </w:rPr>
                          <w:t>29</w:t>
                        </w:r>
                      </w:p>
                    </w:tc>
                    <w:tc>
                      <w:tcPr>
                        <w:tcW w:w="914" w:type="dxa"/>
                      </w:tcPr>
                      <w:p>
                        <w:pPr>
                          <w:pStyle w:val="TableParagraph"/>
                          <w:rPr>
                            <w:sz w:val="22"/>
                          </w:rPr>
                        </w:pPr>
                      </w:p>
                    </w:tc>
                    <w:tc>
                      <w:tcPr>
                        <w:tcW w:w="1013" w:type="dxa"/>
                      </w:tcPr>
                      <w:p>
                        <w:pPr>
                          <w:pStyle w:val="TableParagraph"/>
                          <w:rPr>
                            <w:sz w:val="22"/>
                          </w:rPr>
                        </w:pPr>
                      </w:p>
                    </w:tc>
                    <w:tc>
                      <w:tcPr>
                        <w:tcW w:w="509" w:type="dxa"/>
                      </w:tcPr>
                      <w:p>
                        <w:pPr>
                          <w:pStyle w:val="TableParagraph"/>
                          <w:rPr>
                            <w:sz w:val="22"/>
                          </w:rPr>
                        </w:pPr>
                      </w:p>
                    </w:tc>
                  </w:tr>
                  <w:tr>
                    <w:trPr>
                      <w:trHeight w:val="332" w:hRule="atLeast"/>
                    </w:trPr>
                    <w:tc>
                      <w:tcPr>
                        <w:tcW w:w="659" w:type="dxa"/>
                      </w:tcPr>
                      <w:p>
                        <w:pPr>
                          <w:pStyle w:val="TableParagraph"/>
                          <w:spacing w:before="136"/>
                          <w:ind w:left="143"/>
                          <w:rPr>
                            <w:rFonts w:ascii="Impact" w:hAnsi="Impact"/>
                            <w:sz w:val="13"/>
                          </w:rPr>
                        </w:pPr>
                        <w:r>
                          <w:rPr>
                            <w:rFonts w:ascii="Impact" w:hAnsi="Impact"/>
                            <w:sz w:val="13"/>
                          </w:rPr>
                          <w:t>—</w:t>
                        </w:r>
                      </w:p>
                    </w:tc>
                    <w:tc>
                      <w:tcPr>
                        <w:tcW w:w="1131" w:type="dxa"/>
                        <w:gridSpan w:val="2"/>
                      </w:tcPr>
                      <w:p>
                        <w:pPr>
                          <w:pStyle w:val="TableParagraph"/>
                          <w:spacing w:before="122"/>
                          <w:ind w:right="27"/>
                          <w:jc w:val="center"/>
                          <w:rPr>
                            <w:rFonts w:ascii="Impact" w:hAnsi="Impact"/>
                            <w:sz w:val="13"/>
                          </w:rPr>
                        </w:pPr>
                        <w:r>
                          <w:rPr>
                            <w:rFonts w:ascii="Impact" w:hAnsi="Impact"/>
                            <w:sz w:val="13"/>
                          </w:rPr>
                          <w:t>—</w:t>
                        </w:r>
                      </w:p>
                    </w:tc>
                    <w:tc>
                      <w:tcPr>
                        <w:tcW w:w="833" w:type="dxa"/>
                      </w:tcPr>
                      <w:p>
                        <w:pPr>
                          <w:pStyle w:val="TableParagraph"/>
                          <w:spacing w:line="265" w:lineRule="exact" w:before="47"/>
                          <w:ind w:left="275"/>
                          <w:rPr>
                            <w:b/>
                            <w:sz w:val="24"/>
                          </w:rPr>
                        </w:pPr>
                        <w:r>
                          <w:rPr>
                            <w:b/>
                            <w:sz w:val="24"/>
                          </w:rPr>
                          <w:t>49</w:t>
                        </w:r>
                      </w:p>
                    </w:tc>
                    <w:tc>
                      <w:tcPr>
                        <w:tcW w:w="1018" w:type="dxa"/>
                      </w:tcPr>
                      <w:p>
                        <w:pPr>
                          <w:pStyle w:val="TableParagraph"/>
                          <w:spacing w:line="258" w:lineRule="exact" w:before="54"/>
                          <w:ind w:left="247" w:right="178"/>
                          <w:jc w:val="center"/>
                          <w:rPr>
                            <w:b/>
                            <w:sz w:val="24"/>
                          </w:rPr>
                        </w:pPr>
                        <w:r>
                          <w:rPr>
                            <w:b/>
                            <w:sz w:val="24"/>
                          </w:rPr>
                          <w:t>30</w:t>
                        </w:r>
                      </w:p>
                    </w:tc>
                    <w:tc>
                      <w:tcPr>
                        <w:tcW w:w="914" w:type="dxa"/>
                      </w:tcPr>
                      <w:p>
                        <w:pPr>
                          <w:pStyle w:val="TableParagraph"/>
                          <w:spacing w:line="265" w:lineRule="exact" w:before="47"/>
                          <w:ind w:left="156" w:right="154"/>
                          <w:jc w:val="center"/>
                          <w:rPr>
                            <w:b/>
                            <w:sz w:val="24"/>
                          </w:rPr>
                        </w:pPr>
                        <w:r>
                          <w:rPr>
                            <w:b/>
                            <w:sz w:val="24"/>
                          </w:rPr>
                          <w:t>1Е+4</w:t>
                        </w:r>
                      </w:p>
                    </w:tc>
                    <w:tc>
                      <w:tcPr>
                        <w:tcW w:w="1013" w:type="dxa"/>
                      </w:tcPr>
                      <w:p>
                        <w:pPr>
                          <w:pStyle w:val="TableParagraph"/>
                          <w:spacing w:line="302" w:lineRule="exact" w:before="10"/>
                          <w:ind w:left="171"/>
                          <w:rPr>
                            <w:b/>
                            <w:sz w:val="28"/>
                          </w:rPr>
                        </w:pPr>
                        <w:r>
                          <w:rPr>
                            <w:b/>
                            <w:sz w:val="28"/>
                          </w:rPr>
                          <w:t>1Е+6</w:t>
                        </w:r>
                      </w:p>
                    </w:tc>
                    <w:tc>
                      <w:tcPr>
                        <w:tcW w:w="509" w:type="dxa"/>
                      </w:tcPr>
                      <w:p>
                        <w:pPr>
                          <w:pStyle w:val="TableParagraph"/>
                          <w:spacing w:line="302" w:lineRule="exact" w:before="10"/>
                          <w:ind w:right="49"/>
                          <w:jc w:val="right"/>
                          <w:rPr>
                            <w:b/>
                            <w:sz w:val="28"/>
                          </w:rPr>
                        </w:pPr>
                        <w:r>
                          <w:rPr>
                            <w:b/>
                            <w:sz w:val="28"/>
                          </w:rPr>
                          <w:t>В</w:t>
                        </w:r>
                      </w:p>
                    </w:tc>
                  </w:tr>
                </w:tbl>
                <w:p>
                  <w:pPr>
                    <w:pStyle w:val="BodyText"/>
                  </w:pPr>
                </w:p>
              </w:txbxContent>
            </v:textbox>
            <w10:wrap type="none"/>
          </v:shape>
        </w:pict>
      </w:r>
      <w:r>
        <w:rPr>
          <w:rFonts w:ascii="Impact" w:hAnsi="Impact"/>
          <w:position w:val="11"/>
          <w:sz w:val="13"/>
        </w:rPr>
        <w:t>13</w:t>
      </w:r>
      <w:r>
        <w:rPr>
          <w:rFonts w:ascii="Impact" w:hAnsi="Impact"/>
          <w:spacing w:val="4"/>
          <w:position w:val="11"/>
          <w:sz w:val="13"/>
        </w:rPr>
        <w:t> </w:t>
      </w:r>
      <w:r>
        <w:rPr>
          <w:rFonts w:ascii="Impact" w:hAnsi="Impact"/>
          <w:position w:val="11"/>
          <w:sz w:val="13"/>
        </w:rPr>
        <w:t>1</w:t>
      </w:r>
      <w:r>
        <w:rPr>
          <w:rFonts w:ascii="Impact" w:hAnsi="Impact"/>
          <w:spacing w:val="32"/>
          <w:position w:val="11"/>
          <w:sz w:val="13"/>
        </w:rPr>
        <w:t> </w:t>
      </w:r>
      <w:r>
        <w:rPr>
          <w:rFonts w:ascii="Impact" w:hAnsi="Impact"/>
          <w:position w:val="11"/>
          <w:sz w:val="13"/>
        </w:rPr>
        <w:t>j</w:t>
        <w:tab/>
      </w:r>
      <w:r>
        <w:rPr>
          <w:b/>
          <w:sz w:val="24"/>
        </w:rPr>
        <w:t>8,05</w:t>
      </w:r>
      <w:r>
        <w:rPr>
          <w:b/>
          <w:spacing w:val="59"/>
          <w:sz w:val="24"/>
        </w:rPr>
        <w:t> </w:t>
      </w:r>
      <w:r>
        <w:rPr>
          <w:b/>
          <w:sz w:val="24"/>
        </w:rPr>
        <w:t>сут.</w:t>
        <w:tab/>
      </w:r>
      <w:r>
        <w:rPr>
          <w:b/>
          <w:position w:val="-9"/>
          <w:sz w:val="28"/>
        </w:rPr>
        <w:t>г</w:t>
      </w:r>
      <w:r>
        <w:rPr>
          <w:b/>
          <w:spacing w:val="-67"/>
          <w:position w:val="-9"/>
          <w:sz w:val="28"/>
        </w:rPr>
        <w:t> </w:t>
      </w:r>
      <w:r>
        <w:rPr>
          <w:b/>
          <w:spacing w:val="-7"/>
          <w:position w:val="1"/>
          <w:sz w:val="28"/>
        </w:rPr>
        <w:t>132i</w:t>
        <w:tab/>
        <w:tab/>
      </w:r>
      <w:r>
        <w:rPr>
          <w:b/>
          <w:sz w:val="24"/>
        </w:rPr>
        <w:t>2,3</w:t>
      </w:r>
      <w:r>
        <w:rPr>
          <w:b/>
          <w:spacing w:val="40"/>
          <w:sz w:val="24"/>
        </w:rPr>
        <w:t> </w:t>
      </w:r>
      <w:r>
        <w:rPr>
          <w:b/>
          <w:sz w:val="24"/>
        </w:rPr>
        <w:t>ч</w:t>
        <w:tab/>
      </w:r>
      <w:r>
        <w:rPr>
          <w:rFonts w:ascii="Impact" w:hAnsi="Impact"/>
          <w:position w:val="-2"/>
          <w:sz w:val="13"/>
        </w:rPr>
        <w:t>Р  </w:t>
      </w:r>
      <w:r>
        <w:rPr>
          <w:rFonts w:ascii="Impact" w:hAnsi="Impact"/>
          <w:spacing w:val="12"/>
          <w:position w:val="-2"/>
          <w:sz w:val="13"/>
        </w:rPr>
        <w:t> </w:t>
      </w:r>
      <w:r>
        <w:rPr>
          <w:rFonts w:ascii="Impact" w:hAnsi="Impact"/>
          <w:position w:val="-2"/>
          <w:sz w:val="13"/>
        </w:rPr>
        <w:t>'</w:t>
      </w:r>
    </w:p>
    <w:p>
      <w:pPr>
        <w:pStyle w:val="BodyText"/>
        <w:rPr>
          <w:rFonts w:ascii="Impact"/>
          <w:sz w:val="30"/>
        </w:rPr>
      </w:pPr>
    </w:p>
    <w:p>
      <w:pPr>
        <w:pStyle w:val="BodyText"/>
        <w:rPr>
          <w:rFonts w:ascii="Impact"/>
          <w:sz w:val="30"/>
        </w:rPr>
      </w:pPr>
    </w:p>
    <w:p>
      <w:pPr>
        <w:pStyle w:val="BodyText"/>
        <w:spacing w:before="10"/>
        <w:rPr>
          <w:rFonts w:ascii="Impact"/>
          <w:sz w:val="33"/>
        </w:rPr>
      </w:pPr>
    </w:p>
    <w:p>
      <w:pPr>
        <w:tabs>
          <w:tab w:pos="1061" w:val="left" w:leader="none"/>
          <w:tab w:pos="2231" w:val="left" w:leader="none"/>
        </w:tabs>
        <w:spacing w:line="208" w:lineRule="auto" w:before="0"/>
        <w:ind w:left="308" w:right="0" w:firstLine="0"/>
        <w:jc w:val="left"/>
        <w:rPr>
          <w:b/>
          <w:sz w:val="28"/>
        </w:rPr>
      </w:pPr>
      <w:r>
        <w:rPr>
          <w:b/>
          <w:spacing w:val="-7"/>
          <w:w w:val="95"/>
          <w:position w:val="1"/>
          <w:sz w:val="24"/>
        </w:rPr>
        <w:t>13</w:t>
      </w:r>
      <w:r>
        <w:rPr>
          <w:b/>
          <w:spacing w:val="-9"/>
          <w:w w:val="95"/>
          <w:position w:val="1"/>
          <w:sz w:val="24"/>
        </w:rPr>
        <w:t> </w:t>
      </w:r>
      <w:r>
        <w:rPr>
          <w:b/>
          <w:spacing w:val="-6"/>
          <w:w w:val="95"/>
          <w:position w:val="1"/>
          <w:sz w:val="24"/>
        </w:rPr>
        <w:t>I</w:t>
        <w:tab/>
      </w:r>
      <w:r>
        <w:rPr>
          <w:b/>
          <w:sz w:val="24"/>
        </w:rPr>
        <w:t>20,8</w:t>
      </w:r>
      <w:r>
        <w:rPr>
          <w:b/>
          <w:spacing w:val="50"/>
          <w:sz w:val="24"/>
        </w:rPr>
        <w:t> </w:t>
      </w:r>
      <w:r>
        <w:rPr>
          <w:b/>
          <w:sz w:val="24"/>
        </w:rPr>
        <w:t>ч</w:t>
        <w:tab/>
      </w:r>
      <w:r>
        <w:rPr>
          <w:b/>
          <w:position w:val="-7"/>
          <w:sz w:val="28"/>
        </w:rPr>
        <w:t>р‘</w:t>
      </w:r>
    </w:p>
    <w:p>
      <w:pPr>
        <w:tabs>
          <w:tab w:pos="2184" w:val="left" w:leader="none"/>
        </w:tabs>
        <w:spacing w:line="304" w:lineRule="exact" w:before="0"/>
        <w:ind w:left="193" w:right="0" w:firstLine="0"/>
        <w:jc w:val="left"/>
        <w:rPr>
          <w:b/>
          <w:sz w:val="28"/>
        </w:rPr>
      </w:pPr>
      <w:r>
        <w:rPr>
          <w:b/>
          <w:sz w:val="24"/>
        </w:rPr>
        <w:t>127Xe</w:t>
      </w:r>
      <w:r>
        <w:rPr>
          <w:b/>
          <w:spacing w:val="87"/>
          <w:sz w:val="24"/>
        </w:rPr>
        <w:t> </w:t>
      </w:r>
      <w:r>
        <w:rPr>
          <w:b/>
          <w:sz w:val="24"/>
        </w:rPr>
        <w:t>36,4</w:t>
      </w:r>
      <w:r>
        <w:rPr>
          <w:b/>
          <w:spacing w:val="21"/>
          <w:sz w:val="24"/>
        </w:rPr>
        <w:t> </w:t>
      </w:r>
      <w:r>
        <w:rPr>
          <w:b/>
          <w:sz w:val="24"/>
        </w:rPr>
        <w:t>сут.</w:t>
        <w:tab/>
      </w:r>
      <w:r>
        <w:rPr>
          <w:b/>
          <w:spacing w:val="16"/>
          <w:sz w:val="28"/>
        </w:rPr>
        <w:t>эз</w:t>
      </w:r>
    </w:p>
    <w:p>
      <w:pPr>
        <w:pStyle w:val="BodyText"/>
        <w:rPr>
          <w:b/>
          <w:sz w:val="30"/>
        </w:rPr>
      </w:pPr>
    </w:p>
    <w:p>
      <w:pPr>
        <w:pStyle w:val="BodyText"/>
        <w:spacing w:before="7"/>
        <w:rPr>
          <w:b/>
          <w:sz w:val="41"/>
        </w:rPr>
      </w:pPr>
    </w:p>
    <w:p>
      <w:pPr>
        <w:tabs>
          <w:tab w:pos="2148" w:val="left" w:leader="none"/>
        </w:tabs>
        <w:spacing w:before="0"/>
        <w:ind w:left="200" w:right="0" w:firstLine="0"/>
        <w:jc w:val="left"/>
        <w:rPr>
          <w:b/>
          <w:sz w:val="28"/>
        </w:rPr>
      </w:pPr>
      <w:r>
        <w:rPr>
          <w:b/>
          <w:spacing w:val="-4"/>
          <w:sz w:val="24"/>
        </w:rPr>
        <w:t>13lmXe</w:t>
      </w:r>
      <w:r>
        <w:rPr>
          <w:b/>
          <w:spacing w:val="44"/>
          <w:sz w:val="24"/>
        </w:rPr>
        <w:t> </w:t>
      </w:r>
      <w:r>
        <w:rPr>
          <w:b/>
          <w:spacing w:val="-4"/>
          <w:sz w:val="24"/>
        </w:rPr>
        <w:t>11,8 сут.</w:t>
        <w:tab/>
      </w:r>
      <w:r>
        <w:rPr>
          <w:b/>
          <w:spacing w:val="12"/>
          <w:sz w:val="28"/>
        </w:rPr>
        <w:t>ип</w:t>
      </w:r>
    </w:p>
    <w:p>
      <w:pPr>
        <w:pStyle w:val="BodyText"/>
        <w:rPr>
          <w:b/>
          <w:sz w:val="20"/>
        </w:rPr>
      </w:pPr>
    </w:p>
    <w:p>
      <w:pPr>
        <w:pStyle w:val="BodyText"/>
        <w:rPr>
          <w:b/>
          <w:sz w:val="20"/>
        </w:rPr>
      </w:pPr>
    </w:p>
    <w:p>
      <w:pPr>
        <w:pStyle w:val="Heading1"/>
        <w:spacing w:before="249"/>
        <w:ind w:left="121"/>
      </w:pPr>
      <w:r>
        <w:rPr/>
        <w:t>54</w:t>
      </w:r>
    </w:p>
    <w:p>
      <w:pPr>
        <w:spacing w:after="0"/>
        <w:sectPr>
          <w:pgSz w:w="12600" w:h="17870"/>
          <w:pgMar w:top="1460" w:bottom="280" w:left="1480" w:right="1380"/>
        </w:sectPr>
      </w:pPr>
    </w:p>
    <w:p>
      <w:pPr>
        <w:spacing w:before="81"/>
        <w:ind w:left="0" w:right="109" w:firstLine="0"/>
        <w:jc w:val="right"/>
        <w:rPr>
          <w:rFonts w:ascii="Sylfaen" w:hAnsi="Sylfaen"/>
          <w:sz w:val="28"/>
        </w:rPr>
      </w:pPr>
      <w:r>
        <w:rPr/>
        <w:drawing>
          <wp:anchor distT="0" distB="0" distL="0" distR="0" allowOverlap="1" layoutInCell="1" locked="0" behindDoc="0" simplePos="0" relativeHeight="15766528">
            <wp:simplePos x="0" y="0"/>
            <wp:positionH relativeFrom="page">
              <wp:posOffset>0</wp:posOffset>
            </wp:positionH>
            <wp:positionV relativeFrom="page">
              <wp:posOffset>0</wp:posOffset>
            </wp:positionV>
            <wp:extent cx="7996555" cy="11343004"/>
            <wp:effectExtent l="0" t="0" r="0" b="0"/>
            <wp:wrapNone/>
            <wp:docPr id="111" name="image56.png"/>
            <wp:cNvGraphicFramePr>
              <a:graphicFrameLocks noChangeAspect="1"/>
            </wp:cNvGraphicFramePr>
            <a:graphic>
              <a:graphicData uri="http://schemas.openxmlformats.org/drawingml/2006/picture">
                <pic:pic>
                  <pic:nvPicPr>
                    <pic:cNvPr id="112" name="image56.png"/>
                    <pic:cNvPicPr/>
                  </pic:nvPicPr>
                  <pic:blipFill>
                    <a:blip r:embed="rId61" cstate="print"/>
                    <a:stretch>
                      <a:fillRect/>
                    </a:stretch>
                  </pic:blipFill>
                  <pic:spPr>
                    <a:xfrm>
                      <a:off x="0" y="0"/>
                      <a:ext cx="7996555" cy="11343004"/>
                    </a:xfrm>
                    <a:prstGeom prst="rect">
                      <a:avLst/>
                    </a:prstGeom>
                  </pic:spPr>
                </pic:pic>
              </a:graphicData>
            </a:graphic>
          </wp:anchor>
        </w:drawing>
      </w:r>
      <w:r>
        <w:rPr>
          <w:rFonts w:ascii="Sylfaen" w:hAnsi="Sylfaen"/>
          <w:sz w:val="28"/>
        </w:rPr>
        <w:t>СанПиН</w:t>
      </w:r>
      <w:r>
        <w:rPr>
          <w:rFonts w:ascii="Sylfaen" w:hAnsi="Sylfaen"/>
          <w:spacing w:val="40"/>
          <w:sz w:val="28"/>
        </w:rPr>
        <w:t> </w:t>
      </w:r>
      <w:r>
        <w:rPr>
          <w:rFonts w:ascii="Sylfaen" w:hAnsi="Sylfaen"/>
          <w:sz w:val="28"/>
        </w:rPr>
        <w:t>2.6.1.2368—</w:t>
      </w:r>
      <w:r>
        <w:rPr>
          <w:rFonts w:ascii="Sylfaen" w:hAnsi="Sylfaen"/>
          <w:spacing w:val="-11"/>
          <w:sz w:val="28"/>
        </w:rPr>
        <w:t> </w:t>
      </w:r>
      <w:r>
        <w:rPr>
          <w:rFonts w:ascii="Sylfaen" w:hAnsi="Sylfaen"/>
          <w:sz w:val="28"/>
        </w:rPr>
        <w:t>08</w:t>
      </w:r>
    </w:p>
    <w:p>
      <w:pPr>
        <w:pStyle w:val="Heading2"/>
        <w:spacing w:before="299"/>
        <w:ind w:right="176"/>
      </w:pPr>
      <w:r>
        <w:rPr/>
        <w:pict>
          <v:shape style="position:absolute;margin-left:92.689003pt;margin-top:33.158764pt;width:446.25pt;height:151.9pt;mso-position-horizontal-relative:page;mso-position-vertical-relative:paragraph;z-index:1576448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13"/>
                    <w:gridCol w:w="1099"/>
                    <w:gridCol w:w="743"/>
                    <w:gridCol w:w="898"/>
                    <w:gridCol w:w="1280"/>
                    <w:gridCol w:w="700"/>
                    <w:gridCol w:w="940"/>
                    <w:gridCol w:w="978"/>
                    <w:gridCol w:w="1011"/>
                    <w:gridCol w:w="559"/>
                  </w:tblGrid>
                  <w:tr>
                    <w:trPr>
                      <w:trHeight w:val="353" w:hRule="atLeast"/>
                    </w:trPr>
                    <w:tc>
                      <w:tcPr>
                        <w:tcW w:w="713" w:type="dxa"/>
                      </w:tcPr>
                      <w:p>
                        <w:pPr>
                          <w:pStyle w:val="TableParagraph"/>
                          <w:spacing w:line="310" w:lineRule="exact"/>
                          <w:ind w:right="16"/>
                          <w:jc w:val="center"/>
                          <w:rPr>
                            <w:b/>
                            <w:sz w:val="28"/>
                          </w:rPr>
                        </w:pPr>
                        <w:r>
                          <w:rPr>
                            <w:b/>
                            <w:sz w:val="28"/>
                          </w:rPr>
                          <w:t>1</w:t>
                        </w:r>
                      </w:p>
                    </w:tc>
                    <w:tc>
                      <w:tcPr>
                        <w:tcW w:w="1099" w:type="dxa"/>
                      </w:tcPr>
                      <w:p>
                        <w:pPr>
                          <w:pStyle w:val="TableParagraph"/>
                          <w:spacing w:before="25"/>
                          <w:ind w:right="34"/>
                          <w:jc w:val="center"/>
                          <w:rPr>
                            <w:b/>
                            <w:sz w:val="24"/>
                          </w:rPr>
                        </w:pPr>
                        <w:r>
                          <w:rPr>
                            <w:b/>
                            <w:sz w:val="24"/>
                          </w:rPr>
                          <w:t>2</w:t>
                        </w:r>
                      </w:p>
                    </w:tc>
                    <w:tc>
                      <w:tcPr>
                        <w:tcW w:w="743" w:type="dxa"/>
                      </w:tcPr>
                      <w:p>
                        <w:pPr>
                          <w:pStyle w:val="TableParagraph"/>
                          <w:spacing w:before="33"/>
                          <w:ind w:right="76"/>
                          <w:jc w:val="center"/>
                          <w:rPr>
                            <w:b/>
                            <w:sz w:val="24"/>
                          </w:rPr>
                        </w:pPr>
                        <w:r>
                          <w:rPr>
                            <w:b/>
                            <w:sz w:val="24"/>
                          </w:rPr>
                          <w:t>3</w:t>
                        </w:r>
                      </w:p>
                    </w:tc>
                    <w:tc>
                      <w:tcPr>
                        <w:tcW w:w="898" w:type="dxa"/>
                      </w:tcPr>
                      <w:p>
                        <w:pPr>
                          <w:pStyle w:val="TableParagraph"/>
                          <w:spacing w:before="33"/>
                          <w:ind w:right="75"/>
                          <w:jc w:val="center"/>
                          <w:rPr>
                            <w:b/>
                            <w:sz w:val="24"/>
                          </w:rPr>
                        </w:pPr>
                        <w:r>
                          <w:rPr>
                            <w:b/>
                            <w:sz w:val="24"/>
                          </w:rPr>
                          <w:t>4</w:t>
                        </w:r>
                      </w:p>
                    </w:tc>
                    <w:tc>
                      <w:tcPr>
                        <w:tcW w:w="1280" w:type="dxa"/>
                      </w:tcPr>
                      <w:p>
                        <w:pPr>
                          <w:pStyle w:val="TableParagraph"/>
                          <w:spacing w:before="33"/>
                          <w:ind w:right="279"/>
                          <w:jc w:val="center"/>
                          <w:rPr>
                            <w:b/>
                            <w:sz w:val="24"/>
                          </w:rPr>
                        </w:pPr>
                        <w:r>
                          <w:rPr>
                            <w:b/>
                            <w:sz w:val="24"/>
                          </w:rPr>
                          <w:t>5</w:t>
                        </w:r>
                      </w:p>
                    </w:tc>
                    <w:tc>
                      <w:tcPr>
                        <w:tcW w:w="700" w:type="dxa"/>
                      </w:tcPr>
                      <w:p>
                        <w:pPr>
                          <w:pStyle w:val="TableParagraph"/>
                          <w:spacing w:before="33"/>
                          <w:ind w:left="145"/>
                          <w:rPr>
                            <w:b/>
                            <w:sz w:val="24"/>
                          </w:rPr>
                        </w:pPr>
                        <w:r>
                          <w:rPr>
                            <w:b/>
                            <w:sz w:val="24"/>
                          </w:rPr>
                          <w:t>6</w:t>
                        </w:r>
                      </w:p>
                    </w:tc>
                    <w:tc>
                      <w:tcPr>
                        <w:tcW w:w="940" w:type="dxa"/>
                      </w:tcPr>
                      <w:p>
                        <w:pPr>
                          <w:pStyle w:val="TableParagraph"/>
                          <w:spacing w:before="33"/>
                          <w:ind w:left="86"/>
                          <w:jc w:val="center"/>
                          <w:rPr>
                            <w:b/>
                            <w:sz w:val="24"/>
                          </w:rPr>
                        </w:pPr>
                        <w:r>
                          <w:rPr>
                            <w:b/>
                            <w:sz w:val="24"/>
                          </w:rPr>
                          <w:t>7</w:t>
                        </w:r>
                      </w:p>
                    </w:tc>
                    <w:tc>
                      <w:tcPr>
                        <w:tcW w:w="978" w:type="dxa"/>
                      </w:tcPr>
                      <w:p>
                        <w:pPr>
                          <w:pStyle w:val="TableParagraph"/>
                          <w:spacing w:line="318" w:lineRule="exact"/>
                          <w:ind w:left="88"/>
                          <w:jc w:val="center"/>
                          <w:rPr>
                            <w:b/>
                            <w:sz w:val="28"/>
                          </w:rPr>
                        </w:pPr>
                        <w:r>
                          <w:rPr>
                            <w:b/>
                            <w:sz w:val="28"/>
                          </w:rPr>
                          <w:t>8</w:t>
                        </w:r>
                      </w:p>
                    </w:tc>
                    <w:tc>
                      <w:tcPr>
                        <w:tcW w:w="1011" w:type="dxa"/>
                      </w:tcPr>
                      <w:p>
                        <w:pPr>
                          <w:pStyle w:val="TableParagraph"/>
                          <w:spacing w:before="33"/>
                          <w:ind w:right="120"/>
                          <w:jc w:val="center"/>
                          <w:rPr>
                            <w:b/>
                            <w:sz w:val="24"/>
                          </w:rPr>
                        </w:pPr>
                        <w:r>
                          <w:rPr>
                            <w:b/>
                            <w:sz w:val="24"/>
                          </w:rPr>
                          <w:t>9</w:t>
                        </w:r>
                      </w:p>
                    </w:tc>
                    <w:tc>
                      <w:tcPr>
                        <w:tcW w:w="559" w:type="dxa"/>
                      </w:tcPr>
                      <w:p>
                        <w:pPr>
                          <w:pStyle w:val="TableParagraph"/>
                          <w:spacing w:before="25"/>
                          <w:ind w:left="281"/>
                          <w:rPr>
                            <w:b/>
                            <w:sz w:val="24"/>
                          </w:rPr>
                        </w:pPr>
                        <w:r>
                          <w:rPr>
                            <w:b/>
                            <w:sz w:val="24"/>
                          </w:rPr>
                          <w:t>10</w:t>
                        </w:r>
                      </w:p>
                    </w:tc>
                  </w:tr>
                  <w:tr>
                    <w:trPr>
                      <w:trHeight w:val="302" w:hRule="atLeast"/>
                    </w:trPr>
                    <w:tc>
                      <w:tcPr>
                        <w:tcW w:w="713" w:type="dxa"/>
                      </w:tcPr>
                      <w:p>
                        <w:pPr>
                          <w:pStyle w:val="TableParagraph"/>
                          <w:spacing w:line="257" w:lineRule="exact" w:before="25"/>
                          <w:ind w:right="67"/>
                          <w:jc w:val="center"/>
                          <w:rPr>
                            <w:b/>
                            <w:sz w:val="24"/>
                          </w:rPr>
                        </w:pPr>
                        <w:r>
                          <w:rPr>
                            <w:b/>
                            <w:w w:val="95"/>
                            <w:sz w:val="24"/>
                          </w:rPr>
                          <w:t>ш</w:t>
                        </w:r>
                        <w:r>
                          <w:rPr>
                            <w:b/>
                            <w:spacing w:val="-1"/>
                            <w:w w:val="95"/>
                            <w:sz w:val="24"/>
                          </w:rPr>
                          <w:t> </w:t>
                        </w:r>
                        <w:r>
                          <w:rPr>
                            <w:b/>
                            <w:w w:val="95"/>
                            <w:sz w:val="24"/>
                          </w:rPr>
                          <w:t>Хе</w:t>
                        </w:r>
                      </w:p>
                    </w:tc>
                    <w:tc>
                      <w:tcPr>
                        <w:tcW w:w="1099" w:type="dxa"/>
                      </w:tcPr>
                      <w:p>
                        <w:pPr>
                          <w:pStyle w:val="TableParagraph"/>
                          <w:spacing w:line="253" w:lineRule="exact" w:before="29"/>
                          <w:ind w:left="105" w:right="149"/>
                          <w:jc w:val="center"/>
                          <w:rPr>
                            <w:b/>
                            <w:sz w:val="24"/>
                          </w:rPr>
                        </w:pPr>
                        <w:r>
                          <w:rPr>
                            <w:b/>
                            <w:sz w:val="24"/>
                          </w:rPr>
                          <w:t>5,3</w:t>
                        </w:r>
                        <w:r>
                          <w:rPr>
                            <w:b/>
                            <w:spacing w:val="21"/>
                            <w:sz w:val="24"/>
                          </w:rPr>
                          <w:t> </w:t>
                        </w:r>
                        <w:r>
                          <w:rPr>
                            <w:b/>
                            <w:sz w:val="24"/>
                          </w:rPr>
                          <w:t>сут.</w:t>
                        </w:r>
                      </w:p>
                    </w:tc>
                    <w:tc>
                      <w:tcPr>
                        <w:tcW w:w="743" w:type="dxa"/>
                      </w:tcPr>
                      <w:p>
                        <w:pPr>
                          <w:pStyle w:val="TableParagraph"/>
                          <w:spacing w:line="208" w:lineRule="exact" w:before="74"/>
                          <w:ind w:left="225"/>
                          <w:rPr>
                            <w:b/>
                            <w:sz w:val="28"/>
                          </w:rPr>
                        </w:pPr>
                        <w:r>
                          <w:rPr>
                            <w:b/>
                            <w:w w:val="99"/>
                            <w:sz w:val="28"/>
                          </w:rPr>
                          <w:t>г</w:t>
                        </w:r>
                      </w:p>
                    </w:tc>
                    <w:tc>
                      <w:tcPr>
                        <w:tcW w:w="898" w:type="dxa"/>
                      </w:tcPr>
                      <w:p>
                        <w:pPr>
                          <w:pStyle w:val="TableParagraph"/>
                          <w:spacing w:line="242" w:lineRule="exact" w:before="40"/>
                          <w:ind w:left="228" w:right="270"/>
                          <w:jc w:val="center"/>
                          <w:rPr>
                            <w:b/>
                            <w:sz w:val="24"/>
                          </w:rPr>
                        </w:pPr>
                        <w:r>
                          <w:rPr>
                            <w:b/>
                            <w:sz w:val="24"/>
                          </w:rPr>
                          <w:t>100</w:t>
                        </w:r>
                      </w:p>
                    </w:tc>
                    <w:tc>
                      <w:tcPr>
                        <w:tcW w:w="1280" w:type="dxa"/>
                      </w:tcPr>
                      <w:p>
                        <w:pPr>
                          <w:pStyle w:val="TableParagraph"/>
                          <w:spacing w:line="242" w:lineRule="exact" w:before="40"/>
                          <w:ind w:left="281" w:right="585"/>
                          <w:jc w:val="center"/>
                          <w:rPr>
                            <w:b/>
                            <w:sz w:val="24"/>
                          </w:rPr>
                        </w:pPr>
                        <w:r>
                          <w:rPr>
                            <w:b/>
                            <w:sz w:val="24"/>
                          </w:rPr>
                          <w:t>346</w:t>
                        </w:r>
                      </w:p>
                    </w:tc>
                    <w:tc>
                      <w:tcPr>
                        <w:tcW w:w="700" w:type="dxa"/>
                      </w:tcPr>
                      <w:p>
                        <w:pPr>
                          <w:pStyle w:val="TableParagraph"/>
                          <w:spacing w:line="242" w:lineRule="exact" w:before="40"/>
                          <w:ind w:left="73"/>
                          <w:rPr>
                            <w:b/>
                            <w:sz w:val="24"/>
                          </w:rPr>
                        </w:pPr>
                        <w:r>
                          <w:rPr>
                            <w:b/>
                            <w:sz w:val="24"/>
                          </w:rPr>
                          <w:t>36</w:t>
                        </w:r>
                      </w:p>
                    </w:tc>
                    <w:tc>
                      <w:tcPr>
                        <w:tcW w:w="940" w:type="dxa"/>
                      </w:tcPr>
                      <w:p>
                        <w:pPr>
                          <w:pStyle w:val="TableParagraph"/>
                          <w:spacing w:line="242" w:lineRule="exact" w:before="40"/>
                          <w:ind w:left="289" w:right="218"/>
                          <w:jc w:val="center"/>
                          <w:rPr>
                            <w:b/>
                            <w:sz w:val="24"/>
                          </w:rPr>
                        </w:pPr>
                        <w:r>
                          <w:rPr>
                            <w:b/>
                            <w:sz w:val="24"/>
                          </w:rPr>
                          <w:t>90</w:t>
                        </w:r>
                      </w:p>
                    </w:tc>
                    <w:tc>
                      <w:tcPr>
                        <w:tcW w:w="978" w:type="dxa"/>
                      </w:tcPr>
                      <w:p>
                        <w:pPr>
                          <w:pStyle w:val="TableParagraph"/>
                          <w:spacing w:line="242" w:lineRule="exact" w:before="40"/>
                          <w:ind w:left="222" w:right="151"/>
                          <w:jc w:val="center"/>
                          <w:rPr>
                            <w:b/>
                            <w:sz w:val="24"/>
                          </w:rPr>
                        </w:pPr>
                        <w:r>
                          <w:rPr>
                            <w:b/>
                            <w:sz w:val="24"/>
                          </w:rPr>
                          <w:t>1Е+3</w:t>
                        </w:r>
                      </w:p>
                    </w:tc>
                    <w:tc>
                      <w:tcPr>
                        <w:tcW w:w="1011" w:type="dxa"/>
                      </w:tcPr>
                      <w:p>
                        <w:pPr>
                          <w:pStyle w:val="TableParagraph"/>
                          <w:spacing w:line="250" w:lineRule="exact" w:before="32"/>
                          <w:ind w:left="166" w:right="248"/>
                          <w:jc w:val="center"/>
                          <w:rPr>
                            <w:b/>
                            <w:sz w:val="24"/>
                          </w:rPr>
                        </w:pPr>
                        <w:r>
                          <w:rPr>
                            <w:b/>
                            <w:sz w:val="24"/>
                          </w:rPr>
                          <w:t>1Е+4</w:t>
                        </w:r>
                      </w:p>
                    </w:tc>
                    <w:tc>
                      <w:tcPr>
                        <w:tcW w:w="559" w:type="dxa"/>
                      </w:tcPr>
                      <w:p>
                        <w:pPr>
                          <w:pStyle w:val="TableParagraph"/>
                          <w:spacing w:line="250" w:lineRule="exact" w:before="32"/>
                          <w:ind w:left="309"/>
                          <w:rPr>
                            <w:b/>
                            <w:sz w:val="24"/>
                          </w:rPr>
                        </w:pPr>
                        <w:r>
                          <w:rPr>
                            <w:b/>
                            <w:w w:val="99"/>
                            <w:sz w:val="24"/>
                          </w:rPr>
                          <w:t>Б</w:t>
                        </w:r>
                      </w:p>
                    </w:tc>
                  </w:tr>
                  <w:tr>
                    <w:trPr>
                      <w:trHeight w:val="287" w:hRule="atLeast"/>
                    </w:trPr>
                    <w:tc>
                      <w:tcPr>
                        <w:tcW w:w="713" w:type="dxa"/>
                      </w:tcPr>
                      <w:p>
                        <w:pPr>
                          <w:pStyle w:val="TableParagraph"/>
                          <w:rPr>
                            <w:sz w:val="20"/>
                          </w:rPr>
                        </w:pPr>
                      </w:p>
                    </w:tc>
                    <w:tc>
                      <w:tcPr>
                        <w:tcW w:w="1099" w:type="dxa"/>
                      </w:tcPr>
                      <w:p>
                        <w:pPr>
                          <w:pStyle w:val="TableParagraph"/>
                          <w:rPr>
                            <w:sz w:val="20"/>
                          </w:rPr>
                        </w:pPr>
                      </w:p>
                    </w:tc>
                    <w:tc>
                      <w:tcPr>
                        <w:tcW w:w="743" w:type="dxa"/>
                      </w:tcPr>
                      <w:p>
                        <w:pPr>
                          <w:pStyle w:val="TableParagraph"/>
                          <w:rPr>
                            <w:sz w:val="20"/>
                          </w:rPr>
                        </w:pPr>
                      </w:p>
                    </w:tc>
                    <w:tc>
                      <w:tcPr>
                        <w:tcW w:w="898" w:type="dxa"/>
                      </w:tcPr>
                      <w:p>
                        <w:pPr>
                          <w:pStyle w:val="TableParagraph"/>
                          <w:rPr>
                            <w:sz w:val="20"/>
                          </w:rPr>
                        </w:pPr>
                      </w:p>
                    </w:tc>
                    <w:tc>
                      <w:tcPr>
                        <w:tcW w:w="1280" w:type="dxa"/>
                      </w:tcPr>
                      <w:p>
                        <w:pPr>
                          <w:pStyle w:val="TableParagraph"/>
                          <w:rPr>
                            <w:sz w:val="20"/>
                          </w:rPr>
                        </w:pPr>
                      </w:p>
                    </w:tc>
                    <w:tc>
                      <w:tcPr>
                        <w:tcW w:w="700" w:type="dxa"/>
                      </w:tcPr>
                      <w:p>
                        <w:pPr>
                          <w:pStyle w:val="TableParagraph"/>
                          <w:spacing w:line="268" w:lineRule="exact"/>
                          <w:ind w:left="65"/>
                          <w:rPr>
                            <w:b/>
                            <w:sz w:val="24"/>
                          </w:rPr>
                        </w:pPr>
                        <w:r>
                          <w:rPr>
                            <w:b/>
                            <w:sz w:val="24"/>
                          </w:rPr>
                          <w:t>47</w:t>
                        </w:r>
                      </w:p>
                    </w:tc>
                    <w:tc>
                      <w:tcPr>
                        <w:tcW w:w="940" w:type="dxa"/>
                      </w:tcPr>
                      <w:p>
                        <w:pPr>
                          <w:pStyle w:val="TableParagraph"/>
                          <w:spacing w:line="266" w:lineRule="exact"/>
                          <w:ind w:left="289" w:right="222"/>
                          <w:jc w:val="center"/>
                          <w:rPr>
                            <w:b/>
                            <w:sz w:val="24"/>
                          </w:rPr>
                        </w:pPr>
                        <w:r>
                          <w:rPr>
                            <w:b/>
                            <w:sz w:val="24"/>
                          </w:rPr>
                          <w:t>32</w:t>
                        </w:r>
                      </w:p>
                    </w:tc>
                    <w:tc>
                      <w:tcPr>
                        <w:tcW w:w="978" w:type="dxa"/>
                      </w:tcPr>
                      <w:p>
                        <w:pPr>
                          <w:pStyle w:val="TableParagraph"/>
                          <w:rPr>
                            <w:sz w:val="20"/>
                          </w:rPr>
                        </w:pPr>
                      </w:p>
                    </w:tc>
                    <w:tc>
                      <w:tcPr>
                        <w:tcW w:w="1011" w:type="dxa"/>
                      </w:tcPr>
                      <w:p>
                        <w:pPr>
                          <w:pStyle w:val="TableParagraph"/>
                          <w:rPr>
                            <w:sz w:val="20"/>
                          </w:rPr>
                        </w:pPr>
                      </w:p>
                    </w:tc>
                    <w:tc>
                      <w:tcPr>
                        <w:tcW w:w="559" w:type="dxa"/>
                      </w:tcPr>
                      <w:p>
                        <w:pPr>
                          <w:pStyle w:val="TableParagraph"/>
                          <w:rPr>
                            <w:sz w:val="20"/>
                          </w:rPr>
                        </w:pPr>
                      </w:p>
                    </w:tc>
                  </w:tr>
                  <w:tr>
                    <w:trPr>
                      <w:trHeight w:val="317" w:hRule="atLeast"/>
                    </w:trPr>
                    <w:tc>
                      <w:tcPr>
                        <w:tcW w:w="713" w:type="dxa"/>
                      </w:tcPr>
                      <w:p>
                        <w:pPr>
                          <w:pStyle w:val="TableParagraph"/>
                          <w:spacing w:line="264" w:lineRule="exact" w:before="33"/>
                          <w:ind w:right="63"/>
                          <w:jc w:val="center"/>
                          <w:rPr>
                            <w:b/>
                            <w:sz w:val="24"/>
                          </w:rPr>
                        </w:pPr>
                        <w:r>
                          <w:rPr>
                            <w:b/>
                            <w:spacing w:val="-5"/>
                            <w:sz w:val="24"/>
                          </w:rPr>
                          <w:t>129Cs</w:t>
                        </w:r>
                      </w:p>
                    </w:tc>
                    <w:tc>
                      <w:tcPr>
                        <w:tcW w:w="1099" w:type="dxa"/>
                      </w:tcPr>
                      <w:p>
                        <w:pPr>
                          <w:pStyle w:val="TableParagraph"/>
                          <w:spacing w:line="264" w:lineRule="exact" w:before="33"/>
                          <w:ind w:left="105" w:right="130"/>
                          <w:jc w:val="center"/>
                          <w:rPr>
                            <w:b/>
                            <w:sz w:val="24"/>
                          </w:rPr>
                        </w:pPr>
                        <w:r>
                          <w:rPr>
                            <w:b/>
                            <w:sz w:val="24"/>
                          </w:rPr>
                          <w:t>32</w:t>
                        </w:r>
                        <w:r>
                          <w:rPr>
                            <w:b/>
                            <w:spacing w:val="10"/>
                            <w:sz w:val="24"/>
                          </w:rPr>
                          <w:t> </w:t>
                        </w:r>
                        <w:r>
                          <w:rPr>
                            <w:b/>
                            <w:sz w:val="24"/>
                          </w:rPr>
                          <w:t>ч</w:t>
                        </w:r>
                      </w:p>
                    </w:tc>
                    <w:tc>
                      <w:tcPr>
                        <w:tcW w:w="743" w:type="dxa"/>
                      </w:tcPr>
                      <w:p>
                        <w:pPr>
                          <w:pStyle w:val="TableParagraph"/>
                          <w:spacing w:line="294" w:lineRule="exact" w:before="3"/>
                          <w:ind w:left="186"/>
                          <w:rPr>
                            <w:b/>
                            <w:sz w:val="28"/>
                          </w:rPr>
                        </w:pPr>
                        <w:r>
                          <w:rPr>
                            <w:b/>
                            <w:sz w:val="28"/>
                          </w:rPr>
                          <w:t>ЭЗ</w:t>
                        </w:r>
                      </w:p>
                    </w:tc>
                    <w:tc>
                      <w:tcPr>
                        <w:tcW w:w="898" w:type="dxa"/>
                      </w:tcPr>
                      <w:p>
                        <w:pPr>
                          <w:pStyle w:val="TableParagraph"/>
                          <w:spacing w:line="250" w:lineRule="exact" w:before="47"/>
                          <w:ind w:left="228" w:right="270"/>
                          <w:jc w:val="center"/>
                          <w:rPr>
                            <w:b/>
                            <w:sz w:val="24"/>
                          </w:rPr>
                        </w:pPr>
                        <w:r>
                          <w:rPr>
                            <w:b/>
                            <w:sz w:val="24"/>
                          </w:rPr>
                          <w:t>100</w:t>
                        </w:r>
                      </w:p>
                    </w:tc>
                    <w:tc>
                      <w:tcPr>
                        <w:tcW w:w="1280" w:type="dxa"/>
                      </w:tcPr>
                      <w:p>
                        <w:pPr>
                          <w:pStyle w:val="TableParagraph"/>
                          <w:spacing w:before="9"/>
                          <w:rPr>
                            <w:rFonts w:ascii="Sylfaen"/>
                            <w:sz w:val="11"/>
                          </w:rPr>
                        </w:pPr>
                      </w:p>
                      <w:p>
                        <w:pPr>
                          <w:pStyle w:val="TableParagraph"/>
                          <w:spacing w:before="1"/>
                          <w:ind w:right="381"/>
                          <w:jc w:val="center"/>
                          <w:rPr>
                            <w:rFonts w:ascii="Courier New" w:hAnsi="Courier New"/>
                            <w:sz w:val="8"/>
                          </w:rPr>
                        </w:pPr>
                        <w:r>
                          <w:rPr>
                            <w:rFonts w:ascii="Courier New" w:hAnsi="Courier New"/>
                            <w:sz w:val="8"/>
                          </w:rPr>
                          <w:t>—</w:t>
                        </w:r>
                      </w:p>
                    </w:tc>
                    <w:tc>
                      <w:tcPr>
                        <w:tcW w:w="700" w:type="dxa"/>
                      </w:tcPr>
                      <w:p>
                        <w:pPr>
                          <w:pStyle w:val="TableParagraph"/>
                          <w:spacing w:line="257" w:lineRule="exact" w:before="40"/>
                          <w:ind w:left="73"/>
                          <w:rPr>
                            <w:b/>
                            <w:sz w:val="24"/>
                          </w:rPr>
                        </w:pPr>
                        <w:r>
                          <w:rPr>
                            <w:b/>
                            <w:sz w:val="24"/>
                          </w:rPr>
                          <w:t>22</w:t>
                        </w:r>
                      </w:p>
                    </w:tc>
                    <w:tc>
                      <w:tcPr>
                        <w:tcW w:w="940" w:type="dxa"/>
                      </w:tcPr>
                      <w:p>
                        <w:pPr>
                          <w:pStyle w:val="TableParagraph"/>
                          <w:spacing w:line="257" w:lineRule="exact" w:before="40"/>
                          <w:ind w:left="260" w:right="222"/>
                          <w:jc w:val="center"/>
                          <w:rPr>
                            <w:b/>
                            <w:sz w:val="24"/>
                          </w:rPr>
                        </w:pPr>
                        <w:r>
                          <w:rPr>
                            <w:b/>
                            <w:sz w:val="24"/>
                          </w:rPr>
                          <w:t>411</w:t>
                        </w:r>
                      </w:p>
                    </w:tc>
                    <w:tc>
                      <w:tcPr>
                        <w:tcW w:w="978" w:type="dxa"/>
                      </w:tcPr>
                      <w:p>
                        <w:pPr>
                          <w:pStyle w:val="TableParagraph"/>
                          <w:spacing w:line="257" w:lineRule="exact" w:before="40"/>
                          <w:ind w:left="222" w:right="145"/>
                          <w:jc w:val="center"/>
                          <w:rPr>
                            <w:b/>
                            <w:sz w:val="24"/>
                          </w:rPr>
                        </w:pPr>
                        <w:r>
                          <w:rPr>
                            <w:b/>
                            <w:sz w:val="24"/>
                          </w:rPr>
                          <w:t>1Е+2</w:t>
                        </w:r>
                      </w:p>
                    </w:tc>
                    <w:tc>
                      <w:tcPr>
                        <w:tcW w:w="1011" w:type="dxa"/>
                      </w:tcPr>
                      <w:p>
                        <w:pPr>
                          <w:pStyle w:val="TableParagraph"/>
                          <w:spacing w:line="257" w:lineRule="exact" w:before="40"/>
                          <w:ind w:left="154" w:right="256"/>
                          <w:jc w:val="center"/>
                          <w:rPr>
                            <w:b/>
                            <w:sz w:val="24"/>
                          </w:rPr>
                        </w:pPr>
                        <w:r>
                          <w:rPr>
                            <w:b/>
                            <w:sz w:val="24"/>
                          </w:rPr>
                          <w:t>1Е+5</w:t>
                        </w:r>
                      </w:p>
                    </w:tc>
                    <w:tc>
                      <w:tcPr>
                        <w:tcW w:w="559" w:type="dxa"/>
                      </w:tcPr>
                      <w:p>
                        <w:pPr>
                          <w:pStyle w:val="TableParagraph"/>
                          <w:spacing w:line="257" w:lineRule="exact" w:before="40"/>
                          <w:ind w:left="309"/>
                          <w:rPr>
                            <w:b/>
                            <w:sz w:val="24"/>
                          </w:rPr>
                        </w:pPr>
                        <w:r>
                          <w:rPr>
                            <w:b/>
                            <w:w w:val="99"/>
                            <w:sz w:val="24"/>
                          </w:rPr>
                          <w:t>Б</w:t>
                        </w:r>
                      </w:p>
                    </w:tc>
                  </w:tr>
                  <w:tr>
                    <w:trPr>
                      <w:trHeight w:val="251" w:hRule="atLeast"/>
                    </w:trPr>
                    <w:tc>
                      <w:tcPr>
                        <w:tcW w:w="713" w:type="dxa"/>
                      </w:tcPr>
                      <w:p>
                        <w:pPr>
                          <w:pStyle w:val="TableParagraph"/>
                          <w:rPr>
                            <w:sz w:val="18"/>
                          </w:rPr>
                        </w:pPr>
                      </w:p>
                    </w:tc>
                    <w:tc>
                      <w:tcPr>
                        <w:tcW w:w="1099" w:type="dxa"/>
                      </w:tcPr>
                      <w:p>
                        <w:pPr>
                          <w:pStyle w:val="TableParagraph"/>
                          <w:rPr>
                            <w:sz w:val="18"/>
                          </w:rPr>
                        </w:pPr>
                      </w:p>
                    </w:tc>
                    <w:tc>
                      <w:tcPr>
                        <w:tcW w:w="743" w:type="dxa"/>
                      </w:tcPr>
                      <w:p>
                        <w:pPr>
                          <w:pStyle w:val="TableParagraph"/>
                          <w:rPr>
                            <w:sz w:val="18"/>
                          </w:rPr>
                        </w:pPr>
                      </w:p>
                    </w:tc>
                    <w:tc>
                      <w:tcPr>
                        <w:tcW w:w="898" w:type="dxa"/>
                      </w:tcPr>
                      <w:p>
                        <w:pPr>
                          <w:pStyle w:val="TableParagraph"/>
                          <w:rPr>
                            <w:sz w:val="18"/>
                          </w:rPr>
                        </w:pPr>
                      </w:p>
                    </w:tc>
                    <w:tc>
                      <w:tcPr>
                        <w:tcW w:w="1280" w:type="dxa"/>
                      </w:tcPr>
                      <w:p>
                        <w:pPr>
                          <w:pStyle w:val="TableParagraph"/>
                          <w:rPr>
                            <w:sz w:val="18"/>
                          </w:rPr>
                        </w:pPr>
                      </w:p>
                    </w:tc>
                    <w:tc>
                      <w:tcPr>
                        <w:tcW w:w="700" w:type="dxa"/>
                      </w:tcPr>
                      <w:p>
                        <w:pPr>
                          <w:pStyle w:val="TableParagraph"/>
                          <w:spacing w:line="231" w:lineRule="exact"/>
                          <w:ind w:left="73"/>
                          <w:rPr>
                            <w:b/>
                            <w:sz w:val="24"/>
                          </w:rPr>
                        </w:pPr>
                        <w:r>
                          <w:rPr>
                            <w:b/>
                            <w:sz w:val="24"/>
                          </w:rPr>
                          <w:t>32</w:t>
                        </w:r>
                      </w:p>
                    </w:tc>
                    <w:tc>
                      <w:tcPr>
                        <w:tcW w:w="940" w:type="dxa"/>
                      </w:tcPr>
                      <w:p>
                        <w:pPr>
                          <w:pStyle w:val="TableParagraph"/>
                          <w:spacing w:line="231" w:lineRule="exact"/>
                          <w:ind w:left="279" w:right="222"/>
                          <w:jc w:val="center"/>
                          <w:rPr>
                            <w:b/>
                            <w:sz w:val="24"/>
                          </w:rPr>
                        </w:pPr>
                        <w:r>
                          <w:rPr>
                            <w:b/>
                            <w:sz w:val="24"/>
                          </w:rPr>
                          <w:t>372</w:t>
                        </w:r>
                      </w:p>
                    </w:tc>
                    <w:tc>
                      <w:tcPr>
                        <w:tcW w:w="978" w:type="dxa"/>
                      </w:tcPr>
                      <w:p>
                        <w:pPr>
                          <w:pStyle w:val="TableParagraph"/>
                          <w:rPr>
                            <w:sz w:val="18"/>
                          </w:rPr>
                        </w:pPr>
                      </w:p>
                    </w:tc>
                    <w:tc>
                      <w:tcPr>
                        <w:tcW w:w="1011" w:type="dxa"/>
                      </w:tcPr>
                      <w:p>
                        <w:pPr>
                          <w:pStyle w:val="TableParagraph"/>
                          <w:rPr>
                            <w:sz w:val="18"/>
                          </w:rPr>
                        </w:pPr>
                      </w:p>
                    </w:tc>
                    <w:tc>
                      <w:tcPr>
                        <w:tcW w:w="559" w:type="dxa"/>
                      </w:tcPr>
                      <w:p>
                        <w:pPr>
                          <w:pStyle w:val="TableParagraph"/>
                          <w:rPr>
                            <w:sz w:val="18"/>
                          </w:rPr>
                        </w:pPr>
                      </w:p>
                    </w:tc>
                  </w:tr>
                  <w:tr>
                    <w:trPr>
                      <w:trHeight w:val="281" w:hRule="atLeast"/>
                    </w:trPr>
                    <w:tc>
                      <w:tcPr>
                        <w:tcW w:w="713" w:type="dxa"/>
                      </w:tcPr>
                      <w:p>
                        <w:pPr>
                          <w:pStyle w:val="TableParagraph"/>
                          <w:rPr>
                            <w:sz w:val="20"/>
                          </w:rPr>
                        </w:pPr>
                      </w:p>
                    </w:tc>
                    <w:tc>
                      <w:tcPr>
                        <w:tcW w:w="1099" w:type="dxa"/>
                      </w:tcPr>
                      <w:p>
                        <w:pPr>
                          <w:pStyle w:val="TableParagraph"/>
                          <w:rPr>
                            <w:sz w:val="20"/>
                          </w:rPr>
                        </w:pPr>
                      </w:p>
                    </w:tc>
                    <w:tc>
                      <w:tcPr>
                        <w:tcW w:w="743" w:type="dxa"/>
                      </w:tcPr>
                      <w:p>
                        <w:pPr>
                          <w:pStyle w:val="TableParagraph"/>
                          <w:rPr>
                            <w:sz w:val="20"/>
                          </w:rPr>
                        </w:pPr>
                      </w:p>
                    </w:tc>
                    <w:tc>
                      <w:tcPr>
                        <w:tcW w:w="898" w:type="dxa"/>
                      </w:tcPr>
                      <w:p>
                        <w:pPr>
                          <w:pStyle w:val="TableParagraph"/>
                          <w:rPr>
                            <w:sz w:val="20"/>
                          </w:rPr>
                        </w:pPr>
                      </w:p>
                    </w:tc>
                    <w:tc>
                      <w:tcPr>
                        <w:tcW w:w="1280" w:type="dxa"/>
                      </w:tcPr>
                      <w:p>
                        <w:pPr>
                          <w:pStyle w:val="TableParagraph"/>
                          <w:rPr>
                            <w:sz w:val="20"/>
                          </w:rPr>
                        </w:pPr>
                      </w:p>
                    </w:tc>
                    <w:tc>
                      <w:tcPr>
                        <w:tcW w:w="700" w:type="dxa"/>
                      </w:tcPr>
                      <w:p>
                        <w:pPr>
                          <w:pStyle w:val="TableParagraph"/>
                          <w:spacing w:line="259" w:lineRule="exact"/>
                          <w:ind w:left="30"/>
                          <w:rPr>
                            <w:b/>
                            <w:sz w:val="24"/>
                          </w:rPr>
                        </w:pPr>
                        <w:r>
                          <w:rPr>
                            <w:b/>
                            <w:sz w:val="24"/>
                          </w:rPr>
                          <w:t>100</w:t>
                        </w:r>
                      </w:p>
                    </w:tc>
                    <w:tc>
                      <w:tcPr>
                        <w:tcW w:w="940" w:type="dxa"/>
                      </w:tcPr>
                      <w:p>
                        <w:pPr>
                          <w:pStyle w:val="TableParagraph"/>
                          <w:spacing w:line="259" w:lineRule="exact"/>
                          <w:ind w:left="278" w:right="222"/>
                          <w:jc w:val="center"/>
                          <w:rPr>
                            <w:b/>
                            <w:sz w:val="24"/>
                          </w:rPr>
                        </w:pPr>
                        <w:r>
                          <w:rPr>
                            <w:b/>
                            <w:sz w:val="24"/>
                          </w:rPr>
                          <w:t>30</w:t>
                        </w:r>
                      </w:p>
                    </w:tc>
                    <w:tc>
                      <w:tcPr>
                        <w:tcW w:w="978" w:type="dxa"/>
                      </w:tcPr>
                      <w:p>
                        <w:pPr>
                          <w:pStyle w:val="TableParagraph"/>
                          <w:rPr>
                            <w:sz w:val="20"/>
                          </w:rPr>
                        </w:pPr>
                      </w:p>
                    </w:tc>
                    <w:tc>
                      <w:tcPr>
                        <w:tcW w:w="1011" w:type="dxa"/>
                      </w:tcPr>
                      <w:p>
                        <w:pPr>
                          <w:pStyle w:val="TableParagraph"/>
                          <w:rPr>
                            <w:sz w:val="20"/>
                          </w:rPr>
                        </w:pPr>
                      </w:p>
                    </w:tc>
                    <w:tc>
                      <w:tcPr>
                        <w:tcW w:w="559" w:type="dxa"/>
                      </w:tcPr>
                      <w:p>
                        <w:pPr>
                          <w:pStyle w:val="TableParagraph"/>
                          <w:rPr>
                            <w:sz w:val="20"/>
                          </w:rPr>
                        </w:pPr>
                      </w:p>
                    </w:tc>
                  </w:tr>
                  <w:tr>
                    <w:trPr>
                      <w:trHeight w:val="332" w:hRule="atLeast"/>
                    </w:trPr>
                    <w:tc>
                      <w:tcPr>
                        <w:tcW w:w="713" w:type="dxa"/>
                      </w:tcPr>
                      <w:p>
                        <w:pPr>
                          <w:pStyle w:val="TableParagraph"/>
                          <w:spacing w:line="272" w:lineRule="exact" w:before="40"/>
                          <w:ind w:right="79"/>
                          <w:jc w:val="center"/>
                          <w:rPr>
                            <w:b/>
                            <w:sz w:val="24"/>
                          </w:rPr>
                        </w:pPr>
                        <w:r>
                          <w:rPr>
                            <w:b/>
                            <w:spacing w:val="-1"/>
                            <w:sz w:val="24"/>
                          </w:rPr>
                          <w:t>13ICs</w:t>
                        </w:r>
                      </w:p>
                    </w:tc>
                    <w:tc>
                      <w:tcPr>
                        <w:tcW w:w="1099" w:type="dxa"/>
                      </w:tcPr>
                      <w:p>
                        <w:pPr>
                          <w:pStyle w:val="TableParagraph"/>
                          <w:spacing w:line="269" w:lineRule="exact" w:before="43"/>
                          <w:ind w:left="100" w:right="158"/>
                          <w:jc w:val="center"/>
                          <w:rPr>
                            <w:b/>
                            <w:sz w:val="24"/>
                          </w:rPr>
                        </w:pPr>
                        <w:r>
                          <w:rPr>
                            <w:b/>
                            <w:sz w:val="24"/>
                          </w:rPr>
                          <w:t>9,7</w:t>
                        </w:r>
                        <w:r>
                          <w:rPr>
                            <w:b/>
                            <w:spacing w:val="26"/>
                            <w:sz w:val="24"/>
                          </w:rPr>
                          <w:t> </w:t>
                        </w:r>
                        <w:r>
                          <w:rPr>
                            <w:b/>
                            <w:sz w:val="24"/>
                          </w:rPr>
                          <w:t>сут.</w:t>
                        </w:r>
                      </w:p>
                    </w:tc>
                    <w:tc>
                      <w:tcPr>
                        <w:tcW w:w="743" w:type="dxa"/>
                      </w:tcPr>
                      <w:p>
                        <w:pPr>
                          <w:pStyle w:val="TableParagraph"/>
                          <w:spacing w:line="302" w:lineRule="exact" w:before="10"/>
                          <w:ind w:left="179"/>
                          <w:rPr>
                            <w:b/>
                            <w:sz w:val="28"/>
                          </w:rPr>
                        </w:pPr>
                        <w:r>
                          <w:rPr>
                            <w:b/>
                            <w:spacing w:val="16"/>
                            <w:sz w:val="28"/>
                          </w:rPr>
                          <w:t>эз</w:t>
                        </w:r>
                      </w:p>
                    </w:tc>
                    <w:tc>
                      <w:tcPr>
                        <w:tcW w:w="898" w:type="dxa"/>
                      </w:tcPr>
                      <w:p>
                        <w:pPr>
                          <w:pStyle w:val="TableParagraph"/>
                          <w:spacing w:line="265" w:lineRule="exact" w:before="47"/>
                          <w:ind w:left="228" w:right="270"/>
                          <w:jc w:val="center"/>
                          <w:rPr>
                            <w:b/>
                            <w:sz w:val="24"/>
                          </w:rPr>
                        </w:pPr>
                        <w:r>
                          <w:rPr>
                            <w:b/>
                            <w:sz w:val="24"/>
                          </w:rPr>
                          <w:t>100</w:t>
                        </w:r>
                      </w:p>
                    </w:tc>
                    <w:tc>
                      <w:tcPr>
                        <w:tcW w:w="1280" w:type="dxa"/>
                      </w:tcPr>
                      <w:p>
                        <w:pPr>
                          <w:pStyle w:val="TableParagraph"/>
                          <w:rPr>
                            <w:rFonts w:ascii="Sylfaen"/>
                            <w:sz w:val="8"/>
                          </w:rPr>
                        </w:pPr>
                      </w:p>
                      <w:p>
                        <w:pPr>
                          <w:pStyle w:val="TableParagraph"/>
                          <w:spacing w:before="12"/>
                          <w:rPr>
                            <w:rFonts w:ascii="Sylfaen"/>
                            <w:sz w:val="5"/>
                          </w:rPr>
                        </w:pPr>
                      </w:p>
                      <w:p>
                        <w:pPr>
                          <w:pStyle w:val="TableParagraph"/>
                          <w:ind w:right="395"/>
                          <w:jc w:val="center"/>
                          <w:rPr>
                            <w:rFonts w:ascii="Courier New" w:hAnsi="Courier New"/>
                            <w:sz w:val="8"/>
                          </w:rPr>
                        </w:pPr>
                        <w:r>
                          <w:rPr>
                            <w:rFonts w:ascii="Courier New" w:hAnsi="Courier New"/>
                            <w:sz w:val="8"/>
                          </w:rPr>
                          <w:t>—</w:t>
                        </w:r>
                      </w:p>
                    </w:tc>
                    <w:tc>
                      <w:tcPr>
                        <w:tcW w:w="700" w:type="dxa"/>
                      </w:tcPr>
                      <w:p>
                        <w:pPr>
                          <w:pStyle w:val="TableParagraph"/>
                          <w:spacing w:line="265" w:lineRule="exact" w:before="47"/>
                          <w:ind w:left="73"/>
                          <w:rPr>
                            <w:b/>
                            <w:sz w:val="24"/>
                          </w:rPr>
                        </w:pPr>
                        <w:r>
                          <w:rPr>
                            <w:b/>
                            <w:sz w:val="24"/>
                          </w:rPr>
                          <w:t>75</w:t>
                        </w:r>
                      </w:p>
                    </w:tc>
                    <w:tc>
                      <w:tcPr>
                        <w:tcW w:w="940" w:type="dxa"/>
                      </w:tcPr>
                      <w:p>
                        <w:pPr>
                          <w:pStyle w:val="TableParagraph"/>
                          <w:spacing w:line="265" w:lineRule="exact" w:before="47"/>
                          <w:ind w:left="279" w:right="222"/>
                          <w:jc w:val="center"/>
                          <w:rPr>
                            <w:b/>
                            <w:sz w:val="24"/>
                          </w:rPr>
                        </w:pPr>
                        <w:r>
                          <w:rPr>
                            <w:b/>
                            <w:sz w:val="24"/>
                          </w:rPr>
                          <w:t>30</w:t>
                        </w:r>
                      </w:p>
                    </w:tc>
                    <w:tc>
                      <w:tcPr>
                        <w:tcW w:w="978" w:type="dxa"/>
                      </w:tcPr>
                      <w:p>
                        <w:pPr>
                          <w:pStyle w:val="TableParagraph"/>
                          <w:spacing w:line="265" w:lineRule="exact" w:before="47"/>
                          <w:ind w:left="222" w:right="151"/>
                          <w:jc w:val="center"/>
                          <w:rPr>
                            <w:b/>
                            <w:sz w:val="24"/>
                          </w:rPr>
                        </w:pPr>
                        <w:r>
                          <w:rPr>
                            <w:b/>
                            <w:sz w:val="24"/>
                          </w:rPr>
                          <w:t>1Е+3</w:t>
                        </w:r>
                      </w:p>
                    </w:tc>
                    <w:tc>
                      <w:tcPr>
                        <w:tcW w:w="1011" w:type="dxa"/>
                      </w:tcPr>
                      <w:p>
                        <w:pPr>
                          <w:pStyle w:val="TableParagraph"/>
                          <w:spacing w:line="272" w:lineRule="exact" w:before="40"/>
                          <w:ind w:left="166" w:right="256"/>
                          <w:jc w:val="center"/>
                          <w:rPr>
                            <w:b/>
                            <w:sz w:val="24"/>
                          </w:rPr>
                        </w:pPr>
                        <w:r>
                          <w:rPr>
                            <w:b/>
                            <w:sz w:val="24"/>
                          </w:rPr>
                          <w:t>1Е+6</w:t>
                        </w:r>
                      </w:p>
                    </w:tc>
                    <w:tc>
                      <w:tcPr>
                        <w:tcW w:w="559" w:type="dxa"/>
                      </w:tcPr>
                      <w:p>
                        <w:pPr>
                          <w:pStyle w:val="TableParagraph"/>
                          <w:spacing w:line="272" w:lineRule="exact" w:before="40"/>
                          <w:ind w:left="296"/>
                          <w:rPr>
                            <w:b/>
                            <w:sz w:val="24"/>
                          </w:rPr>
                        </w:pPr>
                        <w:r>
                          <w:rPr>
                            <w:b/>
                            <w:sz w:val="24"/>
                          </w:rPr>
                          <w:t>В</w:t>
                        </w:r>
                      </w:p>
                    </w:tc>
                  </w:tr>
                  <w:tr>
                    <w:trPr>
                      <w:trHeight w:val="315" w:hRule="atLeast"/>
                    </w:trPr>
                    <w:tc>
                      <w:tcPr>
                        <w:tcW w:w="5433" w:type="dxa"/>
                        <w:gridSpan w:val="6"/>
                      </w:tcPr>
                      <w:p>
                        <w:pPr>
                          <w:pStyle w:val="TableParagraph"/>
                          <w:tabs>
                            <w:tab w:pos="983" w:val="left" w:leader="none"/>
                            <w:tab w:pos="1961" w:val="left" w:leader="none"/>
                            <w:tab w:pos="2897" w:val="left" w:leader="none"/>
                            <w:tab w:pos="5065" w:val="right" w:leader="none"/>
                          </w:tabs>
                          <w:spacing w:line="286" w:lineRule="exact" w:before="9"/>
                          <w:ind w:left="43"/>
                          <w:rPr>
                            <w:b/>
                            <w:sz w:val="24"/>
                          </w:rPr>
                        </w:pPr>
                        <w:r>
                          <w:rPr>
                            <w:b/>
                            <w:spacing w:val="-25"/>
                            <w:position w:val="1"/>
                            <w:sz w:val="24"/>
                          </w:rPr>
                          <w:t>134raCs</w:t>
                          <w:tab/>
                        </w:r>
                        <w:r>
                          <w:rPr>
                            <w:b/>
                            <w:position w:val="1"/>
                            <w:sz w:val="24"/>
                          </w:rPr>
                          <w:t>2,9</w:t>
                        </w:r>
                        <w:r>
                          <w:rPr>
                            <w:b/>
                            <w:spacing w:val="19"/>
                            <w:position w:val="1"/>
                            <w:sz w:val="24"/>
                          </w:rPr>
                          <w:t> </w:t>
                        </w:r>
                        <w:r>
                          <w:rPr>
                            <w:b/>
                            <w:position w:val="1"/>
                            <w:sz w:val="24"/>
                          </w:rPr>
                          <w:t>ч</w:t>
                          <w:tab/>
                        </w:r>
                        <w:r>
                          <w:rPr>
                            <w:b/>
                            <w:sz w:val="28"/>
                          </w:rPr>
                          <w:t>ип</w:t>
                          <w:tab/>
                        </w:r>
                        <w:r>
                          <w:rPr>
                            <w:rFonts w:ascii="Courier New" w:hAnsi="Courier New"/>
                            <w:position w:val="6"/>
                            <w:sz w:val="8"/>
                          </w:rPr>
                          <w:t>—</w:t>
                          <w:tab/>
                        </w:r>
                        <w:r>
                          <w:rPr>
                            <w:b/>
                            <w:position w:val="1"/>
                            <w:sz w:val="24"/>
                          </w:rPr>
                          <w:t>14</w:t>
                        </w:r>
                      </w:p>
                    </w:tc>
                    <w:tc>
                      <w:tcPr>
                        <w:tcW w:w="940" w:type="dxa"/>
                      </w:tcPr>
                      <w:p>
                        <w:pPr>
                          <w:pStyle w:val="TableParagraph"/>
                          <w:spacing w:line="249" w:lineRule="exact" w:before="46"/>
                          <w:ind w:left="289" w:right="193"/>
                          <w:jc w:val="center"/>
                          <w:rPr>
                            <w:b/>
                            <w:sz w:val="24"/>
                          </w:rPr>
                        </w:pPr>
                        <w:r>
                          <w:rPr>
                            <w:b/>
                            <w:sz w:val="24"/>
                          </w:rPr>
                          <w:t>127</w:t>
                        </w:r>
                      </w:p>
                    </w:tc>
                    <w:tc>
                      <w:tcPr>
                        <w:tcW w:w="978" w:type="dxa"/>
                      </w:tcPr>
                      <w:p>
                        <w:pPr>
                          <w:pStyle w:val="TableParagraph"/>
                          <w:spacing w:line="256" w:lineRule="exact" w:before="39"/>
                          <w:ind w:left="222" w:right="145"/>
                          <w:jc w:val="center"/>
                          <w:rPr>
                            <w:b/>
                            <w:sz w:val="24"/>
                          </w:rPr>
                        </w:pPr>
                        <w:r>
                          <w:rPr>
                            <w:b/>
                            <w:sz w:val="24"/>
                          </w:rPr>
                          <w:t>1Е+3</w:t>
                        </w:r>
                      </w:p>
                    </w:tc>
                    <w:tc>
                      <w:tcPr>
                        <w:tcW w:w="1011" w:type="dxa"/>
                      </w:tcPr>
                      <w:p>
                        <w:pPr>
                          <w:pStyle w:val="TableParagraph"/>
                          <w:spacing w:line="256" w:lineRule="exact" w:before="39"/>
                          <w:ind w:left="166" w:right="245"/>
                          <w:jc w:val="center"/>
                          <w:rPr>
                            <w:b/>
                            <w:sz w:val="24"/>
                          </w:rPr>
                        </w:pPr>
                        <w:r>
                          <w:rPr>
                            <w:b/>
                            <w:sz w:val="24"/>
                          </w:rPr>
                          <w:t>1Е+6</w:t>
                        </w:r>
                      </w:p>
                    </w:tc>
                    <w:tc>
                      <w:tcPr>
                        <w:tcW w:w="559" w:type="dxa"/>
                      </w:tcPr>
                      <w:p>
                        <w:pPr>
                          <w:pStyle w:val="TableParagraph"/>
                          <w:spacing w:line="256" w:lineRule="exact" w:before="39"/>
                          <w:ind w:left="289"/>
                          <w:rPr>
                            <w:b/>
                            <w:sz w:val="24"/>
                          </w:rPr>
                        </w:pPr>
                        <w:r>
                          <w:rPr>
                            <w:b/>
                            <w:sz w:val="24"/>
                          </w:rPr>
                          <w:t>В</w:t>
                        </w:r>
                      </w:p>
                    </w:tc>
                  </w:tr>
                  <w:tr>
                    <w:trPr>
                      <w:trHeight w:val="258" w:hRule="atLeast"/>
                    </w:trPr>
                    <w:tc>
                      <w:tcPr>
                        <w:tcW w:w="5433" w:type="dxa"/>
                        <w:gridSpan w:val="6"/>
                      </w:tcPr>
                      <w:p>
                        <w:pPr>
                          <w:pStyle w:val="TableParagraph"/>
                          <w:spacing w:line="239" w:lineRule="exact"/>
                          <w:ind w:right="378"/>
                          <w:jc w:val="right"/>
                          <w:rPr>
                            <w:b/>
                            <w:sz w:val="24"/>
                          </w:rPr>
                        </w:pPr>
                        <w:r>
                          <w:rPr>
                            <w:b/>
                            <w:sz w:val="24"/>
                          </w:rPr>
                          <w:t>32</w:t>
                        </w:r>
                      </w:p>
                    </w:tc>
                    <w:tc>
                      <w:tcPr>
                        <w:tcW w:w="940" w:type="dxa"/>
                      </w:tcPr>
                      <w:p>
                        <w:pPr>
                          <w:pStyle w:val="TableParagraph"/>
                          <w:spacing w:line="239" w:lineRule="exact"/>
                          <w:ind w:left="279" w:right="222"/>
                          <w:jc w:val="center"/>
                          <w:rPr>
                            <w:b/>
                            <w:sz w:val="24"/>
                          </w:rPr>
                        </w:pPr>
                        <w:r>
                          <w:rPr>
                            <w:b/>
                            <w:sz w:val="24"/>
                          </w:rPr>
                          <w:t>32</w:t>
                        </w:r>
                      </w:p>
                    </w:tc>
                    <w:tc>
                      <w:tcPr>
                        <w:tcW w:w="978" w:type="dxa"/>
                      </w:tcPr>
                      <w:p>
                        <w:pPr>
                          <w:pStyle w:val="TableParagraph"/>
                          <w:rPr>
                            <w:sz w:val="18"/>
                          </w:rPr>
                        </w:pPr>
                      </w:p>
                    </w:tc>
                    <w:tc>
                      <w:tcPr>
                        <w:tcW w:w="1011" w:type="dxa"/>
                      </w:tcPr>
                      <w:p>
                        <w:pPr>
                          <w:pStyle w:val="TableParagraph"/>
                          <w:rPr>
                            <w:sz w:val="18"/>
                          </w:rPr>
                        </w:pPr>
                      </w:p>
                    </w:tc>
                    <w:tc>
                      <w:tcPr>
                        <w:tcW w:w="559" w:type="dxa"/>
                      </w:tcPr>
                      <w:p>
                        <w:pPr>
                          <w:pStyle w:val="TableParagraph"/>
                          <w:rPr>
                            <w:sz w:val="18"/>
                          </w:rPr>
                        </w:pPr>
                      </w:p>
                    </w:tc>
                  </w:tr>
                  <w:tr>
                    <w:trPr>
                      <w:trHeight w:val="337" w:hRule="atLeast"/>
                    </w:trPr>
                    <w:tc>
                      <w:tcPr>
                        <w:tcW w:w="713" w:type="dxa"/>
                      </w:tcPr>
                      <w:p>
                        <w:pPr>
                          <w:pStyle w:val="TableParagraph"/>
                          <w:spacing w:line="263" w:lineRule="exact" w:before="55"/>
                          <w:ind w:right="75"/>
                          <w:jc w:val="center"/>
                          <w:rPr>
                            <w:b/>
                            <w:sz w:val="24"/>
                          </w:rPr>
                        </w:pPr>
                        <w:r>
                          <w:rPr>
                            <w:b/>
                            <w:sz w:val="24"/>
                          </w:rPr>
                          <w:t>l37Cs</w:t>
                        </w:r>
                      </w:p>
                    </w:tc>
                    <w:tc>
                      <w:tcPr>
                        <w:tcW w:w="1099" w:type="dxa"/>
                      </w:tcPr>
                      <w:p>
                        <w:pPr>
                          <w:pStyle w:val="TableParagraph"/>
                          <w:spacing w:line="263" w:lineRule="exact" w:before="55"/>
                          <w:ind w:left="105" w:right="147"/>
                          <w:jc w:val="center"/>
                          <w:rPr>
                            <w:b/>
                            <w:sz w:val="24"/>
                          </w:rPr>
                        </w:pPr>
                        <w:r>
                          <w:rPr>
                            <w:b/>
                            <w:sz w:val="24"/>
                          </w:rPr>
                          <w:t>30</w:t>
                        </w:r>
                        <w:r>
                          <w:rPr>
                            <w:b/>
                            <w:spacing w:val="4"/>
                            <w:sz w:val="24"/>
                          </w:rPr>
                          <w:t> </w:t>
                        </w:r>
                        <w:r>
                          <w:rPr>
                            <w:b/>
                            <w:sz w:val="24"/>
                          </w:rPr>
                          <w:t>лет</w:t>
                        </w:r>
                      </w:p>
                    </w:tc>
                    <w:tc>
                      <w:tcPr>
                        <w:tcW w:w="1641" w:type="dxa"/>
                        <w:gridSpan w:val="2"/>
                      </w:tcPr>
                      <w:p>
                        <w:pPr>
                          <w:pStyle w:val="TableParagraph"/>
                          <w:tabs>
                            <w:tab w:pos="1340" w:val="right" w:leader="none"/>
                          </w:tabs>
                          <w:spacing w:line="256" w:lineRule="exact" w:before="62"/>
                          <w:ind w:left="226"/>
                          <w:rPr>
                            <w:b/>
                            <w:sz w:val="24"/>
                          </w:rPr>
                        </w:pPr>
                        <w:r>
                          <w:rPr>
                            <w:b/>
                            <w:position w:val="-8"/>
                            <w:sz w:val="28"/>
                          </w:rPr>
                          <w:t>г</w:t>
                        </w:r>
                        <w:r>
                          <w:rPr>
                            <w:b/>
                            <w:position w:val="-8"/>
                            <w:sz w:val="28"/>
                          </w:rPr>
                          <w:tab/>
                        </w:r>
                        <w:r>
                          <w:rPr>
                            <w:b/>
                            <w:sz w:val="24"/>
                          </w:rPr>
                          <w:t>100</w:t>
                        </w:r>
                      </w:p>
                    </w:tc>
                    <w:tc>
                      <w:tcPr>
                        <w:tcW w:w="1280" w:type="dxa"/>
                      </w:tcPr>
                      <w:p>
                        <w:pPr>
                          <w:pStyle w:val="TableParagraph"/>
                          <w:spacing w:line="263" w:lineRule="exact" w:before="55"/>
                          <w:ind w:left="274" w:right="592"/>
                          <w:jc w:val="center"/>
                          <w:rPr>
                            <w:b/>
                            <w:sz w:val="24"/>
                          </w:rPr>
                        </w:pPr>
                        <w:r>
                          <w:rPr>
                            <w:b/>
                            <w:sz w:val="24"/>
                          </w:rPr>
                          <w:t>514</w:t>
                        </w:r>
                      </w:p>
                    </w:tc>
                    <w:tc>
                      <w:tcPr>
                        <w:tcW w:w="700" w:type="dxa"/>
                      </w:tcPr>
                      <w:p>
                        <w:pPr>
                          <w:pStyle w:val="TableParagraph"/>
                          <w:spacing w:line="263" w:lineRule="exact" w:before="55"/>
                          <w:ind w:left="73"/>
                          <w:rPr>
                            <w:b/>
                            <w:sz w:val="24"/>
                          </w:rPr>
                        </w:pPr>
                        <w:r>
                          <w:rPr>
                            <w:b/>
                            <w:sz w:val="24"/>
                          </w:rPr>
                          <w:t>84</w:t>
                        </w:r>
                      </w:p>
                    </w:tc>
                    <w:tc>
                      <w:tcPr>
                        <w:tcW w:w="940" w:type="dxa"/>
                      </w:tcPr>
                      <w:p>
                        <w:pPr>
                          <w:pStyle w:val="TableParagraph"/>
                          <w:spacing w:line="263" w:lineRule="exact" w:before="55"/>
                          <w:ind w:left="275" w:right="222"/>
                          <w:jc w:val="center"/>
                          <w:rPr>
                            <w:b/>
                            <w:sz w:val="24"/>
                          </w:rPr>
                        </w:pPr>
                        <w:r>
                          <w:rPr>
                            <w:b/>
                            <w:sz w:val="24"/>
                          </w:rPr>
                          <w:t>662</w:t>
                        </w:r>
                      </w:p>
                    </w:tc>
                    <w:tc>
                      <w:tcPr>
                        <w:tcW w:w="978" w:type="dxa"/>
                      </w:tcPr>
                      <w:p>
                        <w:pPr>
                          <w:pStyle w:val="TableParagraph"/>
                          <w:spacing w:line="256" w:lineRule="exact" w:before="62"/>
                          <w:ind w:left="206" w:right="162"/>
                          <w:jc w:val="center"/>
                          <w:rPr>
                            <w:b/>
                            <w:sz w:val="24"/>
                          </w:rPr>
                        </w:pPr>
                        <w:r>
                          <w:rPr>
                            <w:b/>
                            <w:sz w:val="24"/>
                          </w:rPr>
                          <w:t>1Е+1</w:t>
                        </w:r>
                      </w:p>
                    </w:tc>
                    <w:tc>
                      <w:tcPr>
                        <w:tcW w:w="1011" w:type="dxa"/>
                      </w:tcPr>
                      <w:p>
                        <w:pPr>
                          <w:pStyle w:val="TableParagraph"/>
                          <w:spacing w:line="263" w:lineRule="exact" w:before="55"/>
                          <w:ind w:left="161" w:right="256"/>
                          <w:jc w:val="center"/>
                          <w:rPr>
                            <w:b/>
                            <w:sz w:val="24"/>
                          </w:rPr>
                        </w:pPr>
                        <w:r>
                          <w:rPr>
                            <w:b/>
                            <w:sz w:val="24"/>
                          </w:rPr>
                          <w:t>1Е+4</w:t>
                        </w:r>
                      </w:p>
                    </w:tc>
                    <w:tc>
                      <w:tcPr>
                        <w:tcW w:w="559" w:type="dxa"/>
                      </w:tcPr>
                      <w:p>
                        <w:pPr>
                          <w:pStyle w:val="TableParagraph"/>
                          <w:spacing w:line="263" w:lineRule="exact" w:before="55"/>
                          <w:ind w:left="303"/>
                          <w:rPr>
                            <w:b/>
                            <w:sz w:val="24"/>
                          </w:rPr>
                        </w:pPr>
                        <w:r>
                          <w:rPr>
                            <w:b/>
                            <w:w w:val="99"/>
                            <w:sz w:val="24"/>
                          </w:rPr>
                          <w:t>Б</w:t>
                        </w:r>
                      </w:p>
                    </w:tc>
                  </w:tr>
                </w:tbl>
                <w:p>
                  <w:pPr>
                    <w:pStyle w:val="BodyText"/>
                  </w:pPr>
                </w:p>
              </w:txbxContent>
            </v:textbox>
            <w10:wrap type="none"/>
          </v:shape>
        </w:pict>
      </w:r>
      <w:r>
        <w:rPr/>
        <w:t>Продолжение</w:t>
      </w: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rPr>
          <w:rFonts w:ascii="Microsoft Sans Serif"/>
          <w:sz w:val="20"/>
        </w:rPr>
      </w:pPr>
    </w:p>
    <w:p>
      <w:pPr>
        <w:pStyle w:val="BodyText"/>
        <w:spacing w:before="2"/>
        <w:rPr>
          <w:rFonts w:ascii="Microsoft Sans Serif"/>
          <w:sz w:val="16"/>
        </w:rPr>
      </w:pPr>
    </w:p>
    <w:tbl>
      <w:tblPr>
        <w:tblW w:w="0" w:type="auto"/>
        <w:jc w:val="left"/>
        <w:tblInd w:w="3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19"/>
        <w:gridCol w:w="1115"/>
        <w:gridCol w:w="728"/>
        <w:gridCol w:w="961"/>
        <w:gridCol w:w="946"/>
        <w:gridCol w:w="969"/>
        <w:gridCol w:w="946"/>
        <w:gridCol w:w="980"/>
        <w:gridCol w:w="1015"/>
        <w:gridCol w:w="524"/>
      </w:tblGrid>
      <w:tr>
        <w:trPr>
          <w:trHeight w:val="557" w:hRule="atLeast"/>
        </w:trPr>
        <w:tc>
          <w:tcPr>
            <w:tcW w:w="719" w:type="dxa"/>
          </w:tcPr>
          <w:p>
            <w:pPr>
              <w:pStyle w:val="TableParagraph"/>
              <w:spacing w:before="1"/>
              <w:rPr>
                <w:rFonts w:ascii="Microsoft Sans Serif"/>
                <w:sz w:val="25"/>
              </w:rPr>
            </w:pPr>
          </w:p>
          <w:p>
            <w:pPr>
              <w:pStyle w:val="TableParagraph"/>
              <w:spacing w:line="253" w:lineRule="exact"/>
              <w:ind w:right="58"/>
              <w:jc w:val="center"/>
              <w:rPr>
                <w:b/>
                <w:sz w:val="24"/>
              </w:rPr>
            </w:pPr>
            <w:r>
              <w:rPr>
                <w:b/>
                <w:sz w:val="24"/>
              </w:rPr>
              <w:t>,3,Ba</w:t>
            </w:r>
          </w:p>
        </w:tc>
        <w:tc>
          <w:tcPr>
            <w:tcW w:w="1115" w:type="dxa"/>
          </w:tcPr>
          <w:p>
            <w:pPr>
              <w:pStyle w:val="TableParagraph"/>
              <w:spacing w:before="1"/>
              <w:rPr>
                <w:rFonts w:ascii="Microsoft Sans Serif"/>
                <w:sz w:val="25"/>
              </w:rPr>
            </w:pPr>
          </w:p>
          <w:p>
            <w:pPr>
              <w:pStyle w:val="TableParagraph"/>
              <w:spacing w:line="253" w:lineRule="exact"/>
              <w:ind w:left="65" w:right="109"/>
              <w:jc w:val="center"/>
              <w:rPr>
                <w:b/>
                <w:sz w:val="24"/>
              </w:rPr>
            </w:pPr>
            <w:r>
              <w:rPr>
                <w:b/>
                <w:sz w:val="24"/>
              </w:rPr>
              <w:t>11,8</w:t>
            </w:r>
            <w:r>
              <w:rPr>
                <w:b/>
                <w:spacing w:val="16"/>
                <w:sz w:val="24"/>
              </w:rPr>
              <w:t> </w:t>
            </w:r>
            <w:r>
              <w:rPr>
                <w:b/>
                <w:sz w:val="24"/>
              </w:rPr>
              <w:t>сут.</w:t>
            </w:r>
          </w:p>
        </w:tc>
        <w:tc>
          <w:tcPr>
            <w:tcW w:w="728" w:type="dxa"/>
          </w:tcPr>
          <w:p>
            <w:pPr>
              <w:pStyle w:val="TableParagraph"/>
              <w:spacing w:line="291" w:lineRule="exact" w:before="247"/>
              <w:ind w:left="170"/>
              <w:rPr>
                <w:b/>
                <w:sz w:val="28"/>
              </w:rPr>
            </w:pPr>
            <w:r>
              <w:rPr>
                <w:b/>
                <w:spacing w:val="16"/>
                <w:sz w:val="28"/>
              </w:rPr>
              <w:t>эз</w:t>
            </w:r>
          </w:p>
        </w:tc>
        <w:tc>
          <w:tcPr>
            <w:tcW w:w="961" w:type="dxa"/>
          </w:tcPr>
          <w:p>
            <w:pPr>
              <w:pStyle w:val="TableParagraph"/>
              <w:spacing w:before="1"/>
              <w:rPr>
                <w:rFonts w:ascii="Microsoft Sans Serif"/>
                <w:sz w:val="25"/>
              </w:rPr>
            </w:pPr>
          </w:p>
          <w:p>
            <w:pPr>
              <w:pStyle w:val="TableParagraph"/>
              <w:spacing w:line="253" w:lineRule="exact"/>
              <w:ind w:left="228" w:right="333"/>
              <w:jc w:val="center"/>
              <w:rPr>
                <w:b/>
                <w:sz w:val="24"/>
              </w:rPr>
            </w:pPr>
            <w:r>
              <w:rPr>
                <w:b/>
                <w:sz w:val="24"/>
              </w:rPr>
              <w:t>100</w:t>
            </w:r>
          </w:p>
        </w:tc>
        <w:tc>
          <w:tcPr>
            <w:tcW w:w="946" w:type="dxa"/>
          </w:tcPr>
          <w:p>
            <w:pPr>
              <w:pStyle w:val="TableParagraph"/>
              <w:rPr>
                <w:rFonts w:ascii="Microsoft Sans Serif"/>
                <w:sz w:val="8"/>
              </w:rPr>
            </w:pPr>
          </w:p>
          <w:p>
            <w:pPr>
              <w:pStyle w:val="TableParagraph"/>
              <w:rPr>
                <w:rFonts w:ascii="Microsoft Sans Serif"/>
                <w:sz w:val="8"/>
              </w:rPr>
            </w:pPr>
          </w:p>
          <w:p>
            <w:pPr>
              <w:pStyle w:val="TableParagraph"/>
              <w:rPr>
                <w:rFonts w:ascii="Microsoft Sans Serif"/>
                <w:sz w:val="8"/>
              </w:rPr>
            </w:pPr>
          </w:p>
          <w:p>
            <w:pPr>
              <w:pStyle w:val="TableParagraph"/>
              <w:spacing w:before="7"/>
              <w:rPr>
                <w:rFonts w:ascii="Microsoft Sans Serif"/>
                <w:sz w:val="10"/>
              </w:rPr>
            </w:pPr>
          </w:p>
          <w:p>
            <w:pPr>
              <w:pStyle w:val="TableParagraph"/>
              <w:ind w:left="360"/>
              <w:rPr>
                <w:rFonts w:ascii="Courier New" w:hAnsi="Courier New"/>
                <w:sz w:val="8"/>
              </w:rPr>
            </w:pPr>
            <w:r>
              <w:rPr>
                <w:rFonts w:ascii="Courier New" w:hAnsi="Courier New"/>
                <w:sz w:val="8"/>
              </w:rPr>
              <w:t>—</w:t>
            </w:r>
          </w:p>
        </w:tc>
        <w:tc>
          <w:tcPr>
            <w:tcW w:w="969" w:type="dxa"/>
          </w:tcPr>
          <w:p>
            <w:pPr>
              <w:pStyle w:val="TableParagraph"/>
              <w:spacing w:before="1"/>
              <w:rPr>
                <w:rFonts w:ascii="Microsoft Sans Serif"/>
                <w:sz w:val="25"/>
              </w:rPr>
            </w:pPr>
          </w:p>
          <w:p>
            <w:pPr>
              <w:pStyle w:val="TableParagraph"/>
              <w:spacing w:line="253" w:lineRule="exact"/>
              <w:ind w:left="244" w:right="287"/>
              <w:jc w:val="center"/>
              <w:rPr>
                <w:b/>
                <w:sz w:val="24"/>
              </w:rPr>
            </w:pPr>
            <w:r>
              <w:rPr>
                <w:b/>
                <w:sz w:val="24"/>
              </w:rPr>
              <w:t>48</w:t>
            </w:r>
          </w:p>
        </w:tc>
        <w:tc>
          <w:tcPr>
            <w:tcW w:w="946" w:type="dxa"/>
          </w:tcPr>
          <w:p>
            <w:pPr>
              <w:pStyle w:val="TableParagraph"/>
              <w:spacing w:before="1"/>
              <w:rPr>
                <w:rFonts w:ascii="Microsoft Sans Serif"/>
                <w:sz w:val="25"/>
              </w:rPr>
            </w:pPr>
          </w:p>
          <w:p>
            <w:pPr>
              <w:pStyle w:val="TableParagraph"/>
              <w:spacing w:line="253" w:lineRule="exact"/>
              <w:ind w:left="288" w:right="228"/>
              <w:jc w:val="center"/>
              <w:rPr>
                <w:b/>
                <w:sz w:val="24"/>
              </w:rPr>
            </w:pPr>
            <w:r>
              <w:rPr>
                <w:b/>
                <w:sz w:val="24"/>
              </w:rPr>
              <w:t>496</w:t>
            </w:r>
          </w:p>
        </w:tc>
        <w:tc>
          <w:tcPr>
            <w:tcW w:w="980" w:type="dxa"/>
          </w:tcPr>
          <w:p>
            <w:pPr>
              <w:pStyle w:val="TableParagraph"/>
              <w:spacing w:before="1"/>
              <w:rPr>
                <w:rFonts w:ascii="Microsoft Sans Serif"/>
                <w:sz w:val="25"/>
              </w:rPr>
            </w:pPr>
          </w:p>
          <w:p>
            <w:pPr>
              <w:pStyle w:val="TableParagraph"/>
              <w:spacing w:line="253" w:lineRule="exact"/>
              <w:ind w:right="182"/>
              <w:jc w:val="right"/>
              <w:rPr>
                <w:b/>
                <w:sz w:val="24"/>
              </w:rPr>
            </w:pPr>
            <w:r>
              <w:rPr>
                <w:b/>
                <w:sz w:val="24"/>
              </w:rPr>
              <w:t>1Е+2</w:t>
            </w:r>
          </w:p>
        </w:tc>
        <w:tc>
          <w:tcPr>
            <w:tcW w:w="1015" w:type="dxa"/>
          </w:tcPr>
          <w:p>
            <w:pPr>
              <w:pStyle w:val="TableParagraph"/>
              <w:spacing w:before="1"/>
              <w:rPr>
                <w:rFonts w:ascii="Microsoft Sans Serif"/>
                <w:sz w:val="25"/>
              </w:rPr>
            </w:pPr>
          </w:p>
          <w:p>
            <w:pPr>
              <w:pStyle w:val="TableParagraph"/>
              <w:spacing w:line="253" w:lineRule="exact"/>
              <w:ind w:left="184"/>
              <w:rPr>
                <w:b/>
                <w:sz w:val="24"/>
              </w:rPr>
            </w:pPr>
            <w:r>
              <w:rPr>
                <w:b/>
                <w:sz w:val="24"/>
              </w:rPr>
              <w:t>1Е+6</w:t>
            </w:r>
          </w:p>
        </w:tc>
        <w:tc>
          <w:tcPr>
            <w:tcW w:w="524" w:type="dxa"/>
          </w:tcPr>
          <w:p>
            <w:pPr>
              <w:pStyle w:val="TableParagraph"/>
              <w:spacing w:before="1"/>
              <w:rPr>
                <w:rFonts w:ascii="Microsoft Sans Serif"/>
                <w:sz w:val="25"/>
              </w:rPr>
            </w:pPr>
          </w:p>
          <w:p>
            <w:pPr>
              <w:pStyle w:val="TableParagraph"/>
              <w:spacing w:line="253" w:lineRule="exact"/>
              <w:ind w:right="76"/>
              <w:jc w:val="right"/>
              <w:rPr>
                <w:b/>
                <w:sz w:val="24"/>
              </w:rPr>
            </w:pPr>
            <w:r>
              <w:rPr>
                <w:b/>
                <w:sz w:val="24"/>
              </w:rPr>
              <w:t>В</w:t>
            </w:r>
          </w:p>
        </w:tc>
      </w:tr>
      <w:tr>
        <w:trPr>
          <w:trHeight w:val="251" w:hRule="atLeast"/>
        </w:trPr>
        <w:tc>
          <w:tcPr>
            <w:tcW w:w="719" w:type="dxa"/>
          </w:tcPr>
          <w:p>
            <w:pPr>
              <w:pStyle w:val="TableParagraph"/>
              <w:rPr>
                <w:sz w:val="18"/>
              </w:rPr>
            </w:pPr>
          </w:p>
        </w:tc>
        <w:tc>
          <w:tcPr>
            <w:tcW w:w="1115" w:type="dxa"/>
          </w:tcPr>
          <w:p>
            <w:pPr>
              <w:pStyle w:val="TableParagraph"/>
              <w:rPr>
                <w:sz w:val="18"/>
              </w:rPr>
            </w:pPr>
          </w:p>
        </w:tc>
        <w:tc>
          <w:tcPr>
            <w:tcW w:w="728" w:type="dxa"/>
          </w:tcPr>
          <w:p>
            <w:pPr>
              <w:pStyle w:val="TableParagraph"/>
              <w:rPr>
                <w:sz w:val="18"/>
              </w:rPr>
            </w:pPr>
          </w:p>
        </w:tc>
        <w:tc>
          <w:tcPr>
            <w:tcW w:w="961" w:type="dxa"/>
          </w:tcPr>
          <w:p>
            <w:pPr>
              <w:pStyle w:val="TableParagraph"/>
              <w:rPr>
                <w:sz w:val="18"/>
              </w:rPr>
            </w:pPr>
          </w:p>
        </w:tc>
        <w:tc>
          <w:tcPr>
            <w:tcW w:w="946" w:type="dxa"/>
          </w:tcPr>
          <w:p>
            <w:pPr>
              <w:pStyle w:val="TableParagraph"/>
              <w:rPr>
                <w:sz w:val="18"/>
              </w:rPr>
            </w:pPr>
          </w:p>
        </w:tc>
        <w:tc>
          <w:tcPr>
            <w:tcW w:w="969" w:type="dxa"/>
          </w:tcPr>
          <w:p>
            <w:pPr>
              <w:pStyle w:val="TableParagraph"/>
              <w:spacing w:line="231" w:lineRule="exact"/>
              <w:ind w:left="282" w:right="278"/>
              <w:jc w:val="center"/>
              <w:rPr>
                <w:b/>
                <w:sz w:val="24"/>
              </w:rPr>
            </w:pPr>
            <w:r>
              <w:rPr>
                <w:b/>
                <w:sz w:val="24"/>
              </w:rPr>
              <w:t>13</w:t>
            </w:r>
          </w:p>
        </w:tc>
        <w:tc>
          <w:tcPr>
            <w:tcW w:w="946" w:type="dxa"/>
          </w:tcPr>
          <w:p>
            <w:pPr>
              <w:pStyle w:val="TableParagraph"/>
              <w:spacing w:line="231" w:lineRule="exact"/>
              <w:ind w:left="291" w:right="222"/>
              <w:jc w:val="center"/>
              <w:rPr>
                <w:b/>
                <w:sz w:val="24"/>
              </w:rPr>
            </w:pPr>
            <w:r>
              <w:rPr>
                <w:b/>
                <w:sz w:val="24"/>
              </w:rPr>
              <w:t>379</w:t>
            </w:r>
          </w:p>
        </w:tc>
        <w:tc>
          <w:tcPr>
            <w:tcW w:w="980" w:type="dxa"/>
          </w:tcPr>
          <w:p>
            <w:pPr>
              <w:pStyle w:val="TableParagraph"/>
              <w:rPr>
                <w:sz w:val="18"/>
              </w:rPr>
            </w:pPr>
          </w:p>
        </w:tc>
        <w:tc>
          <w:tcPr>
            <w:tcW w:w="1015" w:type="dxa"/>
          </w:tcPr>
          <w:p>
            <w:pPr>
              <w:pStyle w:val="TableParagraph"/>
              <w:rPr>
                <w:sz w:val="18"/>
              </w:rPr>
            </w:pPr>
          </w:p>
        </w:tc>
        <w:tc>
          <w:tcPr>
            <w:tcW w:w="524" w:type="dxa"/>
          </w:tcPr>
          <w:p>
            <w:pPr>
              <w:pStyle w:val="TableParagraph"/>
              <w:rPr>
                <w:sz w:val="18"/>
              </w:rPr>
            </w:pPr>
          </w:p>
        </w:tc>
      </w:tr>
      <w:tr>
        <w:trPr>
          <w:trHeight w:val="255" w:hRule="atLeast"/>
        </w:trPr>
        <w:tc>
          <w:tcPr>
            <w:tcW w:w="719" w:type="dxa"/>
          </w:tcPr>
          <w:p>
            <w:pPr>
              <w:pStyle w:val="TableParagraph"/>
              <w:rPr>
                <w:sz w:val="18"/>
              </w:rPr>
            </w:pPr>
          </w:p>
        </w:tc>
        <w:tc>
          <w:tcPr>
            <w:tcW w:w="1115" w:type="dxa"/>
          </w:tcPr>
          <w:p>
            <w:pPr>
              <w:pStyle w:val="TableParagraph"/>
              <w:rPr>
                <w:sz w:val="18"/>
              </w:rPr>
            </w:pPr>
          </w:p>
        </w:tc>
        <w:tc>
          <w:tcPr>
            <w:tcW w:w="728" w:type="dxa"/>
          </w:tcPr>
          <w:p>
            <w:pPr>
              <w:pStyle w:val="TableParagraph"/>
              <w:rPr>
                <w:sz w:val="18"/>
              </w:rPr>
            </w:pPr>
          </w:p>
        </w:tc>
        <w:tc>
          <w:tcPr>
            <w:tcW w:w="961" w:type="dxa"/>
          </w:tcPr>
          <w:p>
            <w:pPr>
              <w:pStyle w:val="TableParagraph"/>
              <w:rPr>
                <w:sz w:val="18"/>
              </w:rPr>
            </w:pPr>
          </w:p>
        </w:tc>
        <w:tc>
          <w:tcPr>
            <w:tcW w:w="946" w:type="dxa"/>
          </w:tcPr>
          <w:p>
            <w:pPr>
              <w:pStyle w:val="TableParagraph"/>
              <w:rPr>
                <w:sz w:val="18"/>
              </w:rPr>
            </w:pPr>
          </w:p>
        </w:tc>
        <w:tc>
          <w:tcPr>
            <w:tcW w:w="969" w:type="dxa"/>
          </w:tcPr>
          <w:p>
            <w:pPr>
              <w:pStyle w:val="TableParagraph"/>
              <w:spacing w:line="235" w:lineRule="exact"/>
              <w:ind w:left="282" w:right="271"/>
              <w:jc w:val="center"/>
              <w:rPr>
                <w:b/>
                <w:sz w:val="24"/>
              </w:rPr>
            </w:pPr>
            <w:r>
              <w:rPr>
                <w:b/>
                <w:sz w:val="24"/>
              </w:rPr>
              <w:t>19</w:t>
            </w:r>
          </w:p>
        </w:tc>
        <w:tc>
          <w:tcPr>
            <w:tcW w:w="946" w:type="dxa"/>
          </w:tcPr>
          <w:p>
            <w:pPr>
              <w:pStyle w:val="TableParagraph"/>
              <w:spacing w:line="235" w:lineRule="exact"/>
              <w:ind w:left="287" w:right="228"/>
              <w:jc w:val="center"/>
              <w:rPr>
                <w:b/>
                <w:sz w:val="24"/>
              </w:rPr>
            </w:pPr>
            <w:r>
              <w:rPr>
                <w:b/>
                <w:sz w:val="24"/>
              </w:rPr>
              <w:t>216</w:t>
            </w:r>
          </w:p>
        </w:tc>
        <w:tc>
          <w:tcPr>
            <w:tcW w:w="980" w:type="dxa"/>
          </w:tcPr>
          <w:p>
            <w:pPr>
              <w:pStyle w:val="TableParagraph"/>
              <w:rPr>
                <w:sz w:val="18"/>
              </w:rPr>
            </w:pPr>
          </w:p>
        </w:tc>
        <w:tc>
          <w:tcPr>
            <w:tcW w:w="1015" w:type="dxa"/>
          </w:tcPr>
          <w:p>
            <w:pPr>
              <w:pStyle w:val="TableParagraph"/>
              <w:rPr>
                <w:sz w:val="18"/>
              </w:rPr>
            </w:pPr>
          </w:p>
        </w:tc>
        <w:tc>
          <w:tcPr>
            <w:tcW w:w="524" w:type="dxa"/>
          </w:tcPr>
          <w:p>
            <w:pPr>
              <w:pStyle w:val="TableParagraph"/>
              <w:rPr>
                <w:sz w:val="18"/>
              </w:rPr>
            </w:pPr>
          </w:p>
        </w:tc>
      </w:tr>
      <w:tr>
        <w:trPr>
          <w:trHeight w:val="251" w:hRule="atLeast"/>
        </w:trPr>
        <w:tc>
          <w:tcPr>
            <w:tcW w:w="719" w:type="dxa"/>
          </w:tcPr>
          <w:p>
            <w:pPr>
              <w:pStyle w:val="TableParagraph"/>
              <w:rPr>
                <w:sz w:val="18"/>
              </w:rPr>
            </w:pPr>
          </w:p>
        </w:tc>
        <w:tc>
          <w:tcPr>
            <w:tcW w:w="1115" w:type="dxa"/>
          </w:tcPr>
          <w:p>
            <w:pPr>
              <w:pStyle w:val="TableParagraph"/>
              <w:rPr>
                <w:sz w:val="18"/>
              </w:rPr>
            </w:pPr>
          </w:p>
        </w:tc>
        <w:tc>
          <w:tcPr>
            <w:tcW w:w="728" w:type="dxa"/>
          </w:tcPr>
          <w:p>
            <w:pPr>
              <w:pStyle w:val="TableParagraph"/>
              <w:rPr>
                <w:sz w:val="18"/>
              </w:rPr>
            </w:pPr>
          </w:p>
        </w:tc>
        <w:tc>
          <w:tcPr>
            <w:tcW w:w="961" w:type="dxa"/>
          </w:tcPr>
          <w:p>
            <w:pPr>
              <w:pStyle w:val="TableParagraph"/>
              <w:rPr>
                <w:sz w:val="18"/>
              </w:rPr>
            </w:pPr>
          </w:p>
        </w:tc>
        <w:tc>
          <w:tcPr>
            <w:tcW w:w="946" w:type="dxa"/>
          </w:tcPr>
          <w:p>
            <w:pPr>
              <w:pStyle w:val="TableParagraph"/>
              <w:rPr>
                <w:sz w:val="18"/>
              </w:rPr>
            </w:pPr>
          </w:p>
        </w:tc>
        <w:tc>
          <w:tcPr>
            <w:tcW w:w="969" w:type="dxa"/>
          </w:tcPr>
          <w:p>
            <w:pPr>
              <w:pStyle w:val="TableParagraph"/>
              <w:spacing w:line="232" w:lineRule="exact"/>
              <w:ind w:left="254" w:right="287"/>
              <w:jc w:val="center"/>
              <w:rPr>
                <w:b/>
                <w:sz w:val="24"/>
              </w:rPr>
            </w:pPr>
            <w:r>
              <w:rPr>
                <w:b/>
                <w:sz w:val="24"/>
              </w:rPr>
              <w:t>28</w:t>
            </w:r>
          </w:p>
        </w:tc>
        <w:tc>
          <w:tcPr>
            <w:tcW w:w="946" w:type="dxa"/>
          </w:tcPr>
          <w:p>
            <w:pPr>
              <w:pStyle w:val="TableParagraph"/>
              <w:spacing w:line="232" w:lineRule="exact"/>
              <w:ind w:left="291" w:right="202"/>
              <w:jc w:val="center"/>
              <w:rPr>
                <w:b/>
                <w:sz w:val="24"/>
              </w:rPr>
            </w:pPr>
            <w:r>
              <w:rPr>
                <w:b/>
                <w:sz w:val="24"/>
              </w:rPr>
              <w:t>124</w:t>
            </w:r>
          </w:p>
        </w:tc>
        <w:tc>
          <w:tcPr>
            <w:tcW w:w="980" w:type="dxa"/>
          </w:tcPr>
          <w:p>
            <w:pPr>
              <w:pStyle w:val="TableParagraph"/>
              <w:rPr>
                <w:sz w:val="18"/>
              </w:rPr>
            </w:pPr>
          </w:p>
        </w:tc>
        <w:tc>
          <w:tcPr>
            <w:tcW w:w="1015" w:type="dxa"/>
          </w:tcPr>
          <w:p>
            <w:pPr>
              <w:pStyle w:val="TableParagraph"/>
              <w:rPr>
                <w:sz w:val="18"/>
              </w:rPr>
            </w:pPr>
          </w:p>
        </w:tc>
        <w:tc>
          <w:tcPr>
            <w:tcW w:w="524" w:type="dxa"/>
          </w:tcPr>
          <w:p>
            <w:pPr>
              <w:pStyle w:val="TableParagraph"/>
              <w:rPr>
                <w:sz w:val="18"/>
              </w:rPr>
            </w:pPr>
          </w:p>
        </w:tc>
      </w:tr>
      <w:tr>
        <w:trPr>
          <w:trHeight w:val="257" w:hRule="atLeast"/>
        </w:trPr>
        <w:tc>
          <w:tcPr>
            <w:tcW w:w="719" w:type="dxa"/>
          </w:tcPr>
          <w:p>
            <w:pPr>
              <w:pStyle w:val="TableParagraph"/>
              <w:rPr>
                <w:sz w:val="18"/>
              </w:rPr>
            </w:pPr>
          </w:p>
        </w:tc>
        <w:tc>
          <w:tcPr>
            <w:tcW w:w="1115" w:type="dxa"/>
          </w:tcPr>
          <w:p>
            <w:pPr>
              <w:pStyle w:val="TableParagraph"/>
              <w:rPr>
                <w:sz w:val="18"/>
              </w:rPr>
            </w:pPr>
          </w:p>
        </w:tc>
        <w:tc>
          <w:tcPr>
            <w:tcW w:w="728" w:type="dxa"/>
          </w:tcPr>
          <w:p>
            <w:pPr>
              <w:pStyle w:val="TableParagraph"/>
              <w:rPr>
                <w:sz w:val="18"/>
              </w:rPr>
            </w:pPr>
          </w:p>
        </w:tc>
        <w:tc>
          <w:tcPr>
            <w:tcW w:w="961" w:type="dxa"/>
          </w:tcPr>
          <w:p>
            <w:pPr>
              <w:pStyle w:val="TableParagraph"/>
              <w:rPr>
                <w:sz w:val="18"/>
              </w:rPr>
            </w:pPr>
          </w:p>
        </w:tc>
        <w:tc>
          <w:tcPr>
            <w:tcW w:w="946" w:type="dxa"/>
          </w:tcPr>
          <w:p>
            <w:pPr>
              <w:pStyle w:val="TableParagraph"/>
              <w:rPr>
                <w:sz w:val="18"/>
              </w:rPr>
            </w:pPr>
          </w:p>
        </w:tc>
        <w:tc>
          <w:tcPr>
            <w:tcW w:w="969" w:type="dxa"/>
          </w:tcPr>
          <w:p>
            <w:pPr>
              <w:pStyle w:val="TableParagraph"/>
              <w:spacing w:line="238" w:lineRule="exact"/>
              <w:ind w:left="282" w:right="287"/>
              <w:jc w:val="center"/>
              <w:rPr>
                <w:b/>
                <w:sz w:val="24"/>
              </w:rPr>
            </w:pPr>
            <w:r>
              <w:rPr>
                <w:b/>
                <w:sz w:val="24"/>
              </w:rPr>
              <w:t>101</w:t>
            </w:r>
          </w:p>
        </w:tc>
        <w:tc>
          <w:tcPr>
            <w:tcW w:w="946" w:type="dxa"/>
          </w:tcPr>
          <w:p>
            <w:pPr>
              <w:pStyle w:val="TableParagraph"/>
              <w:spacing w:line="238" w:lineRule="exact"/>
              <w:ind w:left="290" w:right="228"/>
              <w:jc w:val="center"/>
              <w:rPr>
                <w:b/>
                <w:sz w:val="24"/>
              </w:rPr>
            </w:pPr>
            <w:r>
              <w:rPr>
                <w:b/>
                <w:sz w:val="24"/>
              </w:rPr>
              <w:t>32</w:t>
            </w:r>
          </w:p>
        </w:tc>
        <w:tc>
          <w:tcPr>
            <w:tcW w:w="980" w:type="dxa"/>
          </w:tcPr>
          <w:p>
            <w:pPr>
              <w:pStyle w:val="TableParagraph"/>
              <w:rPr>
                <w:sz w:val="18"/>
              </w:rPr>
            </w:pPr>
          </w:p>
        </w:tc>
        <w:tc>
          <w:tcPr>
            <w:tcW w:w="1015" w:type="dxa"/>
          </w:tcPr>
          <w:p>
            <w:pPr>
              <w:pStyle w:val="TableParagraph"/>
              <w:rPr>
                <w:sz w:val="18"/>
              </w:rPr>
            </w:pPr>
          </w:p>
        </w:tc>
        <w:tc>
          <w:tcPr>
            <w:tcW w:w="524" w:type="dxa"/>
          </w:tcPr>
          <w:p>
            <w:pPr>
              <w:pStyle w:val="TableParagraph"/>
              <w:rPr>
                <w:sz w:val="18"/>
              </w:rPr>
            </w:pPr>
          </w:p>
        </w:tc>
      </w:tr>
      <w:tr>
        <w:trPr>
          <w:trHeight w:val="341" w:hRule="atLeast"/>
        </w:trPr>
        <w:tc>
          <w:tcPr>
            <w:tcW w:w="719" w:type="dxa"/>
          </w:tcPr>
          <w:p>
            <w:pPr>
              <w:pStyle w:val="TableParagraph"/>
              <w:spacing w:line="250" w:lineRule="exact" w:before="71"/>
              <w:ind w:right="32"/>
              <w:jc w:val="center"/>
              <w:rPr>
                <w:b/>
                <w:sz w:val="24"/>
              </w:rPr>
            </w:pPr>
            <w:r>
              <w:rPr>
                <w:b/>
                <w:spacing w:val="-23"/>
                <w:sz w:val="24"/>
              </w:rPr>
              <w:t>l3</w:t>
            </w:r>
            <w:r>
              <w:rPr>
                <w:b/>
                <w:spacing w:val="-31"/>
                <w:sz w:val="24"/>
              </w:rPr>
              <w:t> </w:t>
            </w:r>
            <w:r>
              <w:rPr>
                <w:b/>
                <w:spacing w:val="-23"/>
                <w:sz w:val="24"/>
              </w:rPr>
              <w:t>mBa</w:t>
            </w:r>
          </w:p>
        </w:tc>
        <w:tc>
          <w:tcPr>
            <w:tcW w:w="1115" w:type="dxa"/>
          </w:tcPr>
          <w:p>
            <w:pPr>
              <w:pStyle w:val="TableParagraph"/>
              <w:spacing w:line="257" w:lineRule="exact" w:before="64"/>
              <w:ind w:left="65" w:right="104"/>
              <w:jc w:val="center"/>
              <w:rPr>
                <w:b/>
                <w:sz w:val="24"/>
              </w:rPr>
            </w:pPr>
            <w:r>
              <w:rPr>
                <w:b/>
                <w:sz w:val="24"/>
              </w:rPr>
              <w:t>39</w:t>
            </w:r>
            <w:r>
              <w:rPr>
                <w:b/>
                <w:spacing w:val="22"/>
                <w:sz w:val="24"/>
              </w:rPr>
              <w:t> </w:t>
            </w:r>
            <w:r>
              <w:rPr>
                <w:b/>
                <w:sz w:val="24"/>
              </w:rPr>
              <w:t>ч</w:t>
            </w:r>
          </w:p>
        </w:tc>
        <w:tc>
          <w:tcPr>
            <w:tcW w:w="728" w:type="dxa"/>
          </w:tcPr>
          <w:p>
            <w:pPr>
              <w:pStyle w:val="TableParagraph"/>
              <w:spacing w:line="294" w:lineRule="exact" w:before="27"/>
              <w:ind w:left="134"/>
              <w:rPr>
                <w:b/>
                <w:sz w:val="28"/>
              </w:rPr>
            </w:pPr>
            <w:r>
              <w:rPr>
                <w:b/>
                <w:sz w:val="28"/>
              </w:rPr>
              <w:t>ип</w:t>
            </w:r>
          </w:p>
        </w:tc>
        <w:tc>
          <w:tcPr>
            <w:tcW w:w="961" w:type="dxa"/>
          </w:tcPr>
          <w:p>
            <w:pPr>
              <w:pStyle w:val="TableParagraph"/>
              <w:rPr>
                <w:rFonts w:ascii="Microsoft Sans Serif"/>
                <w:sz w:val="8"/>
              </w:rPr>
            </w:pPr>
          </w:p>
          <w:p>
            <w:pPr>
              <w:pStyle w:val="TableParagraph"/>
              <w:rPr>
                <w:rFonts w:ascii="Microsoft Sans Serif"/>
                <w:sz w:val="8"/>
              </w:rPr>
            </w:pPr>
          </w:p>
          <w:p>
            <w:pPr>
              <w:pStyle w:val="TableParagraph"/>
              <w:ind w:right="225"/>
              <w:jc w:val="center"/>
              <w:rPr>
                <w:rFonts w:ascii="Courier New" w:hAnsi="Courier New"/>
                <w:sz w:val="8"/>
              </w:rPr>
            </w:pPr>
            <w:r>
              <w:rPr>
                <w:rFonts w:ascii="Courier New" w:hAnsi="Courier New"/>
                <w:sz w:val="8"/>
              </w:rPr>
              <w:t>—</w:t>
            </w:r>
          </w:p>
        </w:tc>
        <w:tc>
          <w:tcPr>
            <w:tcW w:w="946" w:type="dxa"/>
          </w:tcPr>
          <w:p>
            <w:pPr>
              <w:pStyle w:val="TableParagraph"/>
              <w:spacing w:line="309" w:lineRule="exact"/>
              <w:ind w:left="353"/>
              <w:rPr>
                <w:b/>
                <w:sz w:val="28"/>
              </w:rPr>
            </w:pPr>
            <w:r>
              <w:rPr>
                <w:b/>
                <w:sz w:val="28"/>
              </w:rPr>
              <w:t>—</w:t>
            </w:r>
          </w:p>
        </w:tc>
        <w:tc>
          <w:tcPr>
            <w:tcW w:w="969" w:type="dxa"/>
          </w:tcPr>
          <w:p>
            <w:pPr>
              <w:pStyle w:val="TableParagraph"/>
              <w:spacing w:line="250" w:lineRule="exact" w:before="71"/>
              <w:ind w:left="282" w:right="286"/>
              <w:jc w:val="center"/>
              <w:rPr>
                <w:b/>
                <w:sz w:val="24"/>
              </w:rPr>
            </w:pPr>
            <w:r>
              <w:rPr>
                <w:b/>
                <w:sz w:val="24"/>
              </w:rPr>
              <w:t>13</w:t>
            </w:r>
          </w:p>
        </w:tc>
        <w:tc>
          <w:tcPr>
            <w:tcW w:w="946" w:type="dxa"/>
          </w:tcPr>
          <w:p>
            <w:pPr>
              <w:pStyle w:val="TableParagraph"/>
              <w:spacing w:line="257" w:lineRule="exact" w:before="64"/>
              <w:ind w:left="283" w:right="228"/>
              <w:jc w:val="center"/>
              <w:rPr>
                <w:b/>
                <w:sz w:val="24"/>
              </w:rPr>
            </w:pPr>
            <w:r>
              <w:rPr>
                <w:b/>
                <w:sz w:val="24"/>
              </w:rPr>
              <w:t>276</w:t>
            </w:r>
          </w:p>
        </w:tc>
        <w:tc>
          <w:tcPr>
            <w:tcW w:w="980" w:type="dxa"/>
          </w:tcPr>
          <w:p>
            <w:pPr>
              <w:pStyle w:val="TableParagraph"/>
              <w:spacing w:line="257" w:lineRule="exact" w:before="64"/>
              <w:ind w:right="182"/>
              <w:jc w:val="right"/>
              <w:rPr>
                <w:b/>
                <w:sz w:val="24"/>
              </w:rPr>
            </w:pPr>
            <w:r>
              <w:rPr>
                <w:b/>
                <w:sz w:val="24"/>
              </w:rPr>
              <w:t>1Е+4</w:t>
            </w:r>
          </w:p>
        </w:tc>
        <w:tc>
          <w:tcPr>
            <w:tcW w:w="1015" w:type="dxa"/>
          </w:tcPr>
          <w:p>
            <w:pPr>
              <w:pStyle w:val="TableParagraph"/>
              <w:spacing w:line="250" w:lineRule="exact" w:before="71"/>
              <w:ind w:left="184"/>
              <w:rPr>
                <w:b/>
                <w:sz w:val="24"/>
              </w:rPr>
            </w:pPr>
            <w:r>
              <w:rPr>
                <w:b/>
                <w:sz w:val="24"/>
              </w:rPr>
              <w:t>1Е+7</w:t>
            </w:r>
          </w:p>
        </w:tc>
        <w:tc>
          <w:tcPr>
            <w:tcW w:w="524" w:type="dxa"/>
          </w:tcPr>
          <w:p>
            <w:pPr>
              <w:pStyle w:val="TableParagraph"/>
              <w:spacing w:line="257" w:lineRule="exact" w:before="64"/>
              <w:ind w:right="75"/>
              <w:jc w:val="right"/>
              <w:rPr>
                <w:b/>
                <w:sz w:val="24"/>
              </w:rPr>
            </w:pPr>
            <w:r>
              <w:rPr>
                <w:b/>
                <w:sz w:val="24"/>
              </w:rPr>
              <w:t>В</w:t>
            </w:r>
          </w:p>
        </w:tc>
      </w:tr>
      <w:tr>
        <w:trPr>
          <w:trHeight w:val="253" w:hRule="atLeast"/>
        </w:trPr>
        <w:tc>
          <w:tcPr>
            <w:tcW w:w="719" w:type="dxa"/>
          </w:tcPr>
          <w:p>
            <w:pPr>
              <w:pStyle w:val="TableParagraph"/>
              <w:rPr>
                <w:sz w:val="18"/>
              </w:rPr>
            </w:pPr>
          </w:p>
        </w:tc>
        <w:tc>
          <w:tcPr>
            <w:tcW w:w="1115" w:type="dxa"/>
          </w:tcPr>
          <w:p>
            <w:pPr>
              <w:pStyle w:val="TableParagraph"/>
              <w:rPr>
                <w:sz w:val="18"/>
              </w:rPr>
            </w:pPr>
          </w:p>
        </w:tc>
        <w:tc>
          <w:tcPr>
            <w:tcW w:w="728" w:type="dxa"/>
          </w:tcPr>
          <w:p>
            <w:pPr>
              <w:pStyle w:val="TableParagraph"/>
              <w:rPr>
                <w:sz w:val="18"/>
              </w:rPr>
            </w:pPr>
          </w:p>
        </w:tc>
        <w:tc>
          <w:tcPr>
            <w:tcW w:w="961" w:type="dxa"/>
          </w:tcPr>
          <w:p>
            <w:pPr>
              <w:pStyle w:val="TableParagraph"/>
              <w:rPr>
                <w:sz w:val="18"/>
              </w:rPr>
            </w:pPr>
          </w:p>
        </w:tc>
        <w:tc>
          <w:tcPr>
            <w:tcW w:w="946" w:type="dxa"/>
          </w:tcPr>
          <w:p>
            <w:pPr>
              <w:pStyle w:val="TableParagraph"/>
              <w:rPr>
                <w:sz w:val="18"/>
              </w:rPr>
            </w:pPr>
          </w:p>
        </w:tc>
        <w:tc>
          <w:tcPr>
            <w:tcW w:w="969" w:type="dxa"/>
          </w:tcPr>
          <w:p>
            <w:pPr>
              <w:pStyle w:val="TableParagraph"/>
              <w:spacing w:line="233" w:lineRule="exact"/>
              <w:ind w:left="245" w:right="287"/>
              <w:jc w:val="center"/>
              <w:rPr>
                <w:b/>
                <w:sz w:val="24"/>
              </w:rPr>
            </w:pPr>
            <w:r>
              <w:rPr>
                <w:b/>
                <w:sz w:val="24"/>
              </w:rPr>
              <w:t>53</w:t>
            </w:r>
          </w:p>
        </w:tc>
        <w:tc>
          <w:tcPr>
            <w:tcW w:w="946" w:type="dxa"/>
          </w:tcPr>
          <w:p>
            <w:pPr>
              <w:pStyle w:val="TableParagraph"/>
              <w:spacing w:line="233" w:lineRule="exact"/>
              <w:ind w:left="275" w:right="228"/>
              <w:jc w:val="center"/>
              <w:rPr>
                <w:b/>
                <w:sz w:val="24"/>
              </w:rPr>
            </w:pPr>
            <w:r>
              <w:rPr>
                <w:b/>
                <w:sz w:val="24"/>
              </w:rPr>
              <w:t>33</w:t>
            </w:r>
          </w:p>
        </w:tc>
        <w:tc>
          <w:tcPr>
            <w:tcW w:w="980" w:type="dxa"/>
          </w:tcPr>
          <w:p>
            <w:pPr>
              <w:pStyle w:val="TableParagraph"/>
              <w:rPr>
                <w:sz w:val="18"/>
              </w:rPr>
            </w:pPr>
          </w:p>
        </w:tc>
        <w:tc>
          <w:tcPr>
            <w:tcW w:w="1015" w:type="dxa"/>
          </w:tcPr>
          <w:p>
            <w:pPr>
              <w:pStyle w:val="TableParagraph"/>
              <w:rPr>
                <w:sz w:val="18"/>
              </w:rPr>
            </w:pPr>
          </w:p>
        </w:tc>
        <w:tc>
          <w:tcPr>
            <w:tcW w:w="524" w:type="dxa"/>
          </w:tcPr>
          <w:p>
            <w:pPr>
              <w:pStyle w:val="TableParagraph"/>
              <w:rPr>
                <w:sz w:val="18"/>
              </w:rPr>
            </w:pPr>
          </w:p>
        </w:tc>
      </w:tr>
      <w:tr>
        <w:trPr>
          <w:trHeight w:val="340" w:hRule="atLeast"/>
        </w:trPr>
        <w:tc>
          <w:tcPr>
            <w:tcW w:w="719" w:type="dxa"/>
          </w:tcPr>
          <w:p>
            <w:pPr>
              <w:pStyle w:val="TableParagraph"/>
              <w:spacing w:line="253" w:lineRule="exact" w:before="66"/>
              <w:ind w:right="37"/>
              <w:jc w:val="center"/>
              <w:rPr>
                <w:b/>
                <w:sz w:val="24"/>
              </w:rPr>
            </w:pPr>
            <w:r>
              <w:rPr>
                <w:b/>
                <w:spacing w:val="-24"/>
                <w:sz w:val="24"/>
              </w:rPr>
              <w:t>l35mBa</w:t>
            </w:r>
          </w:p>
        </w:tc>
        <w:tc>
          <w:tcPr>
            <w:tcW w:w="1115" w:type="dxa"/>
          </w:tcPr>
          <w:p>
            <w:pPr>
              <w:pStyle w:val="TableParagraph"/>
              <w:spacing w:line="253" w:lineRule="exact" w:before="66"/>
              <w:ind w:left="48" w:right="109"/>
              <w:jc w:val="center"/>
              <w:rPr>
                <w:b/>
                <w:sz w:val="24"/>
              </w:rPr>
            </w:pPr>
            <w:r>
              <w:rPr>
                <w:b/>
                <w:sz w:val="24"/>
              </w:rPr>
              <w:t>28,7</w:t>
            </w:r>
            <w:r>
              <w:rPr>
                <w:b/>
                <w:spacing w:val="29"/>
                <w:sz w:val="24"/>
              </w:rPr>
              <w:t> </w:t>
            </w:r>
            <w:r>
              <w:rPr>
                <w:b/>
                <w:sz w:val="24"/>
              </w:rPr>
              <w:t>ч</w:t>
            </w:r>
          </w:p>
        </w:tc>
        <w:tc>
          <w:tcPr>
            <w:tcW w:w="728" w:type="dxa"/>
          </w:tcPr>
          <w:p>
            <w:pPr>
              <w:pStyle w:val="TableParagraph"/>
              <w:spacing w:line="291" w:lineRule="exact" w:before="29"/>
              <w:ind w:left="128"/>
              <w:rPr>
                <w:b/>
                <w:sz w:val="28"/>
              </w:rPr>
            </w:pPr>
            <w:r>
              <w:rPr>
                <w:b/>
                <w:spacing w:val="10"/>
                <w:sz w:val="28"/>
              </w:rPr>
              <w:t>ип</w:t>
            </w:r>
          </w:p>
        </w:tc>
        <w:tc>
          <w:tcPr>
            <w:tcW w:w="961" w:type="dxa"/>
          </w:tcPr>
          <w:p>
            <w:pPr>
              <w:pStyle w:val="TableParagraph"/>
              <w:rPr>
                <w:rFonts w:ascii="Microsoft Sans Serif"/>
                <w:sz w:val="8"/>
              </w:rPr>
            </w:pPr>
          </w:p>
          <w:p>
            <w:pPr>
              <w:pStyle w:val="TableParagraph"/>
              <w:spacing w:before="8"/>
              <w:rPr>
                <w:rFonts w:ascii="Microsoft Sans Serif"/>
                <w:sz w:val="7"/>
              </w:rPr>
            </w:pPr>
          </w:p>
          <w:p>
            <w:pPr>
              <w:pStyle w:val="TableParagraph"/>
              <w:ind w:right="238"/>
              <w:jc w:val="center"/>
              <w:rPr>
                <w:rFonts w:ascii="Courier New" w:hAnsi="Courier New"/>
                <w:sz w:val="8"/>
              </w:rPr>
            </w:pPr>
            <w:r>
              <w:rPr>
                <w:rFonts w:ascii="Courier New" w:hAnsi="Courier New"/>
                <w:sz w:val="8"/>
              </w:rPr>
              <w:t>—</w:t>
            </w:r>
          </w:p>
        </w:tc>
        <w:tc>
          <w:tcPr>
            <w:tcW w:w="946" w:type="dxa"/>
          </w:tcPr>
          <w:p>
            <w:pPr>
              <w:pStyle w:val="TableParagraph"/>
              <w:spacing w:line="305" w:lineRule="exact"/>
              <w:ind w:left="354"/>
              <w:rPr>
                <w:b/>
                <w:sz w:val="28"/>
              </w:rPr>
            </w:pPr>
            <w:r>
              <w:rPr>
                <w:b/>
                <w:sz w:val="28"/>
              </w:rPr>
              <w:t>—</w:t>
            </w:r>
          </w:p>
        </w:tc>
        <w:tc>
          <w:tcPr>
            <w:tcW w:w="969" w:type="dxa"/>
          </w:tcPr>
          <w:p>
            <w:pPr>
              <w:pStyle w:val="TableParagraph"/>
              <w:spacing w:line="253" w:lineRule="exact" w:before="66"/>
              <w:ind w:left="282" w:right="286"/>
              <w:jc w:val="center"/>
              <w:rPr>
                <w:b/>
                <w:sz w:val="24"/>
              </w:rPr>
            </w:pPr>
            <w:r>
              <w:rPr>
                <w:b/>
                <w:sz w:val="24"/>
              </w:rPr>
              <w:t>15</w:t>
            </w:r>
          </w:p>
        </w:tc>
        <w:tc>
          <w:tcPr>
            <w:tcW w:w="946" w:type="dxa"/>
          </w:tcPr>
          <w:p>
            <w:pPr>
              <w:pStyle w:val="TableParagraph"/>
              <w:spacing w:line="253" w:lineRule="exact" w:before="66"/>
              <w:ind w:left="278" w:right="228"/>
              <w:jc w:val="center"/>
              <w:rPr>
                <w:b/>
                <w:sz w:val="24"/>
              </w:rPr>
            </w:pPr>
            <w:r>
              <w:rPr>
                <w:b/>
                <w:sz w:val="24"/>
              </w:rPr>
              <w:t>268</w:t>
            </w:r>
          </w:p>
        </w:tc>
        <w:tc>
          <w:tcPr>
            <w:tcW w:w="980" w:type="dxa"/>
          </w:tcPr>
          <w:p>
            <w:pPr>
              <w:pStyle w:val="TableParagraph"/>
              <w:spacing w:line="253" w:lineRule="exact" w:before="66"/>
              <w:ind w:right="183"/>
              <w:jc w:val="right"/>
              <w:rPr>
                <w:b/>
                <w:sz w:val="24"/>
              </w:rPr>
            </w:pPr>
            <w:r>
              <w:rPr>
                <w:b/>
                <w:sz w:val="24"/>
              </w:rPr>
              <w:t>1Е+4</w:t>
            </w:r>
          </w:p>
        </w:tc>
        <w:tc>
          <w:tcPr>
            <w:tcW w:w="1015" w:type="dxa"/>
          </w:tcPr>
          <w:p>
            <w:pPr>
              <w:pStyle w:val="TableParagraph"/>
              <w:spacing w:line="253" w:lineRule="exact" w:before="66"/>
              <w:ind w:left="178"/>
              <w:rPr>
                <w:b/>
                <w:sz w:val="24"/>
              </w:rPr>
            </w:pPr>
            <w:r>
              <w:rPr>
                <w:b/>
                <w:sz w:val="24"/>
              </w:rPr>
              <w:t>1Е+7</w:t>
            </w:r>
          </w:p>
        </w:tc>
        <w:tc>
          <w:tcPr>
            <w:tcW w:w="524" w:type="dxa"/>
          </w:tcPr>
          <w:p>
            <w:pPr>
              <w:pStyle w:val="TableParagraph"/>
              <w:spacing w:line="260" w:lineRule="exact" w:before="59"/>
              <w:ind w:right="82"/>
              <w:jc w:val="right"/>
              <w:rPr>
                <w:b/>
                <w:sz w:val="24"/>
              </w:rPr>
            </w:pPr>
            <w:r>
              <w:rPr>
                <w:b/>
                <w:sz w:val="24"/>
              </w:rPr>
              <w:t>В</w:t>
            </w:r>
          </w:p>
        </w:tc>
      </w:tr>
      <w:tr>
        <w:trPr>
          <w:trHeight w:val="271" w:hRule="atLeast"/>
        </w:trPr>
        <w:tc>
          <w:tcPr>
            <w:tcW w:w="719" w:type="dxa"/>
          </w:tcPr>
          <w:p>
            <w:pPr>
              <w:pStyle w:val="TableParagraph"/>
              <w:rPr>
                <w:sz w:val="20"/>
              </w:rPr>
            </w:pPr>
          </w:p>
        </w:tc>
        <w:tc>
          <w:tcPr>
            <w:tcW w:w="1115" w:type="dxa"/>
          </w:tcPr>
          <w:p>
            <w:pPr>
              <w:pStyle w:val="TableParagraph"/>
              <w:rPr>
                <w:sz w:val="20"/>
              </w:rPr>
            </w:pPr>
          </w:p>
        </w:tc>
        <w:tc>
          <w:tcPr>
            <w:tcW w:w="728" w:type="dxa"/>
          </w:tcPr>
          <w:p>
            <w:pPr>
              <w:pStyle w:val="TableParagraph"/>
              <w:rPr>
                <w:sz w:val="20"/>
              </w:rPr>
            </w:pPr>
          </w:p>
        </w:tc>
        <w:tc>
          <w:tcPr>
            <w:tcW w:w="961" w:type="dxa"/>
          </w:tcPr>
          <w:p>
            <w:pPr>
              <w:pStyle w:val="TableParagraph"/>
              <w:rPr>
                <w:sz w:val="20"/>
              </w:rPr>
            </w:pPr>
          </w:p>
        </w:tc>
        <w:tc>
          <w:tcPr>
            <w:tcW w:w="946" w:type="dxa"/>
          </w:tcPr>
          <w:p>
            <w:pPr>
              <w:pStyle w:val="TableParagraph"/>
              <w:rPr>
                <w:sz w:val="20"/>
              </w:rPr>
            </w:pPr>
          </w:p>
        </w:tc>
        <w:tc>
          <w:tcPr>
            <w:tcW w:w="969" w:type="dxa"/>
          </w:tcPr>
          <w:p>
            <w:pPr>
              <w:pStyle w:val="TableParagraph"/>
              <w:spacing w:line="251" w:lineRule="exact"/>
              <w:ind w:left="244" w:right="287"/>
              <w:jc w:val="center"/>
              <w:rPr>
                <w:b/>
                <w:sz w:val="24"/>
              </w:rPr>
            </w:pPr>
            <w:r>
              <w:rPr>
                <w:b/>
                <w:sz w:val="24"/>
              </w:rPr>
              <w:t>30</w:t>
            </w:r>
          </w:p>
        </w:tc>
        <w:tc>
          <w:tcPr>
            <w:tcW w:w="946" w:type="dxa"/>
          </w:tcPr>
          <w:p>
            <w:pPr>
              <w:pStyle w:val="TableParagraph"/>
              <w:spacing w:line="251" w:lineRule="exact"/>
              <w:ind w:left="286" w:right="228"/>
              <w:jc w:val="center"/>
              <w:rPr>
                <w:b/>
                <w:sz w:val="24"/>
              </w:rPr>
            </w:pPr>
            <w:r>
              <w:rPr>
                <w:b/>
                <w:sz w:val="24"/>
              </w:rPr>
              <w:t>33</w:t>
            </w:r>
          </w:p>
        </w:tc>
        <w:tc>
          <w:tcPr>
            <w:tcW w:w="980" w:type="dxa"/>
          </w:tcPr>
          <w:p>
            <w:pPr>
              <w:pStyle w:val="TableParagraph"/>
              <w:rPr>
                <w:sz w:val="20"/>
              </w:rPr>
            </w:pPr>
          </w:p>
        </w:tc>
        <w:tc>
          <w:tcPr>
            <w:tcW w:w="1015" w:type="dxa"/>
          </w:tcPr>
          <w:p>
            <w:pPr>
              <w:pStyle w:val="TableParagraph"/>
              <w:rPr>
                <w:sz w:val="20"/>
              </w:rPr>
            </w:pPr>
          </w:p>
        </w:tc>
        <w:tc>
          <w:tcPr>
            <w:tcW w:w="524" w:type="dxa"/>
          </w:tcPr>
          <w:p>
            <w:pPr>
              <w:pStyle w:val="TableParagraph"/>
              <w:rPr>
                <w:sz w:val="20"/>
              </w:rPr>
            </w:pPr>
          </w:p>
        </w:tc>
      </w:tr>
      <w:tr>
        <w:trPr>
          <w:trHeight w:val="337" w:hRule="atLeast"/>
        </w:trPr>
        <w:tc>
          <w:tcPr>
            <w:tcW w:w="719" w:type="dxa"/>
          </w:tcPr>
          <w:p>
            <w:pPr>
              <w:pStyle w:val="TableParagraph"/>
              <w:spacing w:line="272" w:lineRule="exact" w:before="46"/>
              <w:ind w:right="41"/>
              <w:jc w:val="center"/>
              <w:rPr>
                <w:b/>
                <w:sz w:val="24"/>
              </w:rPr>
            </w:pPr>
            <w:r>
              <w:rPr>
                <w:b/>
                <w:spacing w:val="-33"/>
                <w:sz w:val="24"/>
              </w:rPr>
              <w:t>137mBa</w:t>
            </w:r>
          </w:p>
        </w:tc>
        <w:tc>
          <w:tcPr>
            <w:tcW w:w="1115" w:type="dxa"/>
          </w:tcPr>
          <w:p>
            <w:pPr>
              <w:pStyle w:val="TableParagraph"/>
              <w:spacing w:line="265" w:lineRule="exact" w:before="53"/>
              <w:ind w:left="38" w:right="109"/>
              <w:jc w:val="center"/>
              <w:rPr>
                <w:b/>
                <w:sz w:val="24"/>
              </w:rPr>
            </w:pPr>
            <w:r>
              <w:rPr>
                <w:b/>
                <w:sz w:val="24"/>
              </w:rPr>
              <w:t>2,5</w:t>
            </w:r>
            <w:r>
              <w:rPr>
                <w:b/>
                <w:spacing w:val="28"/>
                <w:sz w:val="24"/>
              </w:rPr>
              <w:t> </w:t>
            </w:r>
            <w:r>
              <w:rPr>
                <w:b/>
                <w:sz w:val="24"/>
              </w:rPr>
              <w:t>мин</w:t>
            </w:r>
          </w:p>
        </w:tc>
        <w:tc>
          <w:tcPr>
            <w:tcW w:w="728" w:type="dxa"/>
          </w:tcPr>
          <w:p>
            <w:pPr>
              <w:pStyle w:val="TableParagraph"/>
              <w:spacing w:line="302" w:lineRule="exact" w:before="16"/>
              <w:ind w:left="128"/>
              <w:rPr>
                <w:b/>
                <w:sz w:val="28"/>
              </w:rPr>
            </w:pPr>
            <w:r>
              <w:rPr>
                <w:b/>
                <w:spacing w:val="10"/>
                <w:sz w:val="28"/>
              </w:rPr>
              <w:t>ип</w:t>
            </w:r>
          </w:p>
        </w:tc>
        <w:tc>
          <w:tcPr>
            <w:tcW w:w="961" w:type="dxa"/>
          </w:tcPr>
          <w:p>
            <w:pPr>
              <w:pStyle w:val="TableParagraph"/>
              <w:rPr>
                <w:rFonts w:ascii="Microsoft Sans Serif"/>
                <w:sz w:val="8"/>
              </w:rPr>
            </w:pPr>
          </w:p>
          <w:p>
            <w:pPr>
              <w:pStyle w:val="TableParagraph"/>
              <w:rPr>
                <w:rFonts w:ascii="Microsoft Sans Serif"/>
                <w:sz w:val="9"/>
              </w:rPr>
            </w:pPr>
          </w:p>
          <w:p>
            <w:pPr>
              <w:pStyle w:val="TableParagraph"/>
              <w:ind w:right="238"/>
              <w:jc w:val="center"/>
              <w:rPr>
                <w:rFonts w:ascii="Courier New"/>
                <w:sz w:val="8"/>
              </w:rPr>
            </w:pPr>
            <w:r>
              <w:rPr>
                <w:rFonts w:ascii="Courier New"/>
                <w:sz w:val="8"/>
              </w:rPr>
              <w:t>-</w:t>
            </w:r>
          </w:p>
        </w:tc>
        <w:tc>
          <w:tcPr>
            <w:tcW w:w="946" w:type="dxa"/>
          </w:tcPr>
          <w:p>
            <w:pPr>
              <w:pStyle w:val="TableParagraph"/>
              <w:spacing w:line="313" w:lineRule="exact" w:before="5"/>
              <w:ind w:left="354"/>
              <w:rPr>
                <w:b/>
                <w:sz w:val="28"/>
              </w:rPr>
            </w:pPr>
            <w:r>
              <w:rPr>
                <w:b/>
                <w:w w:val="99"/>
                <w:sz w:val="28"/>
              </w:rPr>
              <w:t>-</w:t>
            </w:r>
          </w:p>
        </w:tc>
        <w:tc>
          <w:tcPr>
            <w:tcW w:w="969" w:type="dxa"/>
          </w:tcPr>
          <w:p>
            <w:pPr>
              <w:pStyle w:val="TableParagraph"/>
              <w:spacing w:line="265" w:lineRule="exact" w:before="53"/>
              <w:ind w:left="230" w:right="287"/>
              <w:jc w:val="center"/>
              <w:rPr>
                <w:b/>
                <w:sz w:val="24"/>
              </w:rPr>
            </w:pPr>
            <w:r>
              <w:rPr>
                <w:b/>
                <w:sz w:val="24"/>
              </w:rPr>
              <w:t>91</w:t>
            </w:r>
          </w:p>
        </w:tc>
        <w:tc>
          <w:tcPr>
            <w:tcW w:w="946" w:type="dxa"/>
          </w:tcPr>
          <w:p>
            <w:pPr>
              <w:pStyle w:val="TableParagraph"/>
              <w:spacing w:line="265" w:lineRule="exact" w:before="53"/>
              <w:ind w:left="264" w:right="228"/>
              <w:jc w:val="center"/>
              <w:rPr>
                <w:b/>
                <w:sz w:val="24"/>
              </w:rPr>
            </w:pPr>
            <w:r>
              <w:rPr>
                <w:b/>
                <w:sz w:val="24"/>
              </w:rPr>
              <w:t>661</w:t>
            </w:r>
          </w:p>
        </w:tc>
        <w:tc>
          <w:tcPr>
            <w:tcW w:w="980" w:type="dxa"/>
          </w:tcPr>
          <w:p>
            <w:pPr>
              <w:pStyle w:val="TableParagraph"/>
              <w:spacing w:line="272" w:lineRule="exact" w:before="46"/>
              <w:ind w:right="182"/>
              <w:jc w:val="right"/>
              <w:rPr>
                <w:b/>
                <w:sz w:val="24"/>
              </w:rPr>
            </w:pPr>
            <w:r>
              <w:rPr>
                <w:b/>
                <w:sz w:val="24"/>
              </w:rPr>
              <w:t>1Е+6</w:t>
            </w:r>
          </w:p>
        </w:tc>
        <w:tc>
          <w:tcPr>
            <w:tcW w:w="1015" w:type="dxa"/>
          </w:tcPr>
          <w:p>
            <w:pPr>
              <w:pStyle w:val="TableParagraph"/>
              <w:spacing w:line="265" w:lineRule="exact" w:before="53"/>
              <w:ind w:left="178"/>
              <w:rPr>
                <w:b/>
                <w:sz w:val="24"/>
              </w:rPr>
            </w:pPr>
            <w:r>
              <w:rPr>
                <w:b/>
                <w:sz w:val="24"/>
              </w:rPr>
              <w:t>1Е+9</w:t>
            </w:r>
          </w:p>
        </w:tc>
        <w:tc>
          <w:tcPr>
            <w:tcW w:w="524" w:type="dxa"/>
          </w:tcPr>
          <w:p>
            <w:pPr>
              <w:pStyle w:val="TableParagraph"/>
              <w:spacing w:line="309" w:lineRule="exact" w:before="9"/>
              <w:ind w:right="50"/>
              <w:jc w:val="right"/>
              <w:rPr>
                <w:b/>
                <w:sz w:val="28"/>
              </w:rPr>
            </w:pPr>
            <w:r>
              <w:rPr>
                <w:b/>
                <w:w w:val="99"/>
                <w:sz w:val="28"/>
              </w:rPr>
              <w:t>Г</w:t>
            </w:r>
          </w:p>
        </w:tc>
      </w:tr>
    </w:tbl>
    <w:p>
      <w:pPr>
        <w:tabs>
          <w:tab w:pos="1278" w:val="left" w:leader="none"/>
          <w:tab w:pos="2396" w:val="left" w:leader="none"/>
          <w:tab w:pos="3228" w:val="left" w:leader="none"/>
          <w:tab w:pos="4034" w:val="left" w:leader="none"/>
          <w:tab w:pos="5166" w:val="left" w:leader="none"/>
          <w:tab w:pos="6029" w:val="left" w:leader="none"/>
          <w:tab w:pos="6993" w:val="left" w:leader="none"/>
          <w:tab w:pos="7901" w:val="left" w:leader="none"/>
          <w:tab w:pos="9031" w:val="left" w:leader="none"/>
        </w:tabs>
        <w:spacing w:before="43"/>
        <w:ind w:left="417" w:right="0" w:firstLine="0"/>
        <w:jc w:val="left"/>
        <w:rPr>
          <w:b/>
          <w:sz w:val="24"/>
        </w:rPr>
      </w:pPr>
      <w:r>
        <w:rPr/>
        <w:pict>
          <v:shape style="position:absolute;margin-left:91.294121pt;margin-top:15.759757pt;width:444.4pt;height:157.3pt;mso-position-horizontal-relative:page;mso-position-vertical-relative:paragraph;z-index:1576499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30"/>
                    <w:gridCol w:w="1105"/>
                    <w:gridCol w:w="940"/>
                    <w:gridCol w:w="654"/>
                    <w:gridCol w:w="1085"/>
                    <w:gridCol w:w="932"/>
                    <w:gridCol w:w="941"/>
                    <w:gridCol w:w="978"/>
                    <w:gridCol w:w="1013"/>
                    <w:gridCol w:w="512"/>
                  </w:tblGrid>
                  <w:tr>
                    <w:trPr>
                      <w:trHeight w:val="262" w:hRule="atLeast"/>
                    </w:trPr>
                    <w:tc>
                      <w:tcPr>
                        <w:tcW w:w="2775" w:type="dxa"/>
                        <w:gridSpan w:val="3"/>
                        <w:vMerge w:val="restart"/>
                      </w:tcPr>
                      <w:p>
                        <w:pPr>
                          <w:pStyle w:val="TableParagraph"/>
                          <w:rPr>
                            <w:sz w:val="24"/>
                          </w:rPr>
                        </w:pPr>
                      </w:p>
                    </w:tc>
                    <w:tc>
                      <w:tcPr>
                        <w:tcW w:w="654" w:type="dxa"/>
                      </w:tcPr>
                      <w:p>
                        <w:pPr>
                          <w:pStyle w:val="TableParagraph"/>
                          <w:spacing w:line="243" w:lineRule="exact"/>
                          <w:ind w:left="79"/>
                          <w:rPr>
                            <w:b/>
                            <w:sz w:val="24"/>
                          </w:rPr>
                        </w:pPr>
                        <w:r>
                          <w:rPr>
                            <w:b/>
                            <w:sz w:val="24"/>
                          </w:rPr>
                          <w:t>45</w:t>
                        </w:r>
                      </w:p>
                    </w:tc>
                    <w:tc>
                      <w:tcPr>
                        <w:tcW w:w="1085" w:type="dxa"/>
                      </w:tcPr>
                      <w:p>
                        <w:pPr>
                          <w:pStyle w:val="TableParagraph"/>
                          <w:spacing w:line="243" w:lineRule="exact"/>
                          <w:ind w:left="260"/>
                          <w:rPr>
                            <w:b/>
                            <w:sz w:val="24"/>
                          </w:rPr>
                        </w:pPr>
                        <w:r>
                          <w:rPr>
                            <w:b/>
                            <w:sz w:val="24"/>
                          </w:rPr>
                          <w:t>1</w:t>
                        </w:r>
                        <w:r>
                          <w:rPr>
                            <w:b/>
                            <w:spacing w:val="5"/>
                            <w:sz w:val="24"/>
                          </w:rPr>
                          <w:t> </w:t>
                        </w:r>
                        <w:r>
                          <w:rPr>
                            <w:b/>
                            <w:sz w:val="24"/>
                          </w:rPr>
                          <w:t>360</w:t>
                        </w:r>
                      </w:p>
                    </w:tc>
                    <w:tc>
                      <w:tcPr>
                        <w:tcW w:w="932" w:type="dxa"/>
                      </w:tcPr>
                      <w:p>
                        <w:pPr>
                          <w:pStyle w:val="TableParagraph"/>
                          <w:spacing w:line="243" w:lineRule="exact"/>
                          <w:ind w:right="355"/>
                          <w:jc w:val="right"/>
                          <w:rPr>
                            <w:b/>
                            <w:sz w:val="24"/>
                          </w:rPr>
                        </w:pPr>
                        <w:r>
                          <w:rPr>
                            <w:b/>
                            <w:sz w:val="24"/>
                          </w:rPr>
                          <w:t>10</w:t>
                        </w:r>
                      </w:p>
                    </w:tc>
                    <w:tc>
                      <w:tcPr>
                        <w:tcW w:w="941" w:type="dxa"/>
                      </w:tcPr>
                      <w:p>
                        <w:pPr>
                          <w:pStyle w:val="TableParagraph"/>
                          <w:spacing w:line="243" w:lineRule="exact"/>
                          <w:ind w:left="285" w:right="223"/>
                          <w:jc w:val="center"/>
                          <w:rPr>
                            <w:b/>
                            <w:sz w:val="24"/>
                          </w:rPr>
                        </w:pPr>
                        <w:r>
                          <w:rPr>
                            <w:b/>
                            <w:sz w:val="24"/>
                          </w:rPr>
                          <w:t>923</w:t>
                        </w:r>
                      </w:p>
                    </w:tc>
                    <w:tc>
                      <w:tcPr>
                        <w:tcW w:w="2503" w:type="dxa"/>
                        <w:gridSpan w:val="3"/>
                        <w:vMerge w:val="restart"/>
                      </w:tcPr>
                      <w:p>
                        <w:pPr>
                          <w:pStyle w:val="TableParagraph"/>
                          <w:rPr>
                            <w:sz w:val="24"/>
                          </w:rPr>
                        </w:pPr>
                      </w:p>
                    </w:tc>
                  </w:tr>
                  <w:tr>
                    <w:trPr>
                      <w:trHeight w:val="247" w:hRule="atLeast"/>
                    </w:trPr>
                    <w:tc>
                      <w:tcPr>
                        <w:tcW w:w="2775" w:type="dxa"/>
                        <w:gridSpan w:val="3"/>
                        <w:vMerge/>
                        <w:tcBorders>
                          <w:top w:val="nil"/>
                        </w:tcBorders>
                      </w:tcPr>
                      <w:p>
                        <w:pPr>
                          <w:rPr>
                            <w:sz w:val="2"/>
                            <w:szCs w:val="2"/>
                          </w:rPr>
                        </w:pPr>
                      </w:p>
                    </w:tc>
                    <w:tc>
                      <w:tcPr>
                        <w:tcW w:w="654" w:type="dxa"/>
                      </w:tcPr>
                      <w:p>
                        <w:pPr>
                          <w:pStyle w:val="TableParagraph"/>
                          <w:spacing w:line="228" w:lineRule="exact"/>
                          <w:ind w:left="79"/>
                          <w:rPr>
                            <w:b/>
                            <w:sz w:val="24"/>
                          </w:rPr>
                        </w:pPr>
                        <w:r>
                          <w:rPr>
                            <w:b/>
                            <w:sz w:val="24"/>
                          </w:rPr>
                          <w:t>26</w:t>
                        </w:r>
                      </w:p>
                    </w:tc>
                    <w:tc>
                      <w:tcPr>
                        <w:tcW w:w="1085" w:type="dxa"/>
                      </w:tcPr>
                      <w:p>
                        <w:pPr>
                          <w:pStyle w:val="TableParagraph"/>
                          <w:spacing w:line="228" w:lineRule="exact"/>
                          <w:ind w:left="260"/>
                          <w:rPr>
                            <w:b/>
                            <w:sz w:val="24"/>
                          </w:rPr>
                        </w:pPr>
                        <w:r>
                          <w:rPr>
                            <w:b/>
                            <w:sz w:val="24"/>
                          </w:rPr>
                          <w:t>1</w:t>
                        </w:r>
                        <w:r>
                          <w:rPr>
                            <w:b/>
                            <w:spacing w:val="17"/>
                            <w:sz w:val="24"/>
                          </w:rPr>
                          <w:t> </w:t>
                        </w:r>
                        <w:r>
                          <w:rPr>
                            <w:b/>
                            <w:sz w:val="24"/>
                          </w:rPr>
                          <w:t>ПО</w:t>
                        </w:r>
                      </w:p>
                    </w:tc>
                    <w:tc>
                      <w:tcPr>
                        <w:tcW w:w="932" w:type="dxa"/>
                      </w:tcPr>
                      <w:p>
                        <w:pPr>
                          <w:pStyle w:val="TableParagraph"/>
                          <w:spacing w:line="228" w:lineRule="exact"/>
                          <w:ind w:right="361"/>
                          <w:jc w:val="right"/>
                          <w:rPr>
                            <w:b/>
                            <w:sz w:val="24"/>
                          </w:rPr>
                        </w:pPr>
                        <w:r>
                          <w:rPr>
                            <w:b/>
                            <w:sz w:val="24"/>
                          </w:rPr>
                          <w:t>19</w:t>
                        </w:r>
                      </w:p>
                    </w:tc>
                    <w:tc>
                      <w:tcPr>
                        <w:tcW w:w="941" w:type="dxa"/>
                      </w:tcPr>
                      <w:p>
                        <w:pPr>
                          <w:pStyle w:val="TableParagraph"/>
                          <w:spacing w:line="228" w:lineRule="exact"/>
                          <w:ind w:left="284" w:right="223"/>
                          <w:jc w:val="center"/>
                          <w:rPr>
                            <w:b/>
                            <w:sz w:val="24"/>
                          </w:rPr>
                        </w:pPr>
                        <w:r>
                          <w:rPr>
                            <w:b/>
                            <w:sz w:val="24"/>
                          </w:rPr>
                          <w:t>815</w:t>
                        </w:r>
                      </w:p>
                    </w:tc>
                    <w:tc>
                      <w:tcPr>
                        <w:tcW w:w="2503" w:type="dxa"/>
                        <w:gridSpan w:val="3"/>
                        <w:vMerge/>
                        <w:tcBorders>
                          <w:top w:val="nil"/>
                        </w:tcBorders>
                      </w:tcPr>
                      <w:p>
                        <w:pPr>
                          <w:rPr>
                            <w:sz w:val="2"/>
                            <w:szCs w:val="2"/>
                          </w:rPr>
                        </w:pPr>
                      </w:p>
                    </w:tc>
                  </w:tr>
                  <w:tr>
                    <w:trPr>
                      <w:trHeight w:val="252" w:hRule="atLeast"/>
                    </w:trPr>
                    <w:tc>
                      <w:tcPr>
                        <w:tcW w:w="2775" w:type="dxa"/>
                        <w:gridSpan w:val="3"/>
                        <w:vMerge/>
                        <w:tcBorders>
                          <w:top w:val="nil"/>
                        </w:tcBorders>
                      </w:tcPr>
                      <w:p>
                        <w:pPr>
                          <w:rPr>
                            <w:sz w:val="2"/>
                            <w:szCs w:val="2"/>
                          </w:rPr>
                        </w:pPr>
                      </w:p>
                    </w:tc>
                    <w:tc>
                      <w:tcPr>
                        <w:tcW w:w="654" w:type="dxa"/>
                      </w:tcPr>
                      <w:p>
                        <w:pPr>
                          <w:pStyle w:val="TableParagraph"/>
                          <w:rPr>
                            <w:sz w:val="18"/>
                          </w:rPr>
                        </w:pPr>
                      </w:p>
                    </w:tc>
                    <w:tc>
                      <w:tcPr>
                        <w:tcW w:w="1085" w:type="dxa"/>
                      </w:tcPr>
                      <w:p>
                        <w:pPr>
                          <w:pStyle w:val="TableParagraph"/>
                          <w:rPr>
                            <w:sz w:val="18"/>
                          </w:rPr>
                        </w:pPr>
                      </w:p>
                    </w:tc>
                    <w:tc>
                      <w:tcPr>
                        <w:tcW w:w="932" w:type="dxa"/>
                      </w:tcPr>
                      <w:p>
                        <w:pPr>
                          <w:pStyle w:val="TableParagraph"/>
                          <w:spacing w:line="232" w:lineRule="exact"/>
                          <w:ind w:right="378"/>
                          <w:jc w:val="right"/>
                          <w:rPr>
                            <w:b/>
                            <w:sz w:val="24"/>
                          </w:rPr>
                        </w:pPr>
                        <w:r>
                          <w:rPr>
                            <w:b/>
                            <w:sz w:val="24"/>
                          </w:rPr>
                          <w:t>40</w:t>
                        </w:r>
                      </w:p>
                    </w:tc>
                    <w:tc>
                      <w:tcPr>
                        <w:tcW w:w="941" w:type="dxa"/>
                      </w:tcPr>
                      <w:p>
                        <w:pPr>
                          <w:pStyle w:val="TableParagraph"/>
                          <w:spacing w:line="232" w:lineRule="exact"/>
                          <w:ind w:left="281" w:right="223"/>
                          <w:jc w:val="center"/>
                          <w:rPr>
                            <w:b/>
                            <w:sz w:val="24"/>
                          </w:rPr>
                        </w:pPr>
                        <w:r>
                          <w:rPr>
                            <w:b/>
                            <w:sz w:val="24"/>
                          </w:rPr>
                          <w:t>487</w:t>
                        </w:r>
                      </w:p>
                    </w:tc>
                    <w:tc>
                      <w:tcPr>
                        <w:tcW w:w="2503" w:type="dxa"/>
                        <w:gridSpan w:val="3"/>
                        <w:vMerge/>
                        <w:tcBorders>
                          <w:top w:val="nil"/>
                        </w:tcBorders>
                      </w:tcPr>
                      <w:p>
                        <w:pPr>
                          <w:rPr>
                            <w:sz w:val="2"/>
                            <w:szCs w:val="2"/>
                          </w:rPr>
                        </w:pPr>
                      </w:p>
                    </w:tc>
                  </w:tr>
                  <w:tr>
                    <w:trPr>
                      <w:trHeight w:val="257" w:hRule="atLeast"/>
                    </w:trPr>
                    <w:tc>
                      <w:tcPr>
                        <w:tcW w:w="2775" w:type="dxa"/>
                        <w:gridSpan w:val="3"/>
                        <w:vMerge/>
                        <w:tcBorders>
                          <w:top w:val="nil"/>
                        </w:tcBorders>
                      </w:tcPr>
                      <w:p>
                        <w:pPr>
                          <w:rPr>
                            <w:sz w:val="2"/>
                            <w:szCs w:val="2"/>
                          </w:rPr>
                        </w:pPr>
                      </w:p>
                    </w:tc>
                    <w:tc>
                      <w:tcPr>
                        <w:tcW w:w="654" w:type="dxa"/>
                      </w:tcPr>
                      <w:p>
                        <w:pPr>
                          <w:pStyle w:val="TableParagraph"/>
                          <w:rPr>
                            <w:sz w:val="18"/>
                          </w:rPr>
                        </w:pPr>
                      </w:p>
                    </w:tc>
                    <w:tc>
                      <w:tcPr>
                        <w:tcW w:w="1085" w:type="dxa"/>
                      </w:tcPr>
                      <w:p>
                        <w:pPr>
                          <w:pStyle w:val="TableParagraph"/>
                          <w:rPr>
                            <w:sz w:val="18"/>
                          </w:rPr>
                        </w:pPr>
                      </w:p>
                    </w:tc>
                    <w:tc>
                      <w:tcPr>
                        <w:tcW w:w="932" w:type="dxa"/>
                      </w:tcPr>
                      <w:p>
                        <w:pPr>
                          <w:pStyle w:val="TableParagraph"/>
                          <w:spacing w:line="238" w:lineRule="exact"/>
                          <w:ind w:right="374"/>
                          <w:jc w:val="right"/>
                          <w:rPr>
                            <w:b/>
                            <w:sz w:val="24"/>
                          </w:rPr>
                        </w:pPr>
                        <w:r>
                          <w:rPr>
                            <w:b/>
                            <w:sz w:val="24"/>
                          </w:rPr>
                          <w:t>20</w:t>
                        </w:r>
                      </w:p>
                    </w:tc>
                    <w:tc>
                      <w:tcPr>
                        <w:tcW w:w="941" w:type="dxa"/>
                      </w:tcPr>
                      <w:p>
                        <w:pPr>
                          <w:pStyle w:val="TableParagraph"/>
                          <w:spacing w:line="238" w:lineRule="exact"/>
                          <w:ind w:left="290" w:right="223"/>
                          <w:jc w:val="center"/>
                          <w:rPr>
                            <w:b/>
                            <w:sz w:val="24"/>
                          </w:rPr>
                        </w:pPr>
                        <w:r>
                          <w:rPr>
                            <w:b/>
                            <w:sz w:val="24"/>
                          </w:rPr>
                          <w:t>329</w:t>
                        </w:r>
                      </w:p>
                    </w:tc>
                    <w:tc>
                      <w:tcPr>
                        <w:tcW w:w="2503" w:type="dxa"/>
                        <w:gridSpan w:val="3"/>
                        <w:vMerge/>
                        <w:tcBorders>
                          <w:top w:val="nil"/>
                        </w:tcBorders>
                      </w:tcPr>
                      <w:p>
                        <w:pPr>
                          <w:rPr>
                            <w:sz w:val="2"/>
                            <w:szCs w:val="2"/>
                          </w:rPr>
                        </w:pPr>
                      </w:p>
                    </w:tc>
                  </w:tr>
                  <w:tr>
                    <w:trPr>
                      <w:trHeight w:val="341" w:hRule="atLeast"/>
                    </w:trPr>
                    <w:tc>
                      <w:tcPr>
                        <w:tcW w:w="730" w:type="dxa"/>
                      </w:tcPr>
                      <w:p>
                        <w:pPr>
                          <w:pStyle w:val="TableParagraph"/>
                          <w:spacing w:line="294" w:lineRule="exact" w:before="27"/>
                          <w:ind w:left="57"/>
                          <w:rPr>
                            <w:b/>
                            <w:sz w:val="28"/>
                          </w:rPr>
                        </w:pPr>
                        <w:r>
                          <w:rPr>
                            <w:b/>
                            <w:spacing w:val="-33"/>
                            <w:sz w:val="28"/>
                          </w:rPr>
                          <w:t>145Sm</w:t>
                        </w:r>
                      </w:p>
                    </w:tc>
                    <w:tc>
                      <w:tcPr>
                        <w:tcW w:w="1105" w:type="dxa"/>
                      </w:tcPr>
                      <w:p>
                        <w:pPr>
                          <w:pStyle w:val="TableParagraph"/>
                          <w:spacing w:line="257" w:lineRule="exact" w:before="64"/>
                          <w:ind w:left="86"/>
                          <w:rPr>
                            <w:b/>
                            <w:sz w:val="24"/>
                          </w:rPr>
                        </w:pPr>
                        <w:r>
                          <w:rPr>
                            <w:b/>
                            <w:sz w:val="24"/>
                          </w:rPr>
                          <w:t>340</w:t>
                        </w:r>
                        <w:r>
                          <w:rPr>
                            <w:b/>
                            <w:spacing w:val="19"/>
                            <w:sz w:val="24"/>
                          </w:rPr>
                          <w:t> </w:t>
                        </w:r>
                        <w:r>
                          <w:rPr>
                            <w:b/>
                            <w:sz w:val="24"/>
                          </w:rPr>
                          <w:t>сут.</w:t>
                        </w:r>
                      </w:p>
                    </w:tc>
                    <w:tc>
                      <w:tcPr>
                        <w:tcW w:w="940" w:type="dxa"/>
                      </w:tcPr>
                      <w:p>
                        <w:pPr>
                          <w:pStyle w:val="TableParagraph"/>
                          <w:spacing w:line="287" w:lineRule="exact" w:before="34"/>
                          <w:ind w:left="169"/>
                          <w:rPr>
                            <w:b/>
                            <w:sz w:val="28"/>
                          </w:rPr>
                        </w:pPr>
                        <w:r>
                          <w:rPr>
                            <w:b/>
                            <w:spacing w:val="16"/>
                            <w:sz w:val="28"/>
                          </w:rPr>
                          <w:t>эз</w:t>
                        </w:r>
                      </w:p>
                    </w:tc>
                    <w:tc>
                      <w:tcPr>
                        <w:tcW w:w="654" w:type="dxa"/>
                      </w:tcPr>
                      <w:p>
                        <w:pPr>
                          <w:pStyle w:val="TableParagraph"/>
                          <w:spacing w:line="257" w:lineRule="exact" w:before="64"/>
                          <w:ind w:left="43"/>
                          <w:rPr>
                            <w:b/>
                            <w:sz w:val="24"/>
                          </w:rPr>
                        </w:pPr>
                        <w:r>
                          <w:rPr>
                            <w:b/>
                            <w:sz w:val="24"/>
                          </w:rPr>
                          <w:t>100</w:t>
                        </w:r>
                      </w:p>
                    </w:tc>
                    <w:tc>
                      <w:tcPr>
                        <w:tcW w:w="1085" w:type="dxa"/>
                      </w:tcPr>
                      <w:p>
                        <w:pPr>
                          <w:pStyle w:val="TableParagraph"/>
                          <w:spacing w:line="309" w:lineRule="exact"/>
                          <w:ind w:left="447"/>
                          <w:rPr>
                            <w:b/>
                            <w:sz w:val="28"/>
                          </w:rPr>
                        </w:pPr>
                        <w:r>
                          <w:rPr>
                            <w:b/>
                            <w:sz w:val="28"/>
                          </w:rPr>
                          <w:t>—</w:t>
                        </w:r>
                      </w:p>
                    </w:tc>
                    <w:tc>
                      <w:tcPr>
                        <w:tcW w:w="932" w:type="dxa"/>
                      </w:tcPr>
                      <w:p>
                        <w:pPr>
                          <w:pStyle w:val="TableParagraph"/>
                          <w:spacing w:line="257" w:lineRule="exact" w:before="64"/>
                          <w:ind w:right="367"/>
                          <w:jc w:val="right"/>
                          <w:rPr>
                            <w:b/>
                            <w:sz w:val="24"/>
                          </w:rPr>
                        </w:pPr>
                        <w:r>
                          <w:rPr>
                            <w:b/>
                            <w:sz w:val="24"/>
                          </w:rPr>
                          <w:t>12</w:t>
                        </w:r>
                      </w:p>
                    </w:tc>
                    <w:tc>
                      <w:tcPr>
                        <w:tcW w:w="941" w:type="dxa"/>
                      </w:tcPr>
                      <w:p>
                        <w:pPr>
                          <w:pStyle w:val="TableParagraph"/>
                          <w:spacing w:line="257" w:lineRule="exact" w:before="64"/>
                          <w:ind w:left="281" w:right="223"/>
                          <w:jc w:val="center"/>
                          <w:rPr>
                            <w:b/>
                            <w:sz w:val="24"/>
                          </w:rPr>
                        </w:pPr>
                        <w:r>
                          <w:rPr>
                            <w:b/>
                            <w:sz w:val="24"/>
                          </w:rPr>
                          <w:t>614</w:t>
                        </w:r>
                      </w:p>
                    </w:tc>
                    <w:tc>
                      <w:tcPr>
                        <w:tcW w:w="978" w:type="dxa"/>
                      </w:tcPr>
                      <w:p>
                        <w:pPr>
                          <w:pStyle w:val="TableParagraph"/>
                          <w:spacing w:line="257" w:lineRule="exact" w:before="64"/>
                          <w:ind w:left="222" w:right="148"/>
                          <w:jc w:val="center"/>
                          <w:rPr>
                            <w:b/>
                            <w:sz w:val="24"/>
                          </w:rPr>
                        </w:pPr>
                        <w:r>
                          <w:rPr>
                            <w:b/>
                            <w:sz w:val="24"/>
                          </w:rPr>
                          <w:t>1Е+2</w:t>
                        </w:r>
                      </w:p>
                    </w:tc>
                    <w:tc>
                      <w:tcPr>
                        <w:tcW w:w="1013" w:type="dxa"/>
                      </w:tcPr>
                      <w:p>
                        <w:pPr>
                          <w:pStyle w:val="TableParagraph"/>
                          <w:spacing w:line="257" w:lineRule="exact" w:before="64"/>
                          <w:ind w:left="190"/>
                          <w:rPr>
                            <w:b/>
                            <w:sz w:val="24"/>
                          </w:rPr>
                        </w:pPr>
                        <w:r>
                          <w:rPr>
                            <w:b/>
                            <w:sz w:val="24"/>
                          </w:rPr>
                          <w:t>1Е+5</w:t>
                        </w:r>
                      </w:p>
                    </w:tc>
                    <w:tc>
                      <w:tcPr>
                        <w:tcW w:w="512" w:type="dxa"/>
                      </w:tcPr>
                      <w:p>
                        <w:pPr>
                          <w:pStyle w:val="TableParagraph"/>
                          <w:spacing w:line="257" w:lineRule="exact" w:before="64"/>
                          <w:ind w:right="50"/>
                          <w:jc w:val="right"/>
                          <w:rPr>
                            <w:b/>
                            <w:sz w:val="24"/>
                          </w:rPr>
                        </w:pPr>
                        <w:r>
                          <w:rPr>
                            <w:b/>
                            <w:w w:val="99"/>
                            <w:sz w:val="24"/>
                          </w:rPr>
                          <w:t>Б</w:t>
                        </w:r>
                      </w:p>
                    </w:tc>
                  </w:tr>
                  <w:tr>
                    <w:trPr>
                      <w:trHeight w:val="258" w:hRule="atLeast"/>
                    </w:trPr>
                    <w:tc>
                      <w:tcPr>
                        <w:tcW w:w="730" w:type="dxa"/>
                      </w:tcPr>
                      <w:p>
                        <w:pPr>
                          <w:pStyle w:val="TableParagraph"/>
                          <w:rPr>
                            <w:sz w:val="18"/>
                          </w:rPr>
                        </w:pPr>
                      </w:p>
                    </w:tc>
                    <w:tc>
                      <w:tcPr>
                        <w:tcW w:w="1105" w:type="dxa"/>
                      </w:tcPr>
                      <w:p>
                        <w:pPr>
                          <w:pStyle w:val="TableParagraph"/>
                          <w:rPr>
                            <w:sz w:val="18"/>
                          </w:rPr>
                        </w:pPr>
                      </w:p>
                    </w:tc>
                    <w:tc>
                      <w:tcPr>
                        <w:tcW w:w="940" w:type="dxa"/>
                      </w:tcPr>
                      <w:p>
                        <w:pPr>
                          <w:pStyle w:val="TableParagraph"/>
                          <w:rPr>
                            <w:sz w:val="18"/>
                          </w:rPr>
                        </w:pPr>
                      </w:p>
                    </w:tc>
                    <w:tc>
                      <w:tcPr>
                        <w:tcW w:w="654" w:type="dxa"/>
                      </w:tcPr>
                      <w:p>
                        <w:pPr>
                          <w:pStyle w:val="TableParagraph"/>
                          <w:rPr>
                            <w:sz w:val="18"/>
                          </w:rPr>
                        </w:pPr>
                      </w:p>
                    </w:tc>
                    <w:tc>
                      <w:tcPr>
                        <w:tcW w:w="1085" w:type="dxa"/>
                      </w:tcPr>
                      <w:p>
                        <w:pPr>
                          <w:pStyle w:val="TableParagraph"/>
                          <w:rPr>
                            <w:sz w:val="18"/>
                          </w:rPr>
                        </w:pPr>
                      </w:p>
                    </w:tc>
                    <w:tc>
                      <w:tcPr>
                        <w:tcW w:w="932" w:type="dxa"/>
                      </w:tcPr>
                      <w:p>
                        <w:pPr>
                          <w:pStyle w:val="TableParagraph"/>
                          <w:spacing w:line="238" w:lineRule="exact"/>
                          <w:ind w:right="310"/>
                          <w:jc w:val="right"/>
                          <w:rPr>
                            <w:b/>
                            <w:sz w:val="24"/>
                          </w:rPr>
                        </w:pPr>
                        <w:r>
                          <w:rPr>
                            <w:b/>
                            <w:sz w:val="24"/>
                          </w:rPr>
                          <w:t>135</w:t>
                        </w:r>
                      </w:p>
                    </w:tc>
                    <w:tc>
                      <w:tcPr>
                        <w:tcW w:w="941" w:type="dxa"/>
                      </w:tcPr>
                      <w:p>
                        <w:pPr>
                          <w:pStyle w:val="TableParagraph"/>
                          <w:spacing w:line="238" w:lineRule="exact"/>
                          <w:ind w:left="269" w:right="223"/>
                          <w:jc w:val="center"/>
                          <w:rPr>
                            <w:b/>
                            <w:sz w:val="24"/>
                          </w:rPr>
                        </w:pPr>
                        <w:r>
                          <w:rPr>
                            <w:b/>
                            <w:sz w:val="24"/>
                          </w:rPr>
                          <w:t>40</w:t>
                        </w:r>
                      </w:p>
                    </w:tc>
                    <w:tc>
                      <w:tcPr>
                        <w:tcW w:w="978" w:type="dxa"/>
                      </w:tcPr>
                      <w:p>
                        <w:pPr>
                          <w:pStyle w:val="TableParagraph"/>
                          <w:rPr>
                            <w:sz w:val="18"/>
                          </w:rPr>
                        </w:pPr>
                      </w:p>
                    </w:tc>
                    <w:tc>
                      <w:tcPr>
                        <w:tcW w:w="1013" w:type="dxa"/>
                      </w:tcPr>
                      <w:p>
                        <w:pPr>
                          <w:pStyle w:val="TableParagraph"/>
                          <w:rPr>
                            <w:sz w:val="18"/>
                          </w:rPr>
                        </w:pPr>
                      </w:p>
                    </w:tc>
                    <w:tc>
                      <w:tcPr>
                        <w:tcW w:w="512" w:type="dxa"/>
                      </w:tcPr>
                      <w:p>
                        <w:pPr>
                          <w:pStyle w:val="TableParagraph"/>
                          <w:rPr>
                            <w:sz w:val="18"/>
                          </w:rPr>
                        </w:pPr>
                      </w:p>
                    </w:tc>
                  </w:tr>
                  <w:tr>
                    <w:trPr>
                      <w:trHeight w:val="324" w:hRule="atLeast"/>
                    </w:trPr>
                    <w:tc>
                      <w:tcPr>
                        <w:tcW w:w="3429" w:type="dxa"/>
                        <w:gridSpan w:val="4"/>
                      </w:tcPr>
                      <w:p>
                        <w:pPr>
                          <w:pStyle w:val="TableParagraph"/>
                          <w:tabs>
                            <w:tab w:pos="923" w:val="left" w:leader="none"/>
                            <w:tab w:pos="2043" w:val="left" w:leader="none"/>
                            <w:tab w:pos="3092" w:val="right" w:leader="none"/>
                          </w:tabs>
                          <w:spacing w:line="286" w:lineRule="exact" w:before="17"/>
                          <w:ind w:left="53"/>
                          <w:rPr>
                            <w:b/>
                            <w:sz w:val="24"/>
                          </w:rPr>
                        </w:pPr>
                        <w:r>
                          <w:rPr>
                            <w:b/>
                            <w:spacing w:val="-5"/>
                            <w:sz w:val="28"/>
                          </w:rPr>
                          <w:t>,53Sm</w:t>
                          <w:tab/>
                        </w:r>
                        <w:r>
                          <w:rPr>
                            <w:b/>
                            <w:sz w:val="24"/>
                          </w:rPr>
                          <w:t>45,7</w:t>
                        </w:r>
                        <w:r>
                          <w:rPr>
                            <w:b/>
                            <w:spacing w:val="27"/>
                            <w:sz w:val="24"/>
                          </w:rPr>
                          <w:t> </w:t>
                        </w:r>
                        <w:r>
                          <w:rPr>
                            <w:b/>
                            <w:sz w:val="24"/>
                          </w:rPr>
                          <w:t>ч</w:t>
                          <w:tab/>
                        </w:r>
                        <w:r>
                          <w:rPr>
                            <w:b/>
                            <w:position w:val="-6"/>
                            <w:sz w:val="28"/>
                          </w:rPr>
                          <w:t>р'</w:t>
                        </w:r>
                        <w:r>
                          <w:rPr>
                            <w:b/>
                            <w:position w:val="-6"/>
                            <w:sz w:val="28"/>
                          </w:rPr>
                          <w:tab/>
                        </w:r>
                        <w:r>
                          <w:rPr>
                            <w:b/>
                            <w:sz w:val="24"/>
                          </w:rPr>
                          <w:t>20</w:t>
                        </w:r>
                      </w:p>
                    </w:tc>
                    <w:tc>
                      <w:tcPr>
                        <w:tcW w:w="1085" w:type="dxa"/>
                      </w:tcPr>
                      <w:p>
                        <w:pPr>
                          <w:pStyle w:val="TableParagraph"/>
                          <w:spacing w:line="249" w:lineRule="exact" w:before="55"/>
                          <w:ind w:left="332"/>
                          <w:rPr>
                            <w:b/>
                            <w:sz w:val="24"/>
                          </w:rPr>
                        </w:pPr>
                        <w:r>
                          <w:rPr>
                            <w:b/>
                            <w:sz w:val="24"/>
                          </w:rPr>
                          <w:t>800</w:t>
                        </w:r>
                      </w:p>
                    </w:tc>
                    <w:tc>
                      <w:tcPr>
                        <w:tcW w:w="932" w:type="dxa"/>
                      </w:tcPr>
                      <w:p>
                        <w:pPr>
                          <w:pStyle w:val="TableParagraph"/>
                          <w:spacing w:line="249" w:lineRule="exact" w:before="55"/>
                          <w:ind w:right="386"/>
                          <w:jc w:val="right"/>
                          <w:rPr>
                            <w:b/>
                            <w:sz w:val="24"/>
                          </w:rPr>
                        </w:pPr>
                        <w:r>
                          <w:rPr>
                            <w:b/>
                            <w:sz w:val="24"/>
                          </w:rPr>
                          <w:t>28</w:t>
                        </w:r>
                      </w:p>
                    </w:tc>
                    <w:tc>
                      <w:tcPr>
                        <w:tcW w:w="941" w:type="dxa"/>
                      </w:tcPr>
                      <w:p>
                        <w:pPr>
                          <w:pStyle w:val="TableParagraph"/>
                          <w:spacing w:line="249" w:lineRule="exact" w:before="55"/>
                          <w:ind w:left="299" w:right="205"/>
                          <w:jc w:val="center"/>
                          <w:rPr>
                            <w:b/>
                            <w:sz w:val="24"/>
                          </w:rPr>
                        </w:pPr>
                        <w:r>
                          <w:rPr>
                            <w:b/>
                            <w:sz w:val="24"/>
                          </w:rPr>
                          <w:t>100</w:t>
                        </w:r>
                      </w:p>
                    </w:tc>
                    <w:tc>
                      <w:tcPr>
                        <w:tcW w:w="978" w:type="dxa"/>
                      </w:tcPr>
                      <w:p>
                        <w:pPr>
                          <w:pStyle w:val="TableParagraph"/>
                          <w:spacing w:line="249" w:lineRule="exact" w:before="55"/>
                          <w:ind w:left="222" w:right="154"/>
                          <w:jc w:val="center"/>
                          <w:rPr>
                            <w:b/>
                            <w:sz w:val="24"/>
                          </w:rPr>
                        </w:pPr>
                        <w:r>
                          <w:rPr>
                            <w:b/>
                            <w:sz w:val="24"/>
                          </w:rPr>
                          <w:t>1Е+2</w:t>
                        </w:r>
                      </w:p>
                    </w:tc>
                    <w:tc>
                      <w:tcPr>
                        <w:tcW w:w="1013" w:type="dxa"/>
                      </w:tcPr>
                      <w:p>
                        <w:pPr>
                          <w:pStyle w:val="TableParagraph"/>
                          <w:spacing w:line="249" w:lineRule="exact" w:before="55"/>
                          <w:ind w:left="182"/>
                          <w:rPr>
                            <w:b/>
                            <w:sz w:val="24"/>
                          </w:rPr>
                        </w:pPr>
                        <w:r>
                          <w:rPr>
                            <w:b/>
                            <w:sz w:val="24"/>
                          </w:rPr>
                          <w:t>1Е+6</w:t>
                        </w:r>
                      </w:p>
                    </w:tc>
                    <w:tc>
                      <w:tcPr>
                        <w:tcW w:w="512" w:type="dxa"/>
                      </w:tcPr>
                      <w:p>
                        <w:pPr>
                          <w:pStyle w:val="TableParagraph"/>
                          <w:spacing w:line="249" w:lineRule="exact" w:before="55"/>
                          <w:ind w:right="56"/>
                          <w:jc w:val="right"/>
                          <w:rPr>
                            <w:b/>
                            <w:sz w:val="24"/>
                          </w:rPr>
                        </w:pPr>
                        <w:r>
                          <w:rPr>
                            <w:b/>
                            <w:sz w:val="24"/>
                          </w:rPr>
                          <w:t>В</w:t>
                        </w:r>
                      </w:p>
                    </w:tc>
                  </w:tr>
                  <w:tr>
                    <w:trPr>
                      <w:trHeight w:val="255" w:hRule="atLeast"/>
                    </w:trPr>
                    <w:tc>
                      <w:tcPr>
                        <w:tcW w:w="3429" w:type="dxa"/>
                        <w:gridSpan w:val="4"/>
                      </w:tcPr>
                      <w:p>
                        <w:pPr>
                          <w:pStyle w:val="TableParagraph"/>
                          <w:spacing w:line="235" w:lineRule="exact"/>
                          <w:ind w:right="333"/>
                          <w:jc w:val="right"/>
                          <w:rPr>
                            <w:b/>
                            <w:sz w:val="24"/>
                          </w:rPr>
                        </w:pPr>
                        <w:r>
                          <w:rPr>
                            <w:b/>
                            <w:sz w:val="24"/>
                          </w:rPr>
                          <w:t>46</w:t>
                        </w:r>
                      </w:p>
                    </w:tc>
                    <w:tc>
                      <w:tcPr>
                        <w:tcW w:w="1085" w:type="dxa"/>
                      </w:tcPr>
                      <w:p>
                        <w:pPr>
                          <w:pStyle w:val="TableParagraph"/>
                          <w:spacing w:line="235" w:lineRule="exact"/>
                          <w:ind w:left="325"/>
                          <w:rPr>
                            <w:b/>
                            <w:sz w:val="24"/>
                          </w:rPr>
                        </w:pPr>
                        <w:r>
                          <w:rPr>
                            <w:b/>
                            <w:sz w:val="24"/>
                          </w:rPr>
                          <w:t>710</w:t>
                        </w:r>
                      </w:p>
                    </w:tc>
                    <w:tc>
                      <w:tcPr>
                        <w:tcW w:w="932" w:type="dxa"/>
                      </w:tcPr>
                      <w:p>
                        <w:pPr>
                          <w:pStyle w:val="TableParagraph"/>
                          <w:spacing w:line="235" w:lineRule="exact"/>
                          <w:ind w:right="378"/>
                          <w:jc w:val="right"/>
                          <w:rPr>
                            <w:b/>
                            <w:sz w:val="24"/>
                          </w:rPr>
                        </w:pPr>
                        <w:r>
                          <w:rPr>
                            <w:b/>
                            <w:sz w:val="24"/>
                          </w:rPr>
                          <w:t>57</w:t>
                        </w:r>
                      </w:p>
                    </w:tc>
                    <w:tc>
                      <w:tcPr>
                        <w:tcW w:w="941" w:type="dxa"/>
                      </w:tcPr>
                      <w:p>
                        <w:pPr>
                          <w:pStyle w:val="TableParagraph"/>
                          <w:spacing w:line="235" w:lineRule="exact"/>
                          <w:ind w:left="262" w:right="223"/>
                          <w:jc w:val="center"/>
                          <w:rPr>
                            <w:b/>
                            <w:sz w:val="24"/>
                          </w:rPr>
                        </w:pPr>
                        <w:r>
                          <w:rPr>
                            <w:b/>
                            <w:sz w:val="24"/>
                          </w:rPr>
                          <w:t>42</w:t>
                        </w:r>
                      </w:p>
                    </w:tc>
                    <w:tc>
                      <w:tcPr>
                        <w:tcW w:w="978" w:type="dxa"/>
                      </w:tcPr>
                      <w:p>
                        <w:pPr>
                          <w:pStyle w:val="TableParagraph"/>
                          <w:rPr>
                            <w:sz w:val="18"/>
                          </w:rPr>
                        </w:pPr>
                      </w:p>
                    </w:tc>
                    <w:tc>
                      <w:tcPr>
                        <w:tcW w:w="1013" w:type="dxa"/>
                      </w:tcPr>
                      <w:p>
                        <w:pPr>
                          <w:pStyle w:val="TableParagraph"/>
                          <w:rPr>
                            <w:sz w:val="18"/>
                          </w:rPr>
                        </w:pPr>
                      </w:p>
                    </w:tc>
                    <w:tc>
                      <w:tcPr>
                        <w:tcW w:w="512" w:type="dxa"/>
                      </w:tcPr>
                      <w:p>
                        <w:pPr>
                          <w:pStyle w:val="TableParagraph"/>
                          <w:rPr>
                            <w:sz w:val="18"/>
                          </w:rPr>
                        </w:pPr>
                      </w:p>
                    </w:tc>
                  </w:tr>
                  <w:tr>
                    <w:trPr>
                      <w:trHeight w:val="262" w:hRule="atLeast"/>
                    </w:trPr>
                    <w:tc>
                      <w:tcPr>
                        <w:tcW w:w="3429" w:type="dxa"/>
                        <w:gridSpan w:val="4"/>
                      </w:tcPr>
                      <w:p>
                        <w:pPr>
                          <w:pStyle w:val="TableParagraph"/>
                          <w:spacing w:line="242" w:lineRule="exact"/>
                          <w:ind w:right="341"/>
                          <w:jc w:val="right"/>
                          <w:rPr>
                            <w:b/>
                            <w:sz w:val="24"/>
                          </w:rPr>
                        </w:pPr>
                        <w:r>
                          <w:rPr>
                            <w:b/>
                            <w:sz w:val="24"/>
                          </w:rPr>
                          <w:t>33</w:t>
                        </w:r>
                      </w:p>
                    </w:tc>
                    <w:tc>
                      <w:tcPr>
                        <w:tcW w:w="1085" w:type="dxa"/>
                      </w:tcPr>
                      <w:p>
                        <w:pPr>
                          <w:pStyle w:val="TableParagraph"/>
                          <w:spacing w:line="242" w:lineRule="exact"/>
                          <w:ind w:left="325"/>
                          <w:rPr>
                            <w:b/>
                            <w:sz w:val="24"/>
                          </w:rPr>
                        </w:pPr>
                        <w:r>
                          <w:rPr>
                            <w:b/>
                            <w:sz w:val="24"/>
                          </w:rPr>
                          <w:t>640</w:t>
                        </w:r>
                      </w:p>
                    </w:tc>
                    <w:tc>
                      <w:tcPr>
                        <w:tcW w:w="932" w:type="dxa"/>
                      </w:tcPr>
                      <w:p>
                        <w:pPr>
                          <w:pStyle w:val="TableParagraph"/>
                          <w:rPr>
                            <w:sz w:val="18"/>
                          </w:rPr>
                        </w:pPr>
                      </w:p>
                    </w:tc>
                    <w:tc>
                      <w:tcPr>
                        <w:tcW w:w="941" w:type="dxa"/>
                      </w:tcPr>
                      <w:p>
                        <w:pPr>
                          <w:pStyle w:val="TableParagraph"/>
                          <w:rPr>
                            <w:sz w:val="18"/>
                          </w:rPr>
                        </w:pPr>
                      </w:p>
                    </w:tc>
                    <w:tc>
                      <w:tcPr>
                        <w:tcW w:w="978" w:type="dxa"/>
                      </w:tcPr>
                      <w:p>
                        <w:pPr>
                          <w:pStyle w:val="TableParagraph"/>
                          <w:rPr>
                            <w:sz w:val="18"/>
                          </w:rPr>
                        </w:pPr>
                      </w:p>
                    </w:tc>
                    <w:tc>
                      <w:tcPr>
                        <w:tcW w:w="1013" w:type="dxa"/>
                      </w:tcPr>
                      <w:p>
                        <w:pPr>
                          <w:pStyle w:val="TableParagraph"/>
                          <w:rPr>
                            <w:sz w:val="18"/>
                          </w:rPr>
                        </w:pPr>
                      </w:p>
                    </w:tc>
                    <w:tc>
                      <w:tcPr>
                        <w:tcW w:w="512" w:type="dxa"/>
                      </w:tcPr>
                      <w:p>
                        <w:pPr>
                          <w:pStyle w:val="TableParagraph"/>
                          <w:rPr>
                            <w:sz w:val="18"/>
                          </w:rPr>
                        </w:pPr>
                      </w:p>
                    </w:tc>
                  </w:tr>
                  <w:tr>
                    <w:trPr>
                      <w:trHeight w:val="375" w:hRule="atLeast"/>
                    </w:trPr>
                    <w:tc>
                      <w:tcPr>
                        <w:tcW w:w="730" w:type="dxa"/>
                      </w:tcPr>
                      <w:p>
                        <w:pPr>
                          <w:pStyle w:val="TableParagraph"/>
                          <w:spacing w:before="18"/>
                          <w:ind w:left="39"/>
                          <w:rPr>
                            <w:b/>
                            <w:sz w:val="28"/>
                          </w:rPr>
                        </w:pPr>
                        <w:r>
                          <w:rPr>
                            <w:b/>
                            <w:spacing w:val="-24"/>
                            <w:sz w:val="28"/>
                          </w:rPr>
                          <w:t>t47Pm</w:t>
                        </w:r>
                      </w:p>
                    </w:tc>
                    <w:tc>
                      <w:tcPr>
                        <w:tcW w:w="1105" w:type="dxa"/>
                      </w:tcPr>
                      <w:p>
                        <w:pPr>
                          <w:pStyle w:val="TableParagraph"/>
                          <w:spacing w:before="56"/>
                          <w:ind w:left="137"/>
                          <w:rPr>
                            <w:b/>
                            <w:sz w:val="24"/>
                          </w:rPr>
                        </w:pPr>
                        <w:r>
                          <w:rPr>
                            <w:b/>
                            <w:sz w:val="24"/>
                          </w:rPr>
                          <w:t>2,6</w:t>
                        </w:r>
                        <w:r>
                          <w:rPr>
                            <w:b/>
                            <w:spacing w:val="14"/>
                            <w:sz w:val="24"/>
                          </w:rPr>
                          <w:t> </w:t>
                        </w:r>
                        <w:r>
                          <w:rPr>
                            <w:b/>
                            <w:sz w:val="24"/>
                          </w:rPr>
                          <w:t>лет</w:t>
                        </w:r>
                      </w:p>
                    </w:tc>
                    <w:tc>
                      <w:tcPr>
                        <w:tcW w:w="1594" w:type="dxa"/>
                        <w:gridSpan w:val="2"/>
                      </w:tcPr>
                      <w:p>
                        <w:pPr>
                          <w:pStyle w:val="TableParagraph"/>
                          <w:tabs>
                            <w:tab w:pos="968" w:val="left" w:leader="none"/>
                          </w:tabs>
                          <w:spacing w:line="293" w:lineRule="exact" w:before="63"/>
                          <w:ind w:left="202"/>
                          <w:rPr>
                            <w:b/>
                            <w:sz w:val="24"/>
                          </w:rPr>
                        </w:pPr>
                        <w:r>
                          <w:rPr>
                            <w:b/>
                            <w:position w:val="-6"/>
                            <w:sz w:val="28"/>
                          </w:rPr>
                          <w:t>р-</w:t>
                          <w:tab/>
                        </w:r>
                        <w:r>
                          <w:rPr>
                            <w:b/>
                            <w:sz w:val="24"/>
                          </w:rPr>
                          <w:t>100</w:t>
                        </w:r>
                      </w:p>
                    </w:tc>
                    <w:tc>
                      <w:tcPr>
                        <w:tcW w:w="1085" w:type="dxa"/>
                      </w:tcPr>
                      <w:p>
                        <w:pPr>
                          <w:pStyle w:val="TableParagraph"/>
                          <w:spacing w:before="56"/>
                          <w:ind w:left="318"/>
                          <w:rPr>
                            <w:b/>
                            <w:sz w:val="24"/>
                          </w:rPr>
                        </w:pPr>
                        <w:r>
                          <w:rPr>
                            <w:b/>
                            <w:sz w:val="24"/>
                          </w:rPr>
                          <w:t>224</w:t>
                        </w:r>
                      </w:p>
                    </w:tc>
                    <w:tc>
                      <w:tcPr>
                        <w:tcW w:w="932" w:type="dxa"/>
                      </w:tcPr>
                      <w:p>
                        <w:pPr>
                          <w:pStyle w:val="TableParagraph"/>
                          <w:rPr>
                            <w:rFonts w:ascii="Sylfaen"/>
                            <w:sz w:val="8"/>
                          </w:rPr>
                        </w:pPr>
                      </w:p>
                      <w:p>
                        <w:pPr>
                          <w:pStyle w:val="TableParagraph"/>
                          <w:spacing w:before="4"/>
                          <w:rPr>
                            <w:rFonts w:ascii="Sylfaen"/>
                            <w:sz w:val="7"/>
                          </w:rPr>
                        </w:pPr>
                      </w:p>
                      <w:p>
                        <w:pPr>
                          <w:pStyle w:val="TableParagraph"/>
                          <w:spacing w:before="1"/>
                          <w:ind w:right="183"/>
                          <w:jc w:val="center"/>
                          <w:rPr>
                            <w:rFonts w:ascii="Courier New" w:hAnsi="Courier New"/>
                            <w:sz w:val="8"/>
                          </w:rPr>
                        </w:pPr>
                        <w:r>
                          <w:rPr>
                            <w:rFonts w:ascii="Courier New" w:hAnsi="Courier New"/>
                            <w:sz w:val="8"/>
                          </w:rPr>
                          <w:t>—</w:t>
                        </w:r>
                      </w:p>
                    </w:tc>
                    <w:tc>
                      <w:tcPr>
                        <w:tcW w:w="941" w:type="dxa"/>
                      </w:tcPr>
                      <w:p>
                        <w:pPr>
                          <w:pStyle w:val="TableParagraph"/>
                          <w:spacing w:before="10"/>
                          <w:ind w:left="189"/>
                          <w:jc w:val="center"/>
                          <w:rPr>
                            <w:b/>
                            <w:sz w:val="28"/>
                          </w:rPr>
                        </w:pPr>
                        <w:r>
                          <w:rPr>
                            <w:b/>
                            <w:sz w:val="28"/>
                          </w:rPr>
                          <w:t>—</w:t>
                        </w:r>
                      </w:p>
                    </w:tc>
                    <w:tc>
                      <w:tcPr>
                        <w:tcW w:w="978" w:type="dxa"/>
                      </w:tcPr>
                      <w:p>
                        <w:pPr>
                          <w:pStyle w:val="TableParagraph"/>
                          <w:spacing w:before="56"/>
                          <w:ind w:left="208" w:right="162"/>
                          <w:jc w:val="center"/>
                          <w:rPr>
                            <w:b/>
                            <w:sz w:val="24"/>
                          </w:rPr>
                        </w:pPr>
                        <w:r>
                          <w:rPr>
                            <w:b/>
                            <w:sz w:val="24"/>
                          </w:rPr>
                          <w:t>1Е+4</w:t>
                        </w:r>
                      </w:p>
                    </w:tc>
                    <w:tc>
                      <w:tcPr>
                        <w:tcW w:w="1013" w:type="dxa"/>
                      </w:tcPr>
                      <w:p>
                        <w:pPr>
                          <w:pStyle w:val="TableParagraph"/>
                          <w:spacing w:before="56"/>
                          <w:ind w:left="182"/>
                          <w:rPr>
                            <w:b/>
                            <w:sz w:val="24"/>
                          </w:rPr>
                        </w:pPr>
                        <w:r>
                          <w:rPr>
                            <w:b/>
                            <w:sz w:val="24"/>
                          </w:rPr>
                          <w:t>1Е+7</w:t>
                        </w:r>
                      </w:p>
                    </w:tc>
                    <w:tc>
                      <w:tcPr>
                        <w:tcW w:w="512" w:type="dxa"/>
                      </w:tcPr>
                      <w:p>
                        <w:pPr>
                          <w:pStyle w:val="TableParagraph"/>
                          <w:spacing w:before="63"/>
                          <w:ind w:right="70"/>
                          <w:jc w:val="right"/>
                          <w:rPr>
                            <w:b/>
                            <w:sz w:val="24"/>
                          </w:rPr>
                        </w:pPr>
                        <w:r>
                          <w:rPr>
                            <w:b/>
                            <w:sz w:val="24"/>
                          </w:rPr>
                          <w:t>В</w:t>
                        </w:r>
                      </w:p>
                    </w:tc>
                  </w:tr>
                  <w:tr>
                    <w:trPr>
                      <w:trHeight w:val="308" w:hRule="atLeast"/>
                    </w:trPr>
                    <w:tc>
                      <w:tcPr>
                        <w:tcW w:w="730" w:type="dxa"/>
                      </w:tcPr>
                      <w:p>
                        <w:pPr>
                          <w:pStyle w:val="TableParagraph"/>
                          <w:spacing w:line="256" w:lineRule="exact" w:before="32"/>
                          <w:ind w:left="50"/>
                          <w:rPr>
                            <w:b/>
                            <w:sz w:val="24"/>
                          </w:rPr>
                        </w:pPr>
                        <w:r>
                          <w:rPr>
                            <w:b/>
                            <w:spacing w:val="-5"/>
                            <w:sz w:val="24"/>
                          </w:rPr>
                          <w:t>159Dy</w:t>
                        </w:r>
                      </w:p>
                    </w:tc>
                    <w:tc>
                      <w:tcPr>
                        <w:tcW w:w="1105" w:type="dxa"/>
                      </w:tcPr>
                      <w:p>
                        <w:pPr>
                          <w:pStyle w:val="TableParagraph"/>
                          <w:spacing w:line="263" w:lineRule="exact" w:before="25"/>
                          <w:ind w:left="93"/>
                          <w:rPr>
                            <w:b/>
                            <w:sz w:val="24"/>
                          </w:rPr>
                        </w:pPr>
                        <w:r>
                          <w:rPr>
                            <w:b/>
                            <w:sz w:val="24"/>
                          </w:rPr>
                          <w:t>144</w:t>
                        </w:r>
                        <w:r>
                          <w:rPr>
                            <w:b/>
                            <w:spacing w:val="12"/>
                            <w:sz w:val="24"/>
                          </w:rPr>
                          <w:t> </w:t>
                        </w:r>
                        <w:r>
                          <w:rPr>
                            <w:b/>
                            <w:sz w:val="24"/>
                          </w:rPr>
                          <w:t>сут.</w:t>
                        </w:r>
                      </w:p>
                    </w:tc>
                    <w:tc>
                      <w:tcPr>
                        <w:tcW w:w="1594" w:type="dxa"/>
                        <w:gridSpan w:val="2"/>
                      </w:tcPr>
                      <w:p>
                        <w:pPr>
                          <w:pStyle w:val="TableParagraph"/>
                          <w:tabs>
                            <w:tab w:pos="968" w:val="left" w:leader="none"/>
                          </w:tabs>
                          <w:spacing w:line="288" w:lineRule="exact"/>
                          <w:ind w:left="161"/>
                          <w:rPr>
                            <w:b/>
                            <w:sz w:val="24"/>
                          </w:rPr>
                        </w:pPr>
                        <w:r>
                          <w:rPr>
                            <w:b/>
                            <w:spacing w:val="14"/>
                            <w:sz w:val="28"/>
                          </w:rPr>
                          <w:t>эз</w:t>
                          <w:tab/>
                        </w:r>
                        <w:r>
                          <w:rPr>
                            <w:b/>
                            <w:sz w:val="24"/>
                          </w:rPr>
                          <w:t>100</w:t>
                        </w:r>
                      </w:p>
                    </w:tc>
                    <w:tc>
                      <w:tcPr>
                        <w:tcW w:w="1085" w:type="dxa"/>
                      </w:tcPr>
                      <w:p>
                        <w:pPr>
                          <w:pStyle w:val="TableParagraph"/>
                          <w:rPr>
                            <w:rFonts w:ascii="Sylfaen"/>
                            <w:sz w:val="8"/>
                          </w:rPr>
                        </w:pPr>
                      </w:p>
                      <w:p>
                        <w:pPr>
                          <w:pStyle w:val="TableParagraph"/>
                          <w:spacing w:before="56"/>
                          <w:ind w:right="155"/>
                          <w:jc w:val="center"/>
                          <w:rPr>
                            <w:rFonts w:ascii="Courier New"/>
                            <w:sz w:val="8"/>
                          </w:rPr>
                        </w:pPr>
                        <w:r>
                          <w:rPr>
                            <w:rFonts w:ascii="Courier New"/>
                            <w:sz w:val="8"/>
                          </w:rPr>
                          <w:t>-</w:t>
                        </w:r>
                      </w:p>
                    </w:tc>
                    <w:tc>
                      <w:tcPr>
                        <w:tcW w:w="932" w:type="dxa"/>
                      </w:tcPr>
                      <w:p>
                        <w:pPr>
                          <w:pStyle w:val="TableParagraph"/>
                          <w:spacing w:line="263" w:lineRule="exact" w:before="25"/>
                          <w:ind w:right="393"/>
                          <w:jc w:val="right"/>
                          <w:rPr>
                            <w:b/>
                            <w:sz w:val="24"/>
                          </w:rPr>
                        </w:pPr>
                        <w:r>
                          <w:rPr>
                            <w:b/>
                            <w:sz w:val="24"/>
                          </w:rPr>
                          <w:t>94</w:t>
                        </w:r>
                      </w:p>
                    </w:tc>
                    <w:tc>
                      <w:tcPr>
                        <w:tcW w:w="941" w:type="dxa"/>
                      </w:tcPr>
                      <w:p>
                        <w:pPr>
                          <w:pStyle w:val="TableParagraph"/>
                          <w:spacing w:line="256" w:lineRule="exact" w:before="32"/>
                          <w:ind w:left="247" w:right="223"/>
                          <w:jc w:val="center"/>
                          <w:rPr>
                            <w:b/>
                            <w:sz w:val="24"/>
                          </w:rPr>
                        </w:pPr>
                        <w:r>
                          <w:rPr>
                            <w:b/>
                            <w:sz w:val="24"/>
                          </w:rPr>
                          <w:t>45</w:t>
                        </w:r>
                      </w:p>
                    </w:tc>
                    <w:tc>
                      <w:tcPr>
                        <w:tcW w:w="978" w:type="dxa"/>
                      </w:tcPr>
                      <w:p>
                        <w:pPr>
                          <w:pStyle w:val="TableParagraph"/>
                          <w:spacing w:line="263" w:lineRule="exact" w:before="25"/>
                          <w:ind w:left="208" w:right="162"/>
                          <w:jc w:val="center"/>
                          <w:rPr>
                            <w:b/>
                            <w:sz w:val="24"/>
                          </w:rPr>
                        </w:pPr>
                        <w:r>
                          <w:rPr>
                            <w:b/>
                            <w:sz w:val="24"/>
                          </w:rPr>
                          <w:t>1Е+2</w:t>
                        </w:r>
                      </w:p>
                    </w:tc>
                    <w:tc>
                      <w:tcPr>
                        <w:tcW w:w="1013" w:type="dxa"/>
                      </w:tcPr>
                      <w:p>
                        <w:pPr>
                          <w:pStyle w:val="TableParagraph"/>
                          <w:spacing w:line="256" w:lineRule="exact" w:before="32"/>
                          <w:ind w:left="175"/>
                          <w:rPr>
                            <w:b/>
                            <w:sz w:val="24"/>
                          </w:rPr>
                        </w:pPr>
                        <w:r>
                          <w:rPr>
                            <w:b/>
                            <w:sz w:val="24"/>
                          </w:rPr>
                          <w:t>1Е+6</w:t>
                        </w:r>
                      </w:p>
                    </w:tc>
                    <w:tc>
                      <w:tcPr>
                        <w:tcW w:w="512" w:type="dxa"/>
                      </w:tcPr>
                      <w:p>
                        <w:pPr>
                          <w:pStyle w:val="TableParagraph"/>
                          <w:spacing w:line="263" w:lineRule="exact" w:before="25"/>
                          <w:ind w:right="70"/>
                          <w:jc w:val="right"/>
                          <w:rPr>
                            <w:b/>
                            <w:sz w:val="24"/>
                          </w:rPr>
                        </w:pPr>
                        <w:r>
                          <w:rPr>
                            <w:b/>
                            <w:sz w:val="24"/>
                          </w:rPr>
                          <w:t>В</w:t>
                        </w:r>
                      </w:p>
                    </w:tc>
                  </w:tr>
                </w:tbl>
                <w:p>
                  <w:pPr>
                    <w:pStyle w:val="BodyText"/>
                  </w:pPr>
                </w:p>
              </w:txbxContent>
            </v:textbox>
            <w10:wrap type="none"/>
          </v:shape>
        </w:pict>
      </w:r>
      <w:r>
        <w:rPr>
          <w:b/>
          <w:position w:val="1"/>
          <w:sz w:val="24"/>
        </w:rPr>
        <w:t>140La</w:t>
        <w:tab/>
        <w:t>40,2</w:t>
      </w:r>
      <w:r>
        <w:rPr>
          <w:b/>
          <w:spacing w:val="30"/>
          <w:position w:val="1"/>
          <w:sz w:val="24"/>
        </w:rPr>
        <w:t> </w:t>
      </w:r>
      <w:r>
        <w:rPr>
          <w:b/>
          <w:position w:val="1"/>
          <w:sz w:val="24"/>
        </w:rPr>
        <w:t>ч</w:t>
        <w:tab/>
      </w:r>
      <w:r>
        <w:rPr>
          <w:b/>
          <w:position w:val="-6"/>
          <w:sz w:val="28"/>
        </w:rPr>
        <w:t>р"</w:t>
        <w:tab/>
      </w:r>
      <w:r>
        <w:rPr>
          <w:b/>
          <w:sz w:val="24"/>
        </w:rPr>
        <w:t>15</w:t>
        <w:tab/>
        <w:t>1</w:t>
      </w:r>
      <w:r>
        <w:rPr>
          <w:b/>
          <w:spacing w:val="-3"/>
          <w:sz w:val="24"/>
        </w:rPr>
        <w:t> </w:t>
      </w:r>
      <w:r>
        <w:rPr>
          <w:b/>
          <w:sz w:val="24"/>
        </w:rPr>
        <w:t>690</w:t>
        <w:tab/>
        <w:t>96</w:t>
        <w:tab/>
        <w:t>1</w:t>
      </w:r>
      <w:r>
        <w:rPr>
          <w:b/>
          <w:spacing w:val="5"/>
          <w:sz w:val="24"/>
        </w:rPr>
        <w:t> </w:t>
      </w:r>
      <w:r>
        <w:rPr>
          <w:b/>
          <w:sz w:val="24"/>
        </w:rPr>
        <w:t>596</w:t>
        <w:tab/>
        <w:t>1E+I</w:t>
        <w:tab/>
        <w:t>1Е+5</w:t>
        <w:tab/>
      </w:r>
      <w:r>
        <w:rPr>
          <w:b/>
          <w:position w:val="1"/>
          <w:sz w:val="24"/>
        </w:rPr>
        <w:t>Б</w:t>
      </w:r>
    </w:p>
    <w:p>
      <w:pPr>
        <w:pStyle w:val="BodyText"/>
        <w:rPr>
          <w:b/>
          <w:sz w:val="34"/>
        </w:rPr>
      </w:pPr>
    </w:p>
    <w:p>
      <w:pPr>
        <w:pStyle w:val="BodyText"/>
        <w:rPr>
          <w:b/>
          <w:sz w:val="34"/>
        </w:rPr>
      </w:pPr>
    </w:p>
    <w:p>
      <w:pPr>
        <w:pStyle w:val="BodyText"/>
        <w:rPr>
          <w:b/>
          <w:sz w:val="34"/>
        </w:rPr>
      </w:pPr>
    </w:p>
    <w:p>
      <w:pPr>
        <w:pStyle w:val="BodyText"/>
        <w:rPr>
          <w:b/>
          <w:sz w:val="34"/>
        </w:rPr>
      </w:pPr>
    </w:p>
    <w:p>
      <w:pPr>
        <w:pStyle w:val="BodyText"/>
        <w:rPr>
          <w:b/>
          <w:sz w:val="34"/>
        </w:rPr>
      </w:pPr>
    </w:p>
    <w:p>
      <w:pPr>
        <w:pStyle w:val="BodyText"/>
        <w:rPr>
          <w:b/>
          <w:sz w:val="34"/>
        </w:rPr>
      </w:pPr>
    </w:p>
    <w:p>
      <w:pPr>
        <w:pStyle w:val="BodyText"/>
        <w:rPr>
          <w:b/>
          <w:sz w:val="34"/>
        </w:rPr>
      </w:pPr>
    </w:p>
    <w:p>
      <w:pPr>
        <w:pStyle w:val="BodyText"/>
        <w:spacing w:before="4"/>
        <w:rPr>
          <w:b/>
          <w:sz w:val="32"/>
        </w:rPr>
      </w:pPr>
    </w:p>
    <w:p>
      <w:pPr>
        <w:tabs>
          <w:tab w:pos="1328" w:val="left" w:leader="none"/>
          <w:tab w:pos="2382" w:val="left" w:leader="none"/>
        </w:tabs>
        <w:spacing w:before="1"/>
        <w:ind w:left="387" w:right="0" w:firstLine="0"/>
        <w:jc w:val="left"/>
        <w:rPr>
          <w:b/>
          <w:sz w:val="28"/>
        </w:rPr>
      </w:pPr>
      <w:r>
        <w:rPr/>
        <w:pict>
          <v:shape style="position:absolute;margin-left:230.390106pt;margin-top:.559763pt;width:304.55pt;height:55.75pt;mso-position-horizontal-relative:page;mso-position-vertical-relative:paragraph;z-index:15766016"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96"/>
                    <w:gridCol w:w="1149"/>
                    <w:gridCol w:w="907"/>
                    <w:gridCol w:w="902"/>
                    <w:gridCol w:w="1010"/>
                    <w:gridCol w:w="1016"/>
                    <w:gridCol w:w="507"/>
                  </w:tblGrid>
                  <w:tr>
                    <w:trPr>
                      <w:trHeight w:val="262" w:hRule="atLeast"/>
                    </w:trPr>
                    <w:tc>
                      <w:tcPr>
                        <w:tcW w:w="596" w:type="dxa"/>
                      </w:tcPr>
                      <w:p>
                        <w:pPr>
                          <w:pStyle w:val="TableParagraph"/>
                          <w:spacing w:line="242" w:lineRule="exact"/>
                          <w:ind w:left="65"/>
                          <w:rPr>
                            <w:b/>
                            <w:sz w:val="24"/>
                          </w:rPr>
                        </w:pPr>
                        <w:r>
                          <w:rPr>
                            <w:b/>
                            <w:sz w:val="24"/>
                          </w:rPr>
                          <w:t>85</w:t>
                        </w:r>
                      </w:p>
                    </w:tc>
                    <w:tc>
                      <w:tcPr>
                        <w:tcW w:w="1149" w:type="dxa"/>
                      </w:tcPr>
                      <w:p>
                        <w:pPr>
                          <w:pStyle w:val="TableParagraph"/>
                          <w:spacing w:line="242" w:lineRule="exact"/>
                          <w:ind w:right="305"/>
                          <w:jc w:val="right"/>
                          <w:rPr>
                            <w:b/>
                            <w:sz w:val="24"/>
                          </w:rPr>
                        </w:pPr>
                        <w:r>
                          <w:rPr>
                            <w:b/>
                            <w:sz w:val="24"/>
                          </w:rPr>
                          <w:t>1</w:t>
                        </w:r>
                        <w:r>
                          <w:rPr>
                            <w:b/>
                            <w:spacing w:val="-1"/>
                            <w:sz w:val="24"/>
                          </w:rPr>
                          <w:t> </w:t>
                        </w:r>
                        <w:r>
                          <w:rPr>
                            <w:b/>
                            <w:sz w:val="24"/>
                          </w:rPr>
                          <w:t>280</w:t>
                        </w:r>
                      </w:p>
                    </w:tc>
                    <w:tc>
                      <w:tcPr>
                        <w:tcW w:w="907" w:type="dxa"/>
                      </w:tcPr>
                      <w:p>
                        <w:pPr>
                          <w:pStyle w:val="TableParagraph"/>
                          <w:spacing w:line="242" w:lineRule="exact"/>
                          <w:ind w:left="300"/>
                          <w:rPr>
                            <w:b/>
                            <w:sz w:val="24"/>
                          </w:rPr>
                        </w:pPr>
                        <w:r>
                          <w:rPr>
                            <w:b/>
                            <w:sz w:val="24"/>
                          </w:rPr>
                          <w:t>10</w:t>
                        </w:r>
                      </w:p>
                    </w:tc>
                    <w:tc>
                      <w:tcPr>
                        <w:tcW w:w="902" w:type="dxa"/>
                      </w:tcPr>
                      <w:p>
                        <w:pPr>
                          <w:pStyle w:val="TableParagraph"/>
                          <w:spacing w:line="242" w:lineRule="exact"/>
                          <w:ind w:right="278"/>
                          <w:jc w:val="right"/>
                          <w:rPr>
                            <w:b/>
                            <w:sz w:val="24"/>
                          </w:rPr>
                        </w:pPr>
                        <w:r>
                          <w:rPr>
                            <w:b/>
                            <w:sz w:val="24"/>
                          </w:rPr>
                          <w:t>49</w:t>
                        </w:r>
                      </w:p>
                    </w:tc>
                    <w:tc>
                      <w:tcPr>
                        <w:tcW w:w="1010" w:type="dxa"/>
                      </w:tcPr>
                      <w:p>
                        <w:pPr>
                          <w:pStyle w:val="TableParagraph"/>
                          <w:spacing w:line="242" w:lineRule="exact"/>
                          <w:ind w:right="181"/>
                          <w:jc w:val="right"/>
                          <w:rPr>
                            <w:b/>
                            <w:sz w:val="24"/>
                          </w:rPr>
                        </w:pPr>
                        <w:r>
                          <w:rPr>
                            <w:b/>
                            <w:sz w:val="24"/>
                          </w:rPr>
                          <w:t>1Е+3</w:t>
                        </w:r>
                      </w:p>
                    </w:tc>
                    <w:tc>
                      <w:tcPr>
                        <w:tcW w:w="1016" w:type="dxa"/>
                      </w:tcPr>
                      <w:p>
                        <w:pPr>
                          <w:pStyle w:val="TableParagraph"/>
                          <w:spacing w:line="242" w:lineRule="exact"/>
                          <w:ind w:left="188"/>
                          <w:rPr>
                            <w:b/>
                            <w:sz w:val="24"/>
                          </w:rPr>
                        </w:pPr>
                        <w:r>
                          <w:rPr>
                            <w:b/>
                            <w:sz w:val="24"/>
                          </w:rPr>
                          <w:t>1Е+6</w:t>
                        </w:r>
                      </w:p>
                    </w:tc>
                    <w:tc>
                      <w:tcPr>
                        <w:tcW w:w="507" w:type="dxa"/>
                      </w:tcPr>
                      <w:p>
                        <w:pPr>
                          <w:pStyle w:val="TableParagraph"/>
                          <w:spacing w:line="242" w:lineRule="exact"/>
                          <w:ind w:right="56"/>
                          <w:jc w:val="right"/>
                          <w:rPr>
                            <w:b/>
                            <w:sz w:val="24"/>
                          </w:rPr>
                        </w:pPr>
                        <w:r>
                          <w:rPr>
                            <w:b/>
                            <w:sz w:val="24"/>
                          </w:rPr>
                          <w:t>В</w:t>
                        </w:r>
                      </w:p>
                    </w:tc>
                  </w:tr>
                  <w:tr>
                    <w:trPr>
                      <w:trHeight w:val="298" w:hRule="atLeast"/>
                    </w:trPr>
                    <w:tc>
                      <w:tcPr>
                        <w:tcW w:w="596" w:type="dxa"/>
                      </w:tcPr>
                      <w:p>
                        <w:pPr>
                          <w:pStyle w:val="TableParagraph"/>
                          <w:spacing w:line="262" w:lineRule="exact"/>
                          <w:ind w:left="79"/>
                          <w:rPr>
                            <w:b/>
                            <w:sz w:val="24"/>
                          </w:rPr>
                        </w:pPr>
                        <w:r>
                          <w:rPr>
                            <w:b/>
                            <w:sz w:val="24"/>
                          </w:rPr>
                          <w:t>13</w:t>
                        </w:r>
                      </w:p>
                    </w:tc>
                    <w:tc>
                      <w:tcPr>
                        <w:tcW w:w="1149" w:type="dxa"/>
                      </w:tcPr>
                      <w:p>
                        <w:pPr>
                          <w:pStyle w:val="TableParagraph"/>
                          <w:spacing w:line="262" w:lineRule="exact"/>
                          <w:ind w:right="295"/>
                          <w:jc w:val="right"/>
                          <w:rPr>
                            <w:b/>
                            <w:sz w:val="24"/>
                          </w:rPr>
                        </w:pPr>
                        <w:r>
                          <w:rPr>
                            <w:b/>
                            <w:sz w:val="24"/>
                          </w:rPr>
                          <w:t>1</w:t>
                        </w:r>
                        <w:r>
                          <w:rPr>
                            <w:b/>
                            <w:spacing w:val="20"/>
                            <w:sz w:val="24"/>
                          </w:rPr>
                          <w:t> </w:t>
                        </w:r>
                        <w:r>
                          <w:rPr>
                            <w:b/>
                            <w:sz w:val="24"/>
                          </w:rPr>
                          <w:t>190</w:t>
                        </w:r>
                      </w:p>
                    </w:tc>
                    <w:tc>
                      <w:tcPr>
                        <w:tcW w:w="907" w:type="dxa"/>
                      </w:tcPr>
                      <w:p>
                        <w:pPr>
                          <w:pStyle w:val="TableParagraph"/>
                          <w:rPr>
                            <w:sz w:val="22"/>
                          </w:rPr>
                        </w:pPr>
                      </w:p>
                    </w:tc>
                    <w:tc>
                      <w:tcPr>
                        <w:tcW w:w="902" w:type="dxa"/>
                      </w:tcPr>
                      <w:p>
                        <w:pPr>
                          <w:pStyle w:val="TableParagraph"/>
                          <w:rPr>
                            <w:sz w:val="22"/>
                          </w:rPr>
                        </w:pPr>
                      </w:p>
                    </w:tc>
                    <w:tc>
                      <w:tcPr>
                        <w:tcW w:w="1010" w:type="dxa"/>
                      </w:tcPr>
                      <w:p>
                        <w:pPr>
                          <w:pStyle w:val="TableParagraph"/>
                          <w:rPr>
                            <w:sz w:val="22"/>
                          </w:rPr>
                        </w:pPr>
                      </w:p>
                    </w:tc>
                    <w:tc>
                      <w:tcPr>
                        <w:tcW w:w="1016" w:type="dxa"/>
                      </w:tcPr>
                      <w:p>
                        <w:pPr>
                          <w:pStyle w:val="TableParagraph"/>
                          <w:rPr>
                            <w:sz w:val="22"/>
                          </w:rPr>
                        </w:pPr>
                      </w:p>
                    </w:tc>
                    <w:tc>
                      <w:tcPr>
                        <w:tcW w:w="507" w:type="dxa"/>
                      </w:tcPr>
                      <w:p>
                        <w:pPr>
                          <w:pStyle w:val="TableParagraph"/>
                          <w:rPr>
                            <w:sz w:val="22"/>
                          </w:rPr>
                        </w:pPr>
                      </w:p>
                    </w:tc>
                  </w:tr>
                  <w:tr>
                    <w:trPr>
                      <w:trHeight w:val="294" w:hRule="atLeast"/>
                    </w:trPr>
                    <w:tc>
                      <w:tcPr>
                        <w:tcW w:w="596" w:type="dxa"/>
                      </w:tcPr>
                      <w:p>
                        <w:pPr>
                          <w:pStyle w:val="TableParagraph"/>
                          <w:spacing w:line="249" w:lineRule="exact" w:before="26"/>
                          <w:ind w:left="50"/>
                          <w:rPr>
                            <w:b/>
                            <w:sz w:val="24"/>
                          </w:rPr>
                        </w:pPr>
                        <w:r>
                          <w:rPr>
                            <w:b/>
                            <w:sz w:val="24"/>
                          </w:rPr>
                          <w:t>42</w:t>
                        </w:r>
                      </w:p>
                    </w:tc>
                    <w:tc>
                      <w:tcPr>
                        <w:tcW w:w="1149" w:type="dxa"/>
                      </w:tcPr>
                      <w:p>
                        <w:pPr>
                          <w:pStyle w:val="TableParagraph"/>
                          <w:spacing w:line="249" w:lineRule="exact" w:before="26"/>
                          <w:ind w:right="303"/>
                          <w:jc w:val="right"/>
                          <w:rPr>
                            <w:b/>
                            <w:sz w:val="24"/>
                          </w:rPr>
                        </w:pPr>
                        <w:r>
                          <w:rPr>
                            <w:b/>
                            <w:sz w:val="24"/>
                          </w:rPr>
                          <w:t>1</w:t>
                        </w:r>
                        <w:r>
                          <w:rPr>
                            <w:b/>
                            <w:spacing w:val="5"/>
                            <w:sz w:val="24"/>
                          </w:rPr>
                          <w:t> </w:t>
                        </w:r>
                        <w:r>
                          <w:rPr>
                            <w:b/>
                            <w:sz w:val="24"/>
                          </w:rPr>
                          <w:t>840</w:t>
                        </w:r>
                      </w:p>
                    </w:tc>
                    <w:tc>
                      <w:tcPr>
                        <w:tcW w:w="907" w:type="dxa"/>
                      </w:tcPr>
                      <w:p>
                        <w:pPr>
                          <w:pStyle w:val="TableParagraph"/>
                          <w:spacing w:line="249" w:lineRule="exact" w:before="26"/>
                          <w:ind w:left="335"/>
                          <w:rPr>
                            <w:b/>
                            <w:sz w:val="24"/>
                          </w:rPr>
                        </w:pPr>
                        <w:r>
                          <w:rPr>
                            <w:b/>
                            <w:sz w:val="24"/>
                          </w:rPr>
                          <w:t>9</w:t>
                        </w:r>
                      </w:p>
                    </w:tc>
                    <w:tc>
                      <w:tcPr>
                        <w:tcW w:w="902" w:type="dxa"/>
                      </w:tcPr>
                      <w:p>
                        <w:pPr>
                          <w:pStyle w:val="TableParagraph"/>
                          <w:spacing w:line="249" w:lineRule="exact" w:before="26"/>
                          <w:ind w:right="279"/>
                          <w:jc w:val="right"/>
                          <w:rPr>
                            <w:b/>
                            <w:sz w:val="24"/>
                          </w:rPr>
                        </w:pPr>
                        <w:r>
                          <w:rPr>
                            <w:b/>
                            <w:sz w:val="24"/>
                          </w:rPr>
                          <w:t>50</w:t>
                        </w:r>
                      </w:p>
                    </w:tc>
                    <w:tc>
                      <w:tcPr>
                        <w:tcW w:w="1010" w:type="dxa"/>
                      </w:tcPr>
                      <w:p>
                        <w:pPr>
                          <w:pStyle w:val="TableParagraph"/>
                          <w:spacing w:line="249" w:lineRule="exact" w:before="26"/>
                          <w:ind w:right="185"/>
                          <w:jc w:val="right"/>
                          <w:rPr>
                            <w:b/>
                            <w:sz w:val="24"/>
                          </w:rPr>
                        </w:pPr>
                        <w:r>
                          <w:rPr>
                            <w:b/>
                            <w:sz w:val="24"/>
                          </w:rPr>
                          <w:t>1Е+3</w:t>
                        </w:r>
                      </w:p>
                    </w:tc>
                    <w:tc>
                      <w:tcPr>
                        <w:tcW w:w="1016" w:type="dxa"/>
                      </w:tcPr>
                      <w:p>
                        <w:pPr>
                          <w:pStyle w:val="TableParagraph"/>
                          <w:spacing w:line="249" w:lineRule="exact" w:before="26"/>
                          <w:ind w:left="194"/>
                          <w:rPr>
                            <w:b/>
                            <w:sz w:val="24"/>
                          </w:rPr>
                        </w:pPr>
                        <w:r>
                          <w:rPr>
                            <w:b/>
                            <w:sz w:val="24"/>
                          </w:rPr>
                          <w:t>1Е+5</w:t>
                        </w:r>
                      </w:p>
                    </w:tc>
                    <w:tc>
                      <w:tcPr>
                        <w:tcW w:w="507" w:type="dxa"/>
                      </w:tcPr>
                      <w:p>
                        <w:pPr>
                          <w:pStyle w:val="TableParagraph"/>
                          <w:spacing w:line="249" w:lineRule="exact" w:before="26"/>
                          <w:ind w:right="44"/>
                          <w:jc w:val="right"/>
                          <w:rPr>
                            <w:b/>
                            <w:sz w:val="24"/>
                          </w:rPr>
                        </w:pPr>
                        <w:r>
                          <w:rPr>
                            <w:b/>
                            <w:w w:val="99"/>
                            <w:sz w:val="24"/>
                          </w:rPr>
                          <w:t>Б</w:t>
                        </w:r>
                      </w:p>
                    </w:tc>
                  </w:tr>
                  <w:tr>
                    <w:trPr>
                      <w:trHeight w:val="258" w:hRule="atLeast"/>
                    </w:trPr>
                    <w:tc>
                      <w:tcPr>
                        <w:tcW w:w="596" w:type="dxa"/>
                      </w:tcPr>
                      <w:p>
                        <w:pPr>
                          <w:pStyle w:val="TableParagraph"/>
                          <w:spacing w:line="239" w:lineRule="exact"/>
                          <w:ind w:left="57"/>
                          <w:rPr>
                            <w:b/>
                            <w:sz w:val="24"/>
                          </w:rPr>
                        </w:pPr>
                        <w:r>
                          <w:rPr>
                            <w:b/>
                            <w:sz w:val="24"/>
                          </w:rPr>
                          <w:t>57</w:t>
                        </w:r>
                      </w:p>
                    </w:tc>
                    <w:tc>
                      <w:tcPr>
                        <w:tcW w:w="1149" w:type="dxa"/>
                      </w:tcPr>
                      <w:p>
                        <w:pPr>
                          <w:pStyle w:val="TableParagraph"/>
                          <w:spacing w:line="239" w:lineRule="exact"/>
                          <w:ind w:right="305"/>
                          <w:jc w:val="right"/>
                          <w:rPr>
                            <w:b/>
                            <w:sz w:val="24"/>
                          </w:rPr>
                        </w:pPr>
                        <w:r>
                          <w:rPr>
                            <w:b/>
                            <w:sz w:val="24"/>
                          </w:rPr>
                          <w:t>1</w:t>
                        </w:r>
                        <w:r>
                          <w:rPr>
                            <w:b/>
                            <w:spacing w:val="-1"/>
                            <w:sz w:val="24"/>
                          </w:rPr>
                          <w:t> </w:t>
                        </w:r>
                        <w:r>
                          <w:rPr>
                            <w:b/>
                            <w:sz w:val="24"/>
                          </w:rPr>
                          <w:t>760</w:t>
                        </w:r>
                      </w:p>
                    </w:tc>
                    <w:tc>
                      <w:tcPr>
                        <w:tcW w:w="907" w:type="dxa"/>
                      </w:tcPr>
                      <w:p>
                        <w:pPr>
                          <w:pStyle w:val="TableParagraph"/>
                          <w:rPr>
                            <w:sz w:val="18"/>
                          </w:rPr>
                        </w:pPr>
                      </w:p>
                    </w:tc>
                    <w:tc>
                      <w:tcPr>
                        <w:tcW w:w="902" w:type="dxa"/>
                      </w:tcPr>
                      <w:p>
                        <w:pPr>
                          <w:pStyle w:val="TableParagraph"/>
                          <w:rPr>
                            <w:sz w:val="18"/>
                          </w:rPr>
                        </w:pPr>
                      </w:p>
                    </w:tc>
                    <w:tc>
                      <w:tcPr>
                        <w:tcW w:w="1010" w:type="dxa"/>
                      </w:tcPr>
                      <w:p>
                        <w:pPr>
                          <w:pStyle w:val="TableParagraph"/>
                          <w:rPr>
                            <w:sz w:val="18"/>
                          </w:rPr>
                        </w:pPr>
                      </w:p>
                    </w:tc>
                    <w:tc>
                      <w:tcPr>
                        <w:tcW w:w="1016" w:type="dxa"/>
                      </w:tcPr>
                      <w:p>
                        <w:pPr>
                          <w:pStyle w:val="TableParagraph"/>
                          <w:rPr>
                            <w:sz w:val="18"/>
                          </w:rPr>
                        </w:pPr>
                      </w:p>
                    </w:tc>
                    <w:tc>
                      <w:tcPr>
                        <w:tcW w:w="507" w:type="dxa"/>
                      </w:tcPr>
                      <w:p>
                        <w:pPr>
                          <w:pStyle w:val="TableParagraph"/>
                          <w:rPr>
                            <w:sz w:val="18"/>
                          </w:rPr>
                        </w:pPr>
                      </w:p>
                    </w:tc>
                  </w:tr>
                </w:tbl>
                <w:p>
                  <w:pPr>
                    <w:pStyle w:val="BodyText"/>
                  </w:pPr>
                </w:p>
              </w:txbxContent>
            </v:textbox>
            <w10:wrap type="none"/>
          </v:shape>
        </w:pict>
      </w:r>
      <w:r>
        <w:rPr>
          <w:b/>
          <w:sz w:val="24"/>
        </w:rPr>
        <w:t>165Dy</w:t>
        <w:tab/>
        <w:t>2,3</w:t>
      </w:r>
      <w:r>
        <w:rPr>
          <w:b/>
          <w:spacing w:val="22"/>
          <w:sz w:val="24"/>
        </w:rPr>
        <w:t> </w:t>
      </w:r>
      <w:r>
        <w:rPr>
          <w:b/>
          <w:sz w:val="24"/>
        </w:rPr>
        <w:t>ч</w:t>
        <w:tab/>
      </w:r>
      <w:r>
        <w:rPr>
          <w:b/>
          <w:position w:val="-6"/>
          <w:sz w:val="28"/>
        </w:rPr>
        <w:t>р-</w:t>
      </w:r>
    </w:p>
    <w:p>
      <w:pPr>
        <w:tabs>
          <w:tab w:pos="1356" w:val="left" w:leader="none"/>
          <w:tab w:pos="2375" w:val="left" w:leader="none"/>
        </w:tabs>
        <w:spacing w:before="226"/>
        <w:ind w:left="380" w:right="0" w:firstLine="0"/>
        <w:jc w:val="left"/>
        <w:rPr>
          <w:b/>
          <w:sz w:val="28"/>
        </w:rPr>
      </w:pPr>
      <w:r>
        <w:rPr>
          <w:rFonts w:ascii="Microsoft Sans Serif" w:hAnsi="Microsoft Sans Serif"/>
          <w:sz w:val="26"/>
        </w:rPr>
        <w:t>l66Ho</w:t>
        <w:tab/>
      </w:r>
      <w:r>
        <w:rPr>
          <w:b/>
          <w:sz w:val="24"/>
        </w:rPr>
        <w:t>27</w:t>
      </w:r>
      <w:r>
        <w:rPr>
          <w:b/>
          <w:spacing w:val="13"/>
          <w:sz w:val="24"/>
        </w:rPr>
        <w:t> </w:t>
      </w:r>
      <w:r>
        <w:rPr>
          <w:b/>
          <w:sz w:val="24"/>
        </w:rPr>
        <w:t>ч</w:t>
        <w:tab/>
      </w:r>
      <w:r>
        <w:rPr>
          <w:b/>
          <w:position w:val="-6"/>
          <w:sz w:val="28"/>
        </w:rPr>
        <w:t>р-</w:t>
      </w:r>
    </w:p>
    <w:p>
      <w:pPr>
        <w:pStyle w:val="Heading2"/>
        <w:spacing w:before="213"/>
        <w:ind w:left="403"/>
        <w:jc w:val="left"/>
      </w:pPr>
      <w:r>
        <w:rPr/>
        <w:pict>
          <v:shape style="position:absolute;margin-left:131.807098pt;margin-top:11.940909pt;width:402.15pt;height:118.8pt;mso-position-horizontal-relative:page;mso-position-vertical-relative:paragraph;z-index:15765504"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972"/>
                    <w:gridCol w:w="737"/>
                    <w:gridCol w:w="924"/>
                    <w:gridCol w:w="1000"/>
                    <w:gridCol w:w="980"/>
                    <w:gridCol w:w="950"/>
                    <w:gridCol w:w="971"/>
                    <w:gridCol w:w="1020"/>
                    <w:gridCol w:w="494"/>
                  </w:tblGrid>
                  <w:tr>
                    <w:trPr>
                      <w:trHeight w:val="266" w:hRule="atLeast"/>
                    </w:trPr>
                    <w:tc>
                      <w:tcPr>
                        <w:tcW w:w="972" w:type="dxa"/>
                      </w:tcPr>
                      <w:p>
                        <w:pPr>
                          <w:pStyle w:val="TableParagraph"/>
                          <w:spacing w:line="247" w:lineRule="exact"/>
                          <w:ind w:left="13"/>
                          <w:rPr>
                            <w:b/>
                            <w:sz w:val="24"/>
                          </w:rPr>
                        </w:pPr>
                        <w:r>
                          <w:rPr>
                            <w:b/>
                            <w:sz w:val="24"/>
                          </w:rPr>
                          <w:t>9,4</w:t>
                        </w:r>
                        <w:r>
                          <w:rPr>
                            <w:b/>
                            <w:spacing w:val="29"/>
                            <w:sz w:val="24"/>
                          </w:rPr>
                          <w:t> </w:t>
                        </w:r>
                        <w:r>
                          <w:rPr>
                            <w:b/>
                            <w:sz w:val="24"/>
                          </w:rPr>
                          <w:t>сут.</w:t>
                        </w:r>
                      </w:p>
                    </w:tc>
                    <w:tc>
                      <w:tcPr>
                        <w:tcW w:w="737" w:type="dxa"/>
                      </w:tcPr>
                      <w:p>
                        <w:pPr>
                          <w:pStyle w:val="TableParagraph"/>
                          <w:spacing w:line="222" w:lineRule="exact" w:before="24"/>
                          <w:ind w:left="182" w:right="191"/>
                          <w:jc w:val="center"/>
                          <w:rPr>
                            <w:b/>
                            <w:sz w:val="28"/>
                          </w:rPr>
                        </w:pPr>
                        <w:r>
                          <w:rPr>
                            <w:b/>
                            <w:sz w:val="28"/>
                          </w:rPr>
                          <w:t>р'</w:t>
                        </w:r>
                      </w:p>
                    </w:tc>
                    <w:tc>
                      <w:tcPr>
                        <w:tcW w:w="924" w:type="dxa"/>
                      </w:tcPr>
                      <w:p>
                        <w:pPr>
                          <w:pStyle w:val="TableParagraph"/>
                          <w:spacing w:line="247" w:lineRule="exact"/>
                          <w:ind w:left="211" w:right="275"/>
                          <w:jc w:val="center"/>
                          <w:rPr>
                            <w:b/>
                            <w:sz w:val="24"/>
                          </w:rPr>
                        </w:pPr>
                        <w:r>
                          <w:rPr>
                            <w:b/>
                            <w:sz w:val="24"/>
                          </w:rPr>
                          <w:t>42</w:t>
                        </w:r>
                      </w:p>
                    </w:tc>
                    <w:tc>
                      <w:tcPr>
                        <w:tcW w:w="1000" w:type="dxa"/>
                      </w:tcPr>
                      <w:p>
                        <w:pPr>
                          <w:pStyle w:val="TableParagraph"/>
                          <w:spacing w:line="247" w:lineRule="exact"/>
                          <w:ind w:right="327"/>
                          <w:jc w:val="right"/>
                          <w:rPr>
                            <w:b/>
                            <w:sz w:val="24"/>
                          </w:rPr>
                        </w:pPr>
                        <w:r>
                          <w:rPr>
                            <w:b/>
                            <w:sz w:val="24"/>
                          </w:rPr>
                          <w:t>380</w:t>
                        </w:r>
                      </w:p>
                    </w:tc>
                    <w:tc>
                      <w:tcPr>
                        <w:tcW w:w="980" w:type="dxa"/>
                      </w:tcPr>
                      <w:p>
                        <w:pPr>
                          <w:pStyle w:val="TableParagraph"/>
                          <w:spacing w:before="9"/>
                          <w:rPr>
                            <w:rFonts w:ascii="Sylfaen"/>
                            <w:sz w:val="7"/>
                          </w:rPr>
                        </w:pPr>
                      </w:p>
                      <w:p>
                        <w:pPr>
                          <w:pStyle w:val="TableParagraph"/>
                          <w:ind w:right="104"/>
                          <w:jc w:val="center"/>
                          <w:rPr>
                            <w:rFonts w:ascii="Courier New" w:hAnsi="Courier New"/>
                            <w:sz w:val="8"/>
                          </w:rPr>
                        </w:pPr>
                        <w:r>
                          <w:rPr>
                            <w:rFonts w:ascii="Courier New" w:hAnsi="Courier New"/>
                            <w:sz w:val="8"/>
                          </w:rPr>
                          <w:t>—</w:t>
                        </w:r>
                      </w:p>
                    </w:tc>
                    <w:tc>
                      <w:tcPr>
                        <w:tcW w:w="950" w:type="dxa"/>
                      </w:tcPr>
                      <w:p>
                        <w:pPr>
                          <w:pStyle w:val="TableParagraph"/>
                          <w:spacing w:before="12"/>
                          <w:rPr>
                            <w:rFonts w:ascii="Sylfaen"/>
                            <w:sz w:val="7"/>
                          </w:rPr>
                        </w:pPr>
                      </w:p>
                      <w:p>
                        <w:pPr>
                          <w:pStyle w:val="TableParagraph"/>
                          <w:ind w:right="26"/>
                          <w:jc w:val="center"/>
                          <w:rPr>
                            <w:rFonts w:ascii="Courier New" w:hAnsi="Courier New"/>
                            <w:sz w:val="8"/>
                          </w:rPr>
                        </w:pPr>
                        <w:r>
                          <w:rPr>
                            <w:rFonts w:ascii="Courier New" w:hAnsi="Courier New"/>
                            <w:sz w:val="8"/>
                          </w:rPr>
                          <w:t>—</w:t>
                        </w:r>
                      </w:p>
                    </w:tc>
                    <w:tc>
                      <w:tcPr>
                        <w:tcW w:w="971" w:type="dxa"/>
                      </w:tcPr>
                      <w:p>
                        <w:pPr>
                          <w:pStyle w:val="TableParagraph"/>
                          <w:spacing w:line="247" w:lineRule="exact"/>
                          <w:ind w:right="177"/>
                          <w:jc w:val="right"/>
                          <w:rPr>
                            <w:b/>
                            <w:sz w:val="24"/>
                          </w:rPr>
                        </w:pPr>
                        <w:r>
                          <w:rPr>
                            <w:b/>
                            <w:sz w:val="24"/>
                          </w:rPr>
                          <w:t>1Е+4</w:t>
                        </w:r>
                      </w:p>
                    </w:tc>
                    <w:tc>
                      <w:tcPr>
                        <w:tcW w:w="1020" w:type="dxa"/>
                      </w:tcPr>
                      <w:p>
                        <w:pPr>
                          <w:pStyle w:val="TableParagraph"/>
                          <w:spacing w:line="247" w:lineRule="exact"/>
                          <w:ind w:left="189"/>
                          <w:rPr>
                            <w:b/>
                            <w:sz w:val="24"/>
                          </w:rPr>
                        </w:pPr>
                        <w:r>
                          <w:rPr>
                            <w:b/>
                            <w:sz w:val="24"/>
                          </w:rPr>
                          <w:t>1Е+7</w:t>
                        </w:r>
                      </w:p>
                    </w:tc>
                    <w:tc>
                      <w:tcPr>
                        <w:tcW w:w="494" w:type="dxa"/>
                      </w:tcPr>
                      <w:p>
                        <w:pPr>
                          <w:pStyle w:val="TableParagraph"/>
                          <w:spacing w:line="247" w:lineRule="exact"/>
                          <w:ind w:right="46"/>
                          <w:jc w:val="right"/>
                          <w:rPr>
                            <w:b/>
                            <w:sz w:val="24"/>
                          </w:rPr>
                        </w:pPr>
                        <w:r>
                          <w:rPr>
                            <w:b/>
                            <w:sz w:val="24"/>
                          </w:rPr>
                          <w:t>В</w:t>
                        </w:r>
                      </w:p>
                    </w:tc>
                  </w:tr>
                  <w:tr>
                    <w:trPr>
                      <w:trHeight w:val="255" w:hRule="atLeast"/>
                    </w:trPr>
                    <w:tc>
                      <w:tcPr>
                        <w:tcW w:w="972" w:type="dxa"/>
                      </w:tcPr>
                      <w:p>
                        <w:pPr>
                          <w:pStyle w:val="TableParagraph"/>
                          <w:rPr>
                            <w:sz w:val="18"/>
                          </w:rPr>
                        </w:pPr>
                      </w:p>
                    </w:tc>
                    <w:tc>
                      <w:tcPr>
                        <w:tcW w:w="737" w:type="dxa"/>
                      </w:tcPr>
                      <w:p>
                        <w:pPr>
                          <w:pStyle w:val="TableParagraph"/>
                          <w:rPr>
                            <w:sz w:val="18"/>
                          </w:rPr>
                        </w:pPr>
                      </w:p>
                    </w:tc>
                    <w:tc>
                      <w:tcPr>
                        <w:tcW w:w="924" w:type="dxa"/>
                      </w:tcPr>
                      <w:p>
                        <w:pPr>
                          <w:pStyle w:val="TableParagraph"/>
                          <w:spacing w:line="236" w:lineRule="exact"/>
                          <w:ind w:left="230" w:right="275"/>
                          <w:jc w:val="center"/>
                          <w:rPr>
                            <w:b/>
                            <w:sz w:val="24"/>
                          </w:rPr>
                        </w:pPr>
                        <w:r>
                          <w:rPr>
                            <w:b/>
                            <w:sz w:val="24"/>
                          </w:rPr>
                          <w:t>58</w:t>
                        </w:r>
                      </w:p>
                    </w:tc>
                    <w:tc>
                      <w:tcPr>
                        <w:tcW w:w="1000" w:type="dxa"/>
                      </w:tcPr>
                      <w:p>
                        <w:pPr>
                          <w:pStyle w:val="TableParagraph"/>
                          <w:spacing w:line="236" w:lineRule="exact"/>
                          <w:ind w:right="327"/>
                          <w:jc w:val="right"/>
                          <w:rPr>
                            <w:b/>
                            <w:sz w:val="24"/>
                          </w:rPr>
                        </w:pPr>
                        <w:r>
                          <w:rPr>
                            <w:b/>
                            <w:sz w:val="24"/>
                          </w:rPr>
                          <w:t>340</w:t>
                        </w:r>
                      </w:p>
                    </w:tc>
                    <w:tc>
                      <w:tcPr>
                        <w:tcW w:w="980" w:type="dxa"/>
                      </w:tcPr>
                      <w:p>
                        <w:pPr>
                          <w:pStyle w:val="TableParagraph"/>
                          <w:rPr>
                            <w:sz w:val="18"/>
                          </w:rPr>
                        </w:pPr>
                      </w:p>
                    </w:tc>
                    <w:tc>
                      <w:tcPr>
                        <w:tcW w:w="950" w:type="dxa"/>
                      </w:tcPr>
                      <w:p>
                        <w:pPr>
                          <w:pStyle w:val="TableParagraph"/>
                          <w:rPr>
                            <w:sz w:val="18"/>
                          </w:rPr>
                        </w:pPr>
                      </w:p>
                    </w:tc>
                    <w:tc>
                      <w:tcPr>
                        <w:tcW w:w="971" w:type="dxa"/>
                      </w:tcPr>
                      <w:p>
                        <w:pPr>
                          <w:pStyle w:val="TableParagraph"/>
                          <w:rPr>
                            <w:sz w:val="18"/>
                          </w:rPr>
                        </w:pPr>
                      </w:p>
                    </w:tc>
                    <w:tc>
                      <w:tcPr>
                        <w:tcW w:w="1020" w:type="dxa"/>
                      </w:tcPr>
                      <w:p>
                        <w:pPr>
                          <w:pStyle w:val="TableParagraph"/>
                          <w:rPr>
                            <w:sz w:val="18"/>
                          </w:rPr>
                        </w:pPr>
                      </w:p>
                    </w:tc>
                    <w:tc>
                      <w:tcPr>
                        <w:tcW w:w="494" w:type="dxa"/>
                      </w:tcPr>
                      <w:p>
                        <w:pPr>
                          <w:pStyle w:val="TableParagraph"/>
                          <w:rPr>
                            <w:sz w:val="18"/>
                          </w:rPr>
                        </w:pPr>
                      </w:p>
                    </w:tc>
                  </w:tr>
                  <w:tr>
                    <w:trPr>
                      <w:trHeight w:val="338" w:hRule="atLeast"/>
                    </w:trPr>
                    <w:tc>
                      <w:tcPr>
                        <w:tcW w:w="972" w:type="dxa"/>
                      </w:tcPr>
                      <w:p>
                        <w:pPr>
                          <w:pStyle w:val="TableParagraph"/>
                          <w:spacing w:line="257" w:lineRule="exact" w:before="61"/>
                          <w:ind w:left="50"/>
                          <w:rPr>
                            <w:b/>
                            <w:sz w:val="24"/>
                          </w:rPr>
                        </w:pPr>
                        <w:r>
                          <w:rPr>
                            <w:b/>
                            <w:sz w:val="24"/>
                          </w:rPr>
                          <w:t>31</w:t>
                        </w:r>
                        <w:r>
                          <w:rPr>
                            <w:b/>
                            <w:spacing w:val="24"/>
                            <w:sz w:val="24"/>
                          </w:rPr>
                          <w:t> </w:t>
                        </w:r>
                        <w:r>
                          <w:rPr>
                            <w:b/>
                            <w:sz w:val="24"/>
                          </w:rPr>
                          <w:t>сут.</w:t>
                        </w:r>
                      </w:p>
                    </w:tc>
                    <w:tc>
                      <w:tcPr>
                        <w:tcW w:w="737" w:type="dxa"/>
                      </w:tcPr>
                      <w:p>
                        <w:pPr>
                          <w:pStyle w:val="TableParagraph"/>
                          <w:spacing w:line="291" w:lineRule="exact" w:before="28"/>
                          <w:ind w:left="169" w:right="236"/>
                          <w:jc w:val="center"/>
                          <w:rPr>
                            <w:b/>
                            <w:sz w:val="28"/>
                          </w:rPr>
                        </w:pPr>
                        <w:r>
                          <w:rPr>
                            <w:b/>
                            <w:spacing w:val="16"/>
                            <w:sz w:val="28"/>
                          </w:rPr>
                          <w:t>эз</w:t>
                        </w:r>
                      </w:p>
                    </w:tc>
                    <w:tc>
                      <w:tcPr>
                        <w:tcW w:w="924" w:type="dxa"/>
                      </w:tcPr>
                      <w:p>
                        <w:pPr>
                          <w:pStyle w:val="TableParagraph"/>
                          <w:spacing w:line="253" w:lineRule="exact" w:before="65"/>
                          <w:ind w:left="249" w:right="275"/>
                          <w:jc w:val="center"/>
                          <w:rPr>
                            <w:b/>
                            <w:sz w:val="24"/>
                          </w:rPr>
                        </w:pPr>
                        <w:r>
                          <w:rPr>
                            <w:b/>
                            <w:sz w:val="24"/>
                          </w:rPr>
                          <w:t>100</w:t>
                        </w:r>
                      </w:p>
                    </w:tc>
                    <w:tc>
                      <w:tcPr>
                        <w:tcW w:w="1000" w:type="dxa"/>
                      </w:tcPr>
                      <w:p>
                        <w:pPr>
                          <w:pStyle w:val="TableParagraph"/>
                          <w:spacing w:line="307" w:lineRule="exact"/>
                          <w:ind w:right="306"/>
                          <w:jc w:val="right"/>
                          <w:rPr>
                            <w:b/>
                            <w:sz w:val="28"/>
                          </w:rPr>
                        </w:pPr>
                        <w:r>
                          <w:rPr>
                            <w:b/>
                            <w:sz w:val="28"/>
                          </w:rPr>
                          <w:t>—</w:t>
                        </w:r>
                      </w:p>
                    </w:tc>
                    <w:tc>
                      <w:tcPr>
                        <w:tcW w:w="980" w:type="dxa"/>
                      </w:tcPr>
                      <w:p>
                        <w:pPr>
                          <w:pStyle w:val="TableParagraph"/>
                          <w:spacing w:line="253" w:lineRule="exact" w:before="65"/>
                          <w:ind w:right="362"/>
                          <w:jc w:val="right"/>
                          <w:rPr>
                            <w:b/>
                            <w:sz w:val="24"/>
                          </w:rPr>
                        </w:pPr>
                        <w:r>
                          <w:rPr>
                            <w:b/>
                            <w:sz w:val="24"/>
                          </w:rPr>
                          <w:t>10</w:t>
                        </w:r>
                      </w:p>
                    </w:tc>
                    <w:tc>
                      <w:tcPr>
                        <w:tcW w:w="950" w:type="dxa"/>
                      </w:tcPr>
                      <w:p>
                        <w:pPr>
                          <w:pStyle w:val="TableParagraph"/>
                          <w:spacing w:line="253" w:lineRule="exact" w:before="65"/>
                          <w:ind w:left="311"/>
                          <w:rPr>
                            <w:b/>
                            <w:sz w:val="24"/>
                          </w:rPr>
                        </w:pPr>
                        <w:r>
                          <w:rPr>
                            <w:b/>
                            <w:sz w:val="24"/>
                          </w:rPr>
                          <w:t>308</w:t>
                        </w:r>
                      </w:p>
                    </w:tc>
                    <w:tc>
                      <w:tcPr>
                        <w:tcW w:w="971" w:type="dxa"/>
                      </w:tcPr>
                      <w:p>
                        <w:pPr>
                          <w:pStyle w:val="TableParagraph"/>
                          <w:spacing w:line="253" w:lineRule="exact" w:before="65"/>
                          <w:ind w:right="187"/>
                          <w:jc w:val="right"/>
                          <w:rPr>
                            <w:b/>
                            <w:sz w:val="24"/>
                          </w:rPr>
                        </w:pPr>
                        <w:r>
                          <w:rPr>
                            <w:b/>
                            <w:sz w:val="24"/>
                          </w:rPr>
                          <w:t>1Е+3</w:t>
                        </w:r>
                      </w:p>
                    </w:tc>
                    <w:tc>
                      <w:tcPr>
                        <w:tcW w:w="1020" w:type="dxa"/>
                      </w:tcPr>
                      <w:p>
                        <w:pPr>
                          <w:pStyle w:val="TableParagraph"/>
                          <w:spacing w:line="253" w:lineRule="exact" w:before="65"/>
                          <w:ind w:left="182"/>
                          <w:rPr>
                            <w:b/>
                            <w:sz w:val="24"/>
                          </w:rPr>
                        </w:pPr>
                        <w:r>
                          <w:rPr>
                            <w:b/>
                            <w:sz w:val="24"/>
                          </w:rPr>
                          <w:t>1Е+6</w:t>
                        </w:r>
                      </w:p>
                    </w:tc>
                    <w:tc>
                      <w:tcPr>
                        <w:tcW w:w="494" w:type="dxa"/>
                      </w:tcPr>
                      <w:p>
                        <w:pPr>
                          <w:pStyle w:val="TableParagraph"/>
                          <w:spacing w:line="253" w:lineRule="exact" w:before="65"/>
                          <w:ind w:right="53"/>
                          <w:jc w:val="right"/>
                          <w:rPr>
                            <w:b/>
                            <w:sz w:val="24"/>
                          </w:rPr>
                        </w:pPr>
                        <w:r>
                          <w:rPr>
                            <w:b/>
                            <w:sz w:val="24"/>
                          </w:rPr>
                          <w:t>В</w:t>
                        </w:r>
                      </w:p>
                    </w:tc>
                  </w:tr>
                  <w:tr>
                    <w:trPr>
                      <w:trHeight w:val="244" w:hRule="atLeast"/>
                    </w:trPr>
                    <w:tc>
                      <w:tcPr>
                        <w:tcW w:w="3633" w:type="dxa"/>
                        <w:gridSpan w:val="4"/>
                        <w:vMerge w:val="restart"/>
                      </w:tcPr>
                      <w:p>
                        <w:pPr>
                          <w:pStyle w:val="TableParagraph"/>
                          <w:rPr>
                            <w:sz w:val="24"/>
                          </w:rPr>
                        </w:pPr>
                      </w:p>
                    </w:tc>
                    <w:tc>
                      <w:tcPr>
                        <w:tcW w:w="980" w:type="dxa"/>
                      </w:tcPr>
                      <w:p>
                        <w:pPr>
                          <w:pStyle w:val="TableParagraph"/>
                          <w:spacing w:line="224" w:lineRule="exact"/>
                          <w:ind w:right="381"/>
                          <w:jc w:val="right"/>
                          <w:rPr>
                            <w:b/>
                            <w:sz w:val="24"/>
                          </w:rPr>
                        </w:pPr>
                        <w:r>
                          <w:rPr>
                            <w:b/>
                            <w:sz w:val="24"/>
                          </w:rPr>
                          <w:t>35</w:t>
                        </w:r>
                      </w:p>
                    </w:tc>
                    <w:tc>
                      <w:tcPr>
                        <w:tcW w:w="950" w:type="dxa"/>
                      </w:tcPr>
                      <w:p>
                        <w:pPr>
                          <w:pStyle w:val="TableParagraph"/>
                          <w:spacing w:line="224" w:lineRule="exact"/>
                          <w:ind w:left="339"/>
                          <w:rPr>
                            <w:b/>
                            <w:sz w:val="24"/>
                          </w:rPr>
                        </w:pPr>
                        <w:r>
                          <w:rPr>
                            <w:b/>
                            <w:sz w:val="24"/>
                          </w:rPr>
                          <w:t>198</w:t>
                        </w:r>
                      </w:p>
                    </w:tc>
                    <w:tc>
                      <w:tcPr>
                        <w:tcW w:w="971" w:type="dxa"/>
                      </w:tcPr>
                      <w:p>
                        <w:pPr>
                          <w:pStyle w:val="TableParagraph"/>
                          <w:rPr>
                            <w:sz w:val="16"/>
                          </w:rPr>
                        </w:pPr>
                      </w:p>
                    </w:tc>
                    <w:tc>
                      <w:tcPr>
                        <w:tcW w:w="1020" w:type="dxa"/>
                      </w:tcPr>
                      <w:p>
                        <w:pPr>
                          <w:pStyle w:val="TableParagraph"/>
                          <w:rPr>
                            <w:sz w:val="16"/>
                          </w:rPr>
                        </w:pPr>
                      </w:p>
                    </w:tc>
                    <w:tc>
                      <w:tcPr>
                        <w:tcW w:w="494" w:type="dxa"/>
                      </w:tcPr>
                      <w:p>
                        <w:pPr>
                          <w:pStyle w:val="TableParagraph"/>
                          <w:rPr>
                            <w:sz w:val="16"/>
                          </w:rPr>
                        </w:pPr>
                      </w:p>
                    </w:tc>
                  </w:tr>
                  <w:tr>
                    <w:trPr>
                      <w:trHeight w:val="251" w:hRule="atLeast"/>
                    </w:trPr>
                    <w:tc>
                      <w:tcPr>
                        <w:tcW w:w="3633" w:type="dxa"/>
                        <w:gridSpan w:val="4"/>
                        <w:vMerge/>
                        <w:tcBorders>
                          <w:top w:val="nil"/>
                        </w:tcBorders>
                      </w:tcPr>
                      <w:p>
                        <w:pPr>
                          <w:rPr>
                            <w:sz w:val="2"/>
                            <w:szCs w:val="2"/>
                          </w:rPr>
                        </w:pPr>
                      </w:p>
                    </w:tc>
                    <w:tc>
                      <w:tcPr>
                        <w:tcW w:w="980" w:type="dxa"/>
                      </w:tcPr>
                      <w:p>
                        <w:pPr>
                          <w:pStyle w:val="TableParagraph"/>
                          <w:spacing w:line="232" w:lineRule="exact"/>
                          <w:ind w:right="380"/>
                          <w:jc w:val="right"/>
                          <w:rPr>
                            <w:b/>
                            <w:sz w:val="24"/>
                          </w:rPr>
                        </w:pPr>
                        <w:r>
                          <w:rPr>
                            <w:b/>
                            <w:sz w:val="24"/>
                          </w:rPr>
                          <w:t>22</w:t>
                        </w:r>
                      </w:p>
                    </w:tc>
                    <w:tc>
                      <w:tcPr>
                        <w:tcW w:w="950" w:type="dxa"/>
                      </w:tcPr>
                      <w:p>
                        <w:pPr>
                          <w:pStyle w:val="TableParagraph"/>
                          <w:spacing w:line="232" w:lineRule="exact"/>
                          <w:ind w:left="333"/>
                          <w:rPr>
                            <w:b/>
                            <w:sz w:val="24"/>
                          </w:rPr>
                        </w:pPr>
                        <w:r>
                          <w:rPr>
                            <w:b/>
                            <w:sz w:val="24"/>
                          </w:rPr>
                          <w:t>177</w:t>
                        </w:r>
                      </w:p>
                    </w:tc>
                    <w:tc>
                      <w:tcPr>
                        <w:tcW w:w="971" w:type="dxa"/>
                      </w:tcPr>
                      <w:p>
                        <w:pPr>
                          <w:pStyle w:val="TableParagraph"/>
                          <w:rPr>
                            <w:sz w:val="18"/>
                          </w:rPr>
                        </w:pPr>
                      </w:p>
                    </w:tc>
                    <w:tc>
                      <w:tcPr>
                        <w:tcW w:w="1020" w:type="dxa"/>
                      </w:tcPr>
                      <w:p>
                        <w:pPr>
                          <w:pStyle w:val="TableParagraph"/>
                          <w:rPr>
                            <w:sz w:val="18"/>
                          </w:rPr>
                        </w:pPr>
                      </w:p>
                    </w:tc>
                    <w:tc>
                      <w:tcPr>
                        <w:tcW w:w="494" w:type="dxa"/>
                      </w:tcPr>
                      <w:p>
                        <w:pPr>
                          <w:pStyle w:val="TableParagraph"/>
                          <w:rPr>
                            <w:sz w:val="18"/>
                          </w:rPr>
                        </w:pPr>
                      </w:p>
                    </w:tc>
                  </w:tr>
                  <w:tr>
                    <w:trPr>
                      <w:trHeight w:val="255" w:hRule="atLeast"/>
                    </w:trPr>
                    <w:tc>
                      <w:tcPr>
                        <w:tcW w:w="3633" w:type="dxa"/>
                        <w:gridSpan w:val="4"/>
                        <w:vMerge/>
                        <w:tcBorders>
                          <w:top w:val="nil"/>
                        </w:tcBorders>
                      </w:tcPr>
                      <w:p>
                        <w:pPr>
                          <w:rPr>
                            <w:sz w:val="2"/>
                            <w:szCs w:val="2"/>
                          </w:rPr>
                        </w:pPr>
                      </w:p>
                    </w:tc>
                    <w:tc>
                      <w:tcPr>
                        <w:tcW w:w="980" w:type="dxa"/>
                      </w:tcPr>
                      <w:p>
                        <w:pPr>
                          <w:pStyle w:val="TableParagraph"/>
                          <w:spacing w:line="235" w:lineRule="exact"/>
                          <w:ind w:right="380"/>
                          <w:jc w:val="right"/>
                          <w:rPr>
                            <w:b/>
                            <w:sz w:val="24"/>
                          </w:rPr>
                        </w:pPr>
                        <w:r>
                          <w:rPr>
                            <w:b/>
                            <w:sz w:val="24"/>
                          </w:rPr>
                          <w:t>11</w:t>
                        </w:r>
                      </w:p>
                    </w:tc>
                    <w:tc>
                      <w:tcPr>
                        <w:tcW w:w="950" w:type="dxa"/>
                      </w:tcPr>
                      <w:p>
                        <w:pPr>
                          <w:pStyle w:val="TableParagraph"/>
                          <w:spacing w:line="235" w:lineRule="exact"/>
                          <w:ind w:left="332"/>
                          <w:rPr>
                            <w:b/>
                            <w:sz w:val="24"/>
                          </w:rPr>
                        </w:pPr>
                        <w:r>
                          <w:rPr>
                            <w:b/>
                            <w:sz w:val="24"/>
                          </w:rPr>
                          <w:t>131</w:t>
                        </w:r>
                      </w:p>
                    </w:tc>
                    <w:tc>
                      <w:tcPr>
                        <w:tcW w:w="971" w:type="dxa"/>
                      </w:tcPr>
                      <w:p>
                        <w:pPr>
                          <w:pStyle w:val="TableParagraph"/>
                          <w:rPr>
                            <w:sz w:val="18"/>
                          </w:rPr>
                        </w:pPr>
                      </w:p>
                    </w:tc>
                    <w:tc>
                      <w:tcPr>
                        <w:tcW w:w="1020" w:type="dxa"/>
                      </w:tcPr>
                      <w:p>
                        <w:pPr>
                          <w:pStyle w:val="TableParagraph"/>
                          <w:rPr>
                            <w:sz w:val="18"/>
                          </w:rPr>
                        </w:pPr>
                      </w:p>
                    </w:tc>
                    <w:tc>
                      <w:tcPr>
                        <w:tcW w:w="494" w:type="dxa"/>
                      </w:tcPr>
                      <w:p>
                        <w:pPr>
                          <w:pStyle w:val="TableParagraph"/>
                          <w:rPr>
                            <w:sz w:val="18"/>
                          </w:rPr>
                        </w:pPr>
                      </w:p>
                    </w:tc>
                  </w:tr>
                  <w:tr>
                    <w:trPr>
                      <w:trHeight w:val="248" w:hRule="atLeast"/>
                    </w:trPr>
                    <w:tc>
                      <w:tcPr>
                        <w:tcW w:w="3633" w:type="dxa"/>
                        <w:gridSpan w:val="4"/>
                        <w:vMerge/>
                        <w:tcBorders>
                          <w:top w:val="nil"/>
                        </w:tcBorders>
                      </w:tcPr>
                      <w:p>
                        <w:pPr>
                          <w:rPr>
                            <w:sz w:val="2"/>
                            <w:szCs w:val="2"/>
                          </w:rPr>
                        </w:pPr>
                      </w:p>
                    </w:tc>
                    <w:tc>
                      <w:tcPr>
                        <w:tcW w:w="980" w:type="dxa"/>
                      </w:tcPr>
                      <w:p>
                        <w:pPr>
                          <w:pStyle w:val="TableParagraph"/>
                          <w:spacing w:line="229" w:lineRule="exact"/>
                          <w:ind w:right="374"/>
                          <w:jc w:val="right"/>
                          <w:rPr>
                            <w:b/>
                            <w:sz w:val="24"/>
                          </w:rPr>
                        </w:pPr>
                        <w:r>
                          <w:rPr>
                            <w:b/>
                            <w:sz w:val="24"/>
                          </w:rPr>
                          <w:t>18</w:t>
                        </w:r>
                      </w:p>
                    </w:tc>
                    <w:tc>
                      <w:tcPr>
                        <w:tcW w:w="950" w:type="dxa"/>
                      </w:tcPr>
                      <w:p>
                        <w:pPr>
                          <w:pStyle w:val="TableParagraph"/>
                          <w:spacing w:line="229" w:lineRule="exact"/>
                          <w:ind w:left="332"/>
                          <w:rPr>
                            <w:b/>
                            <w:sz w:val="24"/>
                          </w:rPr>
                        </w:pPr>
                        <w:r>
                          <w:rPr>
                            <w:b/>
                            <w:sz w:val="24"/>
                          </w:rPr>
                          <w:t>110</w:t>
                        </w:r>
                      </w:p>
                    </w:tc>
                    <w:tc>
                      <w:tcPr>
                        <w:tcW w:w="971" w:type="dxa"/>
                      </w:tcPr>
                      <w:p>
                        <w:pPr>
                          <w:pStyle w:val="TableParagraph"/>
                          <w:rPr>
                            <w:sz w:val="18"/>
                          </w:rPr>
                        </w:pPr>
                      </w:p>
                    </w:tc>
                    <w:tc>
                      <w:tcPr>
                        <w:tcW w:w="1020" w:type="dxa"/>
                      </w:tcPr>
                      <w:p>
                        <w:pPr>
                          <w:pStyle w:val="TableParagraph"/>
                          <w:rPr>
                            <w:sz w:val="18"/>
                          </w:rPr>
                        </w:pPr>
                      </w:p>
                    </w:tc>
                    <w:tc>
                      <w:tcPr>
                        <w:tcW w:w="494" w:type="dxa"/>
                      </w:tcPr>
                      <w:p>
                        <w:pPr>
                          <w:pStyle w:val="TableParagraph"/>
                          <w:rPr>
                            <w:sz w:val="18"/>
                          </w:rPr>
                        </w:pPr>
                      </w:p>
                    </w:tc>
                  </w:tr>
                  <w:tr>
                    <w:trPr>
                      <w:trHeight w:val="255" w:hRule="atLeast"/>
                    </w:trPr>
                    <w:tc>
                      <w:tcPr>
                        <w:tcW w:w="3633" w:type="dxa"/>
                        <w:gridSpan w:val="4"/>
                        <w:vMerge/>
                        <w:tcBorders>
                          <w:top w:val="nil"/>
                        </w:tcBorders>
                      </w:tcPr>
                      <w:p>
                        <w:pPr>
                          <w:rPr>
                            <w:sz w:val="2"/>
                            <w:szCs w:val="2"/>
                          </w:rPr>
                        </w:pPr>
                      </w:p>
                    </w:tc>
                    <w:tc>
                      <w:tcPr>
                        <w:tcW w:w="980" w:type="dxa"/>
                      </w:tcPr>
                      <w:p>
                        <w:pPr>
                          <w:pStyle w:val="TableParagraph"/>
                          <w:spacing w:line="235" w:lineRule="exact"/>
                          <w:ind w:right="387"/>
                          <w:jc w:val="right"/>
                          <w:rPr>
                            <w:b/>
                            <w:sz w:val="24"/>
                          </w:rPr>
                        </w:pPr>
                        <w:r>
                          <w:rPr>
                            <w:b/>
                            <w:sz w:val="24"/>
                          </w:rPr>
                          <w:t>45</w:t>
                        </w:r>
                      </w:p>
                    </w:tc>
                    <w:tc>
                      <w:tcPr>
                        <w:tcW w:w="950" w:type="dxa"/>
                      </w:tcPr>
                      <w:p>
                        <w:pPr>
                          <w:pStyle w:val="TableParagraph"/>
                          <w:spacing w:line="235" w:lineRule="exact"/>
                          <w:ind w:left="375"/>
                          <w:rPr>
                            <w:b/>
                            <w:sz w:val="24"/>
                          </w:rPr>
                        </w:pPr>
                        <w:r>
                          <w:rPr>
                            <w:b/>
                            <w:sz w:val="24"/>
                          </w:rPr>
                          <w:t>63</w:t>
                        </w:r>
                      </w:p>
                    </w:tc>
                    <w:tc>
                      <w:tcPr>
                        <w:tcW w:w="971" w:type="dxa"/>
                      </w:tcPr>
                      <w:p>
                        <w:pPr>
                          <w:pStyle w:val="TableParagraph"/>
                          <w:rPr>
                            <w:sz w:val="18"/>
                          </w:rPr>
                        </w:pPr>
                      </w:p>
                    </w:tc>
                    <w:tc>
                      <w:tcPr>
                        <w:tcW w:w="1020" w:type="dxa"/>
                      </w:tcPr>
                      <w:p>
                        <w:pPr>
                          <w:pStyle w:val="TableParagraph"/>
                          <w:rPr>
                            <w:sz w:val="18"/>
                          </w:rPr>
                        </w:pPr>
                      </w:p>
                    </w:tc>
                    <w:tc>
                      <w:tcPr>
                        <w:tcW w:w="494" w:type="dxa"/>
                      </w:tcPr>
                      <w:p>
                        <w:pPr>
                          <w:pStyle w:val="TableParagraph"/>
                          <w:rPr>
                            <w:sz w:val="18"/>
                          </w:rPr>
                        </w:pPr>
                      </w:p>
                    </w:tc>
                  </w:tr>
                  <w:tr>
                    <w:trPr>
                      <w:trHeight w:val="258" w:hRule="atLeast"/>
                    </w:trPr>
                    <w:tc>
                      <w:tcPr>
                        <w:tcW w:w="3633" w:type="dxa"/>
                        <w:gridSpan w:val="4"/>
                        <w:vMerge/>
                        <w:tcBorders>
                          <w:top w:val="nil"/>
                        </w:tcBorders>
                      </w:tcPr>
                      <w:p>
                        <w:pPr>
                          <w:rPr>
                            <w:sz w:val="2"/>
                            <w:szCs w:val="2"/>
                          </w:rPr>
                        </w:pPr>
                      </w:p>
                    </w:tc>
                    <w:tc>
                      <w:tcPr>
                        <w:tcW w:w="980" w:type="dxa"/>
                      </w:tcPr>
                      <w:p>
                        <w:pPr>
                          <w:pStyle w:val="TableParagraph"/>
                          <w:spacing w:line="239" w:lineRule="exact"/>
                          <w:ind w:right="314"/>
                          <w:jc w:val="right"/>
                          <w:rPr>
                            <w:b/>
                            <w:sz w:val="24"/>
                          </w:rPr>
                        </w:pPr>
                        <w:r>
                          <w:rPr>
                            <w:b/>
                            <w:sz w:val="24"/>
                          </w:rPr>
                          <w:t>185</w:t>
                        </w:r>
                      </w:p>
                    </w:tc>
                    <w:tc>
                      <w:tcPr>
                        <w:tcW w:w="950" w:type="dxa"/>
                      </w:tcPr>
                      <w:p>
                        <w:pPr>
                          <w:pStyle w:val="TableParagraph"/>
                          <w:spacing w:line="239" w:lineRule="exact"/>
                          <w:ind w:left="375"/>
                          <w:rPr>
                            <w:b/>
                            <w:sz w:val="24"/>
                          </w:rPr>
                        </w:pPr>
                        <w:r>
                          <w:rPr>
                            <w:b/>
                            <w:sz w:val="24"/>
                          </w:rPr>
                          <w:t>52</w:t>
                        </w:r>
                      </w:p>
                    </w:tc>
                    <w:tc>
                      <w:tcPr>
                        <w:tcW w:w="971" w:type="dxa"/>
                      </w:tcPr>
                      <w:p>
                        <w:pPr>
                          <w:pStyle w:val="TableParagraph"/>
                          <w:rPr>
                            <w:sz w:val="18"/>
                          </w:rPr>
                        </w:pPr>
                      </w:p>
                    </w:tc>
                    <w:tc>
                      <w:tcPr>
                        <w:tcW w:w="1020" w:type="dxa"/>
                      </w:tcPr>
                      <w:p>
                        <w:pPr>
                          <w:pStyle w:val="TableParagraph"/>
                          <w:rPr>
                            <w:sz w:val="18"/>
                          </w:rPr>
                        </w:pPr>
                      </w:p>
                    </w:tc>
                    <w:tc>
                      <w:tcPr>
                        <w:tcW w:w="494" w:type="dxa"/>
                      </w:tcPr>
                      <w:p>
                        <w:pPr>
                          <w:pStyle w:val="TableParagraph"/>
                          <w:rPr>
                            <w:sz w:val="18"/>
                          </w:rPr>
                        </w:pPr>
                      </w:p>
                    </w:tc>
                  </w:tr>
                </w:tbl>
                <w:p>
                  <w:pPr>
                    <w:pStyle w:val="BodyText"/>
                  </w:pPr>
                </w:p>
              </w:txbxContent>
            </v:textbox>
            <w10:wrap type="none"/>
          </v:shape>
        </w:pict>
      </w:r>
      <w:r>
        <w:rPr/>
        <w:t>,69Er</w:t>
      </w:r>
    </w:p>
    <w:p>
      <w:pPr>
        <w:spacing w:before="214"/>
        <w:ind w:left="370" w:right="0" w:firstLine="0"/>
        <w:jc w:val="left"/>
        <w:rPr>
          <w:b/>
          <w:sz w:val="28"/>
        </w:rPr>
      </w:pPr>
      <w:r>
        <w:rPr>
          <w:b/>
          <w:sz w:val="28"/>
        </w:rPr>
        <w:t>169Yb</w:t>
      </w:r>
    </w:p>
    <w:p>
      <w:pPr>
        <w:pStyle w:val="BodyText"/>
        <w:rPr>
          <w:b/>
          <w:sz w:val="30"/>
        </w:rPr>
      </w:pPr>
    </w:p>
    <w:p>
      <w:pPr>
        <w:pStyle w:val="BodyText"/>
        <w:rPr>
          <w:b/>
          <w:sz w:val="30"/>
        </w:rPr>
      </w:pPr>
    </w:p>
    <w:p>
      <w:pPr>
        <w:pStyle w:val="BodyText"/>
        <w:rPr>
          <w:b/>
          <w:sz w:val="30"/>
        </w:rPr>
      </w:pPr>
    </w:p>
    <w:p>
      <w:pPr>
        <w:pStyle w:val="BodyText"/>
        <w:rPr>
          <w:b/>
          <w:sz w:val="30"/>
        </w:rPr>
      </w:pPr>
    </w:p>
    <w:p>
      <w:pPr>
        <w:pStyle w:val="BodyText"/>
        <w:rPr>
          <w:b/>
          <w:sz w:val="30"/>
        </w:rPr>
      </w:pPr>
    </w:p>
    <w:p>
      <w:pPr>
        <w:pStyle w:val="BodyText"/>
        <w:spacing w:before="11"/>
        <w:rPr>
          <w:b/>
          <w:sz w:val="40"/>
        </w:rPr>
      </w:pPr>
    </w:p>
    <w:p>
      <w:pPr>
        <w:pStyle w:val="Heading1"/>
        <w:ind w:right="209"/>
        <w:jc w:val="right"/>
      </w:pPr>
      <w:r>
        <w:rPr/>
        <w:t>55</w:t>
      </w:r>
    </w:p>
    <w:p>
      <w:pPr>
        <w:spacing w:after="0"/>
        <w:jc w:val="right"/>
        <w:sectPr>
          <w:pgSz w:w="12600" w:h="17870"/>
          <w:pgMar w:top="1420" w:bottom="280" w:left="1480" w:right="1380"/>
        </w:sectPr>
      </w:pPr>
    </w:p>
    <w:p>
      <w:pPr>
        <w:pStyle w:val="Heading3"/>
        <w:spacing w:before="70"/>
      </w:pPr>
      <w:r>
        <w:rPr/>
        <w:drawing>
          <wp:anchor distT="0" distB="0" distL="0" distR="0" allowOverlap="1" layoutInCell="1" locked="0" behindDoc="0" simplePos="0" relativeHeight="15768576">
            <wp:simplePos x="0" y="0"/>
            <wp:positionH relativeFrom="page">
              <wp:posOffset>0</wp:posOffset>
            </wp:positionH>
            <wp:positionV relativeFrom="page">
              <wp:posOffset>0</wp:posOffset>
            </wp:positionV>
            <wp:extent cx="6271895" cy="8893111"/>
            <wp:effectExtent l="0" t="0" r="0" b="0"/>
            <wp:wrapNone/>
            <wp:docPr id="113" name="image57.png"/>
            <wp:cNvGraphicFramePr>
              <a:graphicFrameLocks noChangeAspect="1"/>
            </wp:cNvGraphicFramePr>
            <a:graphic>
              <a:graphicData uri="http://schemas.openxmlformats.org/drawingml/2006/picture">
                <pic:pic>
                  <pic:nvPicPr>
                    <pic:cNvPr id="114" name="image57.png"/>
                    <pic:cNvPicPr/>
                  </pic:nvPicPr>
                  <pic:blipFill>
                    <a:blip r:embed="rId62" cstate="print"/>
                    <a:stretch>
                      <a:fillRect/>
                    </a:stretch>
                  </pic:blipFill>
                  <pic:spPr>
                    <a:xfrm>
                      <a:off x="0" y="0"/>
                      <a:ext cx="6271895" cy="8893111"/>
                    </a:xfrm>
                    <a:prstGeom prst="rect">
                      <a:avLst/>
                    </a:prstGeom>
                  </pic:spPr>
                </pic:pic>
              </a:graphicData>
            </a:graphic>
          </wp:anchor>
        </w:drawing>
      </w:r>
      <w:r>
        <w:rPr/>
        <w:t>СанПиН</w:t>
      </w:r>
      <w:r>
        <w:rPr>
          <w:spacing w:val="7"/>
        </w:rPr>
        <w:t> </w:t>
      </w:r>
      <w:r>
        <w:rPr/>
        <w:t>2.6.1.2368—</w:t>
      </w:r>
      <w:r>
        <w:rPr>
          <w:spacing w:val="-24"/>
        </w:rPr>
        <w:t> </w:t>
      </w:r>
      <w:r>
        <w:rPr/>
        <w:t>08</w:t>
      </w:r>
    </w:p>
    <w:p>
      <w:pPr>
        <w:pStyle w:val="BodyText"/>
        <w:spacing w:before="11"/>
        <w:rPr>
          <w:b/>
          <w:sz w:val="19"/>
        </w:rPr>
      </w:pPr>
    </w:p>
    <w:p>
      <w:pPr>
        <w:pStyle w:val="Heading4"/>
      </w:pPr>
      <w:r>
        <w:rPr/>
        <w:pict>
          <v:shape style="position:absolute;margin-left:63.695pt;margin-top:15.779472pt;width:350.15pt;height:42.05pt;mso-position-horizontal-relative:page;mso-position-vertical-relative:paragraph;z-index:1576704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560"/>
                    <w:gridCol w:w="917"/>
                    <w:gridCol w:w="558"/>
                    <w:gridCol w:w="694"/>
                    <w:gridCol w:w="844"/>
                    <w:gridCol w:w="681"/>
                    <w:gridCol w:w="796"/>
                    <w:gridCol w:w="719"/>
                    <w:gridCol w:w="774"/>
                    <w:gridCol w:w="452"/>
                  </w:tblGrid>
                  <w:tr>
                    <w:trPr>
                      <w:trHeight w:val="259" w:hRule="atLeast"/>
                    </w:trPr>
                    <w:tc>
                      <w:tcPr>
                        <w:tcW w:w="560" w:type="dxa"/>
                      </w:tcPr>
                      <w:p>
                        <w:pPr>
                          <w:pStyle w:val="TableParagraph"/>
                          <w:ind w:right="23"/>
                          <w:jc w:val="center"/>
                          <w:rPr>
                            <w:sz w:val="20"/>
                          </w:rPr>
                        </w:pPr>
                        <w:r>
                          <w:rPr>
                            <w:sz w:val="20"/>
                          </w:rPr>
                          <w:t>1</w:t>
                        </w:r>
                      </w:p>
                    </w:tc>
                    <w:tc>
                      <w:tcPr>
                        <w:tcW w:w="917" w:type="dxa"/>
                      </w:tcPr>
                      <w:p>
                        <w:pPr>
                          <w:pStyle w:val="TableParagraph"/>
                          <w:spacing w:before="5"/>
                          <w:ind w:right="66"/>
                          <w:jc w:val="center"/>
                          <w:rPr>
                            <w:sz w:val="20"/>
                          </w:rPr>
                        </w:pPr>
                        <w:r>
                          <w:rPr>
                            <w:sz w:val="20"/>
                          </w:rPr>
                          <w:t>2</w:t>
                        </w:r>
                      </w:p>
                    </w:tc>
                    <w:tc>
                      <w:tcPr>
                        <w:tcW w:w="558" w:type="dxa"/>
                      </w:tcPr>
                      <w:p>
                        <w:pPr>
                          <w:pStyle w:val="TableParagraph"/>
                          <w:spacing w:line="227" w:lineRule="exact"/>
                          <w:ind w:left="185"/>
                          <w:rPr>
                            <w:sz w:val="20"/>
                          </w:rPr>
                        </w:pPr>
                        <w:r>
                          <w:rPr>
                            <w:sz w:val="20"/>
                          </w:rPr>
                          <w:t>3</w:t>
                        </w:r>
                      </w:p>
                    </w:tc>
                    <w:tc>
                      <w:tcPr>
                        <w:tcW w:w="694" w:type="dxa"/>
                      </w:tcPr>
                      <w:p>
                        <w:pPr>
                          <w:pStyle w:val="TableParagraph"/>
                          <w:spacing w:line="221" w:lineRule="exact"/>
                          <w:ind w:left="283"/>
                          <w:rPr>
                            <w:sz w:val="20"/>
                          </w:rPr>
                        </w:pPr>
                        <w:r>
                          <w:rPr>
                            <w:sz w:val="20"/>
                          </w:rPr>
                          <w:t>4</w:t>
                        </w:r>
                      </w:p>
                    </w:tc>
                    <w:tc>
                      <w:tcPr>
                        <w:tcW w:w="844" w:type="dxa"/>
                      </w:tcPr>
                      <w:p>
                        <w:pPr>
                          <w:pStyle w:val="TableParagraph"/>
                          <w:spacing w:line="227" w:lineRule="exact"/>
                          <w:ind w:left="14"/>
                          <w:jc w:val="center"/>
                          <w:rPr>
                            <w:sz w:val="20"/>
                          </w:rPr>
                        </w:pPr>
                        <w:r>
                          <w:rPr>
                            <w:sz w:val="20"/>
                          </w:rPr>
                          <w:t>5</w:t>
                        </w:r>
                      </w:p>
                    </w:tc>
                    <w:tc>
                      <w:tcPr>
                        <w:tcW w:w="681" w:type="dxa"/>
                      </w:tcPr>
                      <w:p>
                        <w:pPr>
                          <w:pStyle w:val="TableParagraph"/>
                          <w:spacing w:line="227" w:lineRule="exact"/>
                          <w:ind w:left="25"/>
                          <w:jc w:val="center"/>
                          <w:rPr>
                            <w:sz w:val="20"/>
                          </w:rPr>
                        </w:pPr>
                        <w:r>
                          <w:rPr>
                            <w:sz w:val="20"/>
                          </w:rPr>
                          <w:t>6</w:t>
                        </w:r>
                      </w:p>
                    </w:tc>
                    <w:tc>
                      <w:tcPr>
                        <w:tcW w:w="796" w:type="dxa"/>
                      </w:tcPr>
                      <w:p>
                        <w:pPr>
                          <w:pStyle w:val="TableParagraph"/>
                          <w:spacing w:line="224" w:lineRule="exact"/>
                          <w:ind w:left="84"/>
                          <w:jc w:val="center"/>
                          <w:rPr>
                            <w:sz w:val="20"/>
                          </w:rPr>
                        </w:pPr>
                        <w:r>
                          <w:rPr>
                            <w:sz w:val="20"/>
                          </w:rPr>
                          <w:t>7</w:t>
                        </w:r>
                      </w:p>
                    </w:tc>
                    <w:tc>
                      <w:tcPr>
                        <w:tcW w:w="719" w:type="dxa"/>
                      </w:tcPr>
                      <w:p>
                        <w:pPr>
                          <w:pStyle w:val="TableParagraph"/>
                          <w:spacing w:line="227" w:lineRule="exact"/>
                          <w:ind w:left="15"/>
                          <w:jc w:val="center"/>
                          <w:rPr>
                            <w:sz w:val="20"/>
                          </w:rPr>
                        </w:pPr>
                        <w:r>
                          <w:rPr>
                            <w:sz w:val="20"/>
                          </w:rPr>
                          <w:t>8</w:t>
                        </w:r>
                      </w:p>
                    </w:tc>
                    <w:tc>
                      <w:tcPr>
                        <w:tcW w:w="774" w:type="dxa"/>
                      </w:tcPr>
                      <w:p>
                        <w:pPr>
                          <w:pStyle w:val="TableParagraph"/>
                          <w:spacing w:line="227" w:lineRule="exact"/>
                          <w:ind w:right="75"/>
                          <w:jc w:val="center"/>
                          <w:rPr>
                            <w:sz w:val="20"/>
                          </w:rPr>
                        </w:pPr>
                        <w:r>
                          <w:rPr>
                            <w:sz w:val="20"/>
                          </w:rPr>
                          <w:t>9</w:t>
                        </w:r>
                      </w:p>
                    </w:tc>
                    <w:tc>
                      <w:tcPr>
                        <w:tcW w:w="452" w:type="dxa"/>
                      </w:tcPr>
                      <w:p>
                        <w:pPr>
                          <w:pStyle w:val="TableParagraph"/>
                          <w:spacing w:line="224" w:lineRule="exact"/>
                          <w:ind w:right="40"/>
                          <w:jc w:val="right"/>
                          <w:rPr>
                            <w:sz w:val="20"/>
                          </w:rPr>
                        </w:pPr>
                        <w:r>
                          <w:rPr>
                            <w:sz w:val="20"/>
                          </w:rPr>
                          <w:t>10</w:t>
                        </w:r>
                      </w:p>
                    </w:tc>
                  </w:tr>
                  <w:tr>
                    <w:trPr>
                      <w:trHeight w:val="296" w:hRule="atLeast"/>
                    </w:trPr>
                    <w:tc>
                      <w:tcPr>
                        <w:tcW w:w="560" w:type="dxa"/>
                      </w:tcPr>
                      <w:p>
                        <w:pPr>
                          <w:pStyle w:val="TableParagraph"/>
                          <w:rPr>
                            <w:sz w:val="20"/>
                          </w:rPr>
                        </w:pPr>
                      </w:p>
                    </w:tc>
                    <w:tc>
                      <w:tcPr>
                        <w:tcW w:w="917" w:type="dxa"/>
                      </w:tcPr>
                      <w:p>
                        <w:pPr>
                          <w:pStyle w:val="TableParagraph"/>
                          <w:spacing w:before="20"/>
                          <w:ind w:left="46" w:right="126"/>
                          <w:jc w:val="center"/>
                          <w:rPr>
                            <w:sz w:val="20"/>
                          </w:rPr>
                        </w:pPr>
                        <w:r>
                          <w:rPr>
                            <w:sz w:val="20"/>
                          </w:rPr>
                          <w:t>6,8</w:t>
                        </w:r>
                        <w:r>
                          <w:rPr>
                            <w:spacing w:val="15"/>
                            <w:sz w:val="20"/>
                          </w:rPr>
                          <w:t> </w:t>
                        </w:r>
                        <w:r>
                          <w:rPr>
                            <w:sz w:val="20"/>
                          </w:rPr>
                          <w:t>сут.</w:t>
                        </w:r>
                      </w:p>
                    </w:tc>
                    <w:tc>
                      <w:tcPr>
                        <w:tcW w:w="558" w:type="dxa"/>
                      </w:tcPr>
                      <w:p>
                        <w:pPr>
                          <w:pStyle w:val="TableParagraph"/>
                          <w:spacing w:line="208" w:lineRule="exact" w:before="68"/>
                          <w:ind w:left="154"/>
                          <w:rPr>
                            <w:sz w:val="20"/>
                          </w:rPr>
                        </w:pPr>
                        <w:r>
                          <w:rPr>
                            <w:sz w:val="20"/>
                          </w:rPr>
                          <w:t>р-</w:t>
                        </w:r>
                      </w:p>
                    </w:tc>
                    <w:tc>
                      <w:tcPr>
                        <w:tcW w:w="694" w:type="dxa"/>
                      </w:tcPr>
                      <w:p>
                        <w:pPr>
                          <w:pStyle w:val="TableParagraph"/>
                          <w:spacing w:before="15"/>
                          <w:ind w:left="232"/>
                          <w:rPr>
                            <w:sz w:val="20"/>
                          </w:rPr>
                        </w:pPr>
                        <w:r>
                          <w:rPr>
                            <w:sz w:val="20"/>
                          </w:rPr>
                          <w:t>90</w:t>
                        </w:r>
                      </w:p>
                    </w:tc>
                    <w:tc>
                      <w:tcPr>
                        <w:tcW w:w="844" w:type="dxa"/>
                      </w:tcPr>
                      <w:p>
                        <w:pPr>
                          <w:pStyle w:val="TableParagraph"/>
                          <w:spacing w:before="20"/>
                          <w:ind w:left="250" w:right="247"/>
                          <w:jc w:val="center"/>
                          <w:rPr>
                            <w:sz w:val="20"/>
                          </w:rPr>
                        </w:pPr>
                        <w:r>
                          <w:rPr>
                            <w:sz w:val="20"/>
                          </w:rPr>
                          <w:t>500</w:t>
                        </w:r>
                      </w:p>
                    </w:tc>
                    <w:tc>
                      <w:tcPr>
                        <w:tcW w:w="681" w:type="dxa"/>
                      </w:tcPr>
                      <w:p>
                        <w:pPr>
                          <w:pStyle w:val="TableParagraph"/>
                          <w:spacing w:before="15"/>
                          <w:ind w:left="37"/>
                          <w:jc w:val="center"/>
                          <w:rPr>
                            <w:sz w:val="20"/>
                          </w:rPr>
                        </w:pPr>
                        <w:r>
                          <w:rPr>
                            <w:sz w:val="20"/>
                          </w:rPr>
                          <w:t>7</w:t>
                        </w:r>
                      </w:p>
                    </w:tc>
                    <w:tc>
                      <w:tcPr>
                        <w:tcW w:w="796" w:type="dxa"/>
                      </w:tcPr>
                      <w:p>
                        <w:pPr>
                          <w:pStyle w:val="TableParagraph"/>
                          <w:spacing w:before="15"/>
                          <w:ind w:left="201" w:right="131"/>
                          <w:jc w:val="center"/>
                          <w:rPr>
                            <w:sz w:val="20"/>
                          </w:rPr>
                        </w:pPr>
                        <w:r>
                          <w:rPr>
                            <w:sz w:val="20"/>
                          </w:rPr>
                          <w:t>208</w:t>
                        </w:r>
                      </w:p>
                    </w:tc>
                    <w:tc>
                      <w:tcPr>
                        <w:tcW w:w="719" w:type="dxa"/>
                      </w:tcPr>
                      <w:p>
                        <w:pPr>
                          <w:pStyle w:val="TableParagraph"/>
                          <w:spacing w:before="15"/>
                          <w:ind w:left="86" w:right="65"/>
                          <w:jc w:val="center"/>
                          <w:rPr>
                            <w:sz w:val="20"/>
                          </w:rPr>
                        </w:pPr>
                        <w:r>
                          <w:rPr>
                            <w:sz w:val="20"/>
                          </w:rPr>
                          <w:t>1Е+3</w:t>
                        </w:r>
                      </w:p>
                    </w:tc>
                    <w:tc>
                      <w:tcPr>
                        <w:tcW w:w="774" w:type="dxa"/>
                      </w:tcPr>
                      <w:p>
                        <w:pPr>
                          <w:pStyle w:val="TableParagraph"/>
                          <w:spacing w:before="20"/>
                          <w:ind w:left="120" w:right="178"/>
                          <w:jc w:val="center"/>
                          <w:rPr>
                            <w:sz w:val="20"/>
                          </w:rPr>
                        </w:pPr>
                        <w:r>
                          <w:rPr>
                            <w:sz w:val="20"/>
                          </w:rPr>
                          <w:t>1Е+7</w:t>
                        </w:r>
                      </w:p>
                    </w:tc>
                    <w:tc>
                      <w:tcPr>
                        <w:tcW w:w="452" w:type="dxa"/>
                      </w:tcPr>
                      <w:p>
                        <w:pPr>
                          <w:pStyle w:val="TableParagraph"/>
                          <w:spacing w:before="15"/>
                          <w:ind w:right="80"/>
                          <w:jc w:val="right"/>
                          <w:rPr>
                            <w:sz w:val="20"/>
                          </w:rPr>
                        </w:pPr>
                        <w:r>
                          <w:rPr>
                            <w:sz w:val="20"/>
                          </w:rPr>
                          <w:t>В</w:t>
                        </w:r>
                      </w:p>
                    </w:tc>
                  </w:tr>
                  <w:tr>
                    <w:trPr>
                      <w:trHeight w:val="284" w:hRule="atLeast"/>
                    </w:trPr>
                    <w:tc>
                      <w:tcPr>
                        <w:tcW w:w="560" w:type="dxa"/>
                      </w:tcPr>
                      <w:p>
                        <w:pPr>
                          <w:pStyle w:val="TableParagraph"/>
                          <w:spacing w:before="3"/>
                          <w:ind w:left="29" w:right="73"/>
                          <w:jc w:val="center"/>
                          <w:rPr>
                            <w:sz w:val="20"/>
                          </w:rPr>
                        </w:pPr>
                        <w:r>
                          <w:rPr>
                            <w:sz w:val="20"/>
                          </w:rPr>
                          <w:t>1йТа</w:t>
                        </w:r>
                      </w:p>
                    </w:tc>
                    <w:tc>
                      <w:tcPr>
                        <w:tcW w:w="917" w:type="dxa"/>
                      </w:tcPr>
                      <w:p>
                        <w:pPr>
                          <w:pStyle w:val="TableParagraph"/>
                          <w:ind w:left="73" w:right="126"/>
                          <w:jc w:val="center"/>
                          <w:rPr>
                            <w:sz w:val="20"/>
                          </w:rPr>
                        </w:pPr>
                        <w:r>
                          <w:rPr>
                            <w:sz w:val="20"/>
                          </w:rPr>
                          <w:t>115</w:t>
                        </w:r>
                        <w:r>
                          <w:rPr>
                            <w:spacing w:val="1"/>
                            <w:sz w:val="20"/>
                          </w:rPr>
                          <w:t> </w:t>
                        </w:r>
                        <w:r>
                          <w:rPr>
                            <w:sz w:val="20"/>
                          </w:rPr>
                          <w:t>сут.</w:t>
                        </w:r>
                      </w:p>
                    </w:tc>
                    <w:tc>
                      <w:tcPr>
                        <w:tcW w:w="558" w:type="dxa"/>
                      </w:tcPr>
                      <w:p>
                        <w:pPr>
                          <w:pStyle w:val="TableParagraph"/>
                          <w:spacing w:line="210" w:lineRule="exact" w:before="54"/>
                          <w:ind w:left="153"/>
                          <w:rPr>
                            <w:sz w:val="20"/>
                          </w:rPr>
                        </w:pPr>
                        <w:r>
                          <w:rPr>
                            <w:sz w:val="20"/>
                          </w:rPr>
                          <w:t>р-</w:t>
                        </w:r>
                      </w:p>
                    </w:tc>
                    <w:tc>
                      <w:tcPr>
                        <w:tcW w:w="694" w:type="dxa"/>
                      </w:tcPr>
                      <w:p>
                        <w:pPr>
                          <w:pStyle w:val="TableParagraph"/>
                          <w:spacing w:line="225" w:lineRule="exact"/>
                          <w:ind w:left="231"/>
                          <w:rPr>
                            <w:sz w:val="20"/>
                          </w:rPr>
                        </w:pPr>
                        <w:r>
                          <w:rPr>
                            <w:sz w:val="20"/>
                          </w:rPr>
                          <w:t>23</w:t>
                        </w:r>
                      </w:p>
                    </w:tc>
                    <w:tc>
                      <w:tcPr>
                        <w:tcW w:w="844" w:type="dxa"/>
                      </w:tcPr>
                      <w:p>
                        <w:pPr>
                          <w:pStyle w:val="TableParagraph"/>
                          <w:spacing w:line="225" w:lineRule="exact"/>
                          <w:ind w:left="247" w:right="250"/>
                          <w:jc w:val="center"/>
                          <w:rPr>
                            <w:sz w:val="20"/>
                          </w:rPr>
                        </w:pPr>
                        <w:r>
                          <w:rPr>
                            <w:sz w:val="20"/>
                          </w:rPr>
                          <w:t>440</w:t>
                        </w:r>
                      </w:p>
                    </w:tc>
                    <w:tc>
                      <w:tcPr>
                        <w:tcW w:w="681" w:type="dxa"/>
                      </w:tcPr>
                      <w:p>
                        <w:pPr>
                          <w:pStyle w:val="TableParagraph"/>
                          <w:spacing w:line="220" w:lineRule="exact"/>
                          <w:ind w:left="245" w:right="195"/>
                          <w:jc w:val="center"/>
                          <w:rPr>
                            <w:sz w:val="20"/>
                          </w:rPr>
                        </w:pPr>
                        <w:r>
                          <w:rPr>
                            <w:sz w:val="20"/>
                          </w:rPr>
                          <w:t>13</w:t>
                        </w:r>
                      </w:p>
                    </w:tc>
                    <w:tc>
                      <w:tcPr>
                        <w:tcW w:w="796" w:type="dxa"/>
                      </w:tcPr>
                      <w:p>
                        <w:pPr>
                          <w:pStyle w:val="TableParagraph"/>
                          <w:spacing w:line="223" w:lineRule="exact"/>
                          <w:ind w:left="213" w:right="131"/>
                          <w:jc w:val="center"/>
                          <w:rPr>
                            <w:sz w:val="20"/>
                          </w:rPr>
                        </w:pPr>
                        <w:r>
                          <w:rPr>
                            <w:w w:val="95"/>
                            <w:sz w:val="20"/>
                          </w:rPr>
                          <w:t>1</w:t>
                        </w:r>
                        <w:r>
                          <w:rPr>
                            <w:spacing w:val="-16"/>
                            <w:w w:val="95"/>
                            <w:sz w:val="20"/>
                          </w:rPr>
                          <w:t> </w:t>
                        </w:r>
                        <w:r>
                          <w:rPr>
                            <w:w w:val="95"/>
                            <w:sz w:val="20"/>
                          </w:rPr>
                          <w:t>231</w:t>
                        </w:r>
                      </w:p>
                    </w:tc>
                    <w:tc>
                      <w:tcPr>
                        <w:tcW w:w="719" w:type="dxa"/>
                      </w:tcPr>
                      <w:p>
                        <w:pPr>
                          <w:pStyle w:val="TableParagraph"/>
                          <w:spacing w:line="220" w:lineRule="exact"/>
                          <w:ind w:left="89" w:right="65"/>
                          <w:jc w:val="center"/>
                          <w:rPr>
                            <w:sz w:val="20"/>
                          </w:rPr>
                        </w:pPr>
                        <w:r>
                          <w:rPr>
                            <w:sz w:val="20"/>
                          </w:rPr>
                          <w:t>1Е+2</w:t>
                        </w:r>
                      </w:p>
                    </w:tc>
                    <w:tc>
                      <w:tcPr>
                        <w:tcW w:w="774" w:type="dxa"/>
                      </w:tcPr>
                      <w:p>
                        <w:pPr>
                          <w:pStyle w:val="TableParagraph"/>
                          <w:spacing w:line="225" w:lineRule="exact"/>
                          <w:ind w:left="120" w:right="178"/>
                          <w:jc w:val="center"/>
                          <w:rPr>
                            <w:sz w:val="20"/>
                          </w:rPr>
                        </w:pPr>
                        <w:r>
                          <w:rPr>
                            <w:sz w:val="20"/>
                          </w:rPr>
                          <w:t>1Е+4</w:t>
                        </w:r>
                      </w:p>
                    </w:tc>
                    <w:tc>
                      <w:tcPr>
                        <w:tcW w:w="452" w:type="dxa"/>
                      </w:tcPr>
                      <w:p>
                        <w:pPr>
                          <w:pStyle w:val="TableParagraph"/>
                          <w:spacing w:line="225" w:lineRule="exact"/>
                          <w:ind w:right="88"/>
                          <w:jc w:val="right"/>
                          <w:rPr>
                            <w:sz w:val="20"/>
                          </w:rPr>
                        </w:pPr>
                        <w:r>
                          <w:rPr>
                            <w:w w:val="99"/>
                            <w:sz w:val="20"/>
                          </w:rPr>
                          <w:t>Б</w:t>
                        </w:r>
                      </w:p>
                    </w:tc>
                  </w:tr>
                </w:tbl>
                <w:p>
                  <w:pPr>
                    <w:pStyle w:val="BodyText"/>
                  </w:pPr>
                </w:p>
              </w:txbxContent>
            </v:textbox>
            <w10:wrap type="none"/>
          </v:shape>
        </w:pict>
      </w:r>
      <w:r>
        <w:rPr/>
        <w:t>Продолжение</w:t>
      </w:r>
    </w:p>
    <w:p>
      <w:pPr>
        <w:pStyle w:val="BodyText"/>
        <w:rPr>
          <w:rFonts w:ascii="Microsoft Sans Serif"/>
          <w:sz w:val="20"/>
        </w:rPr>
      </w:pPr>
    </w:p>
    <w:p>
      <w:pPr>
        <w:pStyle w:val="BodyText"/>
        <w:rPr>
          <w:rFonts w:ascii="Microsoft Sans Serif"/>
          <w:sz w:val="20"/>
        </w:rPr>
      </w:pPr>
    </w:p>
    <w:p>
      <w:pPr>
        <w:pStyle w:val="BodyText"/>
        <w:spacing w:before="10"/>
        <w:rPr>
          <w:rFonts w:ascii="Microsoft Sans Serif"/>
          <w:sz w:val="28"/>
        </w:rPr>
      </w:pPr>
    </w:p>
    <w:tbl>
      <w:tblPr>
        <w:tblW w:w="0" w:type="auto"/>
        <w:jc w:val="left"/>
        <w:tblInd w:w="84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739"/>
        <w:gridCol w:w="626"/>
        <w:gridCol w:w="686"/>
        <w:gridCol w:w="831"/>
        <w:gridCol w:w="693"/>
        <w:gridCol w:w="808"/>
        <w:gridCol w:w="707"/>
        <w:gridCol w:w="790"/>
        <w:gridCol w:w="404"/>
      </w:tblGrid>
      <w:tr>
        <w:trPr>
          <w:trHeight w:val="212" w:hRule="atLeast"/>
        </w:trPr>
        <w:tc>
          <w:tcPr>
            <w:tcW w:w="1365" w:type="dxa"/>
            <w:gridSpan w:val="2"/>
            <w:vMerge w:val="restart"/>
          </w:tcPr>
          <w:p>
            <w:pPr>
              <w:pStyle w:val="TableParagraph"/>
              <w:rPr>
                <w:sz w:val="20"/>
              </w:rPr>
            </w:pPr>
          </w:p>
        </w:tc>
        <w:tc>
          <w:tcPr>
            <w:tcW w:w="686" w:type="dxa"/>
          </w:tcPr>
          <w:p>
            <w:pPr>
              <w:pStyle w:val="TableParagraph"/>
              <w:spacing w:line="163" w:lineRule="exact" w:before="29"/>
              <w:ind w:right="268"/>
              <w:jc w:val="right"/>
              <w:rPr>
                <w:sz w:val="20"/>
              </w:rPr>
            </w:pPr>
            <w:r>
              <w:rPr>
                <w:sz w:val="20"/>
              </w:rPr>
              <w:t>20</w:t>
            </w:r>
          </w:p>
        </w:tc>
        <w:tc>
          <w:tcPr>
            <w:tcW w:w="831" w:type="dxa"/>
          </w:tcPr>
          <w:p>
            <w:pPr>
              <w:pStyle w:val="TableParagraph"/>
              <w:spacing w:line="157" w:lineRule="exact" w:before="35"/>
              <w:ind w:left="230" w:right="230"/>
              <w:jc w:val="center"/>
              <w:rPr>
                <w:sz w:val="20"/>
              </w:rPr>
            </w:pPr>
            <w:r>
              <w:rPr>
                <w:sz w:val="20"/>
              </w:rPr>
              <w:t>360</w:t>
            </w:r>
          </w:p>
        </w:tc>
        <w:tc>
          <w:tcPr>
            <w:tcW w:w="693" w:type="dxa"/>
          </w:tcPr>
          <w:p>
            <w:pPr>
              <w:pStyle w:val="TableParagraph"/>
              <w:spacing w:line="168" w:lineRule="exact" w:before="24"/>
              <w:ind w:left="77" w:right="61"/>
              <w:jc w:val="center"/>
              <w:rPr>
                <w:sz w:val="20"/>
              </w:rPr>
            </w:pPr>
            <w:r>
              <w:rPr>
                <w:sz w:val="20"/>
              </w:rPr>
              <w:t>27</w:t>
            </w:r>
          </w:p>
        </w:tc>
        <w:tc>
          <w:tcPr>
            <w:tcW w:w="808" w:type="dxa"/>
          </w:tcPr>
          <w:p>
            <w:pPr>
              <w:pStyle w:val="TableParagraph"/>
              <w:spacing w:line="165" w:lineRule="exact" w:before="27"/>
              <w:ind w:right="159"/>
              <w:jc w:val="right"/>
              <w:rPr>
                <w:sz w:val="20"/>
              </w:rPr>
            </w:pPr>
            <w:r>
              <w:rPr>
                <w:sz w:val="20"/>
              </w:rPr>
              <w:t>1222</w:t>
            </w:r>
          </w:p>
        </w:tc>
        <w:tc>
          <w:tcPr>
            <w:tcW w:w="1901" w:type="dxa"/>
            <w:gridSpan w:val="3"/>
          </w:tcPr>
          <w:p>
            <w:pPr>
              <w:pStyle w:val="TableParagraph"/>
              <w:rPr>
                <w:sz w:val="14"/>
              </w:rPr>
            </w:pPr>
          </w:p>
        </w:tc>
      </w:tr>
      <w:tr>
        <w:trPr>
          <w:trHeight w:val="194" w:hRule="atLeast"/>
        </w:trPr>
        <w:tc>
          <w:tcPr>
            <w:tcW w:w="1365" w:type="dxa"/>
            <w:gridSpan w:val="2"/>
            <w:vMerge/>
            <w:tcBorders>
              <w:top w:val="nil"/>
            </w:tcBorders>
          </w:tcPr>
          <w:p>
            <w:pPr>
              <w:rPr>
                <w:sz w:val="2"/>
                <w:szCs w:val="2"/>
              </w:rPr>
            </w:pPr>
          </w:p>
        </w:tc>
        <w:tc>
          <w:tcPr>
            <w:tcW w:w="686" w:type="dxa"/>
          </w:tcPr>
          <w:p>
            <w:pPr>
              <w:pStyle w:val="TableParagraph"/>
              <w:spacing w:line="166" w:lineRule="exact" w:before="8"/>
              <w:ind w:right="260"/>
              <w:jc w:val="right"/>
              <w:rPr>
                <w:sz w:val="20"/>
              </w:rPr>
            </w:pPr>
            <w:r>
              <w:rPr>
                <w:sz w:val="20"/>
              </w:rPr>
              <w:t>38</w:t>
            </w:r>
          </w:p>
        </w:tc>
        <w:tc>
          <w:tcPr>
            <w:tcW w:w="831" w:type="dxa"/>
          </w:tcPr>
          <w:p>
            <w:pPr>
              <w:pStyle w:val="TableParagraph"/>
              <w:spacing w:line="166" w:lineRule="exact" w:before="8"/>
              <w:ind w:left="245" w:right="215"/>
              <w:jc w:val="center"/>
              <w:rPr>
                <w:sz w:val="20"/>
              </w:rPr>
            </w:pPr>
            <w:r>
              <w:rPr>
                <w:sz w:val="20"/>
              </w:rPr>
              <w:t>180</w:t>
            </w:r>
          </w:p>
        </w:tc>
        <w:tc>
          <w:tcPr>
            <w:tcW w:w="693" w:type="dxa"/>
          </w:tcPr>
          <w:p>
            <w:pPr>
              <w:pStyle w:val="TableParagraph"/>
              <w:spacing w:line="171" w:lineRule="exact" w:before="3"/>
              <w:ind w:left="77" w:right="23"/>
              <w:jc w:val="center"/>
              <w:rPr>
                <w:sz w:val="20"/>
              </w:rPr>
            </w:pPr>
            <w:r>
              <w:rPr>
                <w:sz w:val="20"/>
              </w:rPr>
              <w:t>16</w:t>
            </w:r>
          </w:p>
        </w:tc>
        <w:tc>
          <w:tcPr>
            <w:tcW w:w="808" w:type="dxa"/>
          </w:tcPr>
          <w:p>
            <w:pPr>
              <w:pStyle w:val="TableParagraph"/>
              <w:spacing w:line="166" w:lineRule="exact" w:before="8"/>
              <w:ind w:right="143"/>
              <w:jc w:val="right"/>
              <w:rPr>
                <w:sz w:val="20"/>
              </w:rPr>
            </w:pPr>
            <w:r>
              <w:rPr>
                <w:sz w:val="20"/>
              </w:rPr>
              <w:t>1</w:t>
            </w:r>
            <w:r>
              <w:rPr>
                <w:spacing w:val="-1"/>
                <w:sz w:val="20"/>
              </w:rPr>
              <w:t> </w:t>
            </w:r>
            <w:r>
              <w:rPr>
                <w:sz w:val="20"/>
              </w:rPr>
              <w:t>189</w:t>
            </w:r>
          </w:p>
        </w:tc>
        <w:tc>
          <w:tcPr>
            <w:tcW w:w="707" w:type="dxa"/>
          </w:tcPr>
          <w:p>
            <w:pPr>
              <w:pStyle w:val="TableParagraph"/>
              <w:rPr>
                <w:sz w:val="12"/>
              </w:rPr>
            </w:pPr>
          </w:p>
        </w:tc>
        <w:tc>
          <w:tcPr>
            <w:tcW w:w="790" w:type="dxa"/>
          </w:tcPr>
          <w:p>
            <w:pPr>
              <w:pStyle w:val="TableParagraph"/>
              <w:rPr>
                <w:sz w:val="12"/>
              </w:rPr>
            </w:pPr>
          </w:p>
        </w:tc>
        <w:tc>
          <w:tcPr>
            <w:tcW w:w="404" w:type="dxa"/>
          </w:tcPr>
          <w:p>
            <w:pPr>
              <w:pStyle w:val="TableParagraph"/>
              <w:rPr>
                <w:sz w:val="12"/>
              </w:rPr>
            </w:pPr>
          </w:p>
        </w:tc>
      </w:tr>
      <w:tr>
        <w:trPr>
          <w:trHeight w:val="197" w:hRule="atLeast"/>
        </w:trPr>
        <w:tc>
          <w:tcPr>
            <w:tcW w:w="739" w:type="dxa"/>
          </w:tcPr>
          <w:p>
            <w:pPr>
              <w:pStyle w:val="TableParagraph"/>
              <w:rPr>
                <w:sz w:val="12"/>
              </w:rPr>
            </w:pPr>
          </w:p>
        </w:tc>
        <w:tc>
          <w:tcPr>
            <w:tcW w:w="626" w:type="dxa"/>
          </w:tcPr>
          <w:p>
            <w:pPr>
              <w:pStyle w:val="TableParagraph"/>
              <w:rPr>
                <w:sz w:val="12"/>
              </w:rPr>
            </w:pPr>
          </w:p>
        </w:tc>
        <w:tc>
          <w:tcPr>
            <w:tcW w:w="686" w:type="dxa"/>
          </w:tcPr>
          <w:p>
            <w:pPr>
              <w:pStyle w:val="TableParagraph"/>
              <w:rPr>
                <w:sz w:val="12"/>
              </w:rPr>
            </w:pPr>
          </w:p>
        </w:tc>
        <w:tc>
          <w:tcPr>
            <w:tcW w:w="831" w:type="dxa"/>
          </w:tcPr>
          <w:p>
            <w:pPr>
              <w:pStyle w:val="TableParagraph"/>
              <w:rPr>
                <w:sz w:val="12"/>
              </w:rPr>
            </w:pPr>
          </w:p>
        </w:tc>
        <w:tc>
          <w:tcPr>
            <w:tcW w:w="693" w:type="dxa"/>
          </w:tcPr>
          <w:p>
            <w:pPr>
              <w:pStyle w:val="TableParagraph"/>
              <w:spacing w:line="166" w:lineRule="exact" w:before="12"/>
              <w:ind w:left="77" w:right="48"/>
              <w:jc w:val="center"/>
              <w:rPr>
                <w:sz w:val="20"/>
              </w:rPr>
            </w:pPr>
            <w:r>
              <w:rPr>
                <w:sz w:val="20"/>
              </w:rPr>
              <w:t>34</w:t>
            </w:r>
          </w:p>
        </w:tc>
        <w:tc>
          <w:tcPr>
            <w:tcW w:w="808" w:type="dxa"/>
          </w:tcPr>
          <w:p>
            <w:pPr>
              <w:pStyle w:val="TableParagraph"/>
              <w:spacing w:line="160" w:lineRule="exact" w:before="18"/>
              <w:ind w:right="141"/>
              <w:jc w:val="right"/>
              <w:rPr>
                <w:sz w:val="20"/>
              </w:rPr>
            </w:pPr>
            <w:r>
              <w:rPr>
                <w:sz w:val="20"/>
              </w:rPr>
              <w:t>1</w:t>
            </w:r>
            <w:r>
              <w:rPr>
                <w:spacing w:val="-9"/>
                <w:sz w:val="20"/>
              </w:rPr>
              <w:t> </w:t>
            </w:r>
            <w:r>
              <w:rPr>
                <w:sz w:val="20"/>
              </w:rPr>
              <w:t>120</w:t>
            </w:r>
          </w:p>
        </w:tc>
        <w:tc>
          <w:tcPr>
            <w:tcW w:w="707" w:type="dxa"/>
          </w:tcPr>
          <w:p>
            <w:pPr>
              <w:pStyle w:val="TableParagraph"/>
              <w:rPr>
                <w:sz w:val="12"/>
              </w:rPr>
            </w:pPr>
          </w:p>
        </w:tc>
        <w:tc>
          <w:tcPr>
            <w:tcW w:w="790" w:type="dxa"/>
          </w:tcPr>
          <w:p>
            <w:pPr>
              <w:pStyle w:val="TableParagraph"/>
              <w:rPr>
                <w:sz w:val="12"/>
              </w:rPr>
            </w:pPr>
          </w:p>
        </w:tc>
        <w:tc>
          <w:tcPr>
            <w:tcW w:w="404" w:type="dxa"/>
          </w:tcPr>
          <w:p>
            <w:pPr>
              <w:pStyle w:val="TableParagraph"/>
              <w:rPr>
                <w:sz w:val="12"/>
              </w:rPr>
            </w:pPr>
          </w:p>
        </w:tc>
      </w:tr>
      <w:tr>
        <w:trPr>
          <w:trHeight w:val="194" w:hRule="atLeast"/>
        </w:trPr>
        <w:tc>
          <w:tcPr>
            <w:tcW w:w="739" w:type="dxa"/>
          </w:tcPr>
          <w:p>
            <w:pPr>
              <w:pStyle w:val="TableParagraph"/>
              <w:rPr>
                <w:sz w:val="12"/>
              </w:rPr>
            </w:pPr>
          </w:p>
        </w:tc>
        <w:tc>
          <w:tcPr>
            <w:tcW w:w="626" w:type="dxa"/>
          </w:tcPr>
          <w:p>
            <w:pPr>
              <w:pStyle w:val="TableParagraph"/>
              <w:rPr>
                <w:sz w:val="12"/>
              </w:rPr>
            </w:pPr>
          </w:p>
        </w:tc>
        <w:tc>
          <w:tcPr>
            <w:tcW w:w="686" w:type="dxa"/>
          </w:tcPr>
          <w:p>
            <w:pPr>
              <w:pStyle w:val="TableParagraph"/>
              <w:rPr>
                <w:sz w:val="12"/>
              </w:rPr>
            </w:pPr>
          </w:p>
        </w:tc>
        <w:tc>
          <w:tcPr>
            <w:tcW w:w="831" w:type="dxa"/>
          </w:tcPr>
          <w:p>
            <w:pPr>
              <w:pStyle w:val="TableParagraph"/>
              <w:rPr>
                <w:sz w:val="12"/>
              </w:rPr>
            </w:pPr>
          </w:p>
        </w:tc>
        <w:tc>
          <w:tcPr>
            <w:tcW w:w="693" w:type="dxa"/>
          </w:tcPr>
          <w:p>
            <w:pPr>
              <w:pStyle w:val="TableParagraph"/>
              <w:spacing w:line="169" w:lineRule="exact" w:before="6"/>
              <w:ind w:left="77" w:right="23"/>
              <w:jc w:val="center"/>
              <w:rPr>
                <w:sz w:val="20"/>
              </w:rPr>
            </w:pPr>
            <w:r>
              <w:rPr>
                <w:sz w:val="20"/>
              </w:rPr>
              <w:t>14</w:t>
            </w:r>
          </w:p>
        </w:tc>
        <w:tc>
          <w:tcPr>
            <w:tcW w:w="808" w:type="dxa"/>
          </w:tcPr>
          <w:p>
            <w:pPr>
              <w:pStyle w:val="TableParagraph"/>
              <w:spacing w:line="163" w:lineRule="exact" w:before="12"/>
              <w:ind w:right="218"/>
              <w:jc w:val="right"/>
              <w:rPr>
                <w:sz w:val="20"/>
              </w:rPr>
            </w:pPr>
            <w:r>
              <w:rPr>
                <w:sz w:val="20"/>
              </w:rPr>
              <w:t>100</w:t>
            </w:r>
          </w:p>
        </w:tc>
        <w:tc>
          <w:tcPr>
            <w:tcW w:w="707" w:type="dxa"/>
          </w:tcPr>
          <w:p>
            <w:pPr>
              <w:pStyle w:val="TableParagraph"/>
              <w:rPr>
                <w:sz w:val="12"/>
              </w:rPr>
            </w:pPr>
          </w:p>
        </w:tc>
        <w:tc>
          <w:tcPr>
            <w:tcW w:w="790" w:type="dxa"/>
          </w:tcPr>
          <w:p>
            <w:pPr>
              <w:pStyle w:val="TableParagraph"/>
              <w:rPr>
                <w:sz w:val="12"/>
              </w:rPr>
            </w:pPr>
          </w:p>
        </w:tc>
        <w:tc>
          <w:tcPr>
            <w:tcW w:w="404" w:type="dxa"/>
          </w:tcPr>
          <w:p>
            <w:pPr>
              <w:pStyle w:val="TableParagraph"/>
              <w:rPr>
                <w:sz w:val="12"/>
              </w:rPr>
            </w:pPr>
          </w:p>
        </w:tc>
      </w:tr>
      <w:tr>
        <w:trPr>
          <w:trHeight w:val="227" w:hRule="atLeast"/>
        </w:trPr>
        <w:tc>
          <w:tcPr>
            <w:tcW w:w="739" w:type="dxa"/>
          </w:tcPr>
          <w:p>
            <w:pPr>
              <w:pStyle w:val="TableParagraph"/>
              <w:rPr>
                <w:sz w:val="16"/>
              </w:rPr>
            </w:pPr>
          </w:p>
        </w:tc>
        <w:tc>
          <w:tcPr>
            <w:tcW w:w="626" w:type="dxa"/>
          </w:tcPr>
          <w:p>
            <w:pPr>
              <w:pStyle w:val="TableParagraph"/>
              <w:rPr>
                <w:sz w:val="16"/>
              </w:rPr>
            </w:pPr>
          </w:p>
        </w:tc>
        <w:tc>
          <w:tcPr>
            <w:tcW w:w="686" w:type="dxa"/>
          </w:tcPr>
          <w:p>
            <w:pPr>
              <w:pStyle w:val="TableParagraph"/>
              <w:rPr>
                <w:sz w:val="16"/>
              </w:rPr>
            </w:pPr>
          </w:p>
        </w:tc>
        <w:tc>
          <w:tcPr>
            <w:tcW w:w="831" w:type="dxa"/>
          </w:tcPr>
          <w:p>
            <w:pPr>
              <w:pStyle w:val="TableParagraph"/>
              <w:rPr>
                <w:sz w:val="16"/>
              </w:rPr>
            </w:pPr>
          </w:p>
        </w:tc>
        <w:tc>
          <w:tcPr>
            <w:tcW w:w="693" w:type="dxa"/>
          </w:tcPr>
          <w:p>
            <w:pPr>
              <w:pStyle w:val="TableParagraph"/>
              <w:spacing w:line="199" w:lineRule="exact" w:before="9"/>
              <w:ind w:left="77" w:right="51"/>
              <w:jc w:val="center"/>
              <w:rPr>
                <w:sz w:val="20"/>
              </w:rPr>
            </w:pPr>
            <w:r>
              <w:rPr>
                <w:sz w:val="20"/>
              </w:rPr>
              <w:t>33</w:t>
            </w:r>
          </w:p>
        </w:tc>
        <w:tc>
          <w:tcPr>
            <w:tcW w:w="808" w:type="dxa"/>
          </w:tcPr>
          <w:p>
            <w:pPr>
              <w:pStyle w:val="TableParagraph"/>
              <w:spacing w:line="194" w:lineRule="exact" w:before="14"/>
              <w:ind w:left="295" w:right="252"/>
              <w:jc w:val="center"/>
              <w:rPr>
                <w:sz w:val="20"/>
              </w:rPr>
            </w:pPr>
            <w:r>
              <w:rPr>
                <w:sz w:val="20"/>
              </w:rPr>
              <w:t>61</w:t>
            </w:r>
          </w:p>
        </w:tc>
        <w:tc>
          <w:tcPr>
            <w:tcW w:w="707" w:type="dxa"/>
          </w:tcPr>
          <w:p>
            <w:pPr>
              <w:pStyle w:val="TableParagraph"/>
              <w:rPr>
                <w:sz w:val="16"/>
              </w:rPr>
            </w:pPr>
          </w:p>
        </w:tc>
        <w:tc>
          <w:tcPr>
            <w:tcW w:w="790" w:type="dxa"/>
          </w:tcPr>
          <w:p>
            <w:pPr>
              <w:pStyle w:val="TableParagraph"/>
              <w:rPr>
                <w:sz w:val="16"/>
              </w:rPr>
            </w:pPr>
          </w:p>
        </w:tc>
        <w:tc>
          <w:tcPr>
            <w:tcW w:w="404" w:type="dxa"/>
          </w:tcPr>
          <w:p>
            <w:pPr>
              <w:pStyle w:val="TableParagraph"/>
              <w:rPr>
                <w:sz w:val="16"/>
              </w:rPr>
            </w:pPr>
          </w:p>
        </w:tc>
      </w:tr>
      <w:tr>
        <w:trPr>
          <w:trHeight w:val="246" w:hRule="atLeast"/>
        </w:trPr>
        <w:tc>
          <w:tcPr>
            <w:tcW w:w="739" w:type="dxa"/>
          </w:tcPr>
          <w:p>
            <w:pPr>
              <w:pStyle w:val="TableParagraph"/>
              <w:spacing w:line="177" w:lineRule="exact" w:before="49"/>
              <w:ind w:left="50"/>
              <w:rPr>
                <w:sz w:val="20"/>
              </w:rPr>
            </w:pPr>
            <w:r>
              <w:rPr>
                <w:sz w:val="20"/>
              </w:rPr>
              <w:t>90,6</w:t>
            </w:r>
            <w:r>
              <w:rPr>
                <w:spacing w:val="10"/>
                <w:sz w:val="20"/>
              </w:rPr>
              <w:t> </w:t>
            </w:r>
            <w:r>
              <w:rPr>
                <w:sz w:val="20"/>
              </w:rPr>
              <w:t>ч</w:t>
            </w:r>
          </w:p>
        </w:tc>
        <w:tc>
          <w:tcPr>
            <w:tcW w:w="626" w:type="dxa"/>
          </w:tcPr>
          <w:p>
            <w:pPr>
              <w:pStyle w:val="TableParagraph"/>
              <w:spacing w:line="180" w:lineRule="exact" w:before="46"/>
              <w:ind w:left="174"/>
              <w:rPr>
                <w:sz w:val="20"/>
              </w:rPr>
            </w:pPr>
            <w:r>
              <w:rPr>
                <w:sz w:val="20"/>
              </w:rPr>
              <w:t>ЭЗ</w:t>
            </w:r>
          </w:p>
        </w:tc>
        <w:tc>
          <w:tcPr>
            <w:tcW w:w="686" w:type="dxa"/>
          </w:tcPr>
          <w:p>
            <w:pPr>
              <w:pStyle w:val="TableParagraph"/>
              <w:spacing w:line="186" w:lineRule="exact" w:before="40"/>
              <w:ind w:right="306"/>
              <w:jc w:val="right"/>
              <w:rPr>
                <w:sz w:val="20"/>
              </w:rPr>
            </w:pPr>
            <w:r>
              <w:rPr>
                <w:sz w:val="20"/>
              </w:rPr>
              <w:t>4</w:t>
            </w:r>
          </w:p>
        </w:tc>
        <w:tc>
          <w:tcPr>
            <w:tcW w:w="831" w:type="dxa"/>
          </w:tcPr>
          <w:p>
            <w:pPr>
              <w:pStyle w:val="TableParagraph"/>
              <w:spacing w:before="8"/>
              <w:rPr>
                <w:rFonts w:ascii="Microsoft Sans Serif"/>
                <w:sz w:val="10"/>
              </w:rPr>
            </w:pPr>
          </w:p>
          <w:p>
            <w:pPr>
              <w:pStyle w:val="TableParagraph"/>
              <w:ind w:right="39"/>
              <w:jc w:val="center"/>
              <w:rPr>
                <w:rFonts w:ascii="Courier New"/>
                <w:sz w:val="8"/>
              </w:rPr>
            </w:pPr>
            <w:r>
              <w:rPr>
                <w:rFonts w:ascii="Courier New"/>
                <w:sz w:val="8"/>
              </w:rPr>
              <w:t>_</w:t>
            </w:r>
          </w:p>
        </w:tc>
        <w:tc>
          <w:tcPr>
            <w:tcW w:w="693" w:type="dxa"/>
          </w:tcPr>
          <w:p>
            <w:pPr>
              <w:pStyle w:val="TableParagraph"/>
              <w:spacing w:line="186" w:lineRule="exact" w:before="40"/>
              <w:ind w:left="77" w:right="21"/>
              <w:jc w:val="center"/>
              <w:rPr>
                <w:sz w:val="20"/>
              </w:rPr>
            </w:pPr>
            <w:r>
              <w:rPr>
                <w:sz w:val="20"/>
              </w:rPr>
              <w:t>10</w:t>
            </w:r>
          </w:p>
        </w:tc>
        <w:tc>
          <w:tcPr>
            <w:tcW w:w="808" w:type="dxa"/>
          </w:tcPr>
          <w:p>
            <w:pPr>
              <w:pStyle w:val="TableParagraph"/>
              <w:spacing w:line="186" w:lineRule="exact" w:before="40"/>
              <w:ind w:left="305" w:right="242"/>
              <w:jc w:val="center"/>
              <w:rPr>
                <w:sz w:val="20"/>
              </w:rPr>
            </w:pPr>
            <w:r>
              <w:rPr>
                <w:sz w:val="20"/>
              </w:rPr>
              <w:t>64</w:t>
            </w:r>
          </w:p>
        </w:tc>
        <w:tc>
          <w:tcPr>
            <w:tcW w:w="707" w:type="dxa"/>
          </w:tcPr>
          <w:p>
            <w:pPr>
              <w:pStyle w:val="TableParagraph"/>
              <w:spacing w:line="177" w:lineRule="exact" w:before="49"/>
              <w:ind w:left="144"/>
              <w:rPr>
                <w:sz w:val="20"/>
              </w:rPr>
            </w:pPr>
            <w:r>
              <w:rPr>
                <w:sz w:val="20"/>
              </w:rPr>
              <w:t>1Е+3</w:t>
            </w:r>
          </w:p>
        </w:tc>
        <w:tc>
          <w:tcPr>
            <w:tcW w:w="790" w:type="dxa"/>
          </w:tcPr>
          <w:p>
            <w:pPr>
              <w:pStyle w:val="TableParagraph"/>
              <w:spacing w:line="180" w:lineRule="exact" w:before="46"/>
              <w:ind w:left="143"/>
              <w:rPr>
                <w:sz w:val="20"/>
              </w:rPr>
            </w:pPr>
            <w:r>
              <w:rPr>
                <w:sz w:val="20"/>
              </w:rPr>
              <w:t>1Е+6</w:t>
            </w:r>
          </w:p>
        </w:tc>
        <w:tc>
          <w:tcPr>
            <w:tcW w:w="404" w:type="dxa"/>
          </w:tcPr>
          <w:p>
            <w:pPr>
              <w:pStyle w:val="TableParagraph"/>
              <w:spacing w:line="186" w:lineRule="exact" w:before="40"/>
              <w:ind w:left="223"/>
              <w:rPr>
                <w:sz w:val="20"/>
              </w:rPr>
            </w:pPr>
            <w:r>
              <w:rPr>
                <w:sz w:val="20"/>
              </w:rPr>
              <w:t>В</w:t>
            </w:r>
          </w:p>
        </w:tc>
      </w:tr>
    </w:tbl>
    <w:p>
      <w:pPr>
        <w:pStyle w:val="Heading6"/>
        <w:tabs>
          <w:tab w:pos="2431" w:val="left" w:leader="none"/>
          <w:tab w:pos="3069" w:val="left" w:leader="none"/>
        </w:tabs>
        <w:spacing w:line="234" w:lineRule="exact"/>
        <w:ind w:left="1790"/>
        <w:jc w:val="left"/>
      </w:pPr>
      <w:r>
        <w:rPr>
          <w:position w:val="-5"/>
        </w:rPr>
        <w:t>р~</w:t>
        <w:tab/>
      </w:r>
      <w:r>
        <w:rPr/>
        <w:t>80</w:t>
        <w:tab/>
        <w:t>2</w:t>
      </w:r>
      <w:r>
        <w:rPr>
          <w:spacing w:val="30"/>
        </w:rPr>
        <w:t> </w:t>
      </w:r>
      <w:r>
        <w:rPr/>
        <w:t>120</w:t>
      </w:r>
    </w:p>
    <w:p>
      <w:pPr>
        <w:tabs>
          <w:tab w:pos="3092" w:val="left" w:leader="none"/>
        </w:tabs>
        <w:spacing w:line="179" w:lineRule="exact" w:before="0"/>
        <w:ind w:left="2448" w:right="0" w:firstLine="0"/>
        <w:jc w:val="left"/>
        <w:rPr>
          <w:sz w:val="20"/>
        </w:rPr>
      </w:pPr>
      <w:r>
        <w:rPr>
          <w:sz w:val="20"/>
        </w:rPr>
        <w:t>16</w:t>
        <w:tab/>
        <w:t>1</w:t>
      </w:r>
      <w:r>
        <w:rPr>
          <w:spacing w:val="-1"/>
          <w:sz w:val="20"/>
        </w:rPr>
        <w:t> </w:t>
      </w:r>
      <w:r>
        <w:rPr>
          <w:sz w:val="20"/>
        </w:rPr>
        <w:t>960</w:t>
      </w:r>
    </w:p>
    <w:p>
      <w:pPr>
        <w:pStyle w:val="Heading6"/>
        <w:tabs>
          <w:tab w:pos="991" w:val="left" w:leader="none"/>
          <w:tab w:pos="1790" w:val="left" w:leader="none"/>
          <w:tab w:pos="2431" w:val="left" w:leader="none"/>
          <w:tab w:pos="3075" w:val="left" w:leader="none"/>
          <w:tab w:pos="4001" w:val="left" w:leader="none"/>
          <w:tab w:pos="4718" w:val="left" w:leader="none"/>
          <w:tab w:pos="5362" w:val="left" w:leader="none"/>
          <w:tab w:pos="6076" w:val="left" w:leader="none"/>
          <w:tab w:pos="6937" w:val="left" w:leader="none"/>
        </w:tabs>
        <w:spacing w:line="230" w:lineRule="exact" w:before="28"/>
        <w:ind w:left="165"/>
        <w:jc w:val="left"/>
      </w:pPr>
      <w:r>
        <w:rPr>
          <w:spacing w:val="12"/>
        </w:rPr>
        <w:t>™Re</w:t>
        <w:tab/>
      </w:r>
      <w:r>
        <w:rPr/>
        <w:t>17ч</w:t>
        <w:tab/>
      </w:r>
      <w:r>
        <w:rPr>
          <w:position w:val="-1"/>
        </w:rPr>
        <w:t>р-</w:t>
        <w:tab/>
      </w:r>
      <w:r>
        <w:rPr/>
        <w:t>82</w:t>
        <w:tab/>
        <w:t>2</w:t>
      </w:r>
      <w:r>
        <w:rPr>
          <w:spacing w:val="31"/>
        </w:rPr>
        <w:t> </w:t>
      </w:r>
      <w:r>
        <w:rPr/>
        <w:t>160</w:t>
        <w:tab/>
      </w:r>
      <w:r>
        <w:rPr>
          <w:position w:val="1"/>
        </w:rPr>
        <w:t>15</w:t>
        <w:tab/>
        <w:t>155</w:t>
        <w:tab/>
      </w:r>
      <w:r>
        <w:rPr/>
        <w:t>1Е+3</w:t>
        <w:tab/>
        <w:t>1Е+6</w:t>
        <w:tab/>
        <w:t>В</w:t>
      </w:r>
    </w:p>
    <w:p>
      <w:pPr>
        <w:tabs>
          <w:tab w:pos="3104" w:val="left" w:leader="none"/>
        </w:tabs>
        <w:spacing w:line="210" w:lineRule="exact" w:before="0"/>
        <w:ind w:left="2455" w:right="0" w:firstLine="0"/>
        <w:jc w:val="left"/>
        <w:rPr>
          <w:sz w:val="20"/>
        </w:rPr>
      </w:pPr>
      <w:r>
        <w:rPr>
          <w:position w:val="1"/>
          <w:sz w:val="20"/>
        </w:rPr>
        <w:t>18</w:t>
        <w:tab/>
      </w:r>
      <w:r>
        <w:rPr>
          <w:sz w:val="20"/>
        </w:rPr>
        <w:t>1</w:t>
      </w:r>
      <w:r>
        <w:rPr>
          <w:spacing w:val="-14"/>
          <w:sz w:val="20"/>
        </w:rPr>
        <w:t> </w:t>
      </w:r>
      <w:r>
        <w:rPr>
          <w:sz w:val="20"/>
        </w:rPr>
        <w:t>940</w:t>
      </w:r>
    </w:p>
    <w:p>
      <w:pPr>
        <w:pStyle w:val="Heading6"/>
        <w:tabs>
          <w:tab w:pos="1797" w:val="left" w:leader="none"/>
          <w:tab w:pos="2404" w:val="left" w:leader="none"/>
          <w:tab w:pos="3160" w:val="left" w:leader="none"/>
          <w:tab w:pos="4030" w:val="left" w:leader="none"/>
          <w:tab w:pos="4798" w:val="left" w:leader="none"/>
          <w:tab w:pos="5368" w:val="left" w:leader="none"/>
          <w:tab w:pos="6074" w:val="left" w:leader="none"/>
          <w:tab w:pos="6938" w:val="left" w:leader="none"/>
        </w:tabs>
        <w:spacing w:before="22"/>
        <w:ind w:left="851"/>
        <w:jc w:val="left"/>
      </w:pPr>
      <w:r>
        <w:rPr/>
        <w:t>60</w:t>
      </w:r>
      <w:r>
        <w:rPr>
          <w:spacing w:val="10"/>
        </w:rPr>
        <w:t> </w:t>
      </w:r>
      <w:r>
        <w:rPr/>
        <w:t>сут.</w:t>
        <w:tab/>
      </w:r>
      <w:r>
        <w:rPr>
          <w:position w:val="-4"/>
        </w:rPr>
        <w:t>р-</w:t>
        <w:tab/>
      </w:r>
      <w:r>
        <w:rPr>
          <w:position w:val="1"/>
        </w:rPr>
        <w:t>100</w:t>
        <w:tab/>
      </w:r>
      <w:r>
        <w:rPr/>
        <w:t>349</w:t>
        <w:tab/>
      </w:r>
      <w:r>
        <w:rPr>
          <w:position w:val="1"/>
        </w:rPr>
        <w:t>-</w:t>
        <w:tab/>
        <w:t>-</w:t>
        <w:tab/>
      </w:r>
      <w:r>
        <w:rPr/>
        <w:t>1Е+3</w:t>
        <w:tab/>
        <w:t>1Е+6</w:t>
        <w:tab/>
        <w:t>В</w:t>
      </w:r>
    </w:p>
    <w:tbl>
      <w:tblPr>
        <w:tblW w:w="0" w:type="auto"/>
        <w:jc w:val="left"/>
        <w:tblInd w:w="7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57"/>
        <w:gridCol w:w="575"/>
        <w:gridCol w:w="781"/>
        <w:gridCol w:w="657"/>
        <w:gridCol w:w="859"/>
        <w:gridCol w:w="664"/>
        <w:gridCol w:w="779"/>
        <w:gridCol w:w="788"/>
        <w:gridCol w:w="403"/>
      </w:tblGrid>
      <w:tr>
        <w:trPr>
          <w:trHeight w:val="216" w:hRule="atLeast"/>
        </w:trPr>
        <w:tc>
          <w:tcPr>
            <w:tcW w:w="857" w:type="dxa"/>
          </w:tcPr>
          <w:p>
            <w:pPr>
              <w:pStyle w:val="TableParagraph"/>
              <w:spacing w:line="196" w:lineRule="exact"/>
              <w:ind w:left="50"/>
              <w:rPr>
                <w:sz w:val="20"/>
              </w:rPr>
            </w:pPr>
            <w:r>
              <w:rPr>
                <w:sz w:val="20"/>
              </w:rPr>
              <w:t>190</w:t>
            </w:r>
            <w:r>
              <w:rPr>
                <w:spacing w:val="-3"/>
                <w:sz w:val="20"/>
              </w:rPr>
              <w:t> </w:t>
            </w:r>
            <w:r>
              <w:rPr>
                <w:sz w:val="20"/>
              </w:rPr>
              <w:t>сут.</w:t>
            </w:r>
          </w:p>
        </w:tc>
        <w:tc>
          <w:tcPr>
            <w:tcW w:w="575" w:type="dxa"/>
          </w:tcPr>
          <w:p>
            <w:pPr>
              <w:pStyle w:val="TableParagraph"/>
              <w:spacing w:line="196" w:lineRule="exact"/>
              <w:ind w:left="136"/>
              <w:rPr>
                <w:sz w:val="20"/>
              </w:rPr>
            </w:pPr>
            <w:r>
              <w:rPr>
                <w:sz w:val="20"/>
              </w:rPr>
              <w:t>ЭЗ</w:t>
            </w:r>
          </w:p>
        </w:tc>
        <w:tc>
          <w:tcPr>
            <w:tcW w:w="781" w:type="dxa"/>
          </w:tcPr>
          <w:p>
            <w:pPr>
              <w:pStyle w:val="TableParagraph"/>
              <w:spacing w:line="196" w:lineRule="exact"/>
              <w:ind w:left="204"/>
              <w:rPr>
                <w:sz w:val="20"/>
              </w:rPr>
            </w:pPr>
            <w:r>
              <w:rPr>
                <w:sz w:val="20"/>
              </w:rPr>
              <w:t>100</w:t>
            </w:r>
          </w:p>
        </w:tc>
        <w:tc>
          <w:tcPr>
            <w:tcW w:w="657" w:type="dxa"/>
          </w:tcPr>
          <w:p>
            <w:pPr>
              <w:pStyle w:val="TableParagraph"/>
              <w:spacing w:before="66"/>
              <w:ind w:right="37"/>
              <w:jc w:val="center"/>
              <w:rPr>
                <w:rFonts w:ascii="Courier New"/>
                <w:sz w:val="8"/>
              </w:rPr>
            </w:pPr>
            <w:r>
              <w:rPr>
                <w:rFonts w:ascii="Courier New"/>
                <w:sz w:val="8"/>
              </w:rPr>
              <w:t>_</w:t>
            </w:r>
          </w:p>
        </w:tc>
        <w:tc>
          <w:tcPr>
            <w:tcW w:w="859" w:type="dxa"/>
          </w:tcPr>
          <w:p>
            <w:pPr>
              <w:pStyle w:val="TableParagraph"/>
              <w:spacing w:line="196" w:lineRule="exact"/>
              <w:ind w:left="291" w:right="225"/>
              <w:jc w:val="center"/>
              <w:rPr>
                <w:sz w:val="20"/>
              </w:rPr>
            </w:pPr>
            <w:r>
              <w:rPr>
                <w:sz w:val="20"/>
              </w:rPr>
              <w:t>12</w:t>
            </w:r>
          </w:p>
        </w:tc>
        <w:tc>
          <w:tcPr>
            <w:tcW w:w="664" w:type="dxa"/>
          </w:tcPr>
          <w:p>
            <w:pPr>
              <w:pStyle w:val="TableParagraph"/>
              <w:spacing w:line="196" w:lineRule="exact"/>
              <w:ind w:right="211"/>
              <w:jc w:val="right"/>
              <w:rPr>
                <w:sz w:val="20"/>
              </w:rPr>
            </w:pPr>
            <w:r>
              <w:rPr>
                <w:sz w:val="20"/>
              </w:rPr>
              <w:t>99</w:t>
            </w:r>
          </w:p>
        </w:tc>
        <w:tc>
          <w:tcPr>
            <w:tcW w:w="779" w:type="dxa"/>
          </w:tcPr>
          <w:p>
            <w:pPr>
              <w:pStyle w:val="TableParagraph"/>
              <w:spacing w:line="196" w:lineRule="exact"/>
              <w:ind w:left="207"/>
              <w:rPr>
                <w:sz w:val="20"/>
              </w:rPr>
            </w:pPr>
            <w:r>
              <w:rPr>
                <w:sz w:val="20"/>
              </w:rPr>
              <w:t>1Е+3</w:t>
            </w:r>
          </w:p>
        </w:tc>
        <w:tc>
          <w:tcPr>
            <w:tcW w:w="788" w:type="dxa"/>
          </w:tcPr>
          <w:p>
            <w:pPr>
              <w:pStyle w:val="TableParagraph"/>
              <w:spacing w:line="196" w:lineRule="exact"/>
              <w:ind w:left="143"/>
              <w:rPr>
                <w:sz w:val="20"/>
              </w:rPr>
            </w:pPr>
            <w:r>
              <w:rPr>
                <w:sz w:val="20"/>
              </w:rPr>
              <w:t>1Е+6</w:t>
            </w:r>
          </w:p>
        </w:tc>
        <w:tc>
          <w:tcPr>
            <w:tcW w:w="403" w:type="dxa"/>
          </w:tcPr>
          <w:p>
            <w:pPr>
              <w:pStyle w:val="TableParagraph"/>
              <w:spacing w:line="196" w:lineRule="exact"/>
              <w:ind w:left="216"/>
              <w:rPr>
                <w:sz w:val="20"/>
              </w:rPr>
            </w:pPr>
            <w:r>
              <w:rPr>
                <w:sz w:val="20"/>
              </w:rPr>
              <w:t>В</w:t>
            </w:r>
          </w:p>
        </w:tc>
      </w:tr>
      <w:tr>
        <w:trPr>
          <w:trHeight w:val="208" w:hRule="atLeast"/>
        </w:trPr>
        <w:tc>
          <w:tcPr>
            <w:tcW w:w="857" w:type="dxa"/>
          </w:tcPr>
          <w:p>
            <w:pPr>
              <w:pStyle w:val="TableParagraph"/>
              <w:rPr>
                <w:sz w:val="14"/>
              </w:rPr>
            </w:pPr>
          </w:p>
        </w:tc>
        <w:tc>
          <w:tcPr>
            <w:tcW w:w="575" w:type="dxa"/>
          </w:tcPr>
          <w:p>
            <w:pPr>
              <w:pStyle w:val="TableParagraph"/>
              <w:rPr>
                <w:sz w:val="14"/>
              </w:rPr>
            </w:pPr>
          </w:p>
        </w:tc>
        <w:tc>
          <w:tcPr>
            <w:tcW w:w="781" w:type="dxa"/>
          </w:tcPr>
          <w:p>
            <w:pPr>
              <w:pStyle w:val="TableParagraph"/>
              <w:rPr>
                <w:sz w:val="14"/>
              </w:rPr>
            </w:pPr>
          </w:p>
        </w:tc>
        <w:tc>
          <w:tcPr>
            <w:tcW w:w="657" w:type="dxa"/>
          </w:tcPr>
          <w:p>
            <w:pPr>
              <w:pStyle w:val="TableParagraph"/>
              <w:rPr>
                <w:sz w:val="14"/>
              </w:rPr>
            </w:pPr>
          </w:p>
        </w:tc>
        <w:tc>
          <w:tcPr>
            <w:tcW w:w="859" w:type="dxa"/>
          </w:tcPr>
          <w:p>
            <w:pPr>
              <w:pStyle w:val="TableParagraph"/>
              <w:spacing w:line="188" w:lineRule="exact"/>
              <w:ind w:left="291" w:right="227"/>
              <w:jc w:val="center"/>
              <w:rPr>
                <w:sz w:val="20"/>
              </w:rPr>
            </w:pPr>
            <w:r>
              <w:rPr>
                <w:sz w:val="20"/>
              </w:rPr>
              <w:t>106</w:t>
            </w:r>
          </w:p>
        </w:tc>
        <w:tc>
          <w:tcPr>
            <w:tcW w:w="664" w:type="dxa"/>
          </w:tcPr>
          <w:p>
            <w:pPr>
              <w:pStyle w:val="TableParagraph"/>
              <w:spacing w:line="188" w:lineRule="exact"/>
              <w:ind w:right="212"/>
              <w:jc w:val="right"/>
              <w:rPr>
                <w:sz w:val="20"/>
              </w:rPr>
            </w:pPr>
            <w:r>
              <w:rPr>
                <w:sz w:val="20"/>
              </w:rPr>
              <w:t>68</w:t>
            </w:r>
          </w:p>
        </w:tc>
        <w:tc>
          <w:tcPr>
            <w:tcW w:w="779" w:type="dxa"/>
          </w:tcPr>
          <w:p>
            <w:pPr>
              <w:pStyle w:val="TableParagraph"/>
              <w:rPr>
                <w:sz w:val="14"/>
              </w:rPr>
            </w:pPr>
          </w:p>
        </w:tc>
        <w:tc>
          <w:tcPr>
            <w:tcW w:w="788" w:type="dxa"/>
          </w:tcPr>
          <w:p>
            <w:pPr>
              <w:pStyle w:val="TableParagraph"/>
              <w:rPr>
                <w:sz w:val="14"/>
              </w:rPr>
            </w:pPr>
          </w:p>
        </w:tc>
        <w:tc>
          <w:tcPr>
            <w:tcW w:w="403" w:type="dxa"/>
          </w:tcPr>
          <w:p>
            <w:pPr>
              <w:pStyle w:val="TableParagraph"/>
              <w:rPr>
                <w:sz w:val="14"/>
              </w:rPr>
            </w:pPr>
          </w:p>
        </w:tc>
      </w:tr>
    </w:tbl>
    <w:p>
      <w:pPr>
        <w:tabs>
          <w:tab w:pos="1802" w:val="left" w:leader="none"/>
          <w:tab w:pos="2409" w:val="left" w:leader="none"/>
          <w:tab w:pos="3166" w:val="left" w:leader="none"/>
          <w:tab w:pos="3991" w:val="left" w:leader="none"/>
          <w:tab w:pos="4702" w:val="left" w:leader="none"/>
          <w:tab w:pos="5374" w:val="left" w:leader="none"/>
          <w:tab w:pos="6080" w:val="left" w:leader="none"/>
          <w:tab w:pos="6950" w:val="left" w:leader="none"/>
        </w:tabs>
        <w:spacing w:before="14"/>
        <w:ind w:left="828" w:right="0" w:firstLine="0"/>
        <w:jc w:val="left"/>
        <w:rPr>
          <w:sz w:val="20"/>
        </w:rPr>
      </w:pPr>
      <w:r>
        <w:rPr>
          <w:sz w:val="20"/>
        </w:rPr>
        <w:t>2,7</w:t>
      </w:r>
      <w:r>
        <w:rPr>
          <w:spacing w:val="13"/>
          <w:sz w:val="20"/>
        </w:rPr>
        <w:t> </w:t>
      </w:r>
      <w:r>
        <w:rPr>
          <w:sz w:val="20"/>
        </w:rPr>
        <w:t>сут.</w:t>
        <w:tab/>
      </w:r>
      <w:r>
        <w:rPr>
          <w:position w:val="-6"/>
          <w:sz w:val="20"/>
        </w:rPr>
        <w:t>г</w:t>
        <w:tab/>
      </w:r>
      <w:r>
        <w:rPr>
          <w:position w:val="1"/>
          <w:sz w:val="20"/>
        </w:rPr>
        <w:t>100</w:t>
        <w:tab/>
      </w:r>
      <w:r>
        <w:rPr>
          <w:sz w:val="20"/>
        </w:rPr>
        <w:t>960</w:t>
        <w:tab/>
      </w:r>
      <w:r>
        <w:rPr>
          <w:position w:val="1"/>
          <w:sz w:val="20"/>
        </w:rPr>
        <w:t>96</w:t>
        <w:tab/>
        <w:t>412</w:t>
        <w:tab/>
      </w:r>
      <w:r>
        <w:rPr>
          <w:sz w:val="20"/>
        </w:rPr>
        <w:t>1Е+2</w:t>
        <w:tab/>
        <w:t>1Е+6</w:t>
        <w:tab/>
      </w:r>
      <w:r>
        <w:rPr>
          <w:position w:val="1"/>
          <w:sz w:val="20"/>
        </w:rPr>
        <w:t>В</w:t>
      </w:r>
    </w:p>
    <w:tbl>
      <w:tblPr>
        <w:tblW w:w="0" w:type="auto"/>
        <w:jc w:val="left"/>
        <w:tblInd w:w="9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666"/>
        <w:gridCol w:w="638"/>
        <w:gridCol w:w="779"/>
        <w:gridCol w:w="683"/>
        <w:gridCol w:w="811"/>
        <w:gridCol w:w="696"/>
        <w:gridCol w:w="778"/>
        <w:gridCol w:w="782"/>
        <w:gridCol w:w="404"/>
      </w:tblGrid>
      <w:tr>
        <w:trPr>
          <w:trHeight w:val="253" w:hRule="atLeast"/>
        </w:trPr>
        <w:tc>
          <w:tcPr>
            <w:tcW w:w="666" w:type="dxa"/>
          </w:tcPr>
          <w:p>
            <w:pPr>
              <w:pStyle w:val="TableParagraph"/>
              <w:spacing w:line="199" w:lineRule="exact"/>
              <w:ind w:left="50"/>
              <w:rPr>
                <w:sz w:val="20"/>
              </w:rPr>
            </w:pPr>
            <w:r>
              <w:rPr>
                <w:sz w:val="20"/>
              </w:rPr>
              <w:t>9,5</w:t>
            </w:r>
            <w:r>
              <w:rPr>
                <w:spacing w:val="19"/>
                <w:sz w:val="20"/>
              </w:rPr>
              <w:t> </w:t>
            </w:r>
            <w:r>
              <w:rPr>
                <w:sz w:val="20"/>
              </w:rPr>
              <w:t>ч</w:t>
            </w:r>
          </w:p>
        </w:tc>
        <w:tc>
          <w:tcPr>
            <w:tcW w:w="638" w:type="dxa"/>
          </w:tcPr>
          <w:p>
            <w:pPr>
              <w:pStyle w:val="TableParagraph"/>
              <w:spacing w:line="199" w:lineRule="exact"/>
              <w:ind w:left="197"/>
              <w:rPr>
                <w:sz w:val="20"/>
              </w:rPr>
            </w:pPr>
            <w:r>
              <w:rPr>
                <w:sz w:val="20"/>
              </w:rPr>
              <w:t>ЭЗ</w:t>
            </w:r>
          </w:p>
        </w:tc>
        <w:tc>
          <w:tcPr>
            <w:tcW w:w="779" w:type="dxa"/>
          </w:tcPr>
          <w:p>
            <w:pPr>
              <w:pStyle w:val="TableParagraph"/>
              <w:spacing w:line="193" w:lineRule="exact"/>
              <w:ind w:left="202"/>
              <w:rPr>
                <w:sz w:val="20"/>
              </w:rPr>
            </w:pPr>
            <w:r>
              <w:rPr>
                <w:sz w:val="20"/>
              </w:rPr>
              <w:t>100</w:t>
            </w:r>
          </w:p>
        </w:tc>
        <w:tc>
          <w:tcPr>
            <w:tcW w:w="683" w:type="dxa"/>
          </w:tcPr>
          <w:p>
            <w:pPr>
              <w:pStyle w:val="TableParagraph"/>
              <w:spacing w:line="185" w:lineRule="exact"/>
              <w:ind w:right="48"/>
              <w:jc w:val="center"/>
              <w:rPr>
                <w:sz w:val="20"/>
              </w:rPr>
            </w:pPr>
            <w:r>
              <w:rPr>
                <w:w w:val="99"/>
                <w:sz w:val="20"/>
              </w:rPr>
              <w:t>-</w:t>
            </w:r>
          </w:p>
        </w:tc>
        <w:tc>
          <w:tcPr>
            <w:tcW w:w="811" w:type="dxa"/>
          </w:tcPr>
          <w:p>
            <w:pPr>
              <w:pStyle w:val="TableParagraph"/>
              <w:spacing w:line="199" w:lineRule="exact"/>
              <w:ind w:left="301" w:right="264"/>
              <w:jc w:val="center"/>
              <w:rPr>
                <w:sz w:val="20"/>
              </w:rPr>
            </w:pPr>
            <w:r>
              <w:rPr>
                <w:sz w:val="20"/>
              </w:rPr>
              <w:t>83</w:t>
            </w:r>
          </w:p>
        </w:tc>
        <w:tc>
          <w:tcPr>
            <w:tcW w:w="696" w:type="dxa"/>
          </w:tcPr>
          <w:p>
            <w:pPr>
              <w:pStyle w:val="TableParagraph"/>
              <w:spacing w:line="196" w:lineRule="exact"/>
              <w:ind w:left="253" w:right="192"/>
              <w:jc w:val="center"/>
              <w:rPr>
                <w:sz w:val="20"/>
              </w:rPr>
            </w:pPr>
            <w:r>
              <w:rPr>
                <w:sz w:val="20"/>
              </w:rPr>
              <w:t>70</w:t>
            </w:r>
          </w:p>
        </w:tc>
        <w:tc>
          <w:tcPr>
            <w:tcW w:w="778" w:type="dxa"/>
          </w:tcPr>
          <w:p>
            <w:pPr>
              <w:pStyle w:val="TableParagraph"/>
              <w:spacing w:line="199" w:lineRule="exact"/>
              <w:ind w:right="149"/>
              <w:jc w:val="right"/>
              <w:rPr>
                <w:sz w:val="20"/>
              </w:rPr>
            </w:pPr>
            <w:r>
              <w:rPr>
                <w:sz w:val="20"/>
              </w:rPr>
              <w:t>1Е+5</w:t>
            </w:r>
          </w:p>
        </w:tc>
        <w:tc>
          <w:tcPr>
            <w:tcW w:w="782" w:type="dxa"/>
          </w:tcPr>
          <w:p>
            <w:pPr>
              <w:pStyle w:val="TableParagraph"/>
              <w:spacing w:line="202" w:lineRule="exact"/>
              <w:ind w:left="132"/>
              <w:rPr>
                <w:sz w:val="20"/>
              </w:rPr>
            </w:pPr>
            <w:r>
              <w:rPr>
                <w:sz w:val="20"/>
              </w:rPr>
              <w:t>1Е+8</w:t>
            </w:r>
          </w:p>
        </w:tc>
        <w:tc>
          <w:tcPr>
            <w:tcW w:w="404" w:type="dxa"/>
          </w:tcPr>
          <w:p>
            <w:pPr>
              <w:pStyle w:val="TableParagraph"/>
              <w:spacing w:line="196" w:lineRule="exact"/>
              <w:ind w:right="66"/>
              <w:jc w:val="right"/>
              <w:rPr>
                <w:sz w:val="20"/>
              </w:rPr>
            </w:pPr>
            <w:r>
              <w:rPr>
                <w:w w:val="99"/>
                <w:sz w:val="20"/>
              </w:rPr>
              <w:t>Г</w:t>
            </w:r>
          </w:p>
        </w:tc>
      </w:tr>
      <w:tr>
        <w:trPr>
          <w:trHeight w:val="228" w:hRule="atLeast"/>
        </w:trPr>
        <w:tc>
          <w:tcPr>
            <w:tcW w:w="666" w:type="dxa"/>
          </w:tcPr>
          <w:p>
            <w:pPr>
              <w:pStyle w:val="TableParagraph"/>
              <w:spacing w:line="192" w:lineRule="exact"/>
              <w:ind w:left="72"/>
              <w:rPr>
                <w:sz w:val="20"/>
              </w:rPr>
            </w:pPr>
            <w:r>
              <w:rPr>
                <w:sz w:val="20"/>
              </w:rPr>
              <w:t>65</w:t>
            </w:r>
            <w:r>
              <w:rPr>
                <w:spacing w:val="16"/>
                <w:sz w:val="20"/>
              </w:rPr>
              <w:t> </w:t>
            </w:r>
            <w:r>
              <w:rPr>
                <w:sz w:val="20"/>
              </w:rPr>
              <w:t>ч</w:t>
            </w:r>
          </w:p>
        </w:tc>
        <w:tc>
          <w:tcPr>
            <w:tcW w:w="638" w:type="dxa"/>
          </w:tcPr>
          <w:p>
            <w:pPr>
              <w:pStyle w:val="TableParagraph"/>
              <w:spacing w:line="192" w:lineRule="exact"/>
              <w:ind w:left="197"/>
              <w:rPr>
                <w:sz w:val="20"/>
              </w:rPr>
            </w:pPr>
            <w:r>
              <w:rPr>
                <w:sz w:val="20"/>
              </w:rPr>
              <w:t>ЭЗ</w:t>
            </w:r>
          </w:p>
        </w:tc>
        <w:tc>
          <w:tcPr>
            <w:tcW w:w="779" w:type="dxa"/>
          </w:tcPr>
          <w:p>
            <w:pPr>
              <w:pStyle w:val="TableParagraph"/>
              <w:spacing w:line="192" w:lineRule="exact"/>
              <w:ind w:left="202"/>
              <w:rPr>
                <w:sz w:val="20"/>
              </w:rPr>
            </w:pPr>
            <w:r>
              <w:rPr>
                <w:sz w:val="20"/>
              </w:rPr>
              <w:t>100</w:t>
            </w:r>
          </w:p>
        </w:tc>
        <w:tc>
          <w:tcPr>
            <w:tcW w:w="683" w:type="dxa"/>
          </w:tcPr>
          <w:p>
            <w:pPr>
              <w:pStyle w:val="TableParagraph"/>
              <w:spacing w:before="55"/>
              <w:ind w:right="57"/>
              <w:jc w:val="center"/>
              <w:rPr>
                <w:rFonts w:ascii="Courier New" w:hAnsi="Courier New"/>
                <w:sz w:val="8"/>
              </w:rPr>
            </w:pPr>
            <w:r>
              <w:rPr>
                <w:rFonts w:ascii="Courier New" w:hAnsi="Courier New"/>
                <w:sz w:val="8"/>
              </w:rPr>
              <w:t>—</w:t>
            </w:r>
          </w:p>
        </w:tc>
        <w:tc>
          <w:tcPr>
            <w:tcW w:w="811" w:type="dxa"/>
          </w:tcPr>
          <w:p>
            <w:pPr>
              <w:pStyle w:val="TableParagraph"/>
              <w:spacing w:line="192" w:lineRule="exact"/>
              <w:ind w:left="301" w:right="261"/>
              <w:jc w:val="center"/>
              <w:rPr>
                <w:sz w:val="20"/>
              </w:rPr>
            </w:pPr>
            <w:r>
              <w:rPr>
                <w:sz w:val="20"/>
              </w:rPr>
              <w:t>24</w:t>
            </w:r>
          </w:p>
        </w:tc>
        <w:tc>
          <w:tcPr>
            <w:tcW w:w="696" w:type="dxa"/>
          </w:tcPr>
          <w:p>
            <w:pPr>
              <w:pStyle w:val="TableParagraph"/>
              <w:spacing w:line="192" w:lineRule="exact"/>
              <w:ind w:left="258" w:right="192"/>
              <w:jc w:val="center"/>
              <w:rPr>
                <w:sz w:val="20"/>
              </w:rPr>
            </w:pPr>
            <w:r>
              <w:rPr>
                <w:sz w:val="20"/>
              </w:rPr>
              <w:t>77</w:t>
            </w:r>
          </w:p>
        </w:tc>
        <w:tc>
          <w:tcPr>
            <w:tcW w:w="778" w:type="dxa"/>
          </w:tcPr>
          <w:p>
            <w:pPr>
              <w:pStyle w:val="TableParagraph"/>
              <w:spacing w:line="192" w:lineRule="exact"/>
              <w:ind w:right="141"/>
              <w:jc w:val="right"/>
              <w:rPr>
                <w:sz w:val="20"/>
              </w:rPr>
            </w:pPr>
            <w:r>
              <w:rPr>
                <w:sz w:val="20"/>
              </w:rPr>
              <w:t>1Е+2</w:t>
            </w:r>
          </w:p>
        </w:tc>
        <w:tc>
          <w:tcPr>
            <w:tcW w:w="782" w:type="dxa"/>
          </w:tcPr>
          <w:p>
            <w:pPr>
              <w:pStyle w:val="TableParagraph"/>
              <w:spacing w:line="192" w:lineRule="exact"/>
              <w:ind w:left="132"/>
              <w:rPr>
                <w:sz w:val="20"/>
              </w:rPr>
            </w:pPr>
            <w:r>
              <w:rPr>
                <w:sz w:val="20"/>
              </w:rPr>
              <w:t>1Е+6</w:t>
            </w:r>
          </w:p>
        </w:tc>
        <w:tc>
          <w:tcPr>
            <w:tcW w:w="404" w:type="dxa"/>
          </w:tcPr>
          <w:p>
            <w:pPr>
              <w:pStyle w:val="TableParagraph"/>
              <w:spacing w:line="192" w:lineRule="exact"/>
              <w:ind w:right="53"/>
              <w:jc w:val="right"/>
              <w:rPr>
                <w:sz w:val="20"/>
              </w:rPr>
            </w:pPr>
            <w:r>
              <w:rPr>
                <w:sz w:val="20"/>
              </w:rPr>
              <w:t>В</w:t>
            </w:r>
          </w:p>
        </w:tc>
      </w:tr>
      <w:tr>
        <w:trPr>
          <w:trHeight w:val="208" w:hRule="atLeast"/>
        </w:trPr>
        <w:tc>
          <w:tcPr>
            <w:tcW w:w="666" w:type="dxa"/>
          </w:tcPr>
          <w:p>
            <w:pPr>
              <w:pStyle w:val="TableParagraph"/>
              <w:rPr>
                <w:sz w:val="14"/>
              </w:rPr>
            </w:pPr>
          </w:p>
        </w:tc>
        <w:tc>
          <w:tcPr>
            <w:tcW w:w="638" w:type="dxa"/>
          </w:tcPr>
          <w:p>
            <w:pPr>
              <w:pStyle w:val="TableParagraph"/>
              <w:rPr>
                <w:sz w:val="14"/>
              </w:rPr>
            </w:pPr>
          </w:p>
        </w:tc>
        <w:tc>
          <w:tcPr>
            <w:tcW w:w="779" w:type="dxa"/>
          </w:tcPr>
          <w:p>
            <w:pPr>
              <w:pStyle w:val="TableParagraph"/>
              <w:rPr>
                <w:sz w:val="14"/>
              </w:rPr>
            </w:pPr>
          </w:p>
        </w:tc>
        <w:tc>
          <w:tcPr>
            <w:tcW w:w="683" w:type="dxa"/>
          </w:tcPr>
          <w:p>
            <w:pPr>
              <w:pStyle w:val="TableParagraph"/>
              <w:rPr>
                <w:sz w:val="14"/>
              </w:rPr>
            </w:pPr>
          </w:p>
        </w:tc>
        <w:tc>
          <w:tcPr>
            <w:tcW w:w="811" w:type="dxa"/>
          </w:tcPr>
          <w:p>
            <w:pPr>
              <w:pStyle w:val="TableParagraph"/>
              <w:spacing w:line="168" w:lineRule="exact"/>
              <w:ind w:left="297" w:right="265"/>
              <w:jc w:val="center"/>
              <w:rPr>
                <w:sz w:val="20"/>
              </w:rPr>
            </w:pPr>
            <w:r>
              <w:rPr>
                <w:sz w:val="20"/>
              </w:rPr>
              <w:t>71</w:t>
            </w:r>
          </w:p>
        </w:tc>
        <w:tc>
          <w:tcPr>
            <w:tcW w:w="696" w:type="dxa"/>
          </w:tcPr>
          <w:p>
            <w:pPr>
              <w:pStyle w:val="TableParagraph"/>
              <w:spacing w:line="171" w:lineRule="exact"/>
              <w:ind w:left="258" w:right="187"/>
              <w:jc w:val="center"/>
              <w:rPr>
                <w:sz w:val="20"/>
              </w:rPr>
            </w:pPr>
            <w:r>
              <w:rPr>
                <w:sz w:val="20"/>
              </w:rPr>
              <w:t>70</w:t>
            </w:r>
          </w:p>
        </w:tc>
        <w:tc>
          <w:tcPr>
            <w:tcW w:w="778" w:type="dxa"/>
          </w:tcPr>
          <w:p>
            <w:pPr>
              <w:pStyle w:val="TableParagraph"/>
              <w:rPr>
                <w:sz w:val="14"/>
              </w:rPr>
            </w:pPr>
          </w:p>
        </w:tc>
        <w:tc>
          <w:tcPr>
            <w:tcW w:w="782" w:type="dxa"/>
          </w:tcPr>
          <w:p>
            <w:pPr>
              <w:pStyle w:val="TableParagraph"/>
              <w:rPr>
                <w:sz w:val="14"/>
              </w:rPr>
            </w:pPr>
          </w:p>
        </w:tc>
        <w:tc>
          <w:tcPr>
            <w:tcW w:w="404" w:type="dxa"/>
          </w:tcPr>
          <w:p>
            <w:pPr>
              <w:pStyle w:val="TableParagraph"/>
              <w:rPr>
                <w:sz w:val="14"/>
              </w:rPr>
            </w:pPr>
          </w:p>
        </w:tc>
      </w:tr>
    </w:tbl>
    <w:p>
      <w:pPr>
        <w:pStyle w:val="Heading6"/>
        <w:spacing w:line="331" w:lineRule="auto" w:before="26"/>
        <w:ind w:left="235" w:right="6885" w:hanging="59"/>
        <w:jc w:val="left"/>
      </w:pPr>
      <w:r>
        <w:rPr/>
        <w:pict>
          <v:shape style="position:absolute;margin-left:96.087997pt;margin-top:.174819pt;width:316.150pt;height:86.35pt;mso-position-horizontal-relative:page;mso-position-vertical-relative:paragraph;z-index:15768064"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801"/>
                    <w:gridCol w:w="598"/>
                    <w:gridCol w:w="737"/>
                    <w:gridCol w:w="778"/>
                    <w:gridCol w:w="757"/>
                    <w:gridCol w:w="719"/>
                    <w:gridCol w:w="754"/>
                    <w:gridCol w:w="778"/>
                    <w:gridCol w:w="396"/>
                  </w:tblGrid>
                  <w:tr>
                    <w:trPr>
                      <w:trHeight w:val="197" w:hRule="atLeast"/>
                    </w:trPr>
                    <w:tc>
                      <w:tcPr>
                        <w:tcW w:w="801" w:type="dxa"/>
                      </w:tcPr>
                      <w:p>
                        <w:pPr>
                          <w:pStyle w:val="TableParagraph"/>
                          <w:spacing w:line="178" w:lineRule="exact"/>
                          <w:ind w:left="50"/>
                          <w:rPr>
                            <w:sz w:val="20"/>
                          </w:rPr>
                        </w:pPr>
                        <w:r>
                          <w:rPr>
                            <w:sz w:val="20"/>
                          </w:rPr>
                          <w:t>47</w:t>
                        </w:r>
                        <w:r>
                          <w:rPr>
                            <w:spacing w:val="13"/>
                            <w:sz w:val="20"/>
                          </w:rPr>
                          <w:t> </w:t>
                        </w:r>
                        <w:r>
                          <w:rPr>
                            <w:sz w:val="20"/>
                          </w:rPr>
                          <w:t>сут.</w:t>
                        </w:r>
                      </w:p>
                    </w:tc>
                    <w:tc>
                      <w:tcPr>
                        <w:tcW w:w="598" w:type="dxa"/>
                      </w:tcPr>
                      <w:p>
                        <w:pPr>
                          <w:pStyle w:val="TableParagraph"/>
                          <w:spacing w:line="132" w:lineRule="exact" w:before="45"/>
                          <w:ind w:left="200"/>
                          <w:rPr>
                            <w:sz w:val="20"/>
                          </w:rPr>
                        </w:pPr>
                        <w:r>
                          <w:rPr>
                            <w:sz w:val="20"/>
                          </w:rPr>
                          <w:t>р-</w:t>
                        </w:r>
                      </w:p>
                    </w:tc>
                    <w:tc>
                      <w:tcPr>
                        <w:tcW w:w="737" w:type="dxa"/>
                      </w:tcPr>
                      <w:p>
                        <w:pPr>
                          <w:pStyle w:val="TableParagraph"/>
                          <w:spacing w:line="178" w:lineRule="exact"/>
                          <w:ind w:left="203"/>
                          <w:rPr>
                            <w:sz w:val="20"/>
                          </w:rPr>
                        </w:pPr>
                        <w:r>
                          <w:rPr>
                            <w:sz w:val="20"/>
                          </w:rPr>
                          <w:t>100</w:t>
                        </w:r>
                      </w:p>
                    </w:tc>
                    <w:tc>
                      <w:tcPr>
                        <w:tcW w:w="778" w:type="dxa"/>
                      </w:tcPr>
                      <w:p>
                        <w:pPr>
                          <w:pStyle w:val="TableParagraph"/>
                          <w:spacing w:line="178" w:lineRule="exact"/>
                          <w:ind w:left="210" w:right="228"/>
                          <w:jc w:val="center"/>
                          <w:rPr>
                            <w:sz w:val="20"/>
                          </w:rPr>
                        </w:pPr>
                        <w:r>
                          <w:rPr>
                            <w:sz w:val="20"/>
                          </w:rPr>
                          <w:t>214</w:t>
                        </w:r>
                      </w:p>
                    </w:tc>
                    <w:tc>
                      <w:tcPr>
                        <w:tcW w:w="757" w:type="dxa"/>
                      </w:tcPr>
                      <w:p>
                        <w:pPr>
                          <w:pStyle w:val="TableParagraph"/>
                          <w:spacing w:line="178" w:lineRule="exact"/>
                          <w:ind w:left="280"/>
                          <w:rPr>
                            <w:sz w:val="20"/>
                          </w:rPr>
                        </w:pPr>
                        <w:r>
                          <w:rPr>
                            <w:sz w:val="20"/>
                          </w:rPr>
                          <w:t>82</w:t>
                        </w:r>
                      </w:p>
                    </w:tc>
                    <w:tc>
                      <w:tcPr>
                        <w:tcW w:w="719" w:type="dxa"/>
                      </w:tcPr>
                      <w:p>
                        <w:pPr>
                          <w:pStyle w:val="TableParagraph"/>
                          <w:spacing w:line="178" w:lineRule="exact"/>
                          <w:ind w:left="229"/>
                          <w:rPr>
                            <w:sz w:val="20"/>
                          </w:rPr>
                        </w:pPr>
                        <w:r>
                          <w:rPr>
                            <w:sz w:val="20"/>
                          </w:rPr>
                          <w:t>279</w:t>
                        </w:r>
                      </w:p>
                    </w:tc>
                    <w:tc>
                      <w:tcPr>
                        <w:tcW w:w="754" w:type="dxa"/>
                      </w:tcPr>
                      <w:p>
                        <w:pPr>
                          <w:pStyle w:val="TableParagraph"/>
                          <w:spacing w:line="178" w:lineRule="exact"/>
                          <w:ind w:right="139"/>
                          <w:jc w:val="right"/>
                          <w:rPr>
                            <w:sz w:val="20"/>
                          </w:rPr>
                        </w:pPr>
                        <w:r>
                          <w:rPr>
                            <w:sz w:val="20"/>
                          </w:rPr>
                          <w:t>1Е+2</w:t>
                        </w:r>
                      </w:p>
                    </w:tc>
                    <w:tc>
                      <w:tcPr>
                        <w:tcW w:w="778" w:type="dxa"/>
                      </w:tcPr>
                      <w:p>
                        <w:pPr>
                          <w:pStyle w:val="TableParagraph"/>
                          <w:spacing w:line="178" w:lineRule="exact"/>
                          <w:ind w:left="145"/>
                          <w:rPr>
                            <w:sz w:val="20"/>
                          </w:rPr>
                        </w:pPr>
                        <w:r>
                          <w:rPr>
                            <w:sz w:val="20"/>
                          </w:rPr>
                          <w:t>1Е+5</w:t>
                        </w:r>
                      </w:p>
                    </w:tc>
                    <w:tc>
                      <w:tcPr>
                        <w:tcW w:w="396" w:type="dxa"/>
                      </w:tcPr>
                      <w:p>
                        <w:pPr>
                          <w:pStyle w:val="TableParagraph"/>
                          <w:spacing w:line="178" w:lineRule="exact"/>
                          <w:ind w:right="47"/>
                          <w:jc w:val="right"/>
                          <w:rPr>
                            <w:sz w:val="20"/>
                          </w:rPr>
                        </w:pPr>
                        <w:r>
                          <w:rPr>
                            <w:w w:val="99"/>
                            <w:sz w:val="20"/>
                          </w:rPr>
                          <w:t>Б</w:t>
                        </w:r>
                      </w:p>
                    </w:tc>
                  </w:tr>
                  <w:tr>
                    <w:trPr>
                      <w:trHeight w:val="234" w:hRule="atLeast"/>
                    </w:trPr>
                    <w:tc>
                      <w:tcPr>
                        <w:tcW w:w="801" w:type="dxa"/>
                      </w:tcPr>
                      <w:p>
                        <w:pPr>
                          <w:pStyle w:val="TableParagraph"/>
                          <w:rPr>
                            <w:sz w:val="16"/>
                          </w:rPr>
                        </w:pPr>
                      </w:p>
                    </w:tc>
                    <w:tc>
                      <w:tcPr>
                        <w:tcW w:w="598" w:type="dxa"/>
                      </w:tcPr>
                      <w:p>
                        <w:pPr>
                          <w:pStyle w:val="TableParagraph"/>
                          <w:rPr>
                            <w:sz w:val="16"/>
                          </w:rPr>
                        </w:pPr>
                      </w:p>
                    </w:tc>
                    <w:tc>
                      <w:tcPr>
                        <w:tcW w:w="737" w:type="dxa"/>
                      </w:tcPr>
                      <w:p>
                        <w:pPr>
                          <w:pStyle w:val="TableParagraph"/>
                          <w:rPr>
                            <w:sz w:val="16"/>
                          </w:rPr>
                        </w:pPr>
                      </w:p>
                    </w:tc>
                    <w:tc>
                      <w:tcPr>
                        <w:tcW w:w="778" w:type="dxa"/>
                      </w:tcPr>
                      <w:p>
                        <w:pPr>
                          <w:pStyle w:val="TableParagraph"/>
                          <w:rPr>
                            <w:sz w:val="16"/>
                          </w:rPr>
                        </w:pPr>
                      </w:p>
                    </w:tc>
                    <w:tc>
                      <w:tcPr>
                        <w:tcW w:w="757" w:type="dxa"/>
                      </w:tcPr>
                      <w:p>
                        <w:pPr>
                          <w:pStyle w:val="TableParagraph"/>
                          <w:spacing w:line="215" w:lineRule="exact"/>
                          <w:ind w:left="297"/>
                          <w:rPr>
                            <w:sz w:val="20"/>
                          </w:rPr>
                        </w:pPr>
                        <w:r>
                          <w:rPr>
                            <w:sz w:val="20"/>
                          </w:rPr>
                          <w:t>13</w:t>
                        </w:r>
                      </w:p>
                    </w:tc>
                    <w:tc>
                      <w:tcPr>
                        <w:tcW w:w="719" w:type="dxa"/>
                      </w:tcPr>
                      <w:p>
                        <w:pPr>
                          <w:pStyle w:val="TableParagraph"/>
                          <w:spacing w:line="215" w:lineRule="exact"/>
                          <w:ind w:left="286"/>
                          <w:rPr>
                            <w:sz w:val="20"/>
                          </w:rPr>
                        </w:pPr>
                        <w:r>
                          <w:rPr>
                            <w:sz w:val="20"/>
                          </w:rPr>
                          <w:t>75</w:t>
                        </w:r>
                      </w:p>
                    </w:tc>
                    <w:tc>
                      <w:tcPr>
                        <w:tcW w:w="754" w:type="dxa"/>
                      </w:tcPr>
                      <w:p>
                        <w:pPr>
                          <w:pStyle w:val="TableParagraph"/>
                          <w:rPr>
                            <w:sz w:val="16"/>
                          </w:rPr>
                        </w:pPr>
                      </w:p>
                    </w:tc>
                    <w:tc>
                      <w:tcPr>
                        <w:tcW w:w="778" w:type="dxa"/>
                      </w:tcPr>
                      <w:p>
                        <w:pPr>
                          <w:pStyle w:val="TableParagraph"/>
                          <w:rPr>
                            <w:sz w:val="16"/>
                          </w:rPr>
                        </w:pPr>
                      </w:p>
                    </w:tc>
                    <w:tc>
                      <w:tcPr>
                        <w:tcW w:w="396" w:type="dxa"/>
                      </w:tcPr>
                      <w:p>
                        <w:pPr>
                          <w:pStyle w:val="TableParagraph"/>
                          <w:rPr>
                            <w:sz w:val="16"/>
                          </w:rPr>
                        </w:pPr>
                      </w:p>
                    </w:tc>
                  </w:tr>
                  <w:tr>
                    <w:trPr>
                      <w:trHeight w:val="230" w:hRule="atLeast"/>
                    </w:trPr>
                    <w:tc>
                      <w:tcPr>
                        <w:tcW w:w="801" w:type="dxa"/>
                      </w:tcPr>
                      <w:p>
                        <w:pPr>
                          <w:pStyle w:val="TableParagraph"/>
                          <w:spacing w:line="200" w:lineRule="exact" w:before="10"/>
                          <w:ind w:left="150"/>
                          <w:rPr>
                            <w:sz w:val="20"/>
                          </w:rPr>
                        </w:pPr>
                        <w:r>
                          <w:rPr>
                            <w:sz w:val="20"/>
                          </w:rPr>
                          <w:t>7,4</w:t>
                        </w:r>
                        <w:r>
                          <w:rPr>
                            <w:spacing w:val="11"/>
                            <w:sz w:val="20"/>
                          </w:rPr>
                          <w:t> </w:t>
                        </w:r>
                        <w:r>
                          <w:rPr>
                            <w:sz w:val="20"/>
                          </w:rPr>
                          <w:t>ч</w:t>
                        </w:r>
                      </w:p>
                    </w:tc>
                    <w:tc>
                      <w:tcPr>
                        <w:tcW w:w="598" w:type="dxa"/>
                      </w:tcPr>
                      <w:p>
                        <w:pPr>
                          <w:pStyle w:val="TableParagraph"/>
                          <w:spacing w:line="206" w:lineRule="exact" w:before="4"/>
                          <w:ind w:left="163"/>
                          <w:rPr>
                            <w:sz w:val="20"/>
                          </w:rPr>
                        </w:pPr>
                        <w:r>
                          <w:rPr>
                            <w:sz w:val="20"/>
                          </w:rPr>
                          <w:t>ЭЗ</w:t>
                        </w:r>
                      </w:p>
                    </w:tc>
                    <w:tc>
                      <w:tcPr>
                        <w:tcW w:w="737" w:type="dxa"/>
                      </w:tcPr>
                      <w:p>
                        <w:pPr>
                          <w:pStyle w:val="TableParagraph"/>
                          <w:spacing w:line="207" w:lineRule="exact" w:before="3"/>
                          <w:ind w:left="208"/>
                          <w:rPr>
                            <w:rFonts w:ascii="Arial"/>
                            <w:b/>
                            <w:sz w:val="21"/>
                          </w:rPr>
                        </w:pPr>
                        <w:r>
                          <w:rPr>
                            <w:rFonts w:ascii="Arial"/>
                            <w:b/>
                            <w:sz w:val="21"/>
                          </w:rPr>
                          <w:t>too</w:t>
                        </w:r>
                      </w:p>
                    </w:tc>
                    <w:tc>
                      <w:tcPr>
                        <w:tcW w:w="778" w:type="dxa"/>
                      </w:tcPr>
                      <w:p>
                        <w:pPr>
                          <w:pStyle w:val="TableParagraph"/>
                          <w:spacing w:before="7"/>
                          <w:rPr>
                            <w:b/>
                            <w:sz w:val="8"/>
                          </w:rPr>
                        </w:pPr>
                      </w:p>
                      <w:p>
                        <w:pPr>
                          <w:pStyle w:val="TableParagraph"/>
                          <w:spacing w:before="1"/>
                          <w:ind w:right="66"/>
                          <w:jc w:val="center"/>
                          <w:rPr>
                            <w:rFonts w:ascii="Courier New" w:hAnsi="Courier New"/>
                            <w:sz w:val="8"/>
                          </w:rPr>
                        </w:pPr>
                        <w:r>
                          <w:rPr>
                            <w:rFonts w:ascii="Courier New" w:hAnsi="Courier New"/>
                            <w:sz w:val="8"/>
                          </w:rPr>
                          <w:t>—</w:t>
                        </w:r>
                      </w:p>
                    </w:tc>
                    <w:tc>
                      <w:tcPr>
                        <w:tcW w:w="757" w:type="dxa"/>
                      </w:tcPr>
                      <w:p>
                        <w:pPr>
                          <w:pStyle w:val="TableParagraph"/>
                          <w:spacing w:line="203" w:lineRule="exact" w:before="7"/>
                          <w:ind w:left="297"/>
                          <w:rPr>
                            <w:sz w:val="20"/>
                          </w:rPr>
                        </w:pPr>
                        <w:r>
                          <w:rPr>
                            <w:sz w:val="20"/>
                          </w:rPr>
                          <w:t>14</w:t>
                        </w:r>
                      </w:p>
                    </w:tc>
                    <w:tc>
                      <w:tcPr>
                        <w:tcW w:w="719" w:type="dxa"/>
                      </w:tcPr>
                      <w:p>
                        <w:pPr>
                          <w:pStyle w:val="TableParagraph"/>
                          <w:spacing w:line="194" w:lineRule="exact" w:before="16"/>
                          <w:ind w:left="229"/>
                          <w:rPr>
                            <w:sz w:val="20"/>
                          </w:rPr>
                        </w:pPr>
                        <w:r>
                          <w:rPr>
                            <w:sz w:val="20"/>
                          </w:rPr>
                          <w:t>455</w:t>
                        </w:r>
                      </w:p>
                    </w:tc>
                    <w:tc>
                      <w:tcPr>
                        <w:tcW w:w="754" w:type="dxa"/>
                      </w:tcPr>
                      <w:p>
                        <w:pPr>
                          <w:pStyle w:val="TableParagraph"/>
                          <w:spacing w:line="197" w:lineRule="exact" w:before="13"/>
                          <w:ind w:right="139"/>
                          <w:jc w:val="right"/>
                          <w:rPr>
                            <w:sz w:val="20"/>
                          </w:rPr>
                        </w:pPr>
                        <w:r>
                          <w:rPr>
                            <w:sz w:val="20"/>
                          </w:rPr>
                          <w:t>1Е+5</w:t>
                        </w:r>
                      </w:p>
                    </w:tc>
                    <w:tc>
                      <w:tcPr>
                        <w:tcW w:w="778" w:type="dxa"/>
                      </w:tcPr>
                      <w:p>
                        <w:pPr>
                          <w:pStyle w:val="TableParagraph"/>
                          <w:spacing w:line="194" w:lineRule="exact" w:before="16"/>
                          <w:ind w:left="140"/>
                          <w:rPr>
                            <w:sz w:val="20"/>
                          </w:rPr>
                        </w:pPr>
                        <w:r>
                          <w:rPr>
                            <w:sz w:val="20"/>
                          </w:rPr>
                          <w:t>1Е+8</w:t>
                        </w:r>
                      </w:p>
                    </w:tc>
                    <w:tc>
                      <w:tcPr>
                        <w:tcW w:w="396" w:type="dxa"/>
                      </w:tcPr>
                      <w:p>
                        <w:pPr>
                          <w:pStyle w:val="TableParagraph"/>
                          <w:spacing w:line="200" w:lineRule="exact" w:before="10"/>
                          <w:ind w:right="46"/>
                          <w:jc w:val="right"/>
                          <w:rPr>
                            <w:sz w:val="20"/>
                          </w:rPr>
                        </w:pPr>
                        <w:r>
                          <w:rPr>
                            <w:w w:val="99"/>
                            <w:sz w:val="20"/>
                          </w:rPr>
                          <w:t>Г</w:t>
                        </w:r>
                      </w:p>
                    </w:tc>
                  </w:tr>
                  <w:tr>
                    <w:trPr>
                      <w:trHeight w:val="197" w:hRule="atLeast"/>
                    </w:trPr>
                    <w:tc>
                      <w:tcPr>
                        <w:tcW w:w="801" w:type="dxa"/>
                      </w:tcPr>
                      <w:p>
                        <w:pPr>
                          <w:pStyle w:val="TableParagraph"/>
                          <w:rPr>
                            <w:sz w:val="12"/>
                          </w:rPr>
                        </w:pPr>
                      </w:p>
                    </w:tc>
                    <w:tc>
                      <w:tcPr>
                        <w:tcW w:w="598" w:type="dxa"/>
                      </w:tcPr>
                      <w:p>
                        <w:pPr>
                          <w:pStyle w:val="TableParagraph"/>
                          <w:rPr>
                            <w:sz w:val="12"/>
                          </w:rPr>
                        </w:pPr>
                      </w:p>
                    </w:tc>
                    <w:tc>
                      <w:tcPr>
                        <w:tcW w:w="737" w:type="dxa"/>
                      </w:tcPr>
                      <w:p>
                        <w:pPr>
                          <w:pStyle w:val="TableParagraph"/>
                          <w:rPr>
                            <w:sz w:val="12"/>
                          </w:rPr>
                        </w:pPr>
                      </w:p>
                    </w:tc>
                    <w:tc>
                      <w:tcPr>
                        <w:tcW w:w="778" w:type="dxa"/>
                      </w:tcPr>
                      <w:p>
                        <w:pPr>
                          <w:pStyle w:val="TableParagraph"/>
                          <w:rPr>
                            <w:sz w:val="12"/>
                          </w:rPr>
                        </w:pPr>
                      </w:p>
                    </w:tc>
                    <w:tc>
                      <w:tcPr>
                        <w:tcW w:w="757" w:type="dxa"/>
                      </w:tcPr>
                      <w:p>
                        <w:pPr>
                          <w:pStyle w:val="TableParagraph"/>
                          <w:spacing w:line="178" w:lineRule="exact"/>
                          <w:ind w:left="304"/>
                          <w:rPr>
                            <w:sz w:val="20"/>
                          </w:rPr>
                        </w:pPr>
                        <w:r>
                          <w:rPr>
                            <w:sz w:val="20"/>
                          </w:rPr>
                          <w:t>10</w:t>
                        </w:r>
                      </w:p>
                    </w:tc>
                    <w:tc>
                      <w:tcPr>
                        <w:tcW w:w="719" w:type="dxa"/>
                      </w:tcPr>
                      <w:p>
                        <w:pPr>
                          <w:pStyle w:val="TableParagraph"/>
                          <w:spacing w:line="178" w:lineRule="exact"/>
                          <w:ind w:left="236"/>
                          <w:rPr>
                            <w:sz w:val="20"/>
                          </w:rPr>
                        </w:pPr>
                        <w:r>
                          <w:rPr>
                            <w:sz w:val="20"/>
                          </w:rPr>
                          <w:t>247</w:t>
                        </w:r>
                      </w:p>
                    </w:tc>
                    <w:tc>
                      <w:tcPr>
                        <w:tcW w:w="754" w:type="dxa"/>
                      </w:tcPr>
                      <w:p>
                        <w:pPr>
                          <w:pStyle w:val="TableParagraph"/>
                          <w:rPr>
                            <w:sz w:val="12"/>
                          </w:rPr>
                        </w:pPr>
                      </w:p>
                    </w:tc>
                    <w:tc>
                      <w:tcPr>
                        <w:tcW w:w="778" w:type="dxa"/>
                      </w:tcPr>
                      <w:p>
                        <w:pPr>
                          <w:pStyle w:val="TableParagraph"/>
                          <w:rPr>
                            <w:sz w:val="12"/>
                          </w:rPr>
                        </w:pPr>
                      </w:p>
                    </w:tc>
                    <w:tc>
                      <w:tcPr>
                        <w:tcW w:w="396" w:type="dxa"/>
                      </w:tcPr>
                      <w:p>
                        <w:pPr>
                          <w:pStyle w:val="TableParagraph"/>
                          <w:rPr>
                            <w:sz w:val="12"/>
                          </w:rPr>
                        </w:pPr>
                      </w:p>
                    </w:tc>
                  </w:tr>
                  <w:tr>
                    <w:trPr>
                      <w:trHeight w:val="197" w:hRule="atLeast"/>
                    </w:trPr>
                    <w:tc>
                      <w:tcPr>
                        <w:tcW w:w="801" w:type="dxa"/>
                      </w:tcPr>
                      <w:p>
                        <w:pPr>
                          <w:pStyle w:val="TableParagraph"/>
                          <w:rPr>
                            <w:sz w:val="12"/>
                          </w:rPr>
                        </w:pPr>
                      </w:p>
                    </w:tc>
                    <w:tc>
                      <w:tcPr>
                        <w:tcW w:w="598" w:type="dxa"/>
                      </w:tcPr>
                      <w:p>
                        <w:pPr>
                          <w:pStyle w:val="TableParagraph"/>
                          <w:rPr>
                            <w:sz w:val="12"/>
                          </w:rPr>
                        </w:pPr>
                      </w:p>
                    </w:tc>
                    <w:tc>
                      <w:tcPr>
                        <w:tcW w:w="737" w:type="dxa"/>
                      </w:tcPr>
                      <w:p>
                        <w:pPr>
                          <w:pStyle w:val="TableParagraph"/>
                          <w:rPr>
                            <w:sz w:val="12"/>
                          </w:rPr>
                        </w:pPr>
                      </w:p>
                    </w:tc>
                    <w:tc>
                      <w:tcPr>
                        <w:tcW w:w="778" w:type="dxa"/>
                      </w:tcPr>
                      <w:p>
                        <w:pPr>
                          <w:pStyle w:val="TableParagraph"/>
                          <w:rPr>
                            <w:sz w:val="12"/>
                          </w:rPr>
                        </w:pPr>
                      </w:p>
                    </w:tc>
                    <w:tc>
                      <w:tcPr>
                        <w:tcW w:w="757" w:type="dxa"/>
                      </w:tcPr>
                      <w:p>
                        <w:pPr>
                          <w:pStyle w:val="TableParagraph"/>
                          <w:spacing w:line="177" w:lineRule="exact"/>
                          <w:ind w:left="298"/>
                          <w:rPr>
                            <w:sz w:val="20"/>
                          </w:rPr>
                        </w:pPr>
                        <w:r>
                          <w:rPr>
                            <w:sz w:val="20"/>
                          </w:rPr>
                          <w:t>12</w:t>
                        </w:r>
                      </w:p>
                    </w:tc>
                    <w:tc>
                      <w:tcPr>
                        <w:tcW w:w="719" w:type="dxa"/>
                      </w:tcPr>
                      <w:p>
                        <w:pPr>
                          <w:pStyle w:val="TableParagraph"/>
                          <w:spacing w:line="177" w:lineRule="exact"/>
                          <w:ind w:left="236"/>
                          <w:rPr>
                            <w:sz w:val="20"/>
                          </w:rPr>
                        </w:pPr>
                        <w:r>
                          <w:rPr>
                            <w:sz w:val="20"/>
                          </w:rPr>
                          <w:t>208</w:t>
                        </w:r>
                      </w:p>
                    </w:tc>
                    <w:tc>
                      <w:tcPr>
                        <w:tcW w:w="754" w:type="dxa"/>
                      </w:tcPr>
                      <w:p>
                        <w:pPr>
                          <w:pStyle w:val="TableParagraph"/>
                          <w:rPr>
                            <w:sz w:val="12"/>
                          </w:rPr>
                        </w:pPr>
                      </w:p>
                    </w:tc>
                    <w:tc>
                      <w:tcPr>
                        <w:tcW w:w="778" w:type="dxa"/>
                      </w:tcPr>
                      <w:p>
                        <w:pPr>
                          <w:pStyle w:val="TableParagraph"/>
                          <w:rPr>
                            <w:sz w:val="12"/>
                          </w:rPr>
                        </w:pPr>
                      </w:p>
                    </w:tc>
                    <w:tc>
                      <w:tcPr>
                        <w:tcW w:w="396" w:type="dxa"/>
                      </w:tcPr>
                      <w:p>
                        <w:pPr>
                          <w:pStyle w:val="TableParagraph"/>
                          <w:rPr>
                            <w:sz w:val="12"/>
                          </w:rPr>
                        </w:pPr>
                      </w:p>
                    </w:tc>
                  </w:tr>
                  <w:tr>
                    <w:trPr>
                      <w:trHeight w:val="221" w:hRule="atLeast"/>
                    </w:trPr>
                    <w:tc>
                      <w:tcPr>
                        <w:tcW w:w="801" w:type="dxa"/>
                      </w:tcPr>
                      <w:p>
                        <w:pPr>
                          <w:pStyle w:val="TableParagraph"/>
                          <w:rPr>
                            <w:sz w:val="14"/>
                          </w:rPr>
                        </w:pPr>
                      </w:p>
                    </w:tc>
                    <w:tc>
                      <w:tcPr>
                        <w:tcW w:w="598" w:type="dxa"/>
                      </w:tcPr>
                      <w:p>
                        <w:pPr>
                          <w:pStyle w:val="TableParagraph"/>
                          <w:rPr>
                            <w:sz w:val="14"/>
                          </w:rPr>
                        </w:pPr>
                      </w:p>
                    </w:tc>
                    <w:tc>
                      <w:tcPr>
                        <w:tcW w:w="737" w:type="dxa"/>
                      </w:tcPr>
                      <w:p>
                        <w:pPr>
                          <w:pStyle w:val="TableParagraph"/>
                          <w:rPr>
                            <w:sz w:val="14"/>
                          </w:rPr>
                        </w:pPr>
                      </w:p>
                    </w:tc>
                    <w:tc>
                      <w:tcPr>
                        <w:tcW w:w="778" w:type="dxa"/>
                      </w:tcPr>
                      <w:p>
                        <w:pPr>
                          <w:pStyle w:val="TableParagraph"/>
                          <w:rPr>
                            <w:sz w:val="14"/>
                          </w:rPr>
                        </w:pPr>
                      </w:p>
                    </w:tc>
                    <w:tc>
                      <w:tcPr>
                        <w:tcW w:w="757" w:type="dxa"/>
                      </w:tcPr>
                      <w:p>
                        <w:pPr>
                          <w:pStyle w:val="TableParagraph"/>
                          <w:spacing w:line="202" w:lineRule="exact"/>
                          <w:ind w:left="253"/>
                          <w:rPr>
                            <w:sz w:val="20"/>
                          </w:rPr>
                        </w:pPr>
                        <w:r>
                          <w:rPr>
                            <w:sz w:val="20"/>
                          </w:rPr>
                          <w:t>108</w:t>
                        </w:r>
                      </w:p>
                    </w:tc>
                    <w:tc>
                      <w:tcPr>
                        <w:tcW w:w="719" w:type="dxa"/>
                      </w:tcPr>
                      <w:p>
                        <w:pPr>
                          <w:pStyle w:val="TableParagraph"/>
                          <w:spacing w:line="202" w:lineRule="exact"/>
                          <w:ind w:left="287"/>
                          <w:rPr>
                            <w:sz w:val="20"/>
                          </w:rPr>
                        </w:pPr>
                        <w:r>
                          <w:rPr>
                            <w:sz w:val="20"/>
                          </w:rPr>
                          <w:t>72</w:t>
                        </w:r>
                      </w:p>
                    </w:tc>
                    <w:tc>
                      <w:tcPr>
                        <w:tcW w:w="754" w:type="dxa"/>
                      </w:tcPr>
                      <w:p>
                        <w:pPr>
                          <w:pStyle w:val="TableParagraph"/>
                          <w:rPr>
                            <w:sz w:val="14"/>
                          </w:rPr>
                        </w:pPr>
                      </w:p>
                    </w:tc>
                    <w:tc>
                      <w:tcPr>
                        <w:tcW w:w="778" w:type="dxa"/>
                      </w:tcPr>
                      <w:p>
                        <w:pPr>
                          <w:pStyle w:val="TableParagraph"/>
                          <w:rPr>
                            <w:sz w:val="14"/>
                          </w:rPr>
                        </w:pPr>
                      </w:p>
                    </w:tc>
                    <w:tc>
                      <w:tcPr>
                        <w:tcW w:w="396" w:type="dxa"/>
                      </w:tcPr>
                      <w:p>
                        <w:pPr>
                          <w:pStyle w:val="TableParagraph"/>
                          <w:rPr>
                            <w:sz w:val="14"/>
                          </w:rPr>
                        </w:pPr>
                      </w:p>
                    </w:tc>
                  </w:tr>
                  <w:tr>
                    <w:trPr>
                      <w:trHeight w:val="236" w:hRule="atLeast"/>
                    </w:trPr>
                    <w:tc>
                      <w:tcPr>
                        <w:tcW w:w="801" w:type="dxa"/>
                      </w:tcPr>
                      <w:p>
                        <w:pPr>
                          <w:pStyle w:val="TableParagraph"/>
                          <w:spacing w:line="197" w:lineRule="exact" w:before="19"/>
                          <w:ind w:left="95"/>
                          <w:rPr>
                            <w:sz w:val="20"/>
                          </w:rPr>
                        </w:pPr>
                        <w:r>
                          <w:rPr>
                            <w:sz w:val="20"/>
                          </w:rPr>
                          <w:t>74,1</w:t>
                        </w:r>
                        <w:r>
                          <w:rPr>
                            <w:spacing w:val="28"/>
                            <w:sz w:val="20"/>
                          </w:rPr>
                          <w:t> </w:t>
                        </w:r>
                        <w:r>
                          <w:rPr>
                            <w:sz w:val="20"/>
                          </w:rPr>
                          <w:t>ч</w:t>
                        </w:r>
                      </w:p>
                    </w:tc>
                    <w:tc>
                      <w:tcPr>
                        <w:tcW w:w="598" w:type="dxa"/>
                      </w:tcPr>
                      <w:p>
                        <w:pPr>
                          <w:pStyle w:val="TableParagraph"/>
                          <w:spacing w:line="200" w:lineRule="exact" w:before="16"/>
                          <w:ind w:left="164"/>
                          <w:rPr>
                            <w:sz w:val="20"/>
                          </w:rPr>
                        </w:pPr>
                        <w:r>
                          <w:rPr>
                            <w:sz w:val="20"/>
                          </w:rPr>
                          <w:t>ЭЗ</w:t>
                        </w:r>
                      </w:p>
                    </w:tc>
                    <w:tc>
                      <w:tcPr>
                        <w:tcW w:w="737" w:type="dxa"/>
                      </w:tcPr>
                      <w:p>
                        <w:pPr>
                          <w:pStyle w:val="TableParagraph"/>
                          <w:spacing w:line="197" w:lineRule="exact" w:before="19"/>
                          <w:ind w:left="209"/>
                          <w:rPr>
                            <w:sz w:val="20"/>
                          </w:rPr>
                        </w:pPr>
                        <w:r>
                          <w:rPr>
                            <w:sz w:val="20"/>
                          </w:rPr>
                          <w:t>100</w:t>
                        </w:r>
                      </w:p>
                    </w:tc>
                    <w:tc>
                      <w:tcPr>
                        <w:tcW w:w="778" w:type="dxa"/>
                      </w:tcPr>
                      <w:p>
                        <w:pPr>
                          <w:pStyle w:val="TableParagraph"/>
                          <w:spacing w:before="7"/>
                          <w:rPr>
                            <w:b/>
                            <w:sz w:val="8"/>
                          </w:rPr>
                        </w:pPr>
                      </w:p>
                      <w:p>
                        <w:pPr>
                          <w:pStyle w:val="TableParagraph"/>
                          <w:spacing w:before="1"/>
                          <w:ind w:right="55"/>
                          <w:jc w:val="center"/>
                          <w:rPr>
                            <w:rFonts w:ascii="Courier New"/>
                            <w:sz w:val="8"/>
                          </w:rPr>
                        </w:pPr>
                        <w:r>
                          <w:rPr>
                            <w:rFonts w:ascii="Courier New"/>
                            <w:sz w:val="8"/>
                          </w:rPr>
                          <w:t>_</w:t>
                        </w:r>
                      </w:p>
                    </w:tc>
                    <w:tc>
                      <w:tcPr>
                        <w:tcW w:w="757" w:type="dxa"/>
                      </w:tcPr>
                      <w:p>
                        <w:pPr>
                          <w:pStyle w:val="TableParagraph"/>
                          <w:spacing w:line="197" w:lineRule="exact" w:before="19"/>
                          <w:ind w:left="332"/>
                          <w:rPr>
                            <w:sz w:val="20"/>
                          </w:rPr>
                        </w:pPr>
                        <w:r>
                          <w:rPr>
                            <w:sz w:val="20"/>
                          </w:rPr>
                          <w:t>9</w:t>
                        </w:r>
                      </w:p>
                    </w:tc>
                    <w:tc>
                      <w:tcPr>
                        <w:tcW w:w="719" w:type="dxa"/>
                      </w:tcPr>
                      <w:p>
                        <w:pPr>
                          <w:pStyle w:val="TableParagraph"/>
                          <w:spacing w:line="200" w:lineRule="exact" w:before="16"/>
                          <w:ind w:left="258"/>
                          <w:rPr>
                            <w:sz w:val="20"/>
                          </w:rPr>
                        </w:pPr>
                        <w:r>
                          <w:rPr>
                            <w:sz w:val="20"/>
                          </w:rPr>
                          <w:t>167</w:t>
                        </w:r>
                      </w:p>
                    </w:tc>
                    <w:tc>
                      <w:tcPr>
                        <w:tcW w:w="754" w:type="dxa"/>
                      </w:tcPr>
                      <w:p>
                        <w:pPr>
                          <w:pStyle w:val="TableParagraph"/>
                          <w:spacing w:line="203" w:lineRule="exact" w:before="13"/>
                          <w:ind w:right="133"/>
                          <w:jc w:val="right"/>
                          <w:rPr>
                            <w:sz w:val="20"/>
                          </w:rPr>
                        </w:pPr>
                        <w:r>
                          <w:rPr>
                            <w:sz w:val="20"/>
                          </w:rPr>
                          <w:t>1Е+2</w:t>
                        </w:r>
                      </w:p>
                    </w:tc>
                    <w:tc>
                      <w:tcPr>
                        <w:tcW w:w="778" w:type="dxa"/>
                      </w:tcPr>
                      <w:p>
                        <w:pPr>
                          <w:pStyle w:val="TableParagraph"/>
                          <w:spacing w:line="195" w:lineRule="exact" w:before="21"/>
                          <w:ind w:left="141"/>
                          <w:rPr>
                            <w:sz w:val="20"/>
                          </w:rPr>
                        </w:pPr>
                        <w:r>
                          <w:rPr>
                            <w:sz w:val="20"/>
                          </w:rPr>
                          <w:t>1Е+6</w:t>
                        </w:r>
                      </w:p>
                    </w:tc>
                    <w:tc>
                      <w:tcPr>
                        <w:tcW w:w="396" w:type="dxa"/>
                      </w:tcPr>
                      <w:p>
                        <w:pPr>
                          <w:pStyle w:val="TableParagraph"/>
                          <w:spacing w:line="210" w:lineRule="exact" w:before="6"/>
                          <w:ind w:right="43"/>
                          <w:jc w:val="right"/>
                          <w:rPr>
                            <w:rFonts w:ascii="Arial" w:hAnsi="Arial"/>
                            <w:b/>
                            <w:sz w:val="21"/>
                          </w:rPr>
                        </w:pPr>
                        <w:r>
                          <w:rPr>
                            <w:rFonts w:ascii="Arial" w:hAnsi="Arial"/>
                            <w:b/>
                            <w:sz w:val="21"/>
                          </w:rPr>
                          <w:t>в</w:t>
                        </w:r>
                      </w:p>
                    </w:tc>
                  </w:tr>
                  <w:tr>
                    <w:trPr>
                      <w:trHeight w:val="209" w:hRule="atLeast"/>
                    </w:trPr>
                    <w:tc>
                      <w:tcPr>
                        <w:tcW w:w="801" w:type="dxa"/>
                      </w:tcPr>
                      <w:p>
                        <w:pPr>
                          <w:pStyle w:val="TableParagraph"/>
                          <w:rPr>
                            <w:sz w:val="14"/>
                          </w:rPr>
                        </w:pPr>
                      </w:p>
                    </w:tc>
                    <w:tc>
                      <w:tcPr>
                        <w:tcW w:w="598" w:type="dxa"/>
                      </w:tcPr>
                      <w:p>
                        <w:pPr>
                          <w:pStyle w:val="TableParagraph"/>
                          <w:rPr>
                            <w:sz w:val="14"/>
                          </w:rPr>
                        </w:pPr>
                      </w:p>
                    </w:tc>
                    <w:tc>
                      <w:tcPr>
                        <w:tcW w:w="737" w:type="dxa"/>
                      </w:tcPr>
                      <w:p>
                        <w:pPr>
                          <w:pStyle w:val="TableParagraph"/>
                          <w:rPr>
                            <w:sz w:val="14"/>
                          </w:rPr>
                        </w:pPr>
                      </w:p>
                    </w:tc>
                    <w:tc>
                      <w:tcPr>
                        <w:tcW w:w="778" w:type="dxa"/>
                      </w:tcPr>
                      <w:p>
                        <w:pPr>
                          <w:pStyle w:val="TableParagraph"/>
                          <w:rPr>
                            <w:sz w:val="14"/>
                          </w:rPr>
                        </w:pPr>
                      </w:p>
                    </w:tc>
                    <w:tc>
                      <w:tcPr>
                        <w:tcW w:w="757" w:type="dxa"/>
                      </w:tcPr>
                      <w:p>
                        <w:pPr>
                          <w:pStyle w:val="TableParagraph"/>
                          <w:spacing w:line="190" w:lineRule="exact"/>
                          <w:ind w:left="280"/>
                          <w:rPr>
                            <w:sz w:val="20"/>
                          </w:rPr>
                        </w:pPr>
                        <w:r>
                          <w:rPr>
                            <w:sz w:val="20"/>
                          </w:rPr>
                          <w:t>90</w:t>
                        </w:r>
                      </w:p>
                    </w:tc>
                    <w:tc>
                      <w:tcPr>
                        <w:tcW w:w="719" w:type="dxa"/>
                      </w:tcPr>
                      <w:p>
                        <w:pPr>
                          <w:pStyle w:val="TableParagraph"/>
                          <w:spacing w:line="190" w:lineRule="exact"/>
                          <w:ind w:left="286"/>
                          <w:rPr>
                            <w:sz w:val="20"/>
                          </w:rPr>
                        </w:pPr>
                        <w:r>
                          <w:rPr>
                            <w:sz w:val="20"/>
                          </w:rPr>
                          <w:t>72</w:t>
                        </w:r>
                      </w:p>
                    </w:tc>
                    <w:tc>
                      <w:tcPr>
                        <w:tcW w:w="754" w:type="dxa"/>
                      </w:tcPr>
                      <w:p>
                        <w:pPr>
                          <w:pStyle w:val="TableParagraph"/>
                          <w:rPr>
                            <w:sz w:val="14"/>
                          </w:rPr>
                        </w:pPr>
                      </w:p>
                    </w:tc>
                    <w:tc>
                      <w:tcPr>
                        <w:tcW w:w="778" w:type="dxa"/>
                      </w:tcPr>
                      <w:p>
                        <w:pPr>
                          <w:pStyle w:val="TableParagraph"/>
                          <w:rPr>
                            <w:sz w:val="14"/>
                          </w:rPr>
                        </w:pPr>
                      </w:p>
                    </w:tc>
                    <w:tc>
                      <w:tcPr>
                        <w:tcW w:w="396" w:type="dxa"/>
                      </w:tcPr>
                      <w:p>
                        <w:pPr>
                          <w:pStyle w:val="TableParagraph"/>
                          <w:rPr>
                            <w:sz w:val="14"/>
                          </w:rPr>
                        </w:pPr>
                      </w:p>
                    </w:tc>
                  </w:tr>
                </w:tbl>
                <w:p>
                  <w:pPr>
                    <w:pStyle w:val="BodyText"/>
                  </w:pPr>
                </w:p>
              </w:txbxContent>
            </v:textbox>
            <w10:wrap type="none"/>
          </v:shape>
        </w:pict>
      </w:r>
      <w:r>
        <w:rPr/>
        <w:t>^ H g</w:t>
      </w:r>
      <w:r>
        <w:rPr>
          <w:spacing w:val="-47"/>
        </w:rPr>
        <w:t> </w:t>
      </w:r>
      <w:r>
        <w:rPr>
          <w:spacing w:val="-16"/>
          <w:w w:val="95"/>
        </w:rPr>
        <w:t>19</w:t>
      </w:r>
      <w:r>
        <w:rPr>
          <w:spacing w:val="-5"/>
          <w:w w:val="95"/>
        </w:rPr>
        <w:t> </w:t>
      </w:r>
      <w:r>
        <w:rPr>
          <w:spacing w:val="-15"/>
          <w:w w:val="95"/>
        </w:rPr>
        <w:t>гр|</w:t>
      </w:r>
    </w:p>
    <w:p>
      <w:pPr>
        <w:pStyle w:val="BodyText"/>
        <w:rPr>
          <w:sz w:val="22"/>
        </w:rPr>
      </w:pPr>
    </w:p>
    <w:p>
      <w:pPr>
        <w:pStyle w:val="BodyText"/>
        <w:spacing w:before="8"/>
        <w:rPr>
          <w:sz w:val="24"/>
        </w:rPr>
      </w:pPr>
    </w:p>
    <w:p>
      <w:pPr>
        <w:spacing w:before="0"/>
        <w:ind w:left="224" w:right="0" w:firstLine="0"/>
        <w:jc w:val="left"/>
        <w:rPr>
          <w:sz w:val="20"/>
        </w:rPr>
      </w:pPr>
      <w:r>
        <w:rPr>
          <w:sz w:val="20"/>
        </w:rPr>
        <w:t>201'jij</w:t>
      </w:r>
    </w:p>
    <w:p>
      <w:pPr>
        <w:pStyle w:val="BodyText"/>
        <w:spacing w:before="1"/>
        <w:rPr>
          <w:sz w:val="27"/>
        </w:rPr>
      </w:pPr>
    </w:p>
    <w:p>
      <w:pPr>
        <w:tabs>
          <w:tab w:pos="955" w:val="left" w:leader="none"/>
          <w:tab w:pos="1766" w:val="left" w:leader="none"/>
        </w:tabs>
        <w:spacing w:line="238" w:lineRule="exact" w:before="0"/>
        <w:ind w:left="210" w:right="0" w:firstLine="0"/>
        <w:jc w:val="left"/>
        <w:rPr>
          <w:sz w:val="20"/>
        </w:rPr>
      </w:pPr>
      <w:r>
        <w:rPr/>
        <w:pict>
          <v:shape style="position:absolute;margin-left:175.134995pt;margin-top:.693503pt;width:237.55pt;height:103.35pt;mso-position-horizontal-relative:page;mso-position-vertical-relative:paragraph;z-index:1576755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483"/>
                    <w:gridCol w:w="909"/>
                    <w:gridCol w:w="675"/>
                    <w:gridCol w:w="740"/>
                    <w:gridCol w:w="750"/>
                    <w:gridCol w:w="777"/>
                    <w:gridCol w:w="413"/>
                  </w:tblGrid>
                  <w:tr>
                    <w:trPr>
                      <w:trHeight w:val="223" w:hRule="atLeast"/>
                    </w:trPr>
                    <w:tc>
                      <w:tcPr>
                        <w:tcW w:w="483" w:type="dxa"/>
                      </w:tcPr>
                      <w:p>
                        <w:pPr>
                          <w:pStyle w:val="TableParagraph"/>
                          <w:spacing w:line="197" w:lineRule="exact" w:before="6"/>
                          <w:ind w:left="67"/>
                          <w:rPr>
                            <w:sz w:val="20"/>
                          </w:rPr>
                        </w:pPr>
                        <w:r>
                          <w:rPr>
                            <w:sz w:val="20"/>
                          </w:rPr>
                          <w:t>59</w:t>
                        </w:r>
                      </w:p>
                    </w:tc>
                    <w:tc>
                      <w:tcPr>
                        <w:tcW w:w="909" w:type="dxa"/>
                      </w:tcPr>
                      <w:p>
                        <w:pPr>
                          <w:pStyle w:val="TableParagraph"/>
                          <w:spacing w:before="9"/>
                          <w:rPr>
                            <w:b/>
                            <w:sz w:val="6"/>
                          </w:rPr>
                        </w:pPr>
                      </w:p>
                      <w:p>
                        <w:pPr>
                          <w:pStyle w:val="TableParagraph"/>
                          <w:ind w:right="42"/>
                          <w:jc w:val="center"/>
                          <w:rPr>
                            <w:rFonts w:ascii="Courier New"/>
                            <w:sz w:val="8"/>
                          </w:rPr>
                        </w:pPr>
                        <w:r>
                          <w:rPr>
                            <w:rFonts w:ascii="Courier New"/>
                            <w:sz w:val="8"/>
                          </w:rPr>
                          <w:t>_</w:t>
                        </w:r>
                      </w:p>
                    </w:tc>
                    <w:tc>
                      <w:tcPr>
                        <w:tcW w:w="675" w:type="dxa"/>
                      </w:tcPr>
                      <w:p>
                        <w:pPr>
                          <w:pStyle w:val="TableParagraph"/>
                          <w:spacing w:line="197" w:lineRule="exact" w:before="6"/>
                          <w:ind w:left="216"/>
                          <w:rPr>
                            <w:sz w:val="20"/>
                          </w:rPr>
                        </w:pPr>
                        <w:r>
                          <w:rPr>
                            <w:sz w:val="20"/>
                          </w:rPr>
                          <w:t>45</w:t>
                        </w:r>
                      </w:p>
                    </w:tc>
                    <w:tc>
                      <w:tcPr>
                        <w:tcW w:w="740" w:type="dxa"/>
                      </w:tcPr>
                      <w:p>
                        <w:pPr>
                          <w:pStyle w:val="TableParagraph"/>
                          <w:spacing w:line="191" w:lineRule="exact" w:before="12"/>
                          <w:ind w:left="233" w:right="157"/>
                          <w:jc w:val="center"/>
                          <w:rPr>
                            <w:sz w:val="20"/>
                          </w:rPr>
                        </w:pPr>
                        <w:r>
                          <w:rPr>
                            <w:sz w:val="20"/>
                          </w:rPr>
                          <w:t>81</w:t>
                        </w:r>
                      </w:p>
                    </w:tc>
                    <w:tc>
                      <w:tcPr>
                        <w:tcW w:w="750" w:type="dxa"/>
                      </w:tcPr>
                      <w:p>
                        <w:pPr>
                          <w:pStyle w:val="TableParagraph"/>
                          <w:spacing w:line="191" w:lineRule="exact" w:before="12"/>
                          <w:ind w:left="152" w:right="98"/>
                          <w:jc w:val="center"/>
                          <w:rPr>
                            <w:sz w:val="20"/>
                          </w:rPr>
                        </w:pPr>
                        <w:r>
                          <w:rPr>
                            <w:sz w:val="20"/>
                          </w:rPr>
                          <w:t>1Е+3</w:t>
                        </w:r>
                      </w:p>
                    </w:tc>
                    <w:tc>
                      <w:tcPr>
                        <w:tcW w:w="777" w:type="dxa"/>
                      </w:tcPr>
                      <w:p>
                        <w:pPr>
                          <w:pStyle w:val="TableParagraph"/>
                          <w:spacing w:line="194" w:lineRule="exact" w:before="9"/>
                          <w:ind w:left="146"/>
                          <w:rPr>
                            <w:sz w:val="20"/>
                          </w:rPr>
                        </w:pPr>
                        <w:r>
                          <w:rPr>
                            <w:sz w:val="20"/>
                          </w:rPr>
                          <w:t>1Е+7</w:t>
                        </w:r>
                      </w:p>
                    </w:tc>
                    <w:tc>
                      <w:tcPr>
                        <w:tcW w:w="413" w:type="dxa"/>
                      </w:tcPr>
                      <w:p>
                        <w:pPr>
                          <w:pStyle w:val="TableParagraph"/>
                          <w:spacing w:line="203" w:lineRule="exact"/>
                          <w:ind w:right="47"/>
                          <w:jc w:val="right"/>
                          <w:rPr>
                            <w:rFonts w:ascii="Arial" w:hAnsi="Arial"/>
                            <w:b/>
                            <w:sz w:val="21"/>
                          </w:rPr>
                        </w:pPr>
                        <w:r>
                          <w:rPr>
                            <w:rFonts w:ascii="Arial" w:hAnsi="Arial"/>
                            <w:b/>
                            <w:sz w:val="21"/>
                          </w:rPr>
                          <w:t>в</w:t>
                        </w:r>
                      </w:p>
                    </w:tc>
                  </w:tr>
                  <w:tr>
                    <w:trPr>
                      <w:trHeight w:val="235" w:hRule="atLeast"/>
                    </w:trPr>
                    <w:tc>
                      <w:tcPr>
                        <w:tcW w:w="483" w:type="dxa"/>
                      </w:tcPr>
                      <w:p>
                        <w:pPr>
                          <w:pStyle w:val="TableParagraph"/>
                          <w:spacing w:line="205" w:lineRule="exact"/>
                          <w:ind w:left="56"/>
                          <w:rPr>
                            <w:sz w:val="20"/>
                          </w:rPr>
                        </w:pPr>
                        <w:r>
                          <w:rPr>
                            <w:sz w:val="20"/>
                          </w:rPr>
                          <w:t>41</w:t>
                        </w:r>
                      </w:p>
                    </w:tc>
                    <w:tc>
                      <w:tcPr>
                        <w:tcW w:w="909" w:type="dxa"/>
                      </w:tcPr>
                      <w:p>
                        <w:pPr>
                          <w:pStyle w:val="TableParagraph"/>
                          <w:spacing w:line="211" w:lineRule="exact"/>
                          <w:ind w:left="198" w:right="192"/>
                          <w:jc w:val="center"/>
                          <w:rPr>
                            <w:sz w:val="20"/>
                          </w:rPr>
                        </w:pPr>
                        <w:r>
                          <w:rPr>
                            <w:sz w:val="20"/>
                          </w:rPr>
                          <w:t>5</w:t>
                        </w:r>
                        <w:r>
                          <w:rPr>
                            <w:spacing w:val="20"/>
                            <w:sz w:val="20"/>
                          </w:rPr>
                          <w:t> </w:t>
                        </w:r>
                        <w:r>
                          <w:rPr>
                            <w:sz w:val="20"/>
                          </w:rPr>
                          <w:t>868</w:t>
                        </w:r>
                      </w:p>
                    </w:tc>
                    <w:tc>
                      <w:tcPr>
                        <w:tcW w:w="675" w:type="dxa"/>
                      </w:tcPr>
                      <w:p>
                        <w:pPr>
                          <w:pStyle w:val="TableParagraph"/>
                          <w:rPr>
                            <w:sz w:val="16"/>
                          </w:rPr>
                        </w:pPr>
                      </w:p>
                    </w:tc>
                    <w:tc>
                      <w:tcPr>
                        <w:tcW w:w="740" w:type="dxa"/>
                      </w:tcPr>
                      <w:p>
                        <w:pPr>
                          <w:pStyle w:val="TableParagraph"/>
                          <w:rPr>
                            <w:sz w:val="16"/>
                          </w:rPr>
                        </w:pPr>
                      </w:p>
                    </w:tc>
                    <w:tc>
                      <w:tcPr>
                        <w:tcW w:w="750" w:type="dxa"/>
                      </w:tcPr>
                      <w:p>
                        <w:pPr>
                          <w:pStyle w:val="TableParagraph"/>
                          <w:rPr>
                            <w:sz w:val="16"/>
                          </w:rPr>
                        </w:pPr>
                      </w:p>
                    </w:tc>
                    <w:tc>
                      <w:tcPr>
                        <w:tcW w:w="777" w:type="dxa"/>
                      </w:tcPr>
                      <w:p>
                        <w:pPr>
                          <w:pStyle w:val="TableParagraph"/>
                          <w:rPr>
                            <w:sz w:val="16"/>
                          </w:rPr>
                        </w:pPr>
                      </w:p>
                    </w:tc>
                    <w:tc>
                      <w:tcPr>
                        <w:tcW w:w="413" w:type="dxa"/>
                      </w:tcPr>
                      <w:p>
                        <w:pPr>
                          <w:pStyle w:val="TableParagraph"/>
                          <w:rPr>
                            <w:sz w:val="16"/>
                          </w:rPr>
                        </w:pPr>
                      </w:p>
                    </w:tc>
                  </w:tr>
                  <w:tr>
                    <w:trPr>
                      <w:trHeight w:val="238" w:hRule="atLeast"/>
                    </w:trPr>
                    <w:tc>
                      <w:tcPr>
                        <w:tcW w:w="483" w:type="dxa"/>
                      </w:tcPr>
                      <w:p>
                        <w:pPr>
                          <w:pStyle w:val="TableParagraph"/>
                          <w:spacing w:line="202" w:lineRule="exact" w:before="16"/>
                          <w:ind w:left="56"/>
                          <w:rPr>
                            <w:sz w:val="20"/>
                          </w:rPr>
                        </w:pPr>
                        <w:r>
                          <w:rPr>
                            <w:sz w:val="20"/>
                          </w:rPr>
                          <w:t>42</w:t>
                        </w:r>
                      </w:p>
                    </w:tc>
                    <w:tc>
                      <w:tcPr>
                        <w:tcW w:w="909" w:type="dxa"/>
                      </w:tcPr>
                      <w:p>
                        <w:pPr>
                          <w:pStyle w:val="TableParagraph"/>
                          <w:spacing w:line="197" w:lineRule="exact" w:before="21"/>
                          <w:ind w:left="180" w:right="196"/>
                          <w:jc w:val="center"/>
                          <w:rPr>
                            <w:sz w:val="20"/>
                          </w:rPr>
                        </w:pPr>
                        <w:r>
                          <w:rPr>
                            <w:spacing w:val="14"/>
                            <w:sz w:val="20"/>
                          </w:rPr>
                          <w:t>2250</w:t>
                        </w:r>
                      </w:p>
                    </w:tc>
                    <w:tc>
                      <w:tcPr>
                        <w:tcW w:w="675" w:type="dxa"/>
                      </w:tcPr>
                      <w:p>
                        <w:pPr>
                          <w:pStyle w:val="TableParagraph"/>
                          <w:spacing w:line="197" w:lineRule="exact" w:before="21"/>
                          <w:ind w:left="273"/>
                          <w:rPr>
                            <w:sz w:val="20"/>
                          </w:rPr>
                        </w:pPr>
                        <w:r>
                          <w:rPr>
                            <w:sz w:val="20"/>
                          </w:rPr>
                          <w:t>7</w:t>
                        </w:r>
                      </w:p>
                    </w:tc>
                    <w:tc>
                      <w:tcPr>
                        <w:tcW w:w="740" w:type="dxa"/>
                      </w:tcPr>
                      <w:p>
                        <w:pPr>
                          <w:pStyle w:val="TableParagraph"/>
                          <w:spacing w:line="200" w:lineRule="exact" w:before="18"/>
                          <w:ind w:left="233" w:right="155"/>
                          <w:jc w:val="center"/>
                          <w:rPr>
                            <w:sz w:val="20"/>
                          </w:rPr>
                        </w:pPr>
                        <w:r>
                          <w:rPr>
                            <w:sz w:val="20"/>
                          </w:rPr>
                          <w:t>727</w:t>
                        </w:r>
                      </w:p>
                    </w:tc>
                    <w:tc>
                      <w:tcPr>
                        <w:tcW w:w="750" w:type="dxa"/>
                      </w:tcPr>
                      <w:p>
                        <w:pPr>
                          <w:pStyle w:val="TableParagraph"/>
                          <w:spacing w:line="194" w:lineRule="exact" w:before="24"/>
                          <w:ind w:left="152" w:right="97"/>
                          <w:jc w:val="center"/>
                          <w:rPr>
                            <w:sz w:val="20"/>
                          </w:rPr>
                        </w:pPr>
                        <w:r>
                          <w:rPr>
                            <w:sz w:val="20"/>
                          </w:rPr>
                          <w:t>1Е+2</w:t>
                        </w:r>
                      </w:p>
                    </w:tc>
                    <w:tc>
                      <w:tcPr>
                        <w:tcW w:w="777" w:type="dxa"/>
                      </w:tcPr>
                      <w:p>
                        <w:pPr>
                          <w:pStyle w:val="TableParagraph"/>
                          <w:spacing w:line="197" w:lineRule="exact" w:before="21"/>
                          <w:ind w:left="141"/>
                          <w:rPr>
                            <w:sz w:val="20"/>
                          </w:rPr>
                        </w:pPr>
                        <w:r>
                          <w:rPr>
                            <w:sz w:val="20"/>
                          </w:rPr>
                          <w:t>1Е+5</w:t>
                        </w:r>
                      </w:p>
                    </w:tc>
                    <w:tc>
                      <w:tcPr>
                        <w:tcW w:w="413" w:type="dxa"/>
                      </w:tcPr>
                      <w:p>
                        <w:pPr>
                          <w:pStyle w:val="TableParagraph"/>
                          <w:spacing w:line="197" w:lineRule="exact" w:before="21"/>
                          <w:ind w:right="57"/>
                          <w:jc w:val="right"/>
                          <w:rPr>
                            <w:sz w:val="20"/>
                          </w:rPr>
                        </w:pPr>
                        <w:r>
                          <w:rPr>
                            <w:w w:val="99"/>
                            <w:sz w:val="20"/>
                          </w:rPr>
                          <w:t>Б</w:t>
                        </w:r>
                      </w:p>
                    </w:tc>
                  </w:tr>
                  <w:tr>
                    <w:trPr>
                      <w:trHeight w:val="241" w:hRule="atLeast"/>
                    </w:trPr>
                    <w:tc>
                      <w:tcPr>
                        <w:tcW w:w="483" w:type="dxa"/>
                      </w:tcPr>
                      <w:p>
                        <w:pPr>
                          <w:pStyle w:val="TableParagraph"/>
                          <w:spacing w:line="205" w:lineRule="exact"/>
                          <w:ind w:left="61"/>
                          <w:rPr>
                            <w:sz w:val="20"/>
                          </w:rPr>
                        </w:pPr>
                        <w:r>
                          <w:rPr>
                            <w:sz w:val="20"/>
                          </w:rPr>
                          <w:t>58</w:t>
                        </w:r>
                      </w:p>
                    </w:tc>
                    <w:tc>
                      <w:tcPr>
                        <w:tcW w:w="909" w:type="dxa"/>
                      </w:tcPr>
                      <w:p>
                        <w:pPr>
                          <w:pStyle w:val="TableParagraph"/>
                          <w:spacing w:line="211" w:lineRule="exact"/>
                          <w:ind w:left="196" w:right="196"/>
                          <w:jc w:val="center"/>
                          <w:rPr>
                            <w:sz w:val="20"/>
                          </w:rPr>
                        </w:pPr>
                        <w:r>
                          <w:rPr>
                            <w:sz w:val="20"/>
                          </w:rPr>
                          <w:t>6</w:t>
                        </w:r>
                        <w:r>
                          <w:rPr>
                            <w:spacing w:val="14"/>
                            <w:sz w:val="20"/>
                          </w:rPr>
                          <w:t> </w:t>
                        </w:r>
                        <w:r>
                          <w:rPr>
                            <w:sz w:val="20"/>
                          </w:rPr>
                          <w:t>050</w:t>
                        </w:r>
                      </w:p>
                    </w:tc>
                    <w:tc>
                      <w:tcPr>
                        <w:tcW w:w="675" w:type="dxa"/>
                      </w:tcPr>
                      <w:p>
                        <w:pPr>
                          <w:pStyle w:val="TableParagraph"/>
                          <w:rPr>
                            <w:sz w:val="16"/>
                          </w:rPr>
                        </w:pPr>
                      </w:p>
                    </w:tc>
                    <w:tc>
                      <w:tcPr>
                        <w:tcW w:w="740" w:type="dxa"/>
                      </w:tcPr>
                      <w:p>
                        <w:pPr>
                          <w:pStyle w:val="TableParagraph"/>
                          <w:rPr>
                            <w:sz w:val="16"/>
                          </w:rPr>
                        </w:pPr>
                      </w:p>
                    </w:tc>
                    <w:tc>
                      <w:tcPr>
                        <w:tcW w:w="750" w:type="dxa"/>
                      </w:tcPr>
                      <w:p>
                        <w:pPr>
                          <w:pStyle w:val="TableParagraph"/>
                          <w:rPr>
                            <w:sz w:val="16"/>
                          </w:rPr>
                        </w:pPr>
                      </w:p>
                    </w:tc>
                    <w:tc>
                      <w:tcPr>
                        <w:tcW w:w="777" w:type="dxa"/>
                      </w:tcPr>
                      <w:p>
                        <w:pPr>
                          <w:pStyle w:val="TableParagraph"/>
                          <w:rPr>
                            <w:sz w:val="16"/>
                          </w:rPr>
                        </w:pPr>
                      </w:p>
                    </w:tc>
                    <w:tc>
                      <w:tcPr>
                        <w:tcW w:w="413" w:type="dxa"/>
                      </w:tcPr>
                      <w:p>
                        <w:pPr>
                          <w:pStyle w:val="TableParagraph"/>
                          <w:rPr>
                            <w:sz w:val="16"/>
                          </w:rPr>
                        </w:pPr>
                      </w:p>
                    </w:tc>
                  </w:tr>
                  <w:tr>
                    <w:trPr>
                      <w:trHeight w:val="246" w:hRule="atLeast"/>
                    </w:trPr>
                    <w:tc>
                      <w:tcPr>
                        <w:tcW w:w="483" w:type="dxa"/>
                      </w:tcPr>
                      <w:p>
                        <w:pPr>
                          <w:pStyle w:val="TableParagraph"/>
                          <w:spacing w:line="205" w:lineRule="exact" w:before="21"/>
                          <w:ind w:left="56"/>
                          <w:rPr>
                            <w:sz w:val="20"/>
                          </w:rPr>
                        </w:pPr>
                        <w:r>
                          <w:rPr>
                            <w:sz w:val="20"/>
                          </w:rPr>
                          <w:t>62</w:t>
                        </w:r>
                      </w:p>
                    </w:tc>
                    <w:tc>
                      <w:tcPr>
                        <w:tcW w:w="909" w:type="dxa"/>
                      </w:tcPr>
                      <w:p>
                        <w:pPr>
                          <w:pStyle w:val="TableParagraph"/>
                          <w:spacing w:line="199" w:lineRule="exact" w:before="27"/>
                          <w:ind w:left="198" w:right="182"/>
                          <w:jc w:val="center"/>
                          <w:rPr>
                            <w:sz w:val="20"/>
                          </w:rPr>
                        </w:pPr>
                        <w:r>
                          <w:rPr>
                            <w:sz w:val="20"/>
                          </w:rPr>
                          <w:t>1</w:t>
                        </w:r>
                        <w:r>
                          <w:rPr>
                            <w:spacing w:val="-3"/>
                            <w:sz w:val="20"/>
                          </w:rPr>
                          <w:t> </w:t>
                        </w:r>
                        <w:r>
                          <w:rPr>
                            <w:sz w:val="20"/>
                          </w:rPr>
                          <w:t>390</w:t>
                        </w:r>
                      </w:p>
                    </w:tc>
                    <w:tc>
                      <w:tcPr>
                        <w:tcW w:w="675" w:type="dxa"/>
                      </w:tcPr>
                      <w:p>
                        <w:pPr>
                          <w:pStyle w:val="TableParagraph"/>
                          <w:spacing w:line="205" w:lineRule="exact" w:before="21"/>
                          <w:ind w:left="217"/>
                          <w:rPr>
                            <w:sz w:val="20"/>
                          </w:rPr>
                        </w:pPr>
                        <w:r>
                          <w:rPr>
                            <w:sz w:val="20"/>
                          </w:rPr>
                          <w:t>21</w:t>
                        </w:r>
                      </w:p>
                    </w:tc>
                    <w:tc>
                      <w:tcPr>
                        <w:tcW w:w="740" w:type="dxa"/>
                      </w:tcPr>
                      <w:p>
                        <w:pPr>
                          <w:pStyle w:val="TableParagraph"/>
                          <w:spacing w:line="193" w:lineRule="exact" w:before="33"/>
                          <w:ind w:left="227" w:right="161"/>
                          <w:jc w:val="center"/>
                          <w:rPr>
                            <w:sz w:val="20"/>
                          </w:rPr>
                        </w:pPr>
                        <w:r>
                          <w:rPr>
                            <w:sz w:val="20"/>
                          </w:rPr>
                          <w:t>440</w:t>
                        </w:r>
                      </w:p>
                    </w:tc>
                    <w:tc>
                      <w:tcPr>
                        <w:tcW w:w="750" w:type="dxa"/>
                      </w:tcPr>
                      <w:p>
                        <w:pPr>
                          <w:pStyle w:val="TableParagraph"/>
                          <w:spacing w:line="191" w:lineRule="exact" w:before="35"/>
                          <w:ind w:left="152" w:right="108"/>
                          <w:jc w:val="center"/>
                          <w:rPr>
                            <w:sz w:val="20"/>
                          </w:rPr>
                        </w:pPr>
                        <w:r>
                          <w:rPr>
                            <w:sz w:val="20"/>
                          </w:rPr>
                          <w:t>1Е+3</w:t>
                        </w:r>
                      </w:p>
                    </w:tc>
                    <w:tc>
                      <w:tcPr>
                        <w:tcW w:w="777" w:type="dxa"/>
                      </w:tcPr>
                      <w:p>
                        <w:pPr>
                          <w:pStyle w:val="TableParagraph"/>
                          <w:spacing w:line="199" w:lineRule="exact" w:before="27"/>
                          <w:ind w:left="140"/>
                          <w:rPr>
                            <w:sz w:val="20"/>
                          </w:rPr>
                        </w:pPr>
                        <w:r>
                          <w:rPr>
                            <w:sz w:val="20"/>
                          </w:rPr>
                          <w:t>1Е+6</w:t>
                        </w:r>
                      </w:p>
                    </w:tc>
                    <w:tc>
                      <w:tcPr>
                        <w:tcW w:w="413" w:type="dxa"/>
                      </w:tcPr>
                      <w:p>
                        <w:pPr>
                          <w:pStyle w:val="TableParagraph"/>
                          <w:spacing w:line="199" w:lineRule="exact" w:before="27"/>
                          <w:ind w:right="55"/>
                          <w:jc w:val="right"/>
                          <w:rPr>
                            <w:sz w:val="20"/>
                          </w:rPr>
                        </w:pPr>
                        <w:r>
                          <w:rPr>
                            <w:sz w:val="20"/>
                          </w:rPr>
                          <w:t>В</w:t>
                        </w:r>
                      </w:p>
                    </w:tc>
                  </w:tr>
                  <w:tr>
                    <w:trPr>
                      <w:trHeight w:val="193" w:hRule="atLeast"/>
                    </w:trPr>
                    <w:tc>
                      <w:tcPr>
                        <w:tcW w:w="483" w:type="dxa"/>
                      </w:tcPr>
                      <w:p>
                        <w:pPr>
                          <w:pStyle w:val="TableParagraph"/>
                          <w:spacing w:line="174" w:lineRule="exact"/>
                          <w:ind w:left="77"/>
                          <w:rPr>
                            <w:sz w:val="20"/>
                          </w:rPr>
                        </w:pPr>
                        <w:r>
                          <w:rPr>
                            <w:sz w:val="20"/>
                          </w:rPr>
                          <w:t>18</w:t>
                        </w:r>
                      </w:p>
                    </w:tc>
                    <w:tc>
                      <w:tcPr>
                        <w:tcW w:w="909" w:type="dxa"/>
                      </w:tcPr>
                      <w:p>
                        <w:pPr>
                          <w:pStyle w:val="TableParagraph"/>
                          <w:spacing w:line="174" w:lineRule="exact"/>
                          <w:ind w:left="195" w:right="196"/>
                          <w:jc w:val="center"/>
                          <w:rPr>
                            <w:sz w:val="20"/>
                          </w:rPr>
                        </w:pPr>
                        <w:r>
                          <w:rPr>
                            <w:sz w:val="20"/>
                          </w:rPr>
                          <w:t>960</w:t>
                        </w:r>
                      </w:p>
                    </w:tc>
                    <w:tc>
                      <w:tcPr>
                        <w:tcW w:w="675" w:type="dxa"/>
                      </w:tcPr>
                      <w:p>
                        <w:pPr>
                          <w:pStyle w:val="TableParagraph"/>
                          <w:rPr>
                            <w:sz w:val="12"/>
                          </w:rPr>
                        </w:pPr>
                      </w:p>
                    </w:tc>
                    <w:tc>
                      <w:tcPr>
                        <w:tcW w:w="740" w:type="dxa"/>
                      </w:tcPr>
                      <w:p>
                        <w:pPr>
                          <w:pStyle w:val="TableParagraph"/>
                          <w:rPr>
                            <w:sz w:val="12"/>
                          </w:rPr>
                        </w:pPr>
                      </w:p>
                    </w:tc>
                    <w:tc>
                      <w:tcPr>
                        <w:tcW w:w="750" w:type="dxa"/>
                      </w:tcPr>
                      <w:p>
                        <w:pPr>
                          <w:pStyle w:val="TableParagraph"/>
                          <w:rPr>
                            <w:sz w:val="12"/>
                          </w:rPr>
                        </w:pPr>
                      </w:p>
                    </w:tc>
                    <w:tc>
                      <w:tcPr>
                        <w:tcW w:w="777" w:type="dxa"/>
                      </w:tcPr>
                      <w:p>
                        <w:pPr>
                          <w:pStyle w:val="TableParagraph"/>
                          <w:rPr>
                            <w:sz w:val="12"/>
                          </w:rPr>
                        </w:pPr>
                      </w:p>
                    </w:tc>
                    <w:tc>
                      <w:tcPr>
                        <w:tcW w:w="413" w:type="dxa"/>
                      </w:tcPr>
                      <w:p>
                        <w:pPr>
                          <w:pStyle w:val="TableParagraph"/>
                          <w:rPr>
                            <w:sz w:val="12"/>
                          </w:rPr>
                        </w:pPr>
                      </w:p>
                    </w:tc>
                  </w:tr>
                  <w:tr>
                    <w:trPr>
                      <w:trHeight w:val="239" w:hRule="atLeast"/>
                    </w:trPr>
                    <w:tc>
                      <w:tcPr>
                        <w:tcW w:w="483" w:type="dxa"/>
                      </w:tcPr>
                      <w:p>
                        <w:pPr>
                          <w:pStyle w:val="TableParagraph"/>
                          <w:spacing w:line="207" w:lineRule="exact"/>
                          <w:ind w:left="56"/>
                          <w:rPr>
                            <w:sz w:val="20"/>
                          </w:rPr>
                        </w:pPr>
                        <w:r>
                          <w:rPr>
                            <w:sz w:val="20"/>
                          </w:rPr>
                          <w:t>20</w:t>
                        </w:r>
                      </w:p>
                    </w:tc>
                    <w:tc>
                      <w:tcPr>
                        <w:tcW w:w="909" w:type="dxa"/>
                      </w:tcPr>
                      <w:p>
                        <w:pPr>
                          <w:pStyle w:val="TableParagraph"/>
                          <w:spacing w:line="212" w:lineRule="exact"/>
                          <w:ind w:left="196" w:right="196"/>
                          <w:jc w:val="center"/>
                          <w:rPr>
                            <w:sz w:val="20"/>
                          </w:rPr>
                        </w:pPr>
                        <w:r>
                          <w:rPr>
                            <w:sz w:val="20"/>
                          </w:rPr>
                          <w:t>5</w:t>
                        </w:r>
                        <w:r>
                          <w:rPr>
                            <w:spacing w:val="14"/>
                            <w:sz w:val="20"/>
                          </w:rPr>
                          <w:t> </w:t>
                        </w:r>
                        <w:r>
                          <w:rPr>
                            <w:sz w:val="20"/>
                          </w:rPr>
                          <w:t>860</w:t>
                        </w:r>
                      </w:p>
                    </w:tc>
                    <w:tc>
                      <w:tcPr>
                        <w:tcW w:w="675" w:type="dxa"/>
                      </w:tcPr>
                      <w:p>
                        <w:pPr>
                          <w:pStyle w:val="TableParagraph"/>
                          <w:rPr>
                            <w:sz w:val="16"/>
                          </w:rPr>
                        </w:pPr>
                      </w:p>
                    </w:tc>
                    <w:tc>
                      <w:tcPr>
                        <w:tcW w:w="740" w:type="dxa"/>
                      </w:tcPr>
                      <w:p>
                        <w:pPr>
                          <w:pStyle w:val="TableParagraph"/>
                          <w:rPr>
                            <w:sz w:val="16"/>
                          </w:rPr>
                        </w:pPr>
                      </w:p>
                    </w:tc>
                    <w:tc>
                      <w:tcPr>
                        <w:tcW w:w="750" w:type="dxa"/>
                      </w:tcPr>
                      <w:p>
                        <w:pPr>
                          <w:pStyle w:val="TableParagraph"/>
                          <w:rPr>
                            <w:sz w:val="16"/>
                          </w:rPr>
                        </w:pPr>
                      </w:p>
                    </w:tc>
                    <w:tc>
                      <w:tcPr>
                        <w:tcW w:w="777" w:type="dxa"/>
                      </w:tcPr>
                      <w:p>
                        <w:pPr>
                          <w:pStyle w:val="TableParagraph"/>
                          <w:rPr>
                            <w:sz w:val="16"/>
                          </w:rPr>
                        </w:pPr>
                      </w:p>
                    </w:tc>
                    <w:tc>
                      <w:tcPr>
                        <w:tcW w:w="413" w:type="dxa"/>
                      </w:tcPr>
                      <w:p>
                        <w:pPr>
                          <w:pStyle w:val="TableParagraph"/>
                          <w:rPr>
                            <w:sz w:val="16"/>
                          </w:rPr>
                        </w:pPr>
                      </w:p>
                    </w:tc>
                  </w:tr>
                  <w:tr>
                    <w:trPr>
                      <w:trHeight w:val="242" w:hRule="atLeast"/>
                    </w:trPr>
                    <w:tc>
                      <w:tcPr>
                        <w:tcW w:w="483" w:type="dxa"/>
                      </w:tcPr>
                      <w:p>
                        <w:pPr>
                          <w:pStyle w:val="TableParagraph"/>
                          <w:spacing w:line="204" w:lineRule="exact" w:before="19"/>
                          <w:ind w:left="50"/>
                          <w:rPr>
                            <w:sz w:val="20"/>
                          </w:rPr>
                        </w:pPr>
                        <w:r>
                          <w:rPr>
                            <w:sz w:val="20"/>
                          </w:rPr>
                          <w:t>47</w:t>
                        </w:r>
                      </w:p>
                    </w:tc>
                    <w:tc>
                      <w:tcPr>
                        <w:tcW w:w="909" w:type="dxa"/>
                      </w:tcPr>
                      <w:p>
                        <w:pPr>
                          <w:pStyle w:val="TableParagraph"/>
                          <w:spacing w:line="198" w:lineRule="exact" w:before="25"/>
                          <w:ind w:left="196" w:right="196"/>
                          <w:jc w:val="center"/>
                          <w:rPr>
                            <w:sz w:val="20"/>
                          </w:rPr>
                        </w:pPr>
                        <w:r>
                          <w:rPr>
                            <w:sz w:val="20"/>
                          </w:rPr>
                          <w:t>5</w:t>
                        </w:r>
                        <w:r>
                          <w:rPr>
                            <w:spacing w:val="14"/>
                            <w:sz w:val="20"/>
                          </w:rPr>
                          <w:t> </w:t>
                        </w:r>
                        <w:r>
                          <w:rPr>
                            <w:sz w:val="20"/>
                          </w:rPr>
                          <w:t>820</w:t>
                        </w:r>
                      </w:p>
                    </w:tc>
                    <w:tc>
                      <w:tcPr>
                        <w:tcW w:w="675" w:type="dxa"/>
                      </w:tcPr>
                      <w:p>
                        <w:pPr>
                          <w:pStyle w:val="TableParagraph"/>
                          <w:spacing w:line="198" w:lineRule="exact" w:before="25"/>
                          <w:ind w:left="239"/>
                          <w:rPr>
                            <w:sz w:val="20"/>
                          </w:rPr>
                        </w:pPr>
                        <w:r>
                          <w:rPr>
                            <w:sz w:val="20"/>
                          </w:rPr>
                          <w:t>12</w:t>
                        </w:r>
                      </w:p>
                    </w:tc>
                    <w:tc>
                      <w:tcPr>
                        <w:tcW w:w="740" w:type="dxa"/>
                      </w:tcPr>
                      <w:p>
                        <w:pPr>
                          <w:pStyle w:val="TableParagraph"/>
                          <w:spacing w:line="193" w:lineRule="exact" w:before="30"/>
                          <w:ind w:left="233" w:right="158"/>
                          <w:jc w:val="center"/>
                          <w:rPr>
                            <w:sz w:val="20"/>
                          </w:rPr>
                        </w:pPr>
                        <w:r>
                          <w:rPr>
                            <w:sz w:val="20"/>
                          </w:rPr>
                          <w:t>218</w:t>
                        </w:r>
                      </w:p>
                    </w:tc>
                    <w:tc>
                      <w:tcPr>
                        <w:tcW w:w="750" w:type="dxa"/>
                      </w:tcPr>
                      <w:p>
                        <w:pPr>
                          <w:pStyle w:val="TableParagraph"/>
                          <w:spacing w:line="196" w:lineRule="exact" w:before="27"/>
                          <w:ind w:left="140" w:right="110"/>
                          <w:jc w:val="center"/>
                          <w:rPr>
                            <w:sz w:val="20"/>
                          </w:rPr>
                        </w:pPr>
                        <w:r>
                          <w:rPr>
                            <w:sz w:val="20"/>
                          </w:rPr>
                          <w:t>1Е+1</w:t>
                        </w:r>
                      </w:p>
                    </w:tc>
                    <w:tc>
                      <w:tcPr>
                        <w:tcW w:w="777" w:type="dxa"/>
                      </w:tcPr>
                      <w:p>
                        <w:pPr>
                          <w:pStyle w:val="TableParagraph"/>
                          <w:spacing w:line="193" w:lineRule="exact" w:before="30"/>
                          <w:ind w:left="140"/>
                          <w:rPr>
                            <w:sz w:val="20"/>
                          </w:rPr>
                        </w:pPr>
                        <w:r>
                          <w:rPr>
                            <w:sz w:val="20"/>
                          </w:rPr>
                          <w:t>1Е+3</w:t>
                        </w:r>
                      </w:p>
                    </w:tc>
                    <w:tc>
                      <w:tcPr>
                        <w:tcW w:w="413" w:type="dxa"/>
                      </w:tcPr>
                      <w:p>
                        <w:pPr>
                          <w:pStyle w:val="TableParagraph"/>
                          <w:spacing w:line="198" w:lineRule="exact" w:before="25"/>
                          <w:ind w:right="44"/>
                          <w:jc w:val="right"/>
                          <w:rPr>
                            <w:sz w:val="20"/>
                          </w:rPr>
                        </w:pPr>
                        <w:r>
                          <w:rPr>
                            <w:w w:val="99"/>
                            <w:sz w:val="20"/>
                          </w:rPr>
                          <w:t>А</w:t>
                        </w:r>
                      </w:p>
                    </w:tc>
                  </w:tr>
                  <w:tr>
                    <w:trPr>
                      <w:trHeight w:val="204" w:hRule="atLeast"/>
                    </w:trPr>
                    <w:tc>
                      <w:tcPr>
                        <w:tcW w:w="483" w:type="dxa"/>
                      </w:tcPr>
                      <w:p>
                        <w:pPr>
                          <w:pStyle w:val="TableParagraph"/>
                          <w:spacing w:line="184" w:lineRule="exact"/>
                          <w:ind w:left="67"/>
                          <w:rPr>
                            <w:sz w:val="20"/>
                          </w:rPr>
                        </w:pPr>
                        <w:r>
                          <w:rPr>
                            <w:sz w:val="20"/>
                          </w:rPr>
                          <w:t>53</w:t>
                        </w:r>
                      </w:p>
                    </w:tc>
                    <w:tc>
                      <w:tcPr>
                        <w:tcW w:w="909" w:type="dxa"/>
                      </w:tcPr>
                      <w:p>
                        <w:pPr>
                          <w:pStyle w:val="TableParagraph"/>
                          <w:spacing w:line="184" w:lineRule="exact"/>
                          <w:ind w:left="196" w:right="196"/>
                          <w:jc w:val="center"/>
                          <w:rPr>
                            <w:sz w:val="20"/>
                          </w:rPr>
                        </w:pPr>
                        <w:r>
                          <w:rPr>
                            <w:sz w:val="20"/>
                          </w:rPr>
                          <w:t>5</w:t>
                        </w:r>
                        <w:r>
                          <w:rPr>
                            <w:spacing w:val="14"/>
                            <w:sz w:val="20"/>
                          </w:rPr>
                          <w:t> </w:t>
                        </w:r>
                        <w:r>
                          <w:rPr>
                            <w:sz w:val="20"/>
                          </w:rPr>
                          <w:t>780</w:t>
                        </w:r>
                      </w:p>
                    </w:tc>
                    <w:tc>
                      <w:tcPr>
                        <w:tcW w:w="675" w:type="dxa"/>
                      </w:tcPr>
                      <w:p>
                        <w:pPr>
                          <w:pStyle w:val="TableParagraph"/>
                          <w:rPr>
                            <w:sz w:val="14"/>
                          </w:rPr>
                        </w:pPr>
                      </w:p>
                    </w:tc>
                    <w:tc>
                      <w:tcPr>
                        <w:tcW w:w="740" w:type="dxa"/>
                      </w:tcPr>
                      <w:p>
                        <w:pPr>
                          <w:pStyle w:val="TableParagraph"/>
                          <w:rPr>
                            <w:sz w:val="14"/>
                          </w:rPr>
                        </w:pPr>
                      </w:p>
                    </w:tc>
                    <w:tc>
                      <w:tcPr>
                        <w:tcW w:w="750" w:type="dxa"/>
                      </w:tcPr>
                      <w:p>
                        <w:pPr>
                          <w:pStyle w:val="TableParagraph"/>
                          <w:rPr>
                            <w:sz w:val="14"/>
                          </w:rPr>
                        </w:pPr>
                      </w:p>
                    </w:tc>
                    <w:tc>
                      <w:tcPr>
                        <w:tcW w:w="777" w:type="dxa"/>
                      </w:tcPr>
                      <w:p>
                        <w:pPr>
                          <w:pStyle w:val="TableParagraph"/>
                          <w:rPr>
                            <w:sz w:val="14"/>
                          </w:rPr>
                        </w:pPr>
                      </w:p>
                    </w:tc>
                    <w:tc>
                      <w:tcPr>
                        <w:tcW w:w="413" w:type="dxa"/>
                      </w:tcPr>
                      <w:p>
                        <w:pPr>
                          <w:pStyle w:val="TableParagraph"/>
                          <w:rPr>
                            <w:sz w:val="14"/>
                          </w:rPr>
                        </w:pPr>
                      </w:p>
                    </w:tc>
                  </w:tr>
                </w:tbl>
                <w:p>
                  <w:pPr>
                    <w:pStyle w:val="BodyText"/>
                  </w:pPr>
                </w:p>
              </w:txbxContent>
            </v:textbox>
            <w10:wrap type="none"/>
          </v:shape>
        </w:pict>
      </w:r>
      <w:r>
        <w:rPr>
          <w:rFonts w:ascii="Arial" w:hAnsi="Arial"/>
          <w:b/>
          <w:position w:val="1"/>
          <w:sz w:val="21"/>
        </w:rPr>
        <w:t>J,,At</w:t>
        <w:tab/>
      </w:r>
      <w:r>
        <w:rPr>
          <w:sz w:val="20"/>
        </w:rPr>
        <w:t>7,2</w:t>
      </w:r>
      <w:r>
        <w:rPr>
          <w:spacing w:val="17"/>
          <w:sz w:val="20"/>
        </w:rPr>
        <w:t> </w:t>
      </w:r>
      <w:r>
        <w:rPr>
          <w:sz w:val="20"/>
        </w:rPr>
        <w:t>ч</w:t>
        <w:tab/>
        <w:t>ЭЗ</w:t>
      </w:r>
    </w:p>
    <w:p>
      <w:pPr>
        <w:pStyle w:val="Heading6"/>
        <w:spacing w:line="218" w:lineRule="exact"/>
        <w:ind w:left="1822"/>
        <w:jc w:val="left"/>
      </w:pPr>
      <w:r>
        <w:rPr/>
        <w:t>а</w:t>
      </w:r>
    </w:p>
    <w:p>
      <w:pPr>
        <w:tabs>
          <w:tab w:pos="1802" w:val="left" w:leader="none"/>
        </w:tabs>
        <w:spacing w:line="268" w:lineRule="exact" w:before="23"/>
        <w:ind w:left="216" w:right="0" w:firstLine="0"/>
        <w:jc w:val="left"/>
        <w:rPr>
          <w:sz w:val="20"/>
        </w:rPr>
      </w:pPr>
      <w:r>
        <w:rPr>
          <w:rFonts w:ascii="Arial" w:hAnsi="Arial"/>
          <w:b/>
          <w:sz w:val="21"/>
        </w:rPr>
        <w:t>i,JBi</w:t>
      </w:r>
      <w:r>
        <w:rPr>
          <w:rFonts w:ascii="Arial" w:hAnsi="Arial"/>
          <w:b/>
          <w:spacing w:val="73"/>
          <w:sz w:val="21"/>
        </w:rPr>
        <w:t> </w:t>
      </w:r>
      <w:r>
        <w:rPr>
          <w:sz w:val="20"/>
        </w:rPr>
        <w:t>60,5</w:t>
      </w:r>
      <w:r>
        <w:rPr>
          <w:spacing w:val="11"/>
          <w:sz w:val="20"/>
        </w:rPr>
        <w:t> </w:t>
      </w:r>
      <w:r>
        <w:rPr>
          <w:sz w:val="20"/>
        </w:rPr>
        <w:t>мин</w:t>
        <w:tab/>
      </w:r>
      <w:r>
        <w:rPr>
          <w:w w:val="95"/>
          <w:position w:val="-5"/>
          <w:sz w:val="20"/>
        </w:rPr>
        <w:t>р</w:t>
      </w:r>
      <w:r>
        <w:rPr>
          <w:spacing w:val="-8"/>
          <w:w w:val="95"/>
          <w:position w:val="-5"/>
          <w:sz w:val="20"/>
        </w:rPr>
        <w:t> </w:t>
      </w:r>
      <w:r>
        <w:rPr>
          <w:w w:val="95"/>
          <w:position w:val="-5"/>
          <w:sz w:val="20"/>
        </w:rPr>
        <w:t>'</w:t>
      </w:r>
    </w:p>
    <w:p>
      <w:pPr>
        <w:pStyle w:val="Heading6"/>
        <w:spacing w:line="198" w:lineRule="exact"/>
        <w:ind w:left="1825"/>
        <w:jc w:val="left"/>
      </w:pPr>
      <w:r>
        <w:rPr/>
        <w:t>а</w:t>
      </w:r>
    </w:p>
    <w:p>
      <w:pPr>
        <w:tabs>
          <w:tab w:pos="1794" w:val="left" w:leader="none"/>
        </w:tabs>
        <w:spacing w:before="5"/>
        <w:ind w:left="176" w:right="0" w:firstLine="0"/>
        <w:jc w:val="left"/>
        <w:rPr>
          <w:rFonts w:ascii="Courier New" w:hAnsi="Courier New"/>
          <w:sz w:val="32"/>
        </w:rPr>
      </w:pPr>
      <w:r>
        <w:rPr>
          <w:rFonts w:ascii="Arial" w:hAnsi="Arial"/>
          <w:b/>
          <w:sz w:val="21"/>
        </w:rPr>
        <w:t>^</w:t>
      </w:r>
      <w:r>
        <w:rPr>
          <w:rFonts w:ascii="Arial" w:hAnsi="Arial"/>
          <w:b/>
          <w:spacing w:val="-19"/>
          <w:sz w:val="21"/>
        </w:rPr>
        <w:t> </w:t>
      </w:r>
      <w:r>
        <w:rPr>
          <w:rFonts w:ascii="Arial" w:hAnsi="Arial"/>
          <w:b/>
          <w:sz w:val="21"/>
        </w:rPr>
        <w:t>B</w:t>
      </w:r>
      <w:r>
        <w:rPr>
          <w:rFonts w:ascii="Arial" w:hAnsi="Arial"/>
          <w:b/>
          <w:spacing w:val="-10"/>
          <w:sz w:val="21"/>
        </w:rPr>
        <w:t> </w:t>
      </w:r>
      <w:r>
        <w:rPr>
          <w:rFonts w:ascii="Arial" w:hAnsi="Arial"/>
          <w:b/>
          <w:sz w:val="21"/>
        </w:rPr>
        <w:t>i</w:t>
      </w:r>
      <w:r>
        <w:rPr>
          <w:rFonts w:ascii="Arial" w:hAnsi="Arial"/>
          <w:b/>
          <w:spacing w:val="108"/>
          <w:sz w:val="21"/>
        </w:rPr>
        <w:t> </w:t>
      </w:r>
      <w:r>
        <w:rPr>
          <w:position w:val="1"/>
          <w:sz w:val="20"/>
        </w:rPr>
        <w:t>45,7</w:t>
      </w:r>
      <w:r>
        <w:rPr>
          <w:spacing w:val="18"/>
          <w:position w:val="1"/>
          <w:sz w:val="20"/>
        </w:rPr>
        <w:t> </w:t>
      </w:r>
      <w:r>
        <w:rPr>
          <w:position w:val="1"/>
          <w:sz w:val="20"/>
        </w:rPr>
        <w:t>мин</w:t>
        <w:tab/>
      </w:r>
      <w:r>
        <w:rPr>
          <w:rFonts w:ascii="Courier New" w:hAnsi="Courier New"/>
          <w:spacing w:val="-51"/>
          <w:position w:val="-4"/>
          <w:sz w:val="32"/>
        </w:rPr>
        <w:t>Р"</w:t>
      </w:r>
    </w:p>
    <w:p>
      <w:pPr>
        <w:pStyle w:val="Heading6"/>
        <w:spacing w:before="89"/>
        <w:ind w:right="5603"/>
        <w:jc w:val="right"/>
      </w:pPr>
      <w:r>
        <w:rPr/>
        <w:t>а</w:t>
      </w:r>
    </w:p>
    <w:p>
      <w:pPr>
        <w:tabs>
          <w:tab w:pos="948" w:val="left" w:leader="none"/>
        </w:tabs>
        <w:spacing w:before="21"/>
        <w:ind w:left="0" w:right="5603" w:firstLine="0"/>
        <w:jc w:val="right"/>
        <w:rPr>
          <w:sz w:val="20"/>
        </w:rPr>
      </w:pPr>
      <w:r>
        <w:rPr>
          <w:sz w:val="20"/>
        </w:rPr>
        <w:t>10</w:t>
      </w:r>
      <w:r>
        <w:rPr>
          <w:spacing w:val="-2"/>
          <w:sz w:val="20"/>
        </w:rPr>
        <w:t> </w:t>
      </w:r>
      <w:r>
        <w:rPr>
          <w:sz w:val="20"/>
        </w:rPr>
        <w:t>сут.</w:t>
        <w:tab/>
      </w:r>
      <w:r>
        <w:rPr>
          <w:position w:val="-1"/>
          <w:sz w:val="20"/>
        </w:rPr>
        <w:t>а</w:t>
      </w:r>
    </w:p>
    <w:p>
      <w:pPr>
        <w:pStyle w:val="BodyText"/>
        <w:spacing w:before="10"/>
        <w:rPr>
          <w:sz w:val="19"/>
        </w:rPr>
      </w:pPr>
    </w:p>
    <w:p>
      <w:pPr>
        <w:spacing w:line="237" w:lineRule="exact" w:before="0"/>
        <w:ind w:left="642" w:right="0" w:firstLine="0"/>
        <w:jc w:val="left"/>
        <w:rPr>
          <w:b/>
          <w:sz w:val="21"/>
        </w:rPr>
      </w:pPr>
      <w:r>
        <w:rPr>
          <w:b/>
          <w:sz w:val="21"/>
        </w:rPr>
        <w:t>Примечания:</w:t>
      </w:r>
    </w:p>
    <w:p>
      <w:pPr>
        <w:pStyle w:val="Heading6"/>
        <w:numPr>
          <w:ilvl w:val="0"/>
          <w:numId w:val="34"/>
        </w:numPr>
        <w:tabs>
          <w:tab w:pos="880" w:val="left" w:leader="none"/>
        </w:tabs>
        <w:spacing w:line="223" w:lineRule="auto" w:before="8" w:after="0"/>
        <w:ind w:left="139" w:right="116" w:firstLine="525"/>
        <w:jc w:val="left"/>
      </w:pPr>
      <w:r>
        <w:rPr/>
        <w:t>а</w:t>
      </w:r>
      <w:r>
        <w:rPr>
          <w:spacing w:val="4"/>
        </w:rPr>
        <w:t> </w:t>
      </w:r>
      <w:r>
        <w:rPr/>
        <w:t>-</w:t>
      </w:r>
      <w:r>
        <w:rPr>
          <w:spacing w:val="29"/>
        </w:rPr>
        <w:t> </w:t>
      </w:r>
      <w:r>
        <w:rPr/>
        <w:t>альфа-распад;</w:t>
      </w:r>
      <w:r>
        <w:rPr>
          <w:spacing w:val="49"/>
        </w:rPr>
        <w:t> </w:t>
      </w:r>
      <w:r>
        <w:rPr/>
        <w:t>р</w:t>
      </w:r>
      <w:r>
        <w:rPr>
          <w:spacing w:val="25"/>
        </w:rPr>
        <w:t> </w:t>
      </w:r>
      <w:r>
        <w:rPr/>
        <w:t>-</w:t>
      </w:r>
      <w:r>
        <w:rPr>
          <w:spacing w:val="29"/>
        </w:rPr>
        <w:t> </w:t>
      </w:r>
      <w:r>
        <w:rPr/>
        <w:t>бета-распад;</w:t>
      </w:r>
      <w:r>
        <w:rPr>
          <w:spacing w:val="46"/>
        </w:rPr>
        <w:t> </w:t>
      </w:r>
      <w:r>
        <w:rPr/>
        <w:t>ЭЗ</w:t>
      </w:r>
      <w:r>
        <w:rPr>
          <w:spacing w:val="30"/>
        </w:rPr>
        <w:t> </w:t>
      </w:r>
      <w:r>
        <w:rPr/>
        <w:t>-</w:t>
      </w:r>
      <w:r>
        <w:rPr>
          <w:spacing w:val="29"/>
        </w:rPr>
        <w:t> </w:t>
      </w:r>
      <w:r>
        <w:rPr/>
        <w:t>захват</w:t>
      </w:r>
      <w:r>
        <w:rPr>
          <w:spacing w:val="25"/>
        </w:rPr>
        <w:t> </w:t>
      </w:r>
      <w:r>
        <w:rPr/>
        <w:t>орбитального</w:t>
      </w:r>
      <w:r>
        <w:rPr>
          <w:spacing w:val="42"/>
        </w:rPr>
        <w:t> </w:t>
      </w:r>
      <w:r>
        <w:rPr/>
        <w:t>электрона;</w:t>
      </w:r>
      <w:r>
        <w:rPr>
          <w:spacing w:val="-47"/>
        </w:rPr>
        <w:t> </w:t>
      </w:r>
      <w:r>
        <w:rPr/>
        <w:t>ИП</w:t>
      </w:r>
      <w:r>
        <w:rPr>
          <w:spacing w:val="5"/>
        </w:rPr>
        <w:t> </w:t>
      </w:r>
      <w:r>
        <w:rPr/>
        <w:t>-</w:t>
      </w:r>
      <w:r>
        <w:rPr>
          <w:spacing w:val="10"/>
        </w:rPr>
        <w:t> </w:t>
      </w:r>
      <w:r>
        <w:rPr/>
        <w:t>изомерный</w:t>
      </w:r>
      <w:r>
        <w:rPr>
          <w:spacing w:val="22"/>
        </w:rPr>
        <w:t> </w:t>
      </w:r>
      <w:r>
        <w:rPr/>
        <w:t>переход;</w:t>
      </w:r>
    </w:p>
    <w:p>
      <w:pPr>
        <w:pStyle w:val="ListParagraph"/>
        <w:numPr>
          <w:ilvl w:val="0"/>
          <w:numId w:val="34"/>
        </w:numPr>
        <w:tabs>
          <w:tab w:pos="869" w:val="left" w:leader="none"/>
        </w:tabs>
        <w:spacing w:line="221" w:lineRule="exact" w:before="3" w:after="0"/>
        <w:ind w:left="868" w:right="0" w:hanging="227"/>
        <w:jc w:val="left"/>
        <w:rPr>
          <w:sz w:val="20"/>
        </w:rPr>
      </w:pPr>
      <w:r>
        <w:rPr>
          <w:sz w:val="20"/>
        </w:rPr>
        <w:t>МЗУА</w:t>
      </w:r>
      <w:r>
        <w:rPr>
          <w:spacing w:val="16"/>
          <w:sz w:val="20"/>
        </w:rPr>
        <w:t> </w:t>
      </w:r>
      <w:r>
        <w:rPr>
          <w:sz w:val="20"/>
        </w:rPr>
        <w:t>-</w:t>
      </w:r>
      <w:r>
        <w:rPr>
          <w:spacing w:val="37"/>
          <w:sz w:val="20"/>
        </w:rPr>
        <w:t> </w:t>
      </w:r>
      <w:r>
        <w:rPr>
          <w:sz w:val="20"/>
        </w:rPr>
        <w:t>минимально</w:t>
      </w:r>
      <w:r>
        <w:rPr>
          <w:spacing w:val="25"/>
          <w:sz w:val="20"/>
        </w:rPr>
        <w:t> </w:t>
      </w:r>
      <w:r>
        <w:rPr>
          <w:sz w:val="20"/>
        </w:rPr>
        <w:t>значимая</w:t>
      </w:r>
      <w:r>
        <w:rPr>
          <w:spacing w:val="25"/>
          <w:sz w:val="20"/>
        </w:rPr>
        <w:t> </w:t>
      </w:r>
      <w:r>
        <w:rPr>
          <w:sz w:val="20"/>
        </w:rPr>
        <w:t>удельная</w:t>
      </w:r>
      <w:r>
        <w:rPr>
          <w:spacing w:val="31"/>
          <w:sz w:val="20"/>
        </w:rPr>
        <w:t> </w:t>
      </w:r>
      <w:r>
        <w:rPr>
          <w:sz w:val="20"/>
        </w:rPr>
        <w:t>активность,</w:t>
      </w:r>
      <w:r>
        <w:rPr>
          <w:spacing w:val="30"/>
          <w:sz w:val="20"/>
        </w:rPr>
        <w:t> </w:t>
      </w:r>
      <w:r>
        <w:rPr>
          <w:sz w:val="20"/>
        </w:rPr>
        <w:t>Бк/г;</w:t>
      </w:r>
    </w:p>
    <w:p>
      <w:pPr>
        <w:pStyle w:val="Heading6"/>
        <w:numPr>
          <w:ilvl w:val="0"/>
          <w:numId w:val="34"/>
        </w:numPr>
        <w:tabs>
          <w:tab w:pos="869" w:val="left" w:leader="none"/>
        </w:tabs>
        <w:spacing w:line="217" w:lineRule="exact" w:before="0" w:after="0"/>
        <w:ind w:left="868" w:right="0" w:hanging="221"/>
        <w:jc w:val="left"/>
      </w:pPr>
      <w:r>
        <w:rPr/>
        <w:t>М3А</w:t>
      </w:r>
      <w:r>
        <w:rPr>
          <w:spacing w:val="17"/>
        </w:rPr>
        <w:t> </w:t>
      </w:r>
      <w:r>
        <w:rPr/>
        <w:t>-</w:t>
      </w:r>
      <w:r>
        <w:rPr>
          <w:spacing w:val="82"/>
        </w:rPr>
        <w:t> </w:t>
      </w:r>
      <w:r>
        <w:rPr/>
        <w:t>минимально</w:t>
      </w:r>
      <w:r>
        <w:rPr>
          <w:spacing w:val="21"/>
        </w:rPr>
        <w:t> </w:t>
      </w:r>
      <w:r>
        <w:rPr/>
        <w:t>значимая</w:t>
      </w:r>
      <w:r>
        <w:rPr>
          <w:spacing w:val="29"/>
        </w:rPr>
        <w:t> </w:t>
      </w:r>
      <w:r>
        <w:rPr/>
        <w:t>активность,</w:t>
      </w:r>
      <w:r>
        <w:rPr>
          <w:spacing w:val="31"/>
        </w:rPr>
        <w:t> </w:t>
      </w:r>
      <w:r>
        <w:rPr/>
        <w:t>Бк;</w:t>
      </w:r>
    </w:p>
    <w:p>
      <w:pPr>
        <w:pStyle w:val="ListParagraph"/>
        <w:numPr>
          <w:ilvl w:val="0"/>
          <w:numId w:val="34"/>
        </w:numPr>
        <w:tabs>
          <w:tab w:pos="869" w:val="left" w:leader="none"/>
        </w:tabs>
        <w:spacing w:line="226" w:lineRule="exact" w:before="0" w:after="0"/>
        <w:ind w:left="868" w:right="0" w:hanging="227"/>
        <w:jc w:val="left"/>
        <w:rPr>
          <w:sz w:val="20"/>
        </w:rPr>
      </w:pPr>
      <w:r>
        <w:rPr>
          <w:sz w:val="20"/>
        </w:rPr>
        <w:t>запись</w:t>
      </w:r>
      <w:r>
        <w:rPr>
          <w:spacing w:val="41"/>
          <w:sz w:val="20"/>
        </w:rPr>
        <w:t> </w:t>
      </w:r>
      <w:r>
        <w:rPr>
          <w:sz w:val="20"/>
        </w:rPr>
        <w:t>1Е+Х</w:t>
      </w:r>
      <w:r>
        <w:rPr>
          <w:spacing w:val="19"/>
          <w:sz w:val="20"/>
        </w:rPr>
        <w:t> </w:t>
      </w:r>
      <w:r>
        <w:rPr>
          <w:sz w:val="20"/>
        </w:rPr>
        <w:t>означает  10х;</w:t>
      </w:r>
    </w:p>
    <w:p>
      <w:pPr>
        <w:pStyle w:val="ListParagraph"/>
        <w:numPr>
          <w:ilvl w:val="0"/>
          <w:numId w:val="34"/>
        </w:numPr>
        <w:tabs>
          <w:tab w:pos="886" w:val="left" w:leader="none"/>
        </w:tabs>
        <w:spacing w:line="220" w:lineRule="auto" w:before="25" w:after="0"/>
        <w:ind w:left="139" w:right="103" w:firstLine="509"/>
        <w:jc w:val="left"/>
        <w:rPr>
          <w:sz w:val="20"/>
        </w:rPr>
      </w:pPr>
      <w:r>
        <w:rPr>
          <w:sz w:val="20"/>
        </w:rPr>
        <w:t>данные</w:t>
      </w:r>
      <w:r>
        <w:rPr>
          <w:spacing w:val="4"/>
          <w:sz w:val="20"/>
        </w:rPr>
        <w:t> </w:t>
      </w:r>
      <w:r>
        <w:rPr>
          <w:sz w:val="20"/>
        </w:rPr>
        <w:t>по</w:t>
      </w:r>
      <w:r>
        <w:rPr>
          <w:spacing w:val="7"/>
          <w:sz w:val="20"/>
        </w:rPr>
        <w:t> </w:t>
      </w:r>
      <w:r>
        <w:rPr>
          <w:sz w:val="20"/>
        </w:rPr>
        <w:t>Р-спектрам</w:t>
      </w:r>
      <w:r>
        <w:rPr>
          <w:spacing w:val="8"/>
          <w:sz w:val="20"/>
        </w:rPr>
        <w:t> </w:t>
      </w:r>
      <w:r>
        <w:rPr>
          <w:sz w:val="20"/>
        </w:rPr>
        <w:t>и</w:t>
      </w:r>
      <w:r>
        <w:rPr>
          <w:spacing w:val="39"/>
          <w:sz w:val="20"/>
        </w:rPr>
        <w:t> </w:t>
      </w:r>
      <w:r>
        <w:rPr>
          <w:sz w:val="20"/>
        </w:rPr>
        <w:t>у-линиям</w:t>
      </w:r>
      <w:r>
        <w:rPr>
          <w:spacing w:val="49"/>
          <w:sz w:val="20"/>
        </w:rPr>
        <w:t> </w:t>
      </w:r>
      <w:r>
        <w:rPr>
          <w:sz w:val="20"/>
        </w:rPr>
        <w:t>с</w:t>
      </w:r>
      <w:r>
        <w:rPr>
          <w:spacing w:val="41"/>
          <w:sz w:val="20"/>
        </w:rPr>
        <w:t> </w:t>
      </w:r>
      <w:r>
        <w:rPr>
          <w:sz w:val="20"/>
        </w:rPr>
        <w:t>выходом</w:t>
      </w:r>
      <w:r>
        <w:rPr>
          <w:spacing w:val="50"/>
          <w:sz w:val="20"/>
        </w:rPr>
        <w:t> </w:t>
      </w:r>
      <w:r>
        <w:rPr>
          <w:sz w:val="20"/>
        </w:rPr>
        <w:t>менее</w:t>
      </w:r>
      <w:r>
        <w:rPr>
          <w:spacing w:val="24"/>
          <w:sz w:val="20"/>
        </w:rPr>
        <w:t> </w:t>
      </w:r>
      <w:r>
        <w:rPr>
          <w:sz w:val="20"/>
        </w:rPr>
        <w:t>10%</w:t>
      </w:r>
      <w:r>
        <w:rPr>
          <w:spacing w:val="20"/>
          <w:sz w:val="20"/>
        </w:rPr>
        <w:t> </w:t>
      </w:r>
      <w:r>
        <w:rPr>
          <w:sz w:val="20"/>
        </w:rPr>
        <w:t>в</w:t>
      </w:r>
      <w:r>
        <w:rPr>
          <w:spacing w:val="28"/>
          <w:sz w:val="20"/>
        </w:rPr>
        <w:t> </w:t>
      </w:r>
      <w:r>
        <w:rPr>
          <w:sz w:val="20"/>
        </w:rPr>
        <w:t>таблице</w:t>
      </w:r>
      <w:r>
        <w:rPr>
          <w:spacing w:val="2"/>
          <w:sz w:val="20"/>
        </w:rPr>
        <w:t> </w:t>
      </w:r>
      <w:r>
        <w:rPr>
          <w:sz w:val="20"/>
        </w:rPr>
        <w:t>не</w:t>
      </w:r>
      <w:r>
        <w:rPr>
          <w:spacing w:val="-47"/>
          <w:sz w:val="20"/>
        </w:rPr>
        <w:t> </w:t>
      </w:r>
      <w:r>
        <w:rPr>
          <w:sz w:val="20"/>
        </w:rPr>
        <w:t>приведены.</w:t>
      </w:r>
    </w:p>
    <w:p>
      <w:pPr>
        <w:pStyle w:val="BodyText"/>
        <w:rPr>
          <w:sz w:val="22"/>
        </w:rPr>
      </w:pPr>
    </w:p>
    <w:p>
      <w:pPr>
        <w:pStyle w:val="Heading3"/>
        <w:spacing w:before="163"/>
        <w:ind w:left="136"/>
      </w:pPr>
      <w:r>
        <w:rPr/>
        <w:t>56</w:t>
      </w:r>
    </w:p>
    <w:p>
      <w:pPr>
        <w:spacing w:after="0"/>
        <w:sectPr>
          <w:pgSz w:w="9880" w:h="14010"/>
          <w:pgMar w:top="1120" w:bottom="280" w:left="1120" w:right="1240"/>
        </w:sectPr>
      </w:pPr>
    </w:p>
    <w:p>
      <w:pPr>
        <w:pStyle w:val="Heading6"/>
        <w:spacing w:before="73"/>
        <w:ind w:right="102"/>
        <w:jc w:val="right"/>
      </w:pPr>
      <w:r>
        <w:rPr/>
        <w:t>СанПиН</w:t>
      </w:r>
      <w:r>
        <w:rPr>
          <w:spacing w:val="14"/>
        </w:rPr>
        <w:t> </w:t>
      </w:r>
      <w:r>
        <w:rPr/>
        <w:t>2.6.1.2368—08</w:t>
      </w:r>
    </w:p>
    <w:p>
      <w:pPr>
        <w:pStyle w:val="BodyText"/>
        <w:spacing w:before="4"/>
        <w:rPr>
          <w:sz w:val="14"/>
        </w:rPr>
      </w:pPr>
    </w:p>
    <w:p>
      <w:pPr>
        <w:spacing w:after="0"/>
        <w:rPr>
          <w:sz w:val="14"/>
        </w:rPr>
        <w:sectPr>
          <w:pgSz w:w="8540" w:h="12110"/>
          <w:pgMar w:top="920" w:bottom="280" w:left="1000" w:right="98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17"/>
        </w:rPr>
      </w:pPr>
    </w:p>
    <w:p>
      <w:pPr>
        <w:pStyle w:val="BodyText"/>
        <w:spacing w:line="218" w:lineRule="auto"/>
        <w:ind w:left="218" w:right="21" w:firstLine="24"/>
      </w:pPr>
      <w:r>
        <w:rPr/>
        <w:t>№</w:t>
      </w:r>
      <w:r>
        <w:rPr>
          <w:spacing w:val="1"/>
        </w:rPr>
        <w:t> </w:t>
      </w:r>
      <w:r>
        <w:rPr>
          <w:spacing w:val="-1"/>
        </w:rPr>
        <w:t>п/п</w:t>
      </w:r>
    </w:p>
    <w:p>
      <w:pPr>
        <w:spacing w:line="304" w:lineRule="auto" w:before="100"/>
        <w:ind w:left="4337" w:right="120" w:firstLine="235"/>
        <w:jc w:val="right"/>
        <w:rPr>
          <w:rFonts w:ascii="Impact" w:hAnsi="Impact"/>
          <w:sz w:val="13"/>
        </w:rPr>
      </w:pPr>
      <w:r>
        <w:rPr/>
        <w:br w:type="column"/>
      </w:r>
      <w:r>
        <w:rPr>
          <w:rFonts w:ascii="Impact" w:hAnsi="Impact"/>
          <w:sz w:val="13"/>
        </w:rPr>
        <w:t>П</w:t>
      </w:r>
      <w:r>
        <w:rPr>
          <w:rFonts w:ascii="Impact" w:hAnsi="Impact"/>
          <w:spacing w:val="9"/>
          <w:sz w:val="13"/>
        </w:rPr>
        <w:t> </w:t>
      </w:r>
      <w:r>
        <w:rPr>
          <w:rFonts w:ascii="Impact" w:hAnsi="Impact"/>
          <w:sz w:val="13"/>
        </w:rPr>
        <w:t>р</w:t>
      </w:r>
      <w:r>
        <w:rPr>
          <w:rFonts w:ascii="Impact" w:hAnsi="Impact"/>
          <w:spacing w:val="9"/>
          <w:sz w:val="13"/>
        </w:rPr>
        <w:t> </w:t>
      </w:r>
      <w:r>
        <w:rPr>
          <w:rFonts w:ascii="Impact" w:hAnsi="Impact"/>
          <w:sz w:val="13"/>
        </w:rPr>
        <w:t>и</w:t>
      </w:r>
      <w:r>
        <w:rPr>
          <w:rFonts w:ascii="Impact" w:hAnsi="Impact"/>
          <w:spacing w:val="10"/>
          <w:sz w:val="13"/>
        </w:rPr>
        <w:t> </w:t>
      </w:r>
      <w:r>
        <w:rPr>
          <w:rFonts w:ascii="Impact" w:hAnsi="Impact"/>
          <w:sz w:val="13"/>
        </w:rPr>
        <w:t>л</w:t>
      </w:r>
      <w:r>
        <w:rPr>
          <w:rFonts w:ascii="Impact" w:hAnsi="Impact"/>
          <w:spacing w:val="10"/>
          <w:sz w:val="13"/>
        </w:rPr>
        <w:t> </w:t>
      </w:r>
      <w:r>
        <w:rPr>
          <w:rFonts w:ascii="Impact" w:hAnsi="Impact"/>
          <w:sz w:val="13"/>
        </w:rPr>
        <w:t>о</w:t>
      </w:r>
      <w:r>
        <w:rPr>
          <w:rFonts w:ascii="Impact" w:hAnsi="Impact"/>
          <w:spacing w:val="7"/>
          <w:sz w:val="13"/>
        </w:rPr>
        <w:t> </w:t>
      </w:r>
      <w:r>
        <w:rPr>
          <w:rFonts w:ascii="Impact" w:hAnsi="Impact"/>
          <w:sz w:val="13"/>
        </w:rPr>
        <w:t>ж</w:t>
      </w:r>
      <w:r>
        <w:rPr>
          <w:rFonts w:ascii="Impact" w:hAnsi="Impact"/>
          <w:spacing w:val="22"/>
          <w:sz w:val="13"/>
        </w:rPr>
        <w:t> </w:t>
      </w:r>
      <w:r>
        <w:rPr>
          <w:rFonts w:ascii="Impact" w:hAnsi="Impact"/>
          <w:sz w:val="13"/>
        </w:rPr>
        <w:t>е</w:t>
      </w:r>
      <w:r>
        <w:rPr>
          <w:rFonts w:ascii="Impact" w:hAnsi="Impact"/>
          <w:spacing w:val="7"/>
          <w:sz w:val="13"/>
        </w:rPr>
        <w:t> </w:t>
      </w:r>
      <w:r>
        <w:rPr>
          <w:rFonts w:ascii="Impact" w:hAnsi="Impact"/>
          <w:sz w:val="13"/>
        </w:rPr>
        <w:t>н</w:t>
      </w:r>
      <w:r>
        <w:rPr>
          <w:rFonts w:ascii="Impact" w:hAnsi="Impact"/>
          <w:spacing w:val="8"/>
          <w:sz w:val="13"/>
        </w:rPr>
        <w:t> </w:t>
      </w:r>
      <w:r>
        <w:rPr>
          <w:rFonts w:ascii="Impact" w:hAnsi="Impact"/>
          <w:sz w:val="13"/>
        </w:rPr>
        <w:t>и</w:t>
      </w:r>
      <w:r>
        <w:rPr>
          <w:rFonts w:ascii="Impact" w:hAnsi="Impact"/>
          <w:spacing w:val="9"/>
          <w:sz w:val="13"/>
        </w:rPr>
        <w:t> </w:t>
      </w:r>
      <w:r>
        <w:rPr>
          <w:rFonts w:ascii="Impact" w:hAnsi="Impact"/>
          <w:sz w:val="13"/>
        </w:rPr>
        <w:t>е</w:t>
      </w:r>
      <w:r>
        <w:rPr>
          <w:rFonts w:ascii="Impact" w:hAnsi="Impact"/>
          <w:spacing w:val="46"/>
          <w:sz w:val="13"/>
        </w:rPr>
        <w:t> </w:t>
      </w:r>
      <w:r>
        <w:rPr>
          <w:rFonts w:ascii="Impact" w:hAnsi="Impact"/>
          <w:sz w:val="13"/>
        </w:rPr>
        <w:t>2</w:t>
      </w:r>
      <w:r>
        <w:rPr>
          <w:rFonts w:ascii="Impact" w:hAnsi="Impact"/>
          <w:spacing w:val="-20"/>
          <w:sz w:val="13"/>
        </w:rPr>
        <w:t> </w:t>
      </w:r>
      <w:r>
        <w:rPr>
          <w:rFonts w:ascii="Impact" w:hAnsi="Impact"/>
          <w:sz w:val="13"/>
        </w:rPr>
        <w:t>(</w:t>
      </w:r>
      <w:r>
        <w:rPr>
          <w:rFonts w:ascii="Impact" w:hAnsi="Impact"/>
          <w:spacing w:val="-5"/>
          <w:sz w:val="13"/>
        </w:rPr>
        <w:t> </w:t>
      </w:r>
      <w:r>
        <w:rPr>
          <w:rFonts w:ascii="Impact" w:hAnsi="Impact"/>
          <w:sz w:val="13"/>
        </w:rPr>
        <w:t>р</w:t>
      </w:r>
      <w:r>
        <w:rPr>
          <w:rFonts w:ascii="Impact" w:hAnsi="Impact"/>
          <w:spacing w:val="7"/>
          <w:sz w:val="13"/>
        </w:rPr>
        <w:t> </w:t>
      </w:r>
      <w:r>
        <w:rPr>
          <w:rFonts w:ascii="Impact" w:hAnsi="Impact"/>
          <w:sz w:val="13"/>
        </w:rPr>
        <w:t>е</w:t>
      </w:r>
      <w:r>
        <w:rPr>
          <w:rFonts w:ascii="Impact" w:hAnsi="Impact"/>
          <w:spacing w:val="6"/>
          <w:sz w:val="13"/>
        </w:rPr>
        <w:t> </w:t>
      </w:r>
      <w:r>
        <w:rPr>
          <w:rFonts w:ascii="Impact" w:hAnsi="Impact"/>
          <w:sz w:val="13"/>
        </w:rPr>
        <w:t>к</w:t>
      </w:r>
      <w:r>
        <w:rPr>
          <w:rFonts w:ascii="Impact" w:hAnsi="Impact"/>
          <w:spacing w:val="5"/>
          <w:sz w:val="13"/>
        </w:rPr>
        <w:t> </w:t>
      </w:r>
      <w:r>
        <w:rPr>
          <w:rFonts w:ascii="Impact" w:hAnsi="Impact"/>
          <w:sz w:val="13"/>
        </w:rPr>
        <w:t>о</w:t>
      </w:r>
      <w:r>
        <w:rPr>
          <w:rFonts w:ascii="Impact" w:hAnsi="Impact"/>
          <w:spacing w:val="6"/>
          <w:sz w:val="13"/>
        </w:rPr>
        <w:t> </w:t>
      </w:r>
      <w:r>
        <w:rPr>
          <w:rFonts w:ascii="Impact" w:hAnsi="Impact"/>
          <w:sz w:val="13"/>
        </w:rPr>
        <w:t>м</w:t>
      </w:r>
      <w:r>
        <w:rPr>
          <w:rFonts w:ascii="Impact" w:hAnsi="Impact"/>
          <w:spacing w:val="16"/>
          <w:sz w:val="13"/>
        </w:rPr>
        <w:t> </w:t>
      </w:r>
      <w:r>
        <w:rPr>
          <w:rFonts w:ascii="Impact" w:hAnsi="Impact"/>
          <w:sz w:val="13"/>
        </w:rPr>
        <w:t>е</w:t>
      </w:r>
      <w:r>
        <w:rPr>
          <w:rFonts w:ascii="Impact" w:hAnsi="Impact"/>
          <w:spacing w:val="6"/>
          <w:sz w:val="13"/>
        </w:rPr>
        <w:t> </w:t>
      </w:r>
      <w:r>
        <w:rPr>
          <w:rFonts w:ascii="Impact" w:hAnsi="Impact"/>
          <w:sz w:val="13"/>
        </w:rPr>
        <w:t>н</w:t>
      </w:r>
      <w:r>
        <w:rPr>
          <w:rFonts w:ascii="Impact" w:hAnsi="Impact"/>
          <w:spacing w:val="7"/>
          <w:sz w:val="13"/>
        </w:rPr>
        <w:t> </w:t>
      </w:r>
      <w:r>
        <w:rPr>
          <w:rFonts w:ascii="Impact" w:hAnsi="Impact"/>
          <w:sz w:val="13"/>
        </w:rPr>
        <w:t>д</w:t>
      </w:r>
      <w:r>
        <w:rPr>
          <w:rFonts w:ascii="Impact" w:hAnsi="Impact"/>
          <w:spacing w:val="14"/>
          <w:sz w:val="13"/>
        </w:rPr>
        <w:t> </w:t>
      </w:r>
      <w:r>
        <w:rPr>
          <w:rFonts w:ascii="Impact" w:hAnsi="Impact"/>
          <w:sz w:val="13"/>
        </w:rPr>
        <w:t>у</w:t>
      </w:r>
      <w:r>
        <w:rPr>
          <w:rFonts w:ascii="Impact" w:hAnsi="Impact"/>
          <w:spacing w:val="2"/>
          <w:sz w:val="13"/>
        </w:rPr>
        <w:t> </w:t>
      </w:r>
      <w:r>
        <w:rPr>
          <w:rFonts w:ascii="Impact" w:hAnsi="Impact"/>
          <w:sz w:val="13"/>
        </w:rPr>
        <w:t>е</w:t>
      </w:r>
      <w:r>
        <w:rPr>
          <w:rFonts w:ascii="Impact" w:hAnsi="Impact"/>
          <w:spacing w:val="5"/>
          <w:sz w:val="13"/>
        </w:rPr>
        <w:t> </w:t>
      </w:r>
      <w:r>
        <w:rPr>
          <w:rFonts w:ascii="Impact" w:hAnsi="Impact"/>
          <w:sz w:val="13"/>
        </w:rPr>
        <w:t>м</w:t>
      </w:r>
      <w:r>
        <w:rPr>
          <w:rFonts w:ascii="Impact" w:hAnsi="Impact"/>
          <w:spacing w:val="17"/>
          <w:sz w:val="13"/>
        </w:rPr>
        <w:t> </w:t>
      </w:r>
      <w:r>
        <w:rPr>
          <w:rFonts w:ascii="Impact" w:hAnsi="Impact"/>
          <w:sz w:val="13"/>
        </w:rPr>
        <w:t>о</w:t>
      </w:r>
      <w:r>
        <w:rPr>
          <w:rFonts w:ascii="Impact" w:hAnsi="Impact"/>
          <w:spacing w:val="6"/>
          <w:sz w:val="13"/>
        </w:rPr>
        <w:t> </w:t>
      </w:r>
      <w:r>
        <w:rPr>
          <w:rFonts w:ascii="Impact" w:hAnsi="Impact"/>
          <w:sz w:val="13"/>
        </w:rPr>
        <w:t>е</w:t>
      </w:r>
      <w:r>
        <w:rPr>
          <w:rFonts w:ascii="Impact" w:hAnsi="Impact"/>
          <w:spacing w:val="5"/>
          <w:sz w:val="13"/>
        </w:rPr>
        <w:t> </w:t>
      </w:r>
      <w:r>
        <w:rPr>
          <w:rFonts w:ascii="Impact" w:hAnsi="Impact"/>
          <w:sz w:val="13"/>
        </w:rPr>
        <w:t>)</w:t>
      </w:r>
    </w:p>
    <w:p>
      <w:pPr>
        <w:spacing w:line="242" w:lineRule="auto" w:before="121"/>
        <w:ind w:left="218" w:right="831" w:firstLine="0"/>
        <w:jc w:val="center"/>
        <w:rPr>
          <w:b/>
          <w:sz w:val="21"/>
        </w:rPr>
      </w:pPr>
      <w:r>
        <w:rPr>
          <w:b/>
          <w:sz w:val="21"/>
        </w:rPr>
        <w:t>Назначение</w:t>
      </w:r>
      <w:r>
        <w:rPr>
          <w:b/>
          <w:spacing w:val="-2"/>
          <w:sz w:val="21"/>
        </w:rPr>
        <w:t> </w:t>
      </w:r>
      <w:r>
        <w:rPr>
          <w:b/>
          <w:sz w:val="21"/>
        </w:rPr>
        <w:t>и</w:t>
      </w:r>
      <w:r>
        <w:rPr>
          <w:b/>
          <w:spacing w:val="-5"/>
          <w:sz w:val="21"/>
        </w:rPr>
        <w:t> </w:t>
      </w:r>
      <w:r>
        <w:rPr>
          <w:b/>
          <w:sz w:val="21"/>
        </w:rPr>
        <w:t>площади</w:t>
      </w:r>
      <w:r>
        <w:rPr>
          <w:b/>
          <w:spacing w:val="4"/>
          <w:sz w:val="21"/>
        </w:rPr>
        <w:t> </w:t>
      </w:r>
      <w:r>
        <w:rPr>
          <w:b/>
          <w:sz w:val="21"/>
        </w:rPr>
        <w:t>помещений</w:t>
      </w:r>
      <w:r>
        <w:rPr>
          <w:b/>
          <w:spacing w:val="9"/>
          <w:sz w:val="21"/>
        </w:rPr>
        <w:t> </w:t>
      </w:r>
      <w:r>
        <w:rPr>
          <w:b/>
          <w:sz w:val="21"/>
        </w:rPr>
        <w:t>подразделений</w:t>
      </w:r>
      <w:r>
        <w:rPr>
          <w:b/>
          <w:spacing w:val="-49"/>
          <w:sz w:val="21"/>
        </w:rPr>
        <w:t> </w:t>
      </w:r>
      <w:r>
        <w:rPr>
          <w:b/>
          <w:sz w:val="21"/>
        </w:rPr>
        <w:t>радионуклидной</w:t>
      </w:r>
      <w:r>
        <w:rPr>
          <w:b/>
          <w:spacing w:val="6"/>
          <w:sz w:val="21"/>
        </w:rPr>
        <w:t> </w:t>
      </w:r>
      <w:r>
        <w:rPr>
          <w:b/>
          <w:sz w:val="21"/>
        </w:rPr>
        <w:t>терапии*</w:t>
      </w:r>
    </w:p>
    <w:p>
      <w:pPr>
        <w:pStyle w:val="Heading8"/>
        <w:spacing w:before="114"/>
        <w:ind w:left="301" w:right="925"/>
        <w:jc w:val="center"/>
      </w:pPr>
      <w:r>
        <w:rPr/>
        <w:t>Состав помещений</w:t>
      </w:r>
      <w:r>
        <w:rPr>
          <w:spacing w:val="-1"/>
        </w:rPr>
        <w:t> </w:t>
      </w:r>
      <w:r>
        <w:rPr/>
        <w:t>блока</w:t>
      </w:r>
      <w:r>
        <w:rPr>
          <w:spacing w:val="4"/>
        </w:rPr>
        <w:t> </w:t>
      </w:r>
      <w:r>
        <w:rPr/>
        <w:t>радионуклидного</w:t>
      </w:r>
      <w:r>
        <w:rPr>
          <w:spacing w:val="3"/>
        </w:rPr>
        <w:t> </w:t>
      </w:r>
      <w:r>
        <w:rPr/>
        <w:t>обеспечения</w:t>
      </w:r>
    </w:p>
    <w:p>
      <w:pPr>
        <w:pStyle w:val="BodyText"/>
        <w:tabs>
          <w:tab w:pos="4722" w:val="left" w:leader="none"/>
        </w:tabs>
        <w:spacing w:before="145"/>
        <w:ind w:left="1169"/>
      </w:pPr>
      <w:r>
        <w:rPr/>
        <w:pict>
          <v:shape style="position:absolute;margin-left:313.990997pt;margin-top:16.282225pt;width:48.9pt;height:10pt;mso-position-horizontal-relative:page;mso-position-vertical-relative:paragraph;z-index:-20242944" type="#_x0000_t202" filled="false" stroked="false">
            <v:textbox inset="0,0,0,0">
              <w:txbxContent>
                <w:p>
                  <w:pPr>
                    <w:pStyle w:val="BodyText"/>
                    <w:spacing w:line="199" w:lineRule="exact"/>
                  </w:pPr>
                  <w:r>
                    <w:rPr/>
                    <w:t>не</w:t>
                  </w:r>
                  <w:r>
                    <w:rPr>
                      <w:spacing w:val="-2"/>
                    </w:rPr>
                    <w:t> </w:t>
                  </w:r>
                  <w:r>
                    <w:rPr/>
                    <w:t>менее,</w:t>
                  </w:r>
                  <w:r>
                    <w:rPr>
                      <w:spacing w:val="-3"/>
                    </w:rPr>
                    <w:t> </w:t>
                  </w:r>
                  <w:r>
                    <w:rPr/>
                    <w:t>м2</w:t>
                  </w:r>
                </w:p>
              </w:txbxContent>
            </v:textbox>
            <w10:wrap type="none"/>
          </v:shape>
        </w:pict>
      </w:r>
      <w:r>
        <w:rPr/>
        <w:t>Назначение помещений</w:t>
        <w:tab/>
      </w:r>
      <w:r>
        <w:rPr>
          <w:position w:val="8"/>
        </w:rPr>
        <w:t>Площадь</w:t>
      </w:r>
    </w:p>
    <w:p>
      <w:pPr>
        <w:spacing w:after="0"/>
        <w:sectPr>
          <w:type w:val="continuous"/>
          <w:pgSz w:w="8540" w:h="12110"/>
          <w:pgMar w:top="720" w:bottom="280" w:left="1000" w:right="980"/>
          <w:cols w:num="2" w:equalWidth="0">
            <w:col w:w="499" w:space="175"/>
            <w:col w:w="5886"/>
          </w:cols>
        </w:sectPr>
      </w:pPr>
    </w:p>
    <w:p>
      <w:pPr>
        <w:pStyle w:val="ListParagraph"/>
        <w:numPr>
          <w:ilvl w:val="0"/>
          <w:numId w:val="35"/>
        </w:numPr>
        <w:tabs>
          <w:tab w:pos="535" w:val="left" w:leader="none"/>
          <w:tab w:pos="5853" w:val="right" w:leader="none"/>
        </w:tabs>
        <w:spacing w:line="240" w:lineRule="auto" w:before="40" w:after="0"/>
        <w:ind w:left="535" w:right="0" w:hanging="229"/>
        <w:jc w:val="left"/>
        <w:rPr>
          <w:sz w:val="18"/>
        </w:rPr>
      </w:pPr>
      <w:r>
        <w:rPr>
          <w:sz w:val="18"/>
        </w:rPr>
        <w:t>Помещение</w:t>
      </w:r>
      <w:r>
        <w:rPr>
          <w:spacing w:val="-1"/>
          <w:sz w:val="18"/>
        </w:rPr>
        <w:t> </w:t>
      </w:r>
      <w:r>
        <w:rPr>
          <w:sz w:val="18"/>
        </w:rPr>
        <w:t>для</w:t>
      </w:r>
      <w:r>
        <w:rPr>
          <w:spacing w:val="1"/>
          <w:sz w:val="18"/>
        </w:rPr>
        <w:t> </w:t>
      </w:r>
      <w:r>
        <w:rPr>
          <w:sz w:val="18"/>
        </w:rPr>
        <w:t>приёмки и</w:t>
      </w:r>
      <w:r>
        <w:rPr>
          <w:spacing w:val="-4"/>
          <w:sz w:val="18"/>
        </w:rPr>
        <w:t> </w:t>
      </w:r>
      <w:r>
        <w:rPr>
          <w:sz w:val="18"/>
        </w:rPr>
        <w:t>распаковки</w:t>
      </w:r>
      <w:r>
        <w:rPr>
          <w:spacing w:val="5"/>
          <w:sz w:val="18"/>
        </w:rPr>
        <w:t> </w:t>
      </w:r>
      <w:r>
        <w:rPr>
          <w:sz w:val="18"/>
        </w:rPr>
        <w:t>РФП</w:t>
        <w:tab/>
        <w:t>10</w:t>
      </w:r>
    </w:p>
    <w:p>
      <w:pPr>
        <w:pStyle w:val="ListParagraph"/>
        <w:numPr>
          <w:ilvl w:val="0"/>
          <w:numId w:val="35"/>
        </w:numPr>
        <w:tabs>
          <w:tab w:pos="530" w:val="left" w:leader="none"/>
          <w:tab w:pos="5844" w:val="right" w:leader="none"/>
        </w:tabs>
        <w:spacing w:line="240" w:lineRule="auto" w:before="34" w:after="0"/>
        <w:ind w:left="530" w:right="0" w:hanging="244"/>
        <w:jc w:val="left"/>
        <w:rPr>
          <w:sz w:val="18"/>
        </w:rPr>
      </w:pPr>
      <w:r>
        <w:rPr>
          <w:sz w:val="18"/>
        </w:rPr>
        <w:t>Хранилище</w:t>
      </w:r>
      <w:r>
        <w:rPr>
          <w:spacing w:val="-1"/>
          <w:sz w:val="18"/>
        </w:rPr>
        <w:t> </w:t>
      </w:r>
      <w:r>
        <w:rPr>
          <w:sz w:val="18"/>
        </w:rPr>
        <w:t>РФП</w:t>
        <w:tab/>
        <w:t>20</w:t>
      </w:r>
    </w:p>
    <w:p>
      <w:pPr>
        <w:spacing w:after="0" w:line="240" w:lineRule="auto"/>
        <w:jc w:val="left"/>
        <w:rPr>
          <w:sz w:val="18"/>
        </w:rPr>
        <w:sectPr>
          <w:type w:val="continuous"/>
          <w:pgSz w:w="8540" w:h="12110"/>
          <w:pgMar w:top="720" w:bottom="280" w:left="1000" w:right="980"/>
        </w:sectPr>
      </w:pPr>
    </w:p>
    <w:p>
      <w:pPr>
        <w:pStyle w:val="ListParagraph"/>
        <w:numPr>
          <w:ilvl w:val="0"/>
          <w:numId w:val="35"/>
        </w:numPr>
        <w:tabs>
          <w:tab w:pos="536" w:val="left" w:leader="none"/>
        </w:tabs>
        <w:spacing w:line="211" w:lineRule="auto" w:before="55" w:after="0"/>
        <w:ind w:left="529" w:right="0" w:hanging="239"/>
        <w:jc w:val="left"/>
        <w:rPr>
          <w:sz w:val="18"/>
        </w:rPr>
      </w:pPr>
      <w:r>
        <w:rPr>
          <w:sz w:val="18"/>
        </w:rPr>
        <w:t>Помещение временного хранения и выдержки радиоак­</w:t>
      </w:r>
      <w:r>
        <w:rPr>
          <w:spacing w:val="1"/>
          <w:sz w:val="18"/>
        </w:rPr>
        <w:t> </w:t>
      </w:r>
      <w:r>
        <w:rPr>
          <w:spacing w:val="-2"/>
          <w:sz w:val="18"/>
        </w:rPr>
        <w:t>тивных</w:t>
      </w:r>
      <w:r>
        <w:rPr>
          <w:spacing w:val="-8"/>
          <w:sz w:val="18"/>
        </w:rPr>
        <w:t> </w:t>
      </w:r>
      <w:r>
        <w:rPr>
          <w:spacing w:val="-2"/>
          <w:sz w:val="18"/>
        </w:rPr>
        <w:t>отходов</w:t>
      </w:r>
      <w:r>
        <w:rPr>
          <w:spacing w:val="-3"/>
          <w:sz w:val="18"/>
        </w:rPr>
        <w:t> </w:t>
      </w:r>
      <w:r>
        <w:rPr>
          <w:spacing w:val="-2"/>
          <w:sz w:val="18"/>
        </w:rPr>
        <w:t>с</w:t>
      </w:r>
      <w:r>
        <w:rPr>
          <w:spacing w:val="-3"/>
          <w:sz w:val="18"/>
        </w:rPr>
        <w:t> </w:t>
      </w:r>
      <w:r>
        <w:rPr>
          <w:spacing w:val="-2"/>
          <w:sz w:val="18"/>
        </w:rPr>
        <w:t>морозильной</w:t>
      </w:r>
      <w:r>
        <w:rPr>
          <w:spacing w:val="-3"/>
          <w:sz w:val="18"/>
        </w:rPr>
        <w:t> </w:t>
      </w:r>
      <w:r>
        <w:rPr>
          <w:spacing w:val="-1"/>
          <w:sz w:val="18"/>
        </w:rPr>
        <w:t>камерой</w:t>
      </w:r>
      <w:r>
        <w:rPr>
          <w:spacing w:val="-3"/>
          <w:sz w:val="18"/>
        </w:rPr>
        <w:t> </w:t>
      </w:r>
      <w:r>
        <w:rPr>
          <w:spacing w:val="-1"/>
          <w:sz w:val="18"/>
        </w:rPr>
        <w:t>(хранилище</w:t>
      </w:r>
      <w:r>
        <w:rPr>
          <w:spacing w:val="-7"/>
          <w:sz w:val="18"/>
        </w:rPr>
        <w:t> </w:t>
      </w:r>
      <w:r>
        <w:rPr>
          <w:spacing w:val="-1"/>
          <w:sz w:val="18"/>
        </w:rPr>
        <w:t>РАО)</w:t>
      </w:r>
    </w:p>
    <w:p>
      <w:pPr>
        <w:pStyle w:val="ListParagraph"/>
        <w:numPr>
          <w:ilvl w:val="0"/>
          <w:numId w:val="35"/>
        </w:numPr>
        <w:tabs>
          <w:tab w:pos="530" w:val="left" w:leader="none"/>
        </w:tabs>
        <w:spacing w:line="211" w:lineRule="auto" w:before="56" w:after="0"/>
        <w:ind w:left="535" w:right="228" w:hanging="254"/>
        <w:jc w:val="left"/>
        <w:rPr>
          <w:sz w:val="18"/>
        </w:rPr>
      </w:pPr>
      <w:r>
        <w:rPr>
          <w:sz w:val="18"/>
        </w:rPr>
        <w:t>Станция</w:t>
      </w:r>
      <w:r>
        <w:rPr>
          <w:spacing w:val="1"/>
          <w:sz w:val="18"/>
        </w:rPr>
        <w:t> </w:t>
      </w:r>
      <w:r>
        <w:rPr>
          <w:sz w:val="18"/>
        </w:rPr>
        <w:t>спецочистки</w:t>
      </w:r>
      <w:r>
        <w:rPr>
          <w:spacing w:val="2"/>
          <w:sz w:val="18"/>
        </w:rPr>
        <w:t> </w:t>
      </w:r>
      <w:r>
        <w:rPr>
          <w:sz w:val="18"/>
        </w:rPr>
        <w:t>жидких</w:t>
      </w:r>
      <w:r>
        <w:rPr>
          <w:spacing w:val="-8"/>
          <w:sz w:val="18"/>
        </w:rPr>
        <w:t> </w:t>
      </w:r>
      <w:r>
        <w:rPr>
          <w:sz w:val="18"/>
        </w:rPr>
        <w:t>радиоактивных</w:t>
      </w:r>
      <w:r>
        <w:rPr>
          <w:spacing w:val="6"/>
          <w:sz w:val="18"/>
        </w:rPr>
        <w:t> </w:t>
      </w:r>
      <w:r>
        <w:rPr>
          <w:sz w:val="18"/>
        </w:rPr>
        <w:t>отходов</w:t>
      </w:r>
      <w:r>
        <w:rPr>
          <w:spacing w:val="-42"/>
          <w:sz w:val="18"/>
        </w:rPr>
        <w:t> </w:t>
      </w:r>
      <w:r>
        <w:rPr>
          <w:sz w:val="18"/>
        </w:rPr>
        <w:t>(планировка</w:t>
      </w:r>
      <w:r>
        <w:rPr>
          <w:spacing w:val="-3"/>
          <w:sz w:val="18"/>
        </w:rPr>
        <w:t> </w:t>
      </w:r>
      <w:r>
        <w:rPr>
          <w:sz w:val="18"/>
        </w:rPr>
        <w:t>помещений</w:t>
      </w:r>
      <w:r>
        <w:rPr>
          <w:spacing w:val="-1"/>
          <w:sz w:val="18"/>
        </w:rPr>
        <w:t> </w:t>
      </w:r>
      <w:r>
        <w:rPr>
          <w:sz w:val="18"/>
        </w:rPr>
        <w:t>выполняется</w:t>
      </w:r>
      <w:r>
        <w:rPr>
          <w:spacing w:val="2"/>
          <w:sz w:val="18"/>
        </w:rPr>
        <w:t> </w:t>
      </w:r>
      <w:r>
        <w:rPr>
          <w:sz w:val="18"/>
        </w:rPr>
        <w:t>по</w:t>
      </w:r>
      <w:r>
        <w:rPr>
          <w:spacing w:val="5"/>
          <w:sz w:val="18"/>
        </w:rPr>
        <w:t> </w:t>
      </w:r>
      <w:r>
        <w:rPr>
          <w:sz w:val="18"/>
        </w:rPr>
        <w:t>отдельному</w:t>
      </w:r>
      <w:r>
        <w:rPr>
          <w:spacing w:val="1"/>
          <w:sz w:val="18"/>
        </w:rPr>
        <w:t> </w:t>
      </w:r>
      <w:r>
        <w:rPr>
          <w:sz w:val="18"/>
        </w:rPr>
        <w:t>проекту)</w:t>
      </w:r>
    </w:p>
    <w:p>
      <w:pPr>
        <w:spacing w:before="125"/>
        <w:ind w:left="660" w:right="680" w:firstLine="0"/>
        <w:jc w:val="center"/>
        <w:rPr>
          <w:sz w:val="18"/>
        </w:rPr>
      </w:pPr>
      <w:r>
        <w:rPr/>
        <w:br w:type="column"/>
      </w:r>
      <w:r>
        <w:rPr>
          <w:sz w:val="18"/>
        </w:rPr>
        <w:t>10</w:t>
      </w:r>
    </w:p>
    <w:p>
      <w:pPr>
        <w:pStyle w:val="BodyText"/>
        <w:spacing w:line="208" w:lineRule="auto" w:before="237"/>
        <w:ind w:left="124" w:right="167" w:hanging="18"/>
        <w:jc w:val="center"/>
      </w:pPr>
      <w:r>
        <w:rPr/>
        <w:t>Общая</w:t>
      </w:r>
      <w:r>
        <w:rPr>
          <w:spacing w:val="8"/>
        </w:rPr>
        <w:t> </w:t>
      </w:r>
      <w:r>
        <w:rPr/>
        <w:t>площадь</w:t>
      </w:r>
      <w:r>
        <w:rPr>
          <w:spacing w:val="-42"/>
        </w:rPr>
        <w:t> </w:t>
      </w:r>
      <w:r>
        <w:rPr/>
        <w:t>не</w:t>
      </w:r>
      <w:r>
        <w:rPr>
          <w:spacing w:val="7"/>
        </w:rPr>
        <w:t> </w:t>
      </w:r>
      <w:r>
        <w:rPr/>
        <w:t>менее</w:t>
      </w:r>
      <w:r>
        <w:rPr>
          <w:spacing w:val="-1"/>
        </w:rPr>
        <w:t> </w:t>
      </w:r>
      <w:r>
        <w:rPr/>
        <w:t>400</w:t>
      </w:r>
      <w:r>
        <w:rPr>
          <w:spacing w:val="9"/>
        </w:rPr>
        <w:t> </w:t>
      </w:r>
      <w:r>
        <w:rPr/>
        <w:t>м2</w:t>
      </w:r>
    </w:p>
    <w:p>
      <w:pPr>
        <w:spacing w:after="0" w:line="208" w:lineRule="auto"/>
        <w:jc w:val="center"/>
        <w:sectPr>
          <w:type w:val="continuous"/>
          <w:pgSz w:w="8540" w:h="12110"/>
          <w:pgMar w:top="720" w:bottom="280" w:left="1000" w:right="980"/>
          <w:cols w:num="2" w:equalWidth="0">
            <w:col w:w="4960" w:space="40"/>
            <w:col w:w="1560"/>
          </w:cols>
        </w:sectPr>
      </w:pPr>
    </w:p>
    <w:p>
      <w:pPr>
        <w:pStyle w:val="ListParagraph"/>
        <w:numPr>
          <w:ilvl w:val="0"/>
          <w:numId w:val="35"/>
        </w:numPr>
        <w:tabs>
          <w:tab w:pos="531" w:val="left" w:leader="none"/>
          <w:tab w:pos="5842" w:val="right" w:leader="none"/>
        </w:tabs>
        <w:spacing w:line="240" w:lineRule="auto" w:before="38" w:after="0"/>
        <w:ind w:left="530" w:right="0" w:hanging="245"/>
        <w:jc w:val="left"/>
        <w:rPr>
          <w:sz w:val="18"/>
        </w:rPr>
      </w:pPr>
      <w:r>
        <w:rPr/>
        <w:drawing>
          <wp:anchor distT="0" distB="0" distL="0" distR="0" allowOverlap="1" layoutInCell="1" locked="0" behindDoc="0" simplePos="0" relativeHeight="15771136">
            <wp:simplePos x="0" y="0"/>
            <wp:positionH relativeFrom="page">
              <wp:posOffset>0</wp:posOffset>
            </wp:positionH>
            <wp:positionV relativeFrom="page">
              <wp:posOffset>0</wp:posOffset>
            </wp:positionV>
            <wp:extent cx="5422900" cy="7687208"/>
            <wp:effectExtent l="0" t="0" r="0" b="0"/>
            <wp:wrapNone/>
            <wp:docPr id="115" name="image58.png"/>
            <wp:cNvGraphicFramePr>
              <a:graphicFrameLocks noChangeAspect="1"/>
            </wp:cNvGraphicFramePr>
            <a:graphic>
              <a:graphicData uri="http://schemas.openxmlformats.org/drawingml/2006/picture">
                <pic:pic>
                  <pic:nvPicPr>
                    <pic:cNvPr id="116" name="image58.png"/>
                    <pic:cNvPicPr/>
                  </pic:nvPicPr>
                  <pic:blipFill>
                    <a:blip r:embed="rId63" cstate="print"/>
                    <a:stretch>
                      <a:fillRect/>
                    </a:stretch>
                  </pic:blipFill>
                  <pic:spPr>
                    <a:xfrm>
                      <a:off x="0" y="0"/>
                      <a:ext cx="5422900" cy="7687208"/>
                    </a:xfrm>
                    <a:prstGeom prst="rect">
                      <a:avLst/>
                    </a:prstGeom>
                  </pic:spPr>
                </pic:pic>
              </a:graphicData>
            </a:graphic>
          </wp:anchor>
        </w:drawing>
      </w:r>
      <w:r>
        <w:rPr>
          <w:sz w:val="18"/>
        </w:rPr>
        <w:t>Фасовочная</w:t>
      </w:r>
      <w:r>
        <w:rPr>
          <w:spacing w:val="-1"/>
          <w:sz w:val="18"/>
        </w:rPr>
        <w:t> </w:t>
      </w:r>
      <w:r>
        <w:rPr>
          <w:sz w:val="18"/>
        </w:rPr>
        <w:t>РФП</w:t>
        <w:tab/>
        <w:t>20</w:t>
      </w:r>
    </w:p>
    <w:p>
      <w:pPr>
        <w:pStyle w:val="ListParagraph"/>
        <w:numPr>
          <w:ilvl w:val="0"/>
          <w:numId w:val="35"/>
        </w:numPr>
        <w:tabs>
          <w:tab w:pos="531" w:val="left" w:leader="none"/>
          <w:tab w:pos="5680" w:val="left" w:leader="none"/>
        </w:tabs>
        <w:spacing w:line="240" w:lineRule="auto" w:before="32" w:after="0"/>
        <w:ind w:left="530" w:right="0" w:hanging="250"/>
        <w:jc w:val="left"/>
        <w:rPr>
          <w:sz w:val="18"/>
        </w:rPr>
      </w:pPr>
      <w:r>
        <w:rPr>
          <w:sz w:val="18"/>
        </w:rPr>
        <w:t>Генераторная</w:t>
        <w:tab/>
        <w:t>10</w:t>
      </w:r>
    </w:p>
    <w:p>
      <w:pPr>
        <w:pStyle w:val="ListParagraph"/>
        <w:numPr>
          <w:ilvl w:val="0"/>
          <w:numId w:val="35"/>
        </w:numPr>
        <w:tabs>
          <w:tab w:pos="526" w:val="left" w:leader="none"/>
          <w:tab w:pos="5680" w:val="left" w:leader="none"/>
        </w:tabs>
        <w:spacing w:line="240" w:lineRule="auto" w:before="32" w:after="0"/>
        <w:ind w:left="525" w:right="0" w:hanging="240"/>
        <w:jc w:val="left"/>
        <w:rPr>
          <w:sz w:val="18"/>
        </w:rPr>
      </w:pPr>
      <w:r>
        <w:rPr>
          <w:sz w:val="18"/>
        </w:rPr>
        <w:t>Процедурная</w:t>
        <w:tab/>
        <w:t>16</w:t>
      </w:r>
    </w:p>
    <w:p>
      <w:pPr>
        <w:pStyle w:val="ListParagraph"/>
        <w:numPr>
          <w:ilvl w:val="0"/>
          <w:numId w:val="35"/>
        </w:numPr>
        <w:tabs>
          <w:tab w:pos="526" w:val="left" w:leader="none"/>
          <w:tab w:pos="5680" w:val="left" w:leader="none"/>
        </w:tabs>
        <w:spacing w:line="240" w:lineRule="auto" w:before="37" w:after="0"/>
        <w:ind w:left="525" w:right="0" w:hanging="240"/>
        <w:jc w:val="left"/>
        <w:rPr>
          <w:sz w:val="18"/>
        </w:rPr>
      </w:pPr>
      <w:r>
        <w:rPr>
          <w:sz w:val="18"/>
        </w:rPr>
        <w:t>Моечная</w:t>
        <w:tab/>
        <w:t>12</w:t>
      </w:r>
    </w:p>
    <w:p>
      <w:pPr>
        <w:pStyle w:val="ListParagraph"/>
        <w:numPr>
          <w:ilvl w:val="0"/>
          <w:numId w:val="35"/>
        </w:numPr>
        <w:tabs>
          <w:tab w:pos="531" w:val="left" w:leader="none"/>
        </w:tabs>
        <w:spacing w:line="208" w:lineRule="auto" w:before="50" w:after="0"/>
        <w:ind w:left="530" w:right="1697" w:hanging="249"/>
        <w:jc w:val="left"/>
        <w:rPr>
          <w:sz w:val="18"/>
        </w:rPr>
      </w:pPr>
      <w:r>
        <w:rPr/>
        <w:pict>
          <v:shape style="position:absolute;margin-left:333.059967pt;margin-top:6.390034pt;width:8.85pt;height:10pt;mso-position-horizontal-relative:page;mso-position-vertical-relative:paragraph;z-index:15769600" type="#_x0000_t202" filled="false" stroked="false">
            <v:textbox inset="0,0,0,0">
              <w:txbxContent>
                <w:p>
                  <w:pPr>
                    <w:pStyle w:val="BodyText"/>
                    <w:spacing w:line="199" w:lineRule="exact"/>
                  </w:pPr>
                  <w:r>
                    <w:rPr>
                      <w:spacing w:val="-2"/>
                    </w:rPr>
                    <w:t>20</w:t>
                  </w:r>
                </w:p>
              </w:txbxContent>
            </v:textbox>
            <w10:wrap type="none"/>
          </v:shape>
        </w:pict>
      </w:r>
      <w:r>
        <w:rPr>
          <w:sz w:val="18"/>
        </w:rPr>
        <w:t>Санпропускник с туалетом для персонала (отдельно для</w:t>
      </w:r>
      <w:r>
        <w:rPr>
          <w:spacing w:val="-42"/>
          <w:sz w:val="18"/>
        </w:rPr>
        <w:t> </w:t>
      </w:r>
      <w:r>
        <w:rPr>
          <w:sz w:val="18"/>
        </w:rPr>
        <w:t>мужчин</w:t>
      </w:r>
      <w:r>
        <w:rPr>
          <w:spacing w:val="1"/>
          <w:sz w:val="18"/>
        </w:rPr>
        <w:t> </w:t>
      </w:r>
      <w:r>
        <w:rPr>
          <w:sz w:val="18"/>
        </w:rPr>
        <w:t>и</w:t>
      </w:r>
      <w:r>
        <w:rPr>
          <w:spacing w:val="-11"/>
          <w:sz w:val="18"/>
        </w:rPr>
        <w:t> </w:t>
      </w:r>
      <w:r>
        <w:rPr>
          <w:sz w:val="18"/>
        </w:rPr>
        <w:t>женщин)</w:t>
      </w:r>
    </w:p>
    <w:p>
      <w:pPr>
        <w:pStyle w:val="ListParagraph"/>
        <w:numPr>
          <w:ilvl w:val="0"/>
          <w:numId w:val="35"/>
        </w:numPr>
        <w:tabs>
          <w:tab w:pos="526" w:val="left" w:leader="none"/>
          <w:tab w:pos="5844" w:val="right" w:leader="none"/>
        </w:tabs>
        <w:spacing w:line="240" w:lineRule="auto" w:before="42" w:after="0"/>
        <w:ind w:left="525" w:right="0" w:hanging="274"/>
        <w:jc w:val="left"/>
        <w:rPr>
          <w:sz w:val="18"/>
        </w:rPr>
      </w:pPr>
      <w:r>
        <w:rPr>
          <w:sz w:val="18"/>
        </w:rPr>
        <w:t>Мастерская</w:t>
        <w:tab/>
        <w:t>10</w:t>
      </w:r>
    </w:p>
    <w:p>
      <w:pPr>
        <w:pStyle w:val="BodyText"/>
        <w:spacing w:line="196" w:lineRule="exact" w:before="33"/>
        <w:ind w:left="252"/>
      </w:pPr>
      <w:r>
        <w:rPr/>
        <w:pict>
          <v:shape style="position:absolute;margin-left:335.458984pt;margin-top:6.882437pt;width:4.5pt;height:10pt;mso-position-horizontal-relative:page;mso-position-vertical-relative:paragraph;z-index:15770112" type="#_x0000_t202" filled="false" stroked="false">
            <v:textbox inset="0,0,0,0">
              <w:txbxContent>
                <w:p>
                  <w:pPr>
                    <w:pStyle w:val="BodyText"/>
                    <w:spacing w:line="199" w:lineRule="exact"/>
                  </w:pPr>
                  <w:r>
                    <w:rPr/>
                    <w:t>8</w:t>
                  </w:r>
                </w:p>
              </w:txbxContent>
            </v:textbox>
            <w10:wrap type="none"/>
          </v:shape>
        </w:pict>
      </w:r>
      <w:r>
        <w:rPr/>
        <w:t>И</w:t>
      </w:r>
      <w:r>
        <w:rPr>
          <w:spacing w:val="49"/>
        </w:rPr>
        <w:t> </w:t>
      </w:r>
      <w:r>
        <w:rPr/>
        <w:t>Пункт</w:t>
      </w:r>
      <w:r>
        <w:rPr>
          <w:spacing w:val="-8"/>
        </w:rPr>
        <w:t> </w:t>
      </w:r>
      <w:r>
        <w:rPr/>
        <w:t>радиационного</w:t>
      </w:r>
      <w:r>
        <w:rPr>
          <w:spacing w:val="2"/>
        </w:rPr>
        <w:t> </w:t>
      </w:r>
      <w:r>
        <w:rPr/>
        <w:t>контроля</w:t>
      </w:r>
      <w:r>
        <w:rPr>
          <w:spacing w:val="8"/>
        </w:rPr>
        <w:t> </w:t>
      </w:r>
      <w:r>
        <w:rPr/>
        <w:t>персонала (он</w:t>
      </w:r>
      <w:r>
        <w:rPr>
          <w:spacing w:val="4"/>
        </w:rPr>
        <w:t> </w:t>
      </w:r>
      <w:r>
        <w:rPr/>
        <w:t>может</w:t>
      </w:r>
    </w:p>
    <w:p>
      <w:pPr>
        <w:pStyle w:val="ListParagraph"/>
        <w:numPr>
          <w:ilvl w:val="0"/>
          <w:numId w:val="36"/>
        </w:numPr>
        <w:tabs>
          <w:tab w:pos="522" w:val="left" w:leader="none"/>
        </w:tabs>
        <w:spacing w:line="196" w:lineRule="exact" w:before="0" w:after="0"/>
        <w:ind w:left="521" w:right="0" w:hanging="270"/>
        <w:jc w:val="left"/>
        <w:rPr>
          <w:sz w:val="18"/>
        </w:rPr>
      </w:pPr>
      <w:r>
        <w:rPr>
          <w:sz w:val="18"/>
        </w:rPr>
        <w:t>быть</w:t>
      </w:r>
      <w:r>
        <w:rPr>
          <w:spacing w:val="-6"/>
          <w:sz w:val="18"/>
        </w:rPr>
        <w:t> </w:t>
      </w:r>
      <w:r>
        <w:rPr>
          <w:sz w:val="18"/>
        </w:rPr>
        <w:t>совмещён</w:t>
      </w:r>
      <w:r>
        <w:rPr>
          <w:spacing w:val="-6"/>
          <w:sz w:val="18"/>
        </w:rPr>
        <w:t> </w:t>
      </w:r>
      <w:r>
        <w:rPr>
          <w:sz w:val="18"/>
        </w:rPr>
        <w:t>с</w:t>
      </w:r>
      <w:r>
        <w:rPr>
          <w:spacing w:val="-6"/>
          <w:sz w:val="18"/>
        </w:rPr>
        <w:t> </w:t>
      </w:r>
      <w:r>
        <w:rPr>
          <w:sz w:val="18"/>
        </w:rPr>
        <w:t>санпропускником)</w:t>
      </w:r>
    </w:p>
    <w:p>
      <w:pPr>
        <w:pStyle w:val="ListParagraph"/>
        <w:numPr>
          <w:ilvl w:val="0"/>
          <w:numId w:val="36"/>
        </w:numPr>
        <w:tabs>
          <w:tab w:pos="522" w:val="left" w:leader="none"/>
          <w:tab w:pos="5795" w:val="right" w:leader="none"/>
        </w:tabs>
        <w:spacing w:line="240" w:lineRule="auto" w:before="27" w:after="0"/>
        <w:ind w:left="521" w:right="0" w:hanging="270"/>
        <w:jc w:val="left"/>
        <w:rPr>
          <w:sz w:val="18"/>
        </w:rPr>
      </w:pPr>
      <w:r>
        <w:rPr>
          <w:position w:val="1"/>
          <w:sz w:val="18"/>
        </w:rPr>
        <w:t>Кладовая</w:t>
      </w:r>
      <w:r>
        <w:rPr>
          <w:spacing w:val="-6"/>
          <w:position w:val="1"/>
          <w:sz w:val="18"/>
        </w:rPr>
        <w:t> </w:t>
      </w:r>
      <w:r>
        <w:rPr>
          <w:position w:val="1"/>
          <w:sz w:val="18"/>
        </w:rPr>
        <w:t>для хранения</w:t>
      </w:r>
      <w:r>
        <w:rPr>
          <w:spacing w:val="-2"/>
          <w:position w:val="1"/>
          <w:sz w:val="18"/>
        </w:rPr>
        <w:t> </w:t>
      </w:r>
      <w:r>
        <w:rPr>
          <w:position w:val="1"/>
          <w:sz w:val="18"/>
        </w:rPr>
        <w:t>уборочного</w:t>
      </w:r>
      <w:r>
        <w:rPr>
          <w:spacing w:val="10"/>
          <w:position w:val="1"/>
          <w:sz w:val="18"/>
        </w:rPr>
        <w:t> </w:t>
      </w:r>
      <w:r>
        <w:rPr>
          <w:position w:val="1"/>
          <w:sz w:val="18"/>
        </w:rPr>
        <w:t>инвентаря</w:t>
        <w:tab/>
      </w:r>
      <w:r>
        <w:rPr>
          <w:sz w:val="18"/>
        </w:rPr>
        <w:t>5</w:t>
      </w:r>
    </w:p>
    <w:p>
      <w:pPr>
        <w:pStyle w:val="ListParagraph"/>
        <w:numPr>
          <w:ilvl w:val="0"/>
          <w:numId w:val="36"/>
        </w:numPr>
        <w:tabs>
          <w:tab w:pos="522" w:val="left" w:leader="none"/>
          <w:tab w:pos="5841" w:val="right" w:leader="none"/>
        </w:tabs>
        <w:spacing w:line="240" w:lineRule="auto" w:before="27" w:after="0"/>
        <w:ind w:left="521" w:right="0" w:hanging="275"/>
        <w:jc w:val="left"/>
        <w:rPr>
          <w:sz w:val="18"/>
        </w:rPr>
      </w:pPr>
      <w:r>
        <w:rPr>
          <w:sz w:val="18"/>
        </w:rPr>
        <w:t>Кладовая</w:t>
      </w:r>
      <w:r>
        <w:rPr>
          <w:spacing w:val="-6"/>
          <w:sz w:val="18"/>
        </w:rPr>
        <w:t> </w:t>
      </w:r>
      <w:r>
        <w:rPr>
          <w:sz w:val="18"/>
        </w:rPr>
        <w:t>загрязнённой</w:t>
      </w:r>
      <w:r>
        <w:rPr>
          <w:spacing w:val="1"/>
          <w:sz w:val="18"/>
        </w:rPr>
        <w:t> </w:t>
      </w:r>
      <w:r>
        <w:rPr>
          <w:sz w:val="18"/>
        </w:rPr>
        <w:t>спецодежды</w:t>
      </w:r>
      <w:r>
        <w:rPr>
          <w:spacing w:val="8"/>
          <w:sz w:val="18"/>
        </w:rPr>
        <w:t> </w:t>
      </w:r>
      <w:r>
        <w:rPr>
          <w:sz w:val="18"/>
        </w:rPr>
        <w:t>и</w:t>
      </w:r>
      <w:r>
        <w:rPr>
          <w:spacing w:val="-1"/>
          <w:sz w:val="18"/>
        </w:rPr>
        <w:t> </w:t>
      </w:r>
      <w:r>
        <w:rPr>
          <w:sz w:val="18"/>
        </w:rPr>
        <w:t>обуви</w:t>
      </w:r>
      <w:r>
        <w:rPr>
          <w:spacing w:val="6"/>
          <w:sz w:val="18"/>
        </w:rPr>
        <w:t> </w:t>
      </w:r>
      <w:r>
        <w:rPr>
          <w:sz w:val="18"/>
        </w:rPr>
        <w:t>персонала</w:t>
        <w:tab/>
        <w:t>10</w:t>
      </w:r>
    </w:p>
    <w:p>
      <w:pPr>
        <w:pStyle w:val="ListParagraph"/>
        <w:numPr>
          <w:ilvl w:val="0"/>
          <w:numId w:val="36"/>
        </w:numPr>
        <w:tabs>
          <w:tab w:pos="522" w:val="left" w:leader="none"/>
        </w:tabs>
        <w:spacing w:line="208" w:lineRule="auto" w:before="55" w:after="0"/>
        <w:ind w:left="518" w:right="1948" w:hanging="271"/>
        <w:jc w:val="left"/>
        <w:rPr>
          <w:sz w:val="18"/>
        </w:rPr>
      </w:pPr>
      <w:r>
        <w:rPr/>
        <w:pict>
          <v:shape style="position:absolute;margin-left:332.575989pt;margin-top:6.640034pt;width:8.75pt;height:10pt;mso-position-horizontal-relative:page;mso-position-vertical-relative:paragraph;z-index:15770624" type="#_x0000_t202" filled="false" stroked="false">
            <v:textbox inset="0,0,0,0">
              <w:txbxContent>
                <w:p>
                  <w:pPr>
                    <w:pStyle w:val="BodyText"/>
                    <w:spacing w:line="199" w:lineRule="exact"/>
                  </w:pPr>
                  <w:r>
                    <w:rPr>
                      <w:spacing w:val="-3"/>
                    </w:rPr>
                    <w:t>20</w:t>
                  </w:r>
                </w:p>
              </w:txbxContent>
            </v:textbox>
            <w10:wrap type="none"/>
          </v:shape>
        </w:pict>
      </w:r>
      <w:r>
        <w:rPr>
          <w:sz w:val="18"/>
        </w:rPr>
        <w:t>Помещение для дневного пребывания амбулаторных</w:t>
      </w:r>
      <w:r>
        <w:rPr>
          <w:spacing w:val="-42"/>
          <w:sz w:val="18"/>
        </w:rPr>
        <w:t> </w:t>
      </w:r>
      <w:r>
        <w:rPr>
          <w:sz w:val="18"/>
        </w:rPr>
        <w:t>пациентов</w:t>
      </w:r>
    </w:p>
    <w:p>
      <w:pPr>
        <w:pStyle w:val="ListParagraph"/>
        <w:numPr>
          <w:ilvl w:val="0"/>
          <w:numId w:val="36"/>
        </w:numPr>
        <w:tabs>
          <w:tab w:pos="514" w:val="left" w:leader="none"/>
          <w:tab w:pos="5790" w:val="right" w:leader="none"/>
        </w:tabs>
        <w:spacing w:line="240" w:lineRule="auto" w:before="42" w:after="0"/>
        <w:ind w:left="513" w:right="0" w:hanging="269"/>
        <w:jc w:val="left"/>
        <w:rPr>
          <w:sz w:val="18"/>
        </w:rPr>
      </w:pPr>
      <w:r>
        <w:rPr>
          <w:spacing w:val="-1"/>
          <w:sz w:val="18"/>
        </w:rPr>
        <w:t>Туалет</w:t>
      </w:r>
      <w:r>
        <w:rPr>
          <w:spacing w:val="-15"/>
          <w:sz w:val="18"/>
        </w:rPr>
        <w:t> </w:t>
      </w:r>
      <w:r>
        <w:rPr>
          <w:spacing w:val="-1"/>
          <w:sz w:val="18"/>
        </w:rPr>
        <w:t>для</w:t>
      </w:r>
      <w:r>
        <w:rPr>
          <w:spacing w:val="3"/>
          <w:sz w:val="18"/>
        </w:rPr>
        <w:t> </w:t>
      </w:r>
      <w:r>
        <w:rPr>
          <w:spacing w:val="-1"/>
          <w:sz w:val="18"/>
        </w:rPr>
        <w:t>амбулаторных</w:t>
      </w:r>
      <w:r>
        <w:rPr>
          <w:spacing w:val="-3"/>
          <w:sz w:val="18"/>
        </w:rPr>
        <w:t> </w:t>
      </w:r>
      <w:r>
        <w:rPr>
          <w:sz w:val="18"/>
        </w:rPr>
        <w:t>пациентов</w:t>
        <w:tab/>
        <w:t>5</w:t>
      </w:r>
    </w:p>
    <w:p>
      <w:pPr>
        <w:pStyle w:val="ListParagraph"/>
        <w:numPr>
          <w:ilvl w:val="0"/>
          <w:numId w:val="36"/>
        </w:numPr>
        <w:tabs>
          <w:tab w:pos="514" w:val="left" w:leader="none"/>
          <w:tab w:pos="5824" w:val="right" w:leader="none"/>
        </w:tabs>
        <w:spacing w:line="240" w:lineRule="auto" w:before="20" w:after="0"/>
        <w:ind w:left="513" w:right="0" w:hanging="274"/>
        <w:jc w:val="left"/>
        <w:rPr>
          <w:sz w:val="18"/>
        </w:rPr>
      </w:pPr>
      <w:r>
        <w:rPr>
          <w:position w:val="1"/>
          <w:sz w:val="18"/>
        </w:rPr>
        <w:t>Кабинет</w:t>
      </w:r>
      <w:r>
        <w:rPr>
          <w:spacing w:val="-1"/>
          <w:position w:val="1"/>
          <w:sz w:val="18"/>
        </w:rPr>
        <w:t> </w:t>
      </w:r>
      <w:r>
        <w:rPr>
          <w:position w:val="1"/>
          <w:sz w:val="18"/>
        </w:rPr>
        <w:t>интервенционной радиологии</w:t>
        <w:tab/>
      </w:r>
      <w:r>
        <w:rPr>
          <w:sz w:val="18"/>
        </w:rPr>
        <w:t>40</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22"/>
        </w:rPr>
      </w:pPr>
    </w:p>
    <w:p>
      <w:pPr>
        <w:spacing w:line="244" w:lineRule="auto" w:before="0"/>
        <w:ind w:left="115" w:right="130" w:firstLine="10"/>
        <w:jc w:val="both"/>
        <w:rPr>
          <w:sz w:val="16"/>
        </w:rPr>
      </w:pPr>
      <w:r>
        <w:rPr>
          <w:sz w:val="16"/>
        </w:rPr>
        <w:t>* Количество и площадь «активных» палат, кабинетов для персонала, технологических и</w:t>
      </w:r>
      <w:r>
        <w:rPr>
          <w:spacing w:val="1"/>
          <w:sz w:val="16"/>
        </w:rPr>
        <w:t> </w:t>
      </w:r>
      <w:r>
        <w:rPr>
          <w:sz w:val="16"/>
        </w:rPr>
        <w:t>других помещений определяются на стадиях составления медико-технического задания и</w:t>
      </w:r>
      <w:r>
        <w:rPr>
          <w:spacing w:val="1"/>
          <w:sz w:val="16"/>
        </w:rPr>
        <w:t> </w:t>
      </w:r>
      <w:r>
        <w:rPr>
          <w:sz w:val="16"/>
        </w:rPr>
        <w:t>проектирования</w:t>
      </w:r>
      <w:r>
        <w:rPr>
          <w:spacing w:val="1"/>
          <w:sz w:val="16"/>
        </w:rPr>
        <w:t> </w:t>
      </w:r>
      <w:r>
        <w:rPr>
          <w:sz w:val="16"/>
        </w:rPr>
        <w:t>подразделения</w:t>
      </w:r>
      <w:r>
        <w:rPr>
          <w:spacing w:val="1"/>
          <w:sz w:val="16"/>
        </w:rPr>
        <w:t> </w:t>
      </w:r>
      <w:r>
        <w:rPr>
          <w:sz w:val="16"/>
        </w:rPr>
        <w:t>лучевой</w:t>
      </w:r>
      <w:r>
        <w:rPr>
          <w:spacing w:val="1"/>
          <w:sz w:val="16"/>
        </w:rPr>
        <w:t> </w:t>
      </w:r>
      <w:r>
        <w:rPr>
          <w:sz w:val="16"/>
        </w:rPr>
        <w:t>терапии</w:t>
      </w:r>
      <w:r>
        <w:rPr>
          <w:spacing w:val="1"/>
          <w:sz w:val="16"/>
        </w:rPr>
        <w:t> </w:t>
      </w:r>
      <w:r>
        <w:rPr>
          <w:sz w:val="16"/>
        </w:rPr>
        <w:t>с</w:t>
      </w:r>
      <w:r>
        <w:rPr>
          <w:spacing w:val="1"/>
          <w:sz w:val="16"/>
        </w:rPr>
        <w:t> </w:t>
      </w:r>
      <w:r>
        <w:rPr>
          <w:sz w:val="16"/>
        </w:rPr>
        <w:t>учетом</w:t>
      </w:r>
      <w:r>
        <w:rPr>
          <w:spacing w:val="1"/>
          <w:sz w:val="16"/>
        </w:rPr>
        <w:t> </w:t>
      </w:r>
      <w:r>
        <w:rPr>
          <w:sz w:val="16"/>
        </w:rPr>
        <w:t>требований</w:t>
      </w:r>
      <w:r>
        <w:rPr>
          <w:spacing w:val="1"/>
          <w:sz w:val="16"/>
        </w:rPr>
        <w:t> </w:t>
      </w:r>
      <w:r>
        <w:rPr>
          <w:sz w:val="16"/>
        </w:rPr>
        <w:t>технической</w:t>
      </w:r>
      <w:r>
        <w:rPr>
          <w:spacing w:val="1"/>
          <w:sz w:val="16"/>
        </w:rPr>
        <w:t> </w:t>
      </w:r>
      <w:r>
        <w:rPr>
          <w:sz w:val="16"/>
        </w:rPr>
        <w:t>документации на</w:t>
      </w:r>
      <w:r>
        <w:rPr>
          <w:spacing w:val="-3"/>
          <w:sz w:val="16"/>
        </w:rPr>
        <w:t> </w:t>
      </w:r>
      <w:r>
        <w:rPr>
          <w:sz w:val="16"/>
        </w:rPr>
        <w:t>оборудование</w:t>
      </w:r>
      <w:r>
        <w:rPr>
          <w:spacing w:val="-3"/>
          <w:sz w:val="16"/>
        </w:rPr>
        <w:t> </w:t>
      </w:r>
      <w:r>
        <w:rPr>
          <w:sz w:val="16"/>
        </w:rPr>
        <w:t>и</w:t>
      </w:r>
      <w:r>
        <w:rPr>
          <w:spacing w:val="-10"/>
          <w:sz w:val="16"/>
        </w:rPr>
        <w:t> </w:t>
      </w:r>
      <w:r>
        <w:rPr>
          <w:sz w:val="16"/>
        </w:rPr>
        <w:t>рекомендаций</w:t>
      </w:r>
      <w:r>
        <w:rPr>
          <w:spacing w:val="5"/>
          <w:sz w:val="16"/>
        </w:rPr>
        <w:t> </w:t>
      </w:r>
      <w:r>
        <w:rPr>
          <w:sz w:val="16"/>
        </w:rPr>
        <w:t>фирм-изготовителей.</w:t>
      </w:r>
    </w:p>
    <w:p>
      <w:pPr>
        <w:pStyle w:val="BodyText"/>
        <w:spacing w:before="5"/>
        <w:rPr>
          <w:sz w:val="25"/>
        </w:rPr>
      </w:pPr>
    </w:p>
    <w:p>
      <w:pPr>
        <w:spacing w:before="0"/>
        <w:ind w:left="0" w:right="172" w:firstLine="0"/>
        <w:jc w:val="right"/>
        <w:rPr>
          <w:sz w:val="20"/>
        </w:rPr>
      </w:pPr>
      <w:r>
        <w:rPr>
          <w:sz w:val="20"/>
        </w:rPr>
        <w:t>57</w:t>
      </w:r>
    </w:p>
    <w:p>
      <w:pPr>
        <w:spacing w:after="0"/>
        <w:jc w:val="right"/>
        <w:rPr>
          <w:sz w:val="20"/>
        </w:rPr>
        <w:sectPr>
          <w:type w:val="continuous"/>
          <w:pgSz w:w="8540" w:h="12110"/>
          <w:pgMar w:top="720" w:bottom="280" w:left="1000" w:right="980"/>
        </w:sectPr>
      </w:pPr>
    </w:p>
    <w:p>
      <w:pPr>
        <w:spacing w:before="65"/>
        <w:ind w:left="110" w:right="0" w:firstLine="0"/>
        <w:jc w:val="left"/>
        <w:rPr>
          <w:sz w:val="20"/>
        </w:rPr>
      </w:pPr>
      <w:r>
        <w:rPr>
          <w:sz w:val="20"/>
        </w:rPr>
        <w:t>СанПиН</w:t>
      </w:r>
      <w:r>
        <w:rPr>
          <w:spacing w:val="15"/>
          <w:sz w:val="20"/>
        </w:rPr>
        <w:t> </w:t>
      </w:r>
      <w:r>
        <w:rPr>
          <w:sz w:val="20"/>
        </w:rPr>
        <w:t>2.6.1.2368—08</w:t>
      </w:r>
    </w:p>
    <w:p>
      <w:pPr>
        <w:pStyle w:val="BodyText"/>
        <w:spacing w:before="4"/>
        <w:rPr>
          <w:sz w:val="17"/>
        </w:rPr>
      </w:pPr>
    </w:p>
    <w:p>
      <w:pPr>
        <w:pStyle w:val="Heading8"/>
        <w:spacing w:before="93"/>
        <w:ind w:left="706"/>
      </w:pPr>
      <w:r>
        <w:rPr/>
        <w:t>Состав</w:t>
      </w:r>
      <w:r>
        <w:rPr>
          <w:spacing w:val="6"/>
        </w:rPr>
        <w:t> </w:t>
      </w:r>
      <w:r>
        <w:rPr/>
        <w:t>помещений</w:t>
      </w:r>
      <w:r>
        <w:rPr>
          <w:spacing w:val="5"/>
        </w:rPr>
        <w:t> </w:t>
      </w:r>
      <w:r>
        <w:rPr/>
        <w:t>блока</w:t>
      </w:r>
      <w:r>
        <w:rPr>
          <w:spacing w:val="5"/>
        </w:rPr>
        <w:t> </w:t>
      </w:r>
      <w:r>
        <w:rPr/>
        <w:t>радиологических</w:t>
      </w:r>
      <w:r>
        <w:rPr>
          <w:spacing w:val="-5"/>
        </w:rPr>
        <w:t> </w:t>
      </w:r>
      <w:r>
        <w:rPr/>
        <w:t>«активных»</w:t>
      </w:r>
      <w:r>
        <w:rPr>
          <w:spacing w:val="1"/>
        </w:rPr>
        <w:t> </w:t>
      </w:r>
      <w:r>
        <w:rPr/>
        <w:t>палат</w:t>
      </w:r>
    </w:p>
    <w:p>
      <w:pPr>
        <w:pStyle w:val="BodyText"/>
        <w:tabs>
          <w:tab w:pos="5326" w:val="left" w:leader="none"/>
        </w:tabs>
        <w:spacing w:before="119"/>
        <w:ind w:left="206"/>
      </w:pPr>
      <w:r>
        <w:rPr/>
        <w:t>№</w:t>
        <w:tab/>
      </w:r>
      <w:r>
        <w:rPr>
          <w:position w:val="1"/>
        </w:rPr>
        <w:t>Площадь,</w:t>
      </w:r>
    </w:p>
    <w:tbl>
      <w:tblPr>
        <w:tblW w:w="0" w:type="auto"/>
        <w:jc w:val="left"/>
        <w:tblInd w:w="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30"/>
        <w:gridCol w:w="4626"/>
        <w:gridCol w:w="1166"/>
      </w:tblGrid>
      <w:tr>
        <w:trPr>
          <w:trHeight w:val="217" w:hRule="atLeast"/>
        </w:trPr>
        <w:tc>
          <w:tcPr>
            <w:tcW w:w="330" w:type="dxa"/>
          </w:tcPr>
          <w:p>
            <w:pPr>
              <w:pStyle w:val="TableParagraph"/>
              <w:spacing w:line="176" w:lineRule="exact"/>
              <w:ind w:left="28" w:right="19"/>
              <w:jc w:val="center"/>
              <w:rPr>
                <w:sz w:val="18"/>
              </w:rPr>
            </w:pPr>
            <w:r>
              <w:rPr>
                <w:sz w:val="18"/>
              </w:rPr>
              <w:t>п/п</w:t>
            </w:r>
          </w:p>
        </w:tc>
        <w:tc>
          <w:tcPr>
            <w:tcW w:w="4626" w:type="dxa"/>
          </w:tcPr>
          <w:p>
            <w:pPr>
              <w:pStyle w:val="TableParagraph"/>
              <w:spacing w:line="93" w:lineRule="exact"/>
              <w:ind w:left="1374"/>
              <w:rPr>
                <w:sz w:val="18"/>
              </w:rPr>
            </w:pPr>
            <w:r>
              <w:rPr>
                <w:sz w:val="18"/>
              </w:rPr>
              <w:t>Назначение</w:t>
            </w:r>
            <w:r>
              <w:rPr>
                <w:spacing w:val="6"/>
                <w:sz w:val="18"/>
              </w:rPr>
              <w:t> </w:t>
            </w:r>
            <w:r>
              <w:rPr>
                <w:sz w:val="18"/>
              </w:rPr>
              <w:t>помещений</w:t>
            </w:r>
          </w:p>
        </w:tc>
        <w:tc>
          <w:tcPr>
            <w:tcW w:w="1166" w:type="dxa"/>
          </w:tcPr>
          <w:p>
            <w:pPr>
              <w:pStyle w:val="TableParagraph"/>
              <w:spacing w:line="174" w:lineRule="exact"/>
              <w:ind w:left="128" w:right="29"/>
              <w:jc w:val="center"/>
              <w:rPr>
                <w:sz w:val="18"/>
              </w:rPr>
            </w:pPr>
            <w:r>
              <w:rPr>
                <w:sz w:val="18"/>
              </w:rPr>
              <w:t>не</w:t>
            </w:r>
            <w:r>
              <w:rPr>
                <w:spacing w:val="-2"/>
                <w:sz w:val="18"/>
              </w:rPr>
              <w:t> </w:t>
            </w:r>
            <w:r>
              <w:rPr>
                <w:sz w:val="18"/>
              </w:rPr>
              <w:t>менее,</w:t>
            </w:r>
            <w:r>
              <w:rPr>
                <w:spacing w:val="4"/>
                <w:sz w:val="18"/>
              </w:rPr>
              <w:t> </w:t>
            </w:r>
            <w:r>
              <w:rPr>
                <w:sz w:val="18"/>
              </w:rPr>
              <w:t>м2</w:t>
            </w:r>
          </w:p>
        </w:tc>
      </w:tr>
      <w:tr>
        <w:trPr>
          <w:trHeight w:val="235" w:hRule="atLeast"/>
        </w:trPr>
        <w:tc>
          <w:tcPr>
            <w:tcW w:w="330" w:type="dxa"/>
          </w:tcPr>
          <w:p>
            <w:pPr>
              <w:pStyle w:val="TableParagraph"/>
              <w:spacing w:line="195" w:lineRule="exact"/>
              <w:ind w:left="52"/>
              <w:jc w:val="center"/>
              <w:rPr>
                <w:sz w:val="18"/>
              </w:rPr>
            </w:pPr>
            <w:r>
              <w:rPr>
                <w:sz w:val="18"/>
              </w:rPr>
              <w:t>1</w:t>
            </w:r>
          </w:p>
        </w:tc>
        <w:tc>
          <w:tcPr>
            <w:tcW w:w="4626" w:type="dxa"/>
          </w:tcPr>
          <w:p>
            <w:pPr>
              <w:pStyle w:val="TableParagraph"/>
              <w:spacing w:line="195" w:lineRule="exact"/>
              <w:ind w:left="44"/>
              <w:rPr>
                <w:sz w:val="18"/>
              </w:rPr>
            </w:pPr>
            <w:r>
              <w:rPr>
                <w:spacing w:val="-2"/>
                <w:sz w:val="18"/>
              </w:rPr>
              <w:t>Палата</w:t>
            </w:r>
            <w:r>
              <w:rPr>
                <w:spacing w:val="-3"/>
                <w:sz w:val="18"/>
              </w:rPr>
              <w:t> </w:t>
            </w:r>
            <w:r>
              <w:rPr>
                <w:spacing w:val="-2"/>
                <w:sz w:val="18"/>
              </w:rPr>
              <w:t>на</w:t>
            </w:r>
            <w:r>
              <w:rPr>
                <w:spacing w:val="-7"/>
                <w:sz w:val="18"/>
              </w:rPr>
              <w:t> </w:t>
            </w:r>
            <w:r>
              <w:rPr>
                <w:spacing w:val="-2"/>
                <w:sz w:val="18"/>
              </w:rPr>
              <w:t>одного</w:t>
            </w:r>
            <w:r>
              <w:rPr>
                <w:sz w:val="18"/>
              </w:rPr>
              <w:t> </w:t>
            </w:r>
            <w:r>
              <w:rPr>
                <w:spacing w:val="-2"/>
                <w:sz w:val="18"/>
              </w:rPr>
              <w:t>пациента</w:t>
            </w:r>
            <w:r>
              <w:rPr>
                <w:spacing w:val="-6"/>
                <w:sz w:val="18"/>
              </w:rPr>
              <w:t> </w:t>
            </w:r>
            <w:r>
              <w:rPr>
                <w:spacing w:val="-1"/>
                <w:sz w:val="18"/>
              </w:rPr>
              <w:t>с</w:t>
            </w:r>
            <w:r>
              <w:rPr>
                <w:spacing w:val="-9"/>
                <w:sz w:val="18"/>
              </w:rPr>
              <w:t> </w:t>
            </w:r>
            <w:r>
              <w:rPr>
                <w:spacing w:val="-1"/>
                <w:sz w:val="18"/>
              </w:rPr>
              <w:t>туалетом</w:t>
            </w:r>
            <w:r>
              <w:rPr>
                <w:spacing w:val="1"/>
                <w:sz w:val="18"/>
              </w:rPr>
              <w:t> </w:t>
            </w:r>
            <w:r>
              <w:rPr>
                <w:spacing w:val="-1"/>
                <w:sz w:val="18"/>
              </w:rPr>
              <w:t>и</w:t>
            </w:r>
            <w:r>
              <w:rPr>
                <w:spacing w:val="-16"/>
                <w:sz w:val="18"/>
              </w:rPr>
              <w:t> </w:t>
            </w:r>
            <w:r>
              <w:rPr>
                <w:spacing w:val="-1"/>
                <w:sz w:val="18"/>
              </w:rPr>
              <w:t>душевой</w:t>
            </w:r>
            <w:r>
              <w:rPr>
                <w:spacing w:val="3"/>
                <w:sz w:val="18"/>
              </w:rPr>
              <w:t> </w:t>
            </w:r>
            <w:r>
              <w:rPr>
                <w:spacing w:val="-1"/>
                <w:sz w:val="18"/>
              </w:rPr>
              <w:t>кабиной</w:t>
            </w:r>
          </w:p>
        </w:tc>
        <w:tc>
          <w:tcPr>
            <w:tcW w:w="1166" w:type="dxa"/>
          </w:tcPr>
          <w:p>
            <w:pPr>
              <w:pStyle w:val="TableParagraph"/>
              <w:spacing w:line="190" w:lineRule="exact"/>
              <w:ind w:left="128" w:right="20"/>
              <w:jc w:val="center"/>
              <w:rPr>
                <w:sz w:val="18"/>
              </w:rPr>
            </w:pPr>
            <w:r>
              <w:rPr>
                <w:sz w:val="18"/>
              </w:rPr>
              <w:t>15</w:t>
            </w:r>
          </w:p>
        </w:tc>
      </w:tr>
      <w:tr>
        <w:trPr>
          <w:trHeight w:val="236" w:hRule="atLeast"/>
        </w:trPr>
        <w:tc>
          <w:tcPr>
            <w:tcW w:w="330" w:type="dxa"/>
          </w:tcPr>
          <w:p>
            <w:pPr>
              <w:pStyle w:val="TableParagraph"/>
              <w:spacing w:line="192" w:lineRule="exact"/>
              <w:ind w:left="12"/>
              <w:jc w:val="center"/>
              <w:rPr>
                <w:sz w:val="18"/>
              </w:rPr>
            </w:pPr>
            <w:r>
              <w:rPr>
                <w:sz w:val="18"/>
              </w:rPr>
              <w:t>2</w:t>
            </w:r>
          </w:p>
        </w:tc>
        <w:tc>
          <w:tcPr>
            <w:tcW w:w="4626" w:type="dxa"/>
          </w:tcPr>
          <w:p>
            <w:pPr>
              <w:pStyle w:val="TableParagraph"/>
              <w:spacing w:line="194" w:lineRule="exact"/>
              <w:ind w:left="40"/>
              <w:rPr>
                <w:sz w:val="18"/>
              </w:rPr>
            </w:pPr>
            <w:r>
              <w:rPr>
                <w:sz w:val="18"/>
              </w:rPr>
              <w:t>Палата</w:t>
            </w:r>
            <w:r>
              <w:rPr>
                <w:spacing w:val="1"/>
                <w:sz w:val="18"/>
              </w:rPr>
              <w:t> </w:t>
            </w:r>
            <w:r>
              <w:rPr>
                <w:sz w:val="18"/>
              </w:rPr>
              <w:t>на</w:t>
            </w:r>
            <w:r>
              <w:rPr>
                <w:spacing w:val="-9"/>
                <w:sz w:val="18"/>
              </w:rPr>
              <w:t> </w:t>
            </w:r>
            <w:r>
              <w:rPr>
                <w:sz w:val="18"/>
              </w:rPr>
              <w:t>двух</w:t>
            </w:r>
            <w:r>
              <w:rPr>
                <w:spacing w:val="7"/>
                <w:sz w:val="18"/>
              </w:rPr>
              <w:t> </w:t>
            </w:r>
            <w:r>
              <w:rPr>
                <w:sz w:val="18"/>
              </w:rPr>
              <w:t>пациентов</w:t>
            </w:r>
            <w:r>
              <w:rPr>
                <w:spacing w:val="7"/>
                <w:sz w:val="18"/>
              </w:rPr>
              <w:t> </w:t>
            </w:r>
            <w:r>
              <w:rPr>
                <w:sz w:val="18"/>
              </w:rPr>
              <w:t>с</w:t>
            </w:r>
            <w:r>
              <w:rPr>
                <w:spacing w:val="-6"/>
                <w:sz w:val="18"/>
              </w:rPr>
              <w:t> </w:t>
            </w:r>
            <w:r>
              <w:rPr>
                <w:sz w:val="18"/>
              </w:rPr>
              <w:t>туалетом</w:t>
            </w:r>
            <w:r>
              <w:rPr>
                <w:spacing w:val="6"/>
                <w:sz w:val="18"/>
              </w:rPr>
              <w:t> </w:t>
            </w:r>
            <w:r>
              <w:rPr>
                <w:sz w:val="18"/>
              </w:rPr>
              <w:t>и</w:t>
            </w:r>
            <w:r>
              <w:rPr>
                <w:spacing w:val="-10"/>
                <w:sz w:val="18"/>
              </w:rPr>
              <w:t> </w:t>
            </w:r>
            <w:r>
              <w:rPr>
                <w:sz w:val="18"/>
              </w:rPr>
              <w:t>душевой</w:t>
            </w:r>
            <w:r>
              <w:rPr>
                <w:spacing w:val="7"/>
                <w:sz w:val="18"/>
              </w:rPr>
              <w:t> </w:t>
            </w:r>
            <w:r>
              <w:rPr>
                <w:sz w:val="18"/>
              </w:rPr>
              <w:t>кабиной</w:t>
            </w:r>
          </w:p>
        </w:tc>
        <w:tc>
          <w:tcPr>
            <w:tcW w:w="1166" w:type="dxa"/>
          </w:tcPr>
          <w:p>
            <w:pPr>
              <w:pStyle w:val="TableParagraph"/>
              <w:spacing w:line="189" w:lineRule="exact"/>
              <w:ind w:left="99" w:right="29"/>
              <w:jc w:val="center"/>
              <w:rPr>
                <w:sz w:val="18"/>
              </w:rPr>
            </w:pPr>
            <w:r>
              <w:rPr>
                <w:sz w:val="18"/>
              </w:rPr>
              <w:t>25</w:t>
            </w:r>
          </w:p>
        </w:tc>
      </w:tr>
      <w:tr>
        <w:trPr>
          <w:trHeight w:val="237" w:hRule="atLeast"/>
        </w:trPr>
        <w:tc>
          <w:tcPr>
            <w:tcW w:w="330" w:type="dxa"/>
          </w:tcPr>
          <w:p>
            <w:pPr>
              <w:pStyle w:val="TableParagraph"/>
              <w:spacing w:line="194" w:lineRule="exact"/>
              <w:ind w:left="21"/>
              <w:jc w:val="center"/>
              <w:rPr>
                <w:sz w:val="18"/>
              </w:rPr>
            </w:pPr>
            <w:r>
              <w:rPr>
                <w:sz w:val="18"/>
              </w:rPr>
              <w:t>3</w:t>
            </w:r>
          </w:p>
        </w:tc>
        <w:tc>
          <w:tcPr>
            <w:tcW w:w="4626" w:type="dxa"/>
          </w:tcPr>
          <w:p>
            <w:pPr>
              <w:pStyle w:val="TableParagraph"/>
              <w:spacing w:line="191" w:lineRule="exact"/>
              <w:ind w:left="44"/>
              <w:rPr>
                <w:sz w:val="18"/>
              </w:rPr>
            </w:pPr>
            <w:r>
              <w:rPr>
                <w:sz w:val="18"/>
              </w:rPr>
              <w:t>Перевязочная-смотровая</w:t>
            </w:r>
          </w:p>
        </w:tc>
        <w:tc>
          <w:tcPr>
            <w:tcW w:w="1166" w:type="dxa"/>
          </w:tcPr>
          <w:p>
            <w:pPr>
              <w:pStyle w:val="TableParagraph"/>
              <w:spacing w:line="191" w:lineRule="exact"/>
              <w:ind w:left="128" w:right="28"/>
              <w:jc w:val="center"/>
              <w:rPr>
                <w:sz w:val="18"/>
              </w:rPr>
            </w:pPr>
            <w:r>
              <w:rPr>
                <w:sz w:val="18"/>
              </w:rPr>
              <w:t>10</w:t>
            </w:r>
          </w:p>
        </w:tc>
      </w:tr>
      <w:tr>
        <w:trPr>
          <w:trHeight w:val="232" w:hRule="atLeast"/>
        </w:trPr>
        <w:tc>
          <w:tcPr>
            <w:tcW w:w="330" w:type="dxa"/>
          </w:tcPr>
          <w:p>
            <w:pPr>
              <w:pStyle w:val="TableParagraph"/>
              <w:spacing w:line="191" w:lineRule="exact"/>
              <w:ind w:left="11"/>
              <w:jc w:val="center"/>
              <w:rPr>
                <w:sz w:val="18"/>
              </w:rPr>
            </w:pPr>
            <w:r>
              <w:rPr>
                <w:sz w:val="18"/>
              </w:rPr>
              <w:t>4</w:t>
            </w:r>
          </w:p>
        </w:tc>
        <w:tc>
          <w:tcPr>
            <w:tcW w:w="4626" w:type="dxa"/>
          </w:tcPr>
          <w:p>
            <w:pPr>
              <w:pStyle w:val="TableParagraph"/>
              <w:spacing w:line="191" w:lineRule="exact"/>
              <w:ind w:left="44"/>
              <w:rPr>
                <w:sz w:val="18"/>
              </w:rPr>
            </w:pPr>
            <w:r>
              <w:rPr>
                <w:sz w:val="18"/>
              </w:rPr>
              <w:t>Буфетная</w:t>
            </w:r>
            <w:r>
              <w:rPr>
                <w:spacing w:val="8"/>
                <w:sz w:val="18"/>
              </w:rPr>
              <w:t> </w:t>
            </w:r>
            <w:r>
              <w:rPr>
                <w:sz w:val="18"/>
              </w:rPr>
              <w:t>(со</w:t>
            </w:r>
            <w:r>
              <w:rPr>
                <w:spacing w:val="5"/>
                <w:sz w:val="18"/>
              </w:rPr>
              <w:t> </w:t>
            </w:r>
            <w:r>
              <w:rPr>
                <w:sz w:val="18"/>
              </w:rPr>
              <w:t>шлюзом)</w:t>
            </w:r>
          </w:p>
        </w:tc>
        <w:tc>
          <w:tcPr>
            <w:tcW w:w="1166" w:type="dxa"/>
          </w:tcPr>
          <w:p>
            <w:pPr>
              <w:pStyle w:val="TableParagraph"/>
              <w:spacing w:line="191" w:lineRule="exact"/>
              <w:ind w:left="98" w:right="29"/>
              <w:jc w:val="center"/>
              <w:rPr>
                <w:sz w:val="18"/>
              </w:rPr>
            </w:pPr>
            <w:r>
              <w:rPr>
                <w:sz w:val="18"/>
              </w:rPr>
              <w:t>20</w:t>
            </w:r>
          </w:p>
        </w:tc>
      </w:tr>
      <w:tr>
        <w:trPr>
          <w:trHeight w:val="234" w:hRule="atLeast"/>
        </w:trPr>
        <w:tc>
          <w:tcPr>
            <w:tcW w:w="330" w:type="dxa"/>
          </w:tcPr>
          <w:p>
            <w:pPr>
              <w:pStyle w:val="TableParagraph"/>
              <w:spacing w:line="194" w:lineRule="exact"/>
              <w:ind w:left="31"/>
              <w:jc w:val="center"/>
              <w:rPr>
                <w:sz w:val="18"/>
              </w:rPr>
            </w:pPr>
            <w:r>
              <w:rPr>
                <w:sz w:val="18"/>
              </w:rPr>
              <w:t>5</w:t>
            </w:r>
          </w:p>
        </w:tc>
        <w:tc>
          <w:tcPr>
            <w:tcW w:w="4626" w:type="dxa"/>
          </w:tcPr>
          <w:p>
            <w:pPr>
              <w:pStyle w:val="TableParagraph"/>
              <w:spacing w:line="194" w:lineRule="exact"/>
              <w:ind w:left="49"/>
              <w:rPr>
                <w:sz w:val="18"/>
              </w:rPr>
            </w:pPr>
            <w:r>
              <w:rPr>
                <w:sz w:val="18"/>
              </w:rPr>
              <w:t>Моечная</w:t>
            </w:r>
            <w:r>
              <w:rPr>
                <w:spacing w:val="10"/>
                <w:sz w:val="18"/>
              </w:rPr>
              <w:t> </w:t>
            </w:r>
            <w:r>
              <w:rPr>
                <w:sz w:val="18"/>
              </w:rPr>
              <w:t>посуды</w:t>
            </w:r>
            <w:r>
              <w:rPr>
                <w:spacing w:val="2"/>
                <w:sz w:val="18"/>
              </w:rPr>
              <w:t> </w:t>
            </w:r>
            <w:r>
              <w:rPr>
                <w:sz w:val="18"/>
              </w:rPr>
              <w:t>для</w:t>
            </w:r>
            <w:r>
              <w:rPr>
                <w:spacing w:val="12"/>
                <w:sz w:val="18"/>
              </w:rPr>
              <w:t> </w:t>
            </w:r>
            <w:r>
              <w:rPr>
                <w:sz w:val="18"/>
              </w:rPr>
              <w:t>больных</w:t>
            </w:r>
          </w:p>
        </w:tc>
        <w:tc>
          <w:tcPr>
            <w:tcW w:w="1166" w:type="dxa"/>
          </w:tcPr>
          <w:p>
            <w:pPr>
              <w:pStyle w:val="TableParagraph"/>
              <w:spacing w:line="189" w:lineRule="exact"/>
              <w:ind w:left="128" w:right="28"/>
              <w:jc w:val="center"/>
              <w:rPr>
                <w:sz w:val="18"/>
              </w:rPr>
            </w:pPr>
            <w:r>
              <w:rPr>
                <w:sz w:val="18"/>
              </w:rPr>
              <w:t>10</w:t>
            </w:r>
          </w:p>
        </w:tc>
      </w:tr>
      <w:tr>
        <w:trPr>
          <w:trHeight w:val="228" w:hRule="atLeast"/>
        </w:trPr>
        <w:tc>
          <w:tcPr>
            <w:tcW w:w="330" w:type="dxa"/>
          </w:tcPr>
          <w:p>
            <w:pPr>
              <w:pStyle w:val="TableParagraph"/>
              <w:spacing w:line="189" w:lineRule="exact"/>
              <w:ind w:left="11"/>
              <w:jc w:val="center"/>
              <w:rPr>
                <w:sz w:val="18"/>
              </w:rPr>
            </w:pPr>
            <w:r>
              <w:rPr>
                <w:sz w:val="18"/>
              </w:rPr>
              <w:t>6</w:t>
            </w:r>
          </w:p>
        </w:tc>
        <w:tc>
          <w:tcPr>
            <w:tcW w:w="4626" w:type="dxa"/>
          </w:tcPr>
          <w:p>
            <w:pPr>
              <w:pStyle w:val="TableParagraph"/>
              <w:spacing w:line="189" w:lineRule="exact"/>
              <w:ind w:left="44"/>
              <w:rPr>
                <w:sz w:val="18"/>
              </w:rPr>
            </w:pPr>
            <w:r>
              <w:rPr>
                <w:sz w:val="18"/>
              </w:rPr>
              <w:t>Кабинет</w:t>
            </w:r>
            <w:r>
              <w:rPr>
                <w:spacing w:val="8"/>
                <w:sz w:val="18"/>
              </w:rPr>
              <w:t> </w:t>
            </w:r>
            <w:r>
              <w:rPr>
                <w:sz w:val="18"/>
              </w:rPr>
              <w:t>сцинтиграфии</w:t>
            </w:r>
            <w:r>
              <w:rPr>
                <w:spacing w:val="6"/>
                <w:sz w:val="18"/>
              </w:rPr>
              <w:t> </w:t>
            </w:r>
            <w:r>
              <w:rPr>
                <w:sz w:val="18"/>
              </w:rPr>
              <w:t>с</w:t>
            </w:r>
            <w:r>
              <w:rPr>
                <w:spacing w:val="9"/>
                <w:sz w:val="18"/>
              </w:rPr>
              <w:t> </w:t>
            </w:r>
            <w:r>
              <w:rPr>
                <w:sz w:val="18"/>
              </w:rPr>
              <w:t>пультовой</w:t>
            </w:r>
          </w:p>
        </w:tc>
        <w:tc>
          <w:tcPr>
            <w:tcW w:w="1166" w:type="dxa"/>
          </w:tcPr>
          <w:p>
            <w:pPr>
              <w:pStyle w:val="TableParagraph"/>
              <w:spacing w:line="189" w:lineRule="exact"/>
              <w:ind w:left="128" w:right="28"/>
              <w:jc w:val="center"/>
              <w:rPr>
                <w:sz w:val="18"/>
              </w:rPr>
            </w:pPr>
            <w:r>
              <w:rPr>
                <w:sz w:val="18"/>
              </w:rPr>
              <w:t>10</w:t>
            </w:r>
          </w:p>
        </w:tc>
      </w:tr>
      <w:tr>
        <w:trPr>
          <w:trHeight w:val="222" w:hRule="atLeast"/>
        </w:trPr>
        <w:tc>
          <w:tcPr>
            <w:tcW w:w="330" w:type="dxa"/>
          </w:tcPr>
          <w:p>
            <w:pPr>
              <w:pStyle w:val="TableParagraph"/>
              <w:spacing w:line="194" w:lineRule="exact"/>
              <w:ind w:left="21"/>
              <w:jc w:val="center"/>
              <w:rPr>
                <w:sz w:val="18"/>
              </w:rPr>
            </w:pPr>
            <w:r>
              <w:rPr>
                <w:sz w:val="18"/>
              </w:rPr>
              <w:t>7</w:t>
            </w:r>
          </w:p>
        </w:tc>
        <w:tc>
          <w:tcPr>
            <w:tcW w:w="4626" w:type="dxa"/>
          </w:tcPr>
          <w:p>
            <w:pPr>
              <w:pStyle w:val="TableParagraph"/>
              <w:spacing w:line="197" w:lineRule="exact"/>
              <w:ind w:left="49"/>
              <w:rPr>
                <w:sz w:val="18"/>
              </w:rPr>
            </w:pPr>
            <w:r>
              <w:rPr>
                <w:sz w:val="18"/>
              </w:rPr>
              <w:t>Кабинет</w:t>
            </w:r>
            <w:r>
              <w:rPr>
                <w:spacing w:val="3"/>
                <w:sz w:val="18"/>
              </w:rPr>
              <w:t> </w:t>
            </w:r>
            <w:r>
              <w:rPr>
                <w:sz w:val="18"/>
              </w:rPr>
              <w:t>радиометрии</w:t>
            </w:r>
            <w:r>
              <w:rPr>
                <w:spacing w:val="18"/>
                <w:sz w:val="18"/>
              </w:rPr>
              <w:t> </w:t>
            </w:r>
            <w:r>
              <w:rPr>
                <w:sz w:val="18"/>
              </w:rPr>
              <w:t>in</w:t>
            </w:r>
            <w:r>
              <w:rPr>
                <w:spacing w:val="-3"/>
                <w:sz w:val="18"/>
              </w:rPr>
              <w:t> </w:t>
            </w:r>
            <w:r>
              <w:rPr>
                <w:sz w:val="18"/>
              </w:rPr>
              <w:t>vivo</w:t>
            </w:r>
          </w:p>
        </w:tc>
        <w:tc>
          <w:tcPr>
            <w:tcW w:w="1166" w:type="dxa"/>
          </w:tcPr>
          <w:p>
            <w:pPr>
              <w:pStyle w:val="TableParagraph"/>
              <w:spacing w:line="189" w:lineRule="exact"/>
              <w:ind w:left="102" w:right="29"/>
              <w:jc w:val="center"/>
              <w:rPr>
                <w:sz w:val="18"/>
              </w:rPr>
            </w:pPr>
            <w:r>
              <w:rPr>
                <w:sz w:val="18"/>
              </w:rPr>
              <w:t>20</w:t>
            </w:r>
          </w:p>
        </w:tc>
      </w:tr>
    </w:tbl>
    <w:p>
      <w:pPr>
        <w:pStyle w:val="ListParagraph"/>
        <w:numPr>
          <w:ilvl w:val="0"/>
          <w:numId w:val="37"/>
        </w:numPr>
        <w:tabs>
          <w:tab w:pos="502" w:val="left" w:leader="none"/>
        </w:tabs>
        <w:spacing w:line="191" w:lineRule="exact" w:before="1" w:after="0"/>
        <w:ind w:left="501" w:right="0" w:hanging="245"/>
        <w:jc w:val="left"/>
        <w:rPr>
          <w:sz w:val="18"/>
        </w:rPr>
      </w:pPr>
      <w:r>
        <w:rPr>
          <w:sz w:val="18"/>
        </w:rPr>
        <w:t>Кабинет</w:t>
      </w:r>
      <w:r>
        <w:rPr>
          <w:spacing w:val="-2"/>
          <w:sz w:val="18"/>
        </w:rPr>
        <w:t> </w:t>
      </w:r>
      <w:r>
        <w:rPr>
          <w:sz w:val="18"/>
        </w:rPr>
        <w:t>диагностики</w:t>
      </w:r>
      <w:r>
        <w:rPr>
          <w:spacing w:val="7"/>
          <w:sz w:val="18"/>
        </w:rPr>
        <w:t> </w:t>
      </w:r>
      <w:r>
        <w:rPr>
          <w:sz w:val="18"/>
        </w:rPr>
        <w:t>in</w:t>
      </w:r>
      <w:r>
        <w:rPr>
          <w:spacing w:val="6"/>
          <w:sz w:val="18"/>
        </w:rPr>
        <w:t> </w:t>
      </w:r>
      <w:r>
        <w:rPr>
          <w:sz w:val="18"/>
        </w:rPr>
        <w:t>vitro:</w:t>
      </w:r>
    </w:p>
    <w:p>
      <w:pPr>
        <w:pStyle w:val="BodyText"/>
        <w:tabs>
          <w:tab w:pos="5798" w:val="right" w:leader="none"/>
        </w:tabs>
        <w:spacing w:line="167" w:lineRule="exact"/>
        <w:ind w:left="818"/>
      </w:pPr>
      <w:r>
        <w:rPr/>
        <w:t>радиохимическая</w:t>
        <w:tab/>
        <w:t>12</w:t>
      </w:r>
    </w:p>
    <w:p>
      <w:pPr>
        <w:pStyle w:val="BodyText"/>
        <w:tabs>
          <w:tab w:pos="5800" w:val="right" w:leader="none"/>
        </w:tabs>
        <w:spacing w:line="200" w:lineRule="exact"/>
        <w:ind w:left="823"/>
      </w:pPr>
      <w:r>
        <w:rPr/>
        <w:t>радиометрическая</w:t>
        <w:tab/>
        <w:t>12</w:t>
      </w:r>
    </w:p>
    <w:p>
      <w:pPr>
        <w:pStyle w:val="ListParagraph"/>
        <w:numPr>
          <w:ilvl w:val="0"/>
          <w:numId w:val="37"/>
        </w:numPr>
        <w:tabs>
          <w:tab w:pos="502" w:val="left" w:leader="none"/>
          <w:tab w:pos="5755" w:val="right" w:leader="none"/>
        </w:tabs>
        <w:spacing w:line="240" w:lineRule="auto" w:before="30" w:after="0"/>
        <w:ind w:left="501" w:right="0" w:hanging="245"/>
        <w:jc w:val="left"/>
        <w:rPr>
          <w:sz w:val="18"/>
        </w:rPr>
      </w:pPr>
      <w:r>
        <w:rPr>
          <w:sz w:val="18"/>
        </w:rPr>
        <w:t>Кладовая</w:t>
      </w:r>
      <w:r>
        <w:rPr>
          <w:spacing w:val="2"/>
          <w:sz w:val="18"/>
        </w:rPr>
        <w:t> </w:t>
      </w:r>
      <w:r>
        <w:rPr>
          <w:sz w:val="18"/>
        </w:rPr>
        <w:t>для</w:t>
      </w:r>
      <w:r>
        <w:rPr>
          <w:spacing w:val="2"/>
          <w:sz w:val="18"/>
        </w:rPr>
        <w:t> </w:t>
      </w:r>
      <w:r>
        <w:rPr>
          <w:sz w:val="18"/>
        </w:rPr>
        <w:t>хранения</w:t>
      </w:r>
      <w:r>
        <w:rPr>
          <w:spacing w:val="4"/>
          <w:sz w:val="18"/>
        </w:rPr>
        <w:t> </w:t>
      </w:r>
      <w:r>
        <w:rPr>
          <w:sz w:val="18"/>
        </w:rPr>
        <w:t>уборочного</w:t>
      </w:r>
      <w:r>
        <w:rPr>
          <w:spacing w:val="5"/>
          <w:sz w:val="18"/>
        </w:rPr>
        <w:t> </w:t>
      </w:r>
      <w:r>
        <w:rPr>
          <w:sz w:val="18"/>
        </w:rPr>
        <w:t>инвентаря</w:t>
        <w:tab/>
        <w:t>5</w:t>
      </w:r>
    </w:p>
    <w:p>
      <w:pPr>
        <w:pStyle w:val="ListParagraph"/>
        <w:numPr>
          <w:ilvl w:val="0"/>
          <w:numId w:val="37"/>
        </w:numPr>
        <w:tabs>
          <w:tab w:pos="507" w:val="left" w:leader="none"/>
        </w:tabs>
        <w:spacing w:line="206" w:lineRule="auto" w:before="50" w:after="0"/>
        <w:ind w:left="501" w:right="1579" w:hanging="269"/>
        <w:jc w:val="left"/>
        <w:rPr>
          <w:sz w:val="18"/>
        </w:rPr>
      </w:pPr>
      <w:r>
        <w:rPr/>
        <w:pict>
          <v:shape style="position:absolute;margin-left:329.838104pt;margin-top:6.006082pt;width:8.4pt;height:10pt;mso-position-horizontal-relative:page;mso-position-vertical-relative:paragraph;z-index:15771648" type="#_x0000_t202" filled="false" stroked="false">
            <v:textbox inset="0,0,0,0">
              <w:txbxContent>
                <w:p>
                  <w:pPr>
                    <w:pStyle w:val="BodyText"/>
                    <w:spacing w:line="199" w:lineRule="exact"/>
                  </w:pPr>
                  <w:r>
                    <w:rPr>
                      <w:spacing w:val="-7"/>
                    </w:rPr>
                    <w:t>10</w:t>
                  </w:r>
                </w:p>
              </w:txbxContent>
            </v:textbox>
            <w10:wrap type="none"/>
          </v:shape>
        </w:pict>
      </w:r>
      <w:r>
        <w:rPr>
          <w:sz w:val="18"/>
        </w:rPr>
        <w:t>Санпропускник</w:t>
      </w:r>
      <w:r>
        <w:rPr>
          <w:spacing w:val="-2"/>
          <w:sz w:val="18"/>
        </w:rPr>
        <w:t> </w:t>
      </w:r>
      <w:r>
        <w:rPr>
          <w:sz w:val="18"/>
        </w:rPr>
        <w:t>для</w:t>
      </w:r>
      <w:r>
        <w:rPr>
          <w:spacing w:val="2"/>
          <w:sz w:val="18"/>
        </w:rPr>
        <w:t> </w:t>
      </w:r>
      <w:r>
        <w:rPr>
          <w:sz w:val="18"/>
        </w:rPr>
        <w:t>больных</w:t>
      </w:r>
      <w:r>
        <w:rPr>
          <w:spacing w:val="3"/>
          <w:sz w:val="18"/>
        </w:rPr>
        <w:t> </w:t>
      </w:r>
      <w:r>
        <w:rPr>
          <w:sz w:val="18"/>
        </w:rPr>
        <w:t>(отдельно</w:t>
      </w:r>
      <w:r>
        <w:rPr>
          <w:spacing w:val="3"/>
          <w:sz w:val="18"/>
        </w:rPr>
        <w:t> </w:t>
      </w:r>
      <w:r>
        <w:rPr>
          <w:sz w:val="18"/>
        </w:rPr>
        <w:t>мужской и</w:t>
      </w:r>
      <w:r>
        <w:rPr>
          <w:spacing w:val="-2"/>
          <w:sz w:val="18"/>
        </w:rPr>
        <w:t> </w:t>
      </w:r>
      <w:r>
        <w:rPr>
          <w:sz w:val="18"/>
        </w:rPr>
        <w:t>жен­</w:t>
      </w:r>
      <w:r>
        <w:rPr>
          <w:spacing w:val="-42"/>
          <w:sz w:val="18"/>
        </w:rPr>
        <w:t> </w:t>
      </w:r>
      <w:r>
        <w:rPr>
          <w:sz w:val="18"/>
        </w:rPr>
        <w:t>ский)</w:t>
      </w:r>
      <w:r>
        <w:rPr>
          <w:spacing w:val="4"/>
          <w:sz w:val="18"/>
        </w:rPr>
        <w:t> </w:t>
      </w:r>
      <w:r>
        <w:rPr>
          <w:sz w:val="18"/>
        </w:rPr>
        <w:t>с</w:t>
      </w:r>
      <w:r>
        <w:rPr>
          <w:spacing w:val="2"/>
          <w:sz w:val="18"/>
        </w:rPr>
        <w:t> </w:t>
      </w:r>
      <w:r>
        <w:rPr>
          <w:sz w:val="18"/>
        </w:rPr>
        <w:t>пунктом</w:t>
      </w:r>
      <w:r>
        <w:rPr>
          <w:spacing w:val="1"/>
          <w:sz w:val="18"/>
        </w:rPr>
        <w:t> </w:t>
      </w:r>
      <w:r>
        <w:rPr>
          <w:sz w:val="18"/>
        </w:rPr>
        <w:t>радиационного</w:t>
      </w:r>
      <w:r>
        <w:rPr>
          <w:spacing w:val="11"/>
          <w:sz w:val="18"/>
        </w:rPr>
        <w:t> </w:t>
      </w:r>
      <w:r>
        <w:rPr>
          <w:sz w:val="18"/>
        </w:rPr>
        <w:t>контроля</w:t>
      </w:r>
    </w:p>
    <w:p>
      <w:pPr>
        <w:spacing w:after="0" w:line="206" w:lineRule="auto"/>
        <w:jc w:val="left"/>
        <w:rPr>
          <w:sz w:val="18"/>
        </w:rPr>
        <w:sectPr>
          <w:pgSz w:w="8540" w:h="12120"/>
          <w:pgMar w:top="960" w:bottom="280" w:left="960" w:right="1180"/>
        </w:sectPr>
      </w:pPr>
    </w:p>
    <w:p>
      <w:pPr>
        <w:pStyle w:val="Heading8"/>
        <w:spacing w:before="293"/>
        <w:ind w:left="1419"/>
      </w:pPr>
      <w:r>
        <w:rPr/>
        <w:t>Состав</w:t>
      </w:r>
      <w:r>
        <w:rPr>
          <w:spacing w:val="-7"/>
        </w:rPr>
        <w:t> </w:t>
      </w:r>
      <w:r>
        <w:rPr/>
        <w:t>помещений</w:t>
      </w:r>
      <w:r>
        <w:rPr>
          <w:spacing w:val="4"/>
        </w:rPr>
        <w:t> </w:t>
      </w:r>
      <w:r>
        <w:rPr/>
        <w:t>блока</w:t>
      </w:r>
      <w:r>
        <w:rPr>
          <w:spacing w:val="-8"/>
        </w:rPr>
        <w:t> </w:t>
      </w:r>
      <w:r>
        <w:rPr/>
        <w:t>общего</w:t>
      </w:r>
      <w:r>
        <w:rPr>
          <w:spacing w:val="-7"/>
        </w:rPr>
        <w:t> </w:t>
      </w:r>
      <w:r>
        <w:rPr/>
        <w:t>назначения</w:t>
      </w:r>
    </w:p>
    <w:p>
      <w:pPr>
        <w:pStyle w:val="BodyText"/>
        <w:spacing w:before="122"/>
        <w:ind w:left="213"/>
      </w:pPr>
      <w:r>
        <w:rPr/>
        <w:pict>
          <v:shape style="position:absolute;margin-left:54.48909pt;margin-top:16.698792pt;width:306.3pt;height:222.7pt;mso-position-horizontal-relative:page;mso-position-vertical-relative:paragraph;z-index:15772160"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329"/>
                    <w:gridCol w:w="4610"/>
                    <w:gridCol w:w="1188"/>
                  </w:tblGrid>
                  <w:tr>
                    <w:trPr>
                      <w:trHeight w:val="215" w:hRule="atLeast"/>
                    </w:trPr>
                    <w:tc>
                      <w:tcPr>
                        <w:tcW w:w="329" w:type="dxa"/>
                      </w:tcPr>
                      <w:p>
                        <w:pPr>
                          <w:pStyle w:val="TableParagraph"/>
                          <w:spacing w:line="181" w:lineRule="exact"/>
                          <w:ind w:left="50"/>
                          <w:rPr>
                            <w:sz w:val="18"/>
                          </w:rPr>
                        </w:pPr>
                        <w:r>
                          <w:rPr>
                            <w:sz w:val="18"/>
                          </w:rPr>
                          <w:t>п/п</w:t>
                        </w:r>
                      </w:p>
                    </w:tc>
                    <w:tc>
                      <w:tcPr>
                        <w:tcW w:w="4610" w:type="dxa"/>
                      </w:tcPr>
                      <w:p>
                        <w:pPr>
                          <w:pStyle w:val="TableParagraph"/>
                          <w:spacing w:line="98" w:lineRule="exact"/>
                          <w:ind w:left="1384"/>
                          <w:rPr>
                            <w:sz w:val="18"/>
                          </w:rPr>
                        </w:pPr>
                        <w:r>
                          <w:rPr>
                            <w:sz w:val="18"/>
                          </w:rPr>
                          <w:t>Назначение</w:t>
                        </w:r>
                        <w:r>
                          <w:rPr>
                            <w:spacing w:val="4"/>
                            <w:sz w:val="18"/>
                          </w:rPr>
                          <w:t> </w:t>
                        </w:r>
                        <w:r>
                          <w:rPr>
                            <w:sz w:val="18"/>
                          </w:rPr>
                          <w:t>помещений</w:t>
                        </w:r>
                      </w:p>
                    </w:tc>
                    <w:tc>
                      <w:tcPr>
                        <w:tcW w:w="1188" w:type="dxa"/>
                      </w:tcPr>
                      <w:p>
                        <w:pPr>
                          <w:pStyle w:val="TableParagraph"/>
                          <w:spacing w:line="181" w:lineRule="exact"/>
                          <w:ind w:left="148" w:right="32"/>
                          <w:jc w:val="center"/>
                          <w:rPr>
                            <w:sz w:val="18"/>
                          </w:rPr>
                        </w:pPr>
                        <w:r>
                          <w:rPr>
                            <w:sz w:val="18"/>
                          </w:rPr>
                          <w:t>не</w:t>
                        </w:r>
                        <w:r>
                          <w:rPr>
                            <w:spacing w:val="2"/>
                            <w:sz w:val="18"/>
                          </w:rPr>
                          <w:t> </w:t>
                        </w:r>
                        <w:r>
                          <w:rPr>
                            <w:sz w:val="18"/>
                          </w:rPr>
                          <w:t>менее,</w:t>
                        </w:r>
                        <w:r>
                          <w:rPr>
                            <w:spacing w:val="-1"/>
                            <w:sz w:val="18"/>
                          </w:rPr>
                          <w:t> </w:t>
                        </w:r>
                        <w:r>
                          <w:rPr>
                            <w:sz w:val="18"/>
                          </w:rPr>
                          <w:t>м2</w:t>
                        </w:r>
                      </w:p>
                    </w:tc>
                  </w:tr>
                  <w:tr>
                    <w:trPr>
                      <w:trHeight w:val="233" w:hRule="atLeast"/>
                    </w:trPr>
                    <w:tc>
                      <w:tcPr>
                        <w:tcW w:w="329" w:type="dxa"/>
                      </w:tcPr>
                      <w:p>
                        <w:pPr>
                          <w:pStyle w:val="TableParagraph"/>
                          <w:spacing w:line="197" w:lineRule="exact"/>
                          <w:ind w:left="146"/>
                          <w:rPr>
                            <w:sz w:val="18"/>
                          </w:rPr>
                        </w:pPr>
                        <w:r>
                          <w:rPr>
                            <w:sz w:val="18"/>
                          </w:rPr>
                          <w:t>1</w:t>
                        </w:r>
                      </w:p>
                    </w:tc>
                    <w:tc>
                      <w:tcPr>
                        <w:tcW w:w="4610" w:type="dxa"/>
                      </w:tcPr>
                      <w:p>
                        <w:pPr>
                          <w:pStyle w:val="TableParagraph"/>
                          <w:spacing w:line="201" w:lineRule="exact"/>
                          <w:ind w:left="47"/>
                          <w:rPr>
                            <w:sz w:val="18"/>
                          </w:rPr>
                        </w:pPr>
                        <w:r>
                          <w:rPr>
                            <w:sz w:val="18"/>
                          </w:rPr>
                          <w:t>Кабинет</w:t>
                        </w:r>
                        <w:r>
                          <w:rPr>
                            <w:spacing w:val="4"/>
                            <w:sz w:val="18"/>
                          </w:rPr>
                          <w:t> </w:t>
                        </w:r>
                        <w:r>
                          <w:rPr>
                            <w:sz w:val="18"/>
                          </w:rPr>
                          <w:t>заведующего</w:t>
                        </w:r>
                      </w:p>
                    </w:tc>
                    <w:tc>
                      <w:tcPr>
                        <w:tcW w:w="1188" w:type="dxa"/>
                      </w:tcPr>
                      <w:p>
                        <w:pPr>
                          <w:pStyle w:val="TableParagraph"/>
                          <w:spacing w:line="199" w:lineRule="exact"/>
                          <w:ind w:left="117" w:right="32"/>
                          <w:jc w:val="center"/>
                          <w:rPr>
                            <w:sz w:val="18"/>
                          </w:rPr>
                        </w:pPr>
                        <w:r>
                          <w:rPr>
                            <w:sz w:val="18"/>
                          </w:rPr>
                          <w:t>20</w:t>
                        </w:r>
                      </w:p>
                    </w:tc>
                  </w:tr>
                  <w:tr>
                    <w:trPr>
                      <w:trHeight w:val="237" w:hRule="atLeast"/>
                    </w:trPr>
                    <w:tc>
                      <w:tcPr>
                        <w:tcW w:w="329" w:type="dxa"/>
                      </w:tcPr>
                      <w:p>
                        <w:pPr>
                          <w:pStyle w:val="TableParagraph"/>
                          <w:spacing w:line="195" w:lineRule="exact"/>
                          <w:ind w:left="132"/>
                          <w:rPr>
                            <w:sz w:val="18"/>
                          </w:rPr>
                        </w:pPr>
                        <w:r>
                          <w:rPr>
                            <w:sz w:val="18"/>
                          </w:rPr>
                          <w:t>2</w:t>
                        </w:r>
                      </w:p>
                    </w:tc>
                    <w:tc>
                      <w:tcPr>
                        <w:tcW w:w="4610" w:type="dxa"/>
                      </w:tcPr>
                      <w:p>
                        <w:pPr>
                          <w:pStyle w:val="TableParagraph"/>
                          <w:spacing w:line="203" w:lineRule="exact"/>
                          <w:ind w:left="47"/>
                          <w:rPr>
                            <w:sz w:val="18"/>
                          </w:rPr>
                        </w:pPr>
                        <w:r>
                          <w:rPr>
                            <w:sz w:val="18"/>
                          </w:rPr>
                          <w:t>Кабинет</w:t>
                        </w:r>
                        <w:r>
                          <w:rPr>
                            <w:spacing w:val="12"/>
                            <w:sz w:val="18"/>
                          </w:rPr>
                          <w:t> </w:t>
                        </w:r>
                        <w:r>
                          <w:rPr>
                            <w:sz w:val="18"/>
                          </w:rPr>
                          <w:t>научного</w:t>
                        </w:r>
                        <w:r>
                          <w:rPr>
                            <w:spacing w:val="12"/>
                            <w:sz w:val="18"/>
                          </w:rPr>
                          <w:t> </w:t>
                        </w:r>
                        <w:r>
                          <w:rPr>
                            <w:sz w:val="18"/>
                          </w:rPr>
                          <w:t>сотрудника</w:t>
                        </w:r>
                      </w:p>
                    </w:tc>
                    <w:tc>
                      <w:tcPr>
                        <w:tcW w:w="1188" w:type="dxa"/>
                      </w:tcPr>
                      <w:p>
                        <w:pPr>
                          <w:pStyle w:val="TableParagraph"/>
                          <w:spacing w:line="195" w:lineRule="exact"/>
                          <w:ind w:left="148" w:right="32"/>
                          <w:jc w:val="center"/>
                          <w:rPr>
                            <w:sz w:val="18"/>
                          </w:rPr>
                        </w:pPr>
                        <w:r>
                          <w:rPr>
                            <w:sz w:val="18"/>
                          </w:rPr>
                          <w:t>10</w:t>
                        </w:r>
                      </w:p>
                    </w:tc>
                  </w:tr>
                  <w:tr>
                    <w:trPr>
                      <w:trHeight w:val="219" w:hRule="atLeast"/>
                    </w:trPr>
                    <w:tc>
                      <w:tcPr>
                        <w:tcW w:w="329" w:type="dxa"/>
                      </w:tcPr>
                      <w:p>
                        <w:pPr>
                          <w:pStyle w:val="TableParagraph"/>
                          <w:spacing w:line="197" w:lineRule="exact"/>
                          <w:ind w:left="132"/>
                          <w:rPr>
                            <w:sz w:val="18"/>
                          </w:rPr>
                        </w:pPr>
                        <w:r>
                          <w:rPr>
                            <w:sz w:val="18"/>
                          </w:rPr>
                          <w:t>3</w:t>
                        </w:r>
                      </w:p>
                    </w:tc>
                    <w:tc>
                      <w:tcPr>
                        <w:tcW w:w="4610" w:type="dxa"/>
                      </w:tcPr>
                      <w:p>
                        <w:pPr>
                          <w:pStyle w:val="TableParagraph"/>
                          <w:spacing w:line="200" w:lineRule="exact"/>
                          <w:ind w:left="47"/>
                          <w:rPr>
                            <w:sz w:val="18"/>
                          </w:rPr>
                        </w:pPr>
                        <w:r>
                          <w:rPr>
                            <w:sz w:val="18"/>
                          </w:rPr>
                          <w:t>Кабинет</w:t>
                        </w:r>
                        <w:r>
                          <w:rPr>
                            <w:spacing w:val="14"/>
                            <w:sz w:val="18"/>
                          </w:rPr>
                          <w:t> </w:t>
                        </w:r>
                        <w:r>
                          <w:rPr>
                            <w:sz w:val="18"/>
                          </w:rPr>
                          <w:t>врача-радиолога</w:t>
                        </w:r>
                      </w:p>
                    </w:tc>
                    <w:tc>
                      <w:tcPr>
                        <w:tcW w:w="1188" w:type="dxa"/>
                      </w:tcPr>
                      <w:p>
                        <w:pPr>
                          <w:pStyle w:val="TableParagraph"/>
                          <w:spacing w:line="199" w:lineRule="exact"/>
                          <w:ind w:left="146" w:right="32"/>
                          <w:jc w:val="center"/>
                          <w:rPr>
                            <w:sz w:val="18"/>
                          </w:rPr>
                        </w:pPr>
                        <w:r>
                          <w:rPr>
                            <w:sz w:val="18"/>
                          </w:rPr>
                          <w:t>10</w:t>
                        </w:r>
                      </w:p>
                    </w:tc>
                  </w:tr>
                  <w:tr>
                    <w:trPr>
                      <w:trHeight w:val="208" w:hRule="atLeast"/>
                    </w:trPr>
                    <w:tc>
                      <w:tcPr>
                        <w:tcW w:w="6127" w:type="dxa"/>
                        <w:gridSpan w:val="3"/>
                      </w:tcPr>
                      <w:p>
                        <w:pPr>
                          <w:pStyle w:val="TableParagraph"/>
                          <w:tabs>
                            <w:tab w:pos="5662" w:val="right" w:leader="none"/>
                          </w:tabs>
                          <w:spacing w:line="187" w:lineRule="exact" w:before="1"/>
                          <w:ind w:left="127"/>
                          <w:rPr>
                            <w:sz w:val="18"/>
                          </w:rPr>
                        </w:pPr>
                        <w:r>
                          <w:rPr>
                            <w:position w:val="1"/>
                            <w:sz w:val="18"/>
                          </w:rPr>
                          <w:t>4  </w:t>
                        </w:r>
                        <w:r>
                          <w:rPr>
                            <w:spacing w:val="27"/>
                            <w:position w:val="1"/>
                            <w:sz w:val="18"/>
                          </w:rPr>
                          <w:t> </w:t>
                        </w:r>
                        <w:r>
                          <w:rPr>
                            <w:sz w:val="18"/>
                          </w:rPr>
                          <w:t>Кабинет</w:t>
                        </w:r>
                        <w:r>
                          <w:rPr>
                            <w:spacing w:val="-1"/>
                            <w:sz w:val="18"/>
                          </w:rPr>
                          <w:t> </w:t>
                        </w:r>
                        <w:r>
                          <w:rPr>
                            <w:sz w:val="18"/>
                          </w:rPr>
                          <w:t>дозиметрического</w:t>
                        </w:r>
                        <w:r>
                          <w:rPr>
                            <w:spacing w:val="12"/>
                            <w:sz w:val="18"/>
                          </w:rPr>
                          <w:t> </w:t>
                        </w:r>
                        <w:r>
                          <w:rPr>
                            <w:sz w:val="18"/>
                          </w:rPr>
                          <w:t>планирования</w:t>
                        </w:r>
                        <w:r>
                          <w:rPr>
                            <w:spacing w:val="4"/>
                            <w:sz w:val="18"/>
                          </w:rPr>
                          <w:t> </w:t>
                        </w:r>
                        <w:r>
                          <w:rPr>
                            <w:sz w:val="18"/>
                          </w:rPr>
                          <w:t>радионуклид­</w:t>
                          <w:tab/>
                        </w:r>
                        <w:r>
                          <w:rPr>
                            <w:position w:val="-7"/>
                            <w:sz w:val="18"/>
                          </w:rPr>
                          <w:t>20</w:t>
                        </w:r>
                      </w:p>
                    </w:tc>
                  </w:tr>
                  <w:tr>
                    <w:trPr>
                      <w:trHeight w:val="214" w:hRule="atLeast"/>
                    </w:trPr>
                    <w:tc>
                      <w:tcPr>
                        <w:tcW w:w="329" w:type="dxa"/>
                      </w:tcPr>
                      <w:p>
                        <w:pPr>
                          <w:pStyle w:val="TableParagraph"/>
                          <w:rPr>
                            <w:sz w:val="14"/>
                          </w:rPr>
                        </w:pPr>
                      </w:p>
                    </w:tc>
                    <w:tc>
                      <w:tcPr>
                        <w:tcW w:w="4610" w:type="dxa"/>
                      </w:tcPr>
                      <w:p>
                        <w:pPr>
                          <w:pStyle w:val="TableParagraph"/>
                          <w:spacing w:line="181" w:lineRule="exact"/>
                          <w:ind w:left="47"/>
                          <w:rPr>
                            <w:sz w:val="18"/>
                          </w:rPr>
                        </w:pPr>
                        <w:r>
                          <w:rPr>
                            <w:sz w:val="18"/>
                          </w:rPr>
                          <w:t>ной</w:t>
                        </w:r>
                        <w:r>
                          <w:rPr>
                            <w:spacing w:val="-4"/>
                            <w:sz w:val="18"/>
                          </w:rPr>
                          <w:t> </w:t>
                        </w:r>
                        <w:r>
                          <w:rPr>
                            <w:sz w:val="18"/>
                          </w:rPr>
                          <w:t>терапии</w:t>
                        </w:r>
                      </w:p>
                    </w:tc>
                    <w:tc>
                      <w:tcPr>
                        <w:tcW w:w="1188" w:type="dxa"/>
                      </w:tcPr>
                      <w:p>
                        <w:pPr>
                          <w:pStyle w:val="TableParagraph"/>
                          <w:rPr>
                            <w:sz w:val="14"/>
                          </w:rPr>
                        </w:pPr>
                      </w:p>
                    </w:tc>
                  </w:tr>
                  <w:tr>
                    <w:trPr>
                      <w:trHeight w:val="234" w:hRule="atLeast"/>
                    </w:trPr>
                    <w:tc>
                      <w:tcPr>
                        <w:tcW w:w="329" w:type="dxa"/>
                      </w:tcPr>
                      <w:p>
                        <w:pPr>
                          <w:pStyle w:val="TableParagraph"/>
                          <w:spacing w:line="199" w:lineRule="exact"/>
                          <w:ind w:left="132"/>
                          <w:rPr>
                            <w:sz w:val="18"/>
                          </w:rPr>
                        </w:pPr>
                        <w:r>
                          <w:rPr>
                            <w:sz w:val="18"/>
                          </w:rPr>
                          <w:t>5</w:t>
                        </w:r>
                      </w:p>
                    </w:tc>
                    <w:tc>
                      <w:tcPr>
                        <w:tcW w:w="4610" w:type="dxa"/>
                      </w:tcPr>
                      <w:p>
                        <w:pPr>
                          <w:pStyle w:val="TableParagraph"/>
                          <w:spacing w:line="199" w:lineRule="exact"/>
                          <w:ind w:left="47"/>
                          <w:rPr>
                            <w:sz w:val="18"/>
                          </w:rPr>
                        </w:pPr>
                        <w:r>
                          <w:rPr>
                            <w:sz w:val="18"/>
                          </w:rPr>
                          <w:t>Кабинет</w:t>
                        </w:r>
                        <w:r>
                          <w:rPr>
                            <w:spacing w:val="12"/>
                            <w:sz w:val="18"/>
                          </w:rPr>
                          <w:t> </w:t>
                        </w:r>
                        <w:r>
                          <w:rPr>
                            <w:sz w:val="18"/>
                          </w:rPr>
                          <w:t>медицинского</w:t>
                        </w:r>
                        <w:r>
                          <w:rPr>
                            <w:spacing w:val="8"/>
                            <w:sz w:val="18"/>
                          </w:rPr>
                          <w:t> </w:t>
                        </w:r>
                        <w:r>
                          <w:rPr>
                            <w:sz w:val="18"/>
                          </w:rPr>
                          <w:t>физика</w:t>
                        </w:r>
                      </w:p>
                    </w:tc>
                    <w:tc>
                      <w:tcPr>
                        <w:tcW w:w="1188" w:type="dxa"/>
                      </w:tcPr>
                      <w:p>
                        <w:pPr>
                          <w:pStyle w:val="TableParagraph"/>
                          <w:spacing w:line="196" w:lineRule="exact"/>
                          <w:ind w:left="146" w:right="32"/>
                          <w:jc w:val="center"/>
                          <w:rPr>
                            <w:sz w:val="18"/>
                          </w:rPr>
                        </w:pPr>
                        <w:r>
                          <w:rPr>
                            <w:sz w:val="18"/>
                          </w:rPr>
                          <w:t>10</w:t>
                        </w:r>
                      </w:p>
                    </w:tc>
                  </w:tr>
                  <w:tr>
                    <w:trPr>
                      <w:trHeight w:val="236" w:hRule="atLeast"/>
                    </w:trPr>
                    <w:tc>
                      <w:tcPr>
                        <w:tcW w:w="329" w:type="dxa"/>
                      </w:tcPr>
                      <w:p>
                        <w:pPr>
                          <w:pStyle w:val="TableParagraph"/>
                          <w:spacing w:line="198" w:lineRule="exact"/>
                          <w:ind w:left="6"/>
                          <w:jc w:val="center"/>
                          <w:rPr>
                            <w:sz w:val="18"/>
                          </w:rPr>
                        </w:pPr>
                        <w:r>
                          <w:rPr>
                            <w:sz w:val="18"/>
                          </w:rPr>
                          <w:t>6</w:t>
                        </w:r>
                      </w:p>
                    </w:tc>
                    <w:tc>
                      <w:tcPr>
                        <w:tcW w:w="4610" w:type="dxa"/>
                      </w:tcPr>
                      <w:p>
                        <w:pPr>
                          <w:pStyle w:val="TableParagraph"/>
                          <w:spacing w:line="203" w:lineRule="exact"/>
                          <w:ind w:left="42"/>
                          <w:rPr>
                            <w:sz w:val="18"/>
                          </w:rPr>
                        </w:pPr>
                        <w:r>
                          <w:rPr>
                            <w:sz w:val="18"/>
                          </w:rPr>
                          <w:t>Кабинет</w:t>
                        </w:r>
                        <w:r>
                          <w:rPr>
                            <w:spacing w:val="3"/>
                            <w:sz w:val="18"/>
                          </w:rPr>
                          <w:t> </w:t>
                        </w:r>
                        <w:r>
                          <w:rPr>
                            <w:sz w:val="18"/>
                          </w:rPr>
                          <w:t>среднего</w:t>
                        </w:r>
                        <w:r>
                          <w:rPr>
                            <w:spacing w:val="16"/>
                            <w:sz w:val="18"/>
                          </w:rPr>
                          <w:t> </w:t>
                        </w:r>
                        <w:r>
                          <w:rPr>
                            <w:sz w:val="18"/>
                          </w:rPr>
                          <w:t>медперсонала</w:t>
                        </w:r>
                      </w:p>
                    </w:tc>
                    <w:tc>
                      <w:tcPr>
                        <w:tcW w:w="1188" w:type="dxa"/>
                      </w:tcPr>
                      <w:p>
                        <w:pPr>
                          <w:pStyle w:val="TableParagraph"/>
                          <w:spacing w:line="203" w:lineRule="exact"/>
                          <w:ind w:left="111" w:right="32"/>
                          <w:jc w:val="center"/>
                          <w:rPr>
                            <w:sz w:val="18"/>
                          </w:rPr>
                        </w:pPr>
                        <w:r>
                          <w:rPr>
                            <w:sz w:val="18"/>
                          </w:rPr>
                          <w:t>20</w:t>
                        </w:r>
                      </w:p>
                    </w:tc>
                  </w:tr>
                  <w:tr>
                    <w:trPr>
                      <w:trHeight w:val="231" w:hRule="atLeast"/>
                    </w:trPr>
                    <w:tc>
                      <w:tcPr>
                        <w:tcW w:w="329" w:type="dxa"/>
                      </w:tcPr>
                      <w:p>
                        <w:pPr>
                          <w:pStyle w:val="TableParagraph"/>
                          <w:spacing w:line="196" w:lineRule="exact"/>
                          <w:ind w:left="16"/>
                          <w:jc w:val="center"/>
                          <w:rPr>
                            <w:sz w:val="18"/>
                          </w:rPr>
                        </w:pPr>
                        <w:r>
                          <w:rPr>
                            <w:sz w:val="18"/>
                          </w:rPr>
                          <w:t>7</w:t>
                        </w:r>
                      </w:p>
                    </w:tc>
                    <w:tc>
                      <w:tcPr>
                        <w:tcW w:w="4610" w:type="dxa"/>
                      </w:tcPr>
                      <w:p>
                        <w:pPr>
                          <w:pStyle w:val="TableParagraph"/>
                          <w:spacing w:line="196" w:lineRule="exact"/>
                          <w:ind w:left="42"/>
                          <w:rPr>
                            <w:sz w:val="18"/>
                          </w:rPr>
                        </w:pPr>
                        <w:r>
                          <w:rPr>
                            <w:sz w:val="18"/>
                          </w:rPr>
                          <w:t>Помещение</w:t>
                        </w:r>
                        <w:r>
                          <w:rPr>
                            <w:spacing w:val="1"/>
                            <w:sz w:val="18"/>
                          </w:rPr>
                          <w:t> </w:t>
                        </w:r>
                        <w:r>
                          <w:rPr>
                            <w:sz w:val="18"/>
                          </w:rPr>
                          <w:t>(пост) дежурной</w:t>
                        </w:r>
                        <w:r>
                          <w:rPr>
                            <w:spacing w:val="9"/>
                            <w:sz w:val="18"/>
                          </w:rPr>
                          <w:t> </w:t>
                        </w:r>
                        <w:r>
                          <w:rPr>
                            <w:sz w:val="18"/>
                          </w:rPr>
                          <w:t>медицинской</w:t>
                        </w:r>
                        <w:r>
                          <w:rPr>
                            <w:spacing w:val="-4"/>
                            <w:sz w:val="18"/>
                          </w:rPr>
                          <w:t> </w:t>
                        </w:r>
                        <w:r>
                          <w:rPr>
                            <w:sz w:val="18"/>
                          </w:rPr>
                          <w:t>сестры</w:t>
                        </w:r>
                      </w:p>
                    </w:tc>
                    <w:tc>
                      <w:tcPr>
                        <w:tcW w:w="1188" w:type="dxa"/>
                      </w:tcPr>
                      <w:p>
                        <w:pPr>
                          <w:pStyle w:val="TableParagraph"/>
                          <w:spacing w:line="198" w:lineRule="exact"/>
                          <w:ind w:left="138" w:right="32"/>
                          <w:jc w:val="center"/>
                          <w:rPr>
                            <w:sz w:val="18"/>
                          </w:rPr>
                        </w:pPr>
                        <w:r>
                          <w:rPr>
                            <w:sz w:val="18"/>
                          </w:rPr>
                          <w:t>10</w:t>
                        </w:r>
                      </w:p>
                    </w:tc>
                  </w:tr>
                  <w:tr>
                    <w:trPr>
                      <w:trHeight w:val="238" w:hRule="atLeast"/>
                    </w:trPr>
                    <w:tc>
                      <w:tcPr>
                        <w:tcW w:w="329" w:type="dxa"/>
                      </w:tcPr>
                      <w:p>
                        <w:pPr>
                          <w:pStyle w:val="TableParagraph"/>
                          <w:spacing w:line="204" w:lineRule="exact"/>
                          <w:ind w:left="16"/>
                          <w:jc w:val="center"/>
                          <w:rPr>
                            <w:sz w:val="18"/>
                          </w:rPr>
                        </w:pPr>
                        <w:r>
                          <w:rPr>
                            <w:sz w:val="18"/>
                          </w:rPr>
                          <w:t>8</w:t>
                        </w:r>
                      </w:p>
                    </w:tc>
                    <w:tc>
                      <w:tcPr>
                        <w:tcW w:w="4610" w:type="dxa"/>
                      </w:tcPr>
                      <w:p>
                        <w:pPr>
                          <w:pStyle w:val="TableParagraph"/>
                          <w:spacing w:line="201" w:lineRule="exact"/>
                          <w:ind w:left="42"/>
                          <w:rPr>
                            <w:sz w:val="18"/>
                          </w:rPr>
                        </w:pPr>
                        <w:r>
                          <w:rPr>
                            <w:sz w:val="18"/>
                          </w:rPr>
                          <w:t>Кабинет</w:t>
                        </w:r>
                        <w:r>
                          <w:rPr>
                            <w:spacing w:val="12"/>
                            <w:sz w:val="18"/>
                          </w:rPr>
                          <w:t> </w:t>
                        </w:r>
                        <w:r>
                          <w:rPr>
                            <w:sz w:val="18"/>
                          </w:rPr>
                          <w:t>инженера-электроника</w:t>
                        </w:r>
                      </w:p>
                    </w:tc>
                    <w:tc>
                      <w:tcPr>
                        <w:tcW w:w="1188" w:type="dxa"/>
                      </w:tcPr>
                      <w:p>
                        <w:pPr>
                          <w:pStyle w:val="TableParagraph"/>
                          <w:spacing w:line="196" w:lineRule="exact"/>
                          <w:ind w:left="138" w:right="32"/>
                          <w:jc w:val="center"/>
                          <w:rPr>
                            <w:sz w:val="18"/>
                          </w:rPr>
                        </w:pPr>
                        <w:r>
                          <w:rPr>
                            <w:sz w:val="18"/>
                          </w:rPr>
                          <w:t>10</w:t>
                        </w:r>
                      </w:p>
                    </w:tc>
                  </w:tr>
                  <w:tr>
                    <w:trPr>
                      <w:trHeight w:val="234" w:hRule="atLeast"/>
                    </w:trPr>
                    <w:tc>
                      <w:tcPr>
                        <w:tcW w:w="329" w:type="dxa"/>
                      </w:tcPr>
                      <w:p>
                        <w:pPr>
                          <w:pStyle w:val="TableParagraph"/>
                          <w:spacing w:line="199" w:lineRule="exact"/>
                          <w:ind w:left="6"/>
                          <w:jc w:val="center"/>
                          <w:rPr>
                            <w:sz w:val="18"/>
                          </w:rPr>
                        </w:pPr>
                        <w:r>
                          <w:rPr>
                            <w:sz w:val="18"/>
                          </w:rPr>
                          <w:t>9</w:t>
                        </w:r>
                      </w:p>
                    </w:tc>
                    <w:tc>
                      <w:tcPr>
                        <w:tcW w:w="4610" w:type="dxa"/>
                      </w:tcPr>
                      <w:p>
                        <w:pPr>
                          <w:pStyle w:val="TableParagraph"/>
                          <w:spacing w:line="199" w:lineRule="exact"/>
                          <w:ind w:left="42"/>
                          <w:rPr>
                            <w:sz w:val="18"/>
                          </w:rPr>
                        </w:pPr>
                        <w:r>
                          <w:rPr>
                            <w:sz w:val="18"/>
                          </w:rPr>
                          <w:t>Кабинет</w:t>
                        </w:r>
                        <w:r>
                          <w:rPr>
                            <w:spacing w:val="1"/>
                            <w:sz w:val="18"/>
                          </w:rPr>
                          <w:t> </w:t>
                        </w:r>
                        <w:r>
                          <w:rPr>
                            <w:sz w:val="18"/>
                          </w:rPr>
                          <w:t>старшей</w:t>
                        </w:r>
                        <w:r>
                          <w:rPr>
                            <w:spacing w:val="4"/>
                            <w:sz w:val="18"/>
                          </w:rPr>
                          <w:t> </w:t>
                        </w:r>
                        <w:r>
                          <w:rPr>
                            <w:sz w:val="18"/>
                          </w:rPr>
                          <w:t>медсестры</w:t>
                        </w:r>
                        <w:r>
                          <w:rPr>
                            <w:spacing w:val="10"/>
                            <w:sz w:val="18"/>
                          </w:rPr>
                          <w:t> </w:t>
                        </w:r>
                        <w:r>
                          <w:rPr>
                            <w:sz w:val="18"/>
                          </w:rPr>
                          <w:t>(медицинского</w:t>
                        </w:r>
                        <w:r>
                          <w:rPr>
                            <w:spacing w:val="-8"/>
                            <w:sz w:val="18"/>
                          </w:rPr>
                          <w:t> </w:t>
                        </w:r>
                        <w:r>
                          <w:rPr>
                            <w:sz w:val="18"/>
                          </w:rPr>
                          <w:t>технолога)</w:t>
                        </w:r>
                      </w:p>
                    </w:tc>
                    <w:tc>
                      <w:tcPr>
                        <w:tcW w:w="1188" w:type="dxa"/>
                      </w:tcPr>
                      <w:p>
                        <w:pPr>
                          <w:pStyle w:val="TableParagraph"/>
                          <w:spacing w:line="197" w:lineRule="exact"/>
                          <w:ind w:left="136" w:right="32"/>
                          <w:jc w:val="center"/>
                          <w:rPr>
                            <w:sz w:val="18"/>
                          </w:rPr>
                        </w:pPr>
                        <w:r>
                          <w:rPr>
                            <w:sz w:val="18"/>
                          </w:rPr>
                          <w:t>10</w:t>
                        </w:r>
                      </w:p>
                    </w:tc>
                  </w:tr>
                  <w:tr>
                    <w:trPr>
                      <w:trHeight w:val="234" w:hRule="atLeast"/>
                    </w:trPr>
                    <w:tc>
                      <w:tcPr>
                        <w:tcW w:w="329" w:type="dxa"/>
                      </w:tcPr>
                      <w:p>
                        <w:pPr>
                          <w:pStyle w:val="TableParagraph"/>
                          <w:spacing w:line="199" w:lineRule="exact"/>
                          <w:ind w:left="93"/>
                          <w:rPr>
                            <w:sz w:val="18"/>
                          </w:rPr>
                        </w:pPr>
                        <w:r>
                          <w:rPr>
                            <w:sz w:val="18"/>
                          </w:rPr>
                          <w:t>10</w:t>
                        </w:r>
                      </w:p>
                    </w:tc>
                    <w:tc>
                      <w:tcPr>
                        <w:tcW w:w="4610" w:type="dxa"/>
                      </w:tcPr>
                      <w:p>
                        <w:pPr>
                          <w:pStyle w:val="TableParagraph"/>
                          <w:spacing w:line="199" w:lineRule="exact"/>
                          <w:ind w:left="42"/>
                          <w:rPr>
                            <w:sz w:val="18"/>
                          </w:rPr>
                        </w:pPr>
                        <w:r>
                          <w:rPr>
                            <w:spacing w:val="-4"/>
                            <w:sz w:val="18"/>
                          </w:rPr>
                          <w:t>Кабинет</w:t>
                        </w:r>
                        <w:r>
                          <w:rPr>
                            <w:spacing w:val="-7"/>
                            <w:sz w:val="18"/>
                          </w:rPr>
                          <w:t> </w:t>
                        </w:r>
                        <w:r>
                          <w:rPr>
                            <w:spacing w:val="-4"/>
                            <w:sz w:val="18"/>
                          </w:rPr>
                          <w:t>сестры-хозяйки</w:t>
                        </w:r>
                        <w:r>
                          <w:rPr>
                            <w:spacing w:val="-8"/>
                            <w:sz w:val="18"/>
                          </w:rPr>
                          <w:t> </w:t>
                        </w:r>
                        <w:r>
                          <w:rPr>
                            <w:spacing w:val="-3"/>
                            <w:sz w:val="18"/>
                          </w:rPr>
                          <w:t>с</w:t>
                        </w:r>
                        <w:r>
                          <w:rPr>
                            <w:spacing w:val="-5"/>
                            <w:sz w:val="18"/>
                          </w:rPr>
                          <w:t> </w:t>
                        </w:r>
                        <w:r>
                          <w:rPr>
                            <w:spacing w:val="-3"/>
                            <w:sz w:val="18"/>
                          </w:rPr>
                          <w:t>кладовой</w:t>
                        </w:r>
                        <w:r>
                          <w:rPr>
                            <w:spacing w:val="-13"/>
                            <w:sz w:val="18"/>
                          </w:rPr>
                          <w:t> </w:t>
                        </w:r>
                        <w:r>
                          <w:rPr>
                            <w:spacing w:val="-3"/>
                            <w:sz w:val="18"/>
                          </w:rPr>
                          <w:t>расходных</w:t>
                        </w:r>
                        <w:r>
                          <w:rPr>
                            <w:spacing w:val="-15"/>
                            <w:sz w:val="18"/>
                          </w:rPr>
                          <w:t> </w:t>
                        </w:r>
                        <w:r>
                          <w:rPr>
                            <w:spacing w:val="-3"/>
                            <w:sz w:val="18"/>
                          </w:rPr>
                          <w:t>материалов</w:t>
                        </w:r>
                      </w:p>
                    </w:tc>
                    <w:tc>
                      <w:tcPr>
                        <w:tcW w:w="1188" w:type="dxa"/>
                      </w:tcPr>
                      <w:p>
                        <w:pPr>
                          <w:pStyle w:val="TableParagraph"/>
                          <w:spacing w:line="197" w:lineRule="exact"/>
                          <w:ind w:left="117" w:right="32"/>
                          <w:jc w:val="center"/>
                          <w:rPr>
                            <w:sz w:val="18"/>
                          </w:rPr>
                        </w:pPr>
                        <w:r>
                          <w:rPr>
                            <w:sz w:val="18"/>
                          </w:rPr>
                          <w:t>20</w:t>
                        </w:r>
                      </w:p>
                    </w:tc>
                  </w:tr>
                  <w:tr>
                    <w:trPr>
                      <w:trHeight w:val="234" w:hRule="atLeast"/>
                    </w:trPr>
                    <w:tc>
                      <w:tcPr>
                        <w:tcW w:w="329" w:type="dxa"/>
                      </w:tcPr>
                      <w:p>
                        <w:pPr>
                          <w:pStyle w:val="TableParagraph"/>
                          <w:spacing w:line="197" w:lineRule="exact"/>
                          <w:ind w:left="93"/>
                          <w:rPr>
                            <w:sz w:val="18"/>
                          </w:rPr>
                        </w:pPr>
                        <w:r>
                          <w:rPr>
                            <w:sz w:val="18"/>
                          </w:rPr>
                          <w:t>1</w:t>
                        </w:r>
                      </w:p>
                    </w:tc>
                    <w:tc>
                      <w:tcPr>
                        <w:tcW w:w="4610" w:type="dxa"/>
                      </w:tcPr>
                      <w:p>
                        <w:pPr>
                          <w:pStyle w:val="TableParagraph"/>
                          <w:spacing w:line="202" w:lineRule="exact"/>
                          <w:ind w:left="37"/>
                          <w:rPr>
                            <w:sz w:val="18"/>
                          </w:rPr>
                        </w:pPr>
                        <w:r>
                          <w:rPr>
                            <w:sz w:val="18"/>
                          </w:rPr>
                          <w:t>Кладовая</w:t>
                        </w:r>
                        <w:r>
                          <w:rPr>
                            <w:spacing w:val="-1"/>
                            <w:sz w:val="18"/>
                          </w:rPr>
                          <w:t> </w:t>
                        </w:r>
                        <w:r>
                          <w:rPr>
                            <w:sz w:val="18"/>
                          </w:rPr>
                          <w:t>для</w:t>
                        </w:r>
                        <w:r>
                          <w:rPr>
                            <w:spacing w:val="4"/>
                            <w:sz w:val="18"/>
                          </w:rPr>
                          <w:t> </w:t>
                        </w:r>
                        <w:r>
                          <w:rPr>
                            <w:sz w:val="18"/>
                          </w:rPr>
                          <w:t>хранения</w:t>
                        </w:r>
                        <w:r>
                          <w:rPr>
                            <w:spacing w:val="5"/>
                            <w:sz w:val="18"/>
                          </w:rPr>
                          <w:t> </w:t>
                        </w:r>
                        <w:r>
                          <w:rPr>
                            <w:sz w:val="18"/>
                          </w:rPr>
                          <w:t>уборочного</w:t>
                        </w:r>
                        <w:r>
                          <w:rPr>
                            <w:spacing w:val="6"/>
                            <w:sz w:val="18"/>
                          </w:rPr>
                          <w:t> </w:t>
                        </w:r>
                        <w:r>
                          <w:rPr>
                            <w:sz w:val="18"/>
                          </w:rPr>
                          <w:t>инвентаря</w:t>
                        </w:r>
                      </w:p>
                    </w:tc>
                    <w:tc>
                      <w:tcPr>
                        <w:tcW w:w="1188" w:type="dxa"/>
                      </w:tcPr>
                      <w:p>
                        <w:pPr>
                          <w:pStyle w:val="TableParagraph"/>
                          <w:spacing w:line="202" w:lineRule="exact"/>
                          <w:ind w:left="94"/>
                          <w:jc w:val="center"/>
                          <w:rPr>
                            <w:sz w:val="18"/>
                          </w:rPr>
                        </w:pPr>
                        <w:r>
                          <w:rPr>
                            <w:sz w:val="18"/>
                          </w:rPr>
                          <w:t>5</w:t>
                        </w:r>
                      </w:p>
                    </w:tc>
                  </w:tr>
                  <w:tr>
                    <w:trPr>
                      <w:trHeight w:val="233" w:hRule="atLeast"/>
                    </w:trPr>
                    <w:tc>
                      <w:tcPr>
                        <w:tcW w:w="329" w:type="dxa"/>
                      </w:tcPr>
                      <w:p>
                        <w:pPr>
                          <w:pStyle w:val="TableParagraph"/>
                          <w:spacing w:line="195" w:lineRule="exact"/>
                          <w:ind w:left="98"/>
                          <w:rPr>
                            <w:sz w:val="18"/>
                          </w:rPr>
                        </w:pPr>
                        <w:r>
                          <w:rPr>
                            <w:sz w:val="18"/>
                          </w:rPr>
                          <w:t>12</w:t>
                        </w:r>
                      </w:p>
                    </w:tc>
                    <w:tc>
                      <w:tcPr>
                        <w:tcW w:w="4610" w:type="dxa"/>
                      </w:tcPr>
                      <w:p>
                        <w:pPr>
                          <w:pStyle w:val="TableParagraph"/>
                          <w:spacing w:line="200" w:lineRule="exact"/>
                          <w:ind w:left="37"/>
                          <w:rPr>
                            <w:sz w:val="18"/>
                          </w:rPr>
                        </w:pPr>
                        <w:r>
                          <w:rPr>
                            <w:sz w:val="18"/>
                          </w:rPr>
                          <w:t>Туалет</w:t>
                        </w:r>
                        <w:r>
                          <w:rPr>
                            <w:spacing w:val="3"/>
                            <w:sz w:val="18"/>
                          </w:rPr>
                          <w:t> </w:t>
                        </w:r>
                        <w:r>
                          <w:rPr>
                            <w:sz w:val="18"/>
                          </w:rPr>
                          <w:t>для</w:t>
                        </w:r>
                        <w:r>
                          <w:rPr>
                            <w:spacing w:val="14"/>
                            <w:sz w:val="18"/>
                          </w:rPr>
                          <w:t> </w:t>
                        </w:r>
                        <w:r>
                          <w:rPr>
                            <w:sz w:val="18"/>
                          </w:rPr>
                          <w:t>персонала</w:t>
                        </w:r>
                      </w:p>
                    </w:tc>
                    <w:tc>
                      <w:tcPr>
                        <w:tcW w:w="1188" w:type="dxa"/>
                      </w:tcPr>
                      <w:p>
                        <w:pPr>
                          <w:pStyle w:val="TableParagraph"/>
                          <w:spacing w:line="202" w:lineRule="exact"/>
                          <w:ind w:left="95"/>
                          <w:jc w:val="center"/>
                          <w:rPr>
                            <w:sz w:val="18"/>
                          </w:rPr>
                        </w:pPr>
                        <w:r>
                          <w:rPr>
                            <w:sz w:val="18"/>
                          </w:rPr>
                          <w:t>5</w:t>
                        </w:r>
                      </w:p>
                    </w:tc>
                  </w:tr>
                  <w:tr>
                    <w:trPr>
                      <w:trHeight w:val="234" w:hRule="atLeast"/>
                    </w:trPr>
                    <w:tc>
                      <w:tcPr>
                        <w:tcW w:w="329" w:type="dxa"/>
                      </w:tcPr>
                      <w:p>
                        <w:pPr>
                          <w:pStyle w:val="TableParagraph"/>
                          <w:spacing w:line="195" w:lineRule="exact"/>
                          <w:ind w:left="93"/>
                          <w:rPr>
                            <w:sz w:val="18"/>
                          </w:rPr>
                        </w:pPr>
                        <w:r>
                          <w:rPr>
                            <w:sz w:val="18"/>
                          </w:rPr>
                          <w:t>13</w:t>
                        </w:r>
                      </w:p>
                    </w:tc>
                    <w:tc>
                      <w:tcPr>
                        <w:tcW w:w="4610" w:type="dxa"/>
                      </w:tcPr>
                      <w:p>
                        <w:pPr>
                          <w:pStyle w:val="TableParagraph"/>
                          <w:spacing w:line="198" w:lineRule="exact"/>
                          <w:ind w:left="37"/>
                          <w:rPr>
                            <w:sz w:val="18"/>
                          </w:rPr>
                        </w:pPr>
                        <w:r>
                          <w:rPr>
                            <w:sz w:val="18"/>
                          </w:rPr>
                          <w:t>Архив</w:t>
                        </w:r>
                        <w:r>
                          <w:rPr>
                            <w:spacing w:val="6"/>
                            <w:sz w:val="18"/>
                          </w:rPr>
                          <w:t> </w:t>
                        </w:r>
                        <w:r>
                          <w:rPr>
                            <w:sz w:val="18"/>
                          </w:rPr>
                          <w:t>отделения</w:t>
                        </w:r>
                        <w:r>
                          <w:rPr>
                            <w:spacing w:val="9"/>
                            <w:sz w:val="18"/>
                          </w:rPr>
                          <w:t> </w:t>
                        </w:r>
                        <w:r>
                          <w:rPr>
                            <w:sz w:val="18"/>
                          </w:rPr>
                          <w:t>РНТ</w:t>
                        </w:r>
                      </w:p>
                    </w:tc>
                    <w:tc>
                      <w:tcPr>
                        <w:tcW w:w="1188" w:type="dxa"/>
                      </w:tcPr>
                      <w:p>
                        <w:pPr>
                          <w:pStyle w:val="TableParagraph"/>
                          <w:spacing w:line="203" w:lineRule="exact"/>
                          <w:ind w:left="87"/>
                          <w:jc w:val="center"/>
                          <w:rPr>
                            <w:sz w:val="18"/>
                          </w:rPr>
                        </w:pPr>
                        <w:r>
                          <w:rPr>
                            <w:sz w:val="18"/>
                          </w:rPr>
                          <w:t>5</w:t>
                        </w:r>
                      </w:p>
                    </w:tc>
                  </w:tr>
                  <w:tr>
                    <w:trPr>
                      <w:trHeight w:val="234" w:hRule="atLeast"/>
                    </w:trPr>
                    <w:tc>
                      <w:tcPr>
                        <w:tcW w:w="329" w:type="dxa"/>
                      </w:tcPr>
                      <w:p>
                        <w:pPr>
                          <w:pStyle w:val="TableParagraph"/>
                          <w:spacing w:line="195" w:lineRule="exact"/>
                          <w:ind w:left="93"/>
                          <w:rPr>
                            <w:sz w:val="18"/>
                          </w:rPr>
                        </w:pPr>
                        <w:r>
                          <w:rPr>
                            <w:sz w:val="18"/>
                          </w:rPr>
                          <w:t>14</w:t>
                        </w:r>
                      </w:p>
                    </w:tc>
                    <w:tc>
                      <w:tcPr>
                        <w:tcW w:w="4610" w:type="dxa"/>
                      </w:tcPr>
                      <w:p>
                        <w:pPr>
                          <w:pStyle w:val="TableParagraph"/>
                          <w:spacing w:line="204" w:lineRule="exact"/>
                          <w:ind w:left="42"/>
                          <w:rPr>
                            <w:sz w:val="18"/>
                          </w:rPr>
                        </w:pPr>
                        <w:r>
                          <w:rPr>
                            <w:sz w:val="18"/>
                          </w:rPr>
                          <w:t>Бытовое</w:t>
                        </w:r>
                        <w:r>
                          <w:rPr>
                            <w:spacing w:val="10"/>
                            <w:sz w:val="18"/>
                          </w:rPr>
                          <w:t> </w:t>
                        </w:r>
                        <w:r>
                          <w:rPr>
                            <w:sz w:val="18"/>
                          </w:rPr>
                          <w:t>помещение</w:t>
                        </w:r>
                        <w:r>
                          <w:rPr>
                            <w:spacing w:val="7"/>
                            <w:sz w:val="18"/>
                          </w:rPr>
                          <w:t> </w:t>
                        </w:r>
                        <w:r>
                          <w:rPr>
                            <w:sz w:val="18"/>
                          </w:rPr>
                          <w:t>(аудитория)</w:t>
                        </w:r>
                      </w:p>
                    </w:tc>
                    <w:tc>
                      <w:tcPr>
                        <w:tcW w:w="1188" w:type="dxa"/>
                      </w:tcPr>
                      <w:p>
                        <w:pPr>
                          <w:pStyle w:val="TableParagraph"/>
                          <w:spacing w:line="204" w:lineRule="exact"/>
                          <w:ind w:left="107" w:right="32"/>
                          <w:jc w:val="center"/>
                          <w:rPr>
                            <w:sz w:val="18"/>
                          </w:rPr>
                        </w:pPr>
                        <w:r>
                          <w:rPr>
                            <w:sz w:val="18"/>
                          </w:rPr>
                          <w:t>20</w:t>
                        </w:r>
                      </w:p>
                    </w:tc>
                  </w:tr>
                  <w:tr>
                    <w:trPr>
                      <w:trHeight w:val="229" w:hRule="atLeast"/>
                    </w:trPr>
                    <w:tc>
                      <w:tcPr>
                        <w:tcW w:w="329" w:type="dxa"/>
                      </w:tcPr>
                      <w:p>
                        <w:pPr>
                          <w:pStyle w:val="TableParagraph"/>
                          <w:spacing w:line="194" w:lineRule="exact"/>
                          <w:ind w:left="93"/>
                          <w:rPr>
                            <w:sz w:val="18"/>
                          </w:rPr>
                        </w:pPr>
                        <w:r>
                          <w:rPr>
                            <w:sz w:val="18"/>
                          </w:rPr>
                          <w:t>15</w:t>
                        </w:r>
                      </w:p>
                    </w:tc>
                    <w:tc>
                      <w:tcPr>
                        <w:tcW w:w="4610" w:type="dxa"/>
                      </w:tcPr>
                      <w:p>
                        <w:pPr>
                          <w:pStyle w:val="TableParagraph"/>
                          <w:spacing w:line="199" w:lineRule="exact"/>
                          <w:ind w:left="42"/>
                          <w:rPr>
                            <w:sz w:val="18"/>
                          </w:rPr>
                        </w:pPr>
                        <w:r>
                          <w:rPr>
                            <w:sz w:val="18"/>
                          </w:rPr>
                          <w:t>Комната</w:t>
                        </w:r>
                        <w:r>
                          <w:rPr>
                            <w:spacing w:val="-3"/>
                            <w:sz w:val="18"/>
                          </w:rPr>
                          <w:t> </w:t>
                        </w:r>
                        <w:r>
                          <w:rPr>
                            <w:sz w:val="18"/>
                          </w:rPr>
                          <w:t>личной</w:t>
                        </w:r>
                        <w:r>
                          <w:rPr>
                            <w:spacing w:val="9"/>
                            <w:sz w:val="18"/>
                          </w:rPr>
                          <w:t> </w:t>
                        </w:r>
                        <w:r>
                          <w:rPr>
                            <w:sz w:val="18"/>
                          </w:rPr>
                          <w:t>гигиены</w:t>
                        </w:r>
                        <w:r>
                          <w:rPr>
                            <w:spacing w:val="18"/>
                            <w:sz w:val="18"/>
                          </w:rPr>
                          <w:t> </w:t>
                        </w:r>
                        <w:r>
                          <w:rPr>
                            <w:sz w:val="18"/>
                          </w:rPr>
                          <w:t>персонала</w:t>
                        </w:r>
                      </w:p>
                    </w:tc>
                    <w:tc>
                      <w:tcPr>
                        <w:tcW w:w="1188" w:type="dxa"/>
                      </w:tcPr>
                      <w:p>
                        <w:pPr>
                          <w:pStyle w:val="TableParagraph"/>
                          <w:spacing w:line="196" w:lineRule="exact"/>
                          <w:ind w:left="136" w:right="32"/>
                          <w:jc w:val="center"/>
                          <w:rPr>
                            <w:sz w:val="18"/>
                          </w:rPr>
                        </w:pPr>
                        <w:r>
                          <w:rPr>
                            <w:sz w:val="18"/>
                          </w:rPr>
                          <w:t>10</w:t>
                        </w:r>
                      </w:p>
                    </w:tc>
                  </w:tr>
                  <w:tr>
                    <w:trPr>
                      <w:trHeight w:val="221" w:hRule="atLeast"/>
                    </w:trPr>
                    <w:tc>
                      <w:tcPr>
                        <w:tcW w:w="329" w:type="dxa"/>
                      </w:tcPr>
                      <w:p>
                        <w:pPr>
                          <w:pStyle w:val="TableParagraph"/>
                          <w:spacing w:line="193" w:lineRule="exact"/>
                          <w:ind w:left="99"/>
                          <w:rPr>
                            <w:sz w:val="18"/>
                          </w:rPr>
                        </w:pPr>
                        <w:r>
                          <w:rPr>
                            <w:sz w:val="18"/>
                          </w:rPr>
                          <w:t>16</w:t>
                        </w:r>
                      </w:p>
                    </w:tc>
                    <w:tc>
                      <w:tcPr>
                        <w:tcW w:w="4610" w:type="dxa"/>
                      </w:tcPr>
                      <w:p>
                        <w:pPr>
                          <w:pStyle w:val="TableParagraph"/>
                          <w:spacing w:line="202" w:lineRule="exact"/>
                          <w:ind w:left="43"/>
                          <w:rPr>
                            <w:sz w:val="18"/>
                          </w:rPr>
                        </w:pPr>
                        <w:r>
                          <w:rPr>
                            <w:spacing w:val="-6"/>
                            <w:sz w:val="18"/>
                          </w:rPr>
                          <w:t>Кладовая</w:t>
                        </w:r>
                        <w:r>
                          <w:rPr>
                            <w:spacing w:val="-14"/>
                            <w:sz w:val="18"/>
                          </w:rPr>
                          <w:t> </w:t>
                        </w:r>
                        <w:r>
                          <w:rPr>
                            <w:spacing w:val="-5"/>
                            <w:sz w:val="18"/>
                          </w:rPr>
                          <w:t>личных</w:t>
                        </w:r>
                        <w:r>
                          <w:rPr>
                            <w:spacing w:val="-15"/>
                            <w:sz w:val="18"/>
                          </w:rPr>
                          <w:t> </w:t>
                        </w:r>
                        <w:r>
                          <w:rPr>
                            <w:spacing w:val="-5"/>
                            <w:sz w:val="18"/>
                          </w:rPr>
                          <w:t>вещей,</w:t>
                        </w:r>
                        <w:r>
                          <w:rPr>
                            <w:spacing w:val="-4"/>
                            <w:sz w:val="18"/>
                          </w:rPr>
                          <w:t> </w:t>
                        </w:r>
                        <w:r>
                          <w:rPr>
                            <w:spacing w:val="-5"/>
                            <w:sz w:val="18"/>
                          </w:rPr>
                          <w:t>верхней</w:t>
                        </w:r>
                        <w:r>
                          <w:rPr>
                            <w:spacing w:val="-12"/>
                            <w:sz w:val="18"/>
                          </w:rPr>
                          <w:t> </w:t>
                        </w:r>
                        <w:r>
                          <w:rPr>
                            <w:spacing w:val="-5"/>
                            <w:sz w:val="18"/>
                          </w:rPr>
                          <w:t>одежды</w:t>
                        </w:r>
                        <w:r>
                          <w:rPr>
                            <w:spacing w:val="-8"/>
                            <w:sz w:val="18"/>
                          </w:rPr>
                          <w:t> </w:t>
                        </w:r>
                        <w:r>
                          <w:rPr>
                            <w:spacing w:val="-5"/>
                            <w:sz w:val="18"/>
                          </w:rPr>
                          <w:t>и</w:t>
                        </w:r>
                        <w:r>
                          <w:rPr>
                            <w:spacing w:val="-21"/>
                            <w:sz w:val="18"/>
                          </w:rPr>
                          <w:t> </w:t>
                        </w:r>
                        <w:r>
                          <w:rPr>
                            <w:spacing w:val="-5"/>
                            <w:sz w:val="18"/>
                          </w:rPr>
                          <w:t>обуви</w:t>
                        </w:r>
                        <w:r>
                          <w:rPr>
                            <w:spacing w:val="-12"/>
                            <w:sz w:val="18"/>
                          </w:rPr>
                          <w:t> </w:t>
                        </w:r>
                        <w:r>
                          <w:rPr>
                            <w:spacing w:val="-5"/>
                            <w:sz w:val="18"/>
                          </w:rPr>
                          <w:t>пациентов</w:t>
                        </w:r>
                      </w:p>
                    </w:tc>
                    <w:tc>
                      <w:tcPr>
                        <w:tcW w:w="1188" w:type="dxa"/>
                      </w:tcPr>
                      <w:p>
                        <w:pPr>
                          <w:pStyle w:val="TableParagraph"/>
                          <w:spacing w:line="202" w:lineRule="exact"/>
                          <w:ind w:left="136" w:right="32"/>
                          <w:jc w:val="center"/>
                          <w:rPr>
                            <w:sz w:val="18"/>
                          </w:rPr>
                        </w:pPr>
                        <w:r>
                          <w:rPr>
                            <w:sz w:val="18"/>
                          </w:rPr>
                          <w:t>10</w:t>
                        </w:r>
                      </w:p>
                    </w:tc>
                  </w:tr>
                  <w:tr>
                    <w:trPr>
                      <w:trHeight w:val="324" w:hRule="atLeast"/>
                    </w:trPr>
                    <w:tc>
                      <w:tcPr>
                        <w:tcW w:w="329" w:type="dxa"/>
                      </w:tcPr>
                      <w:p>
                        <w:pPr>
                          <w:pStyle w:val="TableParagraph"/>
                          <w:spacing w:line="207" w:lineRule="exact"/>
                          <w:ind w:left="99"/>
                          <w:rPr>
                            <w:sz w:val="18"/>
                          </w:rPr>
                        </w:pPr>
                        <w:r>
                          <w:rPr>
                            <w:sz w:val="18"/>
                          </w:rPr>
                          <w:t>17</w:t>
                        </w:r>
                      </w:p>
                    </w:tc>
                    <w:tc>
                      <w:tcPr>
                        <w:tcW w:w="4610" w:type="dxa"/>
                      </w:tcPr>
                      <w:p>
                        <w:pPr>
                          <w:pStyle w:val="TableParagraph"/>
                          <w:spacing w:before="13"/>
                          <w:ind w:left="43"/>
                          <w:rPr>
                            <w:sz w:val="18"/>
                          </w:rPr>
                        </w:pPr>
                        <w:r>
                          <w:rPr>
                            <w:sz w:val="18"/>
                          </w:rPr>
                          <w:t>Гардеробная</w:t>
                        </w:r>
                        <w:r>
                          <w:rPr>
                            <w:spacing w:val="4"/>
                            <w:sz w:val="18"/>
                          </w:rPr>
                          <w:t> </w:t>
                        </w:r>
                        <w:r>
                          <w:rPr>
                            <w:sz w:val="18"/>
                          </w:rPr>
                          <w:t>(уличной,</w:t>
                        </w:r>
                        <w:r>
                          <w:rPr>
                            <w:spacing w:val="-1"/>
                            <w:sz w:val="18"/>
                          </w:rPr>
                          <w:t> </w:t>
                        </w:r>
                        <w:r>
                          <w:rPr>
                            <w:sz w:val="18"/>
                          </w:rPr>
                          <w:t>домашней</w:t>
                        </w:r>
                        <w:r>
                          <w:rPr>
                            <w:spacing w:val="2"/>
                            <w:sz w:val="18"/>
                          </w:rPr>
                          <w:t> </w:t>
                        </w:r>
                        <w:r>
                          <w:rPr>
                            <w:sz w:val="18"/>
                          </w:rPr>
                          <w:t>и</w:t>
                        </w:r>
                        <w:r>
                          <w:rPr>
                            <w:spacing w:val="-3"/>
                            <w:sz w:val="18"/>
                          </w:rPr>
                          <w:t> </w:t>
                        </w:r>
                        <w:r>
                          <w:rPr>
                            <w:sz w:val="18"/>
                          </w:rPr>
                          <w:t>рабочей</w:t>
                        </w:r>
                        <w:r>
                          <w:rPr>
                            <w:spacing w:val="-3"/>
                            <w:sz w:val="18"/>
                          </w:rPr>
                          <w:t> </w:t>
                        </w:r>
                        <w:r>
                          <w:rPr>
                            <w:sz w:val="18"/>
                          </w:rPr>
                          <w:t>одежды)</w:t>
                        </w:r>
                      </w:p>
                    </w:tc>
                    <w:tc>
                      <w:tcPr>
                        <w:tcW w:w="1188" w:type="dxa"/>
                      </w:tcPr>
                      <w:p>
                        <w:pPr>
                          <w:pStyle w:val="TableParagraph"/>
                          <w:spacing w:line="205" w:lineRule="exact" w:before="99"/>
                          <w:ind w:left="107" w:right="32"/>
                          <w:jc w:val="center"/>
                          <w:rPr>
                            <w:sz w:val="18"/>
                          </w:rPr>
                        </w:pPr>
                        <w:r>
                          <w:rPr>
                            <w:sz w:val="18"/>
                          </w:rPr>
                          <w:t>20</w:t>
                        </w:r>
                      </w:p>
                    </w:tc>
                  </w:tr>
                </w:tbl>
                <w:p>
                  <w:pPr>
                    <w:pStyle w:val="BodyText"/>
                  </w:pPr>
                </w:p>
              </w:txbxContent>
            </v:textbox>
            <w10:wrap type="none"/>
          </v:shape>
        </w:pict>
      </w:r>
      <w:r>
        <w:rPr>
          <w:w w:val="99"/>
        </w:rPr>
        <w:t>№</w:t>
      </w:r>
    </w:p>
    <w:p>
      <w:pPr>
        <w:pStyle w:val="BodyText"/>
        <w:spacing w:before="627"/>
        <w:ind w:left="177"/>
      </w:pPr>
      <w:r>
        <w:rPr/>
        <w:br w:type="column"/>
      </w:r>
      <w:r>
        <w:rPr/>
        <w:t>Площадь,</w:t>
      </w:r>
    </w:p>
    <w:p>
      <w:pPr>
        <w:spacing w:after="0"/>
        <w:sectPr>
          <w:type w:val="continuous"/>
          <w:pgSz w:w="8540" w:h="12120"/>
          <w:pgMar w:top="720" w:bottom="280" w:left="960" w:right="1180"/>
          <w:cols w:num="2" w:equalWidth="0">
            <w:col w:w="5118" w:space="40"/>
            <w:col w:w="1242"/>
          </w:cols>
        </w:sectPr>
      </w:pPr>
    </w:p>
    <w:p>
      <w:pPr>
        <w:pStyle w:val="BodyText"/>
        <w:rPr>
          <w:sz w:val="20"/>
        </w:rPr>
      </w:pPr>
      <w:r>
        <w:rPr/>
        <w:drawing>
          <wp:anchor distT="0" distB="0" distL="0" distR="0" allowOverlap="1" layoutInCell="1" locked="0" behindDoc="0" simplePos="0" relativeHeight="15772672">
            <wp:simplePos x="0" y="0"/>
            <wp:positionH relativeFrom="page">
              <wp:posOffset>0</wp:posOffset>
            </wp:positionH>
            <wp:positionV relativeFrom="page">
              <wp:posOffset>0</wp:posOffset>
            </wp:positionV>
            <wp:extent cx="5422900" cy="7690459"/>
            <wp:effectExtent l="0" t="0" r="0" b="0"/>
            <wp:wrapNone/>
            <wp:docPr id="117" name="image59.png"/>
            <wp:cNvGraphicFramePr>
              <a:graphicFrameLocks noChangeAspect="1"/>
            </wp:cNvGraphicFramePr>
            <a:graphic>
              <a:graphicData uri="http://schemas.openxmlformats.org/drawingml/2006/picture">
                <pic:pic>
                  <pic:nvPicPr>
                    <pic:cNvPr id="118" name="image59.png"/>
                    <pic:cNvPicPr/>
                  </pic:nvPicPr>
                  <pic:blipFill>
                    <a:blip r:embed="rId64" cstate="print"/>
                    <a:stretch>
                      <a:fillRect/>
                    </a:stretch>
                  </pic:blipFill>
                  <pic:spPr>
                    <a:xfrm>
                      <a:off x="0" y="0"/>
                      <a:ext cx="5422900" cy="7690459"/>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15"/>
        </w:rPr>
      </w:pPr>
    </w:p>
    <w:p>
      <w:pPr>
        <w:pStyle w:val="BodyText"/>
        <w:ind w:left="506"/>
      </w:pPr>
      <w:r>
        <w:rPr/>
        <w:t>персонала</w:t>
      </w:r>
    </w:p>
    <w:p>
      <w:pPr>
        <w:pStyle w:val="BodyText"/>
        <w:rPr>
          <w:sz w:val="20"/>
        </w:rPr>
      </w:pPr>
    </w:p>
    <w:p>
      <w:pPr>
        <w:pStyle w:val="BodyText"/>
        <w:spacing w:before="11"/>
        <w:rPr>
          <w:sz w:val="20"/>
        </w:rPr>
      </w:pPr>
    </w:p>
    <w:p>
      <w:pPr>
        <w:pStyle w:val="Heading6"/>
        <w:ind w:left="115"/>
        <w:jc w:val="left"/>
      </w:pPr>
      <w:r>
        <w:rPr/>
        <w:t>58</w:t>
      </w:r>
    </w:p>
    <w:p>
      <w:pPr>
        <w:spacing w:after="0"/>
        <w:jc w:val="left"/>
        <w:sectPr>
          <w:type w:val="continuous"/>
          <w:pgSz w:w="8540" w:h="12120"/>
          <w:pgMar w:top="720" w:bottom="280" w:left="960" w:right="1180"/>
        </w:sectPr>
      </w:pPr>
    </w:p>
    <w:p>
      <w:pPr>
        <w:pStyle w:val="BodyText"/>
        <w:spacing w:before="82"/>
        <w:ind w:right="119"/>
        <w:jc w:val="right"/>
      </w:pPr>
      <w:r>
        <w:rPr>
          <w:spacing w:val="10"/>
        </w:rPr>
        <w:t>СанПиН </w:t>
      </w:r>
      <w:r>
        <w:rPr>
          <w:spacing w:val="45"/>
        </w:rPr>
        <w:t> </w:t>
      </w:r>
      <w:r>
        <w:rPr/>
        <w:t>2.6.1.2368—</w:t>
      </w:r>
      <w:r>
        <w:rPr>
          <w:spacing w:val="12"/>
        </w:rPr>
        <w:t> </w:t>
      </w:r>
      <w:r>
        <w:rPr/>
        <w:t>08</w:t>
      </w:r>
    </w:p>
    <w:p>
      <w:pPr>
        <w:pStyle w:val="BodyText"/>
        <w:spacing w:before="4"/>
        <w:rPr>
          <w:sz w:val="23"/>
        </w:rPr>
      </w:pPr>
    </w:p>
    <w:p>
      <w:pPr>
        <w:spacing w:before="0"/>
        <w:ind w:left="0" w:right="135" w:firstLine="0"/>
        <w:jc w:val="right"/>
        <w:rPr>
          <w:rFonts w:ascii="Impact" w:hAnsi="Impact"/>
          <w:sz w:val="13"/>
        </w:rPr>
      </w:pPr>
      <w:r>
        <w:rPr>
          <w:rFonts w:ascii="Impact" w:hAnsi="Impact"/>
          <w:sz w:val="13"/>
        </w:rPr>
        <w:t>П</w:t>
      </w:r>
      <w:r>
        <w:rPr>
          <w:rFonts w:ascii="Impact" w:hAnsi="Impact"/>
          <w:spacing w:val="9"/>
          <w:sz w:val="13"/>
        </w:rPr>
        <w:t> </w:t>
      </w:r>
      <w:r>
        <w:rPr>
          <w:rFonts w:ascii="Impact" w:hAnsi="Impact"/>
          <w:sz w:val="13"/>
        </w:rPr>
        <w:t>р</w:t>
      </w:r>
      <w:r>
        <w:rPr>
          <w:rFonts w:ascii="Impact" w:hAnsi="Impact"/>
          <w:spacing w:val="8"/>
          <w:sz w:val="13"/>
        </w:rPr>
        <w:t> </w:t>
      </w:r>
      <w:r>
        <w:rPr>
          <w:rFonts w:ascii="Impact" w:hAnsi="Impact"/>
          <w:sz w:val="13"/>
        </w:rPr>
        <w:t>и</w:t>
      </w:r>
      <w:r>
        <w:rPr>
          <w:rFonts w:ascii="Impact" w:hAnsi="Impact"/>
          <w:spacing w:val="11"/>
          <w:sz w:val="13"/>
        </w:rPr>
        <w:t> </w:t>
      </w:r>
      <w:r>
        <w:rPr>
          <w:rFonts w:ascii="Impact" w:hAnsi="Impact"/>
          <w:sz w:val="13"/>
        </w:rPr>
        <w:t>л</w:t>
      </w:r>
      <w:r>
        <w:rPr>
          <w:rFonts w:ascii="Impact" w:hAnsi="Impact"/>
          <w:spacing w:val="11"/>
          <w:sz w:val="13"/>
        </w:rPr>
        <w:t> </w:t>
      </w:r>
      <w:r>
        <w:rPr>
          <w:rFonts w:ascii="Impact" w:hAnsi="Impact"/>
          <w:sz w:val="13"/>
        </w:rPr>
        <w:t>о</w:t>
      </w:r>
      <w:r>
        <w:rPr>
          <w:rFonts w:ascii="Impact" w:hAnsi="Impact"/>
          <w:spacing w:val="8"/>
          <w:sz w:val="13"/>
        </w:rPr>
        <w:t> </w:t>
      </w:r>
      <w:r>
        <w:rPr>
          <w:rFonts w:ascii="Impact" w:hAnsi="Impact"/>
          <w:sz w:val="13"/>
        </w:rPr>
        <w:t>ж</w:t>
      </w:r>
      <w:r>
        <w:rPr>
          <w:rFonts w:ascii="Impact" w:hAnsi="Impact"/>
          <w:spacing w:val="23"/>
          <w:sz w:val="13"/>
        </w:rPr>
        <w:t> </w:t>
      </w:r>
      <w:r>
        <w:rPr>
          <w:rFonts w:ascii="Impact" w:hAnsi="Impact"/>
          <w:sz w:val="13"/>
        </w:rPr>
        <w:t>е</w:t>
      </w:r>
      <w:r>
        <w:rPr>
          <w:rFonts w:ascii="Impact" w:hAnsi="Impact"/>
          <w:spacing w:val="8"/>
          <w:sz w:val="13"/>
        </w:rPr>
        <w:t> </w:t>
      </w:r>
      <w:r>
        <w:rPr>
          <w:rFonts w:ascii="Impact" w:hAnsi="Impact"/>
          <w:sz w:val="13"/>
        </w:rPr>
        <w:t>н</w:t>
      </w:r>
      <w:r>
        <w:rPr>
          <w:rFonts w:ascii="Impact" w:hAnsi="Impact"/>
          <w:spacing w:val="9"/>
          <w:sz w:val="13"/>
        </w:rPr>
        <w:t> </w:t>
      </w:r>
      <w:r>
        <w:rPr>
          <w:rFonts w:ascii="Impact" w:hAnsi="Impact"/>
          <w:sz w:val="13"/>
        </w:rPr>
        <w:t>и</w:t>
      </w:r>
      <w:r>
        <w:rPr>
          <w:rFonts w:ascii="Impact" w:hAnsi="Impact"/>
          <w:spacing w:val="10"/>
          <w:sz w:val="13"/>
        </w:rPr>
        <w:t> </w:t>
      </w:r>
      <w:r>
        <w:rPr>
          <w:rFonts w:ascii="Impact" w:hAnsi="Impact"/>
          <w:sz w:val="13"/>
        </w:rPr>
        <w:t>е  </w:t>
      </w:r>
      <w:r>
        <w:rPr>
          <w:rFonts w:ascii="Impact" w:hAnsi="Impact"/>
          <w:spacing w:val="21"/>
          <w:sz w:val="13"/>
        </w:rPr>
        <w:t> </w:t>
      </w:r>
      <w:r>
        <w:rPr>
          <w:rFonts w:ascii="Impact" w:hAnsi="Impact"/>
          <w:sz w:val="13"/>
        </w:rPr>
        <w:t>3</w:t>
      </w:r>
    </w:p>
    <w:p>
      <w:pPr>
        <w:pStyle w:val="BodyText"/>
        <w:spacing w:before="7"/>
        <w:rPr>
          <w:rFonts w:ascii="Impact"/>
          <w:sz w:val="15"/>
        </w:rPr>
      </w:pPr>
    </w:p>
    <w:p>
      <w:pPr>
        <w:pStyle w:val="Heading5"/>
        <w:spacing w:line="247" w:lineRule="auto"/>
        <w:ind w:left="1775" w:right="733" w:hanging="1035"/>
      </w:pPr>
      <w:r>
        <w:rPr/>
        <w:t>Журнал</w:t>
      </w:r>
      <w:r>
        <w:rPr>
          <w:spacing w:val="7"/>
        </w:rPr>
        <w:t> </w:t>
      </w:r>
      <w:r>
        <w:rPr/>
        <w:t>регистрации</w:t>
      </w:r>
      <w:r>
        <w:rPr>
          <w:spacing w:val="4"/>
        </w:rPr>
        <w:t> </w:t>
      </w:r>
      <w:r>
        <w:rPr/>
        <w:t>инструктажа</w:t>
      </w:r>
      <w:r>
        <w:rPr>
          <w:spacing w:val="7"/>
        </w:rPr>
        <w:t> </w:t>
      </w:r>
      <w:r>
        <w:rPr/>
        <w:t>на</w:t>
      </w:r>
      <w:r>
        <w:rPr>
          <w:spacing w:val="-2"/>
        </w:rPr>
        <w:t> </w:t>
      </w:r>
      <w:r>
        <w:rPr/>
        <w:t>рабочем</w:t>
      </w:r>
      <w:r>
        <w:rPr>
          <w:spacing w:val="12"/>
        </w:rPr>
        <w:t> </w:t>
      </w:r>
      <w:r>
        <w:rPr/>
        <w:t>месте</w:t>
      </w:r>
      <w:r>
        <w:rPr>
          <w:spacing w:val="-49"/>
        </w:rPr>
        <w:t> </w:t>
      </w:r>
      <w:r>
        <w:rPr/>
        <w:t>по</w:t>
      </w:r>
      <w:r>
        <w:rPr>
          <w:spacing w:val="-2"/>
        </w:rPr>
        <w:t> </w:t>
      </w:r>
      <w:r>
        <w:rPr/>
        <w:t>радиационной</w:t>
      </w:r>
      <w:r>
        <w:rPr>
          <w:spacing w:val="10"/>
        </w:rPr>
        <w:t> </w:t>
      </w:r>
      <w:r>
        <w:rPr/>
        <w:t>безопасности</w:t>
      </w:r>
    </w:p>
    <w:p>
      <w:pPr>
        <w:spacing w:after="0" w:line="247" w:lineRule="auto"/>
        <w:sectPr>
          <w:pgSz w:w="8550" w:h="12110"/>
          <w:pgMar w:top="940" w:bottom="280" w:left="1120" w:right="880"/>
        </w:sectPr>
      </w:pPr>
    </w:p>
    <w:p>
      <w:pPr>
        <w:pStyle w:val="BodyText"/>
        <w:rPr>
          <w:b/>
          <w:sz w:val="20"/>
        </w:rPr>
      </w:pPr>
    </w:p>
    <w:p>
      <w:pPr>
        <w:pStyle w:val="BodyText"/>
        <w:spacing w:before="3"/>
        <w:rPr>
          <w:b/>
          <w:sz w:val="22"/>
        </w:rPr>
      </w:pPr>
    </w:p>
    <w:p>
      <w:pPr>
        <w:pStyle w:val="BodyText"/>
        <w:spacing w:line="16" w:lineRule="exact" w:before="1"/>
        <w:ind w:left="741"/>
      </w:pPr>
      <w:r>
        <w:rPr>
          <w:spacing w:val="-3"/>
        </w:rPr>
        <w:t>Фамилия,</w:t>
      </w:r>
    </w:p>
    <w:p>
      <w:pPr>
        <w:pStyle w:val="BodyText"/>
        <w:spacing w:before="7"/>
        <w:rPr>
          <w:sz w:val="24"/>
        </w:rPr>
      </w:pPr>
      <w:r>
        <w:rPr/>
        <w:br w:type="column"/>
      </w:r>
      <w:r>
        <w:rPr>
          <w:sz w:val="24"/>
        </w:rPr>
      </w:r>
    </w:p>
    <w:p>
      <w:pPr>
        <w:pStyle w:val="BodyText"/>
        <w:spacing w:line="186" w:lineRule="exact" w:before="1"/>
        <w:ind w:left="222" w:right="-13" w:firstLine="103"/>
      </w:pPr>
      <w:r>
        <w:rPr/>
        <w:t>Про­</w:t>
      </w:r>
      <w:r>
        <w:rPr>
          <w:spacing w:val="1"/>
        </w:rPr>
        <w:t> </w:t>
      </w:r>
      <w:r>
        <w:rPr>
          <w:spacing w:val="-4"/>
        </w:rPr>
        <w:t>фессия,</w:t>
      </w:r>
    </w:p>
    <w:p>
      <w:pPr>
        <w:pStyle w:val="BodyText"/>
        <w:spacing w:before="5"/>
        <w:rPr>
          <w:sz w:val="24"/>
        </w:rPr>
      </w:pPr>
      <w:r>
        <w:rPr/>
        <w:br w:type="column"/>
      </w:r>
      <w:r>
        <w:rPr>
          <w:sz w:val="24"/>
        </w:rPr>
      </w:r>
    </w:p>
    <w:p>
      <w:pPr>
        <w:pStyle w:val="BodyText"/>
        <w:spacing w:line="186" w:lineRule="exact" w:before="1"/>
        <w:ind w:left="181" w:right="-19" w:hanging="44"/>
      </w:pPr>
      <w:r>
        <w:rPr/>
        <w:t>Номер</w:t>
      </w:r>
      <w:r>
        <w:rPr>
          <w:w w:val="99"/>
        </w:rPr>
        <w:t> </w:t>
      </w:r>
      <w:r>
        <w:rPr/>
        <w:t>инст­</w:t>
      </w:r>
    </w:p>
    <w:p>
      <w:pPr>
        <w:pStyle w:val="BodyText"/>
        <w:spacing w:before="9"/>
        <w:rPr>
          <w:sz w:val="16"/>
        </w:rPr>
      </w:pPr>
      <w:r>
        <w:rPr/>
        <w:br w:type="column"/>
      </w:r>
      <w:r>
        <w:rPr>
          <w:sz w:val="16"/>
        </w:rPr>
      </w:r>
    </w:p>
    <w:p>
      <w:pPr>
        <w:pStyle w:val="BodyText"/>
        <w:spacing w:line="186" w:lineRule="exact" w:before="1"/>
        <w:ind w:left="228" w:right="-7" w:hanging="35"/>
      </w:pPr>
      <w:r>
        <w:rPr/>
        <w:t>Вид инст­</w:t>
      </w:r>
      <w:r>
        <w:rPr>
          <w:spacing w:val="-42"/>
        </w:rPr>
        <w:t> </w:t>
      </w:r>
      <w:r>
        <w:rPr/>
        <w:t>руктажа:</w:t>
      </w:r>
    </w:p>
    <w:p>
      <w:pPr>
        <w:pStyle w:val="BodyText"/>
        <w:spacing w:line="220" w:lineRule="auto" w:before="130"/>
        <w:ind w:left="295" w:right="-20" w:hanging="78"/>
      </w:pPr>
      <w:r>
        <w:rPr/>
        <w:br w:type="column"/>
      </w:r>
      <w:r>
        <w:rPr/>
        <w:t>Фамилия,</w:t>
      </w:r>
      <w:r>
        <w:rPr>
          <w:w w:val="99"/>
        </w:rPr>
        <w:t> </w:t>
      </w:r>
      <w:r>
        <w:rPr/>
        <w:t>И.,</w:t>
      </w:r>
      <w:r>
        <w:rPr>
          <w:spacing w:val="9"/>
        </w:rPr>
        <w:t> </w:t>
      </w:r>
      <w:r>
        <w:rPr/>
        <w:t>О.</w:t>
      </w:r>
      <w:r>
        <w:rPr>
          <w:spacing w:val="15"/>
        </w:rPr>
        <w:t> </w:t>
      </w:r>
      <w:r>
        <w:rPr/>
        <w:t>и</w:t>
      </w:r>
    </w:p>
    <w:p>
      <w:pPr>
        <w:pStyle w:val="BodyText"/>
        <w:spacing w:before="121"/>
        <w:ind w:left="399"/>
      </w:pPr>
      <w:r>
        <w:rPr/>
        <w:br w:type="column"/>
      </w:r>
      <w:r>
        <w:rPr/>
        <w:t>Подписи</w:t>
      </w:r>
    </w:p>
    <w:p>
      <w:pPr>
        <w:spacing w:after="0"/>
        <w:sectPr>
          <w:type w:val="continuous"/>
          <w:pgSz w:w="8550" w:h="12110"/>
          <w:pgMar w:top="720" w:bottom="280" w:left="1120" w:right="880"/>
          <w:cols w:num="6" w:equalWidth="0">
            <w:col w:w="1466" w:space="40"/>
            <w:col w:w="782" w:space="39"/>
            <w:col w:w="642" w:space="40"/>
            <w:col w:w="971" w:space="39"/>
            <w:col w:w="964" w:space="40"/>
            <w:col w:w="1527"/>
          </w:cols>
        </w:sectPr>
      </w:pPr>
    </w:p>
    <w:p>
      <w:pPr>
        <w:pStyle w:val="BodyText"/>
        <w:spacing w:line="132" w:lineRule="auto" w:before="49"/>
        <w:ind w:left="147"/>
      </w:pPr>
      <w:r>
        <w:rPr>
          <w:position w:val="-7"/>
        </w:rPr>
        <w:t>Дата</w:t>
      </w:r>
      <w:r>
        <w:rPr>
          <w:spacing w:val="54"/>
          <w:position w:val="-7"/>
        </w:rPr>
        <w:t> </w:t>
      </w:r>
      <w:r>
        <w:rPr/>
        <w:t>И.,</w:t>
      </w:r>
      <w:r>
        <w:rPr>
          <w:spacing w:val="1"/>
        </w:rPr>
        <w:t> </w:t>
      </w:r>
      <w:r>
        <w:rPr/>
        <w:t>О.</w:t>
      </w:r>
      <w:r>
        <w:rPr>
          <w:spacing w:val="9"/>
        </w:rPr>
        <w:t> </w:t>
      </w:r>
      <w:r>
        <w:rPr/>
        <w:t>инст­</w:t>
      </w:r>
    </w:p>
    <w:p>
      <w:pPr>
        <w:pStyle w:val="BodyText"/>
        <w:spacing w:line="141" w:lineRule="exact"/>
        <w:ind w:left="586"/>
        <w:jc w:val="center"/>
      </w:pPr>
      <w:r>
        <w:rPr>
          <w:spacing w:val="-3"/>
        </w:rPr>
        <w:t>руктируемого</w:t>
      </w:r>
    </w:p>
    <w:p>
      <w:pPr>
        <w:pStyle w:val="BodyText"/>
        <w:spacing w:line="194" w:lineRule="exact"/>
        <w:ind w:left="589"/>
        <w:jc w:val="center"/>
      </w:pPr>
      <w:r>
        <w:rPr/>
        <w:t>работника</w:t>
      </w:r>
    </w:p>
    <w:p>
      <w:pPr>
        <w:pStyle w:val="BodyText"/>
        <w:spacing w:line="211" w:lineRule="auto" w:before="27"/>
        <w:ind w:left="96" w:firstLine="15"/>
        <w:jc w:val="both"/>
      </w:pPr>
      <w:r>
        <w:rPr/>
        <w:br w:type="column"/>
      </w:r>
      <w:r>
        <w:rPr/>
        <w:t>долж­</w:t>
      </w:r>
      <w:r>
        <w:rPr>
          <w:spacing w:val="-43"/>
        </w:rPr>
        <w:t> </w:t>
      </w:r>
      <w:r>
        <w:rPr/>
        <w:t>ность</w:t>
      </w:r>
      <w:r>
        <w:rPr>
          <w:spacing w:val="1"/>
        </w:rPr>
        <w:t> </w:t>
      </w:r>
      <w:r>
        <w:rPr/>
        <w:t>работ­</w:t>
      </w:r>
      <w:r>
        <w:rPr>
          <w:w w:val="99"/>
        </w:rPr>
        <w:t> </w:t>
      </w:r>
      <w:r>
        <w:rPr/>
        <w:t>ника</w:t>
      </w:r>
    </w:p>
    <w:p>
      <w:pPr>
        <w:pStyle w:val="BodyText"/>
        <w:spacing w:line="211" w:lineRule="auto" w:before="25"/>
        <w:ind w:left="138"/>
        <w:jc w:val="center"/>
      </w:pPr>
      <w:r>
        <w:rPr/>
        <w:br w:type="column"/>
      </w:r>
      <w:r>
        <w:rPr>
          <w:spacing w:val="-1"/>
        </w:rPr>
        <w:t>рукции</w:t>
      </w:r>
      <w:r>
        <w:rPr>
          <w:spacing w:val="-42"/>
        </w:rPr>
        <w:t> </w:t>
      </w:r>
      <w:r>
        <w:rPr/>
        <w:t>или ее</w:t>
      </w:r>
      <w:r>
        <w:rPr>
          <w:spacing w:val="1"/>
        </w:rPr>
        <w:t> </w:t>
      </w:r>
      <w:r>
        <w:rPr/>
        <w:t>назва­</w:t>
      </w:r>
      <w:r>
        <w:rPr>
          <w:spacing w:val="1"/>
        </w:rPr>
        <w:t> </w:t>
      </w:r>
      <w:r>
        <w:rPr/>
        <w:t>ние</w:t>
      </w:r>
    </w:p>
    <w:p>
      <w:pPr>
        <w:pStyle w:val="BodyText"/>
        <w:spacing w:line="115" w:lineRule="exact"/>
        <w:ind w:left="178" w:right="72"/>
        <w:jc w:val="center"/>
      </w:pPr>
      <w:r>
        <w:rPr/>
        <w:br w:type="column"/>
      </w:r>
      <w:r>
        <w:rPr/>
        <w:t>вводный,</w:t>
      </w:r>
    </w:p>
    <w:p>
      <w:pPr>
        <w:pStyle w:val="BodyText"/>
        <w:spacing w:line="208" w:lineRule="auto" w:before="8"/>
        <w:ind w:left="104"/>
        <w:jc w:val="center"/>
      </w:pPr>
      <w:r>
        <w:rPr/>
        <w:t>первичный,</w:t>
      </w:r>
      <w:r>
        <w:rPr>
          <w:w w:val="99"/>
        </w:rPr>
        <w:t> </w:t>
      </w:r>
      <w:r>
        <w:rPr/>
        <w:t>повторный,</w:t>
      </w:r>
      <w:r>
        <w:rPr>
          <w:spacing w:val="-42"/>
        </w:rPr>
        <w:t> </w:t>
      </w:r>
      <w:r>
        <w:rPr/>
        <w:t>внеплано­</w:t>
      </w:r>
      <w:r>
        <w:rPr>
          <w:spacing w:val="1"/>
        </w:rPr>
        <w:t> </w:t>
      </w:r>
      <w:r>
        <w:rPr/>
        <w:t>вый</w:t>
      </w:r>
    </w:p>
    <w:p>
      <w:pPr>
        <w:pStyle w:val="BodyText"/>
        <w:spacing w:line="34" w:lineRule="exact"/>
        <w:ind w:left="100" w:right="30"/>
        <w:jc w:val="center"/>
      </w:pPr>
      <w:r>
        <w:rPr/>
        <w:br w:type="column"/>
      </w:r>
      <w:r>
        <w:rPr/>
        <w:t>должность</w:t>
      </w:r>
    </w:p>
    <w:p>
      <w:pPr>
        <w:pStyle w:val="BodyText"/>
        <w:spacing w:line="211" w:lineRule="auto" w:before="8"/>
        <w:ind w:left="83" w:hanging="3"/>
        <w:jc w:val="center"/>
      </w:pPr>
      <w:r>
        <w:rPr/>
        <w:t>лица,</w:t>
      </w:r>
      <w:r>
        <w:rPr>
          <w:spacing w:val="1"/>
        </w:rPr>
        <w:t> </w:t>
      </w:r>
      <w:r>
        <w:rPr/>
        <w:t>про­</w:t>
      </w:r>
      <w:r>
        <w:rPr>
          <w:spacing w:val="1"/>
        </w:rPr>
        <w:t> </w:t>
      </w:r>
      <w:r>
        <w:rPr/>
        <w:t>водящего</w:t>
      </w:r>
      <w:r>
        <w:rPr>
          <w:spacing w:val="1"/>
        </w:rPr>
        <w:t> </w:t>
      </w:r>
      <w:r>
        <w:rPr>
          <w:spacing w:val="-4"/>
        </w:rPr>
        <w:t>инструктаж,</w:t>
      </w:r>
      <w:r>
        <w:rPr>
          <w:spacing w:val="-42"/>
        </w:rPr>
        <w:t> </w:t>
      </w:r>
      <w:r>
        <w:rPr/>
        <w:t>дата</w:t>
      </w:r>
      <w:r>
        <w:rPr>
          <w:spacing w:val="1"/>
        </w:rPr>
        <w:t> </w:t>
      </w:r>
      <w:r>
        <w:rPr/>
        <w:t>инст­</w:t>
      </w:r>
      <w:r>
        <w:rPr>
          <w:spacing w:val="1"/>
        </w:rPr>
        <w:t> </w:t>
      </w:r>
      <w:r>
        <w:rPr/>
        <w:t>руктажа</w:t>
      </w:r>
    </w:p>
    <w:p>
      <w:pPr>
        <w:pStyle w:val="BodyText"/>
        <w:spacing w:line="145" w:lineRule="exact"/>
        <w:ind w:left="84"/>
      </w:pPr>
      <w:r>
        <w:rPr/>
        <w:br w:type="column"/>
      </w:r>
      <w:r>
        <w:rPr/>
        <w:t>прово­</w:t>
      </w:r>
    </w:p>
    <w:p>
      <w:pPr>
        <w:pStyle w:val="BodyText"/>
        <w:spacing w:line="208" w:lineRule="auto" w:before="14"/>
        <w:ind w:left="133" w:right="-17" w:hanging="78"/>
      </w:pPr>
      <w:r>
        <w:rPr/>
        <w:t>дящего</w:t>
      </w:r>
      <w:r>
        <w:rPr>
          <w:spacing w:val="-42"/>
        </w:rPr>
        <w:t> </w:t>
      </w:r>
      <w:r>
        <w:rPr/>
        <w:t>инст­</w:t>
      </w:r>
    </w:p>
    <w:p>
      <w:pPr>
        <w:pStyle w:val="BodyText"/>
        <w:spacing w:line="199" w:lineRule="exact"/>
        <w:ind w:left="55" w:right="-44"/>
        <w:rPr>
          <w:sz w:val="19"/>
        </w:rPr>
      </w:pPr>
      <w:r>
        <w:rPr>
          <w:position w:val="-3"/>
          <w:sz w:val="19"/>
        </w:rPr>
        <w:pict>
          <v:shape style="width:27.8pt;height:10pt;mso-position-horizontal-relative:char;mso-position-vertical-relative:line" type="#_x0000_t202" filled="false" stroked="false">
            <w10:anchorlock/>
            <v:textbox inset="0,0,0,0">
              <w:txbxContent>
                <w:p>
                  <w:pPr>
                    <w:pStyle w:val="BodyText"/>
                    <w:spacing w:line="199" w:lineRule="exact"/>
                  </w:pPr>
                  <w:r>
                    <w:rPr/>
                    <w:t>руктаж</w:t>
                  </w:r>
                </w:p>
              </w:txbxContent>
            </v:textbox>
          </v:shape>
        </w:pict>
      </w:r>
      <w:r>
        <w:rPr>
          <w:position w:val="-3"/>
          <w:sz w:val="19"/>
        </w:rPr>
      </w:r>
    </w:p>
    <w:p>
      <w:pPr>
        <w:pStyle w:val="BodyText"/>
        <w:spacing w:line="57" w:lineRule="exact"/>
        <w:ind w:left="167"/>
      </w:pPr>
      <w:r>
        <w:rPr/>
        <w:br w:type="column"/>
      </w:r>
      <w:r>
        <w:rPr/>
        <w:t>про­</w:t>
      </w:r>
    </w:p>
    <w:p>
      <w:pPr>
        <w:pStyle w:val="BodyText"/>
        <w:spacing w:line="211" w:lineRule="auto" w:before="7"/>
        <w:ind w:left="45" w:right="179" w:firstLine="108"/>
        <w:jc w:val="both"/>
      </w:pPr>
      <w:r>
        <w:rPr/>
        <w:t>шед­</w:t>
      </w:r>
      <w:r>
        <w:rPr>
          <w:spacing w:val="1"/>
        </w:rPr>
        <w:t> </w:t>
      </w:r>
      <w:r>
        <w:rPr/>
        <w:t>шего</w:t>
      </w:r>
      <w:r>
        <w:rPr>
          <w:spacing w:val="1"/>
        </w:rPr>
        <w:t> </w:t>
      </w:r>
      <w:r>
        <w:rPr/>
        <w:t>инст­</w:t>
      </w:r>
      <w:r>
        <w:rPr>
          <w:spacing w:val="1"/>
        </w:rPr>
        <w:t> </w:t>
      </w:r>
      <w:r>
        <w:rPr/>
        <w:t>руктаж</w:t>
      </w:r>
    </w:p>
    <w:p>
      <w:pPr>
        <w:spacing w:after="0" w:line="211" w:lineRule="auto"/>
        <w:jc w:val="both"/>
        <w:sectPr>
          <w:type w:val="continuous"/>
          <w:pgSz w:w="8550" w:h="12110"/>
          <w:pgMar w:top="720" w:bottom="280" w:left="1120" w:right="880"/>
          <w:cols w:num="7" w:equalWidth="0">
            <w:col w:w="1631" w:space="40"/>
            <w:col w:w="587" w:space="39"/>
            <w:col w:w="693" w:space="40"/>
            <w:col w:w="1002" w:space="39"/>
            <w:col w:w="994" w:space="39"/>
            <w:col w:w="615" w:space="40"/>
            <w:col w:w="791"/>
          </w:cols>
        </w:sectPr>
      </w:pPr>
    </w:p>
    <w:p>
      <w:pPr>
        <w:pStyle w:val="BodyText"/>
        <w:tabs>
          <w:tab w:pos="1059" w:val="left" w:leader="none"/>
          <w:tab w:pos="1966" w:val="left" w:leader="none"/>
          <w:tab w:pos="2664" w:val="left" w:leader="none"/>
          <w:tab w:pos="3538" w:val="left" w:leader="none"/>
          <w:tab w:pos="4563" w:val="left" w:leader="none"/>
          <w:tab w:pos="5403" w:val="left" w:leader="none"/>
          <w:tab w:pos="6047" w:val="left" w:leader="none"/>
        </w:tabs>
        <w:spacing w:before="30"/>
        <w:ind w:left="307"/>
      </w:pPr>
      <w:r>
        <w:rPr/>
        <w:drawing>
          <wp:anchor distT="0" distB="0" distL="0" distR="0" allowOverlap="1" layoutInCell="1" locked="0" behindDoc="0" simplePos="0" relativeHeight="15773696">
            <wp:simplePos x="0" y="0"/>
            <wp:positionH relativeFrom="page">
              <wp:posOffset>0</wp:posOffset>
            </wp:positionH>
            <wp:positionV relativeFrom="page">
              <wp:posOffset>0</wp:posOffset>
            </wp:positionV>
            <wp:extent cx="5426075" cy="7687208"/>
            <wp:effectExtent l="0" t="0" r="0" b="0"/>
            <wp:wrapNone/>
            <wp:docPr id="119" name="image60.png"/>
            <wp:cNvGraphicFramePr>
              <a:graphicFrameLocks noChangeAspect="1"/>
            </wp:cNvGraphicFramePr>
            <a:graphic>
              <a:graphicData uri="http://schemas.openxmlformats.org/drawingml/2006/picture">
                <pic:pic>
                  <pic:nvPicPr>
                    <pic:cNvPr id="120" name="image60.png"/>
                    <pic:cNvPicPr/>
                  </pic:nvPicPr>
                  <pic:blipFill>
                    <a:blip r:embed="rId65" cstate="print"/>
                    <a:stretch>
                      <a:fillRect/>
                    </a:stretch>
                  </pic:blipFill>
                  <pic:spPr>
                    <a:xfrm>
                      <a:off x="0" y="0"/>
                      <a:ext cx="5426075" cy="7687208"/>
                    </a:xfrm>
                    <a:prstGeom prst="rect">
                      <a:avLst/>
                    </a:prstGeom>
                  </pic:spPr>
                </pic:pic>
              </a:graphicData>
            </a:graphic>
          </wp:anchor>
        </w:drawing>
      </w:r>
      <w:r>
        <w:rPr>
          <w:position w:val="1"/>
        </w:rPr>
        <w:t>1</w:t>
        <w:tab/>
        <w:t>2</w:t>
        <w:tab/>
        <w:t>3</w:t>
        <w:tab/>
        <w:t>4</w:t>
        <w:tab/>
      </w:r>
      <w:r>
        <w:rPr/>
        <w:t>5</w:t>
        <w:tab/>
        <w:t>6</w:t>
        <w:tab/>
      </w:r>
      <w:r>
        <w:rPr>
          <w:position w:val="1"/>
        </w:rPr>
        <w:t>7</w:t>
        <w:tab/>
      </w:r>
      <w:r>
        <w:rPr/>
        <w:t>8</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line="206" w:lineRule="exact" w:before="146"/>
        <w:ind w:left="532"/>
      </w:pPr>
      <w:r>
        <w:rPr/>
        <w:t>Примечания.</w:t>
      </w:r>
    </w:p>
    <w:p>
      <w:pPr>
        <w:pStyle w:val="ListParagraph"/>
        <w:numPr>
          <w:ilvl w:val="1"/>
          <w:numId w:val="37"/>
        </w:numPr>
        <w:tabs>
          <w:tab w:pos="733" w:val="left" w:leader="none"/>
        </w:tabs>
        <w:spacing w:line="225" w:lineRule="auto" w:before="9" w:after="0"/>
        <w:ind w:left="103" w:right="116" w:firstLine="448"/>
        <w:jc w:val="left"/>
        <w:rPr>
          <w:sz w:val="18"/>
        </w:rPr>
      </w:pPr>
      <w:r>
        <w:rPr>
          <w:sz w:val="18"/>
        </w:rPr>
        <w:t>К</w:t>
      </w:r>
      <w:r>
        <w:rPr>
          <w:spacing w:val="-2"/>
          <w:sz w:val="18"/>
        </w:rPr>
        <w:t> </w:t>
      </w:r>
      <w:r>
        <w:rPr>
          <w:sz w:val="18"/>
        </w:rPr>
        <w:t>журналу</w:t>
      </w:r>
      <w:r>
        <w:rPr>
          <w:spacing w:val="13"/>
          <w:sz w:val="18"/>
        </w:rPr>
        <w:t> </w:t>
      </w:r>
      <w:r>
        <w:rPr>
          <w:sz w:val="18"/>
        </w:rPr>
        <w:t>регистрации</w:t>
      </w:r>
      <w:r>
        <w:rPr>
          <w:spacing w:val="20"/>
          <w:sz w:val="18"/>
        </w:rPr>
        <w:t> </w:t>
      </w:r>
      <w:r>
        <w:rPr>
          <w:sz w:val="18"/>
        </w:rPr>
        <w:t>инструктажа</w:t>
      </w:r>
      <w:r>
        <w:rPr>
          <w:spacing w:val="7"/>
          <w:sz w:val="18"/>
        </w:rPr>
        <w:t> </w:t>
      </w:r>
      <w:r>
        <w:rPr>
          <w:sz w:val="18"/>
        </w:rPr>
        <w:t>должны</w:t>
      </w:r>
      <w:r>
        <w:rPr>
          <w:spacing w:val="25"/>
          <w:sz w:val="18"/>
        </w:rPr>
        <w:t> </w:t>
      </w:r>
      <w:r>
        <w:rPr>
          <w:sz w:val="18"/>
        </w:rPr>
        <w:t>быть</w:t>
      </w:r>
      <w:r>
        <w:rPr>
          <w:spacing w:val="15"/>
          <w:sz w:val="18"/>
        </w:rPr>
        <w:t> </w:t>
      </w:r>
      <w:r>
        <w:rPr>
          <w:sz w:val="18"/>
        </w:rPr>
        <w:t>приложены</w:t>
      </w:r>
      <w:r>
        <w:rPr>
          <w:spacing w:val="19"/>
          <w:sz w:val="18"/>
        </w:rPr>
        <w:t> </w:t>
      </w:r>
      <w:r>
        <w:rPr>
          <w:sz w:val="18"/>
        </w:rPr>
        <w:t>инструк­</w:t>
      </w:r>
      <w:r>
        <w:rPr>
          <w:spacing w:val="-42"/>
          <w:sz w:val="18"/>
        </w:rPr>
        <w:t> </w:t>
      </w:r>
      <w:r>
        <w:rPr>
          <w:sz w:val="18"/>
        </w:rPr>
        <w:t>ции,</w:t>
      </w:r>
      <w:r>
        <w:rPr>
          <w:spacing w:val="8"/>
          <w:sz w:val="18"/>
        </w:rPr>
        <w:t> </w:t>
      </w:r>
      <w:r>
        <w:rPr>
          <w:sz w:val="18"/>
        </w:rPr>
        <w:t>по</w:t>
      </w:r>
      <w:r>
        <w:rPr>
          <w:spacing w:val="6"/>
          <w:sz w:val="18"/>
        </w:rPr>
        <w:t> </w:t>
      </w:r>
      <w:r>
        <w:rPr>
          <w:sz w:val="18"/>
        </w:rPr>
        <w:t>которым</w:t>
      </w:r>
      <w:r>
        <w:rPr>
          <w:spacing w:val="8"/>
          <w:sz w:val="18"/>
        </w:rPr>
        <w:t> </w:t>
      </w:r>
      <w:r>
        <w:rPr>
          <w:sz w:val="18"/>
        </w:rPr>
        <w:t>проводится</w:t>
      </w:r>
      <w:r>
        <w:rPr>
          <w:spacing w:val="7"/>
          <w:sz w:val="18"/>
        </w:rPr>
        <w:t> </w:t>
      </w:r>
      <w:r>
        <w:rPr>
          <w:sz w:val="18"/>
        </w:rPr>
        <w:t>инструктаж</w:t>
      </w:r>
      <w:r>
        <w:rPr>
          <w:spacing w:val="-1"/>
          <w:sz w:val="18"/>
        </w:rPr>
        <w:t> </w:t>
      </w:r>
      <w:r>
        <w:rPr>
          <w:sz w:val="18"/>
        </w:rPr>
        <w:t>в</w:t>
      </w:r>
      <w:r>
        <w:rPr>
          <w:spacing w:val="-3"/>
          <w:sz w:val="18"/>
        </w:rPr>
        <w:t> </w:t>
      </w:r>
      <w:r>
        <w:rPr>
          <w:sz w:val="18"/>
        </w:rPr>
        <w:t>учреждении.</w:t>
      </w:r>
    </w:p>
    <w:p>
      <w:pPr>
        <w:pStyle w:val="ListParagraph"/>
        <w:numPr>
          <w:ilvl w:val="1"/>
          <w:numId w:val="37"/>
        </w:numPr>
        <w:tabs>
          <w:tab w:pos="717" w:val="left" w:leader="none"/>
        </w:tabs>
        <w:spacing w:line="200" w:lineRule="exact" w:before="0" w:after="0"/>
        <w:ind w:left="717" w:right="0" w:hanging="190"/>
        <w:jc w:val="left"/>
        <w:rPr>
          <w:sz w:val="18"/>
        </w:rPr>
      </w:pPr>
      <w:r>
        <w:rPr>
          <w:sz w:val="18"/>
        </w:rPr>
        <w:t>Страницы</w:t>
      </w:r>
      <w:r>
        <w:rPr>
          <w:spacing w:val="-4"/>
          <w:sz w:val="18"/>
        </w:rPr>
        <w:t> </w:t>
      </w:r>
      <w:r>
        <w:rPr>
          <w:sz w:val="18"/>
        </w:rPr>
        <w:t>журнала</w:t>
      </w:r>
      <w:r>
        <w:rPr>
          <w:spacing w:val="-10"/>
          <w:sz w:val="18"/>
        </w:rPr>
        <w:t> </w:t>
      </w:r>
      <w:r>
        <w:rPr>
          <w:sz w:val="18"/>
        </w:rPr>
        <w:t>должны</w:t>
      </w:r>
      <w:r>
        <w:rPr>
          <w:spacing w:val="2"/>
          <w:sz w:val="18"/>
        </w:rPr>
        <w:t> </w:t>
      </w:r>
      <w:r>
        <w:rPr>
          <w:sz w:val="18"/>
        </w:rPr>
        <w:t>быть</w:t>
      </w:r>
      <w:r>
        <w:rPr>
          <w:spacing w:val="-1"/>
          <w:sz w:val="18"/>
        </w:rPr>
        <w:t> </w:t>
      </w:r>
      <w:r>
        <w:rPr>
          <w:sz w:val="18"/>
        </w:rPr>
        <w:t>пронумерованы.</w:t>
      </w:r>
    </w:p>
    <w:p>
      <w:pPr>
        <w:pStyle w:val="ListParagraph"/>
        <w:numPr>
          <w:ilvl w:val="1"/>
          <w:numId w:val="37"/>
        </w:numPr>
        <w:tabs>
          <w:tab w:pos="713" w:val="left" w:leader="none"/>
        </w:tabs>
        <w:spacing w:line="202" w:lineRule="exact" w:before="0" w:after="0"/>
        <w:ind w:left="713" w:right="0" w:hanging="181"/>
        <w:jc w:val="left"/>
        <w:rPr>
          <w:sz w:val="18"/>
        </w:rPr>
      </w:pPr>
      <w:r>
        <w:rPr>
          <w:spacing w:val="-1"/>
          <w:sz w:val="18"/>
        </w:rPr>
        <w:t>Журнал</w:t>
      </w:r>
      <w:r>
        <w:rPr>
          <w:spacing w:val="-6"/>
          <w:sz w:val="18"/>
        </w:rPr>
        <w:t> </w:t>
      </w:r>
      <w:r>
        <w:rPr>
          <w:spacing w:val="-1"/>
          <w:sz w:val="18"/>
        </w:rPr>
        <w:t>хранить</w:t>
      </w:r>
      <w:r>
        <w:rPr>
          <w:spacing w:val="-9"/>
          <w:sz w:val="18"/>
        </w:rPr>
        <w:t> </w:t>
      </w:r>
      <w:r>
        <w:rPr>
          <w:spacing w:val="-1"/>
          <w:sz w:val="18"/>
        </w:rPr>
        <w:t>постоянно.</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27"/>
        <w:ind w:right="205"/>
        <w:jc w:val="right"/>
      </w:pPr>
      <w:r>
        <w:rPr/>
        <w:t>59</w:t>
      </w:r>
    </w:p>
    <w:p>
      <w:pPr>
        <w:spacing w:after="0"/>
        <w:jc w:val="right"/>
        <w:sectPr>
          <w:type w:val="continuous"/>
          <w:pgSz w:w="8550" w:h="12110"/>
          <w:pgMar w:top="720" w:bottom="280" w:left="1120" w:right="880"/>
        </w:sectPr>
      </w:pPr>
    </w:p>
    <w:p>
      <w:pPr>
        <w:pStyle w:val="BodyText"/>
        <w:spacing w:before="78"/>
        <w:ind w:left="127"/>
      </w:pPr>
      <w:r>
        <w:rPr/>
        <w:t>СанПиН</w:t>
      </w:r>
      <w:r>
        <w:rPr>
          <w:spacing w:val="34"/>
        </w:rPr>
        <w:t> </w:t>
      </w:r>
      <w:r>
        <w:rPr/>
        <w:t>2.6Л .2368—</w:t>
      </w:r>
      <w:r>
        <w:rPr>
          <w:spacing w:val="-22"/>
        </w:rPr>
        <w:t> </w:t>
      </w:r>
      <w:r>
        <w:rPr/>
        <w:t>08</w:t>
      </w:r>
    </w:p>
    <w:p>
      <w:pPr>
        <w:pStyle w:val="BodyText"/>
        <w:spacing w:before="1"/>
        <w:rPr>
          <w:sz w:val="12"/>
        </w:rPr>
      </w:pPr>
    </w:p>
    <w:p>
      <w:pPr>
        <w:spacing w:after="0"/>
        <w:rPr>
          <w:sz w:val="12"/>
        </w:rPr>
        <w:sectPr>
          <w:pgSz w:w="8130" w:h="11530"/>
          <w:pgMar w:top="940" w:bottom="280" w:left="960" w:right="920"/>
        </w:sectPr>
      </w:pPr>
    </w:p>
    <w:p>
      <w:pPr>
        <w:pStyle w:val="BodyText"/>
        <w:rPr>
          <w:sz w:val="20"/>
        </w:rPr>
      </w:pPr>
    </w:p>
    <w:p>
      <w:pPr>
        <w:pStyle w:val="BodyText"/>
        <w:spacing w:line="320" w:lineRule="atLeast" w:before="126"/>
        <w:ind w:left="118"/>
      </w:pPr>
      <w:r>
        <w:rPr/>
        <w:t>Памятка</w:t>
      </w:r>
      <w:r>
        <w:rPr>
          <w:spacing w:val="-6"/>
        </w:rPr>
        <w:t> </w:t>
      </w:r>
      <w:r>
        <w:rPr/>
        <w:t>для</w:t>
      </w:r>
      <w:r>
        <w:rPr>
          <w:spacing w:val="9"/>
        </w:rPr>
        <w:t> </w:t>
      </w:r>
      <w:r>
        <w:rPr/>
        <w:t>пациента</w:t>
      </w:r>
      <w:r>
        <w:rPr>
          <w:spacing w:val="-42"/>
        </w:rPr>
        <w:t> </w:t>
      </w:r>
      <w:r>
        <w:rPr/>
        <w:t>Лечебное</w:t>
      </w:r>
      <w:r>
        <w:rPr>
          <w:spacing w:val="14"/>
        </w:rPr>
        <w:t> </w:t>
      </w:r>
      <w:r>
        <w:rPr/>
        <w:t>учреждение</w:t>
      </w:r>
    </w:p>
    <w:p>
      <w:pPr>
        <w:pStyle w:val="BodyText"/>
        <w:rPr>
          <w:sz w:val="16"/>
        </w:rPr>
      </w:pPr>
      <w:r>
        <w:rPr/>
        <w:br w:type="column"/>
      </w:r>
      <w:r>
        <w:rPr>
          <w:sz w:val="16"/>
        </w:rPr>
      </w:r>
    </w:p>
    <w:p>
      <w:pPr>
        <w:pStyle w:val="BodyText"/>
        <w:rPr>
          <w:sz w:val="16"/>
        </w:rPr>
      </w:pPr>
    </w:p>
    <w:p>
      <w:pPr>
        <w:pStyle w:val="BodyText"/>
        <w:rPr>
          <w:sz w:val="16"/>
        </w:rPr>
      </w:pPr>
    </w:p>
    <w:p>
      <w:pPr>
        <w:spacing w:before="94"/>
        <w:ind w:left="118" w:right="0" w:firstLine="0"/>
        <w:jc w:val="left"/>
        <w:rPr>
          <w:rFonts w:ascii="Segoe UI" w:hAnsi="Segoe UI"/>
          <w:sz w:val="13"/>
        </w:rPr>
      </w:pPr>
      <w:r>
        <w:rPr>
          <w:rFonts w:ascii="Segoe UI" w:hAnsi="Segoe UI"/>
          <w:spacing w:val="-5"/>
          <w:sz w:val="13"/>
        </w:rPr>
        <w:t>(Ф.,</w:t>
      </w:r>
      <w:r>
        <w:rPr>
          <w:rFonts w:ascii="Segoe UI" w:hAnsi="Segoe UI"/>
          <w:spacing w:val="-3"/>
          <w:sz w:val="13"/>
        </w:rPr>
        <w:t> </w:t>
      </w:r>
      <w:r>
        <w:rPr>
          <w:rFonts w:ascii="Segoe UI" w:hAnsi="Segoe UI"/>
          <w:spacing w:val="-4"/>
          <w:sz w:val="13"/>
        </w:rPr>
        <w:t>И.,</w:t>
      </w:r>
      <w:r>
        <w:rPr>
          <w:rFonts w:ascii="Segoe UI" w:hAnsi="Segoe UI"/>
          <w:spacing w:val="-9"/>
          <w:sz w:val="13"/>
        </w:rPr>
        <w:t> </w:t>
      </w:r>
      <w:r>
        <w:rPr>
          <w:rFonts w:ascii="Segoe UI" w:hAnsi="Segoe UI"/>
          <w:spacing w:val="-4"/>
          <w:sz w:val="13"/>
        </w:rPr>
        <w:t>О.)</w:t>
      </w:r>
    </w:p>
    <w:p>
      <w:pPr>
        <w:spacing w:line="280" w:lineRule="auto" w:before="100"/>
        <w:ind w:left="117" w:right="144" w:firstLine="232"/>
        <w:jc w:val="left"/>
        <w:rPr>
          <w:rFonts w:ascii="Impact" w:hAnsi="Impact"/>
          <w:sz w:val="13"/>
        </w:rPr>
      </w:pPr>
      <w:r>
        <w:rPr/>
        <w:br w:type="column"/>
      </w:r>
      <w:r>
        <w:rPr>
          <w:rFonts w:ascii="Impact" w:hAnsi="Impact"/>
          <w:sz w:val="13"/>
        </w:rPr>
        <w:t>П</w:t>
      </w:r>
      <w:r>
        <w:rPr>
          <w:rFonts w:ascii="Impact" w:hAnsi="Impact"/>
          <w:spacing w:val="3"/>
          <w:sz w:val="13"/>
        </w:rPr>
        <w:t> </w:t>
      </w:r>
      <w:r>
        <w:rPr>
          <w:rFonts w:ascii="Impact" w:hAnsi="Impact"/>
          <w:sz w:val="13"/>
        </w:rPr>
        <w:t>р</w:t>
      </w:r>
      <w:r>
        <w:rPr>
          <w:rFonts w:ascii="Impact" w:hAnsi="Impact"/>
          <w:spacing w:val="2"/>
          <w:sz w:val="13"/>
        </w:rPr>
        <w:t> </w:t>
      </w:r>
      <w:r>
        <w:rPr>
          <w:rFonts w:ascii="Impact" w:hAnsi="Impact"/>
          <w:sz w:val="13"/>
        </w:rPr>
        <w:t>и</w:t>
      </w:r>
      <w:r>
        <w:rPr>
          <w:rFonts w:ascii="Impact" w:hAnsi="Impact"/>
          <w:spacing w:val="5"/>
          <w:sz w:val="13"/>
        </w:rPr>
        <w:t> </w:t>
      </w:r>
      <w:r>
        <w:rPr>
          <w:rFonts w:ascii="Impact" w:hAnsi="Impact"/>
          <w:sz w:val="13"/>
        </w:rPr>
        <w:t>л</w:t>
      </w:r>
      <w:r>
        <w:rPr>
          <w:rFonts w:ascii="Impact" w:hAnsi="Impact"/>
          <w:spacing w:val="5"/>
          <w:sz w:val="13"/>
        </w:rPr>
        <w:t> </w:t>
      </w:r>
      <w:r>
        <w:rPr>
          <w:rFonts w:ascii="Impact" w:hAnsi="Impact"/>
          <w:sz w:val="13"/>
        </w:rPr>
        <w:t>о</w:t>
      </w:r>
      <w:r>
        <w:rPr>
          <w:rFonts w:ascii="Impact" w:hAnsi="Impact"/>
          <w:spacing w:val="3"/>
          <w:sz w:val="13"/>
        </w:rPr>
        <w:t> </w:t>
      </w:r>
      <w:r>
        <w:rPr>
          <w:rFonts w:ascii="Impact" w:hAnsi="Impact"/>
          <w:sz w:val="13"/>
        </w:rPr>
        <w:t>ж</w:t>
      </w:r>
      <w:r>
        <w:rPr>
          <w:rFonts w:ascii="Impact" w:hAnsi="Impact"/>
          <w:spacing w:val="15"/>
          <w:sz w:val="13"/>
        </w:rPr>
        <w:t> </w:t>
      </w:r>
      <w:r>
        <w:rPr>
          <w:rFonts w:ascii="Impact" w:hAnsi="Impact"/>
          <w:sz w:val="13"/>
        </w:rPr>
        <w:t>е</w:t>
      </w:r>
      <w:r>
        <w:rPr>
          <w:rFonts w:ascii="Impact" w:hAnsi="Impact"/>
          <w:spacing w:val="3"/>
          <w:sz w:val="13"/>
        </w:rPr>
        <w:t> </w:t>
      </w:r>
      <w:r>
        <w:rPr>
          <w:rFonts w:ascii="Impact" w:hAnsi="Impact"/>
          <w:sz w:val="13"/>
        </w:rPr>
        <w:t>н</w:t>
      </w:r>
      <w:r>
        <w:rPr>
          <w:rFonts w:ascii="Impact" w:hAnsi="Impact"/>
          <w:spacing w:val="3"/>
          <w:sz w:val="13"/>
        </w:rPr>
        <w:t> </w:t>
      </w:r>
      <w:r>
        <w:rPr>
          <w:rFonts w:ascii="Impact" w:hAnsi="Impact"/>
          <w:sz w:val="13"/>
        </w:rPr>
        <w:t>и</w:t>
      </w:r>
      <w:r>
        <w:rPr>
          <w:rFonts w:ascii="Impact" w:hAnsi="Impact"/>
          <w:spacing w:val="4"/>
          <w:sz w:val="13"/>
        </w:rPr>
        <w:t> </w:t>
      </w:r>
      <w:r>
        <w:rPr>
          <w:rFonts w:ascii="Impact" w:hAnsi="Impact"/>
          <w:sz w:val="13"/>
        </w:rPr>
        <w:t>е  </w:t>
      </w:r>
      <w:r>
        <w:rPr>
          <w:rFonts w:ascii="Impact" w:hAnsi="Impact"/>
          <w:spacing w:val="3"/>
          <w:sz w:val="13"/>
        </w:rPr>
        <w:t> </w:t>
      </w:r>
      <w:r>
        <w:rPr>
          <w:rFonts w:ascii="Impact" w:hAnsi="Impact"/>
          <w:sz w:val="13"/>
        </w:rPr>
        <w:t>4</w:t>
      </w:r>
      <w:r>
        <w:rPr>
          <w:rFonts w:ascii="Impact" w:hAnsi="Impact"/>
          <w:spacing w:val="1"/>
          <w:sz w:val="13"/>
        </w:rPr>
        <w:t> </w:t>
      </w:r>
      <w:r>
        <w:rPr>
          <w:rFonts w:ascii="Impact" w:hAnsi="Impact"/>
          <w:w w:val="95"/>
          <w:sz w:val="13"/>
        </w:rPr>
        <w:t>(</w:t>
      </w:r>
      <w:r>
        <w:rPr>
          <w:rFonts w:ascii="Impact" w:hAnsi="Impact"/>
          <w:spacing w:val="-6"/>
          <w:w w:val="95"/>
          <w:sz w:val="13"/>
        </w:rPr>
        <w:t> </w:t>
      </w:r>
      <w:r>
        <w:rPr>
          <w:rFonts w:ascii="Impact" w:hAnsi="Impact"/>
          <w:w w:val="95"/>
          <w:sz w:val="13"/>
        </w:rPr>
        <w:t>р</w:t>
      </w:r>
      <w:r>
        <w:rPr>
          <w:rFonts w:ascii="Impact" w:hAnsi="Impact"/>
          <w:spacing w:val="6"/>
          <w:w w:val="95"/>
          <w:sz w:val="13"/>
        </w:rPr>
        <w:t> </w:t>
      </w:r>
      <w:r>
        <w:rPr>
          <w:rFonts w:ascii="Impact" w:hAnsi="Impact"/>
          <w:w w:val="95"/>
          <w:sz w:val="13"/>
        </w:rPr>
        <w:t>е</w:t>
      </w:r>
      <w:r>
        <w:rPr>
          <w:rFonts w:ascii="Impact" w:hAnsi="Impact"/>
          <w:spacing w:val="7"/>
          <w:w w:val="95"/>
          <w:sz w:val="13"/>
        </w:rPr>
        <w:t> </w:t>
      </w:r>
      <w:r>
        <w:rPr>
          <w:rFonts w:ascii="Impact" w:hAnsi="Impact"/>
          <w:w w:val="95"/>
          <w:sz w:val="13"/>
        </w:rPr>
        <w:t>к</w:t>
      </w:r>
      <w:r>
        <w:rPr>
          <w:rFonts w:ascii="Impact" w:hAnsi="Impact"/>
          <w:spacing w:val="5"/>
          <w:w w:val="95"/>
          <w:sz w:val="13"/>
        </w:rPr>
        <w:t> </w:t>
      </w:r>
      <w:r>
        <w:rPr>
          <w:rFonts w:ascii="Impact" w:hAnsi="Impact"/>
          <w:w w:val="95"/>
          <w:sz w:val="13"/>
        </w:rPr>
        <w:t>о</w:t>
      </w:r>
      <w:r>
        <w:rPr>
          <w:rFonts w:ascii="Impact" w:hAnsi="Impact"/>
          <w:spacing w:val="6"/>
          <w:w w:val="95"/>
          <w:sz w:val="13"/>
        </w:rPr>
        <w:t> </w:t>
      </w:r>
      <w:r>
        <w:rPr>
          <w:rFonts w:ascii="Impact" w:hAnsi="Impact"/>
          <w:w w:val="95"/>
          <w:sz w:val="13"/>
        </w:rPr>
        <w:t>м</w:t>
      </w:r>
      <w:r>
        <w:rPr>
          <w:rFonts w:ascii="Impact" w:hAnsi="Impact"/>
          <w:spacing w:val="16"/>
          <w:w w:val="95"/>
          <w:sz w:val="13"/>
        </w:rPr>
        <w:t> </w:t>
      </w:r>
      <w:r>
        <w:rPr>
          <w:rFonts w:ascii="Impact" w:hAnsi="Impact"/>
          <w:w w:val="95"/>
          <w:sz w:val="13"/>
        </w:rPr>
        <w:t>е</w:t>
      </w:r>
      <w:r>
        <w:rPr>
          <w:rFonts w:ascii="Impact" w:hAnsi="Impact"/>
          <w:spacing w:val="6"/>
          <w:w w:val="95"/>
          <w:sz w:val="13"/>
        </w:rPr>
        <w:t> </w:t>
      </w:r>
      <w:r>
        <w:rPr>
          <w:rFonts w:ascii="Impact" w:hAnsi="Impact"/>
          <w:w w:val="95"/>
          <w:sz w:val="13"/>
        </w:rPr>
        <w:t>н</w:t>
      </w:r>
      <w:r>
        <w:rPr>
          <w:rFonts w:ascii="Impact" w:hAnsi="Impact"/>
          <w:spacing w:val="7"/>
          <w:w w:val="95"/>
          <w:sz w:val="13"/>
        </w:rPr>
        <w:t> </w:t>
      </w:r>
      <w:r>
        <w:rPr>
          <w:rFonts w:ascii="Impact" w:hAnsi="Impact"/>
          <w:w w:val="95"/>
          <w:sz w:val="13"/>
        </w:rPr>
        <w:t>д</w:t>
      </w:r>
      <w:r>
        <w:rPr>
          <w:rFonts w:ascii="Impact" w:hAnsi="Impact"/>
          <w:spacing w:val="13"/>
          <w:w w:val="95"/>
          <w:sz w:val="13"/>
        </w:rPr>
        <w:t> </w:t>
      </w:r>
      <w:r>
        <w:rPr>
          <w:rFonts w:ascii="Impact" w:hAnsi="Impact"/>
          <w:w w:val="95"/>
          <w:sz w:val="13"/>
        </w:rPr>
        <w:t>у</w:t>
      </w:r>
      <w:r>
        <w:rPr>
          <w:rFonts w:ascii="Impact" w:hAnsi="Impact"/>
          <w:spacing w:val="2"/>
          <w:w w:val="95"/>
          <w:sz w:val="13"/>
        </w:rPr>
        <w:t> </w:t>
      </w:r>
      <w:r>
        <w:rPr>
          <w:rFonts w:ascii="Impact" w:hAnsi="Impact"/>
          <w:w w:val="95"/>
          <w:sz w:val="13"/>
        </w:rPr>
        <w:t>е</w:t>
      </w:r>
      <w:r>
        <w:rPr>
          <w:rFonts w:ascii="Impact" w:hAnsi="Impact"/>
          <w:spacing w:val="6"/>
          <w:w w:val="95"/>
          <w:sz w:val="13"/>
        </w:rPr>
        <w:t> </w:t>
      </w:r>
      <w:r>
        <w:rPr>
          <w:rFonts w:ascii="Impact" w:hAnsi="Impact"/>
          <w:w w:val="95"/>
          <w:sz w:val="13"/>
        </w:rPr>
        <w:t>м</w:t>
      </w:r>
      <w:r>
        <w:rPr>
          <w:rFonts w:ascii="Impact" w:hAnsi="Impact"/>
          <w:spacing w:val="16"/>
          <w:w w:val="95"/>
          <w:sz w:val="13"/>
        </w:rPr>
        <w:t> </w:t>
      </w:r>
      <w:r>
        <w:rPr>
          <w:rFonts w:ascii="Impact" w:hAnsi="Impact"/>
          <w:w w:val="95"/>
          <w:sz w:val="13"/>
        </w:rPr>
        <w:t>о</w:t>
      </w:r>
      <w:r>
        <w:rPr>
          <w:rFonts w:ascii="Impact" w:hAnsi="Impact"/>
          <w:spacing w:val="7"/>
          <w:w w:val="95"/>
          <w:sz w:val="13"/>
        </w:rPr>
        <w:t> </w:t>
      </w:r>
      <w:r>
        <w:rPr>
          <w:rFonts w:ascii="Impact" w:hAnsi="Impact"/>
          <w:w w:val="95"/>
          <w:sz w:val="13"/>
        </w:rPr>
        <w:t>е</w:t>
      </w:r>
      <w:r>
        <w:rPr>
          <w:rFonts w:ascii="Impact" w:hAnsi="Impact"/>
          <w:spacing w:val="5"/>
          <w:w w:val="95"/>
          <w:sz w:val="13"/>
        </w:rPr>
        <w:t> </w:t>
      </w:r>
      <w:r>
        <w:rPr>
          <w:rFonts w:ascii="Impact" w:hAnsi="Impact"/>
          <w:w w:val="95"/>
          <w:sz w:val="13"/>
        </w:rPr>
        <w:t>)</w:t>
      </w:r>
    </w:p>
    <w:p>
      <w:pPr>
        <w:spacing w:after="0" w:line="280" w:lineRule="auto"/>
        <w:jc w:val="left"/>
        <w:rPr>
          <w:rFonts w:ascii="Impact" w:hAnsi="Impact"/>
          <w:sz w:val="13"/>
        </w:rPr>
        <w:sectPr>
          <w:type w:val="continuous"/>
          <w:pgSz w:w="8130" w:h="11530"/>
          <w:pgMar w:top="720" w:bottom="280" w:left="960" w:right="920"/>
          <w:cols w:num="3" w:equalWidth="0">
            <w:col w:w="1890" w:space="1245"/>
            <w:col w:w="688" w:space="794"/>
            <w:col w:w="1633"/>
          </w:cols>
        </w:sectPr>
      </w:pPr>
    </w:p>
    <w:p>
      <w:pPr>
        <w:pStyle w:val="BodyText"/>
        <w:tabs>
          <w:tab w:pos="2862" w:val="left" w:leader="none"/>
          <w:tab w:pos="4646" w:val="left" w:leader="none"/>
        </w:tabs>
        <w:spacing w:line="208" w:lineRule="exact"/>
        <w:ind w:left="122"/>
      </w:pPr>
      <w:r>
        <w:rPr/>
        <w:drawing>
          <wp:anchor distT="0" distB="0" distL="0" distR="0" allowOverlap="1" layoutInCell="1" locked="0" behindDoc="0" simplePos="0" relativeHeight="15774208">
            <wp:simplePos x="0" y="0"/>
            <wp:positionH relativeFrom="page">
              <wp:posOffset>0</wp:posOffset>
            </wp:positionH>
            <wp:positionV relativeFrom="page">
              <wp:posOffset>0</wp:posOffset>
            </wp:positionV>
            <wp:extent cx="5160645" cy="7318349"/>
            <wp:effectExtent l="0" t="0" r="0" b="0"/>
            <wp:wrapNone/>
            <wp:docPr id="121" name="image61.png"/>
            <wp:cNvGraphicFramePr>
              <a:graphicFrameLocks noChangeAspect="1"/>
            </wp:cNvGraphicFramePr>
            <a:graphic>
              <a:graphicData uri="http://schemas.openxmlformats.org/drawingml/2006/picture">
                <pic:pic>
                  <pic:nvPicPr>
                    <pic:cNvPr id="122" name="image61.png"/>
                    <pic:cNvPicPr/>
                  </pic:nvPicPr>
                  <pic:blipFill>
                    <a:blip r:embed="rId66" cstate="print"/>
                    <a:stretch>
                      <a:fillRect/>
                    </a:stretch>
                  </pic:blipFill>
                  <pic:spPr>
                    <a:xfrm>
                      <a:off x="0" y="0"/>
                      <a:ext cx="5160645" cy="7318349"/>
                    </a:xfrm>
                    <a:prstGeom prst="rect">
                      <a:avLst/>
                    </a:prstGeom>
                  </pic:spPr>
                </pic:pic>
              </a:graphicData>
            </a:graphic>
          </wp:anchor>
        </w:drawing>
      </w:r>
      <w:r>
        <w:rPr>
          <w:w w:val="105"/>
          <w:position w:val="1"/>
        </w:rPr>
        <w:t>История</w:t>
      </w:r>
      <w:r>
        <w:rPr>
          <w:spacing w:val="7"/>
          <w:w w:val="105"/>
          <w:position w:val="1"/>
        </w:rPr>
        <w:t> </w:t>
      </w:r>
      <w:r>
        <w:rPr>
          <w:w w:val="105"/>
          <w:position w:val="1"/>
        </w:rPr>
        <w:t>болезни</w:t>
      </w:r>
      <w:r>
        <w:rPr>
          <w:spacing w:val="4"/>
          <w:w w:val="105"/>
          <w:position w:val="1"/>
        </w:rPr>
        <w:t> </w:t>
      </w:r>
      <w:r>
        <w:rPr>
          <w:w w:val="105"/>
          <w:position w:val="1"/>
        </w:rPr>
        <w:t>№</w:t>
      </w:r>
      <w:r>
        <w:rPr>
          <w:spacing w:val="-1"/>
          <w:w w:val="105"/>
          <w:position w:val="1"/>
        </w:rPr>
        <w:t> </w:t>
      </w:r>
      <w:r>
        <w:rPr>
          <w:w w:val="105"/>
          <w:position w:val="1"/>
        </w:rPr>
        <w:t>_</w:t>
        <w:tab/>
      </w:r>
      <w:r>
        <w:rPr>
          <w:w w:val="110"/>
          <w:position w:val="1"/>
        </w:rPr>
        <w:t>от</w:t>
        <w:tab/>
      </w:r>
      <w:r>
        <w:rPr>
          <w:w w:val="110"/>
        </w:rPr>
        <w:t>200</w:t>
      </w:r>
      <w:r>
        <w:rPr>
          <w:spacing w:val="17"/>
          <w:w w:val="110"/>
        </w:rPr>
        <w:t> </w:t>
      </w:r>
      <w:r>
        <w:rPr>
          <w:w w:val="110"/>
        </w:rPr>
        <w:t>г.</w:t>
      </w:r>
    </w:p>
    <w:p>
      <w:pPr>
        <w:pStyle w:val="BodyText"/>
        <w:spacing w:line="204" w:lineRule="exact" w:before="148"/>
        <w:ind w:left="121"/>
      </w:pPr>
      <w:r>
        <w:rPr/>
        <w:t>Вы</w:t>
      </w:r>
      <w:r>
        <w:rPr>
          <w:spacing w:val="56"/>
        </w:rPr>
        <w:t> </w:t>
      </w:r>
      <w:r>
        <w:rPr/>
        <w:t>прошли</w:t>
      </w:r>
      <w:r>
        <w:rPr>
          <w:spacing w:val="67"/>
        </w:rPr>
        <w:t> </w:t>
      </w:r>
      <w:r>
        <w:rPr/>
        <w:t>курс</w:t>
      </w:r>
      <w:r>
        <w:rPr>
          <w:spacing w:val="47"/>
        </w:rPr>
        <w:t> </w:t>
      </w:r>
      <w:r>
        <w:rPr/>
        <w:t>радионуклидной</w:t>
      </w:r>
      <w:r>
        <w:rPr>
          <w:spacing w:val="37"/>
        </w:rPr>
        <w:t> </w:t>
      </w:r>
      <w:r>
        <w:rPr/>
        <w:t>терапии.</w:t>
      </w:r>
    </w:p>
    <w:p>
      <w:pPr>
        <w:pStyle w:val="BodyText"/>
        <w:spacing w:line="223" w:lineRule="auto" w:before="9"/>
        <w:ind w:left="124" w:firstLine="2"/>
      </w:pPr>
      <w:r>
        <w:rPr/>
        <w:t>В</w:t>
      </w:r>
      <w:r>
        <w:rPr>
          <w:spacing w:val="2"/>
        </w:rPr>
        <w:t> </w:t>
      </w:r>
      <w:r>
        <w:rPr/>
        <w:t>целях</w:t>
      </w:r>
      <w:r>
        <w:rPr>
          <w:spacing w:val="5"/>
        </w:rPr>
        <w:t> </w:t>
      </w:r>
      <w:r>
        <w:rPr/>
        <w:t>ограничения</w:t>
      </w:r>
      <w:r>
        <w:rPr>
          <w:spacing w:val="6"/>
        </w:rPr>
        <w:t> </w:t>
      </w:r>
      <w:r>
        <w:rPr/>
        <w:t>возможного</w:t>
      </w:r>
      <w:r>
        <w:rPr>
          <w:spacing w:val="43"/>
        </w:rPr>
        <w:t> </w:t>
      </w:r>
      <w:r>
        <w:rPr/>
        <w:t>П)</w:t>
      </w:r>
      <w:r>
        <w:rPr>
          <w:spacing w:val="44"/>
        </w:rPr>
        <w:t> </w:t>
      </w:r>
      <w:r>
        <w:rPr/>
        <w:t>облучения</w:t>
      </w:r>
      <w:r>
        <w:rPr>
          <w:spacing w:val="7"/>
        </w:rPr>
        <w:t> </w:t>
      </w:r>
      <w:r>
        <w:rPr/>
        <w:t>окружающих  Вас</w:t>
      </w:r>
      <w:r>
        <w:rPr>
          <w:spacing w:val="39"/>
        </w:rPr>
        <w:t> </w:t>
      </w:r>
      <w:r>
        <w:rPr/>
        <w:t>людей</w:t>
      </w:r>
      <w:r>
        <w:rPr>
          <w:spacing w:val="-42"/>
        </w:rPr>
        <w:t> </w:t>
      </w:r>
      <w:r>
        <w:rPr/>
        <w:t>следует</w:t>
      </w:r>
      <w:r>
        <w:rPr>
          <w:spacing w:val="6"/>
        </w:rPr>
        <w:t> </w:t>
      </w:r>
      <w:r>
        <w:rPr/>
        <w:t>придерживаться</w:t>
      </w:r>
      <w:r>
        <w:rPr>
          <w:spacing w:val="10"/>
        </w:rPr>
        <w:t> </w:t>
      </w:r>
      <w:r>
        <w:rPr/>
        <w:t>следующих</w:t>
      </w:r>
      <w:r>
        <w:rPr>
          <w:spacing w:val="13"/>
        </w:rPr>
        <w:t> </w:t>
      </w:r>
      <w:r>
        <w:rPr/>
        <w:t>правил:</w:t>
      </w:r>
    </w:p>
    <w:p>
      <w:pPr>
        <w:pStyle w:val="ListParagraph"/>
        <w:numPr>
          <w:ilvl w:val="0"/>
          <w:numId w:val="38"/>
        </w:numPr>
        <w:tabs>
          <w:tab w:pos="399" w:val="left" w:leader="none"/>
          <w:tab w:pos="892" w:val="left" w:leader="none"/>
        </w:tabs>
        <w:spacing w:line="216" w:lineRule="auto" w:before="13" w:after="0"/>
        <w:ind w:left="388" w:right="121" w:hanging="120"/>
        <w:jc w:val="left"/>
        <w:rPr>
          <w:sz w:val="18"/>
        </w:rPr>
      </w:pPr>
      <w:r>
        <w:rPr/>
        <w:tab/>
      </w:r>
      <w:r>
        <w:rPr>
          <w:sz w:val="18"/>
        </w:rPr>
        <w:t>Избегайте</w:t>
      </w:r>
      <w:r>
        <w:rPr>
          <w:spacing w:val="7"/>
          <w:sz w:val="18"/>
        </w:rPr>
        <w:t> </w:t>
      </w:r>
      <w:r>
        <w:rPr>
          <w:sz w:val="18"/>
        </w:rPr>
        <w:t>близких</w:t>
      </w:r>
      <w:r>
        <w:rPr>
          <w:spacing w:val="16"/>
          <w:sz w:val="18"/>
        </w:rPr>
        <w:t> </w:t>
      </w:r>
      <w:r>
        <w:rPr>
          <w:sz w:val="18"/>
        </w:rPr>
        <w:t>отношений</w:t>
      </w:r>
      <w:r>
        <w:rPr>
          <w:spacing w:val="14"/>
          <w:sz w:val="18"/>
        </w:rPr>
        <w:t> </w:t>
      </w:r>
      <w:r>
        <w:rPr>
          <w:sz w:val="18"/>
        </w:rPr>
        <w:t>с</w:t>
      </w:r>
      <w:r>
        <w:rPr>
          <w:spacing w:val="-2"/>
          <w:sz w:val="18"/>
        </w:rPr>
        <w:t> </w:t>
      </w:r>
      <w:r>
        <w:rPr>
          <w:sz w:val="18"/>
        </w:rPr>
        <w:t>супругом(-ой),</w:t>
      </w:r>
      <w:r>
        <w:rPr>
          <w:spacing w:val="18"/>
          <w:sz w:val="18"/>
        </w:rPr>
        <w:t> </w:t>
      </w:r>
      <w:r>
        <w:rPr>
          <w:sz w:val="18"/>
        </w:rPr>
        <w:t>спите</w:t>
      </w:r>
      <w:r>
        <w:rPr>
          <w:spacing w:val="1"/>
          <w:sz w:val="18"/>
        </w:rPr>
        <w:t> </w:t>
      </w:r>
      <w:r>
        <w:rPr>
          <w:sz w:val="18"/>
        </w:rPr>
        <w:t>в</w:t>
      </w:r>
      <w:r>
        <w:rPr>
          <w:spacing w:val="12"/>
          <w:sz w:val="18"/>
        </w:rPr>
        <w:t> </w:t>
      </w:r>
      <w:r>
        <w:rPr>
          <w:sz w:val="18"/>
        </w:rPr>
        <w:t>отдельной</w:t>
      </w:r>
      <w:r>
        <w:rPr>
          <w:spacing w:val="1"/>
          <w:sz w:val="18"/>
        </w:rPr>
        <w:t> </w:t>
      </w:r>
      <w:r>
        <w:rPr>
          <w:sz w:val="18"/>
        </w:rPr>
        <w:t>крова­</w:t>
      </w:r>
      <w:r>
        <w:rPr>
          <w:spacing w:val="-42"/>
          <w:sz w:val="18"/>
        </w:rPr>
        <w:t> </w:t>
      </w:r>
      <w:r>
        <w:rPr>
          <w:sz w:val="18"/>
        </w:rPr>
        <w:t>ти</w:t>
      </w:r>
      <w:r>
        <w:rPr>
          <w:sz w:val="18"/>
          <w:u w:val="single"/>
        </w:rPr>
        <w:tab/>
      </w:r>
      <w:r>
        <w:rPr>
          <w:sz w:val="18"/>
        </w:rPr>
        <w:t>дней.</w:t>
      </w:r>
    </w:p>
    <w:p>
      <w:pPr>
        <w:pStyle w:val="ListParagraph"/>
        <w:numPr>
          <w:ilvl w:val="0"/>
          <w:numId w:val="38"/>
        </w:numPr>
        <w:tabs>
          <w:tab w:pos="399" w:val="left" w:leader="none"/>
          <w:tab w:pos="5013" w:val="left" w:leader="none"/>
        </w:tabs>
        <w:spacing w:line="223" w:lineRule="auto" w:before="17" w:after="0"/>
        <w:ind w:left="394" w:right="124" w:hanging="130"/>
        <w:jc w:val="left"/>
        <w:rPr>
          <w:sz w:val="18"/>
        </w:rPr>
      </w:pPr>
      <w:r>
        <w:rPr>
          <w:sz w:val="18"/>
        </w:rPr>
        <w:t>Ограничьте</w:t>
      </w:r>
      <w:r>
        <w:rPr>
          <w:spacing w:val="12"/>
          <w:sz w:val="18"/>
        </w:rPr>
        <w:t> </w:t>
      </w:r>
      <w:r>
        <w:rPr>
          <w:sz w:val="18"/>
        </w:rPr>
        <w:t>тесное</w:t>
      </w:r>
      <w:r>
        <w:rPr>
          <w:spacing w:val="20"/>
          <w:sz w:val="18"/>
        </w:rPr>
        <w:t> </w:t>
      </w:r>
      <w:r>
        <w:rPr>
          <w:sz w:val="18"/>
        </w:rPr>
        <w:t>общение</w:t>
      </w:r>
      <w:r>
        <w:rPr>
          <w:spacing w:val="24"/>
          <w:sz w:val="18"/>
        </w:rPr>
        <w:t> </w:t>
      </w:r>
      <w:r>
        <w:rPr>
          <w:sz w:val="18"/>
        </w:rPr>
        <w:t>с</w:t>
      </w:r>
      <w:r>
        <w:rPr>
          <w:spacing w:val="7"/>
          <w:sz w:val="18"/>
        </w:rPr>
        <w:t> </w:t>
      </w:r>
      <w:r>
        <w:rPr>
          <w:sz w:val="18"/>
        </w:rPr>
        <w:t>детьми</w:t>
      </w:r>
      <w:r>
        <w:rPr>
          <w:spacing w:val="17"/>
          <w:sz w:val="18"/>
        </w:rPr>
        <w:t> </w:t>
      </w:r>
      <w:r>
        <w:rPr>
          <w:sz w:val="18"/>
        </w:rPr>
        <w:t>(не</w:t>
      </w:r>
      <w:r>
        <w:rPr>
          <w:spacing w:val="10"/>
          <w:sz w:val="18"/>
        </w:rPr>
        <w:t> </w:t>
      </w:r>
      <w:r>
        <w:rPr>
          <w:sz w:val="18"/>
        </w:rPr>
        <w:t>держите</w:t>
      </w:r>
      <w:r>
        <w:rPr>
          <w:spacing w:val="5"/>
          <w:sz w:val="18"/>
        </w:rPr>
        <w:t> </w:t>
      </w:r>
      <w:r>
        <w:rPr>
          <w:sz w:val="18"/>
        </w:rPr>
        <w:t>детей</w:t>
      </w:r>
      <w:r>
        <w:rPr>
          <w:spacing w:val="22"/>
          <w:sz w:val="18"/>
        </w:rPr>
        <w:t> </w:t>
      </w:r>
      <w:r>
        <w:rPr>
          <w:sz w:val="18"/>
        </w:rPr>
        <w:t>на</w:t>
      </w:r>
      <w:r>
        <w:rPr>
          <w:spacing w:val="14"/>
          <w:sz w:val="18"/>
        </w:rPr>
        <w:t> </w:t>
      </w:r>
      <w:r>
        <w:rPr>
          <w:sz w:val="18"/>
        </w:rPr>
        <w:t>руках,</w:t>
      </w:r>
      <w:r>
        <w:rPr>
          <w:spacing w:val="16"/>
          <w:sz w:val="18"/>
        </w:rPr>
        <w:t> </w:t>
      </w:r>
      <w:r>
        <w:rPr>
          <w:sz w:val="18"/>
        </w:rPr>
        <w:t>не</w:t>
      </w:r>
      <w:r>
        <w:rPr>
          <w:spacing w:val="13"/>
          <w:sz w:val="18"/>
        </w:rPr>
        <w:t> </w:t>
      </w:r>
      <w:r>
        <w:rPr>
          <w:sz w:val="18"/>
        </w:rPr>
        <w:t>са­</w:t>
      </w:r>
      <w:r>
        <w:rPr>
          <w:spacing w:val="-42"/>
          <w:sz w:val="18"/>
        </w:rPr>
        <w:t> </w:t>
      </w:r>
      <w:r>
        <w:rPr>
          <w:sz w:val="18"/>
        </w:rPr>
        <w:t>жайте</w:t>
      </w:r>
      <w:r>
        <w:rPr>
          <w:spacing w:val="11"/>
          <w:sz w:val="18"/>
        </w:rPr>
        <w:t> </w:t>
      </w:r>
      <w:r>
        <w:rPr>
          <w:sz w:val="18"/>
        </w:rPr>
        <w:t>на</w:t>
      </w:r>
      <w:r>
        <w:rPr>
          <w:spacing w:val="6"/>
          <w:sz w:val="18"/>
        </w:rPr>
        <w:t> </w:t>
      </w:r>
      <w:r>
        <w:rPr>
          <w:sz w:val="18"/>
        </w:rPr>
        <w:t>колени,</w:t>
      </w:r>
      <w:r>
        <w:rPr>
          <w:spacing w:val="9"/>
          <w:sz w:val="18"/>
        </w:rPr>
        <w:t> </w:t>
      </w:r>
      <w:r>
        <w:rPr>
          <w:sz w:val="18"/>
        </w:rPr>
        <w:t>не</w:t>
      </w:r>
      <w:r>
        <w:rPr>
          <w:spacing w:val="7"/>
          <w:sz w:val="18"/>
        </w:rPr>
        <w:t> </w:t>
      </w:r>
      <w:r>
        <w:rPr>
          <w:sz w:val="18"/>
        </w:rPr>
        <w:t>спите</w:t>
      </w:r>
      <w:r>
        <w:rPr>
          <w:spacing w:val="6"/>
          <w:sz w:val="18"/>
        </w:rPr>
        <w:t> </w:t>
      </w:r>
      <w:r>
        <w:rPr>
          <w:sz w:val="18"/>
        </w:rPr>
        <w:t>с</w:t>
      </w:r>
      <w:r>
        <w:rPr>
          <w:spacing w:val="-1"/>
          <w:sz w:val="18"/>
        </w:rPr>
        <w:t> </w:t>
      </w:r>
      <w:r>
        <w:rPr>
          <w:sz w:val="18"/>
        </w:rPr>
        <w:t>ребенком</w:t>
      </w:r>
      <w:r>
        <w:rPr>
          <w:spacing w:val="15"/>
          <w:sz w:val="18"/>
        </w:rPr>
        <w:t> </w:t>
      </w:r>
      <w:r>
        <w:rPr>
          <w:sz w:val="18"/>
        </w:rPr>
        <w:t>в одной</w:t>
      </w:r>
      <w:r>
        <w:rPr>
          <w:spacing w:val="9"/>
          <w:sz w:val="18"/>
        </w:rPr>
        <w:t> </w:t>
      </w:r>
      <w:r>
        <w:rPr>
          <w:sz w:val="18"/>
        </w:rPr>
        <w:t>кровати)</w:t>
      </w:r>
      <w:r>
        <w:rPr>
          <w:sz w:val="18"/>
          <w:u w:val="single"/>
        </w:rPr>
        <w:tab/>
      </w:r>
      <w:r>
        <w:rPr>
          <w:sz w:val="18"/>
        </w:rPr>
        <w:t>дней.</w:t>
      </w:r>
    </w:p>
    <w:p>
      <w:pPr>
        <w:pStyle w:val="ListParagraph"/>
        <w:numPr>
          <w:ilvl w:val="0"/>
          <w:numId w:val="38"/>
        </w:numPr>
        <w:tabs>
          <w:tab w:pos="394" w:val="left" w:leader="none"/>
          <w:tab w:pos="5505" w:val="left" w:leader="none"/>
        </w:tabs>
        <w:spacing w:line="223" w:lineRule="auto" w:before="12" w:after="0"/>
        <w:ind w:left="393" w:right="131" w:hanging="135"/>
        <w:jc w:val="left"/>
        <w:rPr>
          <w:sz w:val="18"/>
        </w:rPr>
      </w:pPr>
      <w:r>
        <w:rPr>
          <w:sz w:val="18"/>
        </w:rPr>
        <w:t>При</w:t>
      </w:r>
      <w:r>
        <w:rPr>
          <w:spacing w:val="8"/>
          <w:sz w:val="18"/>
        </w:rPr>
        <w:t> </w:t>
      </w:r>
      <w:r>
        <w:rPr>
          <w:sz w:val="18"/>
        </w:rPr>
        <w:t>общении</w:t>
      </w:r>
      <w:r>
        <w:rPr>
          <w:spacing w:val="16"/>
          <w:sz w:val="18"/>
        </w:rPr>
        <w:t> </w:t>
      </w:r>
      <w:r>
        <w:rPr>
          <w:sz w:val="18"/>
        </w:rPr>
        <w:t>и</w:t>
      </w:r>
      <w:r>
        <w:rPr>
          <w:spacing w:val="2"/>
          <w:sz w:val="18"/>
        </w:rPr>
        <w:t> </w:t>
      </w:r>
      <w:r>
        <w:rPr>
          <w:sz w:val="18"/>
        </w:rPr>
        <w:t>беседе</w:t>
      </w:r>
      <w:r>
        <w:rPr>
          <w:spacing w:val="11"/>
          <w:sz w:val="18"/>
        </w:rPr>
        <w:t> </w:t>
      </w:r>
      <w:r>
        <w:rPr>
          <w:sz w:val="18"/>
        </w:rPr>
        <w:t>с</w:t>
      </w:r>
      <w:r>
        <w:rPr>
          <w:spacing w:val="5"/>
          <w:sz w:val="18"/>
        </w:rPr>
        <w:t> </w:t>
      </w:r>
      <w:r>
        <w:rPr>
          <w:sz w:val="18"/>
        </w:rPr>
        <w:t>родственниками</w:t>
      </w:r>
      <w:r>
        <w:rPr>
          <w:spacing w:val="10"/>
          <w:sz w:val="18"/>
        </w:rPr>
        <w:t> </w:t>
      </w:r>
      <w:r>
        <w:rPr>
          <w:sz w:val="18"/>
        </w:rPr>
        <w:t>старайтесь</w:t>
      </w:r>
      <w:r>
        <w:rPr>
          <w:spacing w:val="-3"/>
          <w:sz w:val="18"/>
        </w:rPr>
        <w:t> </w:t>
      </w:r>
      <w:r>
        <w:rPr>
          <w:sz w:val="18"/>
        </w:rPr>
        <w:t>держаться</w:t>
      </w:r>
      <w:r>
        <w:rPr>
          <w:spacing w:val="13"/>
          <w:sz w:val="18"/>
        </w:rPr>
        <w:t> </w:t>
      </w:r>
      <w:r>
        <w:rPr>
          <w:sz w:val="18"/>
        </w:rPr>
        <w:t>от</w:t>
      </w:r>
      <w:r>
        <w:rPr>
          <w:spacing w:val="4"/>
          <w:sz w:val="18"/>
        </w:rPr>
        <w:t> </w:t>
      </w:r>
      <w:r>
        <w:rPr>
          <w:sz w:val="18"/>
        </w:rPr>
        <w:t>них</w:t>
      </w:r>
      <w:r>
        <w:rPr>
          <w:spacing w:val="6"/>
          <w:sz w:val="18"/>
        </w:rPr>
        <w:t> </w:t>
      </w:r>
      <w:r>
        <w:rPr>
          <w:sz w:val="18"/>
        </w:rPr>
        <w:t>на</w:t>
      </w:r>
      <w:r>
        <w:rPr>
          <w:spacing w:val="-42"/>
          <w:sz w:val="18"/>
        </w:rPr>
        <w:t> </w:t>
      </w:r>
      <w:r>
        <w:rPr>
          <w:spacing w:val="-1"/>
          <w:sz w:val="18"/>
        </w:rPr>
        <w:t>расстоянии</w:t>
      </w:r>
      <w:r>
        <w:rPr>
          <w:spacing w:val="5"/>
          <w:sz w:val="18"/>
        </w:rPr>
        <w:t> </w:t>
      </w:r>
      <w:r>
        <w:rPr>
          <w:sz w:val="18"/>
        </w:rPr>
        <w:t>не</w:t>
      </w:r>
      <w:r>
        <w:rPr>
          <w:spacing w:val="-5"/>
          <w:sz w:val="18"/>
        </w:rPr>
        <w:t> </w:t>
      </w:r>
      <w:r>
        <w:rPr>
          <w:sz w:val="18"/>
        </w:rPr>
        <w:t>менее</w:t>
      </w:r>
      <w:r>
        <w:rPr>
          <w:spacing w:val="21"/>
          <w:sz w:val="18"/>
        </w:rPr>
        <w:t> </w:t>
      </w:r>
      <w:r>
        <w:rPr>
          <w:sz w:val="18"/>
        </w:rPr>
        <w:t>1</w:t>
      </w:r>
      <w:r>
        <w:rPr>
          <w:spacing w:val="-19"/>
          <w:sz w:val="18"/>
        </w:rPr>
        <w:t> </w:t>
      </w:r>
      <w:r>
        <w:rPr>
          <w:sz w:val="18"/>
        </w:rPr>
        <w:t>метра</w:t>
      </w:r>
      <w:r>
        <w:rPr>
          <w:spacing w:val="-10"/>
          <w:sz w:val="18"/>
        </w:rPr>
        <w:t> </w:t>
      </w:r>
      <w:r>
        <w:rPr>
          <w:sz w:val="18"/>
        </w:rPr>
        <w:t>(ограничение</w:t>
      </w:r>
      <w:r>
        <w:rPr>
          <w:spacing w:val="-9"/>
          <w:sz w:val="18"/>
        </w:rPr>
        <w:t> </w:t>
      </w:r>
      <w:r>
        <w:rPr>
          <w:sz w:val="18"/>
        </w:rPr>
        <w:t>действует</w:t>
      </w:r>
      <w:r>
        <w:rPr>
          <w:spacing w:val="-6"/>
          <w:sz w:val="18"/>
        </w:rPr>
        <w:t> </w:t>
      </w:r>
      <w:r>
        <w:rPr>
          <w:sz w:val="18"/>
        </w:rPr>
        <w:t>в</w:t>
      </w:r>
      <w:r>
        <w:rPr>
          <w:spacing w:val="-14"/>
          <w:sz w:val="18"/>
        </w:rPr>
        <w:t> </w:t>
      </w:r>
      <w:r>
        <w:rPr>
          <w:sz w:val="18"/>
        </w:rPr>
        <w:t>течение</w:t>
      </w:r>
      <w:r>
        <w:rPr>
          <w:sz w:val="18"/>
          <w:u w:val="single"/>
        </w:rPr>
        <w:tab/>
      </w:r>
      <w:r>
        <w:rPr>
          <w:sz w:val="18"/>
        </w:rPr>
        <w:t>дней).</w:t>
      </w:r>
    </w:p>
    <w:p>
      <w:pPr>
        <w:pStyle w:val="ListParagraph"/>
        <w:numPr>
          <w:ilvl w:val="0"/>
          <w:numId w:val="38"/>
        </w:numPr>
        <w:tabs>
          <w:tab w:pos="394" w:val="left" w:leader="none"/>
          <w:tab w:pos="5426" w:val="left" w:leader="none"/>
        </w:tabs>
        <w:spacing w:line="198" w:lineRule="exact" w:before="0" w:after="0"/>
        <w:ind w:left="394" w:right="0" w:hanging="136"/>
        <w:jc w:val="left"/>
        <w:rPr>
          <w:sz w:val="18"/>
        </w:rPr>
      </w:pPr>
      <w:r>
        <w:rPr>
          <w:sz w:val="18"/>
        </w:rPr>
        <w:t>При</w:t>
      </w:r>
      <w:r>
        <w:rPr>
          <w:spacing w:val="15"/>
          <w:sz w:val="18"/>
        </w:rPr>
        <w:t> </w:t>
      </w:r>
      <w:r>
        <w:rPr>
          <w:sz w:val="18"/>
        </w:rPr>
        <w:t>наличии</w:t>
      </w:r>
      <w:r>
        <w:rPr>
          <w:spacing w:val="10"/>
          <w:sz w:val="18"/>
        </w:rPr>
        <w:t> </w:t>
      </w:r>
      <w:r>
        <w:rPr>
          <w:sz w:val="18"/>
        </w:rPr>
        <w:t>возможности</w:t>
      </w:r>
      <w:r>
        <w:rPr>
          <w:spacing w:val="10"/>
          <w:sz w:val="18"/>
        </w:rPr>
        <w:t> </w:t>
      </w:r>
      <w:r>
        <w:rPr>
          <w:sz w:val="18"/>
        </w:rPr>
        <w:t>проживайте</w:t>
      </w:r>
      <w:r>
        <w:rPr>
          <w:spacing w:val="9"/>
          <w:sz w:val="18"/>
        </w:rPr>
        <w:t> </w:t>
      </w:r>
      <w:r>
        <w:rPr>
          <w:sz w:val="18"/>
        </w:rPr>
        <w:t>в</w:t>
      </w:r>
      <w:r>
        <w:rPr>
          <w:spacing w:val="6"/>
          <w:sz w:val="18"/>
        </w:rPr>
        <w:t> </w:t>
      </w:r>
      <w:r>
        <w:rPr>
          <w:sz w:val="18"/>
        </w:rPr>
        <w:t>отдельной</w:t>
      </w:r>
      <w:r>
        <w:rPr>
          <w:spacing w:val="7"/>
          <w:sz w:val="18"/>
        </w:rPr>
        <w:t> </w:t>
      </w:r>
      <w:r>
        <w:rPr>
          <w:sz w:val="18"/>
        </w:rPr>
        <w:t>комнате</w:t>
      </w:r>
      <w:r>
        <w:rPr>
          <w:sz w:val="18"/>
          <w:u w:val="single"/>
        </w:rPr>
        <w:tab/>
      </w:r>
      <w:r>
        <w:rPr>
          <w:sz w:val="18"/>
        </w:rPr>
        <w:t>дней.</w:t>
      </w:r>
    </w:p>
    <w:p>
      <w:pPr>
        <w:pStyle w:val="ListParagraph"/>
        <w:numPr>
          <w:ilvl w:val="0"/>
          <w:numId w:val="38"/>
        </w:numPr>
        <w:tabs>
          <w:tab w:pos="390" w:val="left" w:leader="none"/>
          <w:tab w:pos="4966" w:val="left" w:leader="none"/>
        </w:tabs>
        <w:spacing w:line="195" w:lineRule="exact" w:before="0" w:after="0"/>
        <w:ind w:left="389" w:right="0" w:hanging="131"/>
        <w:jc w:val="left"/>
        <w:rPr>
          <w:sz w:val="18"/>
        </w:rPr>
      </w:pPr>
      <w:r>
        <w:rPr>
          <w:sz w:val="18"/>
        </w:rPr>
        <w:t>Передвигайтесь</w:t>
      </w:r>
      <w:r>
        <w:rPr>
          <w:spacing w:val="9"/>
          <w:sz w:val="18"/>
        </w:rPr>
        <w:t> </w:t>
      </w:r>
      <w:r>
        <w:rPr>
          <w:sz w:val="18"/>
        </w:rPr>
        <w:t>только</w:t>
      </w:r>
      <w:r>
        <w:rPr>
          <w:spacing w:val="17"/>
          <w:sz w:val="18"/>
        </w:rPr>
        <w:t> </w:t>
      </w:r>
      <w:r>
        <w:rPr>
          <w:sz w:val="18"/>
        </w:rPr>
        <w:t>в</w:t>
      </w:r>
      <w:r>
        <w:rPr>
          <w:spacing w:val="-8"/>
          <w:sz w:val="18"/>
        </w:rPr>
        <w:t> </w:t>
      </w:r>
      <w:r>
        <w:rPr>
          <w:sz w:val="18"/>
        </w:rPr>
        <w:t>личном</w:t>
      </w:r>
      <w:r>
        <w:rPr>
          <w:spacing w:val="5"/>
          <w:sz w:val="18"/>
        </w:rPr>
        <w:t> </w:t>
      </w:r>
      <w:r>
        <w:rPr>
          <w:sz w:val="18"/>
        </w:rPr>
        <w:t>транспорте</w:t>
      </w:r>
      <w:r>
        <w:rPr>
          <w:spacing w:val="5"/>
          <w:sz w:val="18"/>
        </w:rPr>
        <w:t> </w:t>
      </w:r>
      <w:r>
        <w:rPr>
          <w:sz w:val="18"/>
        </w:rPr>
        <w:t>в</w:t>
      </w:r>
      <w:r>
        <w:rPr>
          <w:spacing w:val="-3"/>
          <w:sz w:val="18"/>
        </w:rPr>
        <w:t> </w:t>
      </w:r>
      <w:r>
        <w:rPr>
          <w:spacing w:val="11"/>
          <w:sz w:val="18"/>
        </w:rPr>
        <w:t>течение</w:t>
      </w:r>
      <w:r>
        <w:rPr>
          <w:spacing w:val="11"/>
          <w:sz w:val="18"/>
          <w:u w:val="single"/>
        </w:rPr>
        <w:tab/>
      </w:r>
      <w:r>
        <w:rPr>
          <w:sz w:val="18"/>
        </w:rPr>
        <w:t>дней.</w:t>
      </w:r>
    </w:p>
    <w:p>
      <w:pPr>
        <w:pStyle w:val="ListParagraph"/>
        <w:numPr>
          <w:ilvl w:val="0"/>
          <w:numId w:val="38"/>
        </w:numPr>
        <w:tabs>
          <w:tab w:pos="398" w:val="left" w:leader="none"/>
          <w:tab w:pos="6146" w:val="left" w:leader="none"/>
        </w:tabs>
        <w:spacing w:line="196" w:lineRule="exact" w:before="0" w:after="0"/>
        <w:ind w:left="397" w:right="0" w:hanging="139"/>
        <w:jc w:val="left"/>
        <w:rPr>
          <w:sz w:val="18"/>
        </w:rPr>
      </w:pPr>
      <w:r>
        <w:rPr>
          <w:sz w:val="18"/>
        </w:rPr>
        <w:t>Выходить</w:t>
      </w:r>
      <w:r>
        <w:rPr>
          <w:spacing w:val="26"/>
          <w:sz w:val="18"/>
        </w:rPr>
        <w:t> </w:t>
      </w:r>
      <w:r>
        <w:rPr>
          <w:sz w:val="18"/>
        </w:rPr>
        <w:t>на</w:t>
      </w:r>
      <w:r>
        <w:rPr>
          <w:spacing w:val="21"/>
          <w:sz w:val="18"/>
        </w:rPr>
        <w:t> </w:t>
      </w:r>
      <w:r>
        <w:rPr>
          <w:sz w:val="18"/>
        </w:rPr>
        <w:t>работу</w:t>
      </w:r>
      <w:r>
        <w:rPr>
          <w:spacing w:val="38"/>
          <w:sz w:val="18"/>
        </w:rPr>
        <w:t> </w:t>
      </w:r>
      <w:r>
        <w:rPr>
          <w:sz w:val="18"/>
        </w:rPr>
        <w:t>и</w:t>
      </w:r>
      <w:r>
        <w:rPr>
          <w:spacing w:val="27"/>
          <w:sz w:val="18"/>
        </w:rPr>
        <w:t> </w:t>
      </w:r>
      <w:r>
        <w:rPr>
          <w:sz w:val="18"/>
        </w:rPr>
        <w:t>общаться</w:t>
      </w:r>
      <w:r>
        <w:rPr>
          <w:spacing w:val="29"/>
          <w:sz w:val="18"/>
        </w:rPr>
        <w:t> </w:t>
      </w:r>
      <w:r>
        <w:rPr>
          <w:sz w:val="18"/>
        </w:rPr>
        <w:t>с</w:t>
      </w:r>
      <w:r>
        <w:rPr>
          <w:spacing w:val="30"/>
          <w:sz w:val="18"/>
        </w:rPr>
        <w:t> </w:t>
      </w:r>
      <w:r>
        <w:rPr>
          <w:sz w:val="18"/>
        </w:rPr>
        <w:t>сотрудниками</w:t>
      </w:r>
      <w:r>
        <w:rPr>
          <w:spacing w:val="20"/>
          <w:sz w:val="18"/>
        </w:rPr>
        <w:t> </w:t>
      </w:r>
      <w:r>
        <w:rPr>
          <w:sz w:val="18"/>
        </w:rPr>
        <w:t>Вам</w:t>
      </w:r>
      <w:r>
        <w:rPr>
          <w:spacing w:val="38"/>
          <w:sz w:val="18"/>
        </w:rPr>
        <w:t> </w:t>
      </w:r>
      <w:r>
        <w:rPr>
          <w:sz w:val="18"/>
        </w:rPr>
        <w:t>можно</w:t>
      </w:r>
      <w:r>
        <w:rPr>
          <w:spacing w:val="26"/>
          <w:sz w:val="18"/>
        </w:rPr>
        <w:t> </w:t>
      </w:r>
      <w:r>
        <w:rPr>
          <w:spacing w:val="14"/>
          <w:sz w:val="18"/>
        </w:rPr>
        <w:t>через</w:t>
      </w:r>
      <w:r>
        <w:rPr>
          <w:sz w:val="18"/>
          <w:u w:val="single"/>
        </w:rPr>
        <w:t> </w:t>
        <w:tab/>
      </w:r>
    </w:p>
    <w:p>
      <w:pPr>
        <w:pStyle w:val="BodyText"/>
        <w:spacing w:line="198" w:lineRule="exact"/>
        <w:ind w:left="389"/>
      </w:pPr>
      <w:r>
        <w:rPr/>
        <w:t>дней</w:t>
      </w:r>
      <w:r>
        <w:rPr>
          <w:spacing w:val="8"/>
        </w:rPr>
        <w:t> </w:t>
      </w:r>
      <w:r>
        <w:rPr/>
        <w:t>после</w:t>
      </w:r>
      <w:r>
        <w:rPr>
          <w:spacing w:val="11"/>
        </w:rPr>
        <w:t> </w:t>
      </w:r>
      <w:r>
        <w:rPr/>
        <w:t>выписки</w:t>
      </w:r>
      <w:r>
        <w:rPr>
          <w:spacing w:val="12"/>
        </w:rPr>
        <w:t> </w:t>
      </w:r>
      <w:r>
        <w:rPr/>
        <w:t>из</w:t>
      </w:r>
      <w:r>
        <w:rPr>
          <w:spacing w:val="1"/>
        </w:rPr>
        <w:t> </w:t>
      </w:r>
      <w:r>
        <w:rPr/>
        <w:t>больницы.</w:t>
      </w:r>
    </w:p>
    <w:p>
      <w:pPr>
        <w:pStyle w:val="ListParagraph"/>
        <w:numPr>
          <w:ilvl w:val="0"/>
          <w:numId w:val="38"/>
        </w:numPr>
        <w:tabs>
          <w:tab w:pos="404" w:val="left" w:leader="none"/>
        </w:tabs>
        <w:spacing w:line="228" w:lineRule="auto" w:before="5" w:after="0"/>
        <w:ind w:left="399" w:right="129" w:hanging="130"/>
        <w:jc w:val="both"/>
        <w:rPr>
          <w:sz w:val="18"/>
        </w:rPr>
      </w:pPr>
      <w:r>
        <w:rPr>
          <w:sz w:val="18"/>
        </w:rPr>
        <w:t>При встрече не рекомендуется целоваться с кем-либо или здороваться за</w:t>
      </w:r>
      <w:r>
        <w:rPr>
          <w:spacing w:val="1"/>
          <w:sz w:val="18"/>
        </w:rPr>
        <w:t> </w:t>
      </w:r>
      <w:r>
        <w:rPr>
          <w:sz w:val="18"/>
        </w:rPr>
        <w:t>руку,</w:t>
      </w:r>
      <w:r>
        <w:rPr>
          <w:spacing w:val="7"/>
          <w:sz w:val="18"/>
        </w:rPr>
        <w:t> </w:t>
      </w:r>
      <w:r>
        <w:rPr>
          <w:sz w:val="18"/>
        </w:rPr>
        <w:t>обниматься.</w:t>
      </w:r>
    </w:p>
    <w:p>
      <w:pPr>
        <w:pStyle w:val="ListParagraph"/>
        <w:numPr>
          <w:ilvl w:val="0"/>
          <w:numId w:val="38"/>
        </w:numPr>
        <w:tabs>
          <w:tab w:pos="399" w:val="left" w:leader="none"/>
        </w:tabs>
        <w:spacing w:line="220" w:lineRule="auto" w:before="14" w:after="0"/>
        <w:ind w:left="399" w:right="139" w:hanging="135"/>
        <w:jc w:val="both"/>
        <w:rPr>
          <w:sz w:val="18"/>
        </w:rPr>
      </w:pPr>
      <w:r>
        <w:rPr>
          <w:sz w:val="18"/>
        </w:rPr>
        <w:t>Используйте только отдельную посуду (тарелку, ложку, кружку), а также</w:t>
      </w:r>
      <w:r>
        <w:rPr>
          <w:spacing w:val="1"/>
          <w:sz w:val="18"/>
        </w:rPr>
        <w:t> </w:t>
      </w:r>
      <w:r>
        <w:rPr>
          <w:sz w:val="18"/>
        </w:rPr>
        <w:t>индивидуальные</w:t>
      </w:r>
      <w:r>
        <w:rPr>
          <w:spacing w:val="8"/>
          <w:sz w:val="18"/>
        </w:rPr>
        <w:t> </w:t>
      </w:r>
      <w:r>
        <w:rPr>
          <w:sz w:val="18"/>
        </w:rPr>
        <w:t>средства гигиены -</w:t>
      </w:r>
      <w:r>
        <w:rPr>
          <w:spacing w:val="32"/>
          <w:sz w:val="18"/>
        </w:rPr>
        <w:t> </w:t>
      </w:r>
      <w:r>
        <w:rPr>
          <w:sz w:val="18"/>
        </w:rPr>
        <w:t>мочалку,</w:t>
      </w:r>
      <w:r>
        <w:rPr>
          <w:spacing w:val="4"/>
          <w:sz w:val="18"/>
        </w:rPr>
        <w:t> </w:t>
      </w:r>
      <w:r>
        <w:rPr>
          <w:sz w:val="18"/>
        </w:rPr>
        <w:t>мыло,</w:t>
      </w:r>
      <w:r>
        <w:rPr>
          <w:spacing w:val="9"/>
          <w:sz w:val="18"/>
        </w:rPr>
        <w:t> </w:t>
      </w:r>
      <w:r>
        <w:rPr>
          <w:sz w:val="18"/>
        </w:rPr>
        <w:t>полотенце.</w:t>
      </w:r>
    </w:p>
    <w:p>
      <w:pPr>
        <w:pStyle w:val="ListParagraph"/>
        <w:numPr>
          <w:ilvl w:val="0"/>
          <w:numId w:val="38"/>
        </w:numPr>
        <w:tabs>
          <w:tab w:pos="399" w:val="left" w:leader="none"/>
        </w:tabs>
        <w:spacing w:line="230" w:lineRule="auto" w:before="3" w:after="0"/>
        <w:ind w:left="399" w:right="132" w:hanging="135"/>
        <w:jc w:val="both"/>
        <w:rPr>
          <w:sz w:val="18"/>
        </w:rPr>
      </w:pPr>
      <w:r>
        <w:rPr>
          <w:sz w:val="18"/>
        </w:rPr>
        <w:t>Отдельно мойте свою посуду и стирайте свои постельные принадлежно­</w:t>
      </w:r>
      <w:r>
        <w:rPr>
          <w:spacing w:val="1"/>
          <w:sz w:val="18"/>
        </w:rPr>
        <w:t> </w:t>
      </w:r>
      <w:r>
        <w:rPr>
          <w:sz w:val="18"/>
        </w:rPr>
        <w:t>сти,</w:t>
      </w:r>
      <w:r>
        <w:rPr>
          <w:spacing w:val="6"/>
          <w:sz w:val="18"/>
        </w:rPr>
        <w:t> </w:t>
      </w:r>
      <w:r>
        <w:rPr>
          <w:sz w:val="18"/>
        </w:rPr>
        <w:t>белье,</w:t>
      </w:r>
      <w:r>
        <w:rPr>
          <w:spacing w:val="11"/>
          <w:sz w:val="18"/>
        </w:rPr>
        <w:t> </w:t>
      </w:r>
      <w:r>
        <w:rPr>
          <w:sz w:val="18"/>
        </w:rPr>
        <w:t>одежду.</w:t>
      </w:r>
    </w:p>
    <w:p>
      <w:pPr>
        <w:pStyle w:val="ListParagraph"/>
        <w:numPr>
          <w:ilvl w:val="0"/>
          <w:numId w:val="38"/>
        </w:numPr>
        <w:tabs>
          <w:tab w:pos="399" w:val="left" w:leader="none"/>
        </w:tabs>
        <w:spacing w:line="228" w:lineRule="auto" w:before="6" w:after="0"/>
        <w:ind w:left="399" w:right="138" w:hanging="130"/>
        <w:jc w:val="both"/>
        <w:rPr>
          <w:sz w:val="18"/>
        </w:rPr>
      </w:pPr>
      <w:r>
        <w:rPr>
          <w:sz w:val="18"/>
        </w:rPr>
        <w:t>Мочиться</w:t>
      </w:r>
      <w:r>
        <w:rPr>
          <w:spacing w:val="1"/>
          <w:sz w:val="18"/>
        </w:rPr>
        <w:t> </w:t>
      </w:r>
      <w:r>
        <w:rPr>
          <w:sz w:val="18"/>
        </w:rPr>
        <w:t>в туалете</w:t>
      </w:r>
      <w:r>
        <w:rPr>
          <w:spacing w:val="1"/>
          <w:sz w:val="18"/>
        </w:rPr>
        <w:t> </w:t>
      </w:r>
      <w:r>
        <w:rPr>
          <w:sz w:val="18"/>
        </w:rPr>
        <w:t>следует только сидя на унитазе, дважды</w:t>
      </w:r>
      <w:r>
        <w:rPr>
          <w:spacing w:val="1"/>
          <w:sz w:val="18"/>
        </w:rPr>
        <w:t> </w:t>
      </w:r>
      <w:r>
        <w:rPr>
          <w:sz w:val="18"/>
        </w:rPr>
        <w:t>спускать</w:t>
      </w:r>
      <w:r>
        <w:rPr>
          <w:spacing w:val="1"/>
          <w:sz w:val="18"/>
        </w:rPr>
        <w:t> </w:t>
      </w:r>
      <w:r>
        <w:rPr>
          <w:sz w:val="18"/>
        </w:rPr>
        <w:t>воду</w:t>
      </w:r>
      <w:r>
        <w:rPr>
          <w:spacing w:val="4"/>
          <w:sz w:val="18"/>
        </w:rPr>
        <w:t> </w:t>
      </w:r>
      <w:r>
        <w:rPr>
          <w:sz w:val="18"/>
        </w:rPr>
        <w:t>после</w:t>
      </w:r>
      <w:r>
        <w:rPr>
          <w:spacing w:val="11"/>
          <w:sz w:val="18"/>
        </w:rPr>
        <w:t> </w:t>
      </w:r>
      <w:r>
        <w:rPr>
          <w:sz w:val="18"/>
        </w:rPr>
        <w:t>окончания.</w:t>
      </w:r>
      <w:r>
        <w:rPr>
          <w:spacing w:val="15"/>
          <w:sz w:val="18"/>
        </w:rPr>
        <w:t> </w:t>
      </w:r>
      <w:r>
        <w:rPr>
          <w:sz w:val="18"/>
        </w:rPr>
        <w:t>Мойте</w:t>
      </w:r>
      <w:r>
        <w:rPr>
          <w:spacing w:val="-6"/>
          <w:sz w:val="18"/>
        </w:rPr>
        <w:t> </w:t>
      </w:r>
      <w:r>
        <w:rPr>
          <w:sz w:val="18"/>
        </w:rPr>
        <w:t>руки</w:t>
      </w:r>
      <w:r>
        <w:rPr>
          <w:spacing w:val="3"/>
          <w:sz w:val="18"/>
        </w:rPr>
        <w:t> </w:t>
      </w:r>
      <w:r>
        <w:rPr>
          <w:sz w:val="18"/>
        </w:rPr>
        <w:t>после</w:t>
      </w:r>
      <w:r>
        <w:rPr>
          <w:spacing w:val="7"/>
          <w:sz w:val="18"/>
        </w:rPr>
        <w:t> </w:t>
      </w:r>
      <w:r>
        <w:rPr>
          <w:sz w:val="18"/>
        </w:rPr>
        <w:t>каждого</w:t>
      </w:r>
      <w:r>
        <w:rPr>
          <w:spacing w:val="-5"/>
          <w:sz w:val="18"/>
        </w:rPr>
        <w:t> </w:t>
      </w:r>
      <w:r>
        <w:rPr>
          <w:sz w:val="18"/>
        </w:rPr>
        <w:t>посещения</w:t>
      </w:r>
      <w:r>
        <w:rPr>
          <w:spacing w:val="1"/>
          <w:sz w:val="18"/>
        </w:rPr>
        <w:t> </w:t>
      </w:r>
      <w:r>
        <w:rPr>
          <w:sz w:val="18"/>
        </w:rPr>
        <w:t>туалета.</w:t>
      </w:r>
    </w:p>
    <w:p>
      <w:pPr>
        <w:pStyle w:val="ListParagraph"/>
        <w:numPr>
          <w:ilvl w:val="0"/>
          <w:numId w:val="38"/>
        </w:numPr>
        <w:tabs>
          <w:tab w:pos="399" w:val="left" w:leader="none"/>
        </w:tabs>
        <w:spacing w:line="220" w:lineRule="auto" w:before="9" w:after="0"/>
        <w:ind w:left="399" w:right="150" w:hanging="135"/>
        <w:jc w:val="both"/>
        <w:rPr>
          <w:sz w:val="18"/>
        </w:rPr>
      </w:pPr>
      <w:r>
        <w:rPr>
          <w:sz w:val="18"/>
        </w:rPr>
        <w:t>Содержите туалет и ванную комнату в чистоте во избежание попадания</w:t>
      </w:r>
      <w:r>
        <w:rPr>
          <w:spacing w:val="1"/>
          <w:sz w:val="18"/>
        </w:rPr>
        <w:t> </w:t>
      </w:r>
      <w:r>
        <w:rPr>
          <w:sz w:val="18"/>
        </w:rPr>
        <w:t>радиоактивности</w:t>
      </w:r>
      <w:r>
        <w:rPr>
          <w:spacing w:val="12"/>
          <w:sz w:val="18"/>
        </w:rPr>
        <w:t> </w:t>
      </w:r>
      <w:r>
        <w:rPr>
          <w:sz w:val="18"/>
        </w:rPr>
        <w:t>в организм</w:t>
      </w:r>
      <w:r>
        <w:rPr>
          <w:spacing w:val="12"/>
          <w:sz w:val="18"/>
        </w:rPr>
        <w:t> </w:t>
      </w:r>
      <w:r>
        <w:rPr>
          <w:sz w:val="18"/>
        </w:rPr>
        <w:t>своих родственников</w:t>
      </w:r>
      <w:r>
        <w:rPr>
          <w:spacing w:val="2"/>
          <w:sz w:val="18"/>
        </w:rPr>
        <w:t> </w:t>
      </w:r>
      <w:r>
        <w:rPr>
          <w:sz w:val="18"/>
        </w:rPr>
        <w:t>и</w:t>
      </w:r>
      <w:r>
        <w:rPr>
          <w:spacing w:val="-2"/>
          <w:sz w:val="18"/>
        </w:rPr>
        <w:t> </w:t>
      </w:r>
      <w:r>
        <w:rPr>
          <w:sz w:val="18"/>
        </w:rPr>
        <w:t>близких.</w:t>
      </w:r>
    </w:p>
    <w:p>
      <w:pPr>
        <w:pStyle w:val="ListParagraph"/>
        <w:numPr>
          <w:ilvl w:val="0"/>
          <w:numId w:val="38"/>
        </w:numPr>
        <w:tabs>
          <w:tab w:pos="404" w:val="left" w:leader="none"/>
        </w:tabs>
        <w:spacing w:line="223" w:lineRule="auto" w:before="12" w:after="0"/>
        <w:ind w:left="399" w:right="141" w:hanging="130"/>
        <w:jc w:val="both"/>
        <w:rPr>
          <w:sz w:val="18"/>
        </w:rPr>
      </w:pPr>
      <w:r>
        <w:rPr>
          <w:sz w:val="18"/>
        </w:rPr>
        <w:t>Помните, что радиофармпрепарат выводится из организма через мочу,</w:t>
      </w:r>
      <w:r>
        <w:rPr>
          <w:spacing w:val="1"/>
          <w:sz w:val="18"/>
        </w:rPr>
        <w:t> </w:t>
      </w:r>
      <w:r>
        <w:rPr>
          <w:sz w:val="18"/>
        </w:rPr>
        <w:t>слюну,</w:t>
      </w:r>
      <w:r>
        <w:rPr>
          <w:spacing w:val="12"/>
          <w:sz w:val="18"/>
        </w:rPr>
        <w:t> </w:t>
      </w:r>
      <w:r>
        <w:rPr>
          <w:sz w:val="18"/>
        </w:rPr>
        <w:t>пот</w:t>
      </w:r>
      <w:r>
        <w:rPr>
          <w:spacing w:val="1"/>
          <w:sz w:val="18"/>
        </w:rPr>
        <w:t> </w:t>
      </w:r>
      <w:r>
        <w:rPr>
          <w:sz w:val="18"/>
        </w:rPr>
        <w:t>и</w:t>
      </w:r>
      <w:r>
        <w:rPr>
          <w:spacing w:val="1"/>
          <w:sz w:val="18"/>
        </w:rPr>
        <w:t> </w:t>
      </w:r>
      <w:r>
        <w:rPr>
          <w:sz w:val="18"/>
        </w:rPr>
        <w:t>с выдыхаемым</w:t>
      </w:r>
      <w:r>
        <w:rPr>
          <w:spacing w:val="16"/>
          <w:sz w:val="18"/>
        </w:rPr>
        <w:t> </w:t>
      </w:r>
      <w:r>
        <w:rPr>
          <w:sz w:val="18"/>
        </w:rPr>
        <w:t>воздухом.</w:t>
      </w:r>
    </w:p>
    <w:p>
      <w:pPr>
        <w:pStyle w:val="ListParagraph"/>
        <w:numPr>
          <w:ilvl w:val="0"/>
          <w:numId w:val="38"/>
        </w:numPr>
        <w:tabs>
          <w:tab w:pos="394" w:val="left" w:leader="none"/>
        </w:tabs>
        <w:spacing w:line="228" w:lineRule="auto" w:before="4" w:after="0"/>
        <w:ind w:left="399" w:right="146" w:hanging="140"/>
        <w:jc w:val="both"/>
        <w:rPr>
          <w:sz w:val="18"/>
        </w:rPr>
      </w:pPr>
      <w:r>
        <w:rPr>
          <w:sz w:val="18"/>
        </w:rPr>
        <w:t>Мойте</w:t>
      </w:r>
      <w:r>
        <w:rPr>
          <w:spacing w:val="1"/>
          <w:sz w:val="18"/>
        </w:rPr>
        <w:t> </w:t>
      </w:r>
      <w:r>
        <w:rPr>
          <w:sz w:val="18"/>
        </w:rPr>
        <w:t>ванную и раковину</w:t>
      </w:r>
      <w:r>
        <w:rPr>
          <w:spacing w:val="1"/>
          <w:sz w:val="18"/>
        </w:rPr>
        <w:t> </w:t>
      </w:r>
      <w:r>
        <w:rPr>
          <w:sz w:val="18"/>
        </w:rPr>
        <w:t>после каждого использования, в том числе</w:t>
      </w:r>
      <w:r>
        <w:rPr>
          <w:spacing w:val="1"/>
          <w:sz w:val="18"/>
        </w:rPr>
        <w:t> </w:t>
      </w:r>
      <w:r>
        <w:rPr>
          <w:sz w:val="18"/>
        </w:rPr>
        <w:t>после</w:t>
      </w:r>
      <w:r>
        <w:rPr>
          <w:spacing w:val="7"/>
          <w:sz w:val="18"/>
        </w:rPr>
        <w:t> </w:t>
      </w:r>
      <w:r>
        <w:rPr>
          <w:sz w:val="18"/>
        </w:rPr>
        <w:t>чистки зубов.</w:t>
      </w:r>
    </w:p>
    <w:p>
      <w:pPr>
        <w:pStyle w:val="ListParagraph"/>
        <w:numPr>
          <w:ilvl w:val="0"/>
          <w:numId w:val="38"/>
        </w:numPr>
        <w:tabs>
          <w:tab w:pos="390" w:val="left" w:leader="none"/>
        </w:tabs>
        <w:spacing w:line="225" w:lineRule="auto" w:before="5" w:after="0"/>
        <w:ind w:left="394" w:right="142" w:hanging="139"/>
        <w:jc w:val="both"/>
        <w:rPr>
          <w:sz w:val="18"/>
        </w:rPr>
      </w:pPr>
      <w:r>
        <w:rPr>
          <w:sz w:val="18"/>
        </w:rPr>
        <w:t>Для ускорения процесса выведения радиофармпрепарата рекомендуется</w:t>
      </w:r>
      <w:r>
        <w:rPr>
          <w:spacing w:val="1"/>
          <w:sz w:val="18"/>
        </w:rPr>
        <w:t> </w:t>
      </w:r>
      <w:r>
        <w:rPr>
          <w:spacing w:val="-4"/>
          <w:sz w:val="18"/>
        </w:rPr>
        <w:t>обильное питье, за исключением пациентов </w:t>
      </w:r>
      <w:r>
        <w:rPr>
          <w:spacing w:val="-3"/>
          <w:sz w:val="18"/>
        </w:rPr>
        <w:t>с заболеваниями почек, мочевы­</w:t>
      </w:r>
      <w:r>
        <w:rPr>
          <w:spacing w:val="-2"/>
          <w:sz w:val="18"/>
        </w:rPr>
        <w:t> </w:t>
      </w:r>
      <w:r>
        <w:rPr>
          <w:spacing w:val="-4"/>
          <w:sz w:val="18"/>
        </w:rPr>
        <w:t>водящих</w:t>
      </w:r>
      <w:r>
        <w:rPr>
          <w:spacing w:val="-3"/>
          <w:sz w:val="18"/>
        </w:rPr>
        <w:t> </w:t>
      </w:r>
      <w:r>
        <w:rPr>
          <w:spacing w:val="-4"/>
          <w:sz w:val="18"/>
        </w:rPr>
        <w:t>органов,</w:t>
      </w:r>
      <w:r>
        <w:rPr>
          <w:spacing w:val="6"/>
          <w:sz w:val="18"/>
        </w:rPr>
        <w:t> </w:t>
      </w:r>
      <w:r>
        <w:rPr>
          <w:spacing w:val="-4"/>
          <w:sz w:val="18"/>
        </w:rPr>
        <w:t>которым</w:t>
      </w:r>
      <w:r>
        <w:rPr>
          <w:spacing w:val="5"/>
          <w:sz w:val="18"/>
        </w:rPr>
        <w:t> </w:t>
      </w:r>
      <w:r>
        <w:rPr>
          <w:spacing w:val="-4"/>
          <w:sz w:val="18"/>
        </w:rPr>
        <w:t>предлагаются</w:t>
      </w:r>
      <w:r>
        <w:rPr>
          <w:spacing w:val="-11"/>
          <w:sz w:val="18"/>
        </w:rPr>
        <w:t> </w:t>
      </w:r>
      <w:r>
        <w:rPr>
          <w:spacing w:val="-4"/>
          <w:sz w:val="18"/>
        </w:rPr>
        <w:t>дополнительные</w:t>
      </w:r>
      <w:r>
        <w:rPr>
          <w:spacing w:val="-6"/>
          <w:sz w:val="18"/>
        </w:rPr>
        <w:t> </w:t>
      </w:r>
      <w:r>
        <w:rPr>
          <w:spacing w:val="-4"/>
          <w:sz w:val="18"/>
        </w:rPr>
        <w:t>рекомендации.</w:t>
      </w:r>
    </w:p>
    <w:p>
      <w:pPr>
        <w:pStyle w:val="BodyText"/>
        <w:spacing w:before="96"/>
        <w:ind w:left="115"/>
        <w:jc w:val="both"/>
      </w:pPr>
      <w:r>
        <w:rPr/>
        <w:t>Другие</w:t>
      </w:r>
      <w:r>
        <w:rPr>
          <w:spacing w:val="12"/>
        </w:rPr>
        <w:t> </w:t>
      </w:r>
      <w:r>
        <w:rPr/>
        <w:t>рекомендации:</w:t>
      </w:r>
    </w:p>
    <w:p>
      <w:pPr>
        <w:pStyle w:val="BodyText"/>
        <w:rPr>
          <w:sz w:val="20"/>
        </w:rPr>
      </w:pPr>
    </w:p>
    <w:p>
      <w:pPr>
        <w:pStyle w:val="BodyText"/>
        <w:rPr>
          <w:sz w:val="25"/>
        </w:rPr>
      </w:pPr>
    </w:p>
    <w:p>
      <w:pPr>
        <w:pStyle w:val="BodyText"/>
        <w:spacing w:line="223" w:lineRule="auto" w:before="1"/>
        <w:ind w:left="125" w:hanging="5"/>
      </w:pPr>
      <w:r>
        <w:rPr/>
        <w:t>Помните:</w:t>
      </w:r>
      <w:r>
        <w:rPr>
          <w:spacing w:val="37"/>
        </w:rPr>
        <w:t> </w:t>
      </w:r>
      <w:r>
        <w:rPr/>
        <w:t>при</w:t>
      </w:r>
      <w:r>
        <w:rPr>
          <w:spacing w:val="21"/>
        </w:rPr>
        <w:t> </w:t>
      </w:r>
      <w:r>
        <w:rPr/>
        <w:t>аккуратном</w:t>
      </w:r>
      <w:r>
        <w:rPr>
          <w:spacing w:val="29"/>
        </w:rPr>
        <w:t> </w:t>
      </w:r>
      <w:r>
        <w:rPr/>
        <w:t>соблюдении</w:t>
      </w:r>
      <w:r>
        <w:rPr>
          <w:spacing w:val="17"/>
        </w:rPr>
        <w:t> </w:t>
      </w:r>
      <w:r>
        <w:rPr/>
        <w:t>этих</w:t>
      </w:r>
      <w:r>
        <w:rPr>
          <w:spacing w:val="25"/>
        </w:rPr>
        <w:t> </w:t>
      </w:r>
      <w:r>
        <w:rPr/>
        <w:t>правил</w:t>
      </w:r>
      <w:r>
        <w:rPr>
          <w:spacing w:val="20"/>
        </w:rPr>
        <w:t> </w:t>
      </w:r>
      <w:r>
        <w:rPr/>
        <w:t>и</w:t>
      </w:r>
      <w:r>
        <w:rPr>
          <w:spacing w:val="14"/>
        </w:rPr>
        <w:t> </w:t>
      </w:r>
      <w:r>
        <w:rPr/>
        <w:t>рекомендаций</w:t>
      </w:r>
      <w:r>
        <w:rPr>
          <w:spacing w:val="20"/>
        </w:rPr>
        <w:t> </w:t>
      </w:r>
      <w:r>
        <w:rPr/>
        <w:t>Вы</w:t>
      </w:r>
      <w:r>
        <w:rPr>
          <w:spacing w:val="24"/>
        </w:rPr>
        <w:t> </w:t>
      </w:r>
      <w:r>
        <w:rPr/>
        <w:t>не</w:t>
      </w:r>
      <w:r>
        <w:rPr>
          <w:spacing w:val="-42"/>
        </w:rPr>
        <w:t> </w:t>
      </w:r>
      <w:r>
        <w:rPr>
          <w:spacing w:val="-4"/>
        </w:rPr>
        <w:t>представляете</w:t>
      </w:r>
      <w:r>
        <w:rPr>
          <w:spacing w:val="-5"/>
        </w:rPr>
        <w:t> </w:t>
      </w:r>
      <w:r>
        <w:rPr>
          <w:spacing w:val="-4"/>
        </w:rPr>
        <w:t>радиационной</w:t>
      </w:r>
      <w:r>
        <w:rPr>
          <w:spacing w:val="2"/>
        </w:rPr>
        <w:t> </w:t>
      </w:r>
      <w:r>
        <w:rPr>
          <w:spacing w:val="-3"/>
        </w:rPr>
        <w:t>опасности</w:t>
      </w:r>
      <w:r>
        <w:rPr>
          <w:spacing w:val="-12"/>
        </w:rPr>
        <w:t> </w:t>
      </w:r>
      <w:r>
        <w:rPr>
          <w:spacing w:val="-3"/>
        </w:rPr>
        <w:t>для</w:t>
      </w:r>
      <w:r>
        <w:rPr>
          <w:spacing w:val="-7"/>
        </w:rPr>
        <w:t> </w:t>
      </w:r>
      <w:r>
        <w:rPr>
          <w:spacing w:val="-3"/>
        </w:rPr>
        <w:t>Ваших</w:t>
      </w:r>
      <w:r>
        <w:rPr>
          <w:spacing w:val="-10"/>
        </w:rPr>
        <w:t> </w:t>
      </w:r>
      <w:r>
        <w:rPr>
          <w:spacing w:val="-3"/>
        </w:rPr>
        <w:t>близких</w:t>
      </w:r>
      <w:r>
        <w:rPr>
          <w:spacing w:val="-8"/>
        </w:rPr>
        <w:t> </w:t>
      </w:r>
      <w:r>
        <w:rPr>
          <w:spacing w:val="-3"/>
        </w:rPr>
        <w:t>и</w:t>
      </w:r>
      <w:r>
        <w:rPr>
          <w:spacing w:val="-9"/>
        </w:rPr>
        <w:t> </w:t>
      </w:r>
      <w:r>
        <w:rPr>
          <w:spacing w:val="-3"/>
        </w:rPr>
        <w:t>знакомых.</w:t>
      </w:r>
    </w:p>
    <w:p>
      <w:pPr>
        <w:pStyle w:val="BodyText"/>
        <w:tabs>
          <w:tab w:pos="1652" w:val="left" w:leader="none"/>
          <w:tab w:pos="2639" w:val="left" w:leader="none"/>
          <w:tab w:pos="5296" w:val="left" w:leader="none"/>
        </w:tabs>
        <w:spacing w:before="119"/>
        <w:ind w:left="115"/>
      </w:pPr>
      <w:r>
        <w:rPr>
          <w:spacing w:val="13"/>
        </w:rPr>
        <w:t>Дата</w:t>
      </w:r>
      <w:r>
        <w:rPr>
          <w:spacing w:val="13"/>
          <w:u w:val="single"/>
        </w:rPr>
        <w:tab/>
      </w:r>
      <w:r>
        <w:rPr>
          <w:spacing w:val="13"/>
        </w:rPr>
        <w:tab/>
      </w:r>
      <w:r>
        <w:rPr/>
        <w:t>Врач-радиолог</w:t>
      </w:r>
      <w:r>
        <w:rPr>
          <w:u w:val="single"/>
        </w:rPr>
        <w:t> </w:t>
        <w:tab/>
      </w:r>
    </w:p>
    <w:p>
      <w:pPr>
        <w:pStyle w:val="BodyText"/>
        <w:spacing w:before="1"/>
        <w:rPr>
          <w:sz w:val="20"/>
        </w:rPr>
      </w:pPr>
    </w:p>
    <w:p>
      <w:pPr>
        <w:spacing w:before="100"/>
        <w:ind w:left="120" w:right="0" w:firstLine="0"/>
        <w:jc w:val="left"/>
        <w:rPr>
          <w:rFonts w:ascii="Impact"/>
          <w:sz w:val="13"/>
        </w:rPr>
      </w:pPr>
      <w:r>
        <w:rPr>
          <w:rFonts w:ascii="Impact"/>
          <w:sz w:val="13"/>
        </w:rPr>
        <w:t>6</w:t>
      </w:r>
      <w:r>
        <w:rPr>
          <w:rFonts w:ascii="Impact"/>
          <w:spacing w:val="1"/>
          <w:sz w:val="13"/>
        </w:rPr>
        <w:t> </w:t>
      </w:r>
      <w:r>
        <w:rPr>
          <w:rFonts w:ascii="Impact"/>
          <w:sz w:val="13"/>
        </w:rPr>
        <w:t>0</w:t>
      </w:r>
    </w:p>
    <w:p>
      <w:pPr>
        <w:spacing w:after="0"/>
        <w:jc w:val="left"/>
        <w:rPr>
          <w:rFonts w:ascii="Impact"/>
          <w:sz w:val="13"/>
        </w:rPr>
        <w:sectPr>
          <w:type w:val="continuous"/>
          <w:pgSz w:w="8130" w:h="11530"/>
          <w:pgMar w:top="720" w:bottom="280" w:left="960" w:right="920"/>
        </w:sectPr>
      </w:pPr>
    </w:p>
    <w:p>
      <w:pPr>
        <w:pStyle w:val="BodyText"/>
        <w:rPr>
          <w:rFonts w:ascii="Impact"/>
          <w:sz w:val="20"/>
        </w:rPr>
      </w:pPr>
    </w:p>
    <w:p>
      <w:pPr>
        <w:pStyle w:val="BodyText"/>
        <w:spacing w:before="11"/>
        <w:rPr>
          <w:rFonts w:ascii="Impact"/>
          <w:sz w:val="25"/>
        </w:rPr>
      </w:pPr>
    </w:p>
    <w:p>
      <w:pPr>
        <w:spacing w:before="100"/>
        <w:ind w:left="0" w:right="121" w:firstLine="0"/>
        <w:jc w:val="right"/>
        <w:rPr>
          <w:rFonts w:ascii="Impact" w:hAnsi="Impact"/>
          <w:sz w:val="13"/>
        </w:rPr>
      </w:pPr>
      <w:r>
        <w:rPr>
          <w:rFonts w:ascii="Impact" w:hAnsi="Impact"/>
          <w:sz w:val="13"/>
        </w:rPr>
        <w:t>П</w:t>
      </w:r>
      <w:r>
        <w:rPr>
          <w:rFonts w:ascii="Impact" w:hAnsi="Impact"/>
          <w:spacing w:val="8"/>
          <w:sz w:val="13"/>
        </w:rPr>
        <w:t> </w:t>
      </w:r>
      <w:r>
        <w:rPr>
          <w:rFonts w:ascii="Impact" w:hAnsi="Impact"/>
          <w:sz w:val="13"/>
        </w:rPr>
        <w:t>р</w:t>
      </w:r>
      <w:r>
        <w:rPr>
          <w:rFonts w:ascii="Impact" w:hAnsi="Impact"/>
          <w:spacing w:val="9"/>
          <w:sz w:val="13"/>
        </w:rPr>
        <w:t> </w:t>
      </w:r>
      <w:r>
        <w:rPr>
          <w:rFonts w:ascii="Impact" w:hAnsi="Impact"/>
          <w:sz w:val="13"/>
        </w:rPr>
        <w:t>и</w:t>
      </w:r>
      <w:r>
        <w:rPr>
          <w:rFonts w:ascii="Impact" w:hAnsi="Impact"/>
          <w:spacing w:val="12"/>
          <w:sz w:val="13"/>
        </w:rPr>
        <w:t> </w:t>
      </w:r>
      <w:r>
        <w:rPr>
          <w:rFonts w:ascii="Impact" w:hAnsi="Impact"/>
          <w:sz w:val="13"/>
        </w:rPr>
        <w:t>л</w:t>
      </w:r>
      <w:r>
        <w:rPr>
          <w:rFonts w:ascii="Impact" w:hAnsi="Impact"/>
          <w:spacing w:val="12"/>
          <w:sz w:val="13"/>
        </w:rPr>
        <w:t> </w:t>
      </w:r>
      <w:r>
        <w:rPr>
          <w:rFonts w:ascii="Impact" w:hAnsi="Impact"/>
          <w:sz w:val="13"/>
        </w:rPr>
        <w:t>о</w:t>
      </w:r>
      <w:r>
        <w:rPr>
          <w:rFonts w:ascii="Impact" w:hAnsi="Impact"/>
          <w:spacing w:val="9"/>
          <w:sz w:val="13"/>
        </w:rPr>
        <w:t> </w:t>
      </w:r>
      <w:r>
        <w:rPr>
          <w:rFonts w:ascii="Impact" w:hAnsi="Impact"/>
          <w:sz w:val="13"/>
        </w:rPr>
        <w:t>ж</w:t>
      </w:r>
      <w:r>
        <w:rPr>
          <w:rFonts w:ascii="Impact" w:hAnsi="Impact"/>
          <w:spacing w:val="23"/>
          <w:sz w:val="13"/>
        </w:rPr>
        <w:t> </w:t>
      </w:r>
      <w:r>
        <w:rPr>
          <w:rFonts w:ascii="Impact" w:hAnsi="Impact"/>
          <w:sz w:val="13"/>
        </w:rPr>
        <w:t>е</w:t>
      </w:r>
      <w:r>
        <w:rPr>
          <w:rFonts w:ascii="Impact" w:hAnsi="Impact"/>
          <w:spacing w:val="9"/>
          <w:sz w:val="13"/>
        </w:rPr>
        <w:t> </w:t>
      </w:r>
      <w:r>
        <w:rPr>
          <w:rFonts w:ascii="Impact" w:hAnsi="Impact"/>
          <w:sz w:val="13"/>
        </w:rPr>
        <w:t>н</w:t>
      </w:r>
      <w:r>
        <w:rPr>
          <w:rFonts w:ascii="Impact" w:hAnsi="Impact"/>
          <w:spacing w:val="9"/>
          <w:sz w:val="13"/>
        </w:rPr>
        <w:t> </w:t>
      </w:r>
      <w:r>
        <w:rPr>
          <w:rFonts w:ascii="Impact" w:hAnsi="Impact"/>
          <w:sz w:val="13"/>
        </w:rPr>
        <w:t>и</w:t>
      </w:r>
      <w:r>
        <w:rPr>
          <w:rFonts w:ascii="Impact" w:hAnsi="Impact"/>
          <w:spacing w:val="10"/>
          <w:sz w:val="13"/>
        </w:rPr>
        <w:t> </w:t>
      </w:r>
      <w:r>
        <w:rPr>
          <w:rFonts w:ascii="Impact" w:hAnsi="Impact"/>
          <w:sz w:val="13"/>
        </w:rPr>
        <w:t>е</w:t>
      </w:r>
      <w:r>
        <w:rPr>
          <w:rFonts w:ascii="Impact" w:hAnsi="Impact"/>
          <w:spacing w:val="44"/>
          <w:sz w:val="13"/>
        </w:rPr>
        <w:t> </w:t>
      </w:r>
      <w:r>
        <w:rPr>
          <w:rFonts w:ascii="Impact" w:hAnsi="Impact"/>
          <w:sz w:val="13"/>
        </w:rPr>
        <w:t>5</w:t>
      </w:r>
    </w:p>
    <w:p>
      <w:pPr>
        <w:pStyle w:val="BodyText"/>
        <w:spacing w:before="6"/>
        <w:rPr>
          <w:rFonts w:ascii="Impact"/>
          <w:sz w:val="14"/>
        </w:rPr>
      </w:pPr>
    </w:p>
    <w:p>
      <w:pPr>
        <w:pStyle w:val="Heading5"/>
        <w:spacing w:line="235" w:lineRule="auto"/>
        <w:ind w:left="1320" w:right="1330"/>
        <w:jc w:val="center"/>
      </w:pPr>
      <w:r>
        <w:rPr/>
        <w:t>Приходно-расходный</w:t>
      </w:r>
      <w:r>
        <w:rPr>
          <w:spacing w:val="20"/>
        </w:rPr>
        <w:t> </w:t>
      </w:r>
      <w:r>
        <w:rPr/>
        <w:t>журнал</w:t>
      </w:r>
      <w:r>
        <w:rPr>
          <w:spacing w:val="31"/>
        </w:rPr>
        <w:t> </w:t>
      </w:r>
      <w:r>
        <w:rPr/>
        <w:t>учета</w:t>
      </w:r>
      <w:r>
        <w:rPr>
          <w:spacing w:val="25"/>
        </w:rPr>
        <w:t> </w:t>
      </w:r>
      <w:r>
        <w:rPr/>
        <w:t>радиофармпрепаратов,</w:t>
      </w:r>
      <w:r>
        <w:rPr>
          <w:spacing w:val="-50"/>
        </w:rPr>
        <w:t> </w:t>
      </w:r>
      <w:r>
        <w:rPr/>
        <w:t>поступающих</w:t>
      </w:r>
      <w:r>
        <w:rPr>
          <w:spacing w:val="16"/>
        </w:rPr>
        <w:t> </w:t>
      </w:r>
      <w:r>
        <w:rPr/>
        <w:t>в</w:t>
      </w:r>
      <w:r>
        <w:rPr>
          <w:spacing w:val="4"/>
        </w:rPr>
        <w:t> </w:t>
      </w:r>
      <w:r>
        <w:rPr/>
        <w:t>подразделение</w:t>
      </w:r>
      <w:r>
        <w:rPr>
          <w:spacing w:val="14"/>
        </w:rPr>
        <w:t> </w:t>
      </w:r>
      <w:r>
        <w:rPr/>
        <w:t>радионуклидной</w:t>
      </w:r>
      <w:r>
        <w:rPr>
          <w:spacing w:val="16"/>
        </w:rPr>
        <w:t> </w:t>
      </w:r>
      <w:r>
        <w:rPr/>
        <w:t>терапии</w:t>
      </w:r>
    </w:p>
    <w:p>
      <w:pPr>
        <w:spacing w:line="237" w:lineRule="exact" w:before="0"/>
        <w:ind w:left="1337" w:right="1330" w:firstLine="0"/>
        <w:jc w:val="center"/>
        <w:rPr>
          <w:b/>
          <w:sz w:val="21"/>
        </w:rPr>
      </w:pPr>
      <w:r>
        <w:rPr>
          <w:b/>
          <w:sz w:val="21"/>
        </w:rPr>
        <w:t>в</w:t>
      </w:r>
      <w:r>
        <w:rPr>
          <w:b/>
          <w:spacing w:val="3"/>
          <w:sz w:val="21"/>
        </w:rPr>
        <w:t> </w:t>
      </w:r>
      <w:r>
        <w:rPr>
          <w:b/>
          <w:sz w:val="21"/>
        </w:rPr>
        <w:t>готовом</w:t>
      </w:r>
      <w:r>
        <w:rPr>
          <w:b/>
          <w:spacing w:val="16"/>
          <w:sz w:val="21"/>
        </w:rPr>
        <w:t> </w:t>
      </w:r>
      <w:r>
        <w:rPr>
          <w:b/>
          <w:sz w:val="21"/>
        </w:rPr>
        <w:t>виде</w:t>
      </w:r>
      <w:r>
        <w:rPr>
          <w:b/>
          <w:spacing w:val="-1"/>
          <w:sz w:val="21"/>
        </w:rPr>
        <w:t> </w:t>
      </w:r>
      <w:r>
        <w:rPr>
          <w:b/>
          <w:sz w:val="21"/>
        </w:rPr>
        <w:t>для</w:t>
      </w:r>
      <w:r>
        <w:rPr>
          <w:b/>
          <w:spacing w:val="18"/>
          <w:sz w:val="21"/>
        </w:rPr>
        <w:t> </w:t>
      </w:r>
      <w:r>
        <w:rPr>
          <w:b/>
          <w:sz w:val="21"/>
        </w:rPr>
        <w:t>непосредственного</w:t>
      </w:r>
      <w:r>
        <w:rPr>
          <w:b/>
          <w:spacing w:val="14"/>
          <w:sz w:val="21"/>
        </w:rPr>
        <w:t> </w:t>
      </w:r>
      <w:r>
        <w:rPr>
          <w:b/>
          <w:sz w:val="21"/>
        </w:rPr>
        <w:t>введения</w:t>
      </w:r>
      <w:r>
        <w:rPr>
          <w:b/>
          <w:spacing w:val="18"/>
          <w:sz w:val="21"/>
        </w:rPr>
        <w:t> </w:t>
      </w:r>
      <w:r>
        <w:rPr>
          <w:b/>
          <w:sz w:val="21"/>
        </w:rPr>
        <w:t>в</w:t>
      </w:r>
      <w:r>
        <w:rPr>
          <w:b/>
          <w:spacing w:val="4"/>
          <w:sz w:val="21"/>
        </w:rPr>
        <w:t> </w:t>
      </w:r>
      <w:r>
        <w:rPr>
          <w:b/>
          <w:sz w:val="21"/>
        </w:rPr>
        <w:t>организм</w:t>
      </w:r>
      <w:r>
        <w:rPr>
          <w:b/>
          <w:spacing w:val="14"/>
          <w:sz w:val="21"/>
        </w:rPr>
        <w:t> </w:t>
      </w:r>
      <w:r>
        <w:rPr>
          <w:b/>
          <w:sz w:val="21"/>
        </w:rPr>
        <w:t>пациента</w:t>
      </w:r>
    </w:p>
    <w:p>
      <w:pPr>
        <w:pStyle w:val="BodyText"/>
        <w:tabs>
          <w:tab w:pos="5878" w:val="left" w:leader="none"/>
          <w:tab w:pos="8158" w:val="left" w:leader="none"/>
        </w:tabs>
        <w:spacing w:before="118"/>
        <w:ind w:left="2178"/>
      </w:pPr>
      <w:r>
        <w:rPr>
          <w:position w:val="1"/>
        </w:rPr>
        <w:t>Приход</w:t>
        <w:tab/>
      </w:r>
      <w:r>
        <w:rPr/>
        <w:t>Расход</w:t>
        <w:tab/>
        <w:t>Списание</w:t>
      </w:r>
    </w:p>
    <w:p>
      <w:pPr>
        <w:spacing w:after="0"/>
        <w:sectPr>
          <w:pgSz w:w="12120" w:h="8540" w:orient="landscape"/>
          <w:pgMar w:top="760" w:bottom="280" w:left="1360" w:right="1320"/>
        </w:sectPr>
      </w:pPr>
    </w:p>
    <w:p>
      <w:pPr>
        <w:spacing w:line="220" w:lineRule="auto" w:before="149"/>
        <w:ind w:left="134" w:right="-19" w:firstLine="14"/>
        <w:jc w:val="left"/>
        <w:rPr>
          <w:i/>
          <w:sz w:val="18"/>
        </w:rPr>
      </w:pPr>
      <w:r>
        <w:rPr>
          <w:i/>
          <w:spacing w:val="-2"/>
          <w:sz w:val="18"/>
        </w:rPr>
        <w:t>Ко</w:t>
      </w:r>
      <w:r>
        <w:rPr>
          <w:i/>
          <w:spacing w:val="-42"/>
          <w:sz w:val="18"/>
        </w:rPr>
        <w:t> </w:t>
      </w:r>
      <w:r>
        <w:rPr>
          <w:i/>
          <w:spacing w:val="-1"/>
          <w:sz w:val="18"/>
        </w:rPr>
        <w:t>и/п</w:t>
      </w:r>
    </w:p>
    <w:p>
      <w:pPr>
        <w:pStyle w:val="BodyText"/>
        <w:spacing w:before="10"/>
        <w:rPr>
          <w:i/>
        </w:rPr>
      </w:pPr>
      <w:r>
        <w:rPr/>
        <w:br w:type="column"/>
      </w:r>
      <w:r>
        <w:rPr>
          <w:i/>
        </w:rPr>
      </w:r>
    </w:p>
    <w:p>
      <w:pPr>
        <w:pStyle w:val="BodyText"/>
        <w:spacing w:line="206" w:lineRule="auto"/>
        <w:ind w:left="98" w:hanging="12"/>
        <w:jc w:val="center"/>
      </w:pPr>
      <w:r>
        <w:rPr/>
        <w:t>дата</w:t>
      </w:r>
      <w:r>
        <w:rPr>
          <w:spacing w:val="1"/>
        </w:rPr>
        <w:t> </w:t>
      </w:r>
      <w:r>
        <w:rPr>
          <w:spacing w:val="-1"/>
        </w:rPr>
        <w:t>поступ­</w:t>
      </w:r>
      <w:r>
        <w:rPr>
          <w:spacing w:val="-42"/>
        </w:rPr>
        <w:t> </w:t>
      </w:r>
      <w:r>
        <w:rPr/>
        <w:t>ления</w:t>
      </w:r>
    </w:p>
    <w:p>
      <w:pPr>
        <w:pStyle w:val="BodyText"/>
        <w:spacing w:line="206" w:lineRule="auto" w:before="39"/>
        <w:ind w:left="118" w:firstLine="16"/>
        <w:jc w:val="center"/>
      </w:pPr>
      <w:r>
        <w:rPr/>
        <w:br w:type="column"/>
      </w:r>
      <w:r>
        <w:rPr/>
        <w:t>номер и</w:t>
      </w:r>
      <w:r>
        <w:rPr>
          <w:spacing w:val="1"/>
        </w:rPr>
        <w:t> </w:t>
      </w:r>
      <w:r>
        <w:rPr>
          <w:spacing w:val="-1"/>
        </w:rPr>
        <w:t>дата при­</w:t>
      </w:r>
      <w:r>
        <w:rPr>
          <w:spacing w:val="-42"/>
        </w:rPr>
        <w:t> </w:t>
      </w:r>
      <w:r>
        <w:rPr/>
        <w:t>ходной</w:t>
      </w:r>
      <w:r>
        <w:rPr>
          <w:spacing w:val="1"/>
        </w:rPr>
        <w:t> </w:t>
      </w:r>
      <w:r>
        <w:rPr/>
        <w:t>наклад­</w:t>
      </w:r>
      <w:r>
        <w:rPr>
          <w:spacing w:val="1"/>
        </w:rPr>
        <w:t> </w:t>
      </w:r>
      <w:r>
        <w:rPr/>
        <w:t>ной</w:t>
      </w:r>
    </w:p>
    <w:p>
      <w:pPr>
        <w:pStyle w:val="BodyText"/>
        <w:spacing w:line="204" w:lineRule="auto" w:before="136"/>
        <w:ind w:left="65" w:firstLine="12"/>
        <w:jc w:val="center"/>
      </w:pPr>
      <w:r>
        <w:rPr/>
        <w:br w:type="column"/>
      </w:r>
      <w:r>
        <w:rPr/>
        <w:t>номер и</w:t>
      </w:r>
      <w:r>
        <w:rPr>
          <w:spacing w:val="1"/>
        </w:rPr>
        <w:t> </w:t>
      </w:r>
      <w:r>
        <w:rPr/>
        <w:t>дата вы­</w:t>
      </w:r>
      <w:r>
        <w:rPr>
          <w:spacing w:val="1"/>
        </w:rPr>
        <w:t> </w:t>
      </w:r>
      <w:r>
        <w:rPr>
          <w:spacing w:val="-2"/>
        </w:rPr>
        <w:t>дачи пас­</w:t>
      </w:r>
      <w:r>
        <w:rPr>
          <w:spacing w:val="-42"/>
        </w:rPr>
        <w:t> </w:t>
      </w:r>
      <w:r>
        <w:rPr/>
        <w:t>порта</w:t>
      </w:r>
    </w:p>
    <w:p>
      <w:pPr>
        <w:pStyle w:val="BodyText"/>
        <w:spacing w:line="206" w:lineRule="auto" w:before="46"/>
        <w:ind w:left="41" w:hanging="13"/>
        <w:jc w:val="center"/>
      </w:pPr>
      <w:r>
        <w:rPr/>
        <w:br w:type="column"/>
      </w:r>
      <w:r>
        <w:rPr/>
        <w:t>номер</w:t>
      </w:r>
      <w:r>
        <w:rPr>
          <w:spacing w:val="1"/>
        </w:rPr>
        <w:t> </w:t>
      </w:r>
      <w:r>
        <w:rPr>
          <w:spacing w:val="-4"/>
        </w:rPr>
        <w:t>контейнера</w:t>
      </w:r>
      <w:r>
        <w:rPr>
          <w:spacing w:val="-42"/>
        </w:rPr>
        <w:t> </w:t>
      </w:r>
      <w:r>
        <w:rPr/>
        <w:t>с радио-</w:t>
      </w:r>
      <w:r>
        <w:rPr>
          <w:spacing w:val="1"/>
        </w:rPr>
        <w:t> </w:t>
      </w:r>
      <w:r>
        <w:rPr/>
        <w:t>фармпре­</w:t>
      </w:r>
      <w:r>
        <w:rPr>
          <w:spacing w:val="1"/>
        </w:rPr>
        <w:t> </w:t>
      </w:r>
      <w:r>
        <w:rPr/>
        <w:t>паратом</w:t>
      </w:r>
    </w:p>
    <w:p>
      <w:pPr>
        <w:pStyle w:val="BodyText"/>
        <w:spacing w:line="206" w:lineRule="auto" w:before="132"/>
        <w:ind w:left="34" w:firstLine="9"/>
        <w:jc w:val="center"/>
      </w:pPr>
      <w:r>
        <w:rPr/>
        <w:br w:type="column"/>
      </w:r>
      <w:r>
        <w:rPr/>
        <w:t>актив­</w:t>
      </w:r>
      <w:r>
        <w:rPr>
          <w:spacing w:val="1"/>
        </w:rPr>
        <w:t> </w:t>
      </w:r>
      <w:r>
        <w:rPr/>
        <w:t>ность по</w:t>
      </w:r>
      <w:r>
        <w:rPr>
          <w:spacing w:val="1"/>
        </w:rPr>
        <w:t> </w:t>
      </w:r>
      <w:r>
        <w:rPr>
          <w:spacing w:val="-2"/>
        </w:rPr>
        <w:t>паспорту,</w:t>
      </w:r>
      <w:r>
        <w:rPr>
          <w:spacing w:val="-42"/>
        </w:rPr>
        <w:t> </w:t>
      </w:r>
      <w:r>
        <w:rPr/>
        <w:t>МБк</w:t>
      </w:r>
    </w:p>
    <w:p>
      <w:pPr>
        <w:pStyle w:val="BodyText"/>
        <w:spacing w:before="2"/>
        <w:rPr>
          <w:sz w:val="27"/>
        </w:rPr>
      </w:pPr>
      <w:r>
        <w:rPr/>
        <w:br w:type="column"/>
      </w:r>
      <w:r>
        <w:rPr>
          <w:sz w:val="27"/>
        </w:rPr>
      </w:r>
    </w:p>
    <w:p>
      <w:pPr>
        <w:pStyle w:val="BodyText"/>
        <w:spacing w:line="206" w:lineRule="auto"/>
        <w:ind w:left="99" w:right="-15" w:firstLine="93"/>
      </w:pPr>
      <w:r>
        <w:rPr/>
        <w:t>кому</w:t>
      </w:r>
      <w:r>
        <w:rPr>
          <w:spacing w:val="1"/>
        </w:rPr>
        <w:t> </w:t>
      </w:r>
      <w:r>
        <w:rPr>
          <w:spacing w:val="-1"/>
        </w:rPr>
        <w:t>выдано</w:t>
      </w:r>
    </w:p>
    <w:p>
      <w:pPr>
        <w:pStyle w:val="BodyText"/>
        <w:spacing w:before="9"/>
        <w:rPr>
          <w:sz w:val="27"/>
        </w:rPr>
      </w:pPr>
      <w:r>
        <w:rPr/>
        <w:br w:type="column"/>
      </w:r>
      <w:r>
        <w:rPr>
          <w:sz w:val="27"/>
        </w:rPr>
      </w:r>
    </w:p>
    <w:p>
      <w:pPr>
        <w:pStyle w:val="BodyText"/>
        <w:spacing w:line="199" w:lineRule="auto"/>
        <w:ind w:left="121" w:right="-17" w:firstLine="112"/>
      </w:pPr>
      <w:r>
        <w:rPr/>
        <w:t>дата</w:t>
      </w:r>
      <w:r>
        <w:rPr>
          <w:spacing w:val="1"/>
        </w:rPr>
        <w:t> </w:t>
      </w:r>
      <w:r>
        <w:rPr>
          <w:spacing w:val="-2"/>
        </w:rPr>
        <w:t>выдачи</w:t>
      </w:r>
    </w:p>
    <w:p>
      <w:pPr>
        <w:pStyle w:val="BodyText"/>
        <w:spacing w:line="206" w:lineRule="auto" w:before="137"/>
        <w:ind w:left="134" w:right="38" w:firstLine="5"/>
        <w:jc w:val="center"/>
      </w:pPr>
      <w:r>
        <w:rPr/>
        <w:br w:type="column"/>
      </w:r>
      <w:r>
        <w:rPr/>
        <w:t>номер</w:t>
      </w:r>
      <w:r>
        <w:rPr>
          <w:spacing w:val="1"/>
        </w:rPr>
        <w:t> </w:t>
      </w:r>
      <w:r>
        <w:rPr/>
        <w:t>требова­</w:t>
      </w:r>
      <w:r>
        <w:rPr>
          <w:spacing w:val="-43"/>
        </w:rPr>
        <w:t> </w:t>
      </w:r>
      <w:r>
        <w:rPr/>
        <w:t>ния на</w:t>
      </w:r>
      <w:r>
        <w:rPr>
          <w:spacing w:val="1"/>
        </w:rPr>
        <w:t> </w:t>
      </w:r>
      <w:r>
        <w:rPr/>
        <w:t>выдачу</w:t>
      </w:r>
    </w:p>
    <w:p>
      <w:pPr>
        <w:pStyle w:val="BodyText"/>
        <w:spacing w:line="206" w:lineRule="auto" w:before="49"/>
        <w:ind w:left="134" w:hanging="3"/>
        <w:jc w:val="center"/>
      </w:pPr>
      <w:r>
        <w:rPr/>
        <w:br w:type="column"/>
      </w:r>
      <w:r>
        <w:rPr/>
        <w:t>актив­</w:t>
      </w:r>
      <w:r>
        <w:rPr>
          <w:spacing w:val="1"/>
        </w:rPr>
        <w:t> </w:t>
      </w:r>
      <w:r>
        <w:rPr/>
        <w:t>ность</w:t>
      </w:r>
      <w:r>
        <w:rPr>
          <w:spacing w:val="1"/>
        </w:rPr>
        <w:t> </w:t>
      </w:r>
      <w:r>
        <w:rPr>
          <w:spacing w:val="-3"/>
        </w:rPr>
        <w:t>на день</w:t>
      </w:r>
      <w:r>
        <w:rPr>
          <w:spacing w:val="-42"/>
        </w:rPr>
        <w:t> </w:t>
      </w:r>
      <w:r>
        <w:rPr>
          <w:spacing w:val="-7"/>
        </w:rPr>
        <w:t>выдачи,</w:t>
      </w:r>
      <w:r>
        <w:rPr>
          <w:spacing w:val="-42"/>
        </w:rPr>
        <w:t> </w:t>
      </w:r>
      <w:r>
        <w:rPr/>
        <w:t>МБк</w:t>
      </w:r>
    </w:p>
    <w:p>
      <w:pPr>
        <w:pStyle w:val="BodyText"/>
        <w:spacing w:before="6"/>
        <w:rPr>
          <w:sz w:val="28"/>
        </w:rPr>
      </w:pPr>
      <w:r>
        <w:rPr/>
        <w:br w:type="column"/>
      </w:r>
      <w:r>
        <w:rPr>
          <w:sz w:val="28"/>
        </w:rPr>
      </w:r>
    </w:p>
    <w:p>
      <w:pPr>
        <w:pStyle w:val="BodyText"/>
        <w:spacing w:line="201" w:lineRule="auto"/>
        <w:ind w:left="134" w:right="-19" w:firstLine="185"/>
      </w:pPr>
      <w:r>
        <w:rPr/>
        <w:t>дата</w:t>
      </w:r>
      <w:r>
        <w:rPr>
          <w:spacing w:val="1"/>
        </w:rPr>
        <w:t> </w:t>
      </w:r>
      <w:r>
        <w:rPr>
          <w:spacing w:val="-1"/>
        </w:rPr>
        <w:t>списания</w:t>
      </w:r>
    </w:p>
    <w:p>
      <w:pPr>
        <w:pStyle w:val="BodyText"/>
        <w:spacing w:before="6"/>
        <w:rPr>
          <w:sz w:val="19"/>
        </w:rPr>
      </w:pPr>
      <w:r>
        <w:rPr/>
        <w:br w:type="column"/>
      </w:r>
      <w:r>
        <w:rPr>
          <w:sz w:val="19"/>
        </w:rPr>
      </w:r>
    </w:p>
    <w:p>
      <w:pPr>
        <w:pStyle w:val="BodyText"/>
        <w:spacing w:line="206" w:lineRule="auto"/>
        <w:ind w:left="55" w:right="158" w:firstLine="7"/>
        <w:jc w:val="center"/>
      </w:pPr>
      <w:r>
        <w:rPr/>
        <w:t>номер</w:t>
      </w:r>
      <w:r>
        <w:rPr>
          <w:spacing w:val="1"/>
        </w:rPr>
        <w:t> </w:t>
      </w:r>
      <w:r>
        <w:rPr/>
        <w:t>акта</w:t>
      </w:r>
      <w:r>
        <w:rPr>
          <w:spacing w:val="1"/>
        </w:rPr>
        <w:t> </w:t>
      </w:r>
      <w:r>
        <w:rPr>
          <w:spacing w:val="-1"/>
        </w:rPr>
        <w:t>списания</w:t>
      </w:r>
    </w:p>
    <w:p>
      <w:pPr>
        <w:spacing w:after="0" w:line="206" w:lineRule="auto"/>
        <w:jc w:val="center"/>
        <w:sectPr>
          <w:type w:val="continuous"/>
          <w:pgSz w:w="12120" w:h="8540" w:orient="landscape"/>
          <w:pgMar w:top="720" w:bottom="280" w:left="1360" w:right="1320"/>
          <w:cols w:num="12" w:equalWidth="0">
            <w:col w:w="362" w:space="40"/>
            <w:col w:w="688" w:space="39"/>
            <w:col w:w="833" w:space="39"/>
            <w:col w:w="775" w:space="39"/>
            <w:col w:w="881" w:space="40"/>
            <w:col w:w="769" w:space="39"/>
            <w:col w:w="662" w:space="39"/>
            <w:col w:w="677" w:space="57"/>
            <w:col w:w="829" w:space="88"/>
            <w:col w:w="700" w:space="48"/>
            <w:col w:w="835" w:space="39"/>
            <w:col w:w="922"/>
          </w:cols>
        </w:sectPr>
      </w:pPr>
    </w:p>
    <w:p>
      <w:pPr>
        <w:pStyle w:val="BodyText"/>
        <w:tabs>
          <w:tab w:pos="743" w:val="left" w:leader="none"/>
          <w:tab w:pos="1558" w:val="left" w:leader="none"/>
          <w:tab w:pos="2373" w:val="left" w:leader="none"/>
          <w:tab w:pos="3227" w:val="left" w:leader="none"/>
          <w:tab w:pos="4091" w:val="left" w:leader="none"/>
          <w:tab w:pos="4877" w:val="left" w:leader="none"/>
          <w:tab w:pos="5600" w:val="left" w:leader="none"/>
          <w:tab w:pos="6391" w:val="left" w:leader="none"/>
          <w:tab w:pos="7235" w:val="left" w:leader="none"/>
          <w:tab w:pos="8050" w:val="left" w:leader="none"/>
          <w:tab w:pos="9018" w:val="right" w:leader="none"/>
        </w:tabs>
        <w:spacing w:before="18"/>
        <w:ind w:left="216"/>
      </w:pPr>
      <w:r>
        <w:rPr/>
        <w:pict>
          <v:shape style="position:absolute;margin-left:542.378784pt;margin-top:276.149994pt;width:13.65pt;height:104.25pt;mso-position-horizontal-relative:page;mso-position-vertical-relative:page;z-index:15774720" type="#_x0000_t202" filled="false" stroked="false">
            <v:textbox inset="0,0,0,0" style="layout-flow:vertical">
              <w:txbxContent>
                <w:p>
                  <w:pPr>
                    <w:spacing w:before="11"/>
                    <w:ind w:left="20" w:right="0" w:firstLine="0"/>
                    <w:jc w:val="left"/>
                    <w:rPr>
                      <w:b/>
                      <w:sz w:val="21"/>
                    </w:rPr>
                  </w:pPr>
                  <w:r>
                    <w:rPr>
                      <w:b/>
                      <w:spacing w:val="-8"/>
                      <w:sz w:val="21"/>
                    </w:rPr>
                    <w:t>СанПиН</w:t>
                  </w:r>
                  <w:r>
                    <w:rPr>
                      <w:b/>
                      <w:spacing w:val="-18"/>
                      <w:sz w:val="21"/>
                    </w:rPr>
                    <w:t> </w:t>
                  </w:r>
                  <w:r>
                    <w:rPr>
                      <w:b/>
                      <w:spacing w:val="-7"/>
                      <w:sz w:val="21"/>
                    </w:rPr>
                    <w:t>2.6.1.2368—08</w:t>
                  </w:r>
                </w:p>
              </w:txbxContent>
            </v:textbox>
            <w10:wrap type="none"/>
          </v:shape>
        </w:pict>
      </w:r>
      <w:r>
        <w:rPr/>
        <w:drawing>
          <wp:anchor distT="0" distB="0" distL="0" distR="0" allowOverlap="1" layoutInCell="1" locked="0" behindDoc="0" simplePos="0" relativeHeight="15775232">
            <wp:simplePos x="0" y="0"/>
            <wp:positionH relativeFrom="page">
              <wp:posOffset>0</wp:posOffset>
            </wp:positionH>
            <wp:positionV relativeFrom="page">
              <wp:posOffset>0</wp:posOffset>
            </wp:positionV>
            <wp:extent cx="7690484" cy="5418442"/>
            <wp:effectExtent l="0" t="0" r="0" b="0"/>
            <wp:wrapNone/>
            <wp:docPr id="123" name="image62.png"/>
            <wp:cNvGraphicFramePr>
              <a:graphicFrameLocks noChangeAspect="1"/>
            </wp:cNvGraphicFramePr>
            <a:graphic>
              <a:graphicData uri="http://schemas.openxmlformats.org/drawingml/2006/picture">
                <pic:pic>
                  <pic:nvPicPr>
                    <pic:cNvPr id="124" name="image62.png"/>
                    <pic:cNvPicPr/>
                  </pic:nvPicPr>
                  <pic:blipFill>
                    <a:blip r:embed="rId67" cstate="print"/>
                    <a:stretch>
                      <a:fillRect/>
                    </a:stretch>
                  </pic:blipFill>
                  <pic:spPr>
                    <a:xfrm>
                      <a:off x="0" y="0"/>
                      <a:ext cx="7690484" cy="5418442"/>
                    </a:xfrm>
                    <a:prstGeom prst="rect">
                      <a:avLst/>
                    </a:prstGeom>
                  </pic:spPr>
                </pic:pic>
              </a:graphicData>
            </a:graphic>
          </wp:anchor>
        </w:drawing>
      </w:r>
      <w:r>
        <w:rPr>
          <w:position w:val="2"/>
        </w:rPr>
        <w:t>I</w:t>
        <w:tab/>
      </w:r>
      <w:r>
        <w:rPr>
          <w:position w:val="1"/>
        </w:rPr>
        <w:t>2</w:t>
        <w:tab/>
        <w:t>3</w:t>
        <w:tab/>
        <w:t>4</w:t>
        <w:tab/>
      </w:r>
      <w:r>
        <w:rPr/>
        <w:t>5</w:t>
        <w:tab/>
        <w:t>6</w:t>
        <w:tab/>
        <w:t>7</w:t>
        <w:tab/>
        <w:t>8</w:t>
        <w:tab/>
        <w:t>9</w:t>
        <w:tab/>
        <w:t>10</w:t>
        <w:tab/>
        <w:t>11</w:t>
        <w:tab/>
        <w:t>12</w:t>
      </w:r>
    </w:p>
    <w:p>
      <w:pPr>
        <w:pStyle w:val="BodyText"/>
        <w:rPr>
          <w:sz w:val="22"/>
        </w:rPr>
      </w:pPr>
    </w:p>
    <w:p>
      <w:pPr>
        <w:pStyle w:val="BodyText"/>
        <w:rPr>
          <w:sz w:val="22"/>
        </w:rPr>
      </w:pPr>
    </w:p>
    <w:p>
      <w:pPr>
        <w:pStyle w:val="BodyText"/>
        <w:rPr>
          <w:sz w:val="22"/>
        </w:rPr>
      </w:pPr>
    </w:p>
    <w:p>
      <w:pPr>
        <w:pStyle w:val="BodyText"/>
        <w:spacing w:before="7"/>
        <w:rPr>
          <w:sz w:val="29"/>
        </w:rPr>
      </w:pPr>
    </w:p>
    <w:p>
      <w:pPr>
        <w:pStyle w:val="Heading8"/>
        <w:spacing w:line="204" w:lineRule="exact"/>
        <w:ind w:left="538"/>
      </w:pPr>
      <w:r>
        <w:rPr/>
        <w:t>Примечания.</w:t>
      </w:r>
    </w:p>
    <w:p>
      <w:pPr>
        <w:pStyle w:val="ListParagraph"/>
        <w:numPr>
          <w:ilvl w:val="0"/>
          <w:numId w:val="39"/>
        </w:numPr>
        <w:tabs>
          <w:tab w:pos="719" w:val="left" w:leader="none"/>
        </w:tabs>
        <w:spacing w:line="203" w:lineRule="exact" w:before="0" w:after="0"/>
        <w:ind w:left="718" w:right="0" w:hanging="167"/>
        <w:jc w:val="left"/>
        <w:rPr>
          <w:sz w:val="18"/>
        </w:rPr>
      </w:pPr>
      <w:r>
        <w:rPr>
          <w:sz w:val="18"/>
        </w:rPr>
        <w:t>На</w:t>
      </w:r>
      <w:r>
        <w:rPr>
          <w:spacing w:val="4"/>
          <w:sz w:val="18"/>
        </w:rPr>
        <w:t> </w:t>
      </w:r>
      <w:r>
        <w:rPr>
          <w:sz w:val="18"/>
        </w:rPr>
        <w:t>каждый</w:t>
      </w:r>
      <w:r>
        <w:rPr>
          <w:spacing w:val="3"/>
          <w:sz w:val="18"/>
        </w:rPr>
        <w:t> </w:t>
      </w:r>
      <w:r>
        <w:rPr>
          <w:sz w:val="18"/>
        </w:rPr>
        <w:t>тип</w:t>
      </w:r>
      <w:r>
        <w:rPr>
          <w:spacing w:val="13"/>
          <w:sz w:val="18"/>
        </w:rPr>
        <w:t> </w:t>
      </w:r>
      <w:r>
        <w:rPr>
          <w:sz w:val="18"/>
        </w:rPr>
        <w:t>РФП</w:t>
      </w:r>
      <w:r>
        <w:rPr>
          <w:spacing w:val="8"/>
          <w:sz w:val="18"/>
        </w:rPr>
        <w:t> </w:t>
      </w:r>
      <w:r>
        <w:rPr>
          <w:sz w:val="18"/>
        </w:rPr>
        <w:t>открываются</w:t>
      </w:r>
      <w:r>
        <w:rPr>
          <w:spacing w:val="9"/>
          <w:sz w:val="18"/>
        </w:rPr>
        <w:t> </w:t>
      </w:r>
      <w:r>
        <w:rPr>
          <w:sz w:val="18"/>
        </w:rPr>
        <w:t>отдельные</w:t>
      </w:r>
      <w:r>
        <w:rPr>
          <w:spacing w:val="10"/>
          <w:sz w:val="18"/>
        </w:rPr>
        <w:t> </w:t>
      </w:r>
      <w:r>
        <w:rPr>
          <w:sz w:val="18"/>
        </w:rPr>
        <w:t>страницы.</w:t>
      </w:r>
    </w:p>
    <w:p>
      <w:pPr>
        <w:pStyle w:val="ListParagraph"/>
        <w:numPr>
          <w:ilvl w:val="0"/>
          <w:numId w:val="39"/>
        </w:numPr>
        <w:tabs>
          <w:tab w:pos="719" w:val="left" w:leader="none"/>
        </w:tabs>
        <w:spacing w:line="235" w:lineRule="auto" w:before="2" w:after="0"/>
        <w:ind w:left="108" w:right="100" w:firstLine="425"/>
        <w:jc w:val="left"/>
        <w:rPr>
          <w:sz w:val="18"/>
        </w:rPr>
      </w:pPr>
      <w:r>
        <w:rPr>
          <w:sz w:val="18"/>
        </w:rPr>
        <w:t>При</w:t>
      </w:r>
      <w:r>
        <w:rPr>
          <w:spacing w:val="19"/>
          <w:sz w:val="18"/>
        </w:rPr>
        <w:t> </w:t>
      </w:r>
      <w:r>
        <w:rPr>
          <w:sz w:val="18"/>
        </w:rPr>
        <w:t>большом</w:t>
      </w:r>
      <w:r>
        <w:rPr>
          <w:spacing w:val="29"/>
          <w:sz w:val="18"/>
        </w:rPr>
        <w:t> </w:t>
      </w:r>
      <w:r>
        <w:rPr>
          <w:sz w:val="18"/>
        </w:rPr>
        <w:t>количестве</w:t>
      </w:r>
      <w:r>
        <w:rPr>
          <w:spacing w:val="20"/>
          <w:sz w:val="18"/>
        </w:rPr>
        <w:t> </w:t>
      </w:r>
      <w:r>
        <w:rPr>
          <w:sz w:val="18"/>
        </w:rPr>
        <w:t>различных</w:t>
      </w:r>
      <w:r>
        <w:rPr>
          <w:spacing w:val="22"/>
          <w:sz w:val="18"/>
        </w:rPr>
        <w:t> </w:t>
      </w:r>
      <w:r>
        <w:rPr>
          <w:sz w:val="18"/>
        </w:rPr>
        <w:t>РФП,</w:t>
      </w:r>
      <w:r>
        <w:rPr>
          <w:spacing w:val="26"/>
          <w:sz w:val="18"/>
        </w:rPr>
        <w:t> </w:t>
      </w:r>
      <w:r>
        <w:rPr>
          <w:sz w:val="18"/>
        </w:rPr>
        <w:t>поступающих</w:t>
      </w:r>
      <w:r>
        <w:rPr>
          <w:spacing w:val="17"/>
          <w:sz w:val="18"/>
        </w:rPr>
        <w:t> </w:t>
      </w:r>
      <w:r>
        <w:rPr>
          <w:sz w:val="18"/>
        </w:rPr>
        <w:t>в</w:t>
      </w:r>
      <w:r>
        <w:rPr>
          <w:spacing w:val="12"/>
          <w:sz w:val="18"/>
        </w:rPr>
        <w:t> </w:t>
      </w:r>
      <w:r>
        <w:rPr>
          <w:sz w:val="18"/>
        </w:rPr>
        <w:t>отделение</w:t>
      </w:r>
      <w:r>
        <w:rPr>
          <w:spacing w:val="23"/>
          <w:sz w:val="18"/>
        </w:rPr>
        <w:t> </w:t>
      </w:r>
      <w:r>
        <w:rPr>
          <w:sz w:val="18"/>
        </w:rPr>
        <w:t>радионуклидной</w:t>
      </w:r>
      <w:r>
        <w:rPr>
          <w:spacing w:val="23"/>
          <w:sz w:val="18"/>
        </w:rPr>
        <w:t> </w:t>
      </w:r>
      <w:r>
        <w:rPr>
          <w:sz w:val="18"/>
        </w:rPr>
        <w:t>терапии,</w:t>
      </w:r>
      <w:r>
        <w:rPr>
          <w:spacing w:val="17"/>
          <w:sz w:val="18"/>
        </w:rPr>
        <w:t> </w:t>
      </w:r>
      <w:r>
        <w:rPr>
          <w:sz w:val="18"/>
        </w:rPr>
        <w:t>допускается</w:t>
      </w:r>
      <w:r>
        <w:rPr>
          <w:spacing w:val="-42"/>
          <w:sz w:val="18"/>
        </w:rPr>
        <w:t> </w:t>
      </w:r>
      <w:r>
        <w:rPr>
          <w:sz w:val="18"/>
        </w:rPr>
        <w:t>ведение</w:t>
      </w:r>
      <w:r>
        <w:rPr>
          <w:spacing w:val="6"/>
          <w:sz w:val="18"/>
        </w:rPr>
        <w:t> </w:t>
      </w:r>
      <w:r>
        <w:rPr>
          <w:sz w:val="18"/>
        </w:rPr>
        <w:t>отдельного</w:t>
      </w:r>
      <w:r>
        <w:rPr>
          <w:spacing w:val="12"/>
          <w:sz w:val="18"/>
        </w:rPr>
        <w:t> </w:t>
      </w:r>
      <w:r>
        <w:rPr>
          <w:sz w:val="18"/>
        </w:rPr>
        <w:t>журнала</w:t>
      </w:r>
      <w:r>
        <w:rPr>
          <w:spacing w:val="8"/>
          <w:sz w:val="18"/>
        </w:rPr>
        <w:t> </w:t>
      </w:r>
      <w:r>
        <w:rPr>
          <w:sz w:val="18"/>
        </w:rPr>
        <w:t>на</w:t>
      </w:r>
      <w:r>
        <w:rPr>
          <w:spacing w:val="3"/>
          <w:sz w:val="18"/>
        </w:rPr>
        <w:t> </w:t>
      </w:r>
      <w:r>
        <w:rPr>
          <w:sz w:val="18"/>
        </w:rPr>
        <w:t>каждый</w:t>
      </w:r>
      <w:r>
        <w:rPr>
          <w:spacing w:val="5"/>
          <w:sz w:val="18"/>
        </w:rPr>
        <w:t> </w:t>
      </w:r>
      <w:r>
        <w:rPr>
          <w:sz w:val="18"/>
        </w:rPr>
        <w:t>тип</w:t>
      </w:r>
      <w:r>
        <w:rPr>
          <w:spacing w:val="5"/>
          <w:sz w:val="18"/>
        </w:rPr>
        <w:t> </w:t>
      </w:r>
      <w:r>
        <w:rPr>
          <w:sz w:val="18"/>
        </w:rPr>
        <w:t>РФП.</w:t>
      </w:r>
    </w:p>
    <w:p>
      <w:pPr>
        <w:pStyle w:val="ListParagraph"/>
        <w:numPr>
          <w:ilvl w:val="0"/>
          <w:numId w:val="39"/>
        </w:numPr>
        <w:tabs>
          <w:tab w:pos="725" w:val="left" w:leader="none"/>
        </w:tabs>
        <w:spacing w:line="195" w:lineRule="exact" w:before="0" w:after="0"/>
        <w:ind w:left="724" w:right="0" w:hanging="182"/>
        <w:jc w:val="left"/>
        <w:rPr>
          <w:sz w:val="18"/>
        </w:rPr>
      </w:pPr>
      <w:r>
        <w:rPr>
          <w:sz w:val="18"/>
        </w:rPr>
        <w:t>Страницы</w:t>
      </w:r>
      <w:r>
        <w:rPr>
          <w:spacing w:val="14"/>
          <w:sz w:val="18"/>
        </w:rPr>
        <w:t> </w:t>
      </w:r>
      <w:r>
        <w:rPr>
          <w:sz w:val="18"/>
        </w:rPr>
        <w:t>журнала</w:t>
      </w:r>
      <w:r>
        <w:rPr>
          <w:spacing w:val="2"/>
          <w:sz w:val="18"/>
        </w:rPr>
        <w:t> </w:t>
      </w:r>
      <w:r>
        <w:rPr>
          <w:sz w:val="18"/>
        </w:rPr>
        <w:t>должны</w:t>
      </w:r>
      <w:r>
        <w:rPr>
          <w:spacing w:val="5"/>
          <w:sz w:val="18"/>
        </w:rPr>
        <w:t> </w:t>
      </w:r>
      <w:r>
        <w:rPr>
          <w:sz w:val="18"/>
        </w:rPr>
        <w:t>быть</w:t>
      </w:r>
      <w:r>
        <w:rPr>
          <w:spacing w:val="9"/>
          <w:sz w:val="18"/>
        </w:rPr>
        <w:t> </w:t>
      </w:r>
      <w:r>
        <w:rPr>
          <w:sz w:val="18"/>
        </w:rPr>
        <w:t>пронумерованы,</w:t>
      </w:r>
      <w:r>
        <w:rPr>
          <w:spacing w:val="19"/>
          <w:sz w:val="18"/>
        </w:rPr>
        <w:t> </w:t>
      </w:r>
      <w:r>
        <w:rPr>
          <w:sz w:val="18"/>
        </w:rPr>
        <w:t>прошнурованы</w:t>
      </w:r>
      <w:r>
        <w:rPr>
          <w:spacing w:val="14"/>
          <w:sz w:val="18"/>
        </w:rPr>
        <w:t> </w:t>
      </w:r>
      <w:r>
        <w:rPr>
          <w:sz w:val="18"/>
        </w:rPr>
        <w:t>и</w:t>
      </w:r>
      <w:r>
        <w:rPr>
          <w:spacing w:val="6"/>
          <w:sz w:val="18"/>
        </w:rPr>
        <w:t> </w:t>
      </w:r>
      <w:r>
        <w:rPr>
          <w:sz w:val="18"/>
        </w:rPr>
        <w:t>скреплены</w:t>
      </w:r>
      <w:r>
        <w:rPr>
          <w:spacing w:val="19"/>
          <w:sz w:val="18"/>
        </w:rPr>
        <w:t> </w:t>
      </w:r>
      <w:r>
        <w:rPr>
          <w:sz w:val="18"/>
        </w:rPr>
        <w:t>печатью.</w:t>
      </w:r>
    </w:p>
    <w:p>
      <w:pPr>
        <w:pStyle w:val="ListParagraph"/>
        <w:numPr>
          <w:ilvl w:val="0"/>
          <w:numId w:val="39"/>
        </w:numPr>
        <w:tabs>
          <w:tab w:pos="721" w:val="left" w:leader="none"/>
        </w:tabs>
        <w:spacing w:line="201" w:lineRule="exact" w:before="0" w:after="0"/>
        <w:ind w:left="720" w:right="0" w:hanging="186"/>
        <w:jc w:val="left"/>
        <w:rPr>
          <w:sz w:val="18"/>
        </w:rPr>
      </w:pPr>
      <w:r>
        <w:rPr>
          <w:sz w:val="18"/>
        </w:rPr>
        <w:t>Журнал</w:t>
      </w:r>
      <w:r>
        <w:rPr>
          <w:spacing w:val="5"/>
          <w:sz w:val="18"/>
        </w:rPr>
        <w:t> </w:t>
      </w:r>
      <w:r>
        <w:rPr>
          <w:sz w:val="18"/>
        </w:rPr>
        <w:t>хранится</w:t>
      </w:r>
      <w:r>
        <w:rPr>
          <w:spacing w:val="6"/>
          <w:sz w:val="18"/>
        </w:rPr>
        <w:t> </w:t>
      </w:r>
      <w:r>
        <w:rPr>
          <w:sz w:val="18"/>
        </w:rPr>
        <w:t>постоянно.</w:t>
      </w:r>
    </w:p>
    <w:p>
      <w:pPr>
        <w:spacing w:after="0" w:line="201" w:lineRule="exact"/>
        <w:jc w:val="left"/>
        <w:rPr>
          <w:sz w:val="18"/>
        </w:rPr>
        <w:sectPr>
          <w:type w:val="continuous"/>
          <w:pgSz w:w="12120" w:h="8540" w:orient="landscape"/>
          <w:pgMar w:top="720" w:bottom="280" w:left="1360" w:right="1320"/>
        </w:sectPr>
      </w:pPr>
    </w:p>
    <w:p>
      <w:pPr>
        <w:pStyle w:val="BodyText"/>
        <w:spacing w:before="9"/>
        <w:rPr>
          <w:sz w:val="21"/>
        </w:rPr>
      </w:pPr>
    </w:p>
    <w:p>
      <w:pPr>
        <w:spacing w:after="0"/>
        <w:rPr>
          <w:sz w:val="21"/>
        </w:rPr>
        <w:sectPr>
          <w:pgSz w:w="12120" w:h="8550" w:orient="landscape"/>
          <w:pgMar w:top="760" w:bottom="280" w:left="840" w:right="1380"/>
        </w:sectPr>
      </w:pPr>
    </w:p>
    <w:p>
      <w:pPr>
        <w:spacing w:line="135" w:lineRule="exact" w:before="96"/>
        <w:ind w:left="105" w:right="0" w:firstLine="0"/>
        <w:jc w:val="left"/>
        <w:rPr>
          <w:rFonts w:ascii="Arial" w:hAnsi="Arial"/>
          <w:b/>
          <w:i/>
          <w:sz w:val="14"/>
        </w:rPr>
      </w:pPr>
      <w:r>
        <w:rPr>
          <w:rFonts w:ascii="Arial" w:hAnsi="Arial"/>
          <w:b/>
          <w:i/>
          <w:sz w:val="14"/>
        </w:rPr>
        <w:t>о\</w:t>
      </w:r>
    </w:p>
    <w:p>
      <w:pPr>
        <w:spacing w:line="112" w:lineRule="exact" w:before="0"/>
        <w:ind w:left="105" w:right="0" w:firstLine="0"/>
        <w:jc w:val="left"/>
        <w:rPr>
          <w:rFonts w:ascii="Arial MT"/>
          <w:sz w:val="12"/>
        </w:rPr>
      </w:pPr>
      <w:r>
        <w:rPr>
          <w:rFonts w:ascii="Arial MT"/>
          <w:sz w:val="12"/>
        </w:rPr>
        <w:t>to</w:t>
      </w:r>
    </w:p>
    <w:p>
      <w:pPr>
        <w:pStyle w:val="BodyText"/>
        <w:rPr>
          <w:rFonts w:ascii="Arial MT"/>
          <w:sz w:val="12"/>
        </w:rPr>
      </w:pPr>
    </w:p>
    <w:p>
      <w:pPr>
        <w:pStyle w:val="BodyText"/>
        <w:rPr>
          <w:rFonts w:ascii="Arial MT"/>
          <w:sz w:val="12"/>
        </w:rPr>
      </w:pPr>
    </w:p>
    <w:p>
      <w:pPr>
        <w:pStyle w:val="Heading5"/>
        <w:spacing w:before="90"/>
        <w:ind w:left="2098"/>
      </w:pPr>
      <w:r>
        <w:rPr/>
        <w:t>Приходно-расходный</w:t>
      </w:r>
      <w:r>
        <w:rPr>
          <w:spacing w:val="17"/>
        </w:rPr>
        <w:t> </w:t>
      </w:r>
      <w:r>
        <w:rPr/>
        <w:t>журнал</w:t>
      </w:r>
      <w:r>
        <w:rPr>
          <w:spacing w:val="21"/>
        </w:rPr>
        <w:t> </w:t>
      </w:r>
      <w:r>
        <w:rPr/>
        <w:t>учета</w:t>
      </w:r>
      <w:r>
        <w:rPr>
          <w:spacing w:val="19"/>
        </w:rPr>
        <w:t> </w:t>
      </w:r>
      <w:r>
        <w:rPr/>
        <w:t>генераторов</w:t>
      </w:r>
      <w:r>
        <w:rPr>
          <w:spacing w:val="21"/>
        </w:rPr>
        <w:t> </w:t>
      </w:r>
      <w:r>
        <w:rPr/>
        <w:t>радионуклидов</w:t>
      </w:r>
    </w:p>
    <w:p>
      <w:pPr>
        <w:pStyle w:val="BodyText"/>
        <w:rPr>
          <w:b/>
          <w:sz w:val="16"/>
        </w:rPr>
      </w:pPr>
      <w:r>
        <w:rPr/>
        <w:br w:type="column"/>
      </w:r>
      <w:r>
        <w:rPr>
          <w:b/>
          <w:sz w:val="16"/>
        </w:rPr>
      </w:r>
    </w:p>
    <w:p>
      <w:pPr>
        <w:pStyle w:val="BodyText"/>
        <w:spacing w:before="7"/>
        <w:rPr>
          <w:b/>
          <w:sz w:val="15"/>
        </w:rPr>
      </w:pPr>
    </w:p>
    <w:p>
      <w:pPr>
        <w:spacing w:before="0"/>
        <w:ind w:left="105" w:right="0" w:firstLine="0"/>
        <w:jc w:val="left"/>
        <w:rPr>
          <w:rFonts w:ascii="Impact" w:hAnsi="Impact"/>
          <w:sz w:val="13"/>
        </w:rPr>
      </w:pPr>
      <w:r>
        <w:rPr>
          <w:rFonts w:ascii="Impact" w:hAnsi="Impact"/>
          <w:sz w:val="13"/>
        </w:rPr>
        <w:t>П</w:t>
      </w:r>
      <w:r>
        <w:rPr>
          <w:rFonts w:ascii="Impact" w:hAnsi="Impact"/>
          <w:spacing w:val="7"/>
          <w:sz w:val="13"/>
        </w:rPr>
        <w:t> </w:t>
      </w:r>
      <w:r>
        <w:rPr>
          <w:rFonts w:ascii="Impact" w:hAnsi="Impact"/>
          <w:sz w:val="13"/>
        </w:rPr>
        <w:t>р</w:t>
      </w:r>
      <w:r>
        <w:rPr>
          <w:rFonts w:ascii="Impact" w:hAnsi="Impact"/>
          <w:spacing w:val="8"/>
          <w:sz w:val="13"/>
        </w:rPr>
        <w:t> </w:t>
      </w:r>
      <w:r>
        <w:rPr>
          <w:rFonts w:ascii="Impact" w:hAnsi="Impact"/>
          <w:sz w:val="13"/>
        </w:rPr>
        <w:t>и</w:t>
      </w:r>
      <w:r>
        <w:rPr>
          <w:rFonts w:ascii="Impact" w:hAnsi="Impact"/>
          <w:spacing w:val="11"/>
          <w:sz w:val="13"/>
        </w:rPr>
        <w:t> </w:t>
      </w:r>
      <w:r>
        <w:rPr>
          <w:rFonts w:ascii="Impact" w:hAnsi="Impact"/>
          <w:sz w:val="13"/>
        </w:rPr>
        <w:t>л</w:t>
      </w:r>
      <w:r>
        <w:rPr>
          <w:rFonts w:ascii="Impact" w:hAnsi="Impact"/>
          <w:spacing w:val="11"/>
          <w:sz w:val="13"/>
        </w:rPr>
        <w:t> </w:t>
      </w:r>
      <w:r>
        <w:rPr>
          <w:rFonts w:ascii="Impact" w:hAnsi="Impact"/>
          <w:sz w:val="13"/>
        </w:rPr>
        <w:t>о</w:t>
      </w:r>
      <w:r>
        <w:rPr>
          <w:rFonts w:ascii="Impact" w:hAnsi="Impact"/>
          <w:spacing w:val="8"/>
          <w:sz w:val="13"/>
        </w:rPr>
        <w:t> </w:t>
      </w:r>
      <w:r>
        <w:rPr>
          <w:rFonts w:ascii="Impact" w:hAnsi="Impact"/>
          <w:sz w:val="13"/>
        </w:rPr>
        <w:t>ж</w:t>
      </w:r>
      <w:r>
        <w:rPr>
          <w:rFonts w:ascii="Impact" w:hAnsi="Impact"/>
          <w:spacing w:val="22"/>
          <w:sz w:val="13"/>
        </w:rPr>
        <w:t> </w:t>
      </w:r>
      <w:r>
        <w:rPr>
          <w:rFonts w:ascii="Impact" w:hAnsi="Impact"/>
          <w:sz w:val="13"/>
        </w:rPr>
        <w:t>е</w:t>
      </w:r>
      <w:r>
        <w:rPr>
          <w:rFonts w:ascii="Impact" w:hAnsi="Impact"/>
          <w:spacing w:val="8"/>
          <w:sz w:val="13"/>
        </w:rPr>
        <w:t> </w:t>
      </w:r>
      <w:r>
        <w:rPr>
          <w:rFonts w:ascii="Impact" w:hAnsi="Impact"/>
          <w:sz w:val="13"/>
        </w:rPr>
        <w:t>н</w:t>
      </w:r>
      <w:r>
        <w:rPr>
          <w:rFonts w:ascii="Impact" w:hAnsi="Impact"/>
          <w:spacing w:val="8"/>
          <w:sz w:val="13"/>
        </w:rPr>
        <w:t> </w:t>
      </w:r>
      <w:r>
        <w:rPr>
          <w:rFonts w:ascii="Impact" w:hAnsi="Impact"/>
          <w:sz w:val="13"/>
        </w:rPr>
        <w:t>и</w:t>
      </w:r>
      <w:r>
        <w:rPr>
          <w:rFonts w:ascii="Impact" w:hAnsi="Impact"/>
          <w:spacing w:val="9"/>
          <w:sz w:val="13"/>
        </w:rPr>
        <w:t> </w:t>
      </w:r>
      <w:r>
        <w:rPr>
          <w:rFonts w:ascii="Impact" w:hAnsi="Impact"/>
          <w:sz w:val="13"/>
        </w:rPr>
        <w:t>е</w:t>
      </w:r>
      <w:r>
        <w:rPr>
          <w:rFonts w:ascii="Impact" w:hAnsi="Impact"/>
          <w:spacing w:val="35"/>
          <w:sz w:val="13"/>
        </w:rPr>
        <w:t> </w:t>
      </w:r>
      <w:r>
        <w:rPr>
          <w:rFonts w:ascii="Impact" w:hAnsi="Impact"/>
          <w:sz w:val="13"/>
        </w:rPr>
        <w:t>6</w:t>
      </w:r>
    </w:p>
    <w:p>
      <w:pPr>
        <w:spacing w:after="0"/>
        <w:jc w:val="left"/>
        <w:rPr>
          <w:rFonts w:ascii="Impact" w:hAnsi="Impact"/>
          <w:sz w:val="13"/>
        </w:rPr>
        <w:sectPr>
          <w:type w:val="continuous"/>
          <w:pgSz w:w="12120" w:h="8550" w:orient="landscape"/>
          <w:pgMar w:top="720" w:bottom="280" w:left="840" w:right="1380"/>
          <w:cols w:num="2" w:equalWidth="0">
            <w:col w:w="8370" w:space="140"/>
            <w:col w:w="1390"/>
          </w:cols>
        </w:sectPr>
      </w:pPr>
    </w:p>
    <w:p>
      <w:pPr>
        <w:pStyle w:val="BodyText"/>
        <w:tabs>
          <w:tab w:pos="6305" w:val="left" w:leader="none"/>
          <w:tab w:pos="8648" w:val="left" w:leader="none"/>
        </w:tabs>
        <w:spacing w:before="136"/>
        <w:ind w:left="2635"/>
      </w:pPr>
      <w:r>
        <w:rPr/>
        <w:t>Приход</w:t>
        <w:tab/>
      </w:r>
      <w:r>
        <w:rPr>
          <w:position w:val="1"/>
        </w:rPr>
        <w:t>Расход</w:t>
        <w:tab/>
        <w:t>Списание</w:t>
      </w:r>
    </w:p>
    <w:p>
      <w:pPr>
        <w:spacing w:after="0"/>
        <w:sectPr>
          <w:type w:val="continuous"/>
          <w:pgSz w:w="12120" w:h="8550" w:orient="landscape"/>
          <w:pgMar w:top="720" w:bottom="280" w:left="840" w:right="1380"/>
        </w:sectPr>
      </w:pPr>
    </w:p>
    <w:p>
      <w:pPr>
        <w:pStyle w:val="BodyText"/>
        <w:spacing w:before="2"/>
      </w:pPr>
    </w:p>
    <w:p>
      <w:pPr>
        <w:pStyle w:val="BodyText"/>
        <w:spacing w:line="204" w:lineRule="auto"/>
        <w:ind w:left="649" w:firstLine="19"/>
        <w:jc w:val="right"/>
      </w:pPr>
      <w:r>
        <w:rPr/>
        <w:t>№</w:t>
      </w:r>
      <w:r>
        <w:rPr>
          <w:spacing w:val="-42"/>
        </w:rPr>
        <w:t> </w:t>
      </w:r>
      <w:r>
        <w:rPr>
          <w:spacing w:val="-4"/>
        </w:rPr>
        <w:t>п/п</w:t>
      </w:r>
    </w:p>
    <w:p>
      <w:pPr>
        <w:pStyle w:val="BodyText"/>
        <w:spacing w:before="4"/>
        <w:rPr>
          <w:sz w:val="20"/>
        </w:rPr>
      </w:pPr>
      <w:r>
        <w:rPr/>
        <w:br w:type="column"/>
      </w:r>
      <w:r>
        <w:rPr>
          <w:sz w:val="20"/>
        </w:rPr>
      </w:r>
    </w:p>
    <w:p>
      <w:pPr>
        <w:pStyle w:val="BodyText"/>
        <w:spacing w:line="208" w:lineRule="auto" w:before="1"/>
        <w:ind w:left="128" w:hanging="15"/>
        <w:jc w:val="center"/>
      </w:pPr>
      <w:r>
        <w:rPr/>
        <w:t>дата</w:t>
      </w:r>
      <w:r>
        <w:rPr>
          <w:spacing w:val="1"/>
        </w:rPr>
        <w:t> </w:t>
      </w:r>
      <w:r>
        <w:rPr>
          <w:spacing w:val="-1"/>
        </w:rPr>
        <w:t>поступ­</w:t>
      </w:r>
      <w:r>
        <w:rPr>
          <w:spacing w:val="-42"/>
        </w:rPr>
        <w:t> </w:t>
      </w:r>
      <w:r>
        <w:rPr/>
        <w:t>ления</w:t>
      </w:r>
    </w:p>
    <w:p>
      <w:pPr>
        <w:pStyle w:val="BodyText"/>
        <w:spacing w:line="211" w:lineRule="auto" w:before="47"/>
        <w:ind w:left="133" w:firstLine="7"/>
        <w:jc w:val="center"/>
      </w:pPr>
      <w:r>
        <w:rPr/>
        <w:br w:type="column"/>
      </w:r>
      <w:r>
        <w:rPr/>
        <w:t>номер и</w:t>
      </w:r>
      <w:r>
        <w:rPr>
          <w:spacing w:val="-42"/>
        </w:rPr>
        <w:t> </w:t>
      </w:r>
      <w:r>
        <w:rPr/>
        <w:t>дата</w:t>
      </w:r>
      <w:r>
        <w:rPr>
          <w:spacing w:val="1"/>
        </w:rPr>
        <w:t> </w:t>
      </w:r>
      <w:r>
        <w:rPr/>
        <w:t>приход­</w:t>
      </w:r>
      <w:r>
        <w:rPr>
          <w:spacing w:val="-42"/>
        </w:rPr>
        <w:t> </w:t>
      </w:r>
      <w:r>
        <w:rPr/>
        <w:t>ной на­</w:t>
      </w:r>
      <w:r>
        <w:rPr>
          <w:spacing w:val="1"/>
        </w:rPr>
        <w:t> </w:t>
      </w:r>
      <w:r>
        <w:rPr>
          <w:spacing w:val="-1"/>
        </w:rPr>
        <w:t>кладной</w:t>
      </w:r>
    </w:p>
    <w:p>
      <w:pPr>
        <w:pStyle w:val="BodyText"/>
        <w:spacing w:line="211" w:lineRule="auto" w:before="143"/>
        <w:ind w:left="96" w:hanging="12"/>
        <w:jc w:val="center"/>
      </w:pPr>
      <w:r>
        <w:rPr/>
        <w:br w:type="column"/>
      </w:r>
      <w:r>
        <w:rPr/>
        <w:t>номер и</w:t>
      </w:r>
      <w:r>
        <w:rPr>
          <w:spacing w:val="1"/>
        </w:rPr>
        <w:t> </w:t>
      </w:r>
      <w:r>
        <w:rPr/>
        <w:t>дата</w:t>
      </w:r>
      <w:r>
        <w:rPr>
          <w:spacing w:val="1"/>
        </w:rPr>
        <w:t> </w:t>
      </w:r>
      <w:r>
        <w:rPr/>
        <w:t>выдачи</w:t>
      </w:r>
      <w:r>
        <w:rPr>
          <w:spacing w:val="1"/>
        </w:rPr>
        <w:t> </w:t>
      </w:r>
      <w:r>
        <w:rPr>
          <w:spacing w:val="-1"/>
        </w:rPr>
        <w:t>паспорта</w:t>
      </w:r>
    </w:p>
    <w:p>
      <w:pPr>
        <w:pStyle w:val="BodyText"/>
        <w:rPr>
          <w:sz w:val="21"/>
        </w:rPr>
      </w:pPr>
      <w:r>
        <w:rPr/>
        <w:br w:type="column"/>
      </w:r>
      <w:r>
        <w:rPr>
          <w:sz w:val="21"/>
        </w:rPr>
      </w:r>
    </w:p>
    <w:p>
      <w:pPr>
        <w:pStyle w:val="BodyText"/>
        <w:spacing w:line="208" w:lineRule="auto"/>
        <w:ind w:left="120" w:firstLine="44"/>
        <w:jc w:val="both"/>
      </w:pPr>
      <w:r>
        <w:rPr/>
        <w:t>номер</w:t>
      </w:r>
      <w:r>
        <w:rPr>
          <w:spacing w:val="-43"/>
        </w:rPr>
        <w:t> </w:t>
      </w:r>
      <w:r>
        <w:rPr>
          <w:spacing w:val="-1"/>
        </w:rPr>
        <w:t>генера­</w:t>
      </w:r>
      <w:r>
        <w:rPr>
          <w:spacing w:val="-43"/>
        </w:rPr>
        <w:t> </w:t>
      </w:r>
      <w:r>
        <w:rPr/>
        <w:t>тора</w:t>
      </w:r>
    </w:p>
    <w:p>
      <w:pPr>
        <w:pStyle w:val="BodyText"/>
        <w:spacing w:line="208" w:lineRule="auto" w:before="145"/>
        <w:ind w:left="120" w:firstLine="2"/>
        <w:jc w:val="center"/>
      </w:pPr>
      <w:r>
        <w:rPr/>
        <w:br w:type="column"/>
      </w:r>
      <w:r>
        <w:rPr/>
        <w:t>актив­</w:t>
      </w:r>
      <w:r>
        <w:rPr>
          <w:spacing w:val="1"/>
        </w:rPr>
        <w:t> </w:t>
      </w:r>
      <w:r>
        <w:rPr/>
        <w:t>ность</w:t>
      </w:r>
      <w:r>
        <w:rPr>
          <w:spacing w:val="1"/>
        </w:rPr>
        <w:t> </w:t>
      </w:r>
      <w:r>
        <w:rPr/>
        <w:t>по</w:t>
      </w:r>
      <w:r>
        <w:rPr>
          <w:spacing w:val="1"/>
        </w:rPr>
        <w:t> </w:t>
      </w:r>
      <w:r>
        <w:rPr>
          <w:spacing w:val="-1"/>
        </w:rPr>
        <w:t>паспорту,</w:t>
      </w:r>
      <w:r>
        <w:rPr>
          <w:spacing w:val="-43"/>
        </w:rPr>
        <w:t> </w:t>
      </w:r>
      <w:r>
        <w:rPr/>
        <w:t>МБк</w:t>
      </w:r>
    </w:p>
    <w:p>
      <w:pPr>
        <w:pStyle w:val="BodyText"/>
        <w:spacing w:before="7"/>
        <w:rPr>
          <w:sz w:val="28"/>
        </w:rPr>
      </w:pPr>
      <w:r>
        <w:rPr/>
        <w:br w:type="column"/>
      </w:r>
      <w:r>
        <w:rPr>
          <w:sz w:val="28"/>
        </w:rPr>
      </w:r>
    </w:p>
    <w:p>
      <w:pPr>
        <w:pStyle w:val="BodyText"/>
        <w:spacing w:line="208" w:lineRule="auto" w:before="1"/>
        <w:ind w:left="129" w:right="-14" w:firstLine="93"/>
      </w:pPr>
      <w:r>
        <w:rPr/>
        <w:t>кому</w:t>
      </w:r>
      <w:r>
        <w:rPr>
          <w:spacing w:val="1"/>
        </w:rPr>
        <w:t> </w:t>
      </w:r>
      <w:r>
        <w:rPr>
          <w:spacing w:val="-2"/>
        </w:rPr>
        <w:t>выдано</w:t>
      </w:r>
    </w:p>
    <w:p>
      <w:pPr>
        <w:pStyle w:val="BodyText"/>
        <w:spacing w:before="1"/>
        <w:rPr>
          <w:sz w:val="28"/>
        </w:rPr>
      </w:pPr>
      <w:r>
        <w:rPr/>
        <w:br w:type="column"/>
      </w:r>
      <w:r>
        <w:rPr>
          <w:sz w:val="28"/>
        </w:rPr>
      </w:r>
    </w:p>
    <w:p>
      <w:pPr>
        <w:pStyle w:val="BodyText"/>
        <w:spacing w:line="211" w:lineRule="auto"/>
        <w:ind w:left="207" w:right="-20" w:firstLine="112"/>
      </w:pPr>
      <w:r>
        <w:rPr/>
        <w:t>дата</w:t>
      </w:r>
      <w:r>
        <w:rPr>
          <w:spacing w:val="1"/>
        </w:rPr>
        <w:t> </w:t>
      </w:r>
      <w:r>
        <w:rPr>
          <w:spacing w:val="-1"/>
        </w:rPr>
        <w:t>выдачи</w:t>
      </w:r>
    </w:p>
    <w:p>
      <w:pPr>
        <w:pStyle w:val="BodyText"/>
        <w:spacing w:line="208" w:lineRule="auto" w:before="137"/>
        <w:ind w:left="188" w:firstLine="4"/>
        <w:jc w:val="center"/>
      </w:pPr>
      <w:r>
        <w:rPr/>
        <w:br w:type="column"/>
      </w:r>
      <w:r>
        <w:rPr/>
        <w:t>номер</w:t>
      </w:r>
      <w:r>
        <w:rPr>
          <w:spacing w:val="1"/>
        </w:rPr>
        <w:t> </w:t>
      </w:r>
      <w:r>
        <w:rPr/>
        <w:t>требова­ ния на</w:t>
      </w:r>
      <w:r>
        <w:rPr>
          <w:spacing w:val="1"/>
        </w:rPr>
        <w:t> </w:t>
      </w:r>
      <w:r>
        <w:rPr/>
        <w:t>выдачу</w:t>
      </w:r>
    </w:p>
    <w:p>
      <w:pPr>
        <w:pStyle w:val="BodyText"/>
        <w:spacing w:line="211" w:lineRule="auto" w:before="42"/>
        <w:ind w:left="145"/>
        <w:jc w:val="center"/>
      </w:pPr>
      <w:r>
        <w:rPr/>
        <w:br w:type="column"/>
      </w:r>
      <w:r>
        <w:rPr/>
        <w:t>актив­</w:t>
      </w:r>
      <w:r>
        <w:rPr>
          <w:spacing w:val="1"/>
        </w:rPr>
        <w:t> </w:t>
      </w:r>
      <w:r>
        <w:rPr/>
        <w:t>ность на</w:t>
      </w:r>
      <w:r>
        <w:rPr>
          <w:spacing w:val="-42"/>
        </w:rPr>
        <w:t> </w:t>
      </w:r>
      <w:r>
        <w:rPr>
          <w:spacing w:val="-2"/>
        </w:rPr>
        <w:t>день </w:t>
      </w:r>
      <w:r>
        <w:rPr>
          <w:spacing w:val="-1"/>
        </w:rPr>
        <w:t>вы­</w:t>
      </w:r>
      <w:r>
        <w:rPr>
          <w:spacing w:val="-42"/>
        </w:rPr>
        <w:t> </w:t>
      </w:r>
      <w:r>
        <w:rPr/>
        <w:t>дачи,</w:t>
      </w:r>
      <w:r>
        <w:rPr>
          <w:spacing w:val="1"/>
        </w:rPr>
        <w:t> </w:t>
      </w:r>
      <w:r>
        <w:rPr/>
        <w:t>МБк</w:t>
      </w:r>
    </w:p>
    <w:p>
      <w:pPr>
        <w:pStyle w:val="BodyText"/>
        <w:spacing w:before="9"/>
        <w:rPr>
          <w:sz w:val="27"/>
        </w:rPr>
      </w:pPr>
      <w:r>
        <w:rPr/>
        <w:br w:type="column"/>
      </w:r>
      <w:r>
        <w:rPr>
          <w:sz w:val="27"/>
        </w:rPr>
      </w:r>
    </w:p>
    <w:p>
      <w:pPr>
        <w:pStyle w:val="BodyText"/>
        <w:spacing w:line="208" w:lineRule="auto"/>
        <w:ind w:left="86" w:right="-11" w:firstLine="180"/>
      </w:pPr>
      <w:r>
        <w:rPr/>
        <w:t>дата</w:t>
      </w:r>
      <w:r>
        <w:rPr>
          <w:spacing w:val="1"/>
        </w:rPr>
        <w:t> </w:t>
      </w:r>
      <w:r>
        <w:rPr>
          <w:spacing w:val="-3"/>
        </w:rPr>
        <w:t>списания</w:t>
      </w:r>
    </w:p>
    <w:p>
      <w:pPr>
        <w:pStyle w:val="BodyText"/>
        <w:spacing w:before="9"/>
        <w:rPr>
          <w:sz w:val="19"/>
        </w:rPr>
      </w:pPr>
      <w:r>
        <w:rPr/>
        <w:br w:type="column"/>
      </w:r>
      <w:r>
        <w:rPr>
          <w:sz w:val="19"/>
        </w:rPr>
      </w:r>
    </w:p>
    <w:p>
      <w:pPr>
        <w:pStyle w:val="BodyText"/>
        <w:spacing w:line="208" w:lineRule="auto"/>
        <w:ind w:left="63" w:right="135" w:firstLine="11"/>
        <w:jc w:val="center"/>
      </w:pPr>
      <w:r>
        <w:rPr/>
        <w:t>номер</w:t>
      </w:r>
      <w:r>
        <w:rPr>
          <w:spacing w:val="1"/>
        </w:rPr>
        <w:t> </w:t>
      </w:r>
      <w:r>
        <w:rPr/>
        <w:t>акта</w:t>
      </w:r>
      <w:r>
        <w:rPr>
          <w:spacing w:val="1"/>
        </w:rPr>
        <w:t> </w:t>
      </w:r>
      <w:r>
        <w:rPr>
          <w:spacing w:val="-2"/>
        </w:rPr>
        <w:t>списания</w:t>
      </w:r>
    </w:p>
    <w:p>
      <w:pPr>
        <w:spacing w:after="0" w:line="208" w:lineRule="auto"/>
        <w:jc w:val="center"/>
        <w:sectPr>
          <w:type w:val="continuous"/>
          <w:pgSz w:w="12120" w:h="8550" w:orient="landscape"/>
          <w:pgMar w:top="720" w:bottom="280" w:left="840" w:right="1380"/>
          <w:cols w:num="12" w:equalWidth="0">
            <w:col w:w="881" w:space="40"/>
            <w:col w:w="717" w:space="39"/>
            <w:col w:w="764" w:space="39"/>
            <w:col w:w="786" w:space="40"/>
            <w:col w:w="679" w:space="39"/>
            <w:col w:w="860" w:space="39"/>
            <w:col w:w="687" w:space="39"/>
            <w:col w:w="766" w:space="39"/>
            <w:col w:w="844" w:space="40"/>
            <w:col w:w="805" w:space="39"/>
            <w:col w:w="779" w:space="40"/>
            <w:col w:w="899"/>
          </w:cols>
        </w:sectPr>
      </w:pPr>
    </w:p>
    <w:p>
      <w:pPr>
        <w:pStyle w:val="BodyText"/>
        <w:tabs>
          <w:tab w:pos="1290" w:val="left" w:leader="none"/>
          <w:tab w:pos="2085" w:val="left" w:leader="none"/>
          <w:tab w:pos="2866" w:val="left" w:leader="none"/>
          <w:tab w:pos="3657" w:val="left" w:leader="none"/>
          <w:tab w:pos="4472" w:val="left" w:leader="none"/>
          <w:tab w:pos="5283" w:val="left" w:leader="none"/>
          <w:tab w:pos="6098" w:val="left" w:leader="none"/>
          <w:tab w:pos="6928" w:val="left" w:leader="none"/>
          <w:tab w:pos="7738" w:val="left" w:leader="none"/>
          <w:tab w:pos="8548" w:val="left" w:leader="none"/>
          <w:tab w:pos="9339" w:val="left" w:leader="none"/>
        </w:tabs>
        <w:spacing w:before="33"/>
        <w:ind w:left="738"/>
      </w:pPr>
      <w:r>
        <w:rPr/>
        <w:pict>
          <v:shape style="position:absolute;margin-left:541.736938pt;margin-top:56.499985pt;width:13.1pt;height:103.35pt;mso-position-horizontal-relative:page;mso-position-vertical-relative:page;z-index:15775744" type="#_x0000_t202" filled="false" stroked="false">
            <v:textbox inset="0,0,0,0" style="layout-flow:vertical">
              <w:txbxContent>
                <w:p>
                  <w:pPr>
                    <w:spacing w:before="11"/>
                    <w:ind w:left="20" w:right="0" w:firstLine="0"/>
                    <w:jc w:val="left"/>
                    <w:rPr>
                      <w:sz w:val="20"/>
                    </w:rPr>
                  </w:pPr>
                  <w:r>
                    <w:rPr>
                      <w:sz w:val="20"/>
                    </w:rPr>
                    <w:t>СанПиН</w:t>
                  </w:r>
                  <w:r>
                    <w:rPr>
                      <w:spacing w:val="-1"/>
                      <w:sz w:val="20"/>
                    </w:rPr>
                    <w:t> </w:t>
                  </w:r>
                  <w:r>
                    <w:rPr>
                      <w:sz w:val="20"/>
                    </w:rPr>
                    <w:t>2.6.1.2368—08</w:t>
                  </w:r>
                </w:p>
              </w:txbxContent>
            </v:textbox>
            <w10:wrap type="none"/>
          </v:shape>
        </w:pict>
      </w:r>
      <w:r>
        <w:rPr/>
        <w:drawing>
          <wp:anchor distT="0" distB="0" distL="0" distR="0" allowOverlap="1" layoutInCell="1" locked="0" behindDoc="0" simplePos="0" relativeHeight="15776256">
            <wp:simplePos x="0" y="0"/>
            <wp:positionH relativeFrom="page">
              <wp:posOffset>0</wp:posOffset>
            </wp:positionH>
            <wp:positionV relativeFrom="page">
              <wp:posOffset>0</wp:posOffset>
            </wp:positionV>
            <wp:extent cx="7694930" cy="5427306"/>
            <wp:effectExtent l="0" t="0" r="0" b="0"/>
            <wp:wrapNone/>
            <wp:docPr id="125" name="image63.png"/>
            <wp:cNvGraphicFramePr>
              <a:graphicFrameLocks noChangeAspect="1"/>
            </wp:cNvGraphicFramePr>
            <a:graphic>
              <a:graphicData uri="http://schemas.openxmlformats.org/drawingml/2006/picture">
                <pic:pic>
                  <pic:nvPicPr>
                    <pic:cNvPr id="126" name="image63.png"/>
                    <pic:cNvPicPr/>
                  </pic:nvPicPr>
                  <pic:blipFill>
                    <a:blip r:embed="rId68" cstate="print"/>
                    <a:stretch>
                      <a:fillRect/>
                    </a:stretch>
                  </pic:blipFill>
                  <pic:spPr>
                    <a:xfrm>
                      <a:off x="0" y="0"/>
                      <a:ext cx="7694930" cy="5427306"/>
                    </a:xfrm>
                    <a:prstGeom prst="rect">
                      <a:avLst/>
                    </a:prstGeom>
                  </pic:spPr>
                </pic:pic>
              </a:graphicData>
            </a:graphic>
          </wp:anchor>
        </w:drawing>
      </w:r>
      <w:r>
        <w:rPr/>
        <w:t>1</w:t>
        <w:tab/>
      </w:r>
      <w:r>
        <w:rPr>
          <w:position w:val="1"/>
        </w:rPr>
        <w:t>2</w:t>
        <w:tab/>
      </w:r>
      <w:r>
        <w:rPr/>
        <w:t>3</w:t>
        <w:tab/>
        <w:t>4</w:t>
        <w:tab/>
        <w:t>5</w:t>
        <w:tab/>
        <w:t>6</w:t>
        <w:tab/>
        <w:t>7</w:t>
        <w:tab/>
        <w:t>8</w:t>
        <w:tab/>
        <w:t>9</w:t>
        <w:tab/>
        <w:t>10</w:t>
        <w:tab/>
        <w:t>1</w:t>
        <w:tab/>
      </w:r>
      <w:r>
        <w:rPr>
          <w:position w:val="1"/>
        </w:rPr>
        <w:t>12</w:t>
      </w:r>
    </w:p>
    <w:p>
      <w:pPr>
        <w:pStyle w:val="BodyText"/>
        <w:rPr>
          <w:sz w:val="20"/>
        </w:rPr>
      </w:pPr>
    </w:p>
    <w:p>
      <w:pPr>
        <w:pStyle w:val="BodyText"/>
        <w:rPr>
          <w:sz w:val="20"/>
        </w:rPr>
      </w:pPr>
    </w:p>
    <w:p>
      <w:pPr>
        <w:pStyle w:val="BodyText"/>
        <w:rPr>
          <w:sz w:val="20"/>
        </w:rPr>
      </w:pPr>
    </w:p>
    <w:p>
      <w:pPr>
        <w:pStyle w:val="BodyText"/>
        <w:rPr>
          <w:sz w:val="20"/>
        </w:rPr>
      </w:pPr>
    </w:p>
    <w:p>
      <w:pPr>
        <w:pStyle w:val="Heading8"/>
        <w:spacing w:line="201" w:lineRule="exact" w:before="169"/>
        <w:ind w:left="1036"/>
      </w:pPr>
      <w:r>
        <w:rPr/>
        <w:t>Примечания.</w:t>
      </w:r>
    </w:p>
    <w:p>
      <w:pPr>
        <w:pStyle w:val="ListParagraph"/>
        <w:numPr>
          <w:ilvl w:val="1"/>
          <w:numId w:val="39"/>
        </w:numPr>
        <w:tabs>
          <w:tab w:pos="1222" w:val="left" w:leader="none"/>
        </w:tabs>
        <w:spacing w:line="198" w:lineRule="exact" w:before="0" w:after="0"/>
        <w:ind w:left="1221" w:right="0" w:hanging="167"/>
        <w:jc w:val="left"/>
        <w:rPr>
          <w:sz w:val="18"/>
        </w:rPr>
      </w:pPr>
      <w:r>
        <w:rPr>
          <w:sz w:val="18"/>
        </w:rPr>
        <w:t>На</w:t>
      </w:r>
      <w:r>
        <w:rPr>
          <w:spacing w:val="9"/>
          <w:sz w:val="18"/>
        </w:rPr>
        <w:t> </w:t>
      </w:r>
      <w:r>
        <w:rPr>
          <w:sz w:val="18"/>
        </w:rPr>
        <w:t>каждый</w:t>
      </w:r>
      <w:r>
        <w:rPr>
          <w:spacing w:val="8"/>
          <w:sz w:val="18"/>
        </w:rPr>
        <w:t> </w:t>
      </w:r>
      <w:r>
        <w:rPr>
          <w:sz w:val="18"/>
        </w:rPr>
        <w:t>тип</w:t>
      </w:r>
      <w:r>
        <w:rPr>
          <w:spacing w:val="12"/>
          <w:sz w:val="18"/>
        </w:rPr>
        <w:t> </w:t>
      </w:r>
      <w:r>
        <w:rPr>
          <w:sz w:val="18"/>
        </w:rPr>
        <w:t>радионуклидного</w:t>
      </w:r>
      <w:r>
        <w:rPr>
          <w:spacing w:val="21"/>
          <w:sz w:val="18"/>
        </w:rPr>
        <w:t> </w:t>
      </w:r>
      <w:r>
        <w:rPr>
          <w:sz w:val="18"/>
        </w:rPr>
        <w:t>генератора</w:t>
      </w:r>
      <w:r>
        <w:rPr>
          <w:spacing w:val="10"/>
          <w:sz w:val="18"/>
        </w:rPr>
        <w:t> </w:t>
      </w:r>
      <w:r>
        <w:rPr>
          <w:sz w:val="18"/>
        </w:rPr>
        <w:t>открывается</w:t>
      </w:r>
      <w:r>
        <w:rPr>
          <w:spacing w:val="8"/>
          <w:sz w:val="18"/>
        </w:rPr>
        <w:t> </w:t>
      </w:r>
      <w:r>
        <w:rPr>
          <w:sz w:val="18"/>
        </w:rPr>
        <w:t>отдельный</w:t>
      </w:r>
      <w:r>
        <w:rPr>
          <w:spacing w:val="13"/>
          <w:sz w:val="18"/>
        </w:rPr>
        <w:t> </w:t>
      </w:r>
      <w:r>
        <w:rPr>
          <w:sz w:val="18"/>
        </w:rPr>
        <w:t>журнал.</w:t>
      </w:r>
    </w:p>
    <w:p>
      <w:pPr>
        <w:pStyle w:val="ListParagraph"/>
        <w:numPr>
          <w:ilvl w:val="1"/>
          <w:numId w:val="39"/>
        </w:numPr>
        <w:tabs>
          <w:tab w:pos="1227" w:val="left" w:leader="none"/>
        </w:tabs>
        <w:spacing w:line="201" w:lineRule="exact" w:before="0" w:after="0"/>
        <w:ind w:left="1226" w:right="0" w:hanging="191"/>
        <w:jc w:val="left"/>
        <w:rPr>
          <w:sz w:val="18"/>
        </w:rPr>
      </w:pPr>
      <w:r>
        <w:rPr>
          <w:sz w:val="18"/>
        </w:rPr>
        <w:t>На</w:t>
      </w:r>
      <w:r>
        <w:rPr>
          <w:spacing w:val="7"/>
          <w:sz w:val="18"/>
        </w:rPr>
        <w:t> </w:t>
      </w:r>
      <w:r>
        <w:rPr>
          <w:sz w:val="18"/>
        </w:rPr>
        <w:t>каждого</w:t>
      </w:r>
      <w:r>
        <w:rPr>
          <w:spacing w:val="17"/>
          <w:sz w:val="18"/>
        </w:rPr>
        <w:t> </w:t>
      </w:r>
      <w:r>
        <w:rPr>
          <w:sz w:val="18"/>
        </w:rPr>
        <w:t>поставщика</w:t>
      </w:r>
      <w:r>
        <w:rPr>
          <w:spacing w:val="6"/>
          <w:sz w:val="18"/>
        </w:rPr>
        <w:t> </w:t>
      </w:r>
      <w:r>
        <w:rPr>
          <w:sz w:val="18"/>
        </w:rPr>
        <w:t>генераторов</w:t>
      </w:r>
      <w:r>
        <w:rPr>
          <w:spacing w:val="13"/>
          <w:sz w:val="18"/>
        </w:rPr>
        <w:t> </w:t>
      </w:r>
      <w:r>
        <w:rPr>
          <w:sz w:val="18"/>
        </w:rPr>
        <w:t>одного</w:t>
      </w:r>
      <w:r>
        <w:rPr>
          <w:spacing w:val="16"/>
          <w:sz w:val="18"/>
        </w:rPr>
        <w:t> </w:t>
      </w:r>
      <w:r>
        <w:rPr>
          <w:sz w:val="18"/>
        </w:rPr>
        <w:t>и</w:t>
      </w:r>
      <w:r>
        <w:rPr>
          <w:spacing w:val="-3"/>
          <w:sz w:val="18"/>
        </w:rPr>
        <w:t> </w:t>
      </w:r>
      <w:r>
        <w:rPr>
          <w:sz w:val="18"/>
        </w:rPr>
        <w:t>того</w:t>
      </w:r>
      <w:r>
        <w:rPr>
          <w:spacing w:val="6"/>
          <w:sz w:val="18"/>
        </w:rPr>
        <w:t> </w:t>
      </w:r>
      <w:r>
        <w:rPr>
          <w:sz w:val="18"/>
        </w:rPr>
        <w:t>же</w:t>
      </w:r>
      <w:r>
        <w:rPr>
          <w:spacing w:val="3"/>
          <w:sz w:val="18"/>
        </w:rPr>
        <w:t> </w:t>
      </w:r>
      <w:r>
        <w:rPr>
          <w:sz w:val="18"/>
        </w:rPr>
        <w:t>типа</w:t>
      </w:r>
      <w:r>
        <w:rPr>
          <w:spacing w:val="2"/>
          <w:sz w:val="18"/>
        </w:rPr>
        <w:t> </w:t>
      </w:r>
      <w:r>
        <w:rPr>
          <w:sz w:val="18"/>
        </w:rPr>
        <w:t>открываются</w:t>
      </w:r>
      <w:r>
        <w:rPr>
          <w:spacing w:val="8"/>
          <w:sz w:val="18"/>
        </w:rPr>
        <w:t> </w:t>
      </w:r>
      <w:r>
        <w:rPr>
          <w:sz w:val="18"/>
        </w:rPr>
        <w:t>отдельные</w:t>
      </w:r>
      <w:r>
        <w:rPr>
          <w:spacing w:val="9"/>
          <w:sz w:val="18"/>
        </w:rPr>
        <w:t> </w:t>
      </w:r>
      <w:r>
        <w:rPr>
          <w:sz w:val="18"/>
        </w:rPr>
        <w:t>страницы</w:t>
      </w:r>
      <w:r>
        <w:rPr>
          <w:spacing w:val="9"/>
          <w:sz w:val="18"/>
        </w:rPr>
        <w:t> </w:t>
      </w:r>
      <w:r>
        <w:rPr>
          <w:sz w:val="18"/>
        </w:rPr>
        <w:t>журнала.</w:t>
      </w:r>
    </w:p>
    <w:p>
      <w:pPr>
        <w:pStyle w:val="ListParagraph"/>
        <w:numPr>
          <w:ilvl w:val="1"/>
          <w:numId w:val="39"/>
        </w:numPr>
        <w:tabs>
          <w:tab w:pos="1229" w:val="left" w:leader="none"/>
        </w:tabs>
        <w:spacing w:line="194" w:lineRule="exact" w:before="0" w:after="0"/>
        <w:ind w:left="1228" w:right="0" w:hanging="186"/>
        <w:jc w:val="left"/>
        <w:rPr>
          <w:sz w:val="18"/>
        </w:rPr>
      </w:pPr>
      <w:r>
        <w:rPr>
          <w:sz w:val="18"/>
        </w:rPr>
        <w:t>Страницы</w:t>
      </w:r>
      <w:r>
        <w:rPr>
          <w:spacing w:val="11"/>
          <w:sz w:val="18"/>
        </w:rPr>
        <w:t> </w:t>
      </w:r>
      <w:r>
        <w:rPr>
          <w:sz w:val="18"/>
        </w:rPr>
        <w:t>журнала</w:t>
      </w:r>
      <w:r>
        <w:rPr>
          <w:spacing w:val="4"/>
          <w:sz w:val="18"/>
        </w:rPr>
        <w:t> </w:t>
      </w:r>
      <w:r>
        <w:rPr>
          <w:sz w:val="18"/>
        </w:rPr>
        <w:t>должны</w:t>
      </w:r>
      <w:r>
        <w:rPr>
          <w:spacing w:val="12"/>
          <w:sz w:val="18"/>
        </w:rPr>
        <w:t> </w:t>
      </w:r>
      <w:r>
        <w:rPr>
          <w:sz w:val="18"/>
        </w:rPr>
        <w:t>быть</w:t>
      </w:r>
      <w:r>
        <w:rPr>
          <w:spacing w:val="10"/>
          <w:sz w:val="18"/>
        </w:rPr>
        <w:t> </w:t>
      </w:r>
      <w:r>
        <w:rPr>
          <w:sz w:val="18"/>
        </w:rPr>
        <w:t>пронумерованы,</w:t>
      </w:r>
      <w:r>
        <w:rPr>
          <w:spacing w:val="18"/>
          <w:sz w:val="18"/>
        </w:rPr>
        <w:t> </w:t>
      </w:r>
      <w:r>
        <w:rPr>
          <w:sz w:val="18"/>
        </w:rPr>
        <w:t>прошнурованы</w:t>
      </w:r>
      <w:r>
        <w:rPr>
          <w:spacing w:val="12"/>
          <w:sz w:val="18"/>
        </w:rPr>
        <w:t> </w:t>
      </w:r>
      <w:r>
        <w:rPr>
          <w:sz w:val="18"/>
        </w:rPr>
        <w:t>и</w:t>
      </w:r>
      <w:r>
        <w:rPr>
          <w:spacing w:val="-4"/>
          <w:sz w:val="18"/>
        </w:rPr>
        <w:t> </w:t>
      </w:r>
      <w:r>
        <w:rPr>
          <w:sz w:val="18"/>
        </w:rPr>
        <w:t>скреплены</w:t>
      </w:r>
      <w:r>
        <w:rPr>
          <w:spacing w:val="20"/>
          <w:sz w:val="18"/>
        </w:rPr>
        <w:t> </w:t>
      </w:r>
      <w:r>
        <w:rPr>
          <w:sz w:val="18"/>
        </w:rPr>
        <w:t>печатью.</w:t>
      </w:r>
    </w:p>
    <w:p>
      <w:pPr>
        <w:pStyle w:val="ListParagraph"/>
        <w:numPr>
          <w:ilvl w:val="1"/>
          <w:numId w:val="39"/>
        </w:numPr>
        <w:tabs>
          <w:tab w:pos="1224" w:val="left" w:leader="none"/>
        </w:tabs>
        <w:spacing w:line="197" w:lineRule="exact" w:before="0" w:after="0"/>
        <w:ind w:left="1223" w:right="0" w:hanging="191"/>
        <w:jc w:val="left"/>
        <w:rPr>
          <w:sz w:val="18"/>
        </w:rPr>
      </w:pPr>
      <w:r>
        <w:rPr>
          <w:sz w:val="18"/>
        </w:rPr>
        <w:t>Журнал</w:t>
      </w:r>
      <w:r>
        <w:rPr>
          <w:spacing w:val="8"/>
          <w:sz w:val="18"/>
        </w:rPr>
        <w:t> </w:t>
      </w:r>
      <w:r>
        <w:rPr>
          <w:sz w:val="18"/>
        </w:rPr>
        <w:t>хранится</w:t>
      </w:r>
      <w:r>
        <w:rPr>
          <w:spacing w:val="12"/>
          <w:sz w:val="18"/>
        </w:rPr>
        <w:t> </w:t>
      </w:r>
      <w:r>
        <w:rPr>
          <w:sz w:val="18"/>
        </w:rPr>
        <w:t>постоянно.</w:t>
      </w:r>
    </w:p>
    <w:p>
      <w:pPr>
        <w:spacing w:after="0" w:line="197" w:lineRule="exact"/>
        <w:jc w:val="left"/>
        <w:rPr>
          <w:sz w:val="18"/>
        </w:rPr>
        <w:sectPr>
          <w:type w:val="continuous"/>
          <w:pgSz w:w="12120" w:h="8550" w:orient="landscape"/>
          <w:pgMar w:top="720" w:bottom="280" w:left="840" w:right="1380"/>
        </w:sectPr>
      </w:pPr>
    </w:p>
    <w:p>
      <w:pPr>
        <w:pStyle w:val="BodyText"/>
        <w:rPr>
          <w:sz w:val="20"/>
        </w:rPr>
      </w:pPr>
    </w:p>
    <w:p>
      <w:pPr>
        <w:pStyle w:val="BodyText"/>
        <w:rPr>
          <w:sz w:val="20"/>
        </w:rPr>
      </w:pPr>
    </w:p>
    <w:p>
      <w:pPr>
        <w:pStyle w:val="BodyText"/>
        <w:spacing w:before="6"/>
        <w:rPr>
          <w:sz w:val="21"/>
        </w:rPr>
      </w:pPr>
    </w:p>
    <w:p>
      <w:pPr>
        <w:spacing w:after="0"/>
        <w:rPr>
          <w:sz w:val="21"/>
        </w:rPr>
        <w:sectPr>
          <w:pgSz w:w="12140" w:h="8570" w:orient="landscape"/>
          <w:pgMar w:top="780" w:bottom="280" w:left="840" w:right="1340"/>
        </w:sectPr>
      </w:pPr>
    </w:p>
    <w:p>
      <w:pPr>
        <w:pStyle w:val="BodyText"/>
        <w:rPr>
          <w:sz w:val="22"/>
        </w:rPr>
      </w:pPr>
    </w:p>
    <w:p>
      <w:pPr>
        <w:pStyle w:val="Heading5"/>
        <w:spacing w:before="189"/>
        <w:ind w:left="1994"/>
      </w:pPr>
      <w:r>
        <w:rPr/>
        <w:t>Журнал</w:t>
      </w:r>
      <w:r>
        <w:rPr>
          <w:spacing w:val="28"/>
        </w:rPr>
        <w:t> </w:t>
      </w:r>
      <w:r>
        <w:rPr/>
        <w:t>приготовления</w:t>
      </w:r>
      <w:r>
        <w:rPr>
          <w:spacing w:val="21"/>
        </w:rPr>
        <w:t> </w:t>
      </w:r>
      <w:r>
        <w:rPr/>
        <w:t>рабочих</w:t>
      </w:r>
      <w:r>
        <w:rPr>
          <w:spacing w:val="17"/>
        </w:rPr>
        <w:t> </w:t>
      </w:r>
      <w:r>
        <w:rPr/>
        <w:t>растворов</w:t>
      </w:r>
      <w:r>
        <w:rPr>
          <w:spacing w:val="25"/>
        </w:rPr>
        <w:t> </w:t>
      </w:r>
      <w:r>
        <w:rPr/>
        <w:t>радиофармпрепаратов</w:t>
      </w:r>
    </w:p>
    <w:p>
      <w:pPr>
        <w:spacing w:before="100"/>
        <w:ind w:left="132" w:right="0" w:firstLine="0"/>
        <w:jc w:val="left"/>
        <w:rPr>
          <w:rFonts w:ascii="Impact" w:hAnsi="Impact"/>
          <w:sz w:val="13"/>
        </w:rPr>
      </w:pPr>
      <w:r>
        <w:rPr/>
        <w:br w:type="column"/>
      </w:r>
      <w:r>
        <w:rPr>
          <w:rFonts w:ascii="Impact" w:hAnsi="Impact"/>
          <w:sz w:val="13"/>
        </w:rPr>
        <w:t>П</w:t>
      </w:r>
      <w:r>
        <w:rPr>
          <w:rFonts w:ascii="Impact" w:hAnsi="Impact"/>
          <w:spacing w:val="9"/>
          <w:sz w:val="13"/>
        </w:rPr>
        <w:t> </w:t>
      </w:r>
      <w:r>
        <w:rPr>
          <w:rFonts w:ascii="Impact" w:hAnsi="Impact"/>
          <w:sz w:val="13"/>
        </w:rPr>
        <w:t>р</w:t>
      </w:r>
      <w:r>
        <w:rPr>
          <w:rFonts w:ascii="Impact" w:hAnsi="Impact"/>
          <w:spacing w:val="8"/>
          <w:sz w:val="13"/>
        </w:rPr>
        <w:t> </w:t>
      </w:r>
      <w:r>
        <w:rPr>
          <w:rFonts w:ascii="Impact" w:hAnsi="Impact"/>
          <w:sz w:val="13"/>
        </w:rPr>
        <w:t>и</w:t>
      </w:r>
      <w:r>
        <w:rPr>
          <w:rFonts w:ascii="Impact" w:hAnsi="Impact"/>
          <w:spacing w:val="12"/>
          <w:sz w:val="13"/>
        </w:rPr>
        <w:t> </w:t>
      </w:r>
      <w:r>
        <w:rPr>
          <w:rFonts w:ascii="Impact" w:hAnsi="Impact"/>
          <w:sz w:val="13"/>
        </w:rPr>
        <w:t>л</w:t>
      </w:r>
      <w:r>
        <w:rPr>
          <w:rFonts w:ascii="Impact" w:hAnsi="Impact"/>
          <w:spacing w:val="12"/>
          <w:sz w:val="13"/>
        </w:rPr>
        <w:t> </w:t>
      </w:r>
      <w:r>
        <w:rPr>
          <w:rFonts w:ascii="Impact" w:hAnsi="Impact"/>
          <w:sz w:val="13"/>
        </w:rPr>
        <w:t>о</w:t>
      </w:r>
      <w:r>
        <w:rPr>
          <w:rFonts w:ascii="Impact" w:hAnsi="Impact"/>
          <w:spacing w:val="9"/>
          <w:sz w:val="13"/>
        </w:rPr>
        <w:t> </w:t>
      </w:r>
      <w:r>
        <w:rPr>
          <w:rFonts w:ascii="Impact" w:hAnsi="Impact"/>
          <w:sz w:val="13"/>
        </w:rPr>
        <w:t>ж</w:t>
      </w:r>
      <w:r>
        <w:rPr>
          <w:rFonts w:ascii="Impact" w:hAnsi="Impact"/>
          <w:spacing w:val="24"/>
          <w:sz w:val="13"/>
        </w:rPr>
        <w:t> </w:t>
      </w:r>
      <w:r>
        <w:rPr>
          <w:rFonts w:ascii="Impact" w:hAnsi="Impact"/>
          <w:sz w:val="13"/>
        </w:rPr>
        <w:t>е</w:t>
      </w:r>
      <w:r>
        <w:rPr>
          <w:rFonts w:ascii="Impact" w:hAnsi="Impact"/>
          <w:spacing w:val="9"/>
          <w:sz w:val="13"/>
        </w:rPr>
        <w:t> </w:t>
      </w:r>
      <w:r>
        <w:rPr>
          <w:rFonts w:ascii="Impact" w:hAnsi="Impact"/>
          <w:sz w:val="13"/>
        </w:rPr>
        <w:t>н</w:t>
      </w:r>
      <w:r>
        <w:rPr>
          <w:rFonts w:ascii="Impact" w:hAnsi="Impact"/>
          <w:spacing w:val="10"/>
          <w:sz w:val="13"/>
        </w:rPr>
        <w:t> </w:t>
      </w:r>
      <w:r>
        <w:rPr>
          <w:rFonts w:ascii="Impact" w:hAnsi="Impact"/>
          <w:sz w:val="13"/>
        </w:rPr>
        <w:t>и</w:t>
      </w:r>
      <w:r>
        <w:rPr>
          <w:rFonts w:ascii="Impact" w:hAnsi="Impact"/>
          <w:spacing w:val="11"/>
          <w:sz w:val="13"/>
        </w:rPr>
        <w:t> </w:t>
      </w:r>
      <w:r>
        <w:rPr>
          <w:rFonts w:ascii="Impact" w:hAnsi="Impact"/>
          <w:sz w:val="13"/>
        </w:rPr>
        <w:t>е  </w:t>
      </w:r>
      <w:r>
        <w:rPr>
          <w:rFonts w:ascii="Impact" w:hAnsi="Impact"/>
          <w:spacing w:val="14"/>
          <w:sz w:val="13"/>
        </w:rPr>
        <w:t> </w:t>
      </w:r>
      <w:r>
        <w:rPr>
          <w:rFonts w:ascii="Impact" w:hAnsi="Impact"/>
          <w:sz w:val="13"/>
        </w:rPr>
        <w:t>7</w:t>
      </w:r>
    </w:p>
    <w:p>
      <w:pPr>
        <w:spacing w:after="0"/>
        <w:jc w:val="left"/>
        <w:rPr>
          <w:rFonts w:ascii="Impact" w:hAnsi="Impact"/>
          <w:sz w:val="13"/>
        </w:rPr>
        <w:sectPr>
          <w:type w:val="continuous"/>
          <w:pgSz w:w="12140" w:h="8570" w:orient="landscape"/>
          <w:pgMar w:top="720" w:bottom="280" w:left="840" w:right="1340"/>
          <w:cols w:num="2" w:equalWidth="0">
            <w:col w:w="8448" w:space="40"/>
            <w:col w:w="1472"/>
          </w:cols>
        </w:sectPr>
      </w:pPr>
    </w:p>
    <w:p>
      <w:pPr>
        <w:pStyle w:val="BodyText"/>
        <w:tabs>
          <w:tab w:pos="5889" w:val="left" w:leader="none"/>
          <w:tab w:pos="8935" w:val="left" w:leader="none"/>
        </w:tabs>
        <w:spacing w:line="199" w:lineRule="exact" w:before="119"/>
        <w:ind w:left="1940"/>
      </w:pPr>
      <w:r>
        <w:rPr>
          <w:position w:val="1"/>
        </w:rPr>
        <w:t>Исходный</w:t>
      </w:r>
      <w:r>
        <w:rPr>
          <w:spacing w:val="12"/>
          <w:position w:val="1"/>
        </w:rPr>
        <w:t> </w:t>
      </w:r>
      <w:r>
        <w:rPr>
          <w:position w:val="1"/>
        </w:rPr>
        <w:t>раствор</w:t>
      </w:r>
      <w:r>
        <w:rPr>
          <w:spacing w:val="5"/>
          <w:position w:val="1"/>
        </w:rPr>
        <w:t> </w:t>
      </w:r>
      <w:r>
        <w:rPr>
          <w:position w:val="1"/>
        </w:rPr>
        <w:t>(элюат)</w:t>
        <w:tab/>
        <w:t>Рабочий</w:t>
      </w:r>
      <w:r>
        <w:rPr>
          <w:spacing w:val="7"/>
          <w:position w:val="1"/>
        </w:rPr>
        <w:t> </w:t>
      </w:r>
      <w:r>
        <w:rPr>
          <w:position w:val="1"/>
        </w:rPr>
        <w:t>раствор</w:t>
      </w:r>
      <w:r>
        <w:rPr>
          <w:spacing w:val="8"/>
          <w:position w:val="1"/>
        </w:rPr>
        <w:t> </w:t>
      </w:r>
      <w:r>
        <w:rPr>
          <w:position w:val="1"/>
        </w:rPr>
        <w:t>(РФП)</w:t>
        <w:tab/>
      </w:r>
      <w:r>
        <w:rPr/>
        <w:t>Подпись</w:t>
      </w:r>
    </w:p>
    <w:p>
      <w:pPr>
        <w:spacing w:after="0" w:line="199" w:lineRule="exact"/>
        <w:sectPr>
          <w:type w:val="continuous"/>
          <w:pgSz w:w="12140" w:h="8570" w:orient="landscape"/>
          <w:pgMar w:top="720" w:bottom="280" w:left="840" w:right="1340"/>
        </w:sectPr>
      </w:pPr>
    </w:p>
    <w:p>
      <w:pPr>
        <w:pStyle w:val="BodyText"/>
        <w:spacing w:before="9"/>
        <w:rPr>
          <w:sz w:val="19"/>
        </w:rPr>
      </w:pPr>
    </w:p>
    <w:p>
      <w:pPr>
        <w:pStyle w:val="BodyText"/>
        <w:spacing w:line="192" w:lineRule="auto"/>
        <w:ind w:left="707" w:firstLine="25"/>
        <w:jc w:val="right"/>
      </w:pPr>
      <w:r>
        <w:rPr/>
        <w:t>№</w:t>
      </w:r>
      <w:r>
        <w:rPr>
          <w:spacing w:val="1"/>
        </w:rPr>
        <w:t> </w:t>
      </w:r>
      <w:r>
        <w:rPr/>
        <w:t>п/п</w:t>
      </w:r>
    </w:p>
    <w:p>
      <w:pPr>
        <w:pStyle w:val="BodyText"/>
        <w:spacing w:before="3"/>
        <w:rPr>
          <w:sz w:val="21"/>
        </w:rPr>
      </w:pPr>
      <w:r>
        <w:rPr/>
        <w:br w:type="column"/>
      </w:r>
      <w:r>
        <w:rPr>
          <w:sz w:val="21"/>
        </w:rPr>
      </w:r>
    </w:p>
    <w:p>
      <w:pPr>
        <w:pStyle w:val="BodyText"/>
        <w:spacing w:line="204" w:lineRule="auto"/>
        <w:ind w:left="118" w:hanging="10"/>
        <w:jc w:val="center"/>
      </w:pPr>
      <w:r>
        <w:rPr/>
        <w:t>дата</w:t>
      </w:r>
      <w:r>
        <w:rPr>
          <w:spacing w:val="1"/>
        </w:rPr>
        <w:t> </w:t>
      </w:r>
      <w:r>
        <w:rPr/>
        <w:t>элюиро­</w:t>
      </w:r>
      <w:r>
        <w:rPr>
          <w:spacing w:val="-42"/>
        </w:rPr>
        <w:t> </w:t>
      </w:r>
      <w:r>
        <w:rPr/>
        <w:t>вания</w:t>
      </w:r>
    </w:p>
    <w:p>
      <w:pPr>
        <w:pStyle w:val="BodyText"/>
        <w:spacing w:before="3"/>
        <w:rPr>
          <w:sz w:val="21"/>
        </w:rPr>
      </w:pPr>
      <w:r>
        <w:rPr/>
        <w:br w:type="column"/>
      </w:r>
      <w:r>
        <w:rPr>
          <w:sz w:val="21"/>
        </w:rPr>
      </w:r>
    </w:p>
    <w:p>
      <w:pPr>
        <w:pStyle w:val="BodyText"/>
        <w:spacing w:line="206" w:lineRule="auto"/>
        <w:ind w:left="135" w:hanging="7"/>
        <w:jc w:val="center"/>
      </w:pPr>
      <w:r>
        <w:rPr/>
        <w:t>номер</w:t>
      </w:r>
      <w:r>
        <w:rPr>
          <w:spacing w:val="1"/>
        </w:rPr>
        <w:t> </w:t>
      </w:r>
      <w:r>
        <w:rPr/>
        <w:t>генера­</w:t>
      </w:r>
      <w:r>
        <w:rPr>
          <w:spacing w:val="-42"/>
        </w:rPr>
        <w:t> </w:t>
      </w:r>
      <w:r>
        <w:rPr/>
        <w:t>тора</w:t>
      </w:r>
    </w:p>
    <w:p>
      <w:pPr>
        <w:pStyle w:val="BodyText"/>
        <w:spacing w:line="206" w:lineRule="auto" w:before="150"/>
        <w:ind w:left="99" w:firstLine="6"/>
        <w:jc w:val="center"/>
      </w:pPr>
      <w:r>
        <w:rPr/>
        <w:br w:type="column"/>
      </w:r>
      <w:r>
        <w:rPr/>
        <w:t>срок</w:t>
      </w:r>
      <w:r>
        <w:rPr>
          <w:spacing w:val="1"/>
        </w:rPr>
        <w:t> </w:t>
      </w:r>
      <w:r>
        <w:rPr/>
        <w:t>годности</w:t>
      </w:r>
      <w:r>
        <w:rPr>
          <w:spacing w:val="-42"/>
        </w:rPr>
        <w:t> </w:t>
      </w:r>
      <w:r>
        <w:rPr/>
        <w:t>(по</w:t>
      </w:r>
      <w:r>
        <w:rPr>
          <w:spacing w:val="11"/>
        </w:rPr>
        <w:t> </w:t>
      </w:r>
      <w:r>
        <w:rPr/>
        <w:t>пас­</w:t>
      </w:r>
      <w:r>
        <w:rPr>
          <w:spacing w:val="1"/>
        </w:rPr>
        <w:t> </w:t>
      </w:r>
      <w:r>
        <w:rPr/>
        <w:t>порту)</w:t>
      </w:r>
    </w:p>
    <w:p>
      <w:pPr>
        <w:pStyle w:val="BodyText"/>
        <w:spacing w:before="8"/>
        <w:rPr>
          <w:sz w:val="20"/>
        </w:rPr>
      </w:pPr>
      <w:r>
        <w:rPr/>
        <w:br w:type="column"/>
      </w:r>
      <w:r>
        <w:rPr>
          <w:sz w:val="20"/>
        </w:rPr>
      </w:r>
    </w:p>
    <w:p>
      <w:pPr>
        <w:pStyle w:val="BodyText"/>
        <w:spacing w:line="206" w:lineRule="auto"/>
        <w:ind w:left="91"/>
        <w:jc w:val="center"/>
      </w:pPr>
      <w:r>
        <w:rPr/>
        <w:t>объем</w:t>
      </w:r>
      <w:r>
        <w:rPr>
          <w:spacing w:val="1"/>
        </w:rPr>
        <w:t> </w:t>
      </w:r>
      <w:r>
        <w:rPr/>
        <w:t>элюата,</w:t>
      </w:r>
      <w:r>
        <w:rPr>
          <w:spacing w:val="-42"/>
        </w:rPr>
        <w:t> </w:t>
      </w:r>
      <w:r>
        <w:rPr/>
        <w:t>мл</w:t>
      </w:r>
    </w:p>
    <w:p>
      <w:pPr>
        <w:pStyle w:val="BodyText"/>
        <w:spacing w:line="204" w:lineRule="auto" w:before="154"/>
        <w:ind w:left="147" w:firstLine="18"/>
        <w:jc w:val="center"/>
      </w:pPr>
      <w:r>
        <w:rPr/>
        <w:br w:type="column"/>
      </w:r>
      <w:r>
        <w:rPr/>
        <w:t>актив­</w:t>
      </w:r>
      <w:r>
        <w:rPr>
          <w:spacing w:val="1"/>
        </w:rPr>
        <w:t> </w:t>
      </w:r>
      <w:r>
        <w:rPr/>
        <w:t>ность</w:t>
      </w:r>
      <w:r>
        <w:rPr>
          <w:spacing w:val="1"/>
        </w:rPr>
        <w:t> </w:t>
      </w:r>
      <w:r>
        <w:rPr/>
        <w:t>элюата,</w:t>
      </w:r>
      <w:r>
        <w:rPr>
          <w:spacing w:val="-42"/>
        </w:rPr>
        <w:t> </w:t>
      </w:r>
      <w:r>
        <w:rPr/>
        <w:t>МБк</w:t>
      </w:r>
    </w:p>
    <w:p>
      <w:pPr>
        <w:pStyle w:val="BodyText"/>
        <w:spacing w:line="206" w:lineRule="auto" w:before="60"/>
        <w:ind w:left="124" w:hanging="9"/>
        <w:jc w:val="center"/>
      </w:pPr>
      <w:r>
        <w:rPr/>
        <w:br w:type="column"/>
      </w:r>
      <w:r>
        <w:rPr/>
        <w:t>название</w:t>
      </w:r>
      <w:r>
        <w:rPr>
          <w:spacing w:val="1"/>
        </w:rPr>
        <w:t> </w:t>
      </w:r>
      <w:r>
        <w:rPr/>
        <w:t>приготовлен­</w:t>
      </w:r>
      <w:r>
        <w:rPr>
          <w:spacing w:val="-42"/>
        </w:rPr>
        <w:t> </w:t>
      </w:r>
      <w:r>
        <w:rPr/>
        <w:t>ного радио­</w:t>
      </w:r>
      <w:r>
        <w:rPr>
          <w:spacing w:val="1"/>
        </w:rPr>
        <w:t> </w:t>
      </w:r>
      <w:r>
        <w:rPr/>
        <w:t>фарм­</w:t>
      </w:r>
      <w:r>
        <w:rPr>
          <w:spacing w:val="1"/>
        </w:rPr>
        <w:t> </w:t>
      </w:r>
      <w:r>
        <w:rPr/>
        <w:t>препарата</w:t>
      </w:r>
    </w:p>
    <w:p>
      <w:pPr>
        <w:pStyle w:val="BodyText"/>
        <w:spacing w:line="204" w:lineRule="auto" w:before="159"/>
        <w:ind w:left="174" w:hanging="39"/>
        <w:jc w:val="both"/>
      </w:pPr>
      <w:r>
        <w:rPr/>
        <w:br w:type="column"/>
      </w:r>
      <w:r>
        <w:rPr/>
        <w:t>объем</w:t>
      </w:r>
      <w:r>
        <w:rPr>
          <w:spacing w:val="-43"/>
        </w:rPr>
        <w:t> </w:t>
      </w:r>
      <w:r>
        <w:rPr/>
        <w:t>раст­</w:t>
      </w:r>
      <w:r>
        <w:rPr>
          <w:spacing w:val="1"/>
        </w:rPr>
        <w:t> </w:t>
      </w:r>
      <w:r>
        <w:rPr/>
        <w:t>вора,</w:t>
      </w:r>
      <w:r>
        <w:rPr>
          <w:spacing w:val="1"/>
        </w:rPr>
        <w:t> </w:t>
      </w:r>
      <w:r>
        <w:rPr/>
        <w:t>мл</w:t>
      </w:r>
    </w:p>
    <w:p>
      <w:pPr>
        <w:pStyle w:val="BodyText"/>
        <w:spacing w:line="204" w:lineRule="auto" w:before="66"/>
        <w:ind w:left="198"/>
        <w:jc w:val="center"/>
      </w:pPr>
      <w:r>
        <w:rPr/>
        <w:br w:type="column"/>
      </w:r>
      <w:r>
        <w:rPr/>
        <w:t>актив­</w:t>
      </w:r>
      <w:r>
        <w:rPr>
          <w:spacing w:val="-42"/>
        </w:rPr>
        <w:t> </w:t>
      </w:r>
      <w:r>
        <w:rPr/>
        <w:t>ность</w:t>
      </w:r>
      <w:r>
        <w:rPr>
          <w:spacing w:val="1"/>
        </w:rPr>
        <w:t> </w:t>
      </w:r>
      <w:r>
        <w:rPr/>
        <w:t>раст­</w:t>
      </w:r>
      <w:r>
        <w:rPr>
          <w:spacing w:val="1"/>
        </w:rPr>
        <w:t> </w:t>
      </w:r>
      <w:r>
        <w:rPr/>
        <w:t>вора,</w:t>
      </w:r>
      <w:r>
        <w:rPr>
          <w:spacing w:val="1"/>
        </w:rPr>
        <w:t> </w:t>
      </w:r>
      <w:r>
        <w:rPr/>
        <w:t>МБк</w:t>
      </w:r>
    </w:p>
    <w:p>
      <w:pPr>
        <w:pStyle w:val="BodyText"/>
        <w:spacing w:line="206" w:lineRule="auto" w:before="147"/>
        <w:ind w:left="288" w:right="-7" w:hanging="185"/>
      </w:pPr>
      <w:r>
        <w:rPr/>
        <w:br w:type="column"/>
      </w:r>
      <w:r>
        <w:rPr/>
        <w:t>дата введения</w:t>
      </w:r>
      <w:r>
        <w:rPr>
          <w:spacing w:val="-42"/>
        </w:rPr>
        <w:t> </w:t>
      </w:r>
      <w:r>
        <w:rPr/>
        <w:t>пациенту</w:t>
      </w:r>
    </w:p>
    <w:p>
      <w:pPr>
        <w:pStyle w:val="BodyText"/>
        <w:spacing w:line="206" w:lineRule="auto" w:before="1"/>
        <w:ind w:left="293" w:right="81" w:hanging="98"/>
      </w:pPr>
      <w:r>
        <w:rPr/>
        <w:t>по журналу</w:t>
      </w:r>
      <w:r>
        <w:rPr>
          <w:spacing w:val="-42"/>
        </w:rPr>
        <w:t> </w:t>
      </w:r>
      <w:r>
        <w:rPr/>
        <w:t>введения</w:t>
      </w:r>
    </w:p>
    <w:p>
      <w:pPr>
        <w:pStyle w:val="BodyText"/>
        <w:spacing w:line="206" w:lineRule="auto" w:before="16"/>
        <w:ind w:left="63" w:right="174"/>
        <w:jc w:val="center"/>
      </w:pPr>
      <w:r>
        <w:rPr/>
        <w:br w:type="column"/>
      </w:r>
      <w:r>
        <w:rPr/>
        <w:t>процедурной</w:t>
      </w:r>
      <w:r>
        <w:rPr>
          <w:spacing w:val="-42"/>
        </w:rPr>
        <w:t> </w:t>
      </w:r>
      <w:r>
        <w:rPr/>
        <w:t>медсестры,</w:t>
      </w:r>
      <w:r>
        <w:rPr>
          <w:spacing w:val="1"/>
        </w:rPr>
        <w:t> </w:t>
      </w:r>
      <w:r>
        <w:rPr/>
        <w:t>готовившей</w:t>
      </w:r>
      <w:r>
        <w:rPr>
          <w:spacing w:val="1"/>
        </w:rPr>
        <w:t> </w:t>
      </w:r>
      <w:r>
        <w:rPr/>
        <w:t>радиофарм­</w:t>
      </w:r>
      <w:r>
        <w:rPr>
          <w:spacing w:val="1"/>
        </w:rPr>
        <w:t> </w:t>
      </w:r>
      <w:r>
        <w:rPr/>
        <w:t>препарат</w:t>
      </w:r>
    </w:p>
    <w:p>
      <w:pPr>
        <w:spacing w:after="0" w:line="206" w:lineRule="auto"/>
        <w:jc w:val="center"/>
        <w:sectPr>
          <w:type w:val="continuous"/>
          <w:pgSz w:w="12140" w:h="8570" w:orient="landscape"/>
          <w:pgMar w:top="720" w:bottom="280" w:left="840" w:right="1340"/>
          <w:cols w:num="11" w:equalWidth="0">
            <w:col w:w="950" w:space="40"/>
            <w:col w:w="764" w:space="39"/>
            <w:col w:w="708" w:space="40"/>
            <w:col w:w="799" w:space="39"/>
            <w:col w:w="680" w:space="40"/>
            <w:col w:w="736" w:space="39"/>
            <w:col w:w="1169" w:space="40"/>
            <w:col w:w="609" w:space="39"/>
            <w:col w:w="698" w:space="40"/>
            <w:col w:w="1188" w:space="39"/>
            <w:col w:w="1264"/>
          </w:cols>
        </w:sectPr>
      </w:pPr>
    </w:p>
    <w:p>
      <w:pPr>
        <w:pStyle w:val="BodyText"/>
        <w:tabs>
          <w:tab w:pos="1381" w:val="left" w:leader="none"/>
          <w:tab w:pos="2167" w:val="left" w:leader="none"/>
          <w:tab w:pos="2948" w:val="left" w:leader="none"/>
          <w:tab w:pos="3734" w:val="left" w:leader="none"/>
          <w:tab w:pos="4505" w:val="left" w:leader="none"/>
          <w:tab w:pos="5472" w:val="left" w:leader="none"/>
          <w:tab w:pos="6414" w:val="left" w:leader="none"/>
          <w:tab w:pos="7136" w:val="left" w:leader="none"/>
          <w:tab w:pos="8044" w:val="left" w:leader="none"/>
          <w:tab w:pos="9196" w:val="left" w:leader="none"/>
        </w:tabs>
        <w:spacing w:before="27"/>
        <w:ind w:left="800"/>
      </w:pPr>
      <w:r>
        <w:rPr/>
        <w:pict>
          <v:shape style="position:absolute;margin-left:542.186890pt;margin-top:278.799988pt;width:13.1pt;height:104.75pt;mso-position-horizontal-relative:page;mso-position-vertical-relative:page;z-index:15776768" type="#_x0000_t202" filled="false" stroked="false">
            <v:textbox inset="0,0,0,0" style="layout-flow:vertical">
              <w:txbxContent>
                <w:p>
                  <w:pPr>
                    <w:spacing w:before="11"/>
                    <w:ind w:left="20" w:right="0" w:firstLine="0"/>
                    <w:jc w:val="left"/>
                    <w:rPr>
                      <w:sz w:val="20"/>
                    </w:rPr>
                  </w:pPr>
                  <w:r>
                    <w:rPr>
                      <w:sz w:val="20"/>
                    </w:rPr>
                    <w:t>СанПиН</w:t>
                  </w:r>
                  <w:r>
                    <w:rPr>
                      <w:spacing w:val="22"/>
                      <w:sz w:val="20"/>
                    </w:rPr>
                    <w:t> </w:t>
                  </w:r>
                  <w:r>
                    <w:rPr>
                      <w:sz w:val="20"/>
                    </w:rPr>
                    <w:t>2.6.1.2368—08</w:t>
                  </w:r>
                </w:p>
              </w:txbxContent>
            </v:textbox>
            <w10:wrap type="none"/>
          </v:shape>
        </w:pict>
      </w:r>
      <w:r>
        <w:rPr/>
        <w:drawing>
          <wp:anchor distT="0" distB="0" distL="0" distR="0" allowOverlap="1" layoutInCell="1" locked="0" behindDoc="0" simplePos="0" relativeHeight="15777280">
            <wp:simplePos x="0" y="0"/>
            <wp:positionH relativeFrom="page">
              <wp:posOffset>0</wp:posOffset>
            </wp:positionH>
            <wp:positionV relativeFrom="page">
              <wp:posOffset>0</wp:posOffset>
            </wp:positionV>
            <wp:extent cx="7705725" cy="5436806"/>
            <wp:effectExtent l="0" t="0" r="0" b="0"/>
            <wp:wrapNone/>
            <wp:docPr id="127" name="image64.png"/>
            <wp:cNvGraphicFramePr>
              <a:graphicFrameLocks noChangeAspect="1"/>
            </wp:cNvGraphicFramePr>
            <a:graphic>
              <a:graphicData uri="http://schemas.openxmlformats.org/drawingml/2006/picture">
                <pic:pic>
                  <pic:nvPicPr>
                    <pic:cNvPr id="128" name="image64.png"/>
                    <pic:cNvPicPr/>
                  </pic:nvPicPr>
                  <pic:blipFill>
                    <a:blip r:embed="rId69" cstate="print"/>
                    <a:stretch>
                      <a:fillRect/>
                    </a:stretch>
                  </pic:blipFill>
                  <pic:spPr>
                    <a:xfrm>
                      <a:off x="0" y="0"/>
                      <a:ext cx="7705725" cy="5436806"/>
                    </a:xfrm>
                    <a:prstGeom prst="rect">
                      <a:avLst/>
                    </a:prstGeom>
                  </pic:spPr>
                </pic:pic>
              </a:graphicData>
            </a:graphic>
          </wp:anchor>
        </w:drawing>
      </w:r>
      <w:r>
        <w:rPr/>
        <w:t>1</w:t>
        <w:tab/>
        <w:t>2</w:t>
        <w:tab/>
        <w:t>3</w:t>
        <w:tab/>
      </w:r>
      <w:r>
        <w:rPr>
          <w:position w:val="1"/>
        </w:rPr>
        <w:t>4</w:t>
        <w:tab/>
      </w:r>
      <w:r>
        <w:rPr/>
        <w:t>5</w:t>
        <w:tab/>
      </w:r>
      <w:r>
        <w:rPr>
          <w:position w:val="1"/>
        </w:rPr>
        <w:t>6</w:t>
        <w:tab/>
        <w:t>7</w:t>
        <w:tab/>
      </w:r>
      <w:r>
        <w:rPr/>
        <w:t>8</w:t>
        <w:tab/>
      </w:r>
      <w:r>
        <w:rPr>
          <w:position w:val="1"/>
        </w:rPr>
        <w:t>9</w:t>
        <w:tab/>
        <w:t>10</w:t>
        <w:tab/>
      </w:r>
      <w:r>
        <w:rPr/>
        <w:t>11</w:t>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16"/>
        </w:rPr>
      </w:pPr>
    </w:p>
    <w:p>
      <w:pPr>
        <w:pStyle w:val="BodyText"/>
        <w:spacing w:line="197" w:lineRule="exact"/>
        <w:ind w:left="1054"/>
      </w:pPr>
      <w:r>
        <w:rPr/>
        <w:t>Примечания.</w:t>
      </w:r>
    </w:p>
    <w:p>
      <w:pPr>
        <w:pStyle w:val="ListParagraph"/>
        <w:numPr>
          <w:ilvl w:val="0"/>
          <w:numId w:val="40"/>
        </w:numPr>
        <w:tabs>
          <w:tab w:pos="1255" w:val="left" w:leader="none"/>
        </w:tabs>
        <w:spacing w:line="237" w:lineRule="auto" w:before="0" w:after="0"/>
        <w:ind w:left="629" w:right="102" w:firstLine="443"/>
        <w:jc w:val="left"/>
        <w:rPr>
          <w:sz w:val="18"/>
        </w:rPr>
      </w:pPr>
      <w:r>
        <w:rPr>
          <w:sz w:val="18"/>
        </w:rPr>
        <w:t>В</w:t>
      </w:r>
      <w:r>
        <w:rPr>
          <w:spacing w:val="1"/>
          <w:sz w:val="18"/>
        </w:rPr>
        <w:t> </w:t>
      </w:r>
      <w:r>
        <w:rPr>
          <w:sz w:val="18"/>
        </w:rPr>
        <w:t>графе</w:t>
      </w:r>
      <w:r>
        <w:rPr>
          <w:spacing w:val="1"/>
          <w:sz w:val="18"/>
        </w:rPr>
        <w:t> </w:t>
      </w:r>
      <w:r>
        <w:rPr>
          <w:sz w:val="18"/>
        </w:rPr>
        <w:t>2 указывается</w:t>
      </w:r>
      <w:r>
        <w:rPr>
          <w:spacing w:val="1"/>
          <w:sz w:val="18"/>
        </w:rPr>
        <w:t> </w:t>
      </w:r>
      <w:r>
        <w:rPr>
          <w:sz w:val="18"/>
        </w:rPr>
        <w:t>дата</w:t>
      </w:r>
      <w:r>
        <w:rPr>
          <w:spacing w:val="1"/>
          <w:sz w:val="18"/>
        </w:rPr>
        <w:t> </w:t>
      </w:r>
      <w:r>
        <w:rPr>
          <w:sz w:val="18"/>
        </w:rPr>
        <w:t>получения элюата из</w:t>
      </w:r>
      <w:r>
        <w:rPr>
          <w:spacing w:val="1"/>
          <w:sz w:val="18"/>
        </w:rPr>
        <w:t> </w:t>
      </w:r>
      <w:r>
        <w:rPr>
          <w:sz w:val="18"/>
        </w:rPr>
        <w:t>генератора,</w:t>
      </w:r>
      <w:r>
        <w:rPr>
          <w:spacing w:val="1"/>
          <w:sz w:val="18"/>
        </w:rPr>
        <w:t> </w:t>
      </w:r>
      <w:r>
        <w:rPr>
          <w:sz w:val="18"/>
        </w:rPr>
        <w:t>в графах</w:t>
      </w:r>
      <w:r>
        <w:rPr>
          <w:spacing w:val="1"/>
          <w:sz w:val="18"/>
        </w:rPr>
        <w:t> </w:t>
      </w:r>
      <w:r>
        <w:rPr>
          <w:sz w:val="18"/>
        </w:rPr>
        <w:t>7,</w:t>
      </w:r>
      <w:r>
        <w:rPr>
          <w:spacing w:val="1"/>
          <w:sz w:val="18"/>
        </w:rPr>
        <w:t> </w:t>
      </w:r>
      <w:r>
        <w:rPr>
          <w:sz w:val="18"/>
        </w:rPr>
        <w:t>8,</w:t>
      </w:r>
      <w:r>
        <w:rPr>
          <w:spacing w:val="1"/>
          <w:sz w:val="18"/>
        </w:rPr>
        <w:t> </w:t>
      </w:r>
      <w:r>
        <w:rPr>
          <w:sz w:val="18"/>
        </w:rPr>
        <w:t>9 указываются данные</w:t>
      </w:r>
      <w:r>
        <w:rPr>
          <w:spacing w:val="1"/>
          <w:sz w:val="18"/>
        </w:rPr>
        <w:t> </w:t>
      </w:r>
      <w:r>
        <w:rPr>
          <w:sz w:val="18"/>
        </w:rPr>
        <w:t>на дату</w:t>
      </w:r>
      <w:r>
        <w:rPr>
          <w:spacing w:val="-42"/>
          <w:sz w:val="18"/>
        </w:rPr>
        <w:t> </w:t>
      </w:r>
      <w:r>
        <w:rPr>
          <w:sz w:val="18"/>
        </w:rPr>
        <w:t>приготовления</w:t>
      </w:r>
      <w:r>
        <w:rPr>
          <w:spacing w:val="9"/>
          <w:sz w:val="18"/>
        </w:rPr>
        <w:t> </w:t>
      </w:r>
      <w:r>
        <w:rPr>
          <w:sz w:val="18"/>
        </w:rPr>
        <w:t>РФП.</w:t>
      </w:r>
    </w:p>
    <w:p>
      <w:pPr>
        <w:pStyle w:val="ListParagraph"/>
        <w:numPr>
          <w:ilvl w:val="0"/>
          <w:numId w:val="40"/>
        </w:numPr>
        <w:tabs>
          <w:tab w:pos="1240" w:val="left" w:leader="none"/>
        </w:tabs>
        <w:spacing w:line="198" w:lineRule="exact" w:before="0" w:after="0"/>
        <w:ind w:left="1239" w:right="0" w:hanging="186"/>
        <w:jc w:val="left"/>
        <w:rPr>
          <w:sz w:val="18"/>
        </w:rPr>
      </w:pPr>
      <w:r>
        <w:rPr>
          <w:sz w:val="18"/>
        </w:rPr>
        <w:t>Страницы</w:t>
      </w:r>
      <w:r>
        <w:rPr>
          <w:spacing w:val="14"/>
          <w:sz w:val="18"/>
        </w:rPr>
        <w:t> </w:t>
      </w:r>
      <w:r>
        <w:rPr>
          <w:sz w:val="18"/>
        </w:rPr>
        <w:t>журнала</w:t>
      </w:r>
      <w:r>
        <w:rPr>
          <w:spacing w:val="5"/>
          <w:sz w:val="18"/>
        </w:rPr>
        <w:t> </w:t>
      </w:r>
      <w:r>
        <w:rPr>
          <w:sz w:val="18"/>
        </w:rPr>
        <w:t>должны</w:t>
      </w:r>
      <w:r>
        <w:rPr>
          <w:spacing w:val="6"/>
          <w:sz w:val="18"/>
        </w:rPr>
        <w:t> </w:t>
      </w:r>
      <w:r>
        <w:rPr>
          <w:sz w:val="18"/>
        </w:rPr>
        <w:t>быть</w:t>
      </w:r>
      <w:r>
        <w:rPr>
          <w:spacing w:val="10"/>
          <w:sz w:val="18"/>
        </w:rPr>
        <w:t> </w:t>
      </w:r>
      <w:r>
        <w:rPr>
          <w:sz w:val="18"/>
        </w:rPr>
        <w:t>пронумерованы,</w:t>
      </w:r>
      <w:r>
        <w:rPr>
          <w:spacing w:val="13"/>
          <w:sz w:val="18"/>
        </w:rPr>
        <w:t> </w:t>
      </w:r>
      <w:r>
        <w:rPr>
          <w:sz w:val="18"/>
        </w:rPr>
        <w:t>прошнурованы</w:t>
      </w:r>
      <w:r>
        <w:rPr>
          <w:spacing w:val="20"/>
          <w:sz w:val="18"/>
        </w:rPr>
        <w:t> </w:t>
      </w:r>
      <w:r>
        <w:rPr>
          <w:sz w:val="18"/>
        </w:rPr>
        <w:t>и</w:t>
      </w:r>
      <w:r>
        <w:rPr>
          <w:spacing w:val="7"/>
          <w:sz w:val="18"/>
        </w:rPr>
        <w:t> </w:t>
      </w:r>
      <w:r>
        <w:rPr>
          <w:sz w:val="18"/>
        </w:rPr>
        <w:t>скреплены</w:t>
      </w:r>
      <w:r>
        <w:rPr>
          <w:spacing w:val="17"/>
          <w:sz w:val="18"/>
        </w:rPr>
        <w:t> </w:t>
      </w:r>
      <w:r>
        <w:rPr>
          <w:sz w:val="18"/>
        </w:rPr>
        <w:t>печатью.</w:t>
      </w:r>
    </w:p>
    <w:p>
      <w:pPr>
        <w:pStyle w:val="ListParagraph"/>
        <w:numPr>
          <w:ilvl w:val="0"/>
          <w:numId w:val="40"/>
        </w:numPr>
        <w:tabs>
          <w:tab w:pos="1236" w:val="left" w:leader="none"/>
        </w:tabs>
        <w:spacing w:line="240" w:lineRule="auto" w:before="0" w:after="0"/>
        <w:ind w:left="1235" w:right="0" w:hanging="177"/>
        <w:jc w:val="left"/>
        <w:rPr>
          <w:sz w:val="18"/>
        </w:rPr>
      </w:pPr>
      <w:r>
        <w:rPr>
          <w:sz w:val="18"/>
        </w:rPr>
        <w:t>Журнал</w:t>
      </w:r>
      <w:r>
        <w:rPr>
          <w:spacing w:val="8"/>
          <w:sz w:val="18"/>
        </w:rPr>
        <w:t> </w:t>
      </w:r>
      <w:r>
        <w:rPr>
          <w:sz w:val="18"/>
        </w:rPr>
        <w:t>хранится</w:t>
      </w:r>
      <w:r>
        <w:rPr>
          <w:spacing w:val="11"/>
          <w:sz w:val="18"/>
        </w:rPr>
        <w:t> </w:t>
      </w:r>
      <w:r>
        <w:rPr>
          <w:sz w:val="18"/>
        </w:rPr>
        <w:t>постоянно.</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10"/>
        </w:rPr>
      </w:pPr>
    </w:p>
    <w:p>
      <w:pPr>
        <w:pStyle w:val="BodyText"/>
        <w:spacing w:before="1"/>
        <w:rPr>
          <w:sz w:val="10"/>
        </w:rPr>
      </w:pPr>
    </w:p>
    <w:p>
      <w:pPr>
        <w:spacing w:line="96" w:lineRule="exact" w:before="1"/>
        <w:ind w:left="118" w:right="0" w:firstLine="0"/>
        <w:jc w:val="left"/>
        <w:rPr>
          <w:sz w:val="10"/>
        </w:rPr>
      </w:pPr>
      <w:r>
        <w:rPr>
          <w:sz w:val="10"/>
        </w:rPr>
        <w:t>С\</w:t>
      </w:r>
    </w:p>
    <w:p>
      <w:pPr>
        <w:spacing w:line="108" w:lineRule="exact" w:before="0"/>
        <w:ind w:left="117" w:right="0" w:firstLine="0"/>
        <w:jc w:val="left"/>
        <w:rPr>
          <w:sz w:val="11"/>
        </w:rPr>
      </w:pPr>
      <w:r>
        <w:rPr>
          <w:w w:val="95"/>
          <w:sz w:val="11"/>
        </w:rPr>
        <w:t>U</w:t>
      </w:r>
      <w:r>
        <w:rPr>
          <w:spacing w:val="-4"/>
          <w:w w:val="95"/>
          <w:sz w:val="11"/>
        </w:rPr>
        <w:t> </w:t>
      </w:r>
      <w:r>
        <w:rPr>
          <w:w w:val="95"/>
          <w:sz w:val="11"/>
        </w:rPr>
        <w:t>)</w:t>
      </w:r>
    </w:p>
    <w:p>
      <w:pPr>
        <w:spacing w:after="0" w:line="108" w:lineRule="exact"/>
        <w:jc w:val="left"/>
        <w:rPr>
          <w:sz w:val="11"/>
        </w:rPr>
        <w:sectPr>
          <w:type w:val="continuous"/>
          <w:pgSz w:w="12140" w:h="8570" w:orient="landscape"/>
          <w:pgMar w:top="720" w:bottom="280" w:left="840" w:right="1340"/>
        </w:sectPr>
      </w:pPr>
    </w:p>
    <w:p>
      <w:pPr>
        <w:pStyle w:val="BodyText"/>
        <w:spacing w:before="3"/>
        <w:rPr>
          <w:sz w:val="26"/>
        </w:rPr>
      </w:pPr>
    </w:p>
    <w:p>
      <w:pPr>
        <w:spacing w:after="0"/>
        <w:rPr>
          <w:sz w:val="26"/>
        </w:rPr>
        <w:sectPr>
          <w:pgSz w:w="12120" w:h="8540" w:orient="landscape"/>
          <w:pgMar w:top="760" w:bottom="280" w:left="840" w:right="1300"/>
        </w:sectPr>
      </w:pPr>
    </w:p>
    <w:p>
      <w:pPr>
        <w:spacing w:line="123" w:lineRule="exact" w:before="95"/>
        <w:ind w:left="105" w:right="0" w:firstLine="0"/>
        <w:jc w:val="left"/>
        <w:rPr>
          <w:i/>
          <w:sz w:val="13"/>
        </w:rPr>
      </w:pPr>
      <w:r>
        <w:rPr>
          <w:i/>
          <w:sz w:val="13"/>
        </w:rPr>
        <w:t>Os</w:t>
      </w:r>
    </w:p>
    <w:p>
      <w:pPr>
        <w:spacing w:line="134" w:lineRule="exact" w:before="0"/>
        <w:ind w:left="109" w:right="0" w:firstLine="0"/>
        <w:jc w:val="left"/>
        <w:rPr>
          <w:rFonts w:ascii="Courier New"/>
          <w:i/>
          <w:sz w:val="10"/>
        </w:rPr>
      </w:pPr>
      <w:r>
        <w:rPr>
          <w:i/>
          <w:sz w:val="14"/>
        </w:rPr>
        <w:t>4</w:t>
      </w:r>
      <w:r>
        <w:rPr>
          <w:rFonts w:ascii="Courier New"/>
          <w:i/>
          <w:sz w:val="10"/>
        </w:rPr>
        <w:t>*</w:t>
      </w:r>
    </w:p>
    <w:p>
      <w:pPr>
        <w:pStyle w:val="BodyText"/>
        <w:rPr>
          <w:rFonts w:ascii="Courier New"/>
          <w:i/>
          <w:sz w:val="16"/>
        </w:rPr>
      </w:pPr>
    </w:p>
    <w:p>
      <w:pPr>
        <w:pStyle w:val="BodyText"/>
        <w:rPr>
          <w:rFonts w:ascii="Courier New"/>
          <w:i/>
          <w:sz w:val="17"/>
        </w:rPr>
      </w:pPr>
    </w:p>
    <w:p>
      <w:pPr>
        <w:pStyle w:val="Heading6"/>
        <w:ind w:left="2689"/>
        <w:jc w:val="left"/>
      </w:pPr>
      <w:r>
        <w:rPr/>
        <w:t>Ж</w:t>
      </w:r>
      <w:r>
        <w:rPr>
          <w:spacing w:val="-20"/>
        </w:rPr>
        <w:t> </w:t>
      </w:r>
      <w:r>
        <w:rPr>
          <w:spacing w:val="12"/>
        </w:rPr>
        <w:t>урнал</w:t>
      </w:r>
      <w:r>
        <w:rPr>
          <w:spacing w:val="36"/>
        </w:rPr>
        <w:t> </w:t>
      </w:r>
      <w:r>
        <w:rPr>
          <w:spacing w:val="11"/>
        </w:rPr>
        <w:t>введения</w:t>
      </w:r>
      <w:r>
        <w:rPr>
          <w:spacing w:val="28"/>
        </w:rPr>
        <w:t> </w:t>
      </w:r>
      <w:r>
        <w:rPr>
          <w:spacing w:val="14"/>
        </w:rPr>
        <w:t>радиофармпрепаратов</w:t>
      </w:r>
      <w:r>
        <w:rPr>
          <w:spacing w:val="34"/>
        </w:rPr>
        <w:t> </w:t>
      </w:r>
      <w:r>
        <w:rPr>
          <w:spacing w:val="12"/>
        </w:rPr>
        <w:t>пациентам</w:t>
      </w:r>
    </w:p>
    <w:p>
      <w:pPr>
        <w:pStyle w:val="BodyText"/>
        <w:rPr>
          <w:sz w:val="20"/>
        </w:rPr>
      </w:pPr>
      <w:r>
        <w:rPr/>
        <w:br w:type="column"/>
      </w:r>
      <w:r>
        <w:rPr>
          <w:sz w:val="20"/>
        </w:rPr>
      </w:r>
    </w:p>
    <w:p>
      <w:pPr>
        <w:pStyle w:val="Heading8"/>
        <w:spacing w:before="122"/>
        <w:ind w:left="105"/>
        <w:rPr>
          <w:rFonts w:ascii="Arial" w:hAnsi="Arial"/>
        </w:rPr>
      </w:pPr>
      <w:r>
        <w:rPr>
          <w:rFonts w:ascii="Arial" w:hAnsi="Arial"/>
          <w:w w:val="95"/>
        </w:rPr>
        <w:t>Приложение</w:t>
      </w:r>
      <w:r>
        <w:rPr>
          <w:rFonts w:ascii="Arial" w:hAnsi="Arial"/>
          <w:spacing w:val="10"/>
          <w:w w:val="95"/>
        </w:rPr>
        <w:t> </w:t>
      </w:r>
      <w:r>
        <w:rPr>
          <w:rFonts w:ascii="Arial" w:hAnsi="Arial"/>
          <w:w w:val="95"/>
        </w:rPr>
        <w:t>8</w:t>
      </w:r>
    </w:p>
    <w:p>
      <w:pPr>
        <w:spacing w:after="0"/>
        <w:rPr>
          <w:rFonts w:ascii="Arial" w:hAnsi="Arial"/>
        </w:rPr>
        <w:sectPr>
          <w:type w:val="continuous"/>
          <w:pgSz w:w="12120" w:h="8540" w:orient="landscape"/>
          <w:pgMar w:top="720" w:bottom="280" w:left="840" w:right="1300"/>
          <w:cols w:num="2" w:equalWidth="0">
            <w:col w:w="7802" w:space="723"/>
            <w:col w:w="1455"/>
          </w:cols>
        </w:sectPr>
      </w:pPr>
    </w:p>
    <w:p>
      <w:pPr>
        <w:pStyle w:val="BodyText"/>
        <w:spacing w:line="189" w:lineRule="exact" w:before="152"/>
        <w:jc w:val="right"/>
      </w:pPr>
      <w:r>
        <w:rPr/>
        <w:t>Номер</w:t>
      </w:r>
    </w:p>
    <w:p>
      <w:pPr>
        <w:pStyle w:val="BodyText"/>
        <w:spacing w:line="189" w:lineRule="exact" w:before="152"/>
        <w:ind w:left="328"/>
      </w:pPr>
      <w:r>
        <w:rPr/>
        <w:br w:type="column"/>
      </w:r>
      <w:r>
        <w:rPr/>
        <w:t>Отделе­</w:t>
      </w:r>
    </w:p>
    <w:p>
      <w:pPr>
        <w:pStyle w:val="BodyText"/>
        <w:spacing w:line="191" w:lineRule="exact" w:before="150"/>
        <w:ind w:left="197"/>
      </w:pPr>
      <w:r>
        <w:rPr/>
        <w:br w:type="column"/>
      </w:r>
      <w:r>
        <w:rPr>
          <w:spacing w:val="-1"/>
        </w:rPr>
        <w:t>Другие</w:t>
      </w:r>
      <w:r>
        <w:rPr>
          <w:spacing w:val="-6"/>
        </w:rPr>
        <w:t> </w:t>
      </w:r>
      <w:r>
        <w:rPr/>
        <w:t>уч-</w:t>
      </w:r>
    </w:p>
    <w:p>
      <w:pPr>
        <w:pStyle w:val="BodyText"/>
        <w:tabs>
          <w:tab w:pos="2994" w:val="left" w:leader="none"/>
        </w:tabs>
        <w:spacing w:line="201" w:lineRule="exact" w:before="140"/>
        <w:ind w:left="544"/>
      </w:pPr>
      <w:r>
        <w:rPr/>
        <w:br w:type="column"/>
      </w:r>
      <w:r>
        <w:rPr>
          <w:position w:val="1"/>
        </w:rPr>
        <w:t>Введенный</w:t>
      </w:r>
      <w:r>
        <w:rPr>
          <w:spacing w:val="9"/>
          <w:position w:val="1"/>
        </w:rPr>
        <w:t> </w:t>
      </w:r>
      <w:r>
        <w:rPr>
          <w:position w:val="1"/>
        </w:rPr>
        <w:t>РФП</w:t>
        <w:tab/>
      </w:r>
      <w:r>
        <w:rPr/>
        <w:t>Подписи</w:t>
      </w:r>
    </w:p>
    <w:p>
      <w:pPr>
        <w:spacing w:after="0" w:line="201" w:lineRule="exact"/>
        <w:sectPr>
          <w:type w:val="continuous"/>
          <w:pgSz w:w="12120" w:h="8540" w:orient="landscape"/>
          <w:pgMar w:top="720" w:bottom="280" w:left="840" w:right="1300"/>
          <w:cols w:num="4" w:equalWidth="0">
            <w:col w:w="3396" w:space="40"/>
            <w:col w:w="946" w:space="39"/>
            <w:col w:w="1044" w:space="39"/>
            <w:col w:w="4476"/>
          </w:cols>
        </w:sectPr>
      </w:pPr>
    </w:p>
    <w:p>
      <w:pPr>
        <w:pStyle w:val="BodyText"/>
        <w:rPr>
          <w:sz w:val="17"/>
        </w:rPr>
      </w:pPr>
    </w:p>
    <w:p>
      <w:pPr>
        <w:pStyle w:val="BodyText"/>
        <w:spacing w:line="208" w:lineRule="auto"/>
        <w:ind w:left="683" w:firstLine="24"/>
        <w:jc w:val="right"/>
      </w:pPr>
      <w:r>
        <w:rPr/>
        <w:t>№</w:t>
      </w:r>
      <w:r>
        <w:rPr>
          <w:spacing w:val="1"/>
        </w:rPr>
        <w:t> </w:t>
      </w:r>
      <w:r>
        <w:rPr>
          <w:spacing w:val="-1"/>
        </w:rPr>
        <w:t>п/п</w:t>
      </w:r>
    </w:p>
    <w:p>
      <w:pPr>
        <w:pStyle w:val="BodyText"/>
        <w:spacing w:before="6"/>
        <w:rPr>
          <w:sz w:val="17"/>
        </w:rPr>
      </w:pPr>
      <w:r>
        <w:rPr/>
        <w:br w:type="column"/>
      </w:r>
      <w:r>
        <w:rPr>
          <w:sz w:val="17"/>
        </w:rPr>
      </w:r>
    </w:p>
    <w:p>
      <w:pPr>
        <w:pStyle w:val="BodyText"/>
        <w:spacing w:line="206" w:lineRule="auto" w:before="1"/>
        <w:ind w:left="80" w:right="-14" w:firstLine="161"/>
      </w:pPr>
      <w:r>
        <w:rPr/>
        <w:t>Дата</w:t>
      </w:r>
      <w:r>
        <w:rPr>
          <w:spacing w:val="1"/>
        </w:rPr>
        <w:t> </w:t>
      </w:r>
      <w:r>
        <w:rPr>
          <w:spacing w:val="-1"/>
        </w:rPr>
        <w:t>введения</w:t>
      </w:r>
    </w:p>
    <w:p>
      <w:pPr>
        <w:pStyle w:val="BodyText"/>
        <w:spacing w:line="213" w:lineRule="auto" w:before="103"/>
        <w:ind w:left="76"/>
        <w:jc w:val="center"/>
      </w:pPr>
      <w:r>
        <w:rPr/>
        <w:br w:type="column"/>
      </w:r>
      <w:r>
        <w:rPr/>
        <w:t>Фамилия,</w:t>
      </w:r>
      <w:r>
        <w:rPr>
          <w:w w:val="99"/>
        </w:rPr>
        <w:t> </w:t>
      </w:r>
      <w:r>
        <w:rPr/>
        <w:t>И</w:t>
      </w:r>
      <w:r>
        <w:rPr>
          <w:spacing w:val="-20"/>
        </w:rPr>
        <w:t> </w:t>
      </w:r>
      <w:r>
        <w:rPr/>
        <w:t>,0</w:t>
      </w:r>
      <w:r>
        <w:rPr>
          <w:spacing w:val="-27"/>
        </w:rPr>
        <w:t> </w:t>
      </w:r>
      <w:r>
        <w:rPr/>
        <w:t>.</w:t>
      </w:r>
    </w:p>
    <w:p>
      <w:pPr>
        <w:pStyle w:val="BodyText"/>
        <w:spacing w:line="77" w:lineRule="exact"/>
        <w:ind w:left="104"/>
        <w:jc w:val="center"/>
      </w:pPr>
      <w:r>
        <w:rPr/>
        <w:t>пациента</w:t>
      </w:r>
    </w:p>
    <w:p>
      <w:pPr>
        <w:pStyle w:val="BodyText"/>
        <w:spacing w:line="211" w:lineRule="auto" w:before="9"/>
        <w:ind w:left="96" w:firstLine="88"/>
        <w:jc w:val="both"/>
      </w:pPr>
      <w:r>
        <w:rPr/>
        <w:br w:type="column"/>
      </w:r>
      <w:r>
        <w:rPr/>
        <w:t>истории</w:t>
      </w:r>
      <w:r>
        <w:rPr>
          <w:spacing w:val="1"/>
        </w:rPr>
        <w:t> </w:t>
      </w:r>
      <w:r>
        <w:rPr/>
        <w:t>болезни</w:t>
      </w:r>
      <w:r>
        <w:rPr>
          <w:spacing w:val="1"/>
        </w:rPr>
        <w:t> </w:t>
      </w:r>
      <w:r>
        <w:rPr/>
        <w:t>или</w:t>
      </w:r>
      <w:r>
        <w:rPr>
          <w:spacing w:val="-6"/>
        </w:rPr>
        <w:t> </w:t>
      </w:r>
      <w:r>
        <w:rPr/>
        <w:t>номер</w:t>
      </w:r>
    </w:p>
    <w:p>
      <w:pPr>
        <w:pStyle w:val="BodyText"/>
        <w:spacing w:line="211" w:lineRule="auto" w:before="14"/>
        <w:ind w:left="63" w:firstLine="31"/>
        <w:jc w:val="center"/>
      </w:pPr>
      <w:r>
        <w:rPr/>
        <w:br w:type="column"/>
      </w:r>
      <w:r>
        <w:rPr/>
        <w:t>ние,</w:t>
      </w:r>
      <w:r>
        <w:rPr>
          <w:spacing w:val="6"/>
        </w:rPr>
        <w:t> </w:t>
      </w:r>
      <w:r>
        <w:rPr/>
        <w:t>на­</w:t>
      </w:r>
      <w:r>
        <w:rPr>
          <w:spacing w:val="1"/>
        </w:rPr>
        <w:t> </w:t>
      </w:r>
      <w:r>
        <w:rPr/>
        <w:t>правившее</w:t>
      </w:r>
      <w:r>
        <w:rPr>
          <w:spacing w:val="-42"/>
        </w:rPr>
        <w:t> </w:t>
      </w:r>
      <w:r>
        <w:rPr/>
        <w:t>пациента</w:t>
      </w:r>
    </w:p>
    <w:p>
      <w:pPr>
        <w:pStyle w:val="BodyText"/>
        <w:spacing w:line="211" w:lineRule="auto" w:before="14"/>
        <w:ind w:left="132" w:hanging="5"/>
        <w:jc w:val="both"/>
      </w:pPr>
      <w:r>
        <w:rPr/>
        <w:br w:type="column"/>
      </w:r>
      <w:r>
        <w:rPr/>
        <w:t>реждения,</w:t>
      </w:r>
      <w:r>
        <w:rPr>
          <w:spacing w:val="-43"/>
        </w:rPr>
        <w:t> </w:t>
      </w:r>
      <w:r>
        <w:rPr/>
        <w:t>направив­</w:t>
      </w:r>
      <w:r>
        <w:rPr>
          <w:spacing w:val="-43"/>
        </w:rPr>
        <w:t> </w:t>
      </w:r>
      <w:r>
        <w:rPr>
          <w:spacing w:val="-1"/>
        </w:rPr>
        <w:t>шие</w:t>
      </w:r>
      <w:r>
        <w:rPr>
          <w:spacing w:val="-7"/>
        </w:rPr>
        <w:t> </w:t>
      </w:r>
      <w:r>
        <w:rPr/>
        <w:t>паци­</w:t>
      </w:r>
    </w:p>
    <w:p>
      <w:pPr>
        <w:pStyle w:val="BodyText"/>
        <w:rPr>
          <w:sz w:val="20"/>
        </w:rPr>
      </w:pPr>
      <w:r>
        <w:rPr/>
        <w:br w:type="column"/>
      </w:r>
      <w:r>
        <w:rPr>
          <w:sz w:val="20"/>
        </w:rPr>
      </w:r>
    </w:p>
    <w:p>
      <w:pPr>
        <w:pStyle w:val="BodyText"/>
        <w:spacing w:line="152" w:lineRule="exact" w:before="167"/>
        <w:ind w:left="139"/>
      </w:pPr>
      <w:r>
        <w:rPr>
          <w:spacing w:val="-1"/>
        </w:rPr>
        <w:t>название</w:t>
      </w:r>
    </w:p>
    <w:p>
      <w:pPr>
        <w:pStyle w:val="BodyText"/>
        <w:spacing w:before="7"/>
        <w:rPr>
          <w:sz w:val="25"/>
        </w:rPr>
      </w:pPr>
      <w:r>
        <w:rPr/>
        <w:br w:type="column"/>
      </w:r>
      <w:r>
        <w:rPr>
          <w:sz w:val="25"/>
        </w:rPr>
      </w:r>
    </w:p>
    <w:p>
      <w:pPr>
        <w:pStyle w:val="BodyText"/>
        <w:spacing w:line="182" w:lineRule="exact" w:before="1"/>
        <w:ind w:left="292" w:right="-15" w:hanging="161"/>
      </w:pPr>
      <w:r>
        <w:rPr/>
        <w:t>объем,</w:t>
      </w:r>
      <w:r>
        <w:rPr>
          <w:spacing w:val="-42"/>
        </w:rPr>
        <w:t> </w:t>
      </w:r>
      <w:r>
        <w:rPr/>
        <w:t>мл</w:t>
      </w:r>
    </w:p>
    <w:p>
      <w:pPr>
        <w:pStyle w:val="BodyText"/>
        <w:spacing w:before="7"/>
        <w:rPr>
          <w:sz w:val="17"/>
        </w:rPr>
      </w:pPr>
      <w:r>
        <w:rPr/>
        <w:br w:type="column"/>
      </w:r>
      <w:r>
        <w:rPr>
          <w:sz w:val="17"/>
        </w:rPr>
      </w:r>
    </w:p>
    <w:p>
      <w:pPr>
        <w:pStyle w:val="BodyText"/>
        <w:spacing w:line="186" w:lineRule="exact" w:before="1"/>
        <w:ind w:left="204" w:right="-20" w:hanging="10"/>
      </w:pPr>
      <w:r>
        <w:rPr/>
        <w:t>актив­</w:t>
      </w:r>
      <w:r>
        <w:rPr>
          <w:w w:val="99"/>
        </w:rPr>
        <w:t> </w:t>
      </w:r>
      <w:r>
        <w:rPr/>
        <w:t>ность,</w:t>
      </w:r>
    </w:p>
    <w:p>
      <w:pPr>
        <w:pStyle w:val="BodyText"/>
        <w:spacing w:line="196" w:lineRule="exact" w:before="48"/>
        <w:ind w:left="386" w:right="286"/>
        <w:jc w:val="center"/>
      </w:pPr>
      <w:r>
        <w:rPr/>
        <w:br w:type="column"/>
      </w:r>
      <w:r>
        <w:rPr/>
        <w:t>врач-</w:t>
      </w:r>
    </w:p>
    <w:p>
      <w:pPr>
        <w:pStyle w:val="BodyText"/>
        <w:spacing w:line="180" w:lineRule="exact"/>
        <w:ind w:left="111" w:hanging="12"/>
        <w:jc w:val="center"/>
      </w:pPr>
      <w:r>
        <w:rPr/>
        <w:t>радиолог,</w:t>
      </w:r>
      <w:r>
        <w:rPr>
          <w:spacing w:val="1"/>
        </w:rPr>
        <w:t> </w:t>
      </w:r>
      <w:r>
        <w:rPr>
          <w:spacing w:val="-4"/>
        </w:rPr>
        <w:t>направивший</w:t>
      </w:r>
    </w:p>
    <w:p>
      <w:pPr>
        <w:pStyle w:val="BodyText"/>
        <w:spacing w:line="206" w:lineRule="auto" w:before="75"/>
        <w:ind w:left="52" w:firstLine="19"/>
      </w:pPr>
      <w:r>
        <w:rPr/>
        <w:br w:type="column"/>
      </w:r>
      <w:r>
        <w:rPr/>
        <w:t>процедур­</w:t>
      </w:r>
      <w:r>
        <w:rPr>
          <w:spacing w:val="-42"/>
        </w:rPr>
        <w:t> </w:t>
      </w:r>
      <w:r>
        <w:rPr/>
        <w:t>ная медсе­</w:t>
      </w:r>
    </w:p>
    <w:p>
      <w:pPr>
        <w:pStyle w:val="BodyText"/>
        <w:spacing w:line="118" w:lineRule="exact"/>
        <w:ind w:left="110"/>
      </w:pPr>
      <w:r>
        <w:rPr/>
        <w:t>стра,</w:t>
      </w:r>
      <w:r>
        <w:rPr>
          <w:spacing w:val="17"/>
        </w:rPr>
        <w:t> </w:t>
      </w:r>
      <w:r>
        <w:rPr/>
        <w:t>вы­</w:t>
      </w:r>
    </w:p>
    <w:p>
      <w:pPr>
        <w:spacing w:after="0" w:line="118" w:lineRule="exact"/>
        <w:sectPr>
          <w:type w:val="continuous"/>
          <w:pgSz w:w="12120" w:h="8540" w:orient="landscape"/>
          <w:pgMar w:top="720" w:bottom="280" w:left="840" w:right="1300"/>
          <w:cols w:num="11" w:equalWidth="0">
            <w:col w:w="924" w:space="40"/>
            <w:col w:w="775" w:space="39"/>
            <w:col w:w="823" w:space="40"/>
            <w:col w:w="902" w:space="40"/>
            <w:col w:w="897" w:space="40"/>
            <w:col w:w="925" w:space="39"/>
            <w:col w:w="822" w:space="39"/>
            <w:col w:w="650" w:space="40"/>
            <w:col w:w="682" w:space="39"/>
            <w:col w:w="1118" w:space="40"/>
            <w:col w:w="1066"/>
          </w:cols>
        </w:sectPr>
      </w:pPr>
    </w:p>
    <w:p>
      <w:pPr>
        <w:pStyle w:val="BodyText"/>
        <w:spacing w:line="76" w:lineRule="exact"/>
        <w:ind w:left="2719"/>
      </w:pPr>
      <w:r>
        <w:rPr>
          <w:spacing w:val="-2"/>
        </w:rPr>
        <w:t>амбулатор­</w:t>
      </w:r>
    </w:p>
    <w:p>
      <w:pPr>
        <w:pStyle w:val="BodyText"/>
        <w:spacing w:line="194" w:lineRule="exact"/>
        <w:ind w:left="2738"/>
      </w:pPr>
      <w:r>
        <w:rPr/>
        <w:t>ной</w:t>
      </w:r>
      <w:r>
        <w:rPr>
          <w:spacing w:val="11"/>
        </w:rPr>
        <w:t> </w:t>
      </w:r>
      <w:r>
        <w:rPr/>
        <w:t>карты</w:t>
      </w:r>
    </w:p>
    <w:p>
      <w:pPr>
        <w:pStyle w:val="BodyText"/>
        <w:spacing w:line="78" w:lineRule="exact"/>
        <w:ind w:left="105"/>
        <w:jc w:val="center"/>
      </w:pPr>
      <w:r>
        <w:rPr/>
        <w:br w:type="column"/>
      </w:r>
      <w:r>
        <w:rPr/>
        <w:t>на</w:t>
      </w:r>
      <w:r>
        <w:rPr>
          <w:spacing w:val="-9"/>
        </w:rPr>
        <w:t> </w:t>
      </w:r>
      <w:r>
        <w:rPr/>
        <w:t>введе­</w:t>
      </w:r>
    </w:p>
    <w:p>
      <w:pPr>
        <w:pStyle w:val="BodyText"/>
        <w:spacing w:line="191" w:lineRule="exact"/>
        <w:ind w:left="300" w:right="207"/>
        <w:jc w:val="center"/>
      </w:pPr>
      <w:r>
        <w:rPr/>
        <w:t>ние</w:t>
      </w:r>
    </w:p>
    <w:p>
      <w:pPr>
        <w:pStyle w:val="BodyText"/>
        <w:spacing w:line="79" w:lineRule="exact"/>
        <w:ind w:left="120"/>
        <w:jc w:val="center"/>
      </w:pPr>
      <w:r>
        <w:rPr/>
        <w:br w:type="column"/>
      </w:r>
      <w:r>
        <w:rPr/>
        <w:t>ента</w:t>
      </w:r>
      <w:r>
        <w:rPr>
          <w:spacing w:val="-4"/>
        </w:rPr>
        <w:t> </w:t>
      </w:r>
      <w:r>
        <w:rPr/>
        <w:t>на</w:t>
      </w:r>
      <w:r>
        <w:rPr>
          <w:spacing w:val="-8"/>
        </w:rPr>
        <w:t> </w:t>
      </w:r>
      <w:r>
        <w:rPr/>
        <w:t>вве­</w:t>
      </w:r>
    </w:p>
    <w:p>
      <w:pPr>
        <w:pStyle w:val="BodyText"/>
        <w:spacing w:line="192" w:lineRule="exact"/>
        <w:ind w:left="333" w:right="221"/>
        <w:jc w:val="center"/>
      </w:pPr>
      <w:r>
        <w:rPr/>
        <w:t>дение</w:t>
      </w:r>
    </w:p>
    <w:p>
      <w:pPr>
        <w:spacing w:line="136" w:lineRule="exact" w:before="0"/>
        <w:ind w:left="0" w:right="0" w:firstLine="0"/>
        <w:jc w:val="right"/>
        <w:rPr>
          <w:sz w:val="18"/>
        </w:rPr>
      </w:pPr>
      <w:r>
        <w:rPr/>
        <w:br w:type="column"/>
      </w:r>
      <w:r>
        <w:rPr>
          <w:sz w:val="18"/>
        </w:rPr>
        <w:t>МБк</w:t>
      </w:r>
    </w:p>
    <w:p>
      <w:pPr>
        <w:pStyle w:val="BodyText"/>
        <w:spacing w:line="134" w:lineRule="exact"/>
        <w:ind w:right="161"/>
        <w:jc w:val="right"/>
      </w:pPr>
      <w:r>
        <w:rPr/>
        <w:br w:type="column"/>
      </w:r>
      <w:r>
        <w:rPr/>
        <w:t>пациента</w:t>
      </w:r>
      <w:r>
        <w:rPr>
          <w:spacing w:val="6"/>
        </w:rPr>
        <w:t> </w:t>
      </w:r>
      <w:r>
        <w:rPr/>
        <w:t>на</w:t>
      </w:r>
      <w:r>
        <w:rPr>
          <w:spacing w:val="63"/>
        </w:rPr>
        <w:t> </w:t>
      </w:r>
      <w:r>
        <w:rPr/>
        <w:t>полнившая</w:t>
      </w:r>
    </w:p>
    <w:p>
      <w:pPr>
        <w:pStyle w:val="BodyText"/>
        <w:tabs>
          <w:tab w:pos="1004" w:val="left" w:leader="none"/>
        </w:tabs>
        <w:spacing w:line="193" w:lineRule="exact"/>
        <w:ind w:right="240"/>
        <w:jc w:val="right"/>
      </w:pPr>
      <w:r>
        <w:rPr/>
        <w:t>введение</w:t>
        <w:tab/>
        <w:t>введение</w:t>
      </w:r>
    </w:p>
    <w:p>
      <w:pPr>
        <w:spacing w:after="0" w:line="193" w:lineRule="exact"/>
        <w:jc w:val="right"/>
        <w:sectPr>
          <w:type w:val="continuous"/>
          <w:pgSz w:w="12120" w:h="8540" w:orient="landscape"/>
          <w:pgMar w:top="720" w:bottom="280" w:left="840" w:right="1300"/>
          <w:cols w:num="5" w:equalWidth="0">
            <w:col w:w="3570" w:space="40"/>
            <w:col w:w="820" w:space="39"/>
            <w:col w:w="1040" w:space="39"/>
            <w:col w:w="2103" w:space="39"/>
            <w:col w:w="2290"/>
          </w:cols>
        </w:sectPr>
      </w:pPr>
    </w:p>
    <w:p>
      <w:pPr>
        <w:pStyle w:val="BodyText"/>
        <w:tabs>
          <w:tab w:pos="1352" w:val="left" w:leader="none"/>
          <w:tab w:pos="2191" w:val="left" w:leader="none"/>
          <w:tab w:pos="3094" w:val="left" w:leader="none"/>
          <w:tab w:pos="4027" w:val="left" w:leader="none"/>
          <w:tab w:pos="5007" w:val="left" w:leader="none"/>
          <w:tab w:pos="5925" w:val="left" w:leader="none"/>
          <w:tab w:pos="6696" w:val="left" w:leader="none"/>
          <w:tab w:pos="7428" w:val="left" w:leader="none"/>
          <w:tab w:pos="8297" w:val="left" w:leader="none"/>
          <w:tab w:pos="9298" w:val="left" w:leader="none"/>
        </w:tabs>
        <w:spacing w:before="13"/>
        <w:ind w:left="776"/>
      </w:pPr>
      <w:r>
        <w:rPr/>
        <w:pict>
          <v:shape style="position:absolute;margin-left:541.236938pt;margin-top:59.900005pt;width:13.1pt;height:103.85pt;mso-position-horizontal-relative:page;mso-position-vertical-relative:page;z-index:15777792" type="#_x0000_t202" filled="false" stroked="false">
            <v:textbox inset="0,0,0,0" style="layout-flow:vertical">
              <w:txbxContent>
                <w:p>
                  <w:pPr>
                    <w:spacing w:before="11"/>
                    <w:ind w:left="20" w:right="0" w:firstLine="0"/>
                    <w:jc w:val="left"/>
                    <w:rPr>
                      <w:sz w:val="20"/>
                    </w:rPr>
                  </w:pPr>
                  <w:r>
                    <w:rPr>
                      <w:sz w:val="20"/>
                    </w:rPr>
                    <w:t>СанПиН</w:t>
                  </w:r>
                  <w:r>
                    <w:rPr>
                      <w:spacing w:val="9"/>
                      <w:sz w:val="20"/>
                    </w:rPr>
                    <w:t> </w:t>
                  </w:r>
                  <w:r>
                    <w:rPr>
                      <w:sz w:val="20"/>
                    </w:rPr>
                    <w:t>2.6.1.2368—08</w:t>
                  </w:r>
                </w:p>
              </w:txbxContent>
            </v:textbox>
            <w10:wrap type="none"/>
          </v:shape>
        </w:pict>
      </w:r>
      <w:r>
        <w:rPr/>
        <w:drawing>
          <wp:anchor distT="0" distB="0" distL="0" distR="0" allowOverlap="1" layoutInCell="1" locked="0" behindDoc="0" simplePos="0" relativeHeight="15778304">
            <wp:simplePos x="0" y="0"/>
            <wp:positionH relativeFrom="page">
              <wp:posOffset>0</wp:posOffset>
            </wp:positionH>
            <wp:positionV relativeFrom="page">
              <wp:posOffset>0</wp:posOffset>
            </wp:positionV>
            <wp:extent cx="7690484" cy="5418442"/>
            <wp:effectExtent l="0" t="0" r="0" b="0"/>
            <wp:wrapNone/>
            <wp:docPr id="129" name="image65.png"/>
            <wp:cNvGraphicFramePr>
              <a:graphicFrameLocks noChangeAspect="1"/>
            </wp:cNvGraphicFramePr>
            <a:graphic>
              <a:graphicData uri="http://schemas.openxmlformats.org/drawingml/2006/picture">
                <pic:pic>
                  <pic:nvPicPr>
                    <pic:cNvPr id="130" name="image65.png"/>
                    <pic:cNvPicPr/>
                  </pic:nvPicPr>
                  <pic:blipFill>
                    <a:blip r:embed="rId70" cstate="print"/>
                    <a:stretch>
                      <a:fillRect/>
                    </a:stretch>
                  </pic:blipFill>
                  <pic:spPr>
                    <a:xfrm>
                      <a:off x="0" y="0"/>
                      <a:ext cx="7690484" cy="5418442"/>
                    </a:xfrm>
                    <a:prstGeom prst="rect">
                      <a:avLst/>
                    </a:prstGeom>
                  </pic:spPr>
                </pic:pic>
              </a:graphicData>
            </a:graphic>
          </wp:anchor>
        </w:drawing>
      </w:r>
      <w:r>
        <w:rPr/>
        <w:t>1</w:t>
        <w:tab/>
        <w:t>2</w:t>
        <w:tab/>
        <w:t>3</w:t>
        <w:tab/>
        <w:t>4</w:t>
        <w:tab/>
        <w:t>5</w:t>
        <w:tab/>
        <w:t>6</w:t>
        <w:tab/>
        <w:t>7</w:t>
        <w:tab/>
        <w:t>8</w:t>
        <w:tab/>
      </w:r>
      <w:r>
        <w:rPr>
          <w:position w:val="0"/>
        </w:rPr>
        <w:t>9</w:t>
        <w:tab/>
      </w:r>
      <w:r>
        <w:rPr>
          <w:position w:val="-1"/>
        </w:rPr>
        <w:t>10</w:t>
        <w:tab/>
        <w:t>11</w:t>
      </w:r>
    </w:p>
    <w:p>
      <w:pPr>
        <w:pStyle w:val="BodyText"/>
        <w:rPr>
          <w:sz w:val="22"/>
        </w:rPr>
      </w:pPr>
    </w:p>
    <w:p>
      <w:pPr>
        <w:pStyle w:val="BodyText"/>
        <w:rPr>
          <w:sz w:val="22"/>
        </w:rPr>
      </w:pPr>
    </w:p>
    <w:p>
      <w:pPr>
        <w:pStyle w:val="BodyText"/>
        <w:rPr>
          <w:sz w:val="22"/>
        </w:rPr>
      </w:pPr>
    </w:p>
    <w:p>
      <w:pPr>
        <w:pStyle w:val="BodyText"/>
        <w:spacing w:before="1"/>
        <w:rPr>
          <w:sz w:val="26"/>
        </w:rPr>
      </w:pPr>
    </w:p>
    <w:p>
      <w:pPr>
        <w:pStyle w:val="Heading8"/>
        <w:ind w:left="1058"/>
      </w:pPr>
      <w:r>
        <w:rPr/>
        <w:t>Примечания.</w:t>
      </w:r>
    </w:p>
    <w:p>
      <w:pPr>
        <w:pStyle w:val="ListParagraph"/>
        <w:numPr>
          <w:ilvl w:val="0"/>
          <w:numId w:val="41"/>
        </w:numPr>
        <w:tabs>
          <w:tab w:pos="1255" w:val="left" w:leader="none"/>
        </w:tabs>
        <w:spacing w:line="211" w:lineRule="auto" w:before="21" w:after="0"/>
        <w:ind w:left="628" w:right="131" w:firstLine="453"/>
        <w:jc w:val="left"/>
        <w:rPr>
          <w:sz w:val="18"/>
        </w:rPr>
      </w:pPr>
      <w:r>
        <w:rPr>
          <w:sz w:val="18"/>
        </w:rPr>
        <w:t>При</w:t>
      </w:r>
      <w:r>
        <w:rPr>
          <w:spacing w:val="2"/>
          <w:sz w:val="18"/>
        </w:rPr>
        <w:t> </w:t>
      </w:r>
      <w:r>
        <w:rPr>
          <w:sz w:val="18"/>
        </w:rPr>
        <w:t>больших</w:t>
      </w:r>
      <w:r>
        <w:rPr>
          <w:spacing w:val="13"/>
          <w:sz w:val="18"/>
        </w:rPr>
        <w:t> </w:t>
      </w:r>
      <w:r>
        <w:rPr>
          <w:sz w:val="18"/>
        </w:rPr>
        <w:t>объемах</w:t>
      </w:r>
      <w:r>
        <w:rPr>
          <w:spacing w:val="10"/>
          <w:sz w:val="18"/>
        </w:rPr>
        <w:t> </w:t>
      </w:r>
      <w:r>
        <w:rPr>
          <w:sz w:val="18"/>
        </w:rPr>
        <w:t>работы</w:t>
      </w:r>
      <w:r>
        <w:rPr>
          <w:spacing w:val="13"/>
          <w:sz w:val="18"/>
        </w:rPr>
        <w:t> </w:t>
      </w:r>
      <w:r>
        <w:rPr>
          <w:sz w:val="18"/>
        </w:rPr>
        <w:t>допускается</w:t>
      </w:r>
      <w:r>
        <w:rPr>
          <w:spacing w:val="16"/>
          <w:sz w:val="18"/>
        </w:rPr>
        <w:t> </w:t>
      </w:r>
      <w:r>
        <w:rPr>
          <w:sz w:val="18"/>
        </w:rPr>
        <w:t>ведение</w:t>
      </w:r>
      <w:r>
        <w:rPr>
          <w:spacing w:val="8"/>
          <w:sz w:val="18"/>
        </w:rPr>
        <w:t> </w:t>
      </w:r>
      <w:r>
        <w:rPr>
          <w:sz w:val="18"/>
        </w:rPr>
        <w:t>отдельных</w:t>
      </w:r>
      <w:r>
        <w:rPr>
          <w:spacing w:val="11"/>
          <w:sz w:val="18"/>
        </w:rPr>
        <w:t> </w:t>
      </w:r>
      <w:r>
        <w:rPr>
          <w:sz w:val="18"/>
        </w:rPr>
        <w:t>журналов</w:t>
      </w:r>
      <w:r>
        <w:rPr>
          <w:spacing w:val="22"/>
          <w:sz w:val="18"/>
        </w:rPr>
        <w:t> </w:t>
      </w:r>
      <w:r>
        <w:rPr>
          <w:sz w:val="18"/>
        </w:rPr>
        <w:t>на</w:t>
      </w:r>
      <w:r>
        <w:rPr>
          <w:spacing w:val="6"/>
          <w:sz w:val="18"/>
        </w:rPr>
        <w:t> </w:t>
      </w:r>
      <w:r>
        <w:rPr>
          <w:sz w:val="18"/>
        </w:rPr>
        <w:t>различные</w:t>
      </w:r>
      <w:r>
        <w:rPr>
          <w:spacing w:val="15"/>
          <w:sz w:val="18"/>
        </w:rPr>
        <w:t> </w:t>
      </w:r>
      <w:r>
        <w:rPr>
          <w:sz w:val="18"/>
        </w:rPr>
        <w:t>РФП</w:t>
      </w:r>
      <w:r>
        <w:rPr>
          <w:spacing w:val="15"/>
          <w:sz w:val="18"/>
        </w:rPr>
        <w:t> </w:t>
      </w:r>
      <w:r>
        <w:rPr>
          <w:sz w:val="18"/>
        </w:rPr>
        <w:t>и</w:t>
      </w:r>
      <w:r>
        <w:rPr>
          <w:spacing w:val="8"/>
          <w:sz w:val="18"/>
        </w:rPr>
        <w:t> </w:t>
      </w:r>
      <w:r>
        <w:rPr>
          <w:sz w:val="18"/>
        </w:rPr>
        <w:t>на</w:t>
      </w:r>
      <w:r>
        <w:rPr>
          <w:spacing w:val="8"/>
          <w:sz w:val="18"/>
        </w:rPr>
        <w:t> </w:t>
      </w:r>
      <w:r>
        <w:rPr>
          <w:sz w:val="18"/>
        </w:rPr>
        <w:t>способы</w:t>
      </w:r>
      <w:r>
        <w:rPr>
          <w:spacing w:val="21"/>
          <w:sz w:val="18"/>
        </w:rPr>
        <w:t> </w:t>
      </w:r>
      <w:r>
        <w:rPr>
          <w:sz w:val="18"/>
        </w:rPr>
        <w:t>их</w:t>
      </w:r>
      <w:r>
        <w:rPr>
          <w:spacing w:val="-42"/>
          <w:sz w:val="18"/>
        </w:rPr>
        <w:t> </w:t>
      </w:r>
      <w:r>
        <w:rPr>
          <w:sz w:val="18"/>
        </w:rPr>
        <w:t>введения.</w:t>
      </w:r>
    </w:p>
    <w:p>
      <w:pPr>
        <w:pStyle w:val="ListParagraph"/>
        <w:numPr>
          <w:ilvl w:val="0"/>
          <w:numId w:val="41"/>
        </w:numPr>
        <w:tabs>
          <w:tab w:pos="1249" w:val="left" w:leader="none"/>
        </w:tabs>
        <w:spacing w:line="195" w:lineRule="exact" w:before="9" w:after="0"/>
        <w:ind w:left="1248" w:right="0" w:hanging="189"/>
        <w:jc w:val="left"/>
        <w:rPr>
          <w:sz w:val="18"/>
        </w:rPr>
      </w:pPr>
      <w:r>
        <w:rPr>
          <w:sz w:val="18"/>
        </w:rPr>
        <w:t>Страницы</w:t>
      </w:r>
      <w:r>
        <w:rPr>
          <w:spacing w:val="7"/>
          <w:sz w:val="18"/>
        </w:rPr>
        <w:t> </w:t>
      </w:r>
      <w:r>
        <w:rPr>
          <w:sz w:val="18"/>
        </w:rPr>
        <w:t>журнала</w:t>
      </w:r>
      <w:r>
        <w:rPr>
          <w:spacing w:val="4"/>
          <w:sz w:val="18"/>
        </w:rPr>
        <w:t> </w:t>
      </w:r>
      <w:r>
        <w:rPr>
          <w:sz w:val="18"/>
        </w:rPr>
        <w:t>должны</w:t>
      </w:r>
      <w:r>
        <w:rPr>
          <w:spacing w:val="11"/>
          <w:sz w:val="18"/>
        </w:rPr>
        <w:t> </w:t>
      </w:r>
      <w:r>
        <w:rPr>
          <w:sz w:val="18"/>
        </w:rPr>
        <w:t>быть</w:t>
      </w:r>
      <w:r>
        <w:rPr>
          <w:spacing w:val="4"/>
          <w:sz w:val="18"/>
        </w:rPr>
        <w:t> </w:t>
      </w:r>
      <w:r>
        <w:rPr>
          <w:sz w:val="18"/>
        </w:rPr>
        <w:t>пронумерованы,</w:t>
      </w:r>
      <w:r>
        <w:rPr>
          <w:spacing w:val="12"/>
          <w:sz w:val="18"/>
        </w:rPr>
        <w:t> </w:t>
      </w:r>
      <w:r>
        <w:rPr>
          <w:sz w:val="18"/>
        </w:rPr>
        <w:t>прошнурованы</w:t>
      </w:r>
      <w:r>
        <w:rPr>
          <w:spacing w:val="13"/>
          <w:sz w:val="18"/>
        </w:rPr>
        <w:t> </w:t>
      </w:r>
      <w:r>
        <w:rPr>
          <w:sz w:val="18"/>
        </w:rPr>
        <w:t>и</w:t>
      </w:r>
      <w:r>
        <w:rPr>
          <w:spacing w:val="7"/>
          <w:sz w:val="18"/>
        </w:rPr>
        <w:t> </w:t>
      </w:r>
      <w:r>
        <w:rPr>
          <w:sz w:val="18"/>
        </w:rPr>
        <w:t>скреплены</w:t>
      </w:r>
      <w:r>
        <w:rPr>
          <w:spacing w:val="19"/>
          <w:sz w:val="18"/>
        </w:rPr>
        <w:t> </w:t>
      </w:r>
      <w:r>
        <w:rPr>
          <w:sz w:val="18"/>
        </w:rPr>
        <w:t>печатью.</w:t>
      </w:r>
    </w:p>
    <w:p>
      <w:pPr>
        <w:pStyle w:val="ListParagraph"/>
        <w:numPr>
          <w:ilvl w:val="0"/>
          <w:numId w:val="41"/>
        </w:numPr>
        <w:tabs>
          <w:tab w:pos="1242" w:val="left" w:leader="none"/>
        </w:tabs>
        <w:spacing w:line="195" w:lineRule="exact" w:before="0" w:after="0"/>
        <w:ind w:left="1241" w:right="0" w:hanging="177"/>
        <w:jc w:val="left"/>
        <w:rPr>
          <w:sz w:val="18"/>
        </w:rPr>
      </w:pPr>
      <w:r>
        <w:rPr>
          <w:sz w:val="18"/>
        </w:rPr>
        <w:t>Журнал</w:t>
      </w:r>
      <w:r>
        <w:rPr>
          <w:spacing w:val="10"/>
          <w:sz w:val="18"/>
        </w:rPr>
        <w:t> </w:t>
      </w:r>
      <w:r>
        <w:rPr>
          <w:sz w:val="18"/>
        </w:rPr>
        <w:t>хранится</w:t>
      </w:r>
      <w:r>
        <w:rPr>
          <w:spacing w:val="8"/>
          <w:sz w:val="18"/>
        </w:rPr>
        <w:t> </w:t>
      </w:r>
      <w:r>
        <w:rPr>
          <w:sz w:val="18"/>
        </w:rPr>
        <w:t>постоянно.</w:t>
      </w:r>
    </w:p>
    <w:p>
      <w:pPr>
        <w:spacing w:after="0" w:line="195" w:lineRule="exact"/>
        <w:jc w:val="left"/>
        <w:rPr>
          <w:sz w:val="18"/>
        </w:rPr>
        <w:sectPr>
          <w:type w:val="continuous"/>
          <w:pgSz w:w="12120" w:h="8540" w:orient="landscape"/>
          <w:pgMar w:top="720" w:bottom="280" w:left="840" w:right="1300"/>
        </w:sectPr>
      </w:pPr>
    </w:p>
    <w:p>
      <w:pPr>
        <w:pStyle w:val="Heading6"/>
        <w:spacing w:before="72"/>
        <w:ind w:right="111"/>
        <w:jc w:val="right"/>
      </w:pPr>
      <w:r>
        <w:rPr/>
        <w:t>СанПиН  </w:t>
      </w:r>
      <w:r>
        <w:rPr>
          <w:spacing w:val="6"/>
        </w:rPr>
        <w:t> </w:t>
      </w:r>
      <w:r>
        <w:rPr/>
        <w:t>2.6.1.2368— 08</w:t>
      </w:r>
    </w:p>
    <w:p>
      <w:pPr>
        <w:pStyle w:val="BodyText"/>
        <w:rPr>
          <w:sz w:val="26"/>
        </w:rPr>
      </w:pPr>
    </w:p>
    <w:p>
      <w:pPr>
        <w:spacing w:before="0"/>
        <w:ind w:left="0" w:right="135" w:firstLine="0"/>
        <w:jc w:val="right"/>
        <w:rPr>
          <w:rFonts w:ascii="Impact" w:hAnsi="Impact"/>
          <w:sz w:val="13"/>
        </w:rPr>
      </w:pPr>
      <w:r>
        <w:rPr>
          <w:rFonts w:ascii="Impact" w:hAnsi="Impact"/>
          <w:sz w:val="13"/>
        </w:rPr>
        <w:t>П</w:t>
      </w:r>
      <w:r>
        <w:rPr>
          <w:rFonts w:ascii="Impact" w:hAnsi="Impact"/>
          <w:spacing w:val="15"/>
          <w:sz w:val="13"/>
        </w:rPr>
        <w:t> </w:t>
      </w:r>
      <w:r>
        <w:rPr>
          <w:rFonts w:ascii="Impact" w:hAnsi="Impact"/>
          <w:sz w:val="13"/>
        </w:rPr>
        <w:t>р</w:t>
      </w:r>
      <w:r>
        <w:rPr>
          <w:rFonts w:ascii="Impact" w:hAnsi="Impact"/>
          <w:spacing w:val="13"/>
          <w:sz w:val="13"/>
        </w:rPr>
        <w:t> </w:t>
      </w:r>
      <w:r>
        <w:rPr>
          <w:rFonts w:ascii="Impact" w:hAnsi="Impact"/>
          <w:sz w:val="13"/>
        </w:rPr>
        <w:t>и</w:t>
      </w:r>
      <w:r>
        <w:rPr>
          <w:rFonts w:ascii="Impact" w:hAnsi="Impact"/>
          <w:spacing w:val="16"/>
          <w:sz w:val="13"/>
        </w:rPr>
        <w:t> </w:t>
      </w:r>
      <w:r>
        <w:rPr>
          <w:rFonts w:ascii="Impact" w:hAnsi="Impact"/>
          <w:sz w:val="13"/>
        </w:rPr>
        <w:t>л</w:t>
      </w:r>
      <w:r>
        <w:rPr>
          <w:rFonts w:ascii="Impact" w:hAnsi="Impact"/>
          <w:spacing w:val="17"/>
          <w:sz w:val="13"/>
        </w:rPr>
        <w:t> </w:t>
      </w:r>
      <w:r>
        <w:rPr>
          <w:rFonts w:ascii="Impact" w:hAnsi="Impact"/>
          <w:sz w:val="13"/>
        </w:rPr>
        <w:t>о</w:t>
      </w:r>
      <w:r>
        <w:rPr>
          <w:rFonts w:ascii="Impact" w:hAnsi="Impact"/>
          <w:spacing w:val="14"/>
          <w:sz w:val="13"/>
        </w:rPr>
        <w:t> </w:t>
      </w:r>
      <w:r>
        <w:rPr>
          <w:rFonts w:ascii="Impact" w:hAnsi="Impact"/>
          <w:sz w:val="13"/>
        </w:rPr>
        <w:t>ж</w:t>
      </w:r>
      <w:r>
        <w:rPr>
          <w:rFonts w:ascii="Impact" w:hAnsi="Impact"/>
          <w:spacing w:val="31"/>
          <w:sz w:val="13"/>
        </w:rPr>
        <w:t> </w:t>
      </w:r>
      <w:r>
        <w:rPr>
          <w:rFonts w:ascii="Impact" w:hAnsi="Impact"/>
          <w:sz w:val="13"/>
        </w:rPr>
        <w:t>е</w:t>
      </w:r>
      <w:r>
        <w:rPr>
          <w:rFonts w:ascii="Impact" w:hAnsi="Impact"/>
          <w:spacing w:val="14"/>
          <w:sz w:val="13"/>
        </w:rPr>
        <w:t> </w:t>
      </w:r>
      <w:r>
        <w:rPr>
          <w:rFonts w:ascii="Impact" w:hAnsi="Impact"/>
          <w:sz w:val="13"/>
        </w:rPr>
        <w:t>н</w:t>
      </w:r>
      <w:r>
        <w:rPr>
          <w:rFonts w:ascii="Impact" w:hAnsi="Impact"/>
          <w:spacing w:val="15"/>
          <w:sz w:val="13"/>
        </w:rPr>
        <w:t> </w:t>
      </w:r>
      <w:r>
        <w:rPr>
          <w:rFonts w:ascii="Impact" w:hAnsi="Impact"/>
          <w:sz w:val="13"/>
        </w:rPr>
        <w:t>и</w:t>
      </w:r>
      <w:r>
        <w:rPr>
          <w:rFonts w:ascii="Impact" w:hAnsi="Impact"/>
          <w:spacing w:val="16"/>
          <w:sz w:val="13"/>
        </w:rPr>
        <w:t> </w:t>
      </w:r>
      <w:r>
        <w:rPr>
          <w:rFonts w:ascii="Impact" w:hAnsi="Impact"/>
          <w:sz w:val="13"/>
        </w:rPr>
        <w:t>е   </w:t>
      </w:r>
      <w:r>
        <w:rPr>
          <w:rFonts w:ascii="Impact" w:hAnsi="Impact"/>
          <w:spacing w:val="15"/>
          <w:sz w:val="13"/>
        </w:rPr>
        <w:t> </w:t>
      </w:r>
      <w:r>
        <w:rPr>
          <w:rFonts w:ascii="Impact" w:hAnsi="Impact"/>
          <w:sz w:val="13"/>
        </w:rPr>
        <w:t>9</w:t>
      </w:r>
    </w:p>
    <w:p>
      <w:pPr>
        <w:spacing w:before="76"/>
        <w:ind w:left="4580" w:right="0" w:firstLine="0"/>
        <w:jc w:val="left"/>
        <w:rPr>
          <w:sz w:val="20"/>
        </w:rPr>
      </w:pPr>
      <w:r>
        <w:rPr>
          <w:spacing w:val="9"/>
          <w:sz w:val="20"/>
        </w:rPr>
        <w:t>УТВЕРЖДАЮ</w:t>
      </w:r>
    </w:p>
    <w:p>
      <w:pPr>
        <w:pStyle w:val="BodyText"/>
        <w:spacing w:before="9"/>
        <w:rPr>
          <w:sz w:val="15"/>
        </w:rPr>
      </w:pPr>
    </w:p>
    <w:p>
      <w:pPr>
        <w:spacing w:after="0"/>
        <w:rPr>
          <w:sz w:val="15"/>
        </w:rPr>
        <w:sectPr>
          <w:pgSz w:w="9170" w:h="13000"/>
          <w:pgMar w:top="1000" w:bottom="280" w:left="1180" w:right="960"/>
        </w:sectPr>
      </w:pPr>
    </w:p>
    <w:p>
      <w:pPr>
        <w:pStyle w:val="BodyText"/>
        <w:rPr>
          <w:sz w:val="22"/>
        </w:rPr>
      </w:pPr>
    </w:p>
    <w:p>
      <w:pPr>
        <w:pStyle w:val="BodyText"/>
        <w:rPr>
          <w:sz w:val="22"/>
        </w:rPr>
      </w:pPr>
    </w:p>
    <w:p>
      <w:pPr>
        <w:pStyle w:val="BodyText"/>
        <w:spacing w:before="2"/>
        <w:rPr>
          <w:sz w:val="19"/>
        </w:rPr>
      </w:pPr>
    </w:p>
    <w:p>
      <w:pPr>
        <w:pStyle w:val="Heading5"/>
        <w:jc w:val="right"/>
      </w:pPr>
      <w:r>
        <w:rPr/>
        <w:t>Акт</w:t>
      </w:r>
    </w:p>
    <w:p>
      <w:pPr>
        <w:pStyle w:val="Heading6"/>
        <w:spacing w:before="92"/>
        <w:ind w:left="838"/>
        <w:jc w:val="left"/>
      </w:pPr>
      <w:r>
        <w:rPr/>
        <w:br w:type="column"/>
      </w:r>
      <w:r>
        <w:rPr/>
        <w:t>(подпись   </w:t>
      </w:r>
      <w:r>
        <w:rPr>
          <w:spacing w:val="15"/>
        </w:rPr>
        <w:t> </w:t>
      </w:r>
      <w:r>
        <w:rPr/>
        <w:t>руководителя)</w:t>
      </w:r>
    </w:p>
    <w:p>
      <w:pPr>
        <w:tabs>
          <w:tab w:pos="1270" w:val="left" w:leader="none"/>
          <w:tab w:pos="2574" w:val="left" w:leader="none"/>
        </w:tabs>
        <w:spacing w:before="19"/>
        <w:ind w:left="838" w:right="0" w:firstLine="0"/>
        <w:jc w:val="left"/>
        <w:rPr>
          <w:sz w:val="20"/>
        </w:rPr>
      </w:pPr>
      <w:r>
        <w:rPr>
          <w:sz w:val="20"/>
        </w:rPr>
        <w:t>«</w:t>
        <w:tab/>
        <w:t>»</w:t>
        <w:tab/>
        <w:t>г.</w:t>
      </w:r>
    </w:p>
    <w:p>
      <w:pPr>
        <w:spacing w:after="0"/>
        <w:jc w:val="left"/>
        <w:rPr>
          <w:sz w:val="20"/>
        </w:rPr>
        <w:sectPr>
          <w:type w:val="continuous"/>
          <w:pgSz w:w="9170" w:h="13000"/>
          <w:pgMar w:top="720" w:bottom="280" w:left="1180" w:right="960"/>
          <w:cols w:num="2" w:equalWidth="0">
            <w:col w:w="3702" w:space="40"/>
            <w:col w:w="3288"/>
          </w:cols>
        </w:sectPr>
      </w:pPr>
    </w:p>
    <w:p>
      <w:pPr>
        <w:pStyle w:val="Heading5"/>
        <w:spacing w:line="256" w:lineRule="auto" w:before="17"/>
        <w:ind w:left="1991" w:right="210" w:hanging="430"/>
      </w:pPr>
      <w:r>
        <w:rPr/>
        <w:drawing>
          <wp:anchor distT="0" distB="0" distL="0" distR="0" allowOverlap="1" layoutInCell="1" locked="0" behindDoc="0" simplePos="0" relativeHeight="15778816">
            <wp:simplePos x="0" y="0"/>
            <wp:positionH relativeFrom="page">
              <wp:posOffset>0</wp:posOffset>
            </wp:positionH>
            <wp:positionV relativeFrom="page">
              <wp:posOffset>0</wp:posOffset>
            </wp:positionV>
            <wp:extent cx="5819140" cy="8249272"/>
            <wp:effectExtent l="0" t="0" r="0" b="0"/>
            <wp:wrapNone/>
            <wp:docPr id="131" name="image66.png"/>
            <wp:cNvGraphicFramePr>
              <a:graphicFrameLocks noChangeAspect="1"/>
            </wp:cNvGraphicFramePr>
            <a:graphic>
              <a:graphicData uri="http://schemas.openxmlformats.org/drawingml/2006/picture">
                <pic:pic>
                  <pic:nvPicPr>
                    <pic:cNvPr id="132" name="image66.png"/>
                    <pic:cNvPicPr/>
                  </pic:nvPicPr>
                  <pic:blipFill>
                    <a:blip r:embed="rId71" cstate="print"/>
                    <a:stretch>
                      <a:fillRect/>
                    </a:stretch>
                  </pic:blipFill>
                  <pic:spPr>
                    <a:xfrm>
                      <a:off x="0" y="0"/>
                      <a:ext cx="5819140" cy="8249272"/>
                    </a:xfrm>
                    <a:prstGeom prst="rect">
                      <a:avLst/>
                    </a:prstGeom>
                  </pic:spPr>
                </pic:pic>
              </a:graphicData>
            </a:graphic>
          </wp:anchor>
        </w:drawing>
      </w:r>
      <w:r>
        <w:rPr/>
        <w:t>о</w:t>
      </w:r>
      <w:r>
        <w:rPr>
          <w:spacing w:val="4"/>
        </w:rPr>
        <w:t> </w:t>
      </w:r>
      <w:r>
        <w:rPr/>
        <w:t>расходовании</w:t>
      </w:r>
      <w:r>
        <w:rPr>
          <w:spacing w:val="31"/>
        </w:rPr>
        <w:t> </w:t>
      </w:r>
      <w:r>
        <w:rPr/>
        <w:t>и</w:t>
      </w:r>
      <w:r>
        <w:rPr>
          <w:spacing w:val="46"/>
        </w:rPr>
        <w:t> </w:t>
      </w:r>
      <w:r>
        <w:rPr/>
        <w:t>списании</w:t>
      </w:r>
      <w:r>
        <w:rPr>
          <w:spacing w:val="31"/>
        </w:rPr>
        <w:t> </w:t>
      </w:r>
      <w:r>
        <w:rPr/>
        <w:t>открытых</w:t>
      </w:r>
      <w:r>
        <w:rPr>
          <w:spacing w:val="-50"/>
        </w:rPr>
        <w:t> </w:t>
      </w:r>
      <w:r>
        <w:rPr/>
        <w:t>радионуклидных</w:t>
      </w:r>
      <w:r>
        <w:rPr>
          <w:spacing w:val="48"/>
        </w:rPr>
        <w:t> </w:t>
      </w:r>
      <w:r>
        <w:rPr/>
        <w:t>источников</w:t>
      </w:r>
    </w:p>
    <w:p>
      <w:pPr>
        <w:pStyle w:val="BodyText"/>
        <w:spacing w:before="1"/>
        <w:rPr>
          <w:b/>
          <w:sz w:val="20"/>
        </w:rPr>
      </w:pPr>
    </w:p>
    <w:p>
      <w:pPr>
        <w:pStyle w:val="BodyText"/>
        <w:spacing w:before="1"/>
        <w:ind w:right="1597"/>
        <w:jc w:val="right"/>
      </w:pPr>
      <w:r>
        <w:rPr>
          <w:spacing w:val="-4"/>
        </w:rPr>
        <w:t>(название</w:t>
      </w:r>
      <w:r>
        <w:rPr>
          <w:spacing w:val="-2"/>
        </w:rPr>
        <w:t> </w:t>
      </w:r>
      <w:r>
        <w:rPr>
          <w:spacing w:val="-4"/>
        </w:rPr>
        <w:t>подразделения</w:t>
      </w:r>
      <w:r>
        <w:rPr>
          <w:spacing w:val="-3"/>
        </w:rPr>
        <w:t> </w:t>
      </w:r>
      <w:r>
        <w:rPr>
          <w:spacing w:val="-4"/>
        </w:rPr>
        <w:t>радионуклидной</w:t>
      </w:r>
      <w:r>
        <w:rPr>
          <w:spacing w:val="-7"/>
        </w:rPr>
        <w:t> </w:t>
      </w:r>
      <w:r>
        <w:rPr>
          <w:spacing w:val="-3"/>
        </w:rPr>
        <w:t>терапии)</w:t>
      </w:r>
    </w:p>
    <w:p>
      <w:pPr>
        <w:pStyle w:val="BodyText"/>
        <w:spacing w:before="9"/>
        <w:rPr>
          <w:sz w:val="23"/>
        </w:rPr>
      </w:pPr>
    </w:p>
    <w:p>
      <w:pPr>
        <w:pStyle w:val="Heading6"/>
        <w:tabs>
          <w:tab w:pos="5335" w:val="left" w:leader="none"/>
        </w:tabs>
        <w:ind w:right="1533"/>
        <w:jc w:val="right"/>
      </w:pPr>
      <w:r>
        <w:rPr/>
        <w:t>Настоящий</w:t>
      </w:r>
      <w:r>
        <w:rPr>
          <w:spacing w:val="62"/>
        </w:rPr>
        <w:t> </w:t>
      </w:r>
      <w:r>
        <w:rPr/>
        <w:t>акт</w:t>
      </w:r>
      <w:r>
        <w:rPr>
          <w:spacing w:val="56"/>
        </w:rPr>
        <w:t> </w:t>
      </w:r>
      <w:r>
        <w:rPr/>
        <w:t>составлен</w:t>
      </w:r>
      <w:r>
        <w:rPr>
          <w:spacing w:val="58"/>
        </w:rPr>
        <w:t> </w:t>
      </w:r>
      <w:r>
        <w:rPr/>
        <w:t>сотрудниками </w:t>
      </w:r>
      <w:r>
        <w:rPr>
          <w:spacing w:val="14"/>
        </w:rPr>
        <w:t> </w:t>
      </w:r>
      <w:r>
        <w:rPr>
          <w:u w:val="single"/>
        </w:rPr>
        <w:t> </w:t>
        <w:tab/>
      </w:r>
    </w:p>
    <w:p>
      <w:pPr>
        <w:pStyle w:val="BodyText"/>
        <w:spacing w:before="2"/>
        <w:rPr>
          <w:sz w:val="14"/>
        </w:rPr>
      </w:pPr>
    </w:p>
    <w:p>
      <w:pPr>
        <w:pStyle w:val="BodyText"/>
        <w:spacing w:line="230" w:lineRule="auto" w:before="99"/>
        <w:ind w:left="147" w:right="97"/>
      </w:pPr>
      <w:r>
        <w:rPr>
          <w:spacing w:val="-1"/>
        </w:rPr>
        <w:t>(Ф.,И.,0. непосредственного исполнителя работ и Ф.,И.,0. лица, ответственного за хране­</w:t>
      </w:r>
      <w:r>
        <w:rPr>
          <w:spacing w:val="-42"/>
        </w:rPr>
        <w:t> </w:t>
      </w:r>
      <w:r>
        <w:rPr/>
        <w:t>ние</w:t>
      </w:r>
      <w:r>
        <w:rPr>
          <w:spacing w:val="-3"/>
        </w:rPr>
        <w:t> </w:t>
      </w:r>
      <w:r>
        <w:rPr/>
        <w:t>радионуклидных</w:t>
      </w:r>
      <w:r>
        <w:rPr>
          <w:spacing w:val="-7"/>
        </w:rPr>
        <w:t> </w:t>
      </w:r>
      <w:r>
        <w:rPr/>
        <w:t>источников)</w:t>
      </w:r>
    </w:p>
    <w:p>
      <w:pPr>
        <w:pStyle w:val="Heading6"/>
        <w:tabs>
          <w:tab w:pos="4482" w:val="left" w:leader="none"/>
          <w:tab w:pos="5291" w:val="left" w:leader="none"/>
          <w:tab w:pos="6678" w:val="left" w:leader="none"/>
          <w:tab w:pos="6781" w:val="left" w:leader="none"/>
        </w:tabs>
        <w:spacing w:line="261" w:lineRule="auto" w:before="20"/>
        <w:ind w:left="137" w:right="211" w:firstLine="10"/>
        <w:jc w:val="left"/>
      </w:pPr>
      <w:r>
        <w:rPr/>
        <w:t>в</w:t>
      </w:r>
      <w:r>
        <w:rPr>
          <w:spacing w:val="51"/>
        </w:rPr>
        <w:t> </w:t>
      </w:r>
      <w:r>
        <w:rPr/>
        <w:t>том,</w:t>
      </w:r>
      <w:r>
        <w:rPr>
          <w:spacing w:val="72"/>
        </w:rPr>
        <w:t> </w:t>
      </w:r>
      <w:r>
        <w:rPr/>
        <w:t>что</w:t>
      </w:r>
      <w:r>
        <w:rPr>
          <w:spacing w:val="53"/>
        </w:rPr>
        <w:t> </w:t>
      </w:r>
      <w:r>
        <w:rPr/>
        <w:t>полученные</w:t>
      </w:r>
      <w:r>
        <w:rPr>
          <w:spacing w:val="69"/>
        </w:rPr>
        <w:t> </w:t>
      </w:r>
      <w:r>
        <w:rPr/>
        <w:t>по</w:t>
      </w:r>
      <w:r>
        <w:rPr>
          <w:spacing w:val="55"/>
        </w:rPr>
        <w:t> </w:t>
      </w:r>
      <w:r>
        <w:rPr/>
        <w:t>требованию</w:t>
      </w:r>
      <w:r>
        <w:rPr>
          <w:spacing w:val="74"/>
        </w:rPr>
        <w:t> </w:t>
      </w:r>
      <w:r>
        <w:rPr/>
        <w:t>№</w:t>
      </w:r>
      <w:r>
        <w:rPr>
          <w:u w:val="single"/>
        </w:rPr>
        <w:tab/>
      </w:r>
      <w:r>
        <w:rPr/>
        <w:t>от</w:t>
      </w:r>
      <w:r>
        <w:rPr>
          <w:spacing w:val="44"/>
        </w:rPr>
        <w:t> </w:t>
      </w:r>
      <w:r>
        <w:rPr/>
        <w:t>«</w:t>
      </w:r>
      <w:r>
        <w:rPr>
          <w:u w:val="single"/>
        </w:rPr>
        <w:tab/>
      </w:r>
      <w:r>
        <w:rPr/>
        <w:t>»</w:t>
      </w:r>
      <w:r>
        <w:rPr>
          <w:u w:val="single"/>
        </w:rPr>
        <w:tab/>
      </w:r>
      <w:r>
        <w:rPr/>
        <w:t>г.</w:t>
      </w:r>
      <w:r>
        <w:rPr>
          <w:spacing w:val="-47"/>
        </w:rPr>
        <w:t> </w:t>
      </w:r>
      <w:r>
        <w:rPr/>
        <w:t>радионуклидные  </w:t>
      </w:r>
      <w:r>
        <w:rPr>
          <w:spacing w:val="38"/>
        </w:rPr>
        <w:t> </w:t>
      </w:r>
      <w:r>
        <w:rPr/>
        <w:t>источники  </w:t>
      </w:r>
      <w:r>
        <w:rPr>
          <w:spacing w:val="10"/>
        </w:rPr>
        <w:t> </w:t>
      </w:r>
      <w:r>
        <w:rPr>
          <w:u w:val="single"/>
        </w:rPr>
        <w:t> </w:t>
        <w:tab/>
        <w:tab/>
        <w:tab/>
        <w:tab/>
      </w:r>
    </w:p>
    <w:p>
      <w:pPr>
        <w:pStyle w:val="BodyText"/>
        <w:spacing w:line="187" w:lineRule="exact"/>
        <w:ind w:left="2860"/>
      </w:pPr>
      <w:r>
        <w:rPr>
          <w:spacing w:val="-3"/>
        </w:rPr>
        <w:t>(наименование,</w:t>
      </w:r>
      <w:r>
        <w:rPr>
          <w:spacing w:val="-1"/>
        </w:rPr>
        <w:t> </w:t>
      </w:r>
      <w:r>
        <w:rPr>
          <w:spacing w:val="-3"/>
        </w:rPr>
        <w:t>номер</w:t>
      </w:r>
      <w:r>
        <w:rPr>
          <w:spacing w:val="-5"/>
        </w:rPr>
        <w:t> </w:t>
      </w:r>
      <w:r>
        <w:rPr>
          <w:spacing w:val="-3"/>
        </w:rPr>
        <w:t>источника,</w:t>
      </w:r>
      <w:r>
        <w:rPr>
          <w:spacing w:val="-7"/>
        </w:rPr>
        <w:t> </w:t>
      </w:r>
      <w:r>
        <w:rPr>
          <w:spacing w:val="-3"/>
        </w:rPr>
        <w:t>тип</w:t>
      </w:r>
      <w:r>
        <w:rPr>
          <w:spacing w:val="-8"/>
        </w:rPr>
        <w:t> </w:t>
      </w:r>
      <w:r>
        <w:rPr>
          <w:spacing w:val="-3"/>
        </w:rPr>
        <w:t>радионуклида)</w:t>
      </w:r>
    </w:p>
    <w:p>
      <w:pPr>
        <w:pStyle w:val="BodyText"/>
        <w:rPr>
          <w:sz w:val="20"/>
        </w:rPr>
      </w:pPr>
    </w:p>
    <w:p>
      <w:pPr>
        <w:pStyle w:val="BodyText"/>
        <w:rPr>
          <w:sz w:val="23"/>
        </w:rPr>
      </w:pPr>
    </w:p>
    <w:p>
      <w:pPr>
        <w:pStyle w:val="BodyText"/>
        <w:spacing w:before="1"/>
        <w:ind w:left="137"/>
      </w:pPr>
      <w:r>
        <w:rPr>
          <w:spacing w:val="-6"/>
        </w:rPr>
        <w:t>(при</w:t>
      </w:r>
      <w:r>
        <w:rPr>
          <w:spacing w:val="-4"/>
        </w:rPr>
        <w:t> </w:t>
      </w:r>
      <w:r>
        <w:rPr>
          <w:spacing w:val="-6"/>
        </w:rPr>
        <w:t>большом</w:t>
      </w:r>
      <w:r>
        <w:rPr>
          <w:spacing w:val="-10"/>
        </w:rPr>
        <w:t> </w:t>
      </w:r>
      <w:r>
        <w:rPr>
          <w:spacing w:val="-6"/>
        </w:rPr>
        <w:t>количестве</w:t>
      </w:r>
      <w:r>
        <w:rPr>
          <w:spacing w:val="-7"/>
        </w:rPr>
        <w:t> </w:t>
      </w:r>
      <w:r>
        <w:rPr>
          <w:spacing w:val="-6"/>
        </w:rPr>
        <w:t>источников</w:t>
      </w:r>
      <w:r>
        <w:rPr>
          <w:spacing w:val="-4"/>
        </w:rPr>
        <w:t> </w:t>
      </w:r>
      <w:r>
        <w:rPr>
          <w:spacing w:val="-6"/>
        </w:rPr>
        <w:t>приложить</w:t>
      </w:r>
      <w:r>
        <w:rPr>
          <w:spacing w:val="-9"/>
        </w:rPr>
        <w:t> </w:t>
      </w:r>
      <w:r>
        <w:rPr>
          <w:spacing w:val="-6"/>
        </w:rPr>
        <w:t>отдельные</w:t>
      </w:r>
      <w:r>
        <w:rPr>
          <w:spacing w:val="-7"/>
        </w:rPr>
        <w:t> </w:t>
      </w:r>
      <w:r>
        <w:rPr>
          <w:spacing w:val="-6"/>
        </w:rPr>
        <w:t>листы</w:t>
      </w:r>
      <w:r>
        <w:rPr>
          <w:spacing w:val="-11"/>
        </w:rPr>
        <w:t> </w:t>
      </w:r>
      <w:r>
        <w:rPr>
          <w:spacing w:val="-6"/>
        </w:rPr>
        <w:t>с</w:t>
      </w:r>
      <w:r>
        <w:rPr>
          <w:spacing w:val="-10"/>
        </w:rPr>
        <w:t> </w:t>
      </w:r>
      <w:r>
        <w:rPr>
          <w:spacing w:val="-6"/>
        </w:rPr>
        <w:t>перечнем</w:t>
      </w:r>
      <w:r>
        <w:rPr>
          <w:spacing w:val="-3"/>
        </w:rPr>
        <w:t> </w:t>
      </w:r>
      <w:r>
        <w:rPr>
          <w:spacing w:val="-5"/>
        </w:rPr>
        <w:t>источников)</w:t>
      </w:r>
    </w:p>
    <w:p>
      <w:pPr>
        <w:pStyle w:val="Heading6"/>
        <w:tabs>
          <w:tab w:pos="2408" w:val="left" w:leader="none"/>
        </w:tabs>
        <w:spacing w:before="12"/>
        <w:ind w:left="142"/>
        <w:jc w:val="left"/>
      </w:pPr>
      <w:r>
        <w:rPr/>
        <w:t>в</w:t>
      </w:r>
      <w:r>
        <w:rPr>
          <w:spacing w:val="12"/>
        </w:rPr>
        <w:t> </w:t>
      </w:r>
      <w:r>
        <w:rPr>
          <w:spacing w:val="10"/>
        </w:rPr>
        <w:t>количестве</w:t>
      </w:r>
      <w:r>
        <w:rPr>
          <w:spacing w:val="10"/>
          <w:u w:val="single"/>
        </w:rPr>
        <w:tab/>
      </w:r>
      <w:r>
        <w:rPr/>
        <w:t>штук</w:t>
      </w:r>
      <w:r>
        <w:rPr>
          <w:spacing w:val="43"/>
        </w:rPr>
        <w:t> </w:t>
      </w:r>
      <w:r>
        <w:rPr/>
        <w:t>с</w:t>
      </w:r>
      <w:r>
        <w:rPr>
          <w:spacing w:val="38"/>
        </w:rPr>
        <w:t> </w:t>
      </w:r>
      <w:r>
        <w:rPr/>
        <w:t>общей</w:t>
      </w:r>
      <w:r>
        <w:rPr>
          <w:spacing w:val="54"/>
        </w:rPr>
        <w:t> </w:t>
      </w:r>
      <w:r>
        <w:rPr/>
        <w:t>активностью</w:t>
      </w:r>
    </w:p>
    <w:p>
      <w:pPr>
        <w:tabs>
          <w:tab w:pos="1940" w:val="left" w:leader="none"/>
          <w:tab w:pos="3113" w:val="left" w:leader="none"/>
          <w:tab w:pos="3796" w:val="left" w:leader="none"/>
          <w:tab w:pos="4157" w:val="left" w:leader="none"/>
          <w:tab w:pos="4428" w:val="left" w:leader="none"/>
        </w:tabs>
        <w:spacing w:line="252" w:lineRule="auto" w:before="23"/>
        <w:ind w:left="141" w:right="2391" w:hanging="10"/>
        <w:jc w:val="left"/>
        <w:rPr>
          <w:sz w:val="20"/>
        </w:rPr>
      </w:pPr>
      <w:r>
        <w:rPr>
          <w:sz w:val="20"/>
          <w:u w:val="single"/>
        </w:rPr>
        <w:t> </w:t>
        <w:tab/>
      </w:r>
      <w:r>
        <w:rPr>
          <w:w w:val="95"/>
          <w:sz w:val="20"/>
        </w:rPr>
        <w:t>н</w:t>
      </w:r>
      <w:r>
        <w:rPr>
          <w:spacing w:val="-9"/>
          <w:w w:val="95"/>
          <w:sz w:val="20"/>
        </w:rPr>
        <w:t> </w:t>
      </w:r>
      <w:r>
        <w:rPr>
          <w:w w:val="95"/>
          <w:sz w:val="20"/>
        </w:rPr>
        <w:t>а</w:t>
      </w:r>
      <w:r>
        <w:rPr>
          <w:spacing w:val="-15"/>
          <w:w w:val="95"/>
          <w:sz w:val="20"/>
        </w:rPr>
        <w:t> </w:t>
      </w:r>
      <w:r>
        <w:rPr>
          <w:w w:val="95"/>
          <w:sz w:val="20"/>
        </w:rPr>
        <w:t>«</w:t>
        <w:tab/>
      </w:r>
      <w:r>
        <w:rPr>
          <w:sz w:val="20"/>
        </w:rPr>
        <w:t>»</w:t>
        <w:tab/>
      </w:r>
      <w:r>
        <w:rPr>
          <w:sz w:val="20"/>
          <w:u w:val="single"/>
        </w:rPr>
        <w:t> </w:t>
        <w:tab/>
      </w:r>
      <w:r>
        <w:rPr>
          <w:sz w:val="20"/>
        </w:rPr>
        <w:tab/>
        <w:t>г</w:t>
      </w:r>
      <w:r>
        <w:rPr>
          <w:spacing w:val="7"/>
          <w:sz w:val="20"/>
        </w:rPr>
        <w:t> </w:t>
      </w:r>
      <w:r>
        <w:rPr>
          <w:sz w:val="20"/>
        </w:rPr>
        <w:t>.</w:t>
      </w:r>
      <w:r>
        <w:rPr>
          <w:spacing w:val="-47"/>
          <w:sz w:val="20"/>
        </w:rPr>
        <w:t> </w:t>
      </w:r>
      <w:r>
        <w:rPr>
          <w:sz w:val="20"/>
        </w:rPr>
        <w:t>использованы</w:t>
      </w:r>
      <w:r>
        <w:rPr>
          <w:spacing w:val="11"/>
          <w:sz w:val="20"/>
        </w:rPr>
        <w:t> </w:t>
      </w:r>
      <w:r>
        <w:rPr>
          <w:sz w:val="20"/>
        </w:rPr>
        <w:t>для</w:t>
      </w:r>
    </w:p>
    <w:p>
      <w:pPr>
        <w:pStyle w:val="BodyText"/>
        <w:spacing w:line="197" w:lineRule="exact"/>
        <w:ind w:left="2697"/>
      </w:pPr>
      <w:r>
        <w:rPr>
          <w:spacing w:val="-3"/>
        </w:rPr>
        <w:t>(указать</w:t>
      </w:r>
      <w:r>
        <w:rPr>
          <w:spacing w:val="-9"/>
        </w:rPr>
        <w:t> </w:t>
      </w:r>
      <w:r>
        <w:rPr>
          <w:spacing w:val="-2"/>
        </w:rPr>
        <w:t>характер</w:t>
      </w:r>
      <w:r>
        <w:rPr>
          <w:spacing w:val="-5"/>
        </w:rPr>
        <w:t> </w:t>
      </w:r>
      <w:r>
        <w:rPr>
          <w:spacing w:val="-2"/>
        </w:rPr>
        <w:t>работы)</w:t>
      </w:r>
    </w:p>
    <w:p>
      <w:pPr>
        <w:pStyle w:val="Heading6"/>
        <w:spacing w:before="15"/>
        <w:ind w:left="136"/>
        <w:jc w:val="left"/>
      </w:pPr>
      <w:r>
        <w:rPr/>
        <w:t>В</w:t>
      </w:r>
      <w:r>
        <w:rPr>
          <w:spacing w:val="41"/>
        </w:rPr>
        <w:t> </w:t>
      </w:r>
      <w:r>
        <w:rPr/>
        <w:t>процессе</w:t>
      </w:r>
      <w:r>
        <w:rPr>
          <w:spacing w:val="22"/>
        </w:rPr>
        <w:t> </w:t>
      </w:r>
      <w:r>
        <w:rPr/>
        <w:t>хранения</w:t>
      </w:r>
      <w:r>
        <w:rPr>
          <w:spacing w:val="40"/>
        </w:rPr>
        <w:t> </w:t>
      </w:r>
      <w:r>
        <w:rPr/>
        <w:t>и</w:t>
      </w:r>
      <w:r>
        <w:rPr>
          <w:spacing w:val="22"/>
        </w:rPr>
        <w:t> </w:t>
      </w:r>
      <w:r>
        <w:rPr/>
        <w:t>работы</w:t>
      </w:r>
    </w:p>
    <w:p>
      <w:pPr>
        <w:pStyle w:val="BodyText"/>
        <w:spacing w:before="10"/>
        <w:rPr>
          <w:sz w:val="21"/>
        </w:rPr>
      </w:pPr>
    </w:p>
    <w:p>
      <w:pPr>
        <w:tabs>
          <w:tab w:pos="4301" w:val="left" w:leader="none"/>
          <w:tab w:pos="5033" w:val="left" w:leader="none"/>
          <w:tab w:pos="6307" w:val="left" w:leader="none"/>
          <w:tab w:pos="6767" w:val="left" w:leader="none"/>
        </w:tabs>
        <w:spacing w:line="256" w:lineRule="auto" w:before="0"/>
        <w:ind w:left="125" w:right="247" w:firstLine="325"/>
        <w:jc w:val="left"/>
        <w:rPr>
          <w:sz w:val="20"/>
        </w:rPr>
      </w:pPr>
      <w:r>
        <w:rPr>
          <w:spacing w:val="-5"/>
          <w:sz w:val="18"/>
        </w:rPr>
        <w:t>(краткое </w:t>
      </w:r>
      <w:r>
        <w:rPr>
          <w:spacing w:val="-4"/>
          <w:sz w:val="18"/>
        </w:rPr>
        <w:t>описание того, что произошло с исходным радионуклидным</w:t>
      </w:r>
      <w:r>
        <w:rPr>
          <w:spacing w:val="-3"/>
          <w:sz w:val="18"/>
        </w:rPr>
        <w:t> </w:t>
      </w:r>
      <w:r>
        <w:rPr>
          <w:spacing w:val="-4"/>
          <w:sz w:val="18"/>
        </w:rPr>
        <w:t>источником)</w:t>
      </w:r>
      <w:r>
        <w:rPr>
          <w:spacing w:val="-3"/>
          <w:sz w:val="18"/>
        </w:rPr>
        <w:t> </w:t>
      </w:r>
      <w:r>
        <w:rPr>
          <w:sz w:val="20"/>
        </w:rPr>
        <w:t>Отходы</w:t>
      </w:r>
      <w:r>
        <w:rPr>
          <w:spacing w:val="43"/>
          <w:sz w:val="20"/>
        </w:rPr>
        <w:t> </w:t>
      </w:r>
      <w:r>
        <w:rPr>
          <w:sz w:val="20"/>
        </w:rPr>
        <w:t>в</w:t>
      </w:r>
      <w:r>
        <w:rPr>
          <w:spacing w:val="23"/>
          <w:sz w:val="20"/>
        </w:rPr>
        <w:t> </w:t>
      </w:r>
      <w:r>
        <w:rPr>
          <w:spacing w:val="17"/>
          <w:sz w:val="20"/>
        </w:rPr>
        <w:t>виде</w:t>
      </w:r>
      <w:r>
        <w:rPr>
          <w:sz w:val="20"/>
          <w:u w:val="single"/>
        </w:rPr>
        <w:t> </w:t>
        <w:tab/>
        <w:tab/>
        <w:tab/>
        <w:tab/>
      </w:r>
      <w:r>
        <w:rPr>
          <w:sz w:val="20"/>
        </w:rPr>
        <w:t>                                                                                                 сданы</w:t>
      </w:r>
      <w:r>
        <w:rPr>
          <w:spacing w:val="48"/>
          <w:sz w:val="20"/>
        </w:rPr>
        <w:t> </w:t>
      </w:r>
      <w:r>
        <w:rPr>
          <w:sz w:val="20"/>
        </w:rPr>
        <w:t>на</w:t>
      </w:r>
      <w:r>
        <w:rPr>
          <w:spacing w:val="30"/>
          <w:sz w:val="20"/>
        </w:rPr>
        <w:t> </w:t>
      </w:r>
      <w:r>
        <w:rPr>
          <w:sz w:val="20"/>
        </w:rPr>
        <w:t>захоронение</w:t>
      </w:r>
      <w:r>
        <w:rPr>
          <w:spacing w:val="37"/>
          <w:sz w:val="20"/>
        </w:rPr>
        <w:t> </w:t>
      </w:r>
      <w:r>
        <w:rPr>
          <w:sz w:val="20"/>
        </w:rPr>
        <w:t>по</w:t>
      </w:r>
      <w:r>
        <w:rPr>
          <w:spacing w:val="18"/>
          <w:sz w:val="20"/>
        </w:rPr>
        <w:t> </w:t>
      </w:r>
      <w:r>
        <w:rPr>
          <w:sz w:val="20"/>
        </w:rPr>
        <w:t>документу</w:t>
      </w:r>
      <w:r>
        <w:rPr>
          <w:spacing w:val="33"/>
          <w:sz w:val="20"/>
        </w:rPr>
        <w:t> </w:t>
      </w:r>
      <w:r>
        <w:rPr>
          <w:sz w:val="20"/>
        </w:rPr>
        <w:t>№</w:t>
      </w:r>
      <w:r>
        <w:rPr>
          <w:sz w:val="20"/>
          <w:u w:val="single"/>
        </w:rPr>
        <w:tab/>
      </w:r>
      <w:r>
        <w:rPr>
          <w:sz w:val="20"/>
        </w:rPr>
        <w:t>от</w:t>
      </w:r>
      <w:r>
        <w:rPr>
          <w:spacing w:val="13"/>
          <w:sz w:val="20"/>
        </w:rPr>
        <w:t> </w:t>
      </w:r>
      <w:r>
        <w:rPr>
          <w:sz w:val="20"/>
        </w:rPr>
        <w:t>«</w:t>
      </w:r>
      <w:r>
        <w:rPr>
          <w:sz w:val="20"/>
          <w:u w:val="single"/>
        </w:rPr>
        <w:tab/>
      </w:r>
      <w:r>
        <w:rPr>
          <w:sz w:val="20"/>
        </w:rPr>
        <w:t>»</w:t>
      </w:r>
      <w:r>
        <w:rPr>
          <w:sz w:val="20"/>
          <w:u w:val="single"/>
        </w:rPr>
        <w:tab/>
      </w:r>
      <w:r>
        <w:rPr>
          <w:sz w:val="20"/>
        </w:rPr>
        <w:t>г.</w:t>
      </w:r>
    </w:p>
    <w:p>
      <w:pPr>
        <w:pStyle w:val="Heading6"/>
        <w:tabs>
          <w:tab w:pos="3699" w:val="left" w:leader="none"/>
        </w:tabs>
        <w:spacing w:before="7"/>
        <w:ind w:left="129"/>
        <w:jc w:val="left"/>
      </w:pPr>
      <w:r>
        <w:rPr/>
        <w:t>Остатки</w:t>
      </w:r>
      <w:r>
        <w:rPr>
          <w:spacing w:val="41"/>
        </w:rPr>
        <w:t> </w:t>
      </w:r>
      <w:r>
        <w:rPr/>
        <w:t>источников</w:t>
      </w:r>
      <w:r>
        <w:rPr>
          <w:spacing w:val="30"/>
        </w:rPr>
        <w:t> </w:t>
      </w:r>
      <w:r>
        <w:rPr/>
        <w:t>в</w:t>
      </w:r>
      <w:r>
        <w:rPr>
          <w:spacing w:val="28"/>
        </w:rPr>
        <w:t> </w:t>
      </w:r>
      <w:r>
        <w:rPr>
          <w:spacing w:val="10"/>
        </w:rPr>
        <w:t>количестве</w:t>
      </w:r>
      <w:r>
        <w:rPr>
          <w:spacing w:val="10"/>
          <w:u w:val="single"/>
        </w:rPr>
        <w:tab/>
      </w:r>
      <w:r>
        <w:rPr/>
        <w:t>штук</w:t>
      </w:r>
      <w:r>
        <w:rPr>
          <w:spacing w:val="57"/>
        </w:rPr>
        <w:t> </w:t>
      </w:r>
      <w:r>
        <w:rPr/>
        <w:t>общей</w:t>
      </w:r>
      <w:r>
        <w:rPr>
          <w:spacing w:val="71"/>
        </w:rPr>
        <w:t> </w:t>
      </w:r>
      <w:r>
        <w:rPr/>
        <w:t>активностью</w:t>
      </w:r>
    </w:p>
    <w:p>
      <w:pPr>
        <w:tabs>
          <w:tab w:pos="835" w:val="left" w:leader="none"/>
          <w:tab w:pos="1943" w:val="left" w:leader="none"/>
        </w:tabs>
        <w:spacing w:line="252" w:lineRule="auto" w:before="26"/>
        <w:ind w:left="134" w:right="210" w:firstLine="0"/>
        <w:jc w:val="left"/>
        <w:rPr>
          <w:sz w:val="20"/>
        </w:rPr>
      </w:pPr>
      <w:r>
        <w:rPr>
          <w:sz w:val="20"/>
        </w:rPr>
        <w:t>на</w:t>
      </w:r>
      <w:r>
        <w:rPr>
          <w:spacing w:val="22"/>
          <w:sz w:val="20"/>
        </w:rPr>
        <w:t> </w:t>
      </w:r>
      <w:r>
        <w:rPr>
          <w:sz w:val="20"/>
        </w:rPr>
        <w:t>«</w:t>
      </w:r>
      <w:r>
        <w:rPr>
          <w:sz w:val="20"/>
          <w:u w:val="single"/>
        </w:rPr>
        <w:tab/>
      </w:r>
      <w:r>
        <w:rPr>
          <w:sz w:val="20"/>
        </w:rPr>
        <w:t>»</w:t>
      </w:r>
      <w:r>
        <w:rPr>
          <w:sz w:val="20"/>
          <w:u w:val="single"/>
        </w:rPr>
        <w:tab/>
      </w:r>
      <w:r>
        <w:rPr>
          <w:sz w:val="20"/>
        </w:rPr>
        <w:t>г.</w:t>
      </w:r>
      <w:r>
        <w:rPr>
          <w:spacing w:val="1"/>
          <w:sz w:val="20"/>
        </w:rPr>
        <w:t> </w:t>
      </w:r>
      <w:r>
        <w:rPr>
          <w:sz w:val="20"/>
        </w:rPr>
        <w:t>переданы</w:t>
      </w:r>
      <w:r>
        <w:rPr>
          <w:spacing w:val="1"/>
          <w:sz w:val="20"/>
        </w:rPr>
        <w:t> </w:t>
      </w:r>
      <w:r>
        <w:rPr>
          <w:sz w:val="20"/>
        </w:rPr>
        <w:t>на</w:t>
      </w:r>
      <w:r>
        <w:rPr>
          <w:spacing w:val="1"/>
          <w:sz w:val="20"/>
        </w:rPr>
        <w:t> </w:t>
      </w:r>
      <w:r>
        <w:rPr>
          <w:sz w:val="20"/>
        </w:rPr>
        <w:t>хранение</w:t>
      </w:r>
      <w:r>
        <w:rPr>
          <w:spacing w:val="1"/>
          <w:sz w:val="20"/>
        </w:rPr>
        <w:t> </w:t>
      </w:r>
      <w:r>
        <w:rPr>
          <w:sz w:val="20"/>
        </w:rPr>
        <w:t>для</w:t>
      </w:r>
      <w:r>
        <w:rPr>
          <w:spacing w:val="1"/>
          <w:sz w:val="20"/>
        </w:rPr>
        <w:t> </w:t>
      </w:r>
      <w:r>
        <w:rPr>
          <w:sz w:val="20"/>
        </w:rPr>
        <w:t>выдержки</w:t>
      </w:r>
      <w:r>
        <w:rPr>
          <w:spacing w:val="1"/>
          <w:sz w:val="20"/>
        </w:rPr>
        <w:t> </w:t>
      </w:r>
      <w:r>
        <w:rPr>
          <w:sz w:val="20"/>
        </w:rPr>
        <w:t>на</w:t>
      </w:r>
      <w:r>
        <w:rPr>
          <w:spacing w:val="1"/>
          <w:sz w:val="20"/>
        </w:rPr>
        <w:t> </w:t>
      </w:r>
      <w:r>
        <w:rPr>
          <w:sz w:val="20"/>
        </w:rPr>
        <w:t>распад</w:t>
      </w:r>
      <w:r>
        <w:rPr>
          <w:spacing w:val="1"/>
          <w:sz w:val="20"/>
        </w:rPr>
        <w:t> </w:t>
      </w:r>
      <w:r>
        <w:rPr>
          <w:sz w:val="20"/>
        </w:rPr>
        <w:t>до</w:t>
      </w:r>
      <w:r>
        <w:rPr>
          <w:spacing w:val="-47"/>
          <w:sz w:val="20"/>
        </w:rPr>
        <w:t> </w:t>
      </w:r>
      <w:r>
        <w:rPr>
          <w:sz w:val="20"/>
        </w:rPr>
        <w:t>фоновой</w:t>
      </w:r>
      <w:r>
        <w:rPr>
          <w:spacing w:val="24"/>
          <w:sz w:val="20"/>
        </w:rPr>
        <w:t> </w:t>
      </w:r>
      <w:r>
        <w:rPr>
          <w:sz w:val="20"/>
        </w:rPr>
        <w:t>активности.</w:t>
      </w:r>
    </w:p>
    <w:p>
      <w:pPr>
        <w:pStyle w:val="Heading6"/>
        <w:tabs>
          <w:tab w:pos="6503" w:val="left" w:leader="none"/>
        </w:tabs>
        <w:spacing w:line="229" w:lineRule="exact" w:before="10"/>
        <w:ind w:right="261"/>
        <w:jc w:val="right"/>
      </w:pPr>
      <w:r>
        <w:rPr/>
        <w:t>Непосредственный</w:t>
      </w:r>
      <w:r>
        <w:rPr>
          <w:spacing w:val="55"/>
        </w:rPr>
        <w:t> </w:t>
      </w:r>
      <w:r>
        <w:rPr/>
        <w:t>исполнитель</w:t>
      </w:r>
      <w:r>
        <w:rPr>
          <w:spacing w:val="56"/>
        </w:rPr>
        <w:t> </w:t>
      </w:r>
      <w:r>
        <w:rPr>
          <w:spacing w:val="19"/>
        </w:rPr>
        <w:t>работ</w:t>
      </w:r>
      <w:r>
        <w:rPr>
          <w:spacing w:val="19"/>
          <w:u w:val="single"/>
        </w:rPr>
        <w:tab/>
      </w:r>
      <w:r>
        <w:rPr>
          <w:w w:val="105"/>
        </w:rPr>
        <w:t>_</w:t>
      </w:r>
    </w:p>
    <w:p>
      <w:pPr>
        <w:pStyle w:val="BodyText"/>
        <w:tabs>
          <w:tab w:pos="1168" w:val="left" w:leader="none"/>
        </w:tabs>
        <w:spacing w:line="206" w:lineRule="exact"/>
        <w:ind w:right="169"/>
        <w:jc w:val="right"/>
      </w:pPr>
      <w:r>
        <w:rPr/>
        <w:t>(подпись)</w:t>
        <w:tab/>
      </w:r>
      <w:r>
        <w:rPr>
          <w:spacing w:val="-1"/>
        </w:rPr>
        <w:t>(расшифровка</w:t>
      </w:r>
      <w:r>
        <w:rPr>
          <w:spacing w:val="-9"/>
        </w:rPr>
        <w:t> </w:t>
      </w:r>
      <w:r>
        <w:rPr>
          <w:spacing w:val="-1"/>
        </w:rPr>
        <w:t>Ф.,И.,0.)</w:t>
      </w:r>
    </w:p>
    <w:p>
      <w:pPr>
        <w:pStyle w:val="BodyText"/>
        <w:spacing w:before="2"/>
        <w:rPr>
          <w:sz w:val="23"/>
        </w:rPr>
      </w:pPr>
    </w:p>
    <w:p>
      <w:pPr>
        <w:pStyle w:val="Heading6"/>
        <w:ind w:left="129"/>
        <w:jc w:val="left"/>
      </w:pPr>
      <w:r>
        <w:rPr/>
        <w:t>Ответственный</w:t>
      </w:r>
      <w:r>
        <w:rPr>
          <w:spacing w:val="51"/>
        </w:rPr>
        <w:t> </w:t>
      </w:r>
      <w:r>
        <w:rPr/>
        <w:t>за</w:t>
      </w:r>
      <w:r>
        <w:rPr>
          <w:spacing w:val="42"/>
        </w:rPr>
        <w:t> </w:t>
      </w:r>
      <w:r>
        <w:rPr/>
        <w:t>хранение</w:t>
      </w:r>
    </w:p>
    <w:p>
      <w:pPr>
        <w:tabs>
          <w:tab w:pos="3768" w:val="left" w:leader="none"/>
          <w:tab w:pos="5300" w:val="left" w:leader="none"/>
        </w:tabs>
        <w:spacing w:line="229" w:lineRule="exact" w:before="16"/>
        <w:ind w:left="119" w:right="0" w:firstLine="0"/>
        <w:jc w:val="left"/>
        <w:rPr>
          <w:sz w:val="20"/>
        </w:rPr>
      </w:pPr>
      <w:r>
        <w:rPr>
          <w:sz w:val="20"/>
        </w:rPr>
        <w:t>радионуклидных</w:t>
      </w:r>
      <w:r>
        <w:rPr>
          <w:spacing w:val="53"/>
          <w:sz w:val="20"/>
        </w:rPr>
        <w:t> </w:t>
      </w:r>
      <w:r>
        <w:rPr>
          <w:sz w:val="20"/>
        </w:rPr>
        <w:t>источников</w:t>
      </w:r>
      <w:r>
        <w:rPr>
          <w:sz w:val="20"/>
          <w:u w:val="single"/>
        </w:rPr>
        <w:t> </w:t>
        <w:tab/>
      </w:r>
      <w:r>
        <w:rPr>
          <w:spacing w:val="-11"/>
          <w:sz w:val="20"/>
        </w:rPr>
        <w:t> </w:t>
      </w:r>
      <w:r>
        <w:rPr>
          <w:sz w:val="20"/>
          <w:u w:val="single"/>
        </w:rPr>
        <w:t> </w:t>
        <w:tab/>
      </w:r>
    </w:p>
    <w:p>
      <w:pPr>
        <w:pStyle w:val="BodyText"/>
        <w:tabs>
          <w:tab w:pos="3922" w:val="left" w:leader="none"/>
          <w:tab w:pos="5844" w:val="left" w:leader="none"/>
          <w:tab w:pos="6724" w:val="left" w:leader="none"/>
        </w:tabs>
        <w:spacing w:line="206" w:lineRule="exact"/>
        <w:ind w:left="2991"/>
      </w:pPr>
      <w:r>
        <w:rPr>
          <w:spacing w:val="-4"/>
        </w:rPr>
        <w:t>(подпись)</w:t>
        <w:tab/>
      </w:r>
      <w:r>
        <w:rPr>
          <w:spacing w:val="-8"/>
        </w:rPr>
        <w:t>(расшифровка</w:t>
      </w:r>
      <w:r>
        <w:rPr>
          <w:spacing w:val="-32"/>
        </w:rPr>
        <w:t> </w:t>
      </w:r>
      <w:r>
        <w:rPr>
          <w:spacing w:val="-8"/>
        </w:rPr>
        <w:t>Ф.,И.,0.)«</w:t>
      </w:r>
      <w:r>
        <w:rPr>
          <w:spacing w:val="-8"/>
          <w:u w:val="single"/>
        </w:rPr>
        <w:tab/>
      </w:r>
      <w:r>
        <w:rPr/>
        <w:t>»</w:t>
      </w:r>
      <w:r>
        <w:rPr>
          <w:u w:val="single"/>
        </w:rPr>
        <w:tab/>
      </w:r>
      <w:r>
        <w:rPr/>
        <w:t>г.</w:t>
      </w:r>
    </w:p>
    <w:p>
      <w:pPr>
        <w:pStyle w:val="BodyText"/>
        <w:rPr>
          <w:sz w:val="20"/>
        </w:rPr>
      </w:pPr>
    </w:p>
    <w:p>
      <w:pPr>
        <w:pStyle w:val="BodyText"/>
        <w:rPr>
          <w:sz w:val="20"/>
        </w:rPr>
      </w:pPr>
    </w:p>
    <w:p>
      <w:pPr>
        <w:pStyle w:val="BodyText"/>
        <w:spacing w:before="1"/>
        <w:rPr>
          <w:sz w:val="25"/>
        </w:rPr>
      </w:pPr>
    </w:p>
    <w:p>
      <w:pPr>
        <w:spacing w:before="0"/>
        <w:ind w:left="0" w:right="218" w:firstLine="0"/>
        <w:jc w:val="right"/>
        <w:rPr>
          <w:rFonts w:ascii="Impact"/>
          <w:sz w:val="13"/>
        </w:rPr>
      </w:pPr>
      <w:r>
        <w:rPr>
          <w:rFonts w:ascii="Impact"/>
          <w:sz w:val="13"/>
        </w:rPr>
        <w:t>6</w:t>
      </w:r>
      <w:r>
        <w:rPr>
          <w:rFonts w:ascii="Impact"/>
          <w:spacing w:val="5"/>
          <w:sz w:val="13"/>
        </w:rPr>
        <w:t> </w:t>
      </w:r>
      <w:r>
        <w:rPr>
          <w:rFonts w:ascii="Impact"/>
          <w:sz w:val="13"/>
        </w:rPr>
        <w:t>5</w:t>
      </w:r>
    </w:p>
    <w:p>
      <w:pPr>
        <w:spacing w:after="0"/>
        <w:jc w:val="right"/>
        <w:rPr>
          <w:rFonts w:ascii="Impact"/>
          <w:sz w:val="13"/>
        </w:rPr>
        <w:sectPr>
          <w:type w:val="continuous"/>
          <w:pgSz w:w="9170" w:h="13000"/>
          <w:pgMar w:top="720" w:bottom="280" w:left="1180" w:right="960"/>
        </w:sectPr>
      </w:pPr>
    </w:p>
    <w:p>
      <w:pPr>
        <w:pStyle w:val="BodyText"/>
        <w:spacing w:before="2"/>
        <w:rPr>
          <w:rFonts w:ascii="Impact"/>
          <w:sz w:val="14"/>
        </w:rPr>
      </w:pPr>
    </w:p>
    <w:p>
      <w:pPr>
        <w:spacing w:after="0"/>
        <w:rPr>
          <w:rFonts w:ascii="Impact"/>
          <w:sz w:val="14"/>
        </w:rPr>
        <w:sectPr>
          <w:pgSz w:w="12540" w:h="8840" w:orient="landscape"/>
          <w:pgMar w:top="800" w:bottom="280" w:left="780" w:right="1480"/>
        </w:sectPr>
      </w:pPr>
    </w:p>
    <w:p>
      <w:pPr>
        <w:spacing w:line="158" w:lineRule="auto" w:before="139"/>
        <w:ind w:left="119" w:right="7513" w:firstLine="0"/>
        <w:jc w:val="left"/>
        <w:rPr>
          <w:b/>
          <w:sz w:val="14"/>
        </w:rPr>
      </w:pPr>
      <w:r>
        <w:rPr>
          <w:b/>
          <w:spacing w:val="-14"/>
          <w:sz w:val="14"/>
        </w:rPr>
        <w:t>ON</w:t>
      </w:r>
      <w:r>
        <w:rPr>
          <w:b/>
          <w:spacing w:val="-33"/>
          <w:sz w:val="14"/>
        </w:rPr>
        <w:t> </w:t>
      </w:r>
      <w:r>
        <w:rPr>
          <w:b/>
          <w:spacing w:val="-14"/>
          <w:sz w:val="14"/>
        </w:rPr>
        <w:t>ON</w:t>
      </w:r>
    </w:p>
    <w:p>
      <w:pPr>
        <w:pStyle w:val="BodyText"/>
        <w:rPr>
          <w:b/>
          <w:sz w:val="16"/>
        </w:rPr>
      </w:pPr>
    </w:p>
    <w:p>
      <w:pPr>
        <w:pStyle w:val="BodyText"/>
        <w:spacing w:before="10"/>
        <w:rPr>
          <w:b/>
          <w:sz w:val="21"/>
        </w:rPr>
      </w:pPr>
    </w:p>
    <w:p>
      <w:pPr>
        <w:pStyle w:val="Heading5"/>
        <w:ind w:left="3008"/>
      </w:pPr>
      <w:r>
        <w:rPr/>
        <w:t>Журнал</w:t>
      </w:r>
      <w:r>
        <w:rPr>
          <w:spacing w:val="47"/>
        </w:rPr>
        <w:t> </w:t>
      </w:r>
      <w:r>
        <w:rPr/>
        <w:t>учета</w:t>
      </w:r>
      <w:r>
        <w:rPr>
          <w:spacing w:val="38"/>
        </w:rPr>
        <w:t> </w:t>
      </w:r>
      <w:r>
        <w:rPr/>
        <w:t>твёрдых</w:t>
      </w:r>
      <w:r>
        <w:rPr>
          <w:spacing w:val="50"/>
        </w:rPr>
        <w:t> </w:t>
      </w:r>
      <w:r>
        <w:rPr/>
        <w:t>радиоактивных</w:t>
      </w:r>
      <w:r>
        <w:rPr>
          <w:spacing w:val="47"/>
        </w:rPr>
        <w:t> </w:t>
      </w:r>
      <w:r>
        <w:rPr/>
        <w:t>отходов</w:t>
      </w:r>
    </w:p>
    <w:p>
      <w:pPr>
        <w:pStyle w:val="BodyText"/>
        <w:rPr>
          <w:b/>
          <w:sz w:val="20"/>
        </w:rPr>
      </w:pPr>
      <w:r>
        <w:rPr/>
        <w:br w:type="column"/>
      </w:r>
      <w:r>
        <w:rPr>
          <w:b/>
          <w:sz w:val="20"/>
        </w:rPr>
      </w:r>
    </w:p>
    <w:p>
      <w:pPr>
        <w:pStyle w:val="Heading8"/>
        <w:spacing w:before="170"/>
        <w:ind w:left="118"/>
        <w:rPr>
          <w:rFonts w:ascii="Arial" w:hAnsi="Arial"/>
        </w:rPr>
      </w:pPr>
      <w:r>
        <w:rPr>
          <w:rFonts w:ascii="Arial" w:hAnsi="Arial"/>
          <w:w w:val="95"/>
        </w:rPr>
        <w:t>Приложение</w:t>
      </w:r>
      <w:r>
        <w:rPr>
          <w:rFonts w:ascii="Arial" w:hAnsi="Arial"/>
          <w:spacing w:val="44"/>
          <w:w w:val="95"/>
        </w:rPr>
        <w:t> </w:t>
      </w:r>
      <w:r>
        <w:rPr>
          <w:rFonts w:ascii="Arial" w:hAnsi="Arial"/>
          <w:w w:val="95"/>
        </w:rPr>
        <w:t>10</w:t>
      </w:r>
    </w:p>
    <w:p>
      <w:pPr>
        <w:spacing w:after="0"/>
        <w:rPr>
          <w:rFonts w:ascii="Arial" w:hAnsi="Arial"/>
        </w:rPr>
        <w:sectPr>
          <w:type w:val="continuous"/>
          <w:pgSz w:w="12540" w:h="8840" w:orient="landscape"/>
          <w:pgMar w:top="720" w:bottom="280" w:left="780" w:right="1480"/>
          <w:cols w:num="2" w:equalWidth="0">
            <w:col w:w="7834" w:space="854"/>
            <w:col w:w="1592"/>
          </w:cols>
        </w:sectPr>
      </w:pPr>
    </w:p>
    <w:p>
      <w:pPr>
        <w:pStyle w:val="BodyText"/>
        <w:rPr>
          <w:rFonts w:ascii="Arial"/>
          <w:b/>
          <w:sz w:val="20"/>
        </w:rPr>
      </w:pPr>
    </w:p>
    <w:p>
      <w:pPr>
        <w:pStyle w:val="BodyText"/>
        <w:spacing w:before="2"/>
        <w:rPr>
          <w:rFonts w:ascii="Arial"/>
          <w:b/>
          <w:sz w:val="19"/>
        </w:rPr>
      </w:pPr>
    </w:p>
    <w:p>
      <w:pPr>
        <w:pStyle w:val="BodyText"/>
        <w:spacing w:line="94" w:lineRule="exact"/>
        <w:jc w:val="right"/>
      </w:pPr>
      <w:r>
        <w:rPr/>
        <w:t>Дата</w:t>
      </w:r>
    </w:p>
    <w:p>
      <w:pPr>
        <w:pStyle w:val="BodyText"/>
        <w:rPr>
          <w:sz w:val="20"/>
        </w:rPr>
      </w:pPr>
      <w:r>
        <w:rPr/>
        <w:br w:type="column"/>
      </w:r>
      <w:r>
        <w:rPr>
          <w:sz w:val="20"/>
        </w:rPr>
      </w:r>
    </w:p>
    <w:p>
      <w:pPr>
        <w:pStyle w:val="BodyText"/>
        <w:spacing w:before="6"/>
      </w:pPr>
    </w:p>
    <w:p>
      <w:pPr>
        <w:pStyle w:val="BodyText"/>
        <w:spacing w:line="101" w:lineRule="exact"/>
        <w:ind w:left="198"/>
      </w:pPr>
      <w:r>
        <w:rPr/>
        <w:t>Радионук­</w:t>
      </w:r>
    </w:p>
    <w:p>
      <w:pPr>
        <w:pStyle w:val="BodyText"/>
        <w:rPr>
          <w:sz w:val="20"/>
        </w:rPr>
      </w:pPr>
      <w:r>
        <w:rPr/>
        <w:br w:type="column"/>
      </w:r>
      <w:r>
        <w:rPr>
          <w:sz w:val="20"/>
        </w:rPr>
      </w:r>
    </w:p>
    <w:p>
      <w:pPr>
        <w:pStyle w:val="BodyText"/>
        <w:spacing w:line="195" w:lineRule="exact" w:before="119"/>
        <w:ind w:left="116"/>
      </w:pPr>
      <w:r>
        <w:rPr/>
        <w:t>Суммар-</w:t>
      </w:r>
    </w:p>
    <w:p>
      <w:pPr>
        <w:pStyle w:val="BodyText"/>
        <w:tabs>
          <w:tab w:pos="2816" w:val="left" w:leader="none"/>
          <w:tab w:pos="5206" w:val="left" w:leader="none"/>
        </w:tabs>
        <w:spacing w:before="143"/>
        <w:ind w:left="249"/>
      </w:pPr>
      <w:r>
        <w:rPr/>
        <w:br w:type="column"/>
      </w:r>
      <w:r>
        <w:rPr/>
        <w:t>От</w:t>
      </w:r>
      <w:r>
        <w:rPr>
          <w:spacing w:val="17"/>
        </w:rPr>
        <w:t> </w:t>
      </w:r>
      <w:r>
        <w:rPr/>
        <w:t>кого</w:t>
      </w:r>
      <w:r>
        <w:rPr>
          <w:spacing w:val="18"/>
        </w:rPr>
        <w:t> </w:t>
      </w:r>
      <w:r>
        <w:rPr/>
        <w:t>получено</w:t>
        <w:tab/>
        <w:t>Списание</w:t>
        <w:tab/>
      </w:r>
      <w:r>
        <w:rPr>
          <w:position w:val="10"/>
        </w:rPr>
        <w:t>Передача</w:t>
      </w:r>
    </w:p>
    <w:p>
      <w:pPr>
        <w:spacing w:after="0"/>
        <w:sectPr>
          <w:type w:val="continuous"/>
          <w:pgSz w:w="12540" w:h="8840" w:orient="landscape"/>
          <w:pgMar w:top="720" w:bottom="280" w:left="780" w:right="1480"/>
          <w:cols w:num="4" w:equalWidth="0">
            <w:col w:w="1587" w:space="40"/>
            <w:col w:w="1032" w:space="39"/>
            <w:col w:w="808" w:space="39"/>
            <w:col w:w="6735"/>
          </w:cols>
        </w:sectPr>
      </w:pPr>
    </w:p>
    <w:p>
      <w:pPr>
        <w:pStyle w:val="BodyText"/>
        <w:spacing w:line="216" w:lineRule="auto" w:before="22"/>
        <w:ind w:left="707" w:firstLine="25"/>
        <w:jc w:val="right"/>
      </w:pPr>
      <w:r>
        <w:rPr/>
        <w:pict>
          <v:shape style="position:absolute;margin-left:464.447998pt;margin-top:-10.206017pt;width:61.7pt;height:10pt;mso-position-horizontal-relative:page;mso-position-vertical-relative:paragraph;z-index:-20232192" type="#_x0000_t202" filled="false" stroked="false">
            <v:textbox inset="0,0,0,0">
              <w:txbxContent>
                <w:p>
                  <w:pPr>
                    <w:pStyle w:val="BodyText"/>
                    <w:spacing w:line="199" w:lineRule="exact"/>
                  </w:pPr>
                  <w:r>
                    <w:rPr/>
                    <w:t>на</w:t>
                  </w:r>
                  <w:r>
                    <w:rPr>
                      <w:spacing w:val="25"/>
                    </w:rPr>
                    <w:t> </w:t>
                  </w:r>
                  <w:r>
                    <w:rPr/>
                    <w:t>захоронение</w:t>
                  </w:r>
                </w:p>
              </w:txbxContent>
            </v:textbox>
            <w10:wrap type="none"/>
          </v:shape>
        </w:pict>
      </w:r>
      <w:r>
        <w:rPr/>
        <w:t>№</w:t>
      </w:r>
      <w:r>
        <w:rPr>
          <w:spacing w:val="1"/>
        </w:rPr>
        <w:t> </w:t>
      </w:r>
      <w:r>
        <w:rPr/>
        <w:t>п/п</w:t>
      </w:r>
    </w:p>
    <w:p>
      <w:pPr>
        <w:pStyle w:val="BodyText"/>
        <w:spacing w:line="223" w:lineRule="auto" w:before="105"/>
        <w:ind w:left="174" w:hanging="66"/>
      </w:pPr>
      <w:r>
        <w:rPr/>
        <w:br w:type="column"/>
      </w:r>
      <w:r>
        <w:rPr/>
        <w:t>поступ­</w:t>
      </w:r>
      <w:r>
        <w:rPr>
          <w:spacing w:val="-42"/>
        </w:rPr>
        <w:t> </w:t>
      </w:r>
      <w:r>
        <w:rPr/>
        <w:t>ления</w:t>
      </w:r>
    </w:p>
    <w:p>
      <w:pPr>
        <w:pStyle w:val="BodyText"/>
        <w:spacing w:line="199" w:lineRule="exact" w:before="91"/>
        <w:ind w:left="172"/>
      </w:pPr>
      <w:r>
        <w:rPr/>
        <w:br w:type="column"/>
      </w:r>
      <w:r>
        <w:rPr/>
        <w:t>лидный</w:t>
      </w:r>
    </w:p>
    <w:p>
      <w:pPr>
        <w:spacing w:line="199" w:lineRule="exact" w:before="0"/>
        <w:ind w:left="227" w:right="0" w:firstLine="0"/>
        <w:jc w:val="left"/>
        <w:rPr>
          <w:i/>
          <w:sz w:val="18"/>
        </w:rPr>
      </w:pPr>
      <w:r>
        <w:rPr>
          <w:i/>
          <w:spacing w:val="-1"/>
          <w:sz w:val="18"/>
        </w:rPr>
        <w:t>состав</w:t>
      </w:r>
    </w:p>
    <w:p>
      <w:pPr>
        <w:pStyle w:val="BodyText"/>
        <w:spacing w:line="220" w:lineRule="auto" w:before="6"/>
        <w:ind w:left="196" w:right="38"/>
        <w:jc w:val="center"/>
      </w:pPr>
      <w:r>
        <w:rPr/>
        <w:br w:type="column"/>
      </w:r>
      <w:r>
        <w:rPr/>
        <w:t>ная</w:t>
      </w:r>
      <w:r>
        <w:rPr>
          <w:spacing w:val="11"/>
        </w:rPr>
        <w:t> </w:t>
      </w:r>
      <w:r>
        <w:rPr/>
        <w:t>ак­</w:t>
      </w:r>
      <w:r>
        <w:rPr>
          <w:spacing w:val="1"/>
        </w:rPr>
        <w:t> </w:t>
      </w:r>
      <w:r>
        <w:rPr/>
        <w:t>тивность,</w:t>
      </w:r>
      <w:r>
        <w:rPr>
          <w:spacing w:val="-42"/>
        </w:rPr>
        <w:t> </w:t>
      </w:r>
      <w:r>
        <w:rPr/>
        <w:t>МБк</w:t>
      </w:r>
    </w:p>
    <w:p>
      <w:pPr>
        <w:pStyle w:val="BodyText"/>
        <w:spacing w:line="223" w:lineRule="auto" w:before="143"/>
        <w:ind w:left="707" w:firstLine="51"/>
        <w:jc w:val="both"/>
      </w:pPr>
      <w:r>
        <w:rPr/>
        <w:br w:type="column"/>
      </w:r>
      <w:r>
        <w:rPr/>
        <w:t>подпись</w:t>
      </w:r>
      <w:r>
        <w:rPr>
          <w:spacing w:val="1"/>
        </w:rPr>
        <w:t> </w:t>
      </w:r>
      <w:r>
        <w:rPr/>
        <w:t>сдавшего</w:t>
      </w:r>
      <w:r>
        <w:rPr>
          <w:spacing w:val="-43"/>
        </w:rPr>
        <w:t> </w:t>
      </w:r>
      <w:r>
        <w:rPr/>
        <w:t>отходы</w:t>
      </w:r>
    </w:p>
    <w:p>
      <w:pPr>
        <w:pStyle w:val="BodyText"/>
        <w:spacing w:before="2"/>
        <w:rPr>
          <w:sz w:val="22"/>
        </w:rPr>
      </w:pPr>
      <w:r>
        <w:rPr/>
        <w:br w:type="column"/>
      </w:r>
      <w:r>
        <w:rPr>
          <w:sz w:val="22"/>
        </w:rPr>
      </w:r>
    </w:p>
    <w:p>
      <w:pPr>
        <w:pStyle w:val="BodyText"/>
        <w:spacing w:line="211" w:lineRule="auto"/>
        <w:ind w:left="75" w:firstLine="198"/>
      </w:pPr>
      <w:r>
        <w:rPr/>
        <w:t>дата</w:t>
      </w:r>
      <w:r>
        <w:rPr>
          <w:spacing w:val="1"/>
        </w:rPr>
        <w:t> </w:t>
      </w:r>
      <w:r>
        <w:rPr/>
        <w:t>списания</w:t>
      </w:r>
    </w:p>
    <w:p>
      <w:pPr>
        <w:pStyle w:val="BodyText"/>
        <w:spacing w:line="223" w:lineRule="auto" w:before="148"/>
        <w:ind w:left="250" w:right="100" w:hanging="61"/>
      </w:pPr>
      <w:r>
        <w:rPr/>
        <w:br w:type="column"/>
      </w:r>
      <w:r>
        <w:rPr/>
        <w:t>номер</w:t>
      </w:r>
      <w:r>
        <w:rPr>
          <w:spacing w:val="-42"/>
        </w:rPr>
        <w:t> </w:t>
      </w:r>
      <w:r>
        <w:rPr/>
        <w:t>акта</w:t>
      </w:r>
    </w:p>
    <w:p>
      <w:pPr>
        <w:pStyle w:val="BodyText"/>
        <w:spacing w:line="194" w:lineRule="exact"/>
        <w:ind w:left="696"/>
      </w:pPr>
      <w:r>
        <w:rPr/>
        <w:t>я</w:t>
      </w:r>
    </w:p>
    <w:p>
      <w:pPr>
        <w:pStyle w:val="BodyText"/>
        <w:spacing w:line="218" w:lineRule="auto" w:before="58"/>
        <w:ind w:left="123" w:hanging="50"/>
      </w:pPr>
      <w:r>
        <w:rPr/>
        <w:br w:type="column"/>
      </w:r>
      <w:r>
        <w:rPr/>
        <w:t>дата</w:t>
      </w:r>
      <w:r>
        <w:rPr>
          <w:spacing w:val="1"/>
        </w:rPr>
        <w:t> </w:t>
      </w:r>
      <w:r>
        <w:rPr/>
        <w:t>удале­</w:t>
      </w:r>
      <w:r>
        <w:rPr>
          <w:spacing w:val="-42"/>
        </w:rPr>
        <w:t> </w:t>
      </w:r>
      <w:r>
        <w:rPr/>
        <w:t>ния</w:t>
      </w:r>
      <w:r>
        <w:rPr>
          <w:spacing w:val="1"/>
        </w:rPr>
        <w:t> </w:t>
      </w:r>
      <w:r>
        <w:rPr/>
        <w:t>после</w:t>
      </w:r>
      <w:r>
        <w:rPr>
          <w:spacing w:val="1"/>
        </w:rPr>
        <w:t> </w:t>
      </w:r>
      <w:r>
        <w:rPr/>
        <w:t>выдержки</w:t>
      </w:r>
    </w:p>
    <w:p>
      <w:pPr>
        <w:pStyle w:val="BodyText"/>
        <w:spacing w:line="220" w:lineRule="auto" w:before="150"/>
        <w:ind w:left="92" w:hanging="10"/>
        <w:jc w:val="center"/>
      </w:pPr>
      <w:r>
        <w:rPr/>
        <w:br w:type="column"/>
      </w:r>
      <w:r>
        <w:rPr/>
        <w:t>дата</w:t>
      </w:r>
      <w:r>
        <w:rPr>
          <w:spacing w:val="1"/>
        </w:rPr>
        <w:t> </w:t>
      </w:r>
      <w:r>
        <w:rPr/>
        <w:t>переда­</w:t>
      </w:r>
      <w:r>
        <w:rPr>
          <w:spacing w:val="-42"/>
        </w:rPr>
        <w:t> </w:t>
      </w:r>
      <w:r>
        <w:rPr/>
        <w:t>чи</w:t>
      </w:r>
    </w:p>
    <w:p>
      <w:pPr>
        <w:pStyle w:val="BodyText"/>
        <w:spacing w:line="220" w:lineRule="auto" w:before="52"/>
        <w:ind w:left="142" w:right="29" w:hanging="66"/>
      </w:pPr>
      <w:r>
        <w:rPr/>
        <w:br w:type="column"/>
      </w:r>
      <w:r>
        <w:rPr/>
        <w:t>номер</w:t>
      </w:r>
      <w:r>
        <w:rPr>
          <w:spacing w:val="1"/>
        </w:rPr>
        <w:t> </w:t>
      </w:r>
      <w:r>
        <w:rPr/>
        <w:t>паспорта</w:t>
      </w:r>
      <w:r>
        <w:rPr>
          <w:spacing w:val="-42"/>
        </w:rPr>
        <w:t> </w:t>
      </w:r>
      <w:r>
        <w:rPr/>
        <w:t>на партию</w:t>
      </w:r>
      <w:r>
        <w:rPr>
          <w:spacing w:val="1"/>
        </w:rPr>
        <w:t> </w:t>
      </w:r>
      <w:r>
        <w:rPr/>
        <w:t>от­</w:t>
      </w:r>
      <w:r>
        <w:rPr>
          <w:spacing w:val="1"/>
        </w:rPr>
        <w:t> </w:t>
      </w:r>
      <w:r>
        <w:rPr/>
        <w:t>ходов</w:t>
      </w:r>
      <w:r>
        <w:rPr>
          <w:spacing w:val="8"/>
        </w:rPr>
        <w:t> </w:t>
      </w:r>
      <w:r>
        <w:rPr/>
        <w:t>для</w:t>
      </w:r>
      <w:r>
        <w:rPr>
          <w:spacing w:val="19"/>
        </w:rPr>
        <w:t> </w:t>
      </w:r>
      <w:r>
        <w:rPr/>
        <w:t>за­</w:t>
      </w:r>
    </w:p>
    <w:p>
      <w:pPr>
        <w:spacing w:after="0" w:line="220" w:lineRule="auto"/>
        <w:sectPr>
          <w:type w:val="continuous"/>
          <w:pgSz w:w="12540" w:h="8840" w:orient="landscape"/>
          <w:pgMar w:top="720" w:bottom="280" w:left="780" w:right="1480"/>
          <w:cols w:num="10" w:equalWidth="0">
            <w:col w:w="954" w:space="40"/>
            <w:col w:w="730" w:space="39"/>
            <w:col w:w="786" w:space="39"/>
            <w:col w:w="998" w:space="294"/>
            <w:col w:w="1462" w:space="39"/>
            <w:col w:w="806" w:space="40"/>
            <w:col w:w="780" w:space="39"/>
            <w:col w:w="988" w:space="39"/>
            <w:col w:w="698" w:space="40"/>
            <w:col w:w="1469"/>
          </w:cols>
        </w:sectPr>
      </w:pPr>
    </w:p>
    <w:p>
      <w:pPr>
        <w:pStyle w:val="BodyText"/>
        <w:rPr>
          <w:sz w:val="20"/>
        </w:rPr>
      </w:pPr>
      <w:r>
        <w:rPr/>
        <w:pict>
          <v:shape style="position:absolute;margin-left:556.586914pt;margin-top:55.200005pt;width:13.1pt;height:107.5pt;mso-position-horizontal-relative:page;mso-position-vertical-relative:page;z-index:15779328" type="#_x0000_t202" filled="false" stroked="false">
            <v:textbox inset="0,0,0,0" style="layout-flow:vertical">
              <w:txbxContent>
                <w:p>
                  <w:pPr>
                    <w:spacing w:before="11"/>
                    <w:ind w:left="20" w:right="0" w:firstLine="0"/>
                    <w:jc w:val="left"/>
                    <w:rPr>
                      <w:sz w:val="20"/>
                    </w:rPr>
                  </w:pPr>
                  <w:r>
                    <w:rPr>
                      <w:sz w:val="20"/>
                    </w:rPr>
                    <w:t>СанПиН</w:t>
                  </w:r>
                  <w:r>
                    <w:rPr>
                      <w:spacing w:val="60"/>
                      <w:sz w:val="20"/>
                    </w:rPr>
                    <w:t> </w:t>
                  </w:r>
                  <w:r>
                    <w:rPr>
                      <w:sz w:val="20"/>
                    </w:rPr>
                    <w:t>2.6.1.2368—08</w:t>
                  </w:r>
                </w:p>
              </w:txbxContent>
            </v:textbox>
            <w10:wrap type="none"/>
          </v:shape>
        </w:pict>
      </w:r>
      <w:r>
        <w:rPr/>
        <w:drawing>
          <wp:anchor distT="0" distB="0" distL="0" distR="0" allowOverlap="1" layoutInCell="1" locked="0" behindDoc="0" simplePos="0" relativeHeight="15780864">
            <wp:simplePos x="0" y="0"/>
            <wp:positionH relativeFrom="page">
              <wp:posOffset>0</wp:posOffset>
            </wp:positionH>
            <wp:positionV relativeFrom="page">
              <wp:posOffset>0</wp:posOffset>
            </wp:positionV>
            <wp:extent cx="7960359" cy="5608320"/>
            <wp:effectExtent l="0" t="0" r="0" b="0"/>
            <wp:wrapNone/>
            <wp:docPr id="133" name="image67.png"/>
            <wp:cNvGraphicFramePr>
              <a:graphicFrameLocks noChangeAspect="1"/>
            </wp:cNvGraphicFramePr>
            <a:graphic>
              <a:graphicData uri="http://schemas.openxmlformats.org/drawingml/2006/picture">
                <pic:pic>
                  <pic:nvPicPr>
                    <pic:cNvPr id="134" name="image67.png"/>
                    <pic:cNvPicPr/>
                  </pic:nvPicPr>
                  <pic:blipFill>
                    <a:blip r:embed="rId72" cstate="print"/>
                    <a:stretch>
                      <a:fillRect/>
                    </a:stretch>
                  </pic:blipFill>
                  <pic:spPr>
                    <a:xfrm>
                      <a:off x="0" y="0"/>
                      <a:ext cx="7960359" cy="5608320"/>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5"/>
        <w:rPr>
          <w:sz w:val="19"/>
        </w:rPr>
      </w:pPr>
    </w:p>
    <w:p>
      <w:pPr>
        <w:pStyle w:val="Heading8"/>
        <w:spacing w:before="93"/>
        <w:ind w:left="1082"/>
      </w:pPr>
      <w:r>
        <w:rPr/>
        <w:pict>
          <v:shape style="position:absolute;margin-left:76.455002pt;margin-top:-76.666679pt;width:461.1pt;height:27.5pt;mso-position-horizontal-relative:page;mso-position-vertical-relative:paragraph;z-index:15780352"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081"/>
                    <w:gridCol w:w="879"/>
                    <w:gridCol w:w="915"/>
                    <w:gridCol w:w="905"/>
                    <w:gridCol w:w="874"/>
                    <w:gridCol w:w="841"/>
                    <w:gridCol w:w="702"/>
                    <w:gridCol w:w="1231"/>
                    <w:gridCol w:w="645"/>
                    <w:gridCol w:w="1148"/>
                  </w:tblGrid>
                  <w:tr>
                    <w:trPr>
                      <w:trHeight w:val="269" w:hRule="atLeast"/>
                    </w:trPr>
                    <w:tc>
                      <w:tcPr>
                        <w:tcW w:w="5495" w:type="dxa"/>
                        <w:gridSpan w:val="6"/>
                      </w:tcPr>
                      <w:p>
                        <w:pPr>
                          <w:pStyle w:val="TableParagraph"/>
                          <w:rPr>
                            <w:sz w:val="18"/>
                          </w:rPr>
                        </w:pPr>
                      </w:p>
                    </w:tc>
                    <w:tc>
                      <w:tcPr>
                        <w:tcW w:w="702" w:type="dxa"/>
                      </w:tcPr>
                      <w:p>
                        <w:pPr>
                          <w:pStyle w:val="TableParagraph"/>
                          <w:spacing w:line="160" w:lineRule="exact"/>
                          <w:ind w:left="21" w:right="15"/>
                          <w:jc w:val="center"/>
                          <w:rPr>
                            <w:sz w:val="18"/>
                          </w:rPr>
                        </w:pPr>
                        <w:r>
                          <w:rPr>
                            <w:sz w:val="18"/>
                          </w:rPr>
                          <w:t>списани</w:t>
                        </w:r>
                      </w:p>
                    </w:tc>
                    <w:tc>
                      <w:tcPr>
                        <w:tcW w:w="1231" w:type="dxa"/>
                      </w:tcPr>
                      <w:p>
                        <w:pPr>
                          <w:pStyle w:val="TableParagraph"/>
                          <w:spacing w:line="205" w:lineRule="exact" w:before="44"/>
                          <w:ind w:left="232" w:right="205"/>
                          <w:jc w:val="center"/>
                          <w:rPr>
                            <w:sz w:val="18"/>
                          </w:rPr>
                        </w:pPr>
                        <w:r>
                          <w:rPr>
                            <w:sz w:val="18"/>
                          </w:rPr>
                          <w:t>на</w:t>
                        </w:r>
                        <w:r>
                          <w:rPr>
                            <w:spacing w:val="10"/>
                            <w:sz w:val="18"/>
                          </w:rPr>
                          <w:t> </w:t>
                        </w:r>
                        <w:r>
                          <w:rPr>
                            <w:sz w:val="18"/>
                          </w:rPr>
                          <w:t>расход</w:t>
                        </w:r>
                      </w:p>
                    </w:tc>
                    <w:tc>
                      <w:tcPr>
                        <w:tcW w:w="645" w:type="dxa"/>
                      </w:tcPr>
                      <w:p>
                        <w:pPr>
                          <w:pStyle w:val="TableParagraph"/>
                          <w:rPr>
                            <w:sz w:val="18"/>
                          </w:rPr>
                        </w:pPr>
                      </w:p>
                    </w:tc>
                    <w:tc>
                      <w:tcPr>
                        <w:tcW w:w="1148" w:type="dxa"/>
                      </w:tcPr>
                      <w:p>
                        <w:pPr>
                          <w:pStyle w:val="TableParagraph"/>
                          <w:spacing w:before="42"/>
                          <w:ind w:left="252" w:right="44"/>
                          <w:jc w:val="center"/>
                          <w:rPr>
                            <w:sz w:val="18"/>
                          </w:rPr>
                        </w:pPr>
                        <w:r>
                          <w:rPr>
                            <w:sz w:val="18"/>
                          </w:rPr>
                          <w:t>хоронения</w:t>
                        </w:r>
                      </w:p>
                    </w:tc>
                  </w:tr>
                  <w:tr>
                    <w:trPr>
                      <w:trHeight w:val="280" w:hRule="atLeast"/>
                    </w:trPr>
                    <w:tc>
                      <w:tcPr>
                        <w:tcW w:w="1081" w:type="dxa"/>
                      </w:tcPr>
                      <w:p>
                        <w:pPr>
                          <w:pStyle w:val="TableParagraph"/>
                          <w:tabs>
                            <w:tab w:pos="610" w:val="left" w:leader="none"/>
                          </w:tabs>
                          <w:spacing w:before="20"/>
                          <w:ind w:left="50"/>
                          <w:rPr>
                            <w:sz w:val="18"/>
                          </w:rPr>
                        </w:pPr>
                        <w:r>
                          <w:rPr>
                            <w:sz w:val="18"/>
                          </w:rPr>
                          <w:t>1</w:t>
                          <w:tab/>
                          <w:t>2</w:t>
                        </w:r>
                      </w:p>
                    </w:tc>
                    <w:tc>
                      <w:tcPr>
                        <w:tcW w:w="879" w:type="dxa"/>
                      </w:tcPr>
                      <w:p>
                        <w:pPr>
                          <w:pStyle w:val="TableParagraph"/>
                          <w:spacing w:before="15"/>
                          <w:ind w:right="29"/>
                          <w:jc w:val="center"/>
                          <w:rPr>
                            <w:sz w:val="18"/>
                          </w:rPr>
                        </w:pPr>
                        <w:r>
                          <w:rPr>
                            <w:sz w:val="18"/>
                          </w:rPr>
                          <w:t>3</w:t>
                        </w:r>
                      </w:p>
                    </w:tc>
                    <w:tc>
                      <w:tcPr>
                        <w:tcW w:w="915" w:type="dxa"/>
                      </w:tcPr>
                      <w:p>
                        <w:pPr>
                          <w:pStyle w:val="TableParagraph"/>
                          <w:spacing w:before="10"/>
                          <w:ind w:right="5"/>
                          <w:jc w:val="center"/>
                          <w:rPr>
                            <w:sz w:val="18"/>
                          </w:rPr>
                        </w:pPr>
                        <w:r>
                          <w:rPr>
                            <w:sz w:val="18"/>
                          </w:rPr>
                          <w:t>4</w:t>
                        </w:r>
                      </w:p>
                    </w:tc>
                    <w:tc>
                      <w:tcPr>
                        <w:tcW w:w="905" w:type="dxa"/>
                      </w:tcPr>
                      <w:p>
                        <w:pPr>
                          <w:pStyle w:val="TableParagraph"/>
                          <w:spacing w:before="18"/>
                          <w:ind w:left="12"/>
                          <w:jc w:val="center"/>
                          <w:rPr>
                            <w:sz w:val="18"/>
                          </w:rPr>
                        </w:pPr>
                        <w:r>
                          <w:rPr>
                            <w:sz w:val="18"/>
                          </w:rPr>
                          <w:t>5</w:t>
                        </w:r>
                      </w:p>
                    </w:tc>
                    <w:tc>
                      <w:tcPr>
                        <w:tcW w:w="874" w:type="dxa"/>
                      </w:tcPr>
                      <w:p>
                        <w:pPr>
                          <w:pStyle w:val="TableParagraph"/>
                          <w:spacing w:before="18"/>
                          <w:ind w:left="12"/>
                          <w:jc w:val="center"/>
                          <w:rPr>
                            <w:sz w:val="18"/>
                          </w:rPr>
                        </w:pPr>
                        <w:r>
                          <w:rPr>
                            <w:sz w:val="18"/>
                          </w:rPr>
                          <w:t>6</w:t>
                        </w:r>
                      </w:p>
                    </w:tc>
                    <w:tc>
                      <w:tcPr>
                        <w:tcW w:w="841" w:type="dxa"/>
                      </w:tcPr>
                      <w:p>
                        <w:pPr>
                          <w:pStyle w:val="TableParagraph"/>
                          <w:spacing w:before="18"/>
                          <w:ind w:left="14"/>
                          <w:jc w:val="center"/>
                          <w:rPr>
                            <w:sz w:val="18"/>
                          </w:rPr>
                        </w:pPr>
                        <w:r>
                          <w:rPr>
                            <w:sz w:val="18"/>
                          </w:rPr>
                          <w:t>7</w:t>
                        </w:r>
                      </w:p>
                    </w:tc>
                    <w:tc>
                      <w:tcPr>
                        <w:tcW w:w="702" w:type="dxa"/>
                      </w:tcPr>
                      <w:p>
                        <w:pPr>
                          <w:pStyle w:val="TableParagraph"/>
                          <w:spacing w:before="18"/>
                          <w:ind w:left="117"/>
                          <w:jc w:val="center"/>
                          <w:rPr>
                            <w:sz w:val="18"/>
                          </w:rPr>
                        </w:pPr>
                        <w:r>
                          <w:rPr>
                            <w:sz w:val="18"/>
                          </w:rPr>
                          <w:t>8</w:t>
                        </w:r>
                      </w:p>
                    </w:tc>
                    <w:tc>
                      <w:tcPr>
                        <w:tcW w:w="1231" w:type="dxa"/>
                      </w:tcPr>
                      <w:p>
                        <w:pPr>
                          <w:pStyle w:val="TableParagraph"/>
                          <w:spacing w:before="23"/>
                          <w:ind w:left="24"/>
                          <w:jc w:val="center"/>
                          <w:rPr>
                            <w:sz w:val="18"/>
                          </w:rPr>
                        </w:pPr>
                        <w:r>
                          <w:rPr>
                            <w:sz w:val="18"/>
                          </w:rPr>
                          <w:t>9</w:t>
                        </w:r>
                      </w:p>
                    </w:tc>
                    <w:tc>
                      <w:tcPr>
                        <w:tcW w:w="645" w:type="dxa"/>
                      </w:tcPr>
                      <w:p>
                        <w:pPr>
                          <w:pStyle w:val="TableParagraph"/>
                          <w:spacing w:before="23"/>
                          <w:ind w:left="192" w:right="232"/>
                          <w:jc w:val="center"/>
                          <w:rPr>
                            <w:sz w:val="18"/>
                          </w:rPr>
                        </w:pPr>
                        <w:r>
                          <w:rPr>
                            <w:sz w:val="18"/>
                          </w:rPr>
                          <w:t>10</w:t>
                        </w:r>
                      </w:p>
                    </w:tc>
                    <w:tc>
                      <w:tcPr>
                        <w:tcW w:w="1148" w:type="dxa"/>
                      </w:tcPr>
                      <w:p>
                        <w:pPr>
                          <w:pStyle w:val="TableParagraph"/>
                          <w:spacing w:before="20"/>
                          <w:ind w:left="165"/>
                          <w:jc w:val="center"/>
                          <w:rPr>
                            <w:sz w:val="18"/>
                          </w:rPr>
                        </w:pPr>
                        <w:r>
                          <w:rPr>
                            <w:sz w:val="18"/>
                          </w:rPr>
                          <w:t>1</w:t>
                        </w:r>
                      </w:p>
                    </w:tc>
                  </w:tr>
                </w:tbl>
                <w:p>
                  <w:pPr>
                    <w:pStyle w:val="BodyText"/>
                  </w:pPr>
                </w:p>
              </w:txbxContent>
            </v:textbox>
            <w10:wrap type="none"/>
          </v:shape>
        </w:pict>
      </w:r>
      <w:r>
        <w:rPr/>
        <w:t>Примечания.</w:t>
      </w:r>
    </w:p>
    <w:p>
      <w:pPr>
        <w:pStyle w:val="ListParagraph"/>
        <w:numPr>
          <w:ilvl w:val="0"/>
          <w:numId w:val="42"/>
        </w:numPr>
        <w:tabs>
          <w:tab w:pos="1275" w:val="left" w:leader="none"/>
        </w:tabs>
        <w:spacing w:line="225" w:lineRule="auto" w:before="10" w:after="0"/>
        <w:ind w:left="647" w:right="102" w:firstLine="460"/>
        <w:jc w:val="left"/>
        <w:rPr>
          <w:sz w:val="18"/>
        </w:rPr>
      </w:pPr>
      <w:r>
        <w:rPr>
          <w:sz w:val="18"/>
        </w:rPr>
        <w:t>Для</w:t>
      </w:r>
      <w:r>
        <w:rPr>
          <w:spacing w:val="1"/>
          <w:sz w:val="18"/>
        </w:rPr>
        <w:t> </w:t>
      </w:r>
      <w:r>
        <w:rPr>
          <w:sz w:val="18"/>
        </w:rPr>
        <w:t>твердых радиоактивных отходов</w:t>
      </w:r>
      <w:r>
        <w:rPr>
          <w:spacing w:val="1"/>
          <w:sz w:val="18"/>
        </w:rPr>
        <w:t> </w:t>
      </w:r>
      <w:r>
        <w:rPr>
          <w:sz w:val="18"/>
        </w:rPr>
        <w:t>графы</w:t>
      </w:r>
      <w:r>
        <w:rPr>
          <w:spacing w:val="1"/>
          <w:sz w:val="18"/>
        </w:rPr>
        <w:t> </w:t>
      </w:r>
      <w:r>
        <w:rPr>
          <w:sz w:val="18"/>
        </w:rPr>
        <w:t>3</w:t>
      </w:r>
      <w:r>
        <w:rPr>
          <w:spacing w:val="1"/>
          <w:sz w:val="18"/>
        </w:rPr>
        <w:t> </w:t>
      </w:r>
      <w:r>
        <w:rPr>
          <w:sz w:val="18"/>
        </w:rPr>
        <w:t>и 4</w:t>
      </w:r>
      <w:r>
        <w:rPr>
          <w:spacing w:val="1"/>
          <w:sz w:val="18"/>
        </w:rPr>
        <w:t> </w:t>
      </w:r>
      <w:r>
        <w:rPr>
          <w:sz w:val="18"/>
        </w:rPr>
        <w:t>не заполняются</w:t>
      </w:r>
      <w:r>
        <w:rPr>
          <w:spacing w:val="1"/>
          <w:sz w:val="18"/>
        </w:rPr>
        <w:t> </w:t>
      </w:r>
      <w:r>
        <w:rPr>
          <w:sz w:val="18"/>
        </w:rPr>
        <w:t>при</w:t>
      </w:r>
      <w:r>
        <w:rPr>
          <w:spacing w:val="1"/>
          <w:sz w:val="18"/>
        </w:rPr>
        <w:t> </w:t>
      </w:r>
      <w:r>
        <w:rPr>
          <w:sz w:val="18"/>
        </w:rPr>
        <w:t>отсутствии достоверной</w:t>
      </w:r>
      <w:r>
        <w:rPr>
          <w:spacing w:val="1"/>
          <w:sz w:val="18"/>
        </w:rPr>
        <w:t> </w:t>
      </w:r>
      <w:r>
        <w:rPr>
          <w:sz w:val="18"/>
        </w:rPr>
        <w:t>информации</w:t>
      </w:r>
      <w:r>
        <w:rPr>
          <w:spacing w:val="1"/>
          <w:sz w:val="18"/>
        </w:rPr>
        <w:t> </w:t>
      </w:r>
      <w:r>
        <w:rPr>
          <w:sz w:val="18"/>
        </w:rPr>
        <w:t>о</w:t>
      </w:r>
      <w:r>
        <w:rPr>
          <w:spacing w:val="1"/>
          <w:sz w:val="18"/>
        </w:rPr>
        <w:t> </w:t>
      </w:r>
      <w:r>
        <w:rPr>
          <w:sz w:val="18"/>
        </w:rPr>
        <w:t>составе</w:t>
      </w:r>
      <w:r>
        <w:rPr>
          <w:spacing w:val="10"/>
          <w:sz w:val="18"/>
        </w:rPr>
        <w:t> </w:t>
      </w:r>
      <w:r>
        <w:rPr>
          <w:sz w:val="18"/>
        </w:rPr>
        <w:t>и</w:t>
      </w:r>
      <w:r>
        <w:rPr>
          <w:spacing w:val="6"/>
          <w:sz w:val="18"/>
        </w:rPr>
        <w:t> </w:t>
      </w:r>
      <w:r>
        <w:rPr>
          <w:sz w:val="18"/>
        </w:rPr>
        <w:t>активности</w:t>
      </w:r>
      <w:r>
        <w:rPr>
          <w:spacing w:val="15"/>
          <w:sz w:val="18"/>
        </w:rPr>
        <w:t> </w:t>
      </w:r>
      <w:r>
        <w:rPr>
          <w:sz w:val="18"/>
        </w:rPr>
        <w:t>отходов.</w:t>
      </w:r>
    </w:p>
    <w:p>
      <w:pPr>
        <w:pStyle w:val="ListParagraph"/>
        <w:numPr>
          <w:ilvl w:val="0"/>
          <w:numId w:val="42"/>
        </w:numPr>
        <w:tabs>
          <w:tab w:pos="1284" w:val="left" w:leader="none"/>
        </w:tabs>
        <w:spacing w:line="202" w:lineRule="exact" w:before="10" w:after="0"/>
        <w:ind w:left="1284" w:right="0" w:hanging="197"/>
        <w:jc w:val="left"/>
        <w:rPr>
          <w:sz w:val="18"/>
        </w:rPr>
      </w:pPr>
      <w:r>
        <w:rPr>
          <w:sz w:val="18"/>
        </w:rPr>
        <w:t>При</w:t>
      </w:r>
      <w:r>
        <w:rPr>
          <w:spacing w:val="33"/>
          <w:sz w:val="18"/>
        </w:rPr>
        <w:t> </w:t>
      </w:r>
      <w:r>
        <w:rPr>
          <w:sz w:val="18"/>
        </w:rPr>
        <w:t>передаче</w:t>
      </w:r>
      <w:r>
        <w:rPr>
          <w:spacing w:val="26"/>
          <w:sz w:val="18"/>
        </w:rPr>
        <w:t> </w:t>
      </w:r>
      <w:r>
        <w:rPr>
          <w:sz w:val="18"/>
        </w:rPr>
        <w:t>радиоактивных</w:t>
      </w:r>
      <w:r>
        <w:rPr>
          <w:spacing w:val="35"/>
          <w:sz w:val="18"/>
        </w:rPr>
        <w:t> </w:t>
      </w:r>
      <w:r>
        <w:rPr>
          <w:sz w:val="18"/>
        </w:rPr>
        <w:t>отходов</w:t>
      </w:r>
      <w:r>
        <w:rPr>
          <w:spacing w:val="33"/>
          <w:sz w:val="18"/>
        </w:rPr>
        <w:t> </w:t>
      </w:r>
      <w:r>
        <w:rPr>
          <w:sz w:val="18"/>
        </w:rPr>
        <w:t>на</w:t>
      </w:r>
      <w:r>
        <w:rPr>
          <w:spacing w:val="24"/>
          <w:sz w:val="18"/>
        </w:rPr>
        <w:t> </w:t>
      </w:r>
      <w:r>
        <w:rPr>
          <w:sz w:val="18"/>
        </w:rPr>
        <w:t>централизованное</w:t>
      </w:r>
      <w:r>
        <w:rPr>
          <w:spacing w:val="27"/>
          <w:sz w:val="18"/>
        </w:rPr>
        <w:t> </w:t>
      </w:r>
      <w:r>
        <w:rPr>
          <w:sz w:val="18"/>
        </w:rPr>
        <w:t>захоронение</w:t>
      </w:r>
      <w:r>
        <w:rPr>
          <w:spacing w:val="35"/>
          <w:sz w:val="18"/>
        </w:rPr>
        <w:t> </w:t>
      </w:r>
      <w:r>
        <w:rPr>
          <w:sz w:val="18"/>
        </w:rPr>
        <w:t>графа</w:t>
      </w:r>
      <w:r>
        <w:rPr>
          <w:spacing w:val="28"/>
          <w:sz w:val="18"/>
        </w:rPr>
        <w:t> </w:t>
      </w:r>
      <w:r>
        <w:rPr>
          <w:sz w:val="18"/>
        </w:rPr>
        <w:t>9</w:t>
      </w:r>
      <w:r>
        <w:rPr>
          <w:spacing w:val="36"/>
          <w:sz w:val="18"/>
        </w:rPr>
        <w:t> </w:t>
      </w:r>
      <w:r>
        <w:rPr>
          <w:sz w:val="18"/>
        </w:rPr>
        <w:t>не</w:t>
      </w:r>
      <w:r>
        <w:rPr>
          <w:spacing w:val="25"/>
          <w:sz w:val="18"/>
        </w:rPr>
        <w:t> </w:t>
      </w:r>
      <w:r>
        <w:rPr>
          <w:sz w:val="18"/>
        </w:rPr>
        <w:t>заполняется.</w:t>
      </w:r>
    </w:p>
    <w:p>
      <w:pPr>
        <w:pStyle w:val="ListParagraph"/>
        <w:numPr>
          <w:ilvl w:val="0"/>
          <w:numId w:val="42"/>
        </w:numPr>
        <w:tabs>
          <w:tab w:pos="1284" w:val="left" w:leader="none"/>
        </w:tabs>
        <w:spacing w:line="199" w:lineRule="exact" w:before="0" w:after="0"/>
        <w:ind w:left="1283" w:right="0" w:hanging="192"/>
        <w:jc w:val="left"/>
        <w:rPr>
          <w:sz w:val="18"/>
        </w:rPr>
      </w:pPr>
      <w:r>
        <w:rPr>
          <w:sz w:val="18"/>
        </w:rPr>
        <w:t>При</w:t>
      </w:r>
      <w:r>
        <w:rPr>
          <w:spacing w:val="15"/>
          <w:sz w:val="18"/>
        </w:rPr>
        <w:t> </w:t>
      </w:r>
      <w:r>
        <w:rPr>
          <w:sz w:val="18"/>
        </w:rPr>
        <w:t>удалении</w:t>
      </w:r>
      <w:r>
        <w:rPr>
          <w:spacing w:val="25"/>
          <w:sz w:val="18"/>
        </w:rPr>
        <w:t> </w:t>
      </w:r>
      <w:r>
        <w:rPr>
          <w:sz w:val="18"/>
        </w:rPr>
        <w:t>отходов</w:t>
      </w:r>
      <w:r>
        <w:rPr>
          <w:spacing w:val="23"/>
          <w:sz w:val="18"/>
        </w:rPr>
        <w:t> </w:t>
      </w:r>
      <w:r>
        <w:rPr>
          <w:sz w:val="18"/>
        </w:rPr>
        <w:t>после</w:t>
      </w:r>
      <w:r>
        <w:rPr>
          <w:spacing w:val="30"/>
          <w:sz w:val="18"/>
        </w:rPr>
        <w:t> </w:t>
      </w:r>
      <w:r>
        <w:rPr>
          <w:sz w:val="18"/>
        </w:rPr>
        <w:t>выдержки</w:t>
      </w:r>
      <w:r>
        <w:rPr>
          <w:spacing w:val="23"/>
          <w:sz w:val="18"/>
        </w:rPr>
        <w:t> </w:t>
      </w:r>
      <w:r>
        <w:rPr>
          <w:sz w:val="18"/>
        </w:rPr>
        <w:t>на</w:t>
      </w:r>
      <w:r>
        <w:rPr>
          <w:spacing w:val="12"/>
          <w:sz w:val="18"/>
        </w:rPr>
        <w:t> </w:t>
      </w:r>
      <w:r>
        <w:rPr>
          <w:sz w:val="18"/>
        </w:rPr>
        <w:t>распад</w:t>
      </w:r>
      <w:r>
        <w:rPr>
          <w:spacing w:val="28"/>
          <w:sz w:val="18"/>
        </w:rPr>
        <w:t> </w:t>
      </w:r>
      <w:r>
        <w:rPr>
          <w:sz w:val="18"/>
        </w:rPr>
        <w:t>как</w:t>
      </w:r>
      <w:r>
        <w:rPr>
          <w:spacing w:val="15"/>
          <w:sz w:val="18"/>
        </w:rPr>
        <w:t> </w:t>
      </w:r>
      <w:r>
        <w:rPr>
          <w:sz w:val="18"/>
        </w:rPr>
        <w:t>нерадиоактивных</w:t>
      </w:r>
      <w:r>
        <w:rPr>
          <w:spacing w:val="24"/>
          <w:sz w:val="18"/>
        </w:rPr>
        <w:t> </w:t>
      </w:r>
      <w:r>
        <w:rPr>
          <w:sz w:val="18"/>
        </w:rPr>
        <w:t>графы</w:t>
      </w:r>
      <w:r>
        <w:rPr>
          <w:spacing w:val="53"/>
          <w:sz w:val="18"/>
        </w:rPr>
        <w:t> </w:t>
      </w:r>
      <w:r>
        <w:rPr>
          <w:sz w:val="18"/>
        </w:rPr>
        <w:t>10</w:t>
      </w:r>
      <w:r>
        <w:rPr>
          <w:spacing w:val="19"/>
          <w:sz w:val="18"/>
        </w:rPr>
        <w:t> </w:t>
      </w:r>
      <w:r>
        <w:rPr>
          <w:sz w:val="18"/>
        </w:rPr>
        <w:t>и</w:t>
      </w:r>
      <w:r>
        <w:rPr>
          <w:spacing w:val="31"/>
          <w:sz w:val="18"/>
        </w:rPr>
        <w:t> </w:t>
      </w:r>
      <w:r>
        <w:rPr>
          <w:sz w:val="18"/>
        </w:rPr>
        <w:t>11</w:t>
      </w:r>
      <w:r>
        <w:rPr>
          <w:spacing w:val="23"/>
          <w:sz w:val="18"/>
        </w:rPr>
        <w:t> </w:t>
      </w:r>
      <w:r>
        <w:rPr>
          <w:sz w:val="18"/>
        </w:rPr>
        <w:t>не</w:t>
      </w:r>
      <w:r>
        <w:rPr>
          <w:spacing w:val="16"/>
          <w:sz w:val="18"/>
        </w:rPr>
        <w:t> </w:t>
      </w:r>
      <w:r>
        <w:rPr>
          <w:sz w:val="18"/>
        </w:rPr>
        <w:t>заполняются.</w:t>
      </w:r>
    </w:p>
    <w:p>
      <w:pPr>
        <w:pStyle w:val="ListParagraph"/>
        <w:numPr>
          <w:ilvl w:val="0"/>
          <w:numId w:val="42"/>
        </w:numPr>
        <w:tabs>
          <w:tab w:pos="1280" w:val="left" w:leader="none"/>
        </w:tabs>
        <w:spacing w:line="201" w:lineRule="exact" w:before="0" w:after="0"/>
        <w:ind w:left="1279" w:right="0" w:hanging="193"/>
        <w:jc w:val="left"/>
        <w:rPr>
          <w:sz w:val="18"/>
        </w:rPr>
      </w:pPr>
      <w:r>
        <w:rPr>
          <w:sz w:val="18"/>
        </w:rPr>
        <w:t>Страницы</w:t>
      </w:r>
      <w:r>
        <w:rPr>
          <w:spacing w:val="36"/>
          <w:sz w:val="18"/>
        </w:rPr>
        <w:t> </w:t>
      </w:r>
      <w:r>
        <w:rPr>
          <w:sz w:val="18"/>
        </w:rPr>
        <w:t>журнала</w:t>
      </w:r>
      <w:r>
        <w:rPr>
          <w:spacing w:val="24"/>
          <w:sz w:val="18"/>
        </w:rPr>
        <w:t> </w:t>
      </w:r>
      <w:r>
        <w:rPr>
          <w:sz w:val="18"/>
        </w:rPr>
        <w:t>должны</w:t>
      </w:r>
      <w:r>
        <w:rPr>
          <w:spacing w:val="38"/>
          <w:sz w:val="18"/>
        </w:rPr>
        <w:t> </w:t>
      </w:r>
      <w:r>
        <w:rPr>
          <w:sz w:val="18"/>
        </w:rPr>
        <w:t>быть</w:t>
      </w:r>
      <w:r>
        <w:rPr>
          <w:spacing w:val="36"/>
          <w:sz w:val="18"/>
        </w:rPr>
        <w:t> </w:t>
      </w:r>
      <w:r>
        <w:rPr>
          <w:sz w:val="18"/>
        </w:rPr>
        <w:t>пронумерованы,</w:t>
      </w:r>
      <w:r>
        <w:rPr>
          <w:spacing w:val="38"/>
          <w:sz w:val="18"/>
        </w:rPr>
        <w:t> </w:t>
      </w:r>
      <w:r>
        <w:rPr>
          <w:sz w:val="18"/>
        </w:rPr>
        <w:t>прошнурованы</w:t>
      </w:r>
      <w:r>
        <w:rPr>
          <w:spacing w:val="42"/>
          <w:sz w:val="18"/>
        </w:rPr>
        <w:t> </w:t>
      </w:r>
      <w:r>
        <w:rPr>
          <w:sz w:val="18"/>
        </w:rPr>
        <w:t>и</w:t>
      </w:r>
      <w:r>
        <w:rPr>
          <w:spacing w:val="21"/>
          <w:sz w:val="18"/>
        </w:rPr>
        <w:t> </w:t>
      </w:r>
      <w:r>
        <w:rPr>
          <w:sz w:val="18"/>
        </w:rPr>
        <w:t>скреплены</w:t>
      </w:r>
      <w:r>
        <w:rPr>
          <w:spacing w:val="44"/>
          <w:sz w:val="18"/>
        </w:rPr>
        <w:t> </w:t>
      </w:r>
      <w:r>
        <w:rPr>
          <w:sz w:val="18"/>
        </w:rPr>
        <w:t>печатью.</w:t>
      </w:r>
    </w:p>
    <w:p>
      <w:pPr>
        <w:pStyle w:val="ListParagraph"/>
        <w:numPr>
          <w:ilvl w:val="0"/>
          <w:numId w:val="42"/>
        </w:numPr>
        <w:tabs>
          <w:tab w:pos="1275" w:val="left" w:leader="none"/>
        </w:tabs>
        <w:spacing w:line="204" w:lineRule="exact" w:before="0" w:after="0"/>
        <w:ind w:left="1274" w:right="0" w:hanging="183"/>
        <w:jc w:val="left"/>
        <w:rPr>
          <w:sz w:val="18"/>
        </w:rPr>
      </w:pPr>
      <w:r>
        <w:rPr>
          <w:sz w:val="18"/>
        </w:rPr>
        <w:t>Журнал</w:t>
      </w:r>
      <w:r>
        <w:rPr>
          <w:spacing w:val="33"/>
          <w:sz w:val="18"/>
        </w:rPr>
        <w:t> </w:t>
      </w:r>
      <w:r>
        <w:rPr>
          <w:sz w:val="18"/>
        </w:rPr>
        <w:t>хранится</w:t>
      </w:r>
      <w:r>
        <w:rPr>
          <w:spacing w:val="42"/>
          <w:sz w:val="18"/>
        </w:rPr>
        <w:t> </w:t>
      </w:r>
      <w:r>
        <w:rPr>
          <w:sz w:val="18"/>
        </w:rPr>
        <w:t>постоянно.</w:t>
      </w:r>
    </w:p>
    <w:p>
      <w:pPr>
        <w:spacing w:after="0" w:line="204" w:lineRule="exact"/>
        <w:jc w:val="left"/>
        <w:rPr>
          <w:sz w:val="18"/>
        </w:rPr>
        <w:sectPr>
          <w:type w:val="continuous"/>
          <w:pgSz w:w="12540" w:h="8840" w:orient="landscape"/>
          <w:pgMar w:top="720" w:bottom="280" w:left="780" w:right="1480"/>
        </w:sectPr>
      </w:pPr>
    </w:p>
    <w:p>
      <w:pPr>
        <w:pStyle w:val="BodyText"/>
        <w:rPr>
          <w:sz w:val="20"/>
        </w:rPr>
      </w:pPr>
    </w:p>
    <w:p>
      <w:pPr>
        <w:pStyle w:val="BodyText"/>
        <w:rPr>
          <w:sz w:val="20"/>
        </w:rPr>
      </w:pPr>
    </w:p>
    <w:p>
      <w:pPr>
        <w:pStyle w:val="BodyText"/>
        <w:spacing w:before="8"/>
        <w:rPr>
          <w:sz w:val="15"/>
        </w:rPr>
      </w:pPr>
    </w:p>
    <w:p>
      <w:pPr>
        <w:spacing w:after="0"/>
        <w:rPr>
          <w:sz w:val="15"/>
        </w:rPr>
        <w:sectPr>
          <w:pgSz w:w="13000" w:h="9160" w:orient="landscape"/>
          <w:pgMar w:top="820" w:bottom="280" w:left="920" w:right="1480"/>
        </w:sectPr>
      </w:pPr>
    </w:p>
    <w:p>
      <w:pPr>
        <w:pStyle w:val="BodyText"/>
        <w:rPr>
          <w:sz w:val="22"/>
        </w:rPr>
      </w:pPr>
    </w:p>
    <w:p>
      <w:pPr>
        <w:pStyle w:val="BodyText"/>
        <w:spacing w:before="1"/>
      </w:pPr>
    </w:p>
    <w:p>
      <w:pPr>
        <w:pStyle w:val="Heading5"/>
        <w:ind w:left="3099"/>
      </w:pPr>
      <w:r>
        <w:rPr/>
        <w:t>Журнал</w:t>
      </w:r>
      <w:r>
        <w:rPr>
          <w:spacing w:val="49"/>
        </w:rPr>
        <w:t> </w:t>
      </w:r>
      <w:r>
        <w:rPr/>
        <w:t>учёта</w:t>
      </w:r>
      <w:r>
        <w:rPr>
          <w:spacing w:val="53"/>
        </w:rPr>
        <w:t> </w:t>
      </w:r>
      <w:r>
        <w:rPr>
          <w:spacing w:val="9"/>
        </w:rPr>
        <w:t>жидких</w:t>
      </w:r>
      <w:r>
        <w:rPr>
          <w:spacing w:val="45"/>
        </w:rPr>
        <w:t> </w:t>
      </w:r>
      <w:r>
        <w:rPr>
          <w:spacing w:val="9"/>
        </w:rPr>
        <w:t>радиоактивных</w:t>
      </w:r>
      <w:r>
        <w:rPr>
          <w:spacing w:val="51"/>
        </w:rPr>
        <w:t> </w:t>
      </w:r>
      <w:r>
        <w:rPr/>
        <w:t>отходов</w:t>
      </w:r>
    </w:p>
    <w:p>
      <w:pPr>
        <w:spacing w:before="100"/>
        <w:ind w:left="1059" w:right="0" w:firstLine="0"/>
        <w:jc w:val="left"/>
        <w:rPr>
          <w:rFonts w:ascii="Impact" w:hAnsi="Impact"/>
          <w:sz w:val="13"/>
        </w:rPr>
      </w:pPr>
      <w:r>
        <w:rPr/>
        <w:br w:type="column"/>
      </w:r>
      <w:r>
        <w:rPr>
          <w:rFonts w:ascii="Impact" w:hAnsi="Impact"/>
          <w:sz w:val="13"/>
        </w:rPr>
        <w:t>П</w:t>
      </w:r>
      <w:r>
        <w:rPr>
          <w:rFonts w:ascii="Impact" w:hAnsi="Impact"/>
          <w:spacing w:val="18"/>
          <w:sz w:val="13"/>
        </w:rPr>
        <w:t> </w:t>
      </w:r>
      <w:r>
        <w:rPr>
          <w:rFonts w:ascii="Impact" w:hAnsi="Impact"/>
          <w:sz w:val="13"/>
        </w:rPr>
        <w:t>р</w:t>
      </w:r>
      <w:r>
        <w:rPr>
          <w:rFonts w:ascii="Impact" w:hAnsi="Impact"/>
          <w:spacing w:val="16"/>
          <w:sz w:val="13"/>
        </w:rPr>
        <w:t> </w:t>
      </w:r>
      <w:r>
        <w:rPr>
          <w:rFonts w:ascii="Impact" w:hAnsi="Impact"/>
          <w:sz w:val="13"/>
        </w:rPr>
        <w:t>и</w:t>
      </w:r>
      <w:r>
        <w:rPr>
          <w:rFonts w:ascii="Impact" w:hAnsi="Impact"/>
          <w:spacing w:val="19"/>
          <w:sz w:val="13"/>
        </w:rPr>
        <w:t> </w:t>
      </w:r>
      <w:r>
        <w:rPr>
          <w:rFonts w:ascii="Impact" w:hAnsi="Impact"/>
          <w:sz w:val="13"/>
        </w:rPr>
        <w:t>л</w:t>
      </w:r>
      <w:r>
        <w:rPr>
          <w:rFonts w:ascii="Impact" w:hAnsi="Impact"/>
          <w:spacing w:val="19"/>
          <w:sz w:val="13"/>
        </w:rPr>
        <w:t> </w:t>
      </w:r>
      <w:r>
        <w:rPr>
          <w:rFonts w:ascii="Impact" w:hAnsi="Impact"/>
          <w:sz w:val="13"/>
        </w:rPr>
        <w:t>о</w:t>
      </w:r>
      <w:r>
        <w:rPr>
          <w:rFonts w:ascii="Impact" w:hAnsi="Impact"/>
          <w:spacing w:val="15"/>
          <w:sz w:val="13"/>
        </w:rPr>
        <w:t> </w:t>
      </w:r>
      <w:r>
        <w:rPr>
          <w:rFonts w:ascii="Impact" w:hAnsi="Impact"/>
          <w:sz w:val="13"/>
        </w:rPr>
        <w:t>ж</w:t>
      </w:r>
      <w:r>
        <w:rPr>
          <w:rFonts w:ascii="Impact" w:hAnsi="Impact"/>
          <w:spacing w:val="33"/>
          <w:sz w:val="13"/>
        </w:rPr>
        <w:t> </w:t>
      </w:r>
      <w:r>
        <w:rPr>
          <w:rFonts w:ascii="Impact" w:hAnsi="Impact"/>
          <w:sz w:val="13"/>
        </w:rPr>
        <w:t>е</w:t>
      </w:r>
      <w:r>
        <w:rPr>
          <w:rFonts w:ascii="Impact" w:hAnsi="Impact"/>
          <w:spacing w:val="15"/>
          <w:sz w:val="13"/>
        </w:rPr>
        <w:t> </w:t>
      </w:r>
      <w:r>
        <w:rPr>
          <w:rFonts w:ascii="Impact" w:hAnsi="Impact"/>
          <w:sz w:val="13"/>
        </w:rPr>
        <w:t>н</w:t>
      </w:r>
      <w:r>
        <w:rPr>
          <w:rFonts w:ascii="Impact" w:hAnsi="Impact"/>
          <w:spacing w:val="16"/>
          <w:sz w:val="13"/>
        </w:rPr>
        <w:t> </w:t>
      </w:r>
      <w:r>
        <w:rPr>
          <w:rFonts w:ascii="Impact" w:hAnsi="Impact"/>
          <w:sz w:val="13"/>
        </w:rPr>
        <w:t>и</w:t>
      </w:r>
      <w:r>
        <w:rPr>
          <w:rFonts w:ascii="Impact" w:hAnsi="Impact"/>
          <w:spacing w:val="17"/>
          <w:sz w:val="13"/>
        </w:rPr>
        <w:t> </w:t>
      </w:r>
      <w:r>
        <w:rPr>
          <w:rFonts w:ascii="Impact" w:hAnsi="Impact"/>
          <w:sz w:val="13"/>
        </w:rPr>
        <w:t>е   </w:t>
      </w:r>
      <w:r>
        <w:rPr>
          <w:rFonts w:ascii="Impact" w:hAnsi="Impact"/>
          <w:spacing w:val="20"/>
          <w:sz w:val="13"/>
        </w:rPr>
        <w:t> </w:t>
      </w:r>
      <w:r>
        <w:rPr>
          <w:rFonts w:ascii="Impact" w:hAnsi="Impact"/>
          <w:sz w:val="13"/>
        </w:rPr>
        <w:t>1</w:t>
      </w:r>
      <w:r>
        <w:rPr>
          <w:rFonts w:ascii="Impact" w:hAnsi="Impact"/>
          <w:spacing w:val="9"/>
          <w:sz w:val="13"/>
        </w:rPr>
        <w:t> </w:t>
      </w:r>
      <w:r>
        <w:rPr>
          <w:rFonts w:ascii="Impact" w:hAnsi="Impact"/>
          <w:sz w:val="13"/>
        </w:rPr>
        <w:t>1</w:t>
      </w:r>
    </w:p>
    <w:p>
      <w:pPr>
        <w:spacing w:after="0"/>
        <w:jc w:val="left"/>
        <w:rPr>
          <w:rFonts w:ascii="Impact" w:hAnsi="Impact"/>
          <w:sz w:val="13"/>
        </w:rPr>
        <w:sectPr>
          <w:type w:val="continuous"/>
          <w:pgSz w:w="13000" w:h="9160" w:orient="landscape"/>
          <w:pgMar w:top="720" w:bottom="280" w:left="920" w:right="1480"/>
          <w:cols w:num="2" w:equalWidth="0">
            <w:col w:w="7980" w:space="40"/>
            <w:col w:w="2580"/>
          </w:cols>
        </w:sectPr>
      </w:pPr>
    </w:p>
    <w:p>
      <w:pPr>
        <w:pStyle w:val="BodyText"/>
        <w:rPr>
          <w:rFonts w:ascii="Impact"/>
          <w:sz w:val="20"/>
        </w:rPr>
      </w:pPr>
    </w:p>
    <w:p>
      <w:pPr>
        <w:pStyle w:val="BodyText"/>
        <w:spacing w:before="2"/>
        <w:rPr>
          <w:rFonts w:ascii="Impact"/>
        </w:rPr>
      </w:pPr>
    </w:p>
    <w:p>
      <w:pPr>
        <w:pStyle w:val="BodyText"/>
        <w:spacing w:line="216" w:lineRule="auto" w:before="1"/>
        <w:ind w:left="659" w:hanging="22"/>
        <w:jc w:val="center"/>
      </w:pPr>
      <w:r>
        <w:rPr/>
        <w:t>№</w:t>
      </w:r>
      <w:r>
        <w:rPr>
          <w:spacing w:val="1"/>
        </w:rPr>
        <w:t> </w:t>
      </w:r>
      <w:r>
        <w:rPr/>
        <w:t>п/п</w:t>
      </w:r>
    </w:p>
    <w:p>
      <w:pPr>
        <w:pStyle w:val="BodyText"/>
        <w:rPr>
          <w:sz w:val="20"/>
        </w:rPr>
      </w:pPr>
    </w:p>
    <w:p>
      <w:pPr>
        <w:pStyle w:val="BodyText"/>
        <w:spacing w:before="136"/>
        <w:ind w:left="711"/>
        <w:jc w:val="center"/>
      </w:pPr>
      <w:r>
        <w:rPr/>
        <w:t>1</w:t>
      </w:r>
    </w:p>
    <w:p>
      <w:pPr>
        <w:pStyle w:val="BodyText"/>
        <w:tabs>
          <w:tab w:pos="5872" w:val="left" w:leader="none"/>
        </w:tabs>
        <w:spacing w:line="238" w:lineRule="exact" w:before="149"/>
        <w:ind w:left="237"/>
      </w:pPr>
      <w:r>
        <w:rPr/>
        <w:br w:type="column"/>
      </w:r>
      <w:r>
        <w:rPr/>
        <w:t>Поступление</w:t>
      </w:r>
      <w:r>
        <w:rPr>
          <w:spacing w:val="58"/>
        </w:rPr>
        <w:t> </w:t>
      </w:r>
      <w:r>
        <w:rPr/>
        <w:t>на</w:t>
      </w:r>
      <w:r>
        <w:rPr>
          <w:spacing w:val="42"/>
        </w:rPr>
        <w:t> </w:t>
      </w:r>
      <w:r>
        <w:rPr/>
        <w:t>станцию</w:t>
      </w:r>
      <w:r>
        <w:rPr>
          <w:spacing w:val="54"/>
        </w:rPr>
        <w:t> </w:t>
      </w:r>
      <w:r>
        <w:rPr/>
        <w:t>спецочистки</w:t>
      </w:r>
      <w:r>
        <w:rPr>
          <w:spacing w:val="47"/>
        </w:rPr>
        <w:t> </w:t>
      </w:r>
      <w:r>
        <w:rPr/>
        <w:t>жидких</w:t>
      </w:r>
      <w:r>
        <w:rPr>
          <w:spacing w:val="51"/>
        </w:rPr>
        <w:t> </w:t>
      </w:r>
      <w:r>
        <w:rPr/>
        <w:t>РАО</w:t>
        <w:tab/>
      </w:r>
      <w:r>
        <w:rPr>
          <w:position w:val="8"/>
        </w:rPr>
        <w:t>Сброс</w:t>
      </w:r>
      <w:r>
        <w:rPr>
          <w:spacing w:val="63"/>
          <w:position w:val="8"/>
        </w:rPr>
        <w:t> </w:t>
      </w:r>
      <w:r>
        <w:rPr>
          <w:position w:val="8"/>
        </w:rPr>
        <w:t>со</w:t>
      </w:r>
      <w:r>
        <w:rPr>
          <w:spacing w:val="64"/>
          <w:position w:val="8"/>
        </w:rPr>
        <w:t> </w:t>
      </w:r>
      <w:r>
        <w:rPr>
          <w:position w:val="8"/>
        </w:rPr>
        <w:t>станции</w:t>
      </w:r>
      <w:r>
        <w:rPr>
          <w:spacing w:val="74"/>
          <w:position w:val="8"/>
        </w:rPr>
        <w:t> </w:t>
      </w:r>
      <w:r>
        <w:rPr>
          <w:position w:val="8"/>
        </w:rPr>
        <w:t>спецочистки</w:t>
      </w:r>
    </w:p>
    <w:p>
      <w:pPr>
        <w:pStyle w:val="BodyText"/>
        <w:spacing w:line="158" w:lineRule="exact"/>
        <w:ind w:left="5552"/>
      </w:pPr>
      <w:r>
        <w:rPr/>
        <w:pict>
          <v:shape style="position:absolute;margin-left:96.049103pt;margin-top:6.957748pt;width:471.95pt;height:47.6pt;mso-position-horizontal-relative:page;mso-position-vertical-relative:paragraph;z-index:15781888"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1152"/>
                    <w:gridCol w:w="1232"/>
                    <w:gridCol w:w="1154"/>
                    <w:gridCol w:w="1299"/>
                    <w:gridCol w:w="1071"/>
                    <w:gridCol w:w="1109"/>
                    <w:gridCol w:w="1284"/>
                    <w:gridCol w:w="1134"/>
                  </w:tblGrid>
                  <w:tr>
                    <w:trPr>
                      <w:trHeight w:val="250" w:hRule="atLeast"/>
                    </w:trPr>
                    <w:tc>
                      <w:tcPr>
                        <w:tcW w:w="1152" w:type="dxa"/>
                      </w:tcPr>
                      <w:p>
                        <w:pPr>
                          <w:pStyle w:val="TableParagraph"/>
                          <w:spacing w:line="188" w:lineRule="exact" w:before="42"/>
                          <w:ind w:left="56" w:right="71"/>
                          <w:jc w:val="center"/>
                          <w:rPr>
                            <w:sz w:val="18"/>
                          </w:rPr>
                        </w:pPr>
                        <w:r>
                          <w:rPr>
                            <w:sz w:val="18"/>
                          </w:rPr>
                          <w:t>дата</w:t>
                        </w:r>
                      </w:p>
                    </w:tc>
                    <w:tc>
                      <w:tcPr>
                        <w:tcW w:w="1232" w:type="dxa"/>
                      </w:tcPr>
                      <w:p>
                        <w:pPr>
                          <w:pStyle w:val="TableParagraph"/>
                          <w:spacing w:line="188" w:lineRule="exact" w:before="42"/>
                          <w:ind w:left="73" w:right="90"/>
                          <w:jc w:val="center"/>
                          <w:rPr>
                            <w:sz w:val="18"/>
                          </w:rPr>
                        </w:pPr>
                        <w:r>
                          <w:rPr>
                            <w:sz w:val="18"/>
                          </w:rPr>
                          <w:t>объём</w:t>
                        </w:r>
                      </w:p>
                    </w:tc>
                    <w:tc>
                      <w:tcPr>
                        <w:tcW w:w="1154" w:type="dxa"/>
                      </w:tcPr>
                      <w:p>
                        <w:pPr>
                          <w:pStyle w:val="TableParagraph"/>
                          <w:spacing w:line="177" w:lineRule="exact" w:before="53"/>
                          <w:ind w:left="75" w:right="125"/>
                          <w:jc w:val="center"/>
                          <w:rPr>
                            <w:sz w:val="18"/>
                          </w:rPr>
                        </w:pPr>
                        <w:r>
                          <w:rPr>
                            <w:sz w:val="18"/>
                          </w:rPr>
                          <w:t>удельная</w:t>
                        </w:r>
                      </w:p>
                    </w:tc>
                    <w:tc>
                      <w:tcPr>
                        <w:tcW w:w="1299" w:type="dxa"/>
                      </w:tcPr>
                      <w:p>
                        <w:pPr>
                          <w:pStyle w:val="TableParagraph"/>
                          <w:spacing w:line="175" w:lineRule="exact" w:before="55"/>
                          <w:ind w:left="126" w:right="231"/>
                          <w:jc w:val="center"/>
                          <w:rPr>
                            <w:sz w:val="18"/>
                          </w:rPr>
                        </w:pPr>
                        <w:r>
                          <w:rPr>
                            <w:sz w:val="18"/>
                          </w:rPr>
                          <w:t>подпись</w:t>
                        </w:r>
                      </w:p>
                    </w:tc>
                    <w:tc>
                      <w:tcPr>
                        <w:tcW w:w="1071" w:type="dxa"/>
                      </w:tcPr>
                      <w:p>
                        <w:pPr>
                          <w:pStyle w:val="TableParagraph"/>
                          <w:spacing w:line="172" w:lineRule="exact" w:before="58"/>
                          <w:ind w:left="207" w:right="306"/>
                          <w:jc w:val="center"/>
                          <w:rPr>
                            <w:sz w:val="18"/>
                          </w:rPr>
                        </w:pPr>
                        <w:r>
                          <w:rPr>
                            <w:sz w:val="18"/>
                          </w:rPr>
                          <w:t>дата</w:t>
                        </w:r>
                      </w:p>
                    </w:tc>
                    <w:tc>
                      <w:tcPr>
                        <w:tcW w:w="1109" w:type="dxa"/>
                      </w:tcPr>
                      <w:p>
                        <w:pPr>
                          <w:pStyle w:val="TableParagraph"/>
                          <w:spacing w:line="172" w:lineRule="exact" w:before="58"/>
                          <w:ind w:left="357"/>
                          <w:rPr>
                            <w:sz w:val="18"/>
                          </w:rPr>
                        </w:pPr>
                        <w:r>
                          <w:rPr>
                            <w:sz w:val="18"/>
                          </w:rPr>
                          <w:t>объём</w:t>
                        </w:r>
                      </w:p>
                    </w:tc>
                    <w:tc>
                      <w:tcPr>
                        <w:tcW w:w="1284" w:type="dxa"/>
                      </w:tcPr>
                      <w:p>
                        <w:pPr>
                          <w:pStyle w:val="TableParagraph"/>
                          <w:spacing w:line="172" w:lineRule="exact" w:before="58"/>
                          <w:ind w:left="216" w:right="125"/>
                          <w:jc w:val="center"/>
                          <w:rPr>
                            <w:sz w:val="18"/>
                          </w:rPr>
                        </w:pPr>
                        <w:r>
                          <w:rPr>
                            <w:sz w:val="18"/>
                          </w:rPr>
                          <w:t>удельная</w:t>
                        </w:r>
                      </w:p>
                    </w:tc>
                    <w:tc>
                      <w:tcPr>
                        <w:tcW w:w="1134" w:type="dxa"/>
                      </w:tcPr>
                      <w:p>
                        <w:pPr>
                          <w:pStyle w:val="TableParagraph"/>
                          <w:spacing w:line="172" w:lineRule="exact" w:before="58"/>
                          <w:ind w:left="135" w:right="66"/>
                          <w:jc w:val="center"/>
                          <w:rPr>
                            <w:sz w:val="18"/>
                          </w:rPr>
                        </w:pPr>
                        <w:r>
                          <w:rPr>
                            <w:sz w:val="18"/>
                          </w:rPr>
                          <w:t>подпись</w:t>
                        </w:r>
                      </w:p>
                    </w:tc>
                  </w:tr>
                  <w:tr>
                    <w:trPr>
                      <w:trHeight w:val="192" w:hRule="atLeast"/>
                    </w:trPr>
                    <w:tc>
                      <w:tcPr>
                        <w:tcW w:w="1152" w:type="dxa"/>
                      </w:tcPr>
                      <w:p>
                        <w:pPr>
                          <w:pStyle w:val="TableParagraph"/>
                          <w:spacing w:line="172" w:lineRule="exact"/>
                          <w:ind w:left="63" w:right="71"/>
                          <w:jc w:val="center"/>
                          <w:rPr>
                            <w:sz w:val="18"/>
                          </w:rPr>
                        </w:pPr>
                        <w:r>
                          <w:rPr>
                            <w:sz w:val="18"/>
                          </w:rPr>
                          <w:t>поступления</w:t>
                        </w:r>
                      </w:p>
                    </w:tc>
                    <w:tc>
                      <w:tcPr>
                        <w:tcW w:w="1232" w:type="dxa"/>
                      </w:tcPr>
                      <w:p>
                        <w:pPr>
                          <w:pStyle w:val="TableParagraph"/>
                          <w:spacing w:line="172" w:lineRule="exact"/>
                          <w:ind w:left="79" w:right="90"/>
                          <w:jc w:val="center"/>
                          <w:rPr>
                            <w:sz w:val="18"/>
                          </w:rPr>
                        </w:pPr>
                        <w:r>
                          <w:rPr>
                            <w:sz w:val="18"/>
                          </w:rPr>
                          <w:t>поступления,</w:t>
                        </w:r>
                      </w:p>
                    </w:tc>
                    <w:tc>
                      <w:tcPr>
                        <w:tcW w:w="1154" w:type="dxa"/>
                      </w:tcPr>
                      <w:p>
                        <w:pPr>
                          <w:pStyle w:val="TableParagraph"/>
                          <w:spacing w:line="172" w:lineRule="exact"/>
                          <w:ind w:left="88" w:right="125"/>
                          <w:jc w:val="center"/>
                          <w:rPr>
                            <w:sz w:val="18"/>
                          </w:rPr>
                        </w:pPr>
                        <w:r>
                          <w:rPr>
                            <w:sz w:val="18"/>
                          </w:rPr>
                          <w:t>активность,</w:t>
                        </w:r>
                      </w:p>
                    </w:tc>
                    <w:tc>
                      <w:tcPr>
                        <w:tcW w:w="1299" w:type="dxa"/>
                      </w:tcPr>
                      <w:p>
                        <w:pPr>
                          <w:pStyle w:val="TableParagraph"/>
                          <w:spacing w:line="172" w:lineRule="exact"/>
                          <w:ind w:left="135" w:right="231"/>
                          <w:jc w:val="center"/>
                          <w:rPr>
                            <w:sz w:val="18"/>
                          </w:rPr>
                        </w:pPr>
                        <w:r>
                          <w:rPr>
                            <w:sz w:val="18"/>
                          </w:rPr>
                          <w:t>ответствен­</w:t>
                        </w:r>
                      </w:p>
                    </w:tc>
                    <w:tc>
                      <w:tcPr>
                        <w:tcW w:w="1071" w:type="dxa"/>
                      </w:tcPr>
                      <w:p>
                        <w:pPr>
                          <w:pStyle w:val="TableParagraph"/>
                          <w:spacing w:line="172" w:lineRule="exact"/>
                          <w:ind w:left="213" w:right="306"/>
                          <w:jc w:val="center"/>
                          <w:rPr>
                            <w:sz w:val="18"/>
                          </w:rPr>
                        </w:pPr>
                        <w:r>
                          <w:rPr>
                            <w:sz w:val="18"/>
                          </w:rPr>
                          <w:t>сброса</w:t>
                        </w:r>
                      </w:p>
                    </w:tc>
                    <w:tc>
                      <w:tcPr>
                        <w:tcW w:w="1109" w:type="dxa"/>
                      </w:tcPr>
                      <w:p>
                        <w:pPr>
                          <w:pStyle w:val="TableParagraph"/>
                          <w:spacing w:line="172" w:lineRule="exact"/>
                          <w:ind w:left="310"/>
                          <w:rPr>
                            <w:sz w:val="18"/>
                          </w:rPr>
                        </w:pPr>
                        <w:r>
                          <w:rPr>
                            <w:sz w:val="18"/>
                          </w:rPr>
                          <w:t>сброса,</w:t>
                        </w:r>
                      </w:p>
                    </w:tc>
                    <w:tc>
                      <w:tcPr>
                        <w:tcW w:w="1284" w:type="dxa"/>
                      </w:tcPr>
                      <w:p>
                        <w:pPr>
                          <w:pStyle w:val="TableParagraph"/>
                          <w:spacing w:line="172" w:lineRule="exact"/>
                          <w:ind w:left="219" w:right="125"/>
                          <w:jc w:val="center"/>
                          <w:rPr>
                            <w:sz w:val="18"/>
                          </w:rPr>
                        </w:pPr>
                        <w:r>
                          <w:rPr>
                            <w:sz w:val="18"/>
                          </w:rPr>
                          <w:t>активность,</w:t>
                        </w:r>
                      </w:p>
                    </w:tc>
                    <w:tc>
                      <w:tcPr>
                        <w:tcW w:w="1134" w:type="dxa"/>
                      </w:tcPr>
                      <w:p>
                        <w:pPr>
                          <w:pStyle w:val="TableParagraph"/>
                          <w:spacing w:line="172" w:lineRule="exact"/>
                          <w:ind w:left="136" w:right="66"/>
                          <w:jc w:val="center"/>
                          <w:rPr>
                            <w:sz w:val="18"/>
                          </w:rPr>
                        </w:pPr>
                        <w:r>
                          <w:rPr>
                            <w:sz w:val="18"/>
                          </w:rPr>
                          <w:t>ответствен­</w:t>
                        </w:r>
                      </w:p>
                    </w:tc>
                  </w:tr>
                  <w:tr>
                    <w:trPr>
                      <w:trHeight w:val="222" w:hRule="atLeast"/>
                    </w:trPr>
                    <w:tc>
                      <w:tcPr>
                        <w:tcW w:w="1152" w:type="dxa"/>
                      </w:tcPr>
                      <w:p>
                        <w:pPr>
                          <w:pStyle w:val="TableParagraph"/>
                          <w:rPr>
                            <w:sz w:val="14"/>
                          </w:rPr>
                        </w:pPr>
                      </w:p>
                    </w:tc>
                    <w:tc>
                      <w:tcPr>
                        <w:tcW w:w="1232" w:type="dxa"/>
                      </w:tcPr>
                      <w:p>
                        <w:pPr>
                          <w:pStyle w:val="TableParagraph"/>
                          <w:spacing w:line="186" w:lineRule="exact"/>
                          <w:ind w:left="79" w:right="47"/>
                          <w:jc w:val="center"/>
                          <w:rPr>
                            <w:sz w:val="18"/>
                          </w:rPr>
                        </w:pPr>
                        <w:r>
                          <w:rPr>
                            <w:sz w:val="18"/>
                          </w:rPr>
                          <w:t>м3</w:t>
                        </w:r>
                      </w:p>
                    </w:tc>
                    <w:tc>
                      <w:tcPr>
                        <w:tcW w:w="1154" w:type="dxa"/>
                      </w:tcPr>
                      <w:p>
                        <w:pPr>
                          <w:pStyle w:val="TableParagraph"/>
                          <w:spacing w:line="196" w:lineRule="exact"/>
                          <w:ind w:left="86" w:right="125"/>
                          <w:jc w:val="center"/>
                          <w:rPr>
                            <w:sz w:val="18"/>
                          </w:rPr>
                        </w:pPr>
                        <w:r>
                          <w:rPr>
                            <w:sz w:val="18"/>
                          </w:rPr>
                          <w:t>кБк/кг</w:t>
                        </w:r>
                      </w:p>
                    </w:tc>
                    <w:tc>
                      <w:tcPr>
                        <w:tcW w:w="1299" w:type="dxa"/>
                      </w:tcPr>
                      <w:p>
                        <w:pPr>
                          <w:pStyle w:val="TableParagraph"/>
                          <w:spacing w:line="203" w:lineRule="exact"/>
                          <w:ind w:left="130" w:right="231"/>
                          <w:jc w:val="center"/>
                          <w:rPr>
                            <w:sz w:val="18"/>
                          </w:rPr>
                        </w:pPr>
                        <w:r>
                          <w:rPr>
                            <w:sz w:val="18"/>
                          </w:rPr>
                          <w:t>ного</w:t>
                        </w:r>
                        <w:r>
                          <w:rPr>
                            <w:spacing w:val="34"/>
                            <w:sz w:val="18"/>
                          </w:rPr>
                          <w:t> </w:t>
                        </w:r>
                        <w:r>
                          <w:rPr>
                            <w:sz w:val="18"/>
                          </w:rPr>
                          <w:t>лица</w:t>
                        </w:r>
                      </w:p>
                    </w:tc>
                    <w:tc>
                      <w:tcPr>
                        <w:tcW w:w="1071" w:type="dxa"/>
                      </w:tcPr>
                      <w:p>
                        <w:pPr>
                          <w:pStyle w:val="TableParagraph"/>
                          <w:rPr>
                            <w:sz w:val="14"/>
                          </w:rPr>
                        </w:pPr>
                      </w:p>
                    </w:tc>
                    <w:tc>
                      <w:tcPr>
                        <w:tcW w:w="1109" w:type="dxa"/>
                      </w:tcPr>
                      <w:p>
                        <w:pPr>
                          <w:pStyle w:val="TableParagraph"/>
                          <w:spacing w:line="203" w:lineRule="exact"/>
                          <w:ind w:left="505" w:right="359"/>
                          <w:jc w:val="center"/>
                          <w:rPr>
                            <w:sz w:val="18"/>
                          </w:rPr>
                        </w:pPr>
                        <w:r>
                          <w:rPr>
                            <w:sz w:val="18"/>
                          </w:rPr>
                          <w:t>м3</w:t>
                        </w:r>
                      </w:p>
                    </w:tc>
                    <w:tc>
                      <w:tcPr>
                        <w:tcW w:w="1284" w:type="dxa"/>
                      </w:tcPr>
                      <w:p>
                        <w:pPr>
                          <w:pStyle w:val="TableParagraph"/>
                          <w:spacing w:line="203" w:lineRule="exact"/>
                          <w:ind w:left="219" w:right="110"/>
                          <w:jc w:val="center"/>
                          <w:rPr>
                            <w:sz w:val="18"/>
                          </w:rPr>
                        </w:pPr>
                        <w:r>
                          <w:rPr>
                            <w:sz w:val="18"/>
                          </w:rPr>
                          <w:t>кБк/кг</w:t>
                        </w:r>
                      </w:p>
                    </w:tc>
                    <w:tc>
                      <w:tcPr>
                        <w:tcW w:w="1134" w:type="dxa"/>
                      </w:tcPr>
                      <w:p>
                        <w:pPr>
                          <w:pStyle w:val="TableParagraph"/>
                          <w:spacing w:line="203" w:lineRule="exact"/>
                          <w:ind w:left="129" w:right="66"/>
                          <w:jc w:val="center"/>
                          <w:rPr>
                            <w:sz w:val="18"/>
                          </w:rPr>
                        </w:pPr>
                        <w:r>
                          <w:rPr>
                            <w:sz w:val="18"/>
                          </w:rPr>
                          <w:t>ного</w:t>
                        </w:r>
                        <w:r>
                          <w:rPr>
                            <w:spacing w:val="31"/>
                            <w:sz w:val="18"/>
                          </w:rPr>
                          <w:t> </w:t>
                        </w:r>
                        <w:r>
                          <w:rPr>
                            <w:sz w:val="18"/>
                          </w:rPr>
                          <w:t>лица</w:t>
                        </w:r>
                      </w:p>
                    </w:tc>
                  </w:tr>
                  <w:tr>
                    <w:trPr>
                      <w:trHeight w:val="285" w:hRule="atLeast"/>
                    </w:trPr>
                    <w:tc>
                      <w:tcPr>
                        <w:tcW w:w="1152" w:type="dxa"/>
                      </w:tcPr>
                      <w:p>
                        <w:pPr>
                          <w:pStyle w:val="TableParagraph"/>
                          <w:spacing w:before="10"/>
                          <w:ind w:left="1"/>
                          <w:jc w:val="center"/>
                          <w:rPr>
                            <w:sz w:val="18"/>
                          </w:rPr>
                        </w:pPr>
                        <w:r>
                          <w:rPr>
                            <w:sz w:val="18"/>
                          </w:rPr>
                          <w:t>2</w:t>
                        </w:r>
                      </w:p>
                    </w:tc>
                    <w:tc>
                      <w:tcPr>
                        <w:tcW w:w="1232" w:type="dxa"/>
                      </w:tcPr>
                      <w:p>
                        <w:pPr>
                          <w:pStyle w:val="TableParagraph"/>
                          <w:spacing w:before="12"/>
                          <w:ind w:left="5"/>
                          <w:jc w:val="center"/>
                          <w:rPr>
                            <w:sz w:val="18"/>
                          </w:rPr>
                        </w:pPr>
                        <w:r>
                          <w:rPr>
                            <w:sz w:val="18"/>
                          </w:rPr>
                          <w:t>3</w:t>
                        </w:r>
                      </w:p>
                    </w:tc>
                    <w:tc>
                      <w:tcPr>
                        <w:tcW w:w="1154" w:type="dxa"/>
                      </w:tcPr>
                      <w:p>
                        <w:pPr>
                          <w:pStyle w:val="TableParagraph"/>
                          <w:spacing w:before="12"/>
                          <w:ind w:right="22"/>
                          <w:jc w:val="center"/>
                          <w:rPr>
                            <w:sz w:val="18"/>
                          </w:rPr>
                        </w:pPr>
                        <w:r>
                          <w:rPr>
                            <w:sz w:val="18"/>
                          </w:rPr>
                          <w:t>4</w:t>
                        </w:r>
                      </w:p>
                    </w:tc>
                    <w:tc>
                      <w:tcPr>
                        <w:tcW w:w="1299" w:type="dxa"/>
                      </w:tcPr>
                      <w:p>
                        <w:pPr>
                          <w:pStyle w:val="TableParagraph"/>
                          <w:spacing w:before="20"/>
                          <w:ind w:right="65"/>
                          <w:jc w:val="center"/>
                          <w:rPr>
                            <w:sz w:val="18"/>
                          </w:rPr>
                        </w:pPr>
                        <w:r>
                          <w:rPr>
                            <w:sz w:val="18"/>
                          </w:rPr>
                          <w:t>5</w:t>
                        </w:r>
                      </w:p>
                    </w:tc>
                    <w:tc>
                      <w:tcPr>
                        <w:tcW w:w="1071" w:type="dxa"/>
                      </w:tcPr>
                      <w:p>
                        <w:pPr>
                          <w:pStyle w:val="TableParagraph"/>
                          <w:spacing w:before="23"/>
                          <w:ind w:right="69"/>
                          <w:jc w:val="center"/>
                          <w:rPr>
                            <w:sz w:val="18"/>
                          </w:rPr>
                        </w:pPr>
                        <w:r>
                          <w:rPr>
                            <w:sz w:val="18"/>
                          </w:rPr>
                          <w:t>6</w:t>
                        </w:r>
                      </w:p>
                    </w:tc>
                    <w:tc>
                      <w:tcPr>
                        <w:tcW w:w="1109" w:type="dxa"/>
                      </w:tcPr>
                      <w:p>
                        <w:pPr>
                          <w:pStyle w:val="TableParagraph"/>
                          <w:spacing w:before="26"/>
                          <w:ind w:left="126"/>
                          <w:jc w:val="center"/>
                          <w:rPr>
                            <w:sz w:val="18"/>
                          </w:rPr>
                        </w:pPr>
                        <w:r>
                          <w:rPr>
                            <w:sz w:val="18"/>
                          </w:rPr>
                          <w:t>7</w:t>
                        </w:r>
                      </w:p>
                    </w:tc>
                    <w:tc>
                      <w:tcPr>
                        <w:tcW w:w="1284" w:type="dxa"/>
                      </w:tcPr>
                      <w:p>
                        <w:pPr>
                          <w:pStyle w:val="TableParagraph"/>
                          <w:spacing w:before="28"/>
                          <w:ind w:left="121"/>
                          <w:jc w:val="center"/>
                          <w:rPr>
                            <w:sz w:val="18"/>
                          </w:rPr>
                        </w:pPr>
                        <w:r>
                          <w:rPr>
                            <w:sz w:val="18"/>
                          </w:rPr>
                          <w:t>8</w:t>
                        </w:r>
                      </w:p>
                    </w:tc>
                    <w:tc>
                      <w:tcPr>
                        <w:tcW w:w="1134" w:type="dxa"/>
                      </w:tcPr>
                      <w:p>
                        <w:pPr>
                          <w:pStyle w:val="TableParagraph"/>
                          <w:spacing w:before="26"/>
                          <w:ind w:left="69"/>
                          <w:jc w:val="center"/>
                          <w:rPr>
                            <w:sz w:val="18"/>
                          </w:rPr>
                        </w:pPr>
                        <w:r>
                          <w:rPr>
                            <w:sz w:val="18"/>
                          </w:rPr>
                          <w:t>9</w:t>
                        </w:r>
                      </w:p>
                    </w:tc>
                  </w:tr>
                </w:tbl>
                <w:p>
                  <w:pPr>
                    <w:pStyle w:val="BodyText"/>
                  </w:pPr>
                </w:p>
              </w:txbxContent>
            </v:textbox>
            <w10:wrap type="none"/>
          </v:shape>
        </w:pict>
      </w:r>
      <w:r>
        <w:rPr/>
        <w:t>в</w:t>
      </w:r>
      <w:r>
        <w:rPr>
          <w:spacing w:val="70"/>
        </w:rPr>
        <w:t> </w:t>
      </w:r>
      <w:r>
        <w:rPr/>
        <w:t>хозяйственно-бытовую  </w:t>
      </w:r>
      <w:r>
        <w:rPr>
          <w:spacing w:val="26"/>
        </w:rPr>
        <w:t> </w:t>
      </w:r>
      <w:r>
        <w:rPr/>
        <w:t>канализацию</w:t>
      </w:r>
    </w:p>
    <w:p>
      <w:pPr>
        <w:spacing w:after="0" w:line="158" w:lineRule="exact"/>
        <w:sectPr>
          <w:type w:val="continuous"/>
          <w:pgSz w:w="13000" w:h="9160" w:orient="landscape"/>
          <w:pgMar w:top="720" w:bottom="280" w:left="920" w:right="1480"/>
          <w:cols w:num="2" w:equalWidth="0">
            <w:col w:w="905" w:space="40"/>
            <w:col w:w="9655"/>
          </w:cols>
        </w:sectPr>
      </w:pPr>
    </w:p>
    <w:p>
      <w:pPr>
        <w:pStyle w:val="BodyText"/>
        <w:rPr>
          <w:sz w:val="20"/>
        </w:rPr>
      </w:pPr>
      <w:r>
        <w:rPr/>
        <w:pict>
          <v:shape style="position:absolute;margin-left:581.086914pt;margin-top:292.100006pt;width:13.1pt;height:111.75pt;mso-position-horizontal-relative:page;mso-position-vertical-relative:page;z-index:15781376" type="#_x0000_t202" filled="false" stroked="false">
            <v:textbox inset="0,0,0,0" style="layout-flow:vertical">
              <w:txbxContent>
                <w:p>
                  <w:pPr>
                    <w:spacing w:before="11"/>
                    <w:ind w:left="20" w:right="0" w:firstLine="0"/>
                    <w:jc w:val="left"/>
                    <w:rPr>
                      <w:sz w:val="20"/>
                    </w:rPr>
                  </w:pPr>
                  <w:r>
                    <w:rPr>
                      <w:sz w:val="20"/>
                    </w:rPr>
                    <w:t>СанПиН</w:t>
                  </w:r>
                  <w:r>
                    <w:rPr>
                      <w:spacing w:val="95"/>
                      <w:sz w:val="20"/>
                    </w:rPr>
                    <w:t> </w:t>
                  </w:r>
                  <w:r>
                    <w:rPr>
                      <w:sz w:val="20"/>
                    </w:rPr>
                    <w:t>2.6.1.2368— 08</w:t>
                  </w:r>
                </w:p>
              </w:txbxContent>
            </v:textbox>
            <w10:wrap type="none"/>
          </v:shape>
        </w:pict>
      </w:r>
      <w:r>
        <w:rPr/>
        <w:drawing>
          <wp:anchor distT="0" distB="0" distL="0" distR="0" allowOverlap="1" layoutInCell="1" locked="0" behindDoc="0" simplePos="0" relativeHeight="15782400">
            <wp:simplePos x="0" y="0"/>
            <wp:positionH relativeFrom="page">
              <wp:posOffset>0</wp:posOffset>
            </wp:positionH>
            <wp:positionV relativeFrom="page">
              <wp:posOffset>0</wp:posOffset>
            </wp:positionV>
            <wp:extent cx="8254365" cy="5815330"/>
            <wp:effectExtent l="0" t="0" r="0" b="0"/>
            <wp:wrapNone/>
            <wp:docPr id="135" name="image68.png"/>
            <wp:cNvGraphicFramePr>
              <a:graphicFrameLocks noChangeAspect="1"/>
            </wp:cNvGraphicFramePr>
            <a:graphic>
              <a:graphicData uri="http://schemas.openxmlformats.org/drawingml/2006/picture">
                <pic:pic>
                  <pic:nvPicPr>
                    <pic:cNvPr id="136" name="image68.png"/>
                    <pic:cNvPicPr/>
                  </pic:nvPicPr>
                  <pic:blipFill>
                    <a:blip r:embed="rId73" cstate="print"/>
                    <a:stretch>
                      <a:fillRect/>
                    </a:stretch>
                  </pic:blipFill>
                  <pic:spPr>
                    <a:xfrm>
                      <a:off x="0" y="0"/>
                      <a:ext cx="8254365" cy="5815330"/>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spacing w:before="6"/>
        <w:rPr>
          <w:sz w:val="22"/>
        </w:rPr>
      </w:pPr>
    </w:p>
    <w:p>
      <w:pPr>
        <w:pStyle w:val="Heading8"/>
        <w:ind w:left="1077"/>
      </w:pPr>
      <w:r>
        <w:rPr/>
        <w:t>Примечания.</w:t>
      </w:r>
    </w:p>
    <w:p>
      <w:pPr>
        <w:pStyle w:val="ListParagraph"/>
        <w:numPr>
          <w:ilvl w:val="0"/>
          <w:numId w:val="43"/>
        </w:numPr>
        <w:tabs>
          <w:tab w:pos="1277" w:val="left" w:leader="none"/>
        </w:tabs>
        <w:spacing w:line="240" w:lineRule="auto" w:before="20" w:after="0"/>
        <w:ind w:left="611" w:right="105" w:firstLine="492"/>
        <w:jc w:val="left"/>
        <w:rPr>
          <w:sz w:val="18"/>
        </w:rPr>
      </w:pPr>
      <w:r>
        <w:rPr>
          <w:sz w:val="18"/>
        </w:rPr>
        <w:t>При</w:t>
      </w:r>
      <w:r>
        <w:rPr>
          <w:spacing w:val="1"/>
          <w:sz w:val="18"/>
        </w:rPr>
        <w:t> </w:t>
      </w:r>
      <w:r>
        <w:rPr>
          <w:sz w:val="18"/>
        </w:rPr>
        <w:t>больших</w:t>
      </w:r>
      <w:r>
        <w:rPr>
          <w:spacing w:val="1"/>
          <w:sz w:val="18"/>
        </w:rPr>
        <w:t> </w:t>
      </w:r>
      <w:r>
        <w:rPr>
          <w:sz w:val="18"/>
        </w:rPr>
        <w:t>объемах</w:t>
      </w:r>
      <w:r>
        <w:rPr>
          <w:spacing w:val="1"/>
          <w:sz w:val="18"/>
        </w:rPr>
        <w:t> </w:t>
      </w:r>
      <w:r>
        <w:rPr>
          <w:sz w:val="18"/>
        </w:rPr>
        <w:t>работы</w:t>
      </w:r>
      <w:r>
        <w:rPr>
          <w:spacing w:val="1"/>
          <w:sz w:val="18"/>
        </w:rPr>
        <w:t> </w:t>
      </w:r>
      <w:r>
        <w:rPr>
          <w:sz w:val="18"/>
        </w:rPr>
        <w:t>допускается</w:t>
      </w:r>
      <w:r>
        <w:rPr>
          <w:spacing w:val="1"/>
          <w:sz w:val="18"/>
        </w:rPr>
        <w:t> </w:t>
      </w:r>
      <w:r>
        <w:rPr>
          <w:sz w:val="18"/>
        </w:rPr>
        <w:t>ведение</w:t>
      </w:r>
      <w:r>
        <w:rPr>
          <w:spacing w:val="1"/>
          <w:sz w:val="18"/>
        </w:rPr>
        <w:t> </w:t>
      </w:r>
      <w:r>
        <w:rPr>
          <w:sz w:val="18"/>
        </w:rPr>
        <w:t>отдельных</w:t>
      </w:r>
      <w:r>
        <w:rPr>
          <w:spacing w:val="1"/>
          <w:sz w:val="18"/>
        </w:rPr>
        <w:t> </w:t>
      </w:r>
      <w:r>
        <w:rPr>
          <w:sz w:val="18"/>
        </w:rPr>
        <w:t>журналов</w:t>
      </w:r>
      <w:r>
        <w:rPr>
          <w:spacing w:val="1"/>
          <w:sz w:val="18"/>
        </w:rPr>
        <w:t> </w:t>
      </w:r>
      <w:r>
        <w:rPr>
          <w:sz w:val="18"/>
        </w:rPr>
        <w:t>на</w:t>
      </w:r>
      <w:r>
        <w:rPr>
          <w:spacing w:val="1"/>
          <w:sz w:val="18"/>
        </w:rPr>
        <w:t> </w:t>
      </w:r>
      <w:r>
        <w:rPr>
          <w:sz w:val="18"/>
        </w:rPr>
        <w:t>различные</w:t>
      </w:r>
      <w:r>
        <w:rPr>
          <w:spacing w:val="46"/>
          <w:sz w:val="18"/>
        </w:rPr>
        <w:t> </w:t>
      </w:r>
      <w:r>
        <w:rPr>
          <w:sz w:val="18"/>
        </w:rPr>
        <w:t>накопители</w:t>
      </w:r>
      <w:r>
        <w:rPr>
          <w:spacing w:val="46"/>
          <w:sz w:val="18"/>
        </w:rPr>
        <w:t> </w:t>
      </w:r>
      <w:r>
        <w:rPr>
          <w:sz w:val="18"/>
        </w:rPr>
        <w:t>и</w:t>
      </w:r>
      <w:r>
        <w:rPr>
          <w:spacing w:val="45"/>
          <w:sz w:val="18"/>
        </w:rPr>
        <w:t> </w:t>
      </w:r>
      <w:r>
        <w:rPr>
          <w:sz w:val="18"/>
        </w:rPr>
        <w:t>системы</w:t>
      </w:r>
      <w:r>
        <w:rPr>
          <w:spacing w:val="-42"/>
          <w:sz w:val="18"/>
        </w:rPr>
        <w:t> </w:t>
      </w:r>
      <w:r>
        <w:rPr>
          <w:sz w:val="18"/>
        </w:rPr>
        <w:t>очистки.</w:t>
      </w:r>
    </w:p>
    <w:p>
      <w:pPr>
        <w:pStyle w:val="ListParagraph"/>
        <w:numPr>
          <w:ilvl w:val="0"/>
          <w:numId w:val="43"/>
        </w:numPr>
        <w:tabs>
          <w:tab w:pos="1271" w:val="left" w:leader="none"/>
        </w:tabs>
        <w:spacing w:line="240" w:lineRule="auto" w:before="18" w:after="0"/>
        <w:ind w:left="1270" w:right="0" w:hanging="200"/>
        <w:jc w:val="left"/>
        <w:rPr>
          <w:sz w:val="18"/>
        </w:rPr>
      </w:pPr>
      <w:r>
        <w:rPr>
          <w:sz w:val="18"/>
        </w:rPr>
        <w:t>Страницы</w:t>
      </w:r>
      <w:r>
        <w:rPr>
          <w:spacing w:val="69"/>
          <w:sz w:val="18"/>
        </w:rPr>
        <w:t> </w:t>
      </w:r>
      <w:r>
        <w:rPr>
          <w:sz w:val="18"/>
        </w:rPr>
        <w:t>журнала</w:t>
      </w:r>
      <w:r>
        <w:rPr>
          <w:spacing w:val="46"/>
          <w:sz w:val="18"/>
        </w:rPr>
        <w:t> </w:t>
      </w:r>
      <w:r>
        <w:rPr>
          <w:sz w:val="18"/>
        </w:rPr>
        <w:t>должны</w:t>
      </w:r>
      <w:r>
        <w:rPr>
          <w:spacing w:val="64"/>
          <w:sz w:val="18"/>
        </w:rPr>
        <w:t> </w:t>
      </w:r>
      <w:r>
        <w:rPr>
          <w:sz w:val="18"/>
        </w:rPr>
        <w:t>быть</w:t>
      </w:r>
      <w:r>
        <w:rPr>
          <w:spacing w:val="63"/>
          <w:sz w:val="18"/>
        </w:rPr>
        <w:t> </w:t>
      </w:r>
      <w:r>
        <w:rPr>
          <w:sz w:val="18"/>
        </w:rPr>
        <w:t>пронумерованы,</w:t>
      </w:r>
      <w:r>
        <w:rPr>
          <w:spacing w:val="57"/>
          <w:sz w:val="18"/>
        </w:rPr>
        <w:t> </w:t>
      </w:r>
      <w:r>
        <w:rPr>
          <w:sz w:val="18"/>
        </w:rPr>
        <w:t>прошнурованы</w:t>
      </w:r>
      <w:r>
        <w:rPr>
          <w:spacing w:val="78"/>
          <w:sz w:val="18"/>
        </w:rPr>
        <w:t> </w:t>
      </w:r>
      <w:r>
        <w:rPr>
          <w:sz w:val="18"/>
        </w:rPr>
        <w:t>и</w:t>
      </w:r>
      <w:r>
        <w:rPr>
          <w:spacing w:val="48"/>
          <w:sz w:val="18"/>
        </w:rPr>
        <w:t> </w:t>
      </w:r>
      <w:r>
        <w:rPr>
          <w:sz w:val="18"/>
        </w:rPr>
        <w:t>скреплены   </w:t>
      </w:r>
      <w:r>
        <w:rPr>
          <w:spacing w:val="20"/>
          <w:sz w:val="18"/>
        </w:rPr>
        <w:t> </w:t>
      </w:r>
      <w:r>
        <w:rPr>
          <w:sz w:val="18"/>
        </w:rPr>
        <w:t>печатью.</w:t>
      </w:r>
    </w:p>
    <w:p>
      <w:pPr>
        <w:pStyle w:val="ListParagraph"/>
        <w:numPr>
          <w:ilvl w:val="0"/>
          <w:numId w:val="43"/>
        </w:numPr>
        <w:tabs>
          <w:tab w:pos="1272" w:val="left" w:leader="none"/>
        </w:tabs>
        <w:spacing w:line="240" w:lineRule="auto" w:before="3" w:after="0"/>
        <w:ind w:left="1271" w:right="0" w:hanging="195"/>
        <w:jc w:val="left"/>
        <w:rPr>
          <w:sz w:val="18"/>
        </w:rPr>
      </w:pPr>
      <w:r>
        <w:rPr>
          <w:sz w:val="18"/>
        </w:rPr>
        <w:t>Журнал</w:t>
      </w:r>
      <w:r>
        <w:rPr>
          <w:spacing w:val="58"/>
          <w:sz w:val="18"/>
        </w:rPr>
        <w:t> </w:t>
      </w:r>
      <w:r>
        <w:rPr>
          <w:sz w:val="18"/>
        </w:rPr>
        <w:t>хранится</w:t>
      </w:r>
      <w:r>
        <w:rPr>
          <w:spacing w:val="64"/>
          <w:sz w:val="18"/>
        </w:rPr>
        <w:t> </w:t>
      </w:r>
      <w:r>
        <w:rPr>
          <w:sz w:val="18"/>
        </w:rPr>
        <w:t>постоянно.</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6"/>
      </w:pPr>
    </w:p>
    <w:p>
      <w:pPr>
        <w:spacing w:before="95"/>
        <w:ind w:left="100" w:right="0" w:firstLine="0"/>
        <w:jc w:val="left"/>
        <w:rPr>
          <w:rFonts w:ascii="Arial" w:hAnsi="Arial"/>
          <w:b/>
          <w:i/>
          <w:sz w:val="15"/>
        </w:rPr>
      </w:pPr>
      <w:r>
        <w:rPr>
          <w:rFonts w:ascii="Arial" w:hAnsi="Arial"/>
          <w:b/>
          <w:i/>
          <w:sz w:val="15"/>
        </w:rPr>
        <w:t>о\</w:t>
      </w:r>
    </w:p>
    <w:p>
      <w:pPr>
        <w:spacing w:after="0"/>
        <w:jc w:val="left"/>
        <w:rPr>
          <w:rFonts w:ascii="Arial" w:hAnsi="Arial"/>
          <w:sz w:val="15"/>
        </w:rPr>
        <w:sectPr>
          <w:type w:val="continuous"/>
          <w:pgSz w:w="13000" w:h="9160" w:orient="landscape"/>
          <w:pgMar w:top="720" w:bottom="280" w:left="920" w:right="1480"/>
        </w:sectPr>
      </w:pPr>
    </w:p>
    <w:p>
      <w:pPr>
        <w:pStyle w:val="BodyText"/>
        <w:spacing w:before="68"/>
        <w:ind w:left="104"/>
        <w:jc w:val="both"/>
      </w:pPr>
      <w:r>
        <w:rPr/>
        <w:t>СанПиН</w:t>
      </w:r>
      <w:r>
        <w:rPr>
          <w:spacing w:val="5"/>
        </w:rPr>
        <w:t> </w:t>
      </w:r>
      <w:r>
        <w:rPr/>
        <w:t>2.6.1.2368—08</w:t>
      </w:r>
    </w:p>
    <w:p>
      <w:pPr>
        <w:pStyle w:val="BodyText"/>
        <w:spacing w:before="1"/>
        <w:rPr>
          <w:sz w:val="19"/>
        </w:rPr>
      </w:pPr>
    </w:p>
    <w:p>
      <w:pPr>
        <w:spacing w:before="0"/>
        <w:ind w:left="0" w:right="593" w:firstLine="0"/>
        <w:jc w:val="right"/>
        <w:rPr>
          <w:rFonts w:ascii="Microsoft Sans Serif" w:hAnsi="Microsoft Sans Serif"/>
          <w:sz w:val="15"/>
        </w:rPr>
      </w:pPr>
      <w:r>
        <w:rPr>
          <w:rFonts w:ascii="Microsoft Sans Serif" w:hAnsi="Microsoft Sans Serif"/>
          <w:sz w:val="15"/>
        </w:rPr>
        <w:t>Приложение</w:t>
      </w:r>
      <w:r>
        <w:rPr>
          <w:rFonts w:ascii="Microsoft Sans Serif" w:hAnsi="Microsoft Sans Serif"/>
          <w:spacing w:val="47"/>
          <w:sz w:val="15"/>
        </w:rPr>
        <w:t> </w:t>
      </w:r>
      <w:r>
        <w:rPr>
          <w:rFonts w:ascii="Microsoft Sans Serif" w:hAnsi="Microsoft Sans Serif"/>
          <w:sz w:val="15"/>
        </w:rPr>
        <w:t>12</w:t>
      </w:r>
    </w:p>
    <w:p>
      <w:pPr>
        <w:spacing w:before="129"/>
        <w:ind w:left="595" w:right="0" w:firstLine="0"/>
        <w:jc w:val="both"/>
        <w:rPr>
          <w:sz w:val="20"/>
        </w:rPr>
      </w:pPr>
      <w:r>
        <w:rPr>
          <w:sz w:val="20"/>
        </w:rPr>
        <w:t>Операционные</w:t>
      </w:r>
      <w:r>
        <w:rPr>
          <w:spacing w:val="11"/>
          <w:sz w:val="20"/>
        </w:rPr>
        <w:t> </w:t>
      </w:r>
      <w:r>
        <w:rPr>
          <w:sz w:val="20"/>
        </w:rPr>
        <w:t>величины</w:t>
      </w:r>
      <w:r>
        <w:rPr>
          <w:spacing w:val="8"/>
          <w:sz w:val="20"/>
        </w:rPr>
        <w:t> </w:t>
      </w:r>
      <w:r>
        <w:rPr>
          <w:sz w:val="20"/>
        </w:rPr>
        <w:t>дозиметрического</w:t>
      </w:r>
      <w:r>
        <w:rPr>
          <w:spacing w:val="7"/>
          <w:sz w:val="20"/>
        </w:rPr>
        <w:t> </w:t>
      </w:r>
      <w:r>
        <w:rPr>
          <w:sz w:val="20"/>
        </w:rPr>
        <w:t>контроля</w:t>
      </w:r>
    </w:p>
    <w:p>
      <w:pPr>
        <w:pStyle w:val="ListParagraph"/>
        <w:numPr>
          <w:ilvl w:val="0"/>
          <w:numId w:val="44"/>
        </w:numPr>
        <w:tabs>
          <w:tab w:pos="1157" w:val="left" w:leader="none"/>
          <w:tab w:pos="1158" w:val="left" w:leader="none"/>
        </w:tabs>
        <w:spacing w:line="225" w:lineRule="auto" w:before="109" w:after="0"/>
        <w:ind w:left="109" w:right="113" w:firstLine="400"/>
        <w:jc w:val="both"/>
        <w:rPr>
          <w:sz w:val="18"/>
        </w:rPr>
      </w:pPr>
      <w:r>
        <w:rPr>
          <w:sz w:val="18"/>
        </w:rPr>
        <w:t>С целью группового дозиметрического контроля персонала в ка­</w:t>
      </w:r>
      <w:r>
        <w:rPr>
          <w:spacing w:val="1"/>
          <w:sz w:val="18"/>
        </w:rPr>
        <w:t> </w:t>
      </w:r>
      <w:r>
        <w:rPr>
          <w:sz w:val="18"/>
        </w:rPr>
        <w:t>честве</w:t>
      </w:r>
      <w:r>
        <w:rPr>
          <w:spacing w:val="7"/>
          <w:sz w:val="18"/>
        </w:rPr>
        <w:t> </w:t>
      </w:r>
      <w:r>
        <w:rPr>
          <w:sz w:val="18"/>
        </w:rPr>
        <w:t>операционной</w:t>
      </w:r>
      <w:r>
        <w:rPr>
          <w:spacing w:val="11"/>
          <w:sz w:val="18"/>
        </w:rPr>
        <w:t> </w:t>
      </w:r>
      <w:r>
        <w:rPr>
          <w:sz w:val="18"/>
        </w:rPr>
        <w:t>величины</w:t>
      </w:r>
      <w:r>
        <w:rPr>
          <w:spacing w:val="8"/>
          <w:sz w:val="18"/>
        </w:rPr>
        <w:t> </w:t>
      </w:r>
      <w:r>
        <w:rPr>
          <w:sz w:val="18"/>
        </w:rPr>
        <w:t>уровня</w:t>
      </w:r>
      <w:r>
        <w:rPr>
          <w:spacing w:val="6"/>
          <w:sz w:val="18"/>
        </w:rPr>
        <w:t> </w:t>
      </w:r>
      <w:r>
        <w:rPr>
          <w:sz w:val="18"/>
        </w:rPr>
        <w:t>облучения</w:t>
      </w:r>
      <w:r>
        <w:rPr>
          <w:spacing w:val="5"/>
          <w:sz w:val="18"/>
        </w:rPr>
        <w:t> </w:t>
      </w:r>
      <w:r>
        <w:rPr>
          <w:sz w:val="18"/>
        </w:rPr>
        <w:t>в</w:t>
      </w:r>
      <w:r>
        <w:rPr>
          <w:spacing w:val="1"/>
          <w:sz w:val="18"/>
        </w:rPr>
        <w:t> </w:t>
      </w:r>
      <w:r>
        <w:rPr>
          <w:sz w:val="18"/>
        </w:rPr>
        <w:t>рабочих</w:t>
      </w:r>
      <w:r>
        <w:rPr>
          <w:spacing w:val="12"/>
          <w:sz w:val="18"/>
        </w:rPr>
        <w:t> </w:t>
      </w:r>
      <w:r>
        <w:rPr>
          <w:sz w:val="18"/>
        </w:rPr>
        <w:t>помещени­</w:t>
      </w:r>
    </w:p>
    <w:p>
      <w:pPr>
        <w:pStyle w:val="BodyText"/>
        <w:spacing w:line="292" w:lineRule="auto"/>
        <w:ind w:left="104" w:right="579" w:firstLine="5"/>
        <w:jc w:val="both"/>
      </w:pPr>
      <w:r>
        <w:rPr/>
        <w:t>ях и на рабочих местах принимают мощность амбиентного эквивалента</w:t>
      </w:r>
      <w:r>
        <w:rPr>
          <w:spacing w:val="1"/>
        </w:rPr>
        <w:t> </w:t>
      </w:r>
      <w:r>
        <w:rPr>
          <w:spacing w:val="-1"/>
        </w:rPr>
        <w:t>дозы,</w:t>
      </w:r>
      <w:r>
        <w:rPr>
          <w:spacing w:val="29"/>
        </w:rPr>
        <w:t> </w:t>
      </w:r>
      <w:r>
        <w:rPr>
          <w:i/>
          <w:spacing w:val="-1"/>
        </w:rPr>
        <w:t>Н</w:t>
      </w:r>
      <w:r>
        <w:rPr>
          <w:i/>
          <w:spacing w:val="22"/>
        </w:rPr>
        <w:t> </w:t>
      </w:r>
      <w:r>
        <w:rPr>
          <w:i/>
          <w:spacing w:val="-1"/>
        </w:rPr>
        <w:t>(d</w:t>
      </w:r>
      <w:r>
        <w:rPr>
          <w:i/>
          <w:spacing w:val="-28"/>
        </w:rPr>
        <w:t> </w:t>
      </w:r>
      <w:r>
        <w:rPr>
          <w:spacing w:val="-1"/>
        </w:rPr>
        <w:t>)</w:t>
      </w:r>
      <w:r>
        <w:rPr>
          <w:spacing w:val="-4"/>
        </w:rPr>
        <w:t> </w:t>
      </w:r>
      <w:r>
        <w:rPr>
          <w:spacing w:val="-1"/>
        </w:rPr>
        <w:t>.</w:t>
      </w:r>
      <w:r>
        <w:rPr>
          <w:spacing w:val="24"/>
        </w:rPr>
        <w:t> </w:t>
      </w:r>
      <w:r>
        <w:rPr>
          <w:spacing w:val="-1"/>
        </w:rPr>
        <w:t>Рекомендуемая</w:t>
      </w:r>
      <w:r>
        <w:rPr>
          <w:spacing w:val="3"/>
        </w:rPr>
        <w:t> </w:t>
      </w:r>
      <w:r>
        <w:rPr/>
        <w:t>единица</w:t>
      </w:r>
      <w:r>
        <w:rPr>
          <w:spacing w:val="25"/>
        </w:rPr>
        <w:t> </w:t>
      </w:r>
      <w:r>
        <w:rPr/>
        <w:t>мощности</w:t>
      </w:r>
      <w:r>
        <w:rPr>
          <w:spacing w:val="34"/>
        </w:rPr>
        <w:t> </w:t>
      </w:r>
      <w:r>
        <w:rPr/>
        <w:t>амбиентного</w:t>
      </w:r>
      <w:r>
        <w:rPr>
          <w:spacing w:val="38"/>
        </w:rPr>
        <w:t> </w:t>
      </w:r>
      <w:r>
        <w:rPr/>
        <w:t>эквива­</w:t>
      </w:r>
    </w:p>
    <w:p>
      <w:pPr>
        <w:pStyle w:val="BodyText"/>
        <w:spacing w:line="230" w:lineRule="auto"/>
        <w:ind w:left="110" w:right="580"/>
        <w:jc w:val="both"/>
      </w:pPr>
      <w:r>
        <w:rPr/>
        <w:t>лента дозы - мкЗв/ч. Значение параметра </w:t>
      </w:r>
      <w:r>
        <w:rPr>
          <w:i/>
        </w:rPr>
        <w:t>d </w:t>
      </w:r>
      <w:r>
        <w:rPr/>
        <w:t>(мм), определяющего требо­</w:t>
      </w:r>
      <w:r>
        <w:rPr>
          <w:spacing w:val="1"/>
        </w:rPr>
        <w:t> </w:t>
      </w:r>
      <w:r>
        <w:rPr/>
        <w:t>вания к приборам дозиметрического контроля, зависит от того, для оп­</w:t>
      </w:r>
      <w:r>
        <w:rPr>
          <w:spacing w:val="1"/>
        </w:rPr>
        <w:t> </w:t>
      </w:r>
      <w:r>
        <w:rPr/>
        <w:t>ределения</w:t>
      </w:r>
      <w:r>
        <w:rPr>
          <w:spacing w:val="1"/>
        </w:rPr>
        <w:t> </w:t>
      </w:r>
      <w:r>
        <w:rPr/>
        <w:t>какой нормируемой величины используется ее эквивалент.</w:t>
      </w:r>
      <w:r>
        <w:rPr>
          <w:spacing w:val="1"/>
        </w:rPr>
        <w:t> </w:t>
      </w:r>
      <w:r>
        <w:rPr/>
        <w:t>Соответствие между нормируемыми и операционными величинами, ис­</w:t>
      </w:r>
      <w:r>
        <w:rPr>
          <w:spacing w:val="1"/>
        </w:rPr>
        <w:t> </w:t>
      </w:r>
      <w:r>
        <w:rPr/>
        <w:t>пользуемыми при проведении группового дозиметрического контроля,</w:t>
      </w:r>
      <w:r>
        <w:rPr>
          <w:spacing w:val="1"/>
        </w:rPr>
        <w:t> </w:t>
      </w:r>
      <w:r>
        <w:rPr/>
        <w:t>представлено</w:t>
      </w:r>
      <w:r>
        <w:rPr>
          <w:spacing w:val="2"/>
        </w:rPr>
        <w:t> </w:t>
      </w:r>
      <w:r>
        <w:rPr/>
        <w:t>в</w:t>
      </w:r>
      <w:r>
        <w:rPr>
          <w:spacing w:val="-3"/>
        </w:rPr>
        <w:t> </w:t>
      </w:r>
      <w:r>
        <w:rPr/>
        <w:t>табл.</w:t>
      </w:r>
      <w:r>
        <w:rPr>
          <w:spacing w:val="27"/>
        </w:rPr>
        <w:t> </w:t>
      </w:r>
      <w:r>
        <w:rPr/>
        <w:t>1П12.</w:t>
      </w:r>
    </w:p>
    <w:p>
      <w:pPr>
        <w:spacing w:before="10"/>
        <w:ind w:left="0" w:right="588" w:firstLine="0"/>
        <w:jc w:val="right"/>
        <w:rPr>
          <w:rFonts w:ascii="Microsoft Sans Serif" w:hAnsi="Microsoft Sans Serif"/>
          <w:sz w:val="15"/>
        </w:rPr>
      </w:pPr>
      <w:r>
        <w:rPr>
          <w:rFonts w:ascii="Microsoft Sans Serif" w:hAnsi="Microsoft Sans Serif"/>
          <w:sz w:val="15"/>
        </w:rPr>
        <w:t>Таблица</w:t>
      </w:r>
      <w:r>
        <w:rPr>
          <w:rFonts w:ascii="Microsoft Sans Serif" w:hAnsi="Microsoft Sans Serif"/>
          <w:spacing w:val="52"/>
          <w:sz w:val="15"/>
        </w:rPr>
        <w:t> </w:t>
      </w:r>
      <w:r>
        <w:rPr>
          <w:rFonts w:ascii="Microsoft Sans Serif" w:hAnsi="Microsoft Sans Serif"/>
          <w:sz w:val="15"/>
        </w:rPr>
        <w:t>1П12</w:t>
      </w:r>
    </w:p>
    <w:p>
      <w:pPr>
        <w:spacing w:line="249" w:lineRule="auto" w:before="96"/>
        <w:ind w:left="1354" w:right="900" w:hanging="934"/>
        <w:jc w:val="left"/>
        <w:rPr>
          <w:b/>
          <w:sz w:val="15"/>
        </w:rPr>
      </w:pPr>
      <w:r>
        <w:rPr>
          <w:b/>
          <w:sz w:val="15"/>
        </w:rPr>
        <w:t>Соответствие</w:t>
      </w:r>
      <w:r>
        <w:rPr>
          <w:b/>
          <w:spacing w:val="1"/>
          <w:sz w:val="15"/>
        </w:rPr>
        <w:t> </w:t>
      </w:r>
      <w:r>
        <w:rPr>
          <w:b/>
          <w:sz w:val="15"/>
        </w:rPr>
        <w:t>между</w:t>
      </w:r>
      <w:r>
        <w:rPr>
          <w:b/>
          <w:spacing w:val="1"/>
          <w:sz w:val="15"/>
        </w:rPr>
        <w:t> </w:t>
      </w:r>
      <w:r>
        <w:rPr>
          <w:b/>
          <w:sz w:val="15"/>
        </w:rPr>
        <w:t>нормируемыми</w:t>
      </w:r>
      <w:r>
        <w:rPr>
          <w:b/>
          <w:spacing w:val="38"/>
          <w:sz w:val="15"/>
        </w:rPr>
        <w:t> </w:t>
      </w:r>
      <w:r>
        <w:rPr>
          <w:b/>
          <w:sz w:val="15"/>
        </w:rPr>
        <w:t>и</w:t>
      </w:r>
      <w:r>
        <w:rPr>
          <w:b/>
          <w:spacing w:val="37"/>
          <w:sz w:val="15"/>
        </w:rPr>
        <w:t> </w:t>
      </w:r>
      <w:r>
        <w:rPr>
          <w:b/>
          <w:sz w:val="15"/>
        </w:rPr>
        <w:t>операционными</w:t>
      </w:r>
      <w:r>
        <w:rPr>
          <w:b/>
          <w:spacing w:val="38"/>
          <w:sz w:val="15"/>
        </w:rPr>
        <w:t> </w:t>
      </w:r>
      <w:r>
        <w:rPr>
          <w:b/>
          <w:sz w:val="15"/>
        </w:rPr>
        <w:t>величинами</w:t>
      </w:r>
      <w:r>
        <w:rPr>
          <w:b/>
          <w:spacing w:val="-36"/>
          <w:sz w:val="15"/>
        </w:rPr>
        <w:t> </w:t>
      </w:r>
      <w:r>
        <w:rPr>
          <w:b/>
          <w:sz w:val="15"/>
        </w:rPr>
        <w:t>при</w:t>
      </w:r>
      <w:r>
        <w:rPr>
          <w:b/>
          <w:spacing w:val="22"/>
          <w:sz w:val="15"/>
        </w:rPr>
        <w:t> </w:t>
      </w:r>
      <w:r>
        <w:rPr>
          <w:b/>
          <w:sz w:val="15"/>
        </w:rPr>
        <w:t>групповом</w:t>
      </w:r>
      <w:r>
        <w:rPr>
          <w:b/>
          <w:spacing w:val="13"/>
          <w:sz w:val="15"/>
        </w:rPr>
        <w:t> </w:t>
      </w:r>
      <w:r>
        <w:rPr>
          <w:b/>
          <w:sz w:val="15"/>
        </w:rPr>
        <w:t>дозиметрическом</w:t>
      </w:r>
      <w:r>
        <w:rPr>
          <w:b/>
          <w:spacing w:val="20"/>
          <w:sz w:val="15"/>
        </w:rPr>
        <w:t> </w:t>
      </w:r>
      <w:r>
        <w:rPr>
          <w:b/>
          <w:sz w:val="15"/>
        </w:rPr>
        <w:t>контроле</w:t>
      </w:r>
    </w:p>
    <w:p>
      <w:pPr>
        <w:spacing w:line="220" w:lineRule="auto" w:before="123"/>
        <w:ind w:left="3431" w:right="732" w:firstLine="183"/>
        <w:jc w:val="left"/>
        <w:rPr>
          <w:sz w:val="16"/>
        </w:rPr>
      </w:pPr>
      <w:r>
        <w:rPr>
          <w:sz w:val="16"/>
        </w:rPr>
        <w:t>Операционная величина -</w:t>
      </w:r>
      <w:r>
        <w:rPr>
          <w:spacing w:val="1"/>
          <w:sz w:val="16"/>
        </w:rPr>
        <w:t> </w:t>
      </w:r>
      <w:r>
        <w:rPr>
          <w:sz w:val="16"/>
        </w:rPr>
        <w:t>мощность</w:t>
      </w:r>
      <w:r>
        <w:rPr>
          <w:spacing w:val="-10"/>
          <w:sz w:val="16"/>
        </w:rPr>
        <w:t> </w:t>
      </w:r>
      <w:r>
        <w:rPr>
          <w:sz w:val="16"/>
        </w:rPr>
        <w:t>амбиентного</w:t>
      </w:r>
      <w:r>
        <w:rPr>
          <w:spacing w:val="-2"/>
          <w:sz w:val="16"/>
        </w:rPr>
        <w:t> </w:t>
      </w:r>
      <w:r>
        <w:rPr>
          <w:sz w:val="16"/>
        </w:rPr>
        <w:t>эквива­</w:t>
      </w:r>
    </w:p>
    <w:p>
      <w:pPr>
        <w:spacing w:after="0" w:line="220" w:lineRule="auto"/>
        <w:jc w:val="left"/>
        <w:rPr>
          <w:sz w:val="16"/>
        </w:rPr>
        <w:sectPr>
          <w:pgSz w:w="7640" w:h="10830"/>
          <w:pgMar w:top="840" w:bottom="280" w:left="860" w:right="460"/>
        </w:sectPr>
      </w:pPr>
    </w:p>
    <w:p>
      <w:pPr>
        <w:spacing w:before="0"/>
        <w:ind w:left="891" w:right="0" w:firstLine="0"/>
        <w:jc w:val="left"/>
        <w:rPr>
          <w:sz w:val="16"/>
        </w:rPr>
      </w:pPr>
      <w:r>
        <w:rPr>
          <w:sz w:val="16"/>
        </w:rPr>
        <w:t>Нормируемая</w:t>
      </w:r>
      <w:r>
        <w:rPr>
          <w:spacing w:val="13"/>
          <w:sz w:val="16"/>
        </w:rPr>
        <w:t> </w:t>
      </w:r>
      <w:r>
        <w:rPr>
          <w:sz w:val="16"/>
        </w:rPr>
        <w:t>величина</w:t>
      </w:r>
    </w:p>
    <w:p>
      <w:pPr>
        <w:pStyle w:val="BodyText"/>
      </w:pPr>
    </w:p>
    <w:p>
      <w:pPr>
        <w:pStyle w:val="BodyText"/>
        <w:rPr>
          <w:sz w:val="17"/>
        </w:rPr>
      </w:pPr>
    </w:p>
    <w:p>
      <w:pPr>
        <w:spacing w:line="216" w:lineRule="auto" w:before="0"/>
        <w:ind w:left="136" w:right="0" w:firstLine="0"/>
        <w:jc w:val="left"/>
        <w:rPr>
          <w:sz w:val="16"/>
        </w:rPr>
      </w:pPr>
      <w:r>
        <w:rPr>
          <w:sz w:val="16"/>
        </w:rPr>
        <w:t>Мощность</w:t>
      </w:r>
      <w:r>
        <w:rPr>
          <w:spacing w:val="6"/>
          <w:sz w:val="16"/>
        </w:rPr>
        <w:t> </w:t>
      </w:r>
      <w:r>
        <w:rPr>
          <w:sz w:val="16"/>
        </w:rPr>
        <w:t>эквивалентной</w:t>
      </w:r>
      <w:r>
        <w:rPr>
          <w:spacing w:val="7"/>
          <w:sz w:val="16"/>
        </w:rPr>
        <w:t> </w:t>
      </w:r>
      <w:r>
        <w:rPr>
          <w:sz w:val="16"/>
        </w:rPr>
        <w:t>дозы</w:t>
      </w:r>
      <w:r>
        <w:rPr>
          <w:spacing w:val="11"/>
          <w:sz w:val="16"/>
        </w:rPr>
        <w:t> </w:t>
      </w:r>
      <w:r>
        <w:rPr>
          <w:sz w:val="16"/>
        </w:rPr>
        <w:t>внешнего</w:t>
      </w:r>
      <w:r>
        <w:rPr>
          <w:spacing w:val="-37"/>
          <w:sz w:val="16"/>
        </w:rPr>
        <w:t> </w:t>
      </w:r>
      <w:r>
        <w:rPr>
          <w:sz w:val="16"/>
        </w:rPr>
        <w:t>облучения</w:t>
      </w:r>
      <w:r>
        <w:rPr>
          <w:spacing w:val="10"/>
          <w:sz w:val="16"/>
        </w:rPr>
        <w:t> </w:t>
      </w:r>
      <w:r>
        <w:rPr>
          <w:sz w:val="16"/>
        </w:rPr>
        <w:t>кожи</w:t>
      </w:r>
    </w:p>
    <w:p>
      <w:pPr>
        <w:spacing w:line="206" w:lineRule="auto" w:before="57"/>
        <w:ind w:left="136" w:right="0" w:firstLine="0"/>
        <w:jc w:val="left"/>
        <w:rPr>
          <w:sz w:val="16"/>
        </w:rPr>
      </w:pPr>
      <w:r>
        <w:rPr>
          <w:sz w:val="16"/>
        </w:rPr>
        <w:t>Мощность</w:t>
      </w:r>
      <w:r>
        <w:rPr>
          <w:spacing w:val="8"/>
          <w:sz w:val="16"/>
        </w:rPr>
        <w:t> </w:t>
      </w:r>
      <w:r>
        <w:rPr>
          <w:sz w:val="16"/>
        </w:rPr>
        <w:t>эквивалентной</w:t>
      </w:r>
      <w:r>
        <w:rPr>
          <w:spacing w:val="6"/>
          <w:sz w:val="16"/>
        </w:rPr>
        <w:t> </w:t>
      </w:r>
      <w:r>
        <w:rPr>
          <w:sz w:val="16"/>
        </w:rPr>
        <w:t>дозы</w:t>
      </w:r>
      <w:r>
        <w:rPr>
          <w:spacing w:val="11"/>
          <w:sz w:val="16"/>
        </w:rPr>
        <w:t> </w:t>
      </w:r>
      <w:r>
        <w:rPr>
          <w:sz w:val="16"/>
        </w:rPr>
        <w:t>внешнего</w:t>
      </w:r>
      <w:r>
        <w:rPr>
          <w:spacing w:val="-37"/>
          <w:sz w:val="16"/>
        </w:rPr>
        <w:t> </w:t>
      </w:r>
      <w:r>
        <w:rPr>
          <w:sz w:val="16"/>
        </w:rPr>
        <w:t>облучения</w:t>
      </w:r>
      <w:r>
        <w:rPr>
          <w:spacing w:val="12"/>
          <w:sz w:val="16"/>
        </w:rPr>
        <w:t> </w:t>
      </w:r>
      <w:r>
        <w:rPr>
          <w:sz w:val="16"/>
        </w:rPr>
        <w:t>хрусталика</w:t>
      </w:r>
      <w:r>
        <w:rPr>
          <w:spacing w:val="-3"/>
          <w:sz w:val="16"/>
        </w:rPr>
        <w:t> </w:t>
      </w:r>
      <w:r>
        <w:rPr>
          <w:sz w:val="16"/>
        </w:rPr>
        <w:t>глаза</w:t>
      </w:r>
    </w:p>
    <w:p>
      <w:pPr>
        <w:spacing w:line="211" w:lineRule="auto" w:before="54"/>
        <w:ind w:left="132" w:right="0" w:firstLine="4"/>
        <w:jc w:val="left"/>
        <w:rPr>
          <w:sz w:val="16"/>
        </w:rPr>
      </w:pPr>
      <w:r>
        <w:rPr>
          <w:sz w:val="16"/>
        </w:rPr>
        <w:t>Мощность эквивалентной дозы</w:t>
      </w:r>
      <w:r>
        <w:rPr>
          <w:spacing w:val="1"/>
          <w:sz w:val="16"/>
        </w:rPr>
        <w:t> </w:t>
      </w:r>
      <w:r>
        <w:rPr>
          <w:sz w:val="16"/>
        </w:rPr>
        <w:t>внешнего</w:t>
      </w:r>
      <w:r>
        <w:rPr>
          <w:spacing w:val="-37"/>
          <w:sz w:val="16"/>
        </w:rPr>
        <w:t> </w:t>
      </w:r>
      <w:r>
        <w:rPr>
          <w:sz w:val="16"/>
        </w:rPr>
        <w:t>облучения</w:t>
      </w:r>
      <w:r>
        <w:rPr>
          <w:spacing w:val="1"/>
          <w:sz w:val="16"/>
        </w:rPr>
        <w:t> </w:t>
      </w:r>
      <w:r>
        <w:rPr>
          <w:sz w:val="16"/>
        </w:rPr>
        <w:t>на поверхности нижней части</w:t>
      </w:r>
      <w:r>
        <w:rPr>
          <w:spacing w:val="1"/>
          <w:sz w:val="16"/>
        </w:rPr>
        <w:t> </w:t>
      </w:r>
      <w:r>
        <w:rPr>
          <w:sz w:val="16"/>
        </w:rPr>
        <w:t>области</w:t>
      </w:r>
      <w:r>
        <w:rPr>
          <w:spacing w:val="4"/>
          <w:sz w:val="16"/>
        </w:rPr>
        <w:t> </w:t>
      </w:r>
      <w:r>
        <w:rPr>
          <w:sz w:val="16"/>
        </w:rPr>
        <w:t>живота</w:t>
      </w:r>
      <w:r>
        <w:rPr>
          <w:spacing w:val="-4"/>
          <w:sz w:val="16"/>
        </w:rPr>
        <w:t> </w:t>
      </w:r>
      <w:r>
        <w:rPr>
          <w:sz w:val="16"/>
        </w:rPr>
        <w:t>женщин</w:t>
      </w:r>
    </w:p>
    <w:p>
      <w:pPr>
        <w:spacing w:line="213" w:lineRule="auto" w:before="48"/>
        <w:ind w:left="132" w:right="0" w:firstLine="4"/>
        <w:jc w:val="left"/>
        <w:rPr>
          <w:sz w:val="16"/>
        </w:rPr>
      </w:pPr>
      <w:r>
        <w:rPr>
          <w:sz w:val="16"/>
        </w:rPr>
        <w:t>Мощность эффективной дозы</w:t>
      </w:r>
      <w:r>
        <w:rPr>
          <w:spacing w:val="1"/>
          <w:sz w:val="16"/>
        </w:rPr>
        <w:t> </w:t>
      </w:r>
      <w:r>
        <w:rPr>
          <w:sz w:val="16"/>
        </w:rPr>
        <w:t>внешнего</w:t>
      </w:r>
      <w:r>
        <w:rPr>
          <w:spacing w:val="-37"/>
          <w:sz w:val="16"/>
        </w:rPr>
        <w:t> </w:t>
      </w:r>
      <w:r>
        <w:rPr>
          <w:sz w:val="16"/>
        </w:rPr>
        <w:t>облучения</w:t>
      </w:r>
    </w:p>
    <w:p>
      <w:pPr>
        <w:spacing w:line="169" w:lineRule="exact" w:before="0"/>
        <w:ind w:left="464" w:right="0" w:firstLine="0"/>
        <w:jc w:val="left"/>
        <w:rPr>
          <w:sz w:val="16"/>
        </w:rPr>
      </w:pPr>
      <w:r>
        <w:rPr/>
        <w:br w:type="column"/>
      </w:r>
      <w:r>
        <w:rPr>
          <w:sz w:val="16"/>
        </w:rPr>
        <w:t>лента</w:t>
      </w:r>
      <w:r>
        <w:rPr>
          <w:spacing w:val="4"/>
          <w:sz w:val="16"/>
        </w:rPr>
        <w:t> </w:t>
      </w:r>
      <w:r>
        <w:rPr>
          <w:sz w:val="16"/>
        </w:rPr>
        <w:t>дозы</w:t>
      </w:r>
    </w:p>
    <w:p>
      <w:pPr>
        <w:spacing w:line="204" w:lineRule="auto" w:before="52"/>
        <w:ind w:left="1057" w:right="736" w:firstLine="114"/>
        <w:jc w:val="left"/>
        <w:rPr>
          <w:sz w:val="16"/>
        </w:rPr>
      </w:pPr>
      <w:r>
        <w:rPr/>
        <w:pict>
          <v:shape style="position:absolute;margin-left:230.280106pt;margin-top:5.619524pt;width:17.9pt;height:8.9pt;mso-position-horizontal-relative:page;mso-position-vertical-relative:paragraph;z-index:15782912" type="#_x0000_t202" filled="false" stroked="false">
            <v:textbox inset="0,0,0,0">
              <w:txbxContent>
                <w:p>
                  <w:pPr>
                    <w:spacing w:line="177" w:lineRule="exact" w:before="0"/>
                    <w:ind w:left="0" w:right="0" w:firstLine="0"/>
                    <w:jc w:val="left"/>
                    <w:rPr>
                      <w:sz w:val="16"/>
                    </w:rPr>
                  </w:pPr>
                  <w:r>
                    <w:rPr>
                      <w:i/>
                      <w:spacing w:val="-8"/>
                      <w:sz w:val="14"/>
                    </w:rPr>
                    <w:t>d</w:t>
                  </w:r>
                  <w:r>
                    <w:rPr>
                      <w:i/>
                      <w:spacing w:val="-20"/>
                      <w:sz w:val="14"/>
                    </w:rPr>
                    <w:t> </w:t>
                  </w:r>
                  <w:r>
                    <w:rPr>
                      <w:spacing w:val="-8"/>
                      <w:sz w:val="16"/>
                    </w:rPr>
                    <w:t>,</w:t>
                  </w:r>
                  <w:r>
                    <w:rPr>
                      <w:spacing w:val="1"/>
                      <w:sz w:val="16"/>
                    </w:rPr>
                    <w:t> </w:t>
                  </w:r>
                  <w:r>
                    <w:rPr>
                      <w:spacing w:val="-8"/>
                      <w:sz w:val="16"/>
                    </w:rPr>
                    <w:t>мм</w:t>
                  </w:r>
                </w:p>
              </w:txbxContent>
            </v:textbox>
            <w10:wrap type="none"/>
          </v:shape>
        </w:pict>
      </w:r>
      <w:r>
        <w:rPr>
          <w:sz w:val="16"/>
        </w:rPr>
        <w:t>условное</w:t>
      </w:r>
      <w:r>
        <w:rPr>
          <w:spacing w:val="1"/>
          <w:sz w:val="16"/>
        </w:rPr>
        <w:t> </w:t>
      </w:r>
      <w:r>
        <w:rPr>
          <w:sz w:val="16"/>
        </w:rPr>
        <w:t>обозначение</w:t>
      </w:r>
    </w:p>
    <w:p>
      <w:pPr>
        <w:tabs>
          <w:tab w:pos="1179" w:val="left" w:leader="none"/>
        </w:tabs>
        <w:spacing w:before="119"/>
        <w:ind w:left="132" w:right="0" w:firstLine="0"/>
        <w:jc w:val="left"/>
        <w:rPr>
          <w:sz w:val="16"/>
        </w:rPr>
      </w:pPr>
      <w:r>
        <w:rPr>
          <w:position w:val="1"/>
          <w:sz w:val="16"/>
        </w:rPr>
        <w:t>0,07</w:t>
        <w:tab/>
      </w:r>
      <w:r>
        <w:rPr>
          <w:sz w:val="16"/>
        </w:rPr>
        <w:t>Я*</w:t>
      </w:r>
      <w:r>
        <w:rPr>
          <w:spacing w:val="-20"/>
          <w:sz w:val="16"/>
        </w:rPr>
        <w:t> </w:t>
      </w:r>
      <w:r>
        <w:rPr>
          <w:sz w:val="16"/>
        </w:rPr>
        <w:t>(0,07)</w:t>
      </w:r>
    </w:p>
    <w:p>
      <w:pPr>
        <w:pStyle w:val="BodyText"/>
        <w:spacing w:before="9"/>
        <w:rPr>
          <w:sz w:val="15"/>
        </w:rPr>
      </w:pPr>
    </w:p>
    <w:p>
      <w:pPr>
        <w:tabs>
          <w:tab w:pos="1284" w:val="left" w:leader="none"/>
        </w:tabs>
        <w:spacing w:before="0"/>
        <w:ind w:left="237" w:right="0" w:firstLine="0"/>
        <w:jc w:val="left"/>
        <w:rPr>
          <w:i/>
          <w:sz w:val="14"/>
        </w:rPr>
      </w:pPr>
      <w:r>
        <w:rPr>
          <w:position w:val="1"/>
          <w:sz w:val="16"/>
        </w:rPr>
        <w:t>3</w:t>
        <w:tab/>
      </w:r>
      <w:r>
        <w:rPr>
          <w:i/>
          <w:w w:val="95"/>
          <w:sz w:val="14"/>
        </w:rPr>
        <w:t>Н</w:t>
      </w:r>
      <w:r>
        <w:rPr>
          <w:i/>
          <w:spacing w:val="10"/>
          <w:w w:val="95"/>
          <w:sz w:val="14"/>
        </w:rPr>
        <w:t> </w:t>
      </w:r>
      <w:r>
        <w:rPr>
          <w:i/>
          <w:w w:val="95"/>
          <w:sz w:val="14"/>
        </w:rPr>
        <w:t>\</w:t>
      </w:r>
      <w:r>
        <w:rPr>
          <w:i/>
          <w:spacing w:val="-16"/>
          <w:w w:val="95"/>
          <w:sz w:val="14"/>
        </w:rPr>
        <w:t> </w:t>
      </w:r>
      <w:r>
        <w:rPr>
          <w:i/>
          <w:w w:val="95"/>
          <w:sz w:val="14"/>
        </w:rPr>
        <w:t>Ъ</w:t>
      </w:r>
      <w:r>
        <w:rPr>
          <w:i/>
          <w:spacing w:val="10"/>
          <w:w w:val="95"/>
          <w:sz w:val="14"/>
        </w:rPr>
        <w:t> </w:t>
      </w:r>
      <w:r>
        <w:rPr>
          <w:i/>
          <w:w w:val="95"/>
          <w:sz w:val="14"/>
        </w:rPr>
        <w:t>)</w:t>
      </w:r>
    </w:p>
    <w:p>
      <w:pPr>
        <w:pStyle w:val="BodyText"/>
        <w:spacing w:before="6"/>
        <w:rPr>
          <w:i/>
          <w:sz w:val="23"/>
        </w:rPr>
      </w:pPr>
    </w:p>
    <w:p>
      <w:pPr>
        <w:tabs>
          <w:tab w:pos="1248" w:val="left" w:leader="none"/>
        </w:tabs>
        <w:spacing w:before="0"/>
        <w:ind w:left="210" w:right="0" w:firstLine="0"/>
        <w:jc w:val="left"/>
        <w:rPr>
          <w:sz w:val="16"/>
        </w:rPr>
      </w:pPr>
      <w:r>
        <w:rPr>
          <w:position w:val="1"/>
          <w:sz w:val="16"/>
        </w:rPr>
        <w:t>10</w:t>
        <w:tab/>
      </w:r>
      <w:r>
        <w:rPr>
          <w:i/>
          <w:sz w:val="14"/>
        </w:rPr>
        <w:t>Н</w:t>
      </w:r>
      <w:r>
        <w:rPr>
          <w:i/>
          <w:spacing w:val="46"/>
          <w:sz w:val="14"/>
        </w:rPr>
        <w:t> </w:t>
      </w:r>
      <w:r>
        <w:rPr>
          <w:i/>
          <w:sz w:val="14"/>
        </w:rPr>
        <w:t>\</w:t>
      </w:r>
      <w:r>
        <w:rPr>
          <w:i/>
          <w:spacing w:val="2"/>
          <w:sz w:val="14"/>
        </w:rPr>
        <w:t> </w:t>
      </w:r>
      <w:r>
        <w:rPr>
          <w:sz w:val="16"/>
        </w:rPr>
        <w:t>10)</w:t>
      </w:r>
    </w:p>
    <w:p>
      <w:pPr>
        <w:pStyle w:val="BodyText"/>
        <w:spacing w:before="2"/>
        <w:rPr>
          <w:sz w:val="23"/>
        </w:rPr>
      </w:pPr>
    </w:p>
    <w:p>
      <w:pPr>
        <w:tabs>
          <w:tab w:pos="1253" w:val="left" w:leader="none"/>
        </w:tabs>
        <w:spacing w:before="0"/>
        <w:ind w:left="205" w:right="0" w:firstLine="0"/>
        <w:jc w:val="left"/>
        <w:rPr>
          <w:sz w:val="16"/>
        </w:rPr>
      </w:pPr>
      <w:r>
        <w:rPr>
          <w:position w:val="1"/>
          <w:sz w:val="16"/>
        </w:rPr>
        <w:t>10</w:t>
        <w:tab/>
      </w:r>
      <w:r>
        <w:rPr>
          <w:sz w:val="16"/>
        </w:rPr>
        <w:t>Я*(10)</w:t>
      </w:r>
    </w:p>
    <w:p>
      <w:pPr>
        <w:spacing w:after="0"/>
        <w:jc w:val="left"/>
        <w:rPr>
          <w:sz w:val="16"/>
        </w:rPr>
        <w:sectPr>
          <w:type w:val="continuous"/>
          <w:pgSz w:w="7640" w:h="10830"/>
          <w:pgMar w:top="720" w:bottom="280" w:left="860" w:right="460"/>
          <w:cols w:num="2" w:equalWidth="0">
            <w:col w:w="3067" w:space="585"/>
            <w:col w:w="2668"/>
          </w:cols>
        </w:sectPr>
      </w:pPr>
    </w:p>
    <w:p>
      <w:pPr>
        <w:pStyle w:val="BodyText"/>
        <w:spacing w:before="10"/>
        <w:rPr>
          <w:sz w:val="8"/>
        </w:rPr>
      </w:pPr>
      <w:r>
        <w:rPr/>
        <w:drawing>
          <wp:anchor distT="0" distB="0" distL="0" distR="0" allowOverlap="1" layoutInCell="1" locked="0" behindDoc="0" simplePos="0" relativeHeight="15783424">
            <wp:simplePos x="0" y="0"/>
            <wp:positionH relativeFrom="page">
              <wp:posOffset>0</wp:posOffset>
            </wp:positionH>
            <wp:positionV relativeFrom="page">
              <wp:posOffset>0</wp:posOffset>
            </wp:positionV>
            <wp:extent cx="4850765" cy="6871957"/>
            <wp:effectExtent l="0" t="0" r="0" b="0"/>
            <wp:wrapNone/>
            <wp:docPr id="137" name="image69.png"/>
            <wp:cNvGraphicFramePr>
              <a:graphicFrameLocks noChangeAspect="1"/>
            </wp:cNvGraphicFramePr>
            <a:graphic>
              <a:graphicData uri="http://schemas.openxmlformats.org/drawingml/2006/picture">
                <pic:pic>
                  <pic:nvPicPr>
                    <pic:cNvPr id="138" name="image69.png"/>
                    <pic:cNvPicPr/>
                  </pic:nvPicPr>
                  <pic:blipFill>
                    <a:blip r:embed="rId74" cstate="print"/>
                    <a:stretch>
                      <a:fillRect/>
                    </a:stretch>
                  </pic:blipFill>
                  <pic:spPr>
                    <a:xfrm>
                      <a:off x="0" y="0"/>
                      <a:ext cx="4850765" cy="6871957"/>
                    </a:xfrm>
                    <a:prstGeom prst="rect">
                      <a:avLst/>
                    </a:prstGeom>
                  </pic:spPr>
                </pic:pic>
              </a:graphicData>
            </a:graphic>
          </wp:anchor>
        </w:drawing>
      </w:r>
    </w:p>
    <w:p>
      <w:pPr>
        <w:pStyle w:val="ListParagraph"/>
        <w:numPr>
          <w:ilvl w:val="0"/>
          <w:numId w:val="44"/>
        </w:numPr>
        <w:tabs>
          <w:tab w:pos="1151" w:val="left" w:leader="none"/>
          <w:tab w:pos="1152" w:val="left" w:leader="none"/>
        </w:tabs>
        <w:spacing w:line="228" w:lineRule="auto" w:before="101" w:after="0"/>
        <w:ind w:left="110" w:right="117" w:firstLine="384"/>
        <w:jc w:val="both"/>
        <w:rPr>
          <w:sz w:val="18"/>
        </w:rPr>
      </w:pPr>
      <w:r>
        <w:rPr>
          <w:sz w:val="18"/>
        </w:rPr>
        <w:t>Операционной величиной для индивидуального дозиметрическо­</w:t>
      </w:r>
      <w:r>
        <w:rPr>
          <w:spacing w:val="-42"/>
          <w:sz w:val="18"/>
        </w:rPr>
        <w:t> </w:t>
      </w:r>
      <w:r>
        <w:rPr>
          <w:sz w:val="18"/>
        </w:rPr>
        <w:t>го</w:t>
      </w:r>
      <w:r>
        <w:rPr>
          <w:spacing w:val="26"/>
          <w:sz w:val="18"/>
        </w:rPr>
        <w:t> </w:t>
      </w:r>
      <w:r>
        <w:rPr>
          <w:sz w:val="18"/>
        </w:rPr>
        <w:t>контроля</w:t>
      </w:r>
      <w:r>
        <w:rPr>
          <w:spacing w:val="29"/>
          <w:sz w:val="18"/>
        </w:rPr>
        <w:t> </w:t>
      </w:r>
      <w:r>
        <w:rPr>
          <w:sz w:val="18"/>
        </w:rPr>
        <w:t>внешнего</w:t>
      </w:r>
      <w:r>
        <w:rPr>
          <w:spacing w:val="26"/>
          <w:sz w:val="18"/>
        </w:rPr>
        <w:t> </w:t>
      </w:r>
      <w:r>
        <w:rPr>
          <w:sz w:val="18"/>
        </w:rPr>
        <w:t>облучения</w:t>
      </w:r>
      <w:r>
        <w:rPr>
          <w:spacing w:val="20"/>
          <w:sz w:val="18"/>
        </w:rPr>
        <w:t> </w:t>
      </w:r>
      <w:r>
        <w:rPr>
          <w:sz w:val="18"/>
        </w:rPr>
        <w:t>является</w:t>
      </w:r>
      <w:r>
        <w:rPr>
          <w:spacing w:val="26"/>
          <w:sz w:val="18"/>
        </w:rPr>
        <w:t> </w:t>
      </w:r>
      <w:r>
        <w:rPr>
          <w:sz w:val="18"/>
        </w:rPr>
        <w:t>эквивалент</w:t>
      </w:r>
      <w:r>
        <w:rPr>
          <w:spacing w:val="25"/>
          <w:sz w:val="18"/>
        </w:rPr>
        <w:t> </w:t>
      </w:r>
      <w:r>
        <w:rPr>
          <w:sz w:val="18"/>
        </w:rPr>
        <w:t>индивидуальной</w:t>
      </w:r>
    </w:p>
    <w:p>
      <w:pPr>
        <w:pStyle w:val="BodyText"/>
        <w:spacing w:line="198" w:lineRule="exact"/>
        <w:ind w:left="101"/>
        <w:jc w:val="both"/>
      </w:pPr>
      <w:r>
        <w:rPr/>
        <w:t>дозы,</w:t>
      </w:r>
      <w:r>
        <w:rPr>
          <w:spacing w:val="10"/>
        </w:rPr>
        <w:t> </w:t>
      </w:r>
      <w:r>
        <w:rPr>
          <w:i/>
        </w:rPr>
        <w:t>Hp(d).</w:t>
      </w:r>
      <w:r>
        <w:rPr>
          <w:i/>
          <w:spacing w:val="-1"/>
        </w:rPr>
        <w:t> </w:t>
      </w:r>
      <w:r>
        <w:rPr/>
        <w:t>Рекомендуемая</w:t>
      </w:r>
      <w:r>
        <w:rPr>
          <w:spacing w:val="13"/>
        </w:rPr>
        <w:t> </w:t>
      </w:r>
      <w:r>
        <w:rPr/>
        <w:t>единица</w:t>
      </w:r>
      <w:r>
        <w:rPr>
          <w:spacing w:val="12"/>
        </w:rPr>
        <w:t> </w:t>
      </w:r>
      <w:r>
        <w:rPr/>
        <w:t>эквивалента</w:t>
      </w:r>
      <w:r>
        <w:rPr>
          <w:spacing w:val="5"/>
        </w:rPr>
        <w:t> </w:t>
      </w:r>
      <w:r>
        <w:rPr/>
        <w:t>индивидуальной</w:t>
      </w:r>
      <w:r>
        <w:rPr>
          <w:spacing w:val="8"/>
        </w:rPr>
        <w:t> </w:t>
      </w:r>
      <w:r>
        <w:rPr/>
        <w:t>дозы</w:t>
      </w:r>
    </w:p>
    <w:p>
      <w:pPr>
        <w:pStyle w:val="BodyText"/>
        <w:spacing w:line="232" w:lineRule="auto" w:before="1"/>
        <w:ind w:left="112" w:right="584" w:hanging="11"/>
        <w:jc w:val="both"/>
      </w:pPr>
      <w:r>
        <w:rPr/>
        <w:t>- мЗв. Значение параметра </w:t>
      </w:r>
      <w:r>
        <w:rPr>
          <w:i/>
        </w:rPr>
        <w:t>d, </w:t>
      </w:r>
      <w:r>
        <w:rPr/>
        <w:t>мм, характеризующего требования к инди­</w:t>
      </w:r>
      <w:r>
        <w:rPr>
          <w:spacing w:val="1"/>
        </w:rPr>
        <w:t> </w:t>
      </w:r>
      <w:r>
        <w:rPr/>
        <w:t>видуальному дозиметру внешнего облучения, а также положение дози­</w:t>
      </w:r>
      <w:r>
        <w:rPr>
          <w:spacing w:val="1"/>
        </w:rPr>
        <w:t> </w:t>
      </w:r>
      <w:r>
        <w:rPr/>
        <w:t>метра на теле работника определяются тем, для установления какой нор­</w:t>
      </w:r>
      <w:r>
        <w:rPr>
          <w:spacing w:val="-43"/>
        </w:rPr>
        <w:t> </w:t>
      </w:r>
      <w:r>
        <w:rPr/>
        <w:t>мируемой величины используется ее эквивалент. Соответствие между</w:t>
      </w:r>
      <w:r>
        <w:rPr>
          <w:spacing w:val="1"/>
        </w:rPr>
        <w:t> </w:t>
      </w:r>
      <w:r>
        <w:rPr/>
        <w:t>нормируемыми и операционными величинами, используемыми в инди­</w:t>
      </w:r>
      <w:r>
        <w:rPr>
          <w:spacing w:val="1"/>
        </w:rPr>
        <w:t> </w:t>
      </w:r>
      <w:r>
        <w:rPr>
          <w:spacing w:val="-1"/>
        </w:rPr>
        <w:t>видуальном</w:t>
      </w:r>
      <w:r>
        <w:rPr>
          <w:spacing w:val="-7"/>
        </w:rPr>
        <w:t> </w:t>
      </w:r>
      <w:r>
        <w:rPr/>
        <w:t>дозиметрическом</w:t>
      </w:r>
      <w:r>
        <w:rPr>
          <w:spacing w:val="4"/>
        </w:rPr>
        <w:t> </w:t>
      </w:r>
      <w:r>
        <w:rPr/>
        <w:t>контроле,</w:t>
      </w:r>
      <w:r>
        <w:rPr>
          <w:spacing w:val="-2"/>
        </w:rPr>
        <w:t> </w:t>
      </w:r>
      <w:r>
        <w:rPr/>
        <w:t>представлено</w:t>
      </w:r>
      <w:r>
        <w:rPr>
          <w:spacing w:val="-1"/>
        </w:rPr>
        <w:t> </w:t>
      </w:r>
      <w:r>
        <w:rPr/>
        <w:t>в</w:t>
      </w:r>
      <w:r>
        <w:rPr>
          <w:spacing w:val="-11"/>
        </w:rPr>
        <w:t> </w:t>
      </w:r>
      <w:r>
        <w:rPr/>
        <w:t>таблице</w:t>
      </w:r>
      <w:r>
        <w:rPr>
          <w:spacing w:val="1"/>
        </w:rPr>
        <w:t> </w:t>
      </w:r>
      <w:r>
        <w:rPr/>
        <w:t>2П12.</w:t>
      </w:r>
    </w:p>
    <w:p>
      <w:pPr>
        <w:pStyle w:val="BodyText"/>
        <w:rPr>
          <w:sz w:val="20"/>
        </w:rPr>
      </w:pPr>
    </w:p>
    <w:p>
      <w:pPr>
        <w:pStyle w:val="BodyText"/>
        <w:spacing w:before="7"/>
        <w:rPr>
          <w:sz w:val="15"/>
        </w:rPr>
      </w:pPr>
    </w:p>
    <w:p>
      <w:pPr>
        <w:spacing w:before="1"/>
        <w:ind w:left="112" w:right="0" w:firstLine="0"/>
        <w:jc w:val="left"/>
        <w:rPr>
          <w:rFonts w:ascii="Symbol" w:hAnsi="Symbol"/>
          <w:sz w:val="19"/>
        </w:rPr>
      </w:pPr>
      <w:r>
        <w:rPr>
          <w:rFonts w:ascii="Symbol" w:hAnsi="Symbol"/>
          <w:sz w:val="19"/>
        </w:rPr>
        <w:t></w:t>
      </w:r>
    </w:p>
    <w:p>
      <w:pPr>
        <w:spacing w:after="0"/>
        <w:jc w:val="left"/>
        <w:rPr>
          <w:rFonts w:ascii="Symbol" w:hAnsi="Symbol"/>
          <w:sz w:val="19"/>
        </w:rPr>
        <w:sectPr>
          <w:type w:val="continuous"/>
          <w:pgSz w:w="7640" w:h="10830"/>
          <w:pgMar w:top="720" w:bottom="280" w:left="860" w:right="460"/>
        </w:sectPr>
      </w:pPr>
    </w:p>
    <w:p>
      <w:pPr>
        <w:pStyle w:val="Heading6"/>
        <w:spacing w:before="77"/>
        <w:ind w:left="4319"/>
        <w:jc w:val="left"/>
      </w:pPr>
      <w:r>
        <w:rPr/>
        <w:t>СанПиН</w:t>
      </w:r>
      <w:r>
        <w:rPr>
          <w:spacing w:val="34"/>
        </w:rPr>
        <w:t> </w:t>
      </w:r>
      <w:r>
        <w:rPr/>
        <w:t>2.6.1.2368—08</w:t>
      </w:r>
    </w:p>
    <w:p>
      <w:pPr>
        <w:pStyle w:val="BodyText"/>
        <w:spacing w:before="6"/>
        <w:rPr>
          <w:sz w:val="20"/>
        </w:rPr>
      </w:pPr>
    </w:p>
    <w:p>
      <w:pPr>
        <w:pStyle w:val="BodyText"/>
        <w:ind w:right="100"/>
        <w:jc w:val="right"/>
        <w:rPr>
          <w:rFonts w:ascii="Microsoft Sans Serif" w:hAnsi="Microsoft Sans Serif"/>
        </w:rPr>
      </w:pPr>
      <w:r>
        <w:rPr>
          <w:rFonts w:ascii="Microsoft Sans Serif" w:hAnsi="Microsoft Sans Serif"/>
        </w:rPr>
        <w:t>Таблица</w:t>
      </w:r>
      <w:r>
        <w:rPr>
          <w:rFonts w:ascii="Microsoft Sans Serif" w:hAnsi="Microsoft Sans Serif"/>
          <w:spacing w:val="12"/>
        </w:rPr>
        <w:t> </w:t>
      </w:r>
      <w:r>
        <w:rPr>
          <w:rFonts w:ascii="Microsoft Sans Serif" w:hAnsi="Microsoft Sans Serif"/>
        </w:rPr>
        <w:t>2П12</w:t>
      </w:r>
    </w:p>
    <w:p>
      <w:pPr>
        <w:pStyle w:val="BodyText"/>
        <w:spacing w:line="252" w:lineRule="auto" w:before="101"/>
        <w:ind w:left="1184" w:right="456" w:hanging="781"/>
      </w:pPr>
      <w:r>
        <w:rPr/>
        <w:t>Соответствие</w:t>
      </w:r>
      <w:r>
        <w:rPr>
          <w:spacing w:val="1"/>
        </w:rPr>
        <w:t> </w:t>
      </w:r>
      <w:r>
        <w:rPr/>
        <w:t>менаду</w:t>
      </w:r>
      <w:r>
        <w:rPr>
          <w:spacing w:val="1"/>
        </w:rPr>
        <w:t> </w:t>
      </w:r>
      <w:r>
        <w:rPr/>
        <w:t>нормируемыми</w:t>
      </w:r>
      <w:r>
        <w:rPr>
          <w:spacing w:val="1"/>
        </w:rPr>
        <w:t> </w:t>
      </w:r>
      <w:r>
        <w:rPr/>
        <w:t>и</w:t>
      </w:r>
      <w:r>
        <w:rPr>
          <w:spacing w:val="45"/>
        </w:rPr>
        <w:t> </w:t>
      </w:r>
      <w:r>
        <w:rPr/>
        <w:t>операционными</w:t>
      </w:r>
      <w:r>
        <w:rPr>
          <w:spacing w:val="46"/>
        </w:rPr>
        <w:t> </w:t>
      </w:r>
      <w:r>
        <w:rPr/>
        <w:t>величинами</w:t>
      </w:r>
      <w:r>
        <w:rPr>
          <w:spacing w:val="-42"/>
        </w:rPr>
        <w:t> </w:t>
      </w:r>
      <w:r>
        <w:rPr/>
        <w:t>при</w:t>
      </w:r>
      <w:r>
        <w:rPr>
          <w:spacing w:val="24"/>
        </w:rPr>
        <w:t> </w:t>
      </w:r>
      <w:r>
        <w:rPr/>
        <w:t>индивидуальном</w:t>
      </w:r>
      <w:r>
        <w:rPr>
          <w:spacing w:val="18"/>
        </w:rPr>
        <w:t> </w:t>
      </w:r>
      <w:r>
        <w:rPr/>
        <w:t>дозиметрическом</w:t>
      </w:r>
      <w:r>
        <w:rPr>
          <w:spacing w:val="32"/>
        </w:rPr>
        <w:t> </w:t>
      </w:r>
      <w:r>
        <w:rPr/>
        <w:t>контроле</w:t>
      </w:r>
    </w:p>
    <w:p>
      <w:pPr>
        <w:pStyle w:val="BodyText"/>
        <w:spacing w:line="191" w:lineRule="exact" w:before="123"/>
        <w:ind w:left="3332"/>
      </w:pPr>
      <w:r>
        <w:rPr/>
        <w:t>Операционная</w:t>
      </w:r>
      <w:r>
        <w:rPr>
          <w:spacing w:val="14"/>
        </w:rPr>
        <w:t> </w:t>
      </w:r>
      <w:r>
        <w:rPr/>
        <w:t>величина:</w:t>
      </w:r>
    </w:p>
    <w:p>
      <w:pPr>
        <w:spacing w:after="0" w:line="191" w:lineRule="exact"/>
        <w:sectPr>
          <w:pgSz w:w="8550" w:h="12120"/>
          <w:pgMar w:top="940" w:bottom="280" w:left="1160" w:right="900"/>
        </w:sectPr>
      </w:pPr>
    </w:p>
    <w:p>
      <w:pPr>
        <w:pStyle w:val="BodyText"/>
        <w:spacing w:line="198" w:lineRule="exact" w:before="16"/>
        <w:ind w:left="657"/>
      </w:pPr>
      <w:r>
        <w:rPr/>
        <w:t>Нормируемая</w:t>
      </w:r>
    </w:p>
    <w:p>
      <w:pPr>
        <w:pStyle w:val="BodyText"/>
        <w:spacing w:line="199" w:lineRule="exact"/>
        <w:ind w:left="658"/>
        <w:rPr>
          <w:i/>
        </w:rPr>
      </w:pPr>
      <w:r>
        <w:rPr/>
        <w:br w:type="column"/>
      </w:r>
      <w:r>
        <w:rPr/>
        <w:t>индивидуальный</w:t>
      </w:r>
      <w:r>
        <w:rPr>
          <w:spacing w:val="3"/>
        </w:rPr>
        <w:t> </w:t>
      </w:r>
      <w:r>
        <w:rPr/>
        <w:t>эквивалент</w:t>
      </w:r>
      <w:r>
        <w:rPr>
          <w:spacing w:val="-3"/>
        </w:rPr>
        <w:t> </w:t>
      </w:r>
      <w:r>
        <w:rPr/>
        <w:t>дозы</w:t>
      </w:r>
      <w:r>
        <w:rPr>
          <w:spacing w:val="6"/>
        </w:rPr>
        <w:t> </w:t>
      </w:r>
      <w:r>
        <w:rPr/>
        <w:t>-</w:t>
      </w:r>
      <w:r>
        <w:rPr>
          <w:spacing w:val="36"/>
        </w:rPr>
        <w:t> </w:t>
      </w:r>
      <w:r>
        <w:rPr>
          <w:i/>
        </w:rPr>
        <w:t>Hp(d)</w:t>
      </w:r>
    </w:p>
    <w:p>
      <w:pPr>
        <w:spacing w:after="0" w:line="199" w:lineRule="exact"/>
        <w:sectPr>
          <w:type w:val="continuous"/>
          <w:pgSz w:w="8550" w:h="12120"/>
          <w:pgMar w:top="720" w:bottom="280" w:left="1160" w:right="900"/>
          <w:cols w:num="2" w:equalWidth="0">
            <w:col w:w="1738" w:space="264"/>
            <w:col w:w="4488"/>
          </w:cols>
        </w:sectPr>
      </w:pPr>
    </w:p>
    <w:p>
      <w:pPr>
        <w:pStyle w:val="BodyText"/>
        <w:spacing w:line="200" w:lineRule="exact"/>
        <w:ind w:left="828"/>
      </w:pPr>
      <w:r>
        <w:rPr/>
        <w:drawing>
          <wp:anchor distT="0" distB="0" distL="0" distR="0" allowOverlap="1" layoutInCell="1" locked="0" behindDoc="0" simplePos="0" relativeHeight="15784448">
            <wp:simplePos x="0" y="0"/>
            <wp:positionH relativeFrom="page">
              <wp:posOffset>0</wp:posOffset>
            </wp:positionH>
            <wp:positionV relativeFrom="page">
              <wp:posOffset>0</wp:posOffset>
            </wp:positionV>
            <wp:extent cx="5424170" cy="7690459"/>
            <wp:effectExtent l="0" t="0" r="0" b="0"/>
            <wp:wrapNone/>
            <wp:docPr id="139" name="image70.png"/>
            <wp:cNvGraphicFramePr>
              <a:graphicFrameLocks noChangeAspect="1"/>
            </wp:cNvGraphicFramePr>
            <a:graphic>
              <a:graphicData uri="http://schemas.openxmlformats.org/drawingml/2006/picture">
                <pic:pic>
                  <pic:nvPicPr>
                    <pic:cNvPr id="140" name="image70.png"/>
                    <pic:cNvPicPr/>
                  </pic:nvPicPr>
                  <pic:blipFill>
                    <a:blip r:embed="rId75" cstate="print"/>
                    <a:stretch>
                      <a:fillRect/>
                    </a:stretch>
                  </pic:blipFill>
                  <pic:spPr>
                    <a:xfrm>
                      <a:off x="0" y="0"/>
                      <a:ext cx="5424170" cy="7690459"/>
                    </a:xfrm>
                    <a:prstGeom prst="rect">
                      <a:avLst/>
                    </a:prstGeom>
                  </pic:spPr>
                </pic:pic>
              </a:graphicData>
            </a:graphic>
          </wp:anchor>
        </w:drawing>
      </w:r>
      <w:r>
        <w:rPr/>
        <w:t>величина</w:t>
      </w:r>
    </w:p>
    <w:p>
      <w:pPr>
        <w:pStyle w:val="BodyText"/>
        <w:rPr>
          <w:sz w:val="20"/>
        </w:rPr>
      </w:pPr>
    </w:p>
    <w:p>
      <w:pPr>
        <w:pStyle w:val="BodyText"/>
        <w:spacing w:line="211" w:lineRule="auto" w:before="123"/>
        <w:ind w:left="102" w:right="42"/>
      </w:pPr>
      <w:r>
        <w:rPr>
          <w:spacing w:val="-1"/>
        </w:rPr>
        <w:t>Эквивалентная </w:t>
      </w:r>
      <w:r>
        <w:rPr/>
        <w:t>доза внеш­</w:t>
      </w:r>
      <w:r>
        <w:rPr>
          <w:spacing w:val="-42"/>
        </w:rPr>
        <w:t> </w:t>
      </w:r>
      <w:r>
        <w:rPr/>
        <w:t>него облучения</w:t>
      </w:r>
      <w:r>
        <w:rPr>
          <w:spacing w:val="2"/>
        </w:rPr>
        <w:t> </w:t>
      </w:r>
      <w:r>
        <w:rPr/>
        <w:t>кожи</w:t>
      </w:r>
    </w:p>
    <w:p>
      <w:pPr>
        <w:pStyle w:val="BodyText"/>
        <w:spacing w:line="208" w:lineRule="auto" w:before="152"/>
        <w:ind w:left="106" w:right="-4" w:hanging="5"/>
      </w:pPr>
      <w:r>
        <w:rPr/>
        <w:t>Эквивалентная доза внеш­</w:t>
      </w:r>
      <w:r>
        <w:rPr>
          <w:spacing w:val="1"/>
        </w:rPr>
        <w:t> </w:t>
      </w:r>
      <w:r>
        <w:rPr>
          <w:spacing w:val="-1"/>
        </w:rPr>
        <w:t>него</w:t>
      </w:r>
      <w:r>
        <w:rPr>
          <w:spacing w:val="-10"/>
        </w:rPr>
        <w:t> </w:t>
      </w:r>
      <w:r>
        <w:rPr>
          <w:spacing w:val="-1"/>
        </w:rPr>
        <w:t>облучения</w:t>
      </w:r>
      <w:r>
        <w:rPr>
          <w:spacing w:val="-10"/>
        </w:rPr>
        <w:t> </w:t>
      </w:r>
      <w:r>
        <w:rPr/>
        <w:t>хрусталика</w:t>
      </w:r>
      <w:r>
        <w:rPr>
          <w:spacing w:val="-42"/>
        </w:rPr>
        <w:t> </w:t>
      </w:r>
      <w:r>
        <w:rPr/>
        <w:t>глаза</w:t>
      </w:r>
    </w:p>
    <w:p>
      <w:pPr>
        <w:pStyle w:val="BodyText"/>
        <w:spacing w:line="216" w:lineRule="auto" w:before="58"/>
        <w:ind w:left="101" w:right="21"/>
      </w:pPr>
      <w:r>
        <w:rPr/>
        <w:t>Эквивалентная</w:t>
      </w:r>
      <w:r>
        <w:rPr>
          <w:spacing w:val="2"/>
        </w:rPr>
        <w:t> </w:t>
      </w:r>
      <w:r>
        <w:rPr/>
        <w:t>доза</w:t>
      </w:r>
      <w:r>
        <w:rPr>
          <w:spacing w:val="3"/>
        </w:rPr>
        <w:t> </w:t>
      </w:r>
      <w:r>
        <w:rPr/>
        <w:t>на</w:t>
      </w:r>
      <w:r>
        <w:rPr>
          <w:spacing w:val="1"/>
        </w:rPr>
        <w:t> </w:t>
      </w:r>
      <w:r>
        <w:rPr>
          <w:spacing w:val="-1"/>
        </w:rPr>
        <w:t>поверхности</w:t>
      </w:r>
      <w:r>
        <w:rPr>
          <w:spacing w:val="-9"/>
        </w:rPr>
        <w:t> </w:t>
      </w:r>
      <w:r>
        <w:rPr/>
        <w:t>нижней</w:t>
      </w:r>
      <w:r>
        <w:rPr>
          <w:spacing w:val="-11"/>
        </w:rPr>
        <w:t> </w:t>
      </w:r>
      <w:r>
        <w:rPr/>
        <w:t>части</w:t>
      </w:r>
      <w:r>
        <w:rPr>
          <w:spacing w:val="-42"/>
        </w:rPr>
        <w:t> </w:t>
      </w:r>
      <w:r>
        <w:rPr/>
        <w:t>области</w:t>
      </w:r>
      <w:r>
        <w:rPr>
          <w:spacing w:val="-5"/>
        </w:rPr>
        <w:t> </w:t>
      </w:r>
      <w:r>
        <w:rPr/>
        <w:t>живота</w:t>
      </w:r>
      <w:r>
        <w:rPr>
          <w:spacing w:val="-9"/>
        </w:rPr>
        <w:t> </w:t>
      </w:r>
      <w:r>
        <w:rPr/>
        <w:t>женщины</w:t>
      </w:r>
    </w:p>
    <w:p>
      <w:pPr>
        <w:pStyle w:val="BodyText"/>
        <w:spacing w:line="206" w:lineRule="auto" w:before="55"/>
        <w:ind w:left="102" w:right="153" w:firstLine="5"/>
      </w:pPr>
      <w:r>
        <w:rPr>
          <w:spacing w:val="-1"/>
        </w:rPr>
        <w:t>Эффективная </w:t>
      </w:r>
      <w:r>
        <w:rPr/>
        <w:t>доза внеш­</w:t>
      </w:r>
      <w:r>
        <w:rPr>
          <w:spacing w:val="-42"/>
        </w:rPr>
        <w:t> </w:t>
      </w:r>
      <w:r>
        <w:rPr/>
        <w:t>него облучения</w:t>
      </w:r>
    </w:p>
    <w:p>
      <w:pPr>
        <w:pStyle w:val="BodyText"/>
        <w:spacing w:before="24"/>
        <w:ind w:left="99"/>
      </w:pPr>
      <w:r>
        <w:rPr/>
        <w:br w:type="column"/>
      </w:r>
      <w:r>
        <w:rPr/>
        <w:t>положение</w:t>
      </w:r>
      <w:r>
        <w:rPr>
          <w:spacing w:val="8"/>
        </w:rPr>
        <w:t> </w:t>
      </w:r>
      <w:r>
        <w:rPr/>
        <w:t>индивидуального</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line="220" w:lineRule="auto" w:before="141"/>
        <w:ind w:left="69"/>
      </w:pPr>
      <w:r>
        <w:rPr/>
        <w:pict>
          <v:shape style="position:absolute;margin-left:170.2099pt;margin-top:-69.890648pt;width:204.4pt;height:62.3pt;mso-position-horizontal-relative:page;mso-position-vertical-relative:paragraph;z-index:15783936" type="#_x0000_t202" filled="false" stroked="false">
            <v:textbox inset="0,0,0,0">
              <w:txbxContent>
                <w:tbl>
                  <w:tblPr>
                    <w:tblW w:w="0" w:type="auto"/>
                    <w:jc w:val="left"/>
                    <w:tblInd w:w="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0" w:type="dxa"/>
                      <w:bottom w:w="0" w:type="dxa"/>
                      <w:right w:w="0" w:type="dxa"/>
                    </w:tblCellMar>
                    <w:tblLook w:val="01E0"/>
                  </w:tblPr>
                  <w:tblGrid>
                    <w:gridCol w:w="2422"/>
                    <w:gridCol w:w="536"/>
                    <w:gridCol w:w="1129"/>
                  </w:tblGrid>
                  <w:tr>
                    <w:trPr>
                      <w:trHeight w:val="305" w:hRule="atLeast"/>
                    </w:trPr>
                    <w:tc>
                      <w:tcPr>
                        <w:tcW w:w="2422" w:type="dxa"/>
                      </w:tcPr>
                      <w:p>
                        <w:pPr>
                          <w:pStyle w:val="TableParagraph"/>
                          <w:spacing w:line="199" w:lineRule="exact"/>
                          <w:ind w:left="274"/>
                          <w:rPr>
                            <w:sz w:val="18"/>
                          </w:rPr>
                        </w:pPr>
                        <w:r>
                          <w:rPr>
                            <w:sz w:val="18"/>
                          </w:rPr>
                          <w:t>дозиметра</w:t>
                        </w:r>
                        <w:r>
                          <w:rPr>
                            <w:spacing w:val="11"/>
                            <w:sz w:val="18"/>
                          </w:rPr>
                          <w:t> </w:t>
                        </w:r>
                        <w:r>
                          <w:rPr>
                            <w:sz w:val="18"/>
                          </w:rPr>
                          <w:t>(дозиметров)</w:t>
                        </w:r>
                      </w:p>
                    </w:tc>
                    <w:tc>
                      <w:tcPr>
                        <w:tcW w:w="536" w:type="dxa"/>
                      </w:tcPr>
                      <w:p>
                        <w:pPr>
                          <w:pStyle w:val="TableParagraph"/>
                          <w:rPr>
                            <w:sz w:val="18"/>
                          </w:rPr>
                        </w:pPr>
                      </w:p>
                    </w:tc>
                    <w:tc>
                      <w:tcPr>
                        <w:tcW w:w="1129" w:type="dxa"/>
                      </w:tcPr>
                      <w:p>
                        <w:pPr>
                          <w:pStyle w:val="TableParagraph"/>
                          <w:spacing w:line="201" w:lineRule="exact"/>
                          <w:ind w:left="90" w:right="37"/>
                          <w:jc w:val="center"/>
                          <w:rPr>
                            <w:sz w:val="18"/>
                          </w:rPr>
                        </w:pPr>
                        <w:r>
                          <w:rPr>
                            <w:sz w:val="18"/>
                          </w:rPr>
                          <w:t>обозначение</w:t>
                        </w:r>
                      </w:p>
                    </w:tc>
                  </w:tr>
                  <w:tr>
                    <w:trPr>
                      <w:trHeight w:val="602" w:hRule="atLeast"/>
                    </w:trPr>
                    <w:tc>
                      <w:tcPr>
                        <w:tcW w:w="2422" w:type="dxa"/>
                      </w:tcPr>
                      <w:p>
                        <w:pPr>
                          <w:pStyle w:val="TableParagraph"/>
                          <w:spacing w:line="117" w:lineRule="exact"/>
                          <w:ind w:left="50"/>
                          <w:rPr>
                            <w:sz w:val="18"/>
                          </w:rPr>
                        </w:pPr>
                        <w:r>
                          <w:rPr>
                            <w:sz w:val="18"/>
                          </w:rPr>
                          <w:t>Непосредственно</w:t>
                        </w:r>
                        <w:r>
                          <w:rPr>
                            <w:spacing w:val="8"/>
                            <w:sz w:val="18"/>
                          </w:rPr>
                          <w:t> </w:t>
                        </w:r>
                        <w:r>
                          <w:rPr>
                            <w:sz w:val="18"/>
                          </w:rPr>
                          <w:t>на</w:t>
                        </w:r>
                        <w:r>
                          <w:rPr>
                            <w:spacing w:val="12"/>
                            <w:sz w:val="18"/>
                          </w:rPr>
                          <w:t> </w:t>
                        </w:r>
                        <w:r>
                          <w:rPr>
                            <w:sz w:val="18"/>
                          </w:rPr>
                          <w:t>поверх­</w:t>
                        </w:r>
                      </w:p>
                      <w:p>
                        <w:pPr>
                          <w:pStyle w:val="TableParagraph"/>
                          <w:spacing w:line="208" w:lineRule="auto" w:before="8"/>
                          <w:ind w:left="50" w:firstLine="4"/>
                          <w:rPr>
                            <w:sz w:val="18"/>
                          </w:rPr>
                        </w:pPr>
                        <w:r>
                          <w:rPr>
                            <w:sz w:val="18"/>
                          </w:rPr>
                          <w:t>ности</w:t>
                        </w:r>
                        <w:r>
                          <w:rPr>
                            <w:spacing w:val="4"/>
                            <w:sz w:val="18"/>
                          </w:rPr>
                          <w:t> </w:t>
                        </w:r>
                        <w:r>
                          <w:rPr>
                            <w:sz w:val="18"/>
                          </w:rPr>
                          <w:t>наиболее</w:t>
                        </w:r>
                        <w:r>
                          <w:rPr>
                            <w:spacing w:val="8"/>
                            <w:sz w:val="18"/>
                          </w:rPr>
                          <w:t> </w:t>
                        </w:r>
                        <w:r>
                          <w:rPr>
                            <w:sz w:val="18"/>
                          </w:rPr>
                          <w:t>облучаемого</w:t>
                        </w:r>
                        <w:r>
                          <w:rPr>
                            <w:spacing w:val="-42"/>
                            <w:sz w:val="18"/>
                          </w:rPr>
                          <w:t> </w:t>
                        </w:r>
                        <w:r>
                          <w:rPr>
                            <w:sz w:val="18"/>
                          </w:rPr>
                          <w:t>участка кожи</w:t>
                        </w:r>
                      </w:p>
                    </w:tc>
                    <w:tc>
                      <w:tcPr>
                        <w:tcW w:w="536" w:type="dxa"/>
                      </w:tcPr>
                      <w:p>
                        <w:pPr>
                          <w:pStyle w:val="TableParagraph"/>
                          <w:spacing w:before="96"/>
                          <w:ind w:left="99" w:right="81"/>
                          <w:jc w:val="center"/>
                          <w:rPr>
                            <w:sz w:val="18"/>
                          </w:rPr>
                        </w:pPr>
                        <w:r>
                          <w:rPr>
                            <w:sz w:val="18"/>
                          </w:rPr>
                          <w:t>0,07</w:t>
                        </w:r>
                      </w:p>
                    </w:tc>
                    <w:tc>
                      <w:tcPr>
                        <w:tcW w:w="1129" w:type="dxa"/>
                      </w:tcPr>
                      <w:p>
                        <w:pPr>
                          <w:pStyle w:val="TableParagraph"/>
                          <w:spacing w:before="101"/>
                          <w:ind w:left="89" w:right="37"/>
                          <w:jc w:val="center"/>
                          <w:rPr>
                            <w:sz w:val="18"/>
                          </w:rPr>
                        </w:pPr>
                        <w:r>
                          <w:rPr>
                            <w:sz w:val="18"/>
                          </w:rPr>
                          <w:t>Яр(0,07)</w:t>
                        </w:r>
                      </w:p>
                    </w:tc>
                  </w:tr>
                  <w:tr>
                    <w:trPr>
                      <w:trHeight w:val="337" w:hRule="atLeast"/>
                    </w:trPr>
                    <w:tc>
                      <w:tcPr>
                        <w:tcW w:w="2422" w:type="dxa"/>
                      </w:tcPr>
                      <w:p>
                        <w:pPr>
                          <w:pStyle w:val="TableParagraph"/>
                          <w:spacing w:before="104"/>
                          <w:ind w:left="53"/>
                          <w:rPr>
                            <w:sz w:val="18"/>
                          </w:rPr>
                        </w:pPr>
                        <w:r>
                          <w:rPr>
                            <w:sz w:val="18"/>
                          </w:rPr>
                          <w:t>На</w:t>
                        </w:r>
                        <w:r>
                          <w:rPr>
                            <w:spacing w:val="-6"/>
                            <w:sz w:val="18"/>
                          </w:rPr>
                          <w:t> </w:t>
                        </w:r>
                        <w:r>
                          <w:rPr>
                            <w:sz w:val="18"/>
                          </w:rPr>
                          <w:t>лицевой</w:t>
                        </w:r>
                        <w:r>
                          <w:rPr>
                            <w:spacing w:val="14"/>
                            <w:sz w:val="18"/>
                          </w:rPr>
                          <w:t> </w:t>
                        </w:r>
                        <w:r>
                          <w:rPr>
                            <w:sz w:val="18"/>
                          </w:rPr>
                          <w:t>части</w:t>
                        </w:r>
                        <w:r>
                          <w:rPr>
                            <w:spacing w:val="6"/>
                            <w:sz w:val="18"/>
                          </w:rPr>
                          <w:t> </w:t>
                        </w:r>
                        <w:r>
                          <w:rPr>
                            <w:sz w:val="18"/>
                          </w:rPr>
                          <w:t>головы</w:t>
                        </w:r>
                      </w:p>
                    </w:tc>
                    <w:tc>
                      <w:tcPr>
                        <w:tcW w:w="536" w:type="dxa"/>
                      </w:tcPr>
                      <w:p>
                        <w:pPr>
                          <w:pStyle w:val="TableParagraph"/>
                          <w:spacing w:before="104"/>
                          <w:ind w:left="21"/>
                          <w:jc w:val="center"/>
                          <w:rPr>
                            <w:sz w:val="18"/>
                          </w:rPr>
                        </w:pPr>
                        <w:r>
                          <w:rPr>
                            <w:sz w:val="18"/>
                          </w:rPr>
                          <w:t>3</w:t>
                        </w:r>
                      </w:p>
                    </w:tc>
                    <w:tc>
                      <w:tcPr>
                        <w:tcW w:w="1129" w:type="dxa"/>
                      </w:tcPr>
                      <w:p>
                        <w:pPr>
                          <w:pStyle w:val="TableParagraph"/>
                          <w:spacing w:line="207" w:lineRule="exact" w:before="110"/>
                          <w:ind w:left="3" w:right="37"/>
                          <w:jc w:val="center"/>
                          <w:rPr>
                            <w:rFonts w:ascii="Courier New" w:hAnsi="Courier New"/>
                            <w:sz w:val="20"/>
                          </w:rPr>
                        </w:pPr>
                        <w:r>
                          <w:rPr>
                            <w:rFonts w:ascii="Courier New" w:hAnsi="Courier New"/>
                            <w:w w:val="95"/>
                            <w:sz w:val="20"/>
                          </w:rPr>
                          <w:t>а</w:t>
                        </w:r>
                        <w:r>
                          <w:rPr>
                            <w:rFonts w:ascii="Courier New" w:hAnsi="Courier New"/>
                            <w:spacing w:val="-20"/>
                            <w:w w:val="95"/>
                            <w:sz w:val="20"/>
                          </w:rPr>
                          <w:t> </w:t>
                        </w:r>
                        <w:r>
                          <w:rPr>
                            <w:rFonts w:ascii="Courier New" w:hAnsi="Courier New"/>
                            <w:w w:val="95"/>
                            <w:sz w:val="20"/>
                          </w:rPr>
                          <w:t>д</w:t>
                        </w:r>
                      </w:p>
                    </w:tc>
                  </w:tr>
                </w:tbl>
                <w:p>
                  <w:pPr>
                    <w:pStyle w:val="BodyText"/>
                  </w:pPr>
                </w:p>
              </w:txbxContent>
            </v:textbox>
            <w10:wrap type="none"/>
          </v:shape>
        </w:pict>
      </w:r>
      <w:r>
        <w:rPr/>
        <w:t>На</w:t>
      </w:r>
      <w:r>
        <w:rPr>
          <w:spacing w:val="4"/>
        </w:rPr>
        <w:t> </w:t>
      </w:r>
      <w:r>
        <w:rPr/>
        <w:t>поверхности тела,</w:t>
      </w:r>
      <w:r>
        <w:rPr>
          <w:spacing w:val="15"/>
        </w:rPr>
        <w:t> </w:t>
      </w:r>
      <w:r>
        <w:rPr/>
        <w:t>в</w:t>
      </w:r>
      <w:r>
        <w:rPr>
          <w:spacing w:val="1"/>
        </w:rPr>
        <w:t> </w:t>
      </w:r>
      <w:r>
        <w:rPr/>
        <w:t>соот­</w:t>
      </w:r>
      <w:r>
        <w:rPr>
          <w:spacing w:val="-42"/>
        </w:rPr>
        <w:t> </w:t>
      </w:r>
      <w:r>
        <w:rPr/>
        <w:t>ветствующем</w:t>
      </w:r>
      <w:r>
        <w:rPr>
          <w:spacing w:val="10"/>
        </w:rPr>
        <w:t> </w:t>
      </w:r>
      <w:r>
        <w:rPr/>
        <w:t>месте</w:t>
      </w:r>
    </w:p>
    <w:p>
      <w:pPr>
        <w:pStyle w:val="BodyText"/>
        <w:spacing w:line="213" w:lineRule="auto" w:before="143"/>
        <w:ind w:left="65" w:firstLine="4"/>
      </w:pPr>
      <w:r>
        <w:rPr/>
        <w:t>На</w:t>
      </w:r>
      <w:r>
        <w:rPr>
          <w:spacing w:val="5"/>
        </w:rPr>
        <w:t> </w:t>
      </w:r>
      <w:r>
        <w:rPr/>
        <w:t>поверхности</w:t>
      </w:r>
      <w:r>
        <w:rPr>
          <w:spacing w:val="6"/>
        </w:rPr>
        <w:t> </w:t>
      </w:r>
      <w:r>
        <w:rPr/>
        <w:t>тела</w:t>
      </w:r>
      <w:r>
        <w:rPr>
          <w:spacing w:val="5"/>
        </w:rPr>
        <w:t> </w:t>
      </w:r>
      <w:r>
        <w:rPr/>
        <w:t>в</w:t>
      </w:r>
      <w:r>
        <w:rPr>
          <w:spacing w:val="2"/>
        </w:rPr>
        <w:t> </w:t>
      </w:r>
      <w:r>
        <w:rPr/>
        <w:t>опти­</w:t>
      </w:r>
      <w:r>
        <w:rPr>
          <w:spacing w:val="-42"/>
        </w:rPr>
        <w:t> </w:t>
      </w:r>
      <w:r>
        <w:rPr/>
        <w:t>мальных</w:t>
      </w:r>
      <w:r>
        <w:rPr>
          <w:spacing w:val="9"/>
        </w:rPr>
        <w:t> </w:t>
      </w:r>
      <w:r>
        <w:rPr/>
        <w:t>местах,</w:t>
      </w:r>
      <w:r>
        <w:rPr>
          <w:spacing w:val="11"/>
        </w:rPr>
        <w:t> </w:t>
      </w:r>
      <w:r>
        <w:rPr/>
        <w:t>определяе­</w:t>
      </w:r>
      <w:r>
        <w:rPr>
          <w:spacing w:val="1"/>
        </w:rPr>
        <w:t> </w:t>
      </w:r>
      <w:r>
        <w:rPr/>
        <w:t>мых</w:t>
      </w:r>
      <w:r>
        <w:rPr>
          <w:spacing w:val="6"/>
        </w:rPr>
        <w:t> </w:t>
      </w:r>
      <w:r>
        <w:rPr/>
        <w:t>в</w:t>
      </w:r>
      <w:r>
        <w:rPr>
          <w:spacing w:val="-4"/>
        </w:rPr>
        <w:t> </w:t>
      </w:r>
      <w:r>
        <w:rPr/>
        <w:t>зависимости</w:t>
      </w:r>
      <w:r>
        <w:rPr>
          <w:spacing w:val="2"/>
        </w:rPr>
        <w:t> </w:t>
      </w:r>
      <w:r>
        <w:rPr/>
        <w:t>от</w:t>
      </w:r>
      <w:r>
        <w:rPr>
          <w:spacing w:val="7"/>
        </w:rPr>
        <w:t> </w:t>
      </w:r>
      <w:r>
        <w:rPr/>
        <w:t>гео­</w:t>
      </w:r>
      <w:r>
        <w:rPr>
          <w:spacing w:val="1"/>
        </w:rPr>
        <w:t> </w:t>
      </w:r>
      <w:r>
        <w:rPr/>
        <w:t>метрии</w:t>
      </w:r>
      <w:r>
        <w:rPr>
          <w:spacing w:val="7"/>
        </w:rPr>
        <w:t> </w:t>
      </w:r>
      <w:r>
        <w:rPr/>
        <w:t>облучения</w:t>
      </w:r>
    </w:p>
    <w:p>
      <w:pPr>
        <w:pStyle w:val="BodyText"/>
        <w:tabs>
          <w:tab w:pos="799" w:val="left" w:leader="none"/>
        </w:tabs>
        <w:spacing w:before="27"/>
        <w:ind w:left="101"/>
      </w:pPr>
      <w:r>
        <w:rPr/>
        <w:br w:type="column"/>
      </w:r>
      <w:r>
        <w:rPr>
          <w:i/>
          <w:position w:val="-7"/>
        </w:rPr>
        <w:t>d</w:t>
      </w:r>
      <w:r>
        <w:rPr>
          <w:position w:val="-7"/>
        </w:rPr>
        <w:t>,</w:t>
      </w:r>
      <w:r>
        <w:rPr>
          <w:spacing w:val="4"/>
          <w:position w:val="-7"/>
        </w:rPr>
        <w:t> </w:t>
      </w:r>
      <w:r>
        <w:rPr>
          <w:position w:val="-7"/>
        </w:rPr>
        <w:t>мм</w:t>
        <w:tab/>
      </w:r>
      <w:r>
        <w:rPr/>
        <w:t>условное</w:t>
      </w:r>
    </w:p>
    <w:p>
      <w:pPr>
        <w:pStyle w:val="BodyText"/>
        <w:rPr>
          <w:sz w:val="28"/>
        </w:rPr>
      </w:pPr>
    </w:p>
    <w:p>
      <w:pPr>
        <w:pStyle w:val="BodyText"/>
        <w:rPr>
          <w:sz w:val="28"/>
        </w:rPr>
      </w:pPr>
    </w:p>
    <w:p>
      <w:pPr>
        <w:pStyle w:val="BodyText"/>
        <w:rPr>
          <w:sz w:val="28"/>
        </w:rPr>
      </w:pPr>
    </w:p>
    <w:p>
      <w:pPr>
        <w:pStyle w:val="BodyText"/>
        <w:rPr>
          <w:sz w:val="28"/>
        </w:rPr>
      </w:pPr>
    </w:p>
    <w:p>
      <w:pPr>
        <w:tabs>
          <w:tab w:pos="907" w:val="left" w:leader="none"/>
        </w:tabs>
        <w:spacing w:before="229"/>
        <w:ind w:left="238" w:right="0" w:firstLine="0"/>
        <w:jc w:val="left"/>
        <w:rPr>
          <w:i/>
          <w:sz w:val="18"/>
        </w:rPr>
      </w:pPr>
      <w:r>
        <w:rPr>
          <w:sz w:val="18"/>
        </w:rPr>
        <w:t>10</w:t>
        <w:tab/>
      </w:r>
      <w:r>
        <w:rPr>
          <w:i/>
          <w:position w:val="-3"/>
          <w:sz w:val="18"/>
        </w:rPr>
        <w:t>щ</w:t>
      </w:r>
      <w:r>
        <w:rPr>
          <w:i/>
          <w:spacing w:val="28"/>
          <w:position w:val="-3"/>
          <w:sz w:val="18"/>
        </w:rPr>
        <w:t> </w:t>
      </w:r>
      <w:r>
        <w:rPr>
          <w:i/>
          <w:position w:val="-3"/>
          <w:sz w:val="18"/>
        </w:rPr>
        <w:t>щ</w:t>
      </w:r>
    </w:p>
    <w:p>
      <w:pPr>
        <w:pStyle w:val="BodyText"/>
        <w:rPr>
          <w:i/>
          <w:sz w:val="24"/>
        </w:rPr>
      </w:pPr>
    </w:p>
    <w:p>
      <w:pPr>
        <w:pStyle w:val="BodyText"/>
        <w:tabs>
          <w:tab w:pos="902" w:val="left" w:leader="none"/>
        </w:tabs>
        <w:spacing w:before="175"/>
        <w:ind w:left="233"/>
      </w:pPr>
      <w:r>
        <w:rPr>
          <w:position w:val="1"/>
        </w:rPr>
        <w:t>10</w:t>
        <w:tab/>
      </w:r>
      <w:r>
        <w:rPr/>
        <w:t>ЯДЮ)</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16"/>
        </w:rPr>
      </w:pPr>
    </w:p>
    <w:p>
      <w:pPr>
        <w:pStyle w:val="Heading6"/>
        <w:ind w:right="176"/>
        <w:jc w:val="right"/>
      </w:pPr>
      <w:r>
        <w:rPr/>
        <w:t>69</w:t>
      </w:r>
    </w:p>
    <w:p>
      <w:pPr>
        <w:spacing w:after="0"/>
        <w:jc w:val="right"/>
        <w:sectPr>
          <w:type w:val="continuous"/>
          <w:pgSz w:w="8550" w:h="12120"/>
          <w:pgMar w:top="720" w:bottom="280" w:left="1160" w:right="900"/>
          <w:cols w:num="3" w:equalWidth="0">
            <w:col w:w="2189" w:space="40"/>
            <w:col w:w="2361" w:space="42"/>
            <w:col w:w="1858"/>
          </w:cols>
        </w:sectPr>
      </w:pPr>
    </w:p>
    <w:p>
      <w:pPr>
        <w:pStyle w:val="BodyText"/>
        <w:spacing w:before="73"/>
        <w:ind w:left="110"/>
      </w:pPr>
      <w:r>
        <w:rPr>
          <w:spacing w:val="-5"/>
        </w:rPr>
        <w:t>СанПиН</w:t>
      </w:r>
      <w:r>
        <w:rPr>
          <w:spacing w:val="-12"/>
        </w:rPr>
        <w:t> </w:t>
      </w:r>
      <w:r>
        <w:rPr>
          <w:spacing w:val="-5"/>
        </w:rPr>
        <w:t>2.6.1.2368—08</w:t>
      </w:r>
    </w:p>
    <w:p>
      <w:pPr>
        <w:pStyle w:val="BodyText"/>
        <w:spacing w:before="2"/>
        <w:rPr>
          <w:sz w:val="17"/>
        </w:rPr>
      </w:pPr>
    </w:p>
    <w:p>
      <w:pPr>
        <w:spacing w:before="0"/>
        <w:ind w:left="0" w:right="115" w:firstLine="0"/>
        <w:jc w:val="right"/>
        <w:rPr>
          <w:rFonts w:ascii="Microsoft Sans Serif" w:hAnsi="Microsoft Sans Serif"/>
          <w:sz w:val="15"/>
        </w:rPr>
      </w:pPr>
      <w:r>
        <w:rPr>
          <w:rFonts w:ascii="Microsoft Sans Serif" w:hAnsi="Microsoft Sans Serif"/>
          <w:sz w:val="15"/>
        </w:rPr>
        <w:t>Приложение</w:t>
      </w:r>
      <w:r>
        <w:rPr>
          <w:rFonts w:ascii="Microsoft Sans Serif" w:hAnsi="Microsoft Sans Serif"/>
          <w:spacing w:val="13"/>
          <w:sz w:val="15"/>
        </w:rPr>
        <w:t> </w:t>
      </w:r>
      <w:r>
        <w:rPr>
          <w:rFonts w:ascii="Microsoft Sans Serif" w:hAnsi="Microsoft Sans Serif"/>
          <w:sz w:val="15"/>
        </w:rPr>
        <w:t>13</w:t>
      </w:r>
    </w:p>
    <w:p>
      <w:pPr>
        <w:pStyle w:val="Heading8"/>
        <w:spacing w:line="247" w:lineRule="auto" w:before="134"/>
        <w:ind w:left="2431" w:right="196" w:hanging="2251"/>
      </w:pPr>
      <w:r>
        <w:rPr>
          <w:spacing w:val="-1"/>
        </w:rPr>
        <w:t>Допустимые</w:t>
      </w:r>
      <w:r>
        <w:rPr>
          <w:spacing w:val="-9"/>
        </w:rPr>
        <w:t> </w:t>
      </w:r>
      <w:r>
        <w:rPr>
          <w:spacing w:val="-1"/>
        </w:rPr>
        <w:t>уровни</w:t>
      </w:r>
      <w:r>
        <w:rPr>
          <w:spacing w:val="-3"/>
        </w:rPr>
        <w:t> </w:t>
      </w:r>
      <w:r>
        <w:rPr>
          <w:spacing w:val="-1"/>
        </w:rPr>
        <w:t>радиоактивного</w:t>
      </w:r>
      <w:r>
        <w:rPr>
          <w:spacing w:val="-7"/>
        </w:rPr>
        <w:t> </w:t>
      </w:r>
      <w:r>
        <w:rPr>
          <w:spacing w:val="-1"/>
        </w:rPr>
        <w:t>загрязнения</w:t>
      </w:r>
      <w:r>
        <w:rPr>
          <w:spacing w:val="2"/>
        </w:rPr>
        <w:t> </w:t>
      </w:r>
      <w:r>
        <w:rPr/>
        <w:t>поверхностей</w:t>
      </w:r>
      <w:r>
        <w:rPr>
          <w:spacing w:val="-42"/>
        </w:rPr>
        <w:t> </w:t>
      </w:r>
      <w:r>
        <w:rPr/>
        <w:t>(НРБ-99)</w:t>
      </w:r>
    </w:p>
    <w:p>
      <w:pPr>
        <w:tabs>
          <w:tab w:pos="3949" w:val="left" w:leader="none"/>
          <w:tab w:pos="4422" w:val="left" w:leader="none"/>
        </w:tabs>
        <w:spacing w:line="319" w:lineRule="auto" w:before="117"/>
        <w:ind w:left="168" w:right="427" w:firstLine="1082"/>
        <w:jc w:val="left"/>
        <w:rPr>
          <w:sz w:val="14"/>
        </w:rPr>
      </w:pPr>
      <w:r>
        <w:rPr>
          <w:sz w:val="14"/>
        </w:rPr>
        <w:t>Объект</w:t>
      </w:r>
      <w:r>
        <w:rPr>
          <w:spacing w:val="37"/>
          <w:sz w:val="14"/>
        </w:rPr>
        <w:t> </w:t>
      </w:r>
      <w:r>
        <w:rPr>
          <w:sz w:val="14"/>
        </w:rPr>
        <w:t>загрязнения</w:t>
        <w:tab/>
        <w:t>Частиц/(см2 *мин)</w:t>
      </w:r>
      <w:r>
        <w:rPr>
          <w:spacing w:val="1"/>
          <w:sz w:val="14"/>
        </w:rPr>
        <w:t> </w:t>
      </w:r>
      <w:r>
        <w:rPr>
          <w:sz w:val="14"/>
        </w:rPr>
        <w:t>Неповрежденная</w:t>
      </w:r>
      <w:r>
        <w:rPr>
          <w:spacing w:val="52"/>
          <w:sz w:val="14"/>
        </w:rPr>
        <w:t> </w:t>
      </w:r>
      <w:r>
        <w:rPr>
          <w:sz w:val="14"/>
        </w:rPr>
        <w:t>кожа,</w:t>
      </w:r>
      <w:r>
        <w:rPr>
          <w:spacing w:val="47"/>
          <w:sz w:val="14"/>
        </w:rPr>
        <w:t> </w:t>
      </w:r>
      <w:r>
        <w:rPr>
          <w:sz w:val="14"/>
        </w:rPr>
        <w:t>специальное</w:t>
      </w:r>
      <w:r>
        <w:rPr>
          <w:spacing w:val="53"/>
          <w:sz w:val="14"/>
        </w:rPr>
        <w:t> </w:t>
      </w:r>
      <w:r>
        <w:rPr>
          <w:sz w:val="14"/>
        </w:rPr>
        <w:t>белье</w:t>
        <w:tab/>
        <w:tab/>
      </w:r>
      <w:r>
        <w:rPr>
          <w:position w:val="1"/>
          <w:sz w:val="14"/>
        </w:rPr>
        <w:t>200</w:t>
      </w:r>
    </w:p>
    <w:p>
      <w:pPr>
        <w:tabs>
          <w:tab w:pos="4364" w:val="left" w:leader="none"/>
        </w:tabs>
        <w:spacing w:line="165" w:lineRule="exact" w:before="0"/>
        <w:ind w:left="168" w:right="0" w:firstLine="0"/>
        <w:jc w:val="left"/>
        <w:rPr>
          <w:sz w:val="14"/>
        </w:rPr>
      </w:pPr>
      <w:r>
        <w:rPr>
          <w:sz w:val="14"/>
        </w:rPr>
        <w:t>Основная</w:t>
      </w:r>
      <w:r>
        <w:rPr>
          <w:spacing w:val="55"/>
          <w:sz w:val="14"/>
        </w:rPr>
        <w:t> </w:t>
      </w:r>
      <w:r>
        <w:rPr>
          <w:sz w:val="14"/>
        </w:rPr>
        <w:t>спецодежда,</w:t>
      </w:r>
      <w:r>
        <w:rPr>
          <w:spacing w:val="43"/>
          <w:sz w:val="14"/>
        </w:rPr>
        <w:t> </w:t>
      </w:r>
      <w:r>
        <w:rPr>
          <w:sz w:val="14"/>
        </w:rPr>
        <w:t>специальная</w:t>
      </w:r>
      <w:r>
        <w:rPr>
          <w:spacing w:val="55"/>
          <w:sz w:val="14"/>
        </w:rPr>
        <w:t> </w:t>
      </w:r>
      <w:r>
        <w:rPr>
          <w:sz w:val="14"/>
        </w:rPr>
        <w:t>обувь</w:t>
        <w:tab/>
      </w:r>
      <w:r>
        <w:rPr>
          <w:position w:val="1"/>
          <w:sz w:val="14"/>
        </w:rPr>
        <w:t>2</w:t>
      </w:r>
      <w:r>
        <w:rPr>
          <w:spacing w:val="14"/>
          <w:position w:val="1"/>
          <w:sz w:val="14"/>
        </w:rPr>
        <w:t> </w:t>
      </w:r>
      <w:r>
        <w:rPr>
          <w:position w:val="1"/>
          <w:sz w:val="14"/>
        </w:rPr>
        <w:t>000</w:t>
      </w:r>
    </w:p>
    <w:p>
      <w:pPr>
        <w:spacing w:after="0" w:line="165" w:lineRule="exact"/>
        <w:jc w:val="left"/>
        <w:rPr>
          <w:sz w:val="14"/>
        </w:rPr>
        <w:sectPr>
          <w:pgSz w:w="7210" w:h="10220"/>
          <w:pgMar w:top="800" w:bottom="280" w:left="800" w:right="860"/>
        </w:sectPr>
      </w:pPr>
    </w:p>
    <w:p>
      <w:pPr>
        <w:spacing w:line="230" w:lineRule="auto" w:before="65"/>
        <w:ind w:left="176" w:right="23" w:hanging="8"/>
        <w:jc w:val="left"/>
        <w:rPr>
          <w:sz w:val="14"/>
        </w:rPr>
      </w:pPr>
      <w:r>
        <w:rPr>
          <w:sz w:val="14"/>
        </w:rPr>
        <w:t>Поверхности</w:t>
      </w:r>
      <w:r>
        <w:rPr>
          <w:spacing w:val="1"/>
          <w:sz w:val="14"/>
        </w:rPr>
        <w:t> </w:t>
      </w:r>
      <w:r>
        <w:rPr>
          <w:sz w:val="14"/>
        </w:rPr>
        <w:t>помещений</w:t>
      </w:r>
      <w:r>
        <w:rPr>
          <w:spacing w:val="1"/>
          <w:sz w:val="14"/>
        </w:rPr>
        <w:t> </w:t>
      </w:r>
      <w:r>
        <w:rPr>
          <w:sz w:val="14"/>
        </w:rPr>
        <w:t>постоянного</w:t>
      </w:r>
      <w:r>
        <w:rPr>
          <w:spacing w:val="1"/>
          <w:sz w:val="14"/>
        </w:rPr>
        <w:t> </w:t>
      </w:r>
      <w:r>
        <w:rPr>
          <w:sz w:val="14"/>
        </w:rPr>
        <w:t>пребывания</w:t>
      </w:r>
      <w:r>
        <w:rPr>
          <w:spacing w:val="1"/>
          <w:sz w:val="14"/>
        </w:rPr>
        <w:t> </w:t>
      </w:r>
      <w:r>
        <w:rPr>
          <w:sz w:val="14"/>
        </w:rPr>
        <w:t>персонала</w:t>
      </w:r>
      <w:r>
        <w:rPr>
          <w:spacing w:val="25"/>
          <w:sz w:val="14"/>
        </w:rPr>
        <w:t> </w:t>
      </w:r>
      <w:r>
        <w:rPr>
          <w:sz w:val="14"/>
        </w:rPr>
        <w:t>и</w:t>
      </w:r>
      <w:r>
        <w:rPr>
          <w:spacing w:val="25"/>
          <w:sz w:val="14"/>
        </w:rPr>
        <w:t> </w:t>
      </w:r>
      <w:r>
        <w:rPr>
          <w:sz w:val="14"/>
        </w:rPr>
        <w:t>находящегося</w:t>
      </w:r>
      <w:r>
        <w:rPr>
          <w:spacing w:val="2"/>
          <w:sz w:val="14"/>
        </w:rPr>
        <w:t> </w:t>
      </w:r>
      <w:r>
        <w:rPr>
          <w:sz w:val="14"/>
        </w:rPr>
        <w:t>в</w:t>
      </w:r>
      <w:r>
        <w:rPr>
          <w:spacing w:val="25"/>
          <w:sz w:val="14"/>
        </w:rPr>
        <w:t> </w:t>
      </w:r>
      <w:r>
        <w:rPr>
          <w:sz w:val="14"/>
        </w:rPr>
        <w:t>них</w:t>
      </w:r>
      <w:r>
        <w:rPr>
          <w:spacing w:val="26"/>
          <w:sz w:val="14"/>
        </w:rPr>
        <w:t> </w:t>
      </w:r>
      <w:r>
        <w:rPr>
          <w:sz w:val="14"/>
        </w:rPr>
        <w:t>оборудования</w:t>
      </w:r>
    </w:p>
    <w:p>
      <w:pPr>
        <w:spacing w:line="225" w:lineRule="auto" w:before="61"/>
        <w:ind w:left="182" w:right="23" w:hanging="4"/>
        <w:jc w:val="left"/>
        <w:rPr>
          <w:sz w:val="14"/>
        </w:rPr>
      </w:pPr>
      <w:r>
        <w:rPr>
          <w:sz w:val="14"/>
        </w:rPr>
        <w:t>Поверхности</w:t>
      </w:r>
      <w:r>
        <w:rPr>
          <w:spacing w:val="36"/>
          <w:sz w:val="14"/>
        </w:rPr>
        <w:t> </w:t>
      </w:r>
      <w:r>
        <w:rPr>
          <w:sz w:val="14"/>
        </w:rPr>
        <w:t>помещений</w:t>
      </w:r>
      <w:r>
        <w:rPr>
          <w:spacing w:val="36"/>
          <w:sz w:val="14"/>
        </w:rPr>
        <w:t> </w:t>
      </w:r>
      <w:r>
        <w:rPr>
          <w:sz w:val="14"/>
        </w:rPr>
        <w:t>периодического</w:t>
      </w:r>
      <w:r>
        <w:rPr>
          <w:spacing w:val="36"/>
          <w:sz w:val="14"/>
        </w:rPr>
        <w:t> </w:t>
      </w:r>
      <w:r>
        <w:rPr>
          <w:sz w:val="14"/>
        </w:rPr>
        <w:t>пребыва­</w:t>
      </w:r>
      <w:r>
        <w:rPr>
          <w:spacing w:val="1"/>
          <w:sz w:val="14"/>
        </w:rPr>
        <w:t> </w:t>
      </w:r>
      <w:r>
        <w:rPr>
          <w:sz w:val="14"/>
        </w:rPr>
        <w:t>ния</w:t>
      </w:r>
      <w:r>
        <w:rPr>
          <w:spacing w:val="2"/>
          <w:sz w:val="14"/>
        </w:rPr>
        <w:t> </w:t>
      </w:r>
      <w:r>
        <w:rPr>
          <w:sz w:val="14"/>
        </w:rPr>
        <w:t>персонала</w:t>
      </w:r>
      <w:r>
        <w:rPr>
          <w:spacing w:val="28"/>
          <w:sz w:val="14"/>
        </w:rPr>
        <w:t> </w:t>
      </w:r>
      <w:r>
        <w:rPr>
          <w:sz w:val="14"/>
        </w:rPr>
        <w:t>и</w:t>
      </w:r>
      <w:r>
        <w:rPr>
          <w:spacing w:val="7"/>
          <w:sz w:val="14"/>
        </w:rPr>
        <w:t> </w:t>
      </w:r>
      <w:r>
        <w:rPr>
          <w:sz w:val="14"/>
        </w:rPr>
        <w:t>находящегося</w:t>
      </w:r>
      <w:r>
        <w:rPr>
          <w:spacing w:val="5"/>
          <w:sz w:val="14"/>
        </w:rPr>
        <w:t> </w:t>
      </w:r>
      <w:r>
        <w:rPr>
          <w:sz w:val="14"/>
        </w:rPr>
        <w:t>в</w:t>
      </w:r>
      <w:r>
        <w:rPr>
          <w:spacing w:val="7"/>
          <w:sz w:val="14"/>
        </w:rPr>
        <w:t> </w:t>
      </w:r>
      <w:r>
        <w:rPr>
          <w:sz w:val="14"/>
        </w:rPr>
        <w:t>них</w:t>
      </w:r>
      <w:r>
        <w:rPr>
          <w:spacing w:val="5"/>
          <w:sz w:val="14"/>
        </w:rPr>
        <w:t> </w:t>
      </w:r>
      <w:r>
        <w:rPr>
          <w:sz w:val="14"/>
        </w:rPr>
        <w:t>оборудования</w:t>
      </w:r>
    </w:p>
    <w:p>
      <w:pPr>
        <w:spacing w:before="130"/>
        <w:ind w:left="191" w:right="0" w:firstLine="0"/>
        <w:jc w:val="left"/>
        <w:rPr>
          <w:sz w:val="14"/>
        </w:rPr>
      </w:pPr>
      <w:r>
        <w:rPr/>
        <w:br w:type="column"/>
      </w:r>
      <w:r>
        <w:rPr>
          <w:sz w:val="14"/>
        </w:rPr>
        <w:t>2</w:t>
      </w:r>
      <w:r>
        <w:rPr>
          <w:spacing w:val="14"/>
          <w:sz w:val="14"/>
        </w:rPr>
        <w:t> </w:t>
      </w:r>
      <w:r>
        <w:rPr>
          <w:sz w:val="14"/>
        </w:rPr>
        <w:t>000</w:t>
      </w:r>
    </w:p>
    <w:p>
      <w:pPr>
        <w:spacing w:before="213"/>
        <w:ind w:left="168" w:right="0" w:firstLine="0"/>
        <w:jc w:val="left"/>
        <w:rPr>
          <w:sz w:val="14"/>
        </w:rPr>
      </w:pPr>
      <w:r>
        <w:rPr>
          <w:sz w:val="14"/>
        </w:rPr>
        <w:t>10</w:t>
      </w:r>
      <w:r>
        <w:rPr>
          <w:spacing w:val="8"/>
          <w:sz w:val="14"/>
        </w:rPr>
        <w:t> </w:t>
      </w:r>
      <w:r>
        <w:rPr>
          <w:sz w:val="14"/>
        </w:rPr>
        <w:t>000</w:t>
      </w:r>
    </w:p>
    <w:p>
      <w:pPr>
        <w:spacing w:after="0"/>
        <w:jc w:val="left"/>
        <w:rPr>
          <w:sz w:val="14"/>
        </w:rPr>
        <w:sectPr>
          <w:type w:val="continuous"/>
          <w:pgSz w:w="7210" w:h="10220"/>
          <w:pgMar w:top="720" w:bottom="280" w:left="800" w:right="860"/>
          <w:cols w:num="2" w:equalWidth="0">
            <w:col w:w="3587" w:space="591"/>
            <w:col w:w="1372"/>
          </w:cols>
        </w:sectPr>
      </w:pPr>
    </w:p>
    <w:p>
      <w:pPr>
        <w:pStyle w:val="BodyText"/>
        <w:rPr>
          <w:sz w:val="20"/>
        </w:rPr>
      </w:pPr>
      <w:r>
        <w:rPr/>
        <w:drawing>
          <wp:anchor distT="0" distB="0" distL="0" distR="0" allowOverlap="1" layoutInCell="1" locked="0" behindDoc="0" simplePos="0" relativeHeight="15784960">
            <wp:simplePos x="0" y="0"/>
            <wp:positionH relativeFrom="page">
              <wp:posOffset>0</wp:posOffset>
            </wp:positionH>
            <wp:positionV relativeFrom="page">
              <wp:posOffset>0</wp:posOffset>
            </wp:positionV>
            <wp:extent cx="4578350" cy="6489649"/>
            <wp:effectExtent l="0" t="0" r="0" b="0"/>
            <wp:wrapNone/>
            <wp:docPr id="141" name="image71.png"/>
            <wp:cNvGraphicFramePr>
              <a:graphicFrameLocks noChangeAspect="1"/>
            </wp:cNvGraphicFramePr>
            <a:graphic>
              <a:graphicData uri="http://schemas.openxmlformats.org/drawingml/2006/picture">
                <pic:pic>
                  <pic:nvPicPr>
                    <pic:cNvPr id="142" name="image71.png"/>
                    <pic:cNvPicPr/>
                  </pic:nvPicPr>
                  <pic:blipFill>
                    <a:blip r:embed="rId76" cstate="print"/>
                    <a:stretch>
                      <a:fillRect/>
                    </a:stretch>
                  </pic:blipFill>
                  <pic:spPr>
                    <a:xfrm>
                      <a:off x="0" y="0"/>
                      <a:ext cx="4578350" cy="6489649"/>
                    </a:xfrm>
                    <a:prstGeom prst="rect">
                      <a:avLst/>
                    </a:prstGeom>
                  </pic:spPr>
                </pic:pic>
              </a:graphicData>
            </a:graphic>
          </wp:anchor>
        </w:drawing>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3"/>
        </w:rPr>
      </w:pPr>
    </w:p>
    <w:p>
      <w:pPr>
        <w:pStyle w:val="BodyText"/>
        <w:ind w:left="127"/>
      </w:pPr>
      <w:r>
        <w:rPr/>
        <w:t>70</w:t>
      </w:r>
    </w:p>
    <w:p>
      <w:pPr>
        <w:spacing w:after="0"/>
        <w:sectPr>
          <w:type w:val="continuous"/>
          <w:pgSz w:w="7210" w:h="10220"/>
          <w:pgMar w:top="720" w:bottom="280" w:left="800" w:right="860"/>
        </w:sectPr>
      </w:pPr>
    </w:p>
    <w:p>
      <w:pPr>
        <w:pStyle w:val="Heading5"/>
        <w:spacing w:before="69"/>
        <w:ind w:left="4431"/>
      </w:pPr>
      <w:r>
        <w:rPr>
          <w:spacing w:val="-2"/>
        </w:rPr>
        <w:t>СанПиН</w:t>
      </w:r>
      <w:r>
        <w:rPr>
          <w:spacing w:val="-11"/>
        </w:rPr>
        <w:t> </w:t>
      </w:r>
      <w:r>
        <w:rPr>
          <w:spacing w:val="-2"/>
        </w:rPr>
        <w:t>2.6.1.2368—08</w:t>
      </w:r>
    </w:p>
    <w:p>
      <w:pPr>
        <w:pStyle w:val="BodyText"/>
        <w:spacing w:before="8"/>
        <w:rPr>
          <w:b/>
          <w:sz w:val="23"/>
        </w:rPr>
      </w:pPr>
    </w:p>
    <w:p>
      <w:pPr>
        <w:spacing w:before="0"/>
        <w:ind w:left="0" w:right="152" w:firstLine="0"/>
        <w:jc w:val="right"/>
        <w:rPr>
          <w:rFonts w:ascii="Impact" w:hAnsi="Impact"/>
          <w:sz w:val="13"/>
        </w:rPr>
      </w:pPr>
      <w:r>
        <w:rPr>
          <w:rFonts w:ascii="Impact" w:hAnsi="Impact"/>
          <w:sz w:val="13"/>
        </w:rPr>
        <w:t>П</w:t>
      </w:r>
      <w:r>
        <w:rPr>
          <w:rFonts w:ascii="Impact" w:hAnsi="Impact"/>
          <w:spacing w:val="12"/>
          <w:sz w:val="13"/>
        </w:rPr>
        <w:t> </w:t>
      </w:r>
      <w:r>
        <w:rPr>
          <w:rFonts w:ascii="Impact" w:hAnsi="Impact"/>
          <w:sz w:val="13"/>
        </w:rPr>
        <w:t>р</w:t>
      </w:r>
      <w:r>
        <w:rPr>
          <w:rFonts w:ascii="Impact" w:hAnsi="Impact"/>
          <w:spacing w:val="10"/>
          <w:sz w:val="13"/>
        </w:rPr>
        <w:t> </w:t>
      </w:r>
      <w:r>
        <w:rPr>
          <w:rFonts w:ascii="Impact" w:hAnsi="Impact"/>
          <w:sz w:val="13"/>
        </w:rPr>
        <w:t>и</w:t>
      </w:r>
      <w:r>
        <w:rPr>
          <w:rFonts w:ascii="Impact" w:hAnsi="Impact"/>
          <w:spacing w:val="14"/>
          <w:sz w:val="13"/>
        </w:rPr>
        <w:t> </w:t>
      </w:r>
      <w:r>
        <w:rPr>
          <w:rFonts w:ascii="Impact" w:hAnsi="Impact"/>
          <w:sz w:val="13"/>
        </w:rPr>
        <w:t>л</w:t>
      </w:r>
      <w:r>
        <w:rPr>
          <w:rFonts w:ascii="Impact" w:hAnsi="Impact"/>
          <w:spacing w:val="14"/>
          <w:sz w:val="13"/>
        </w:rPr>
        <w:t> </w:t>
      </w:r>
      <w:r>
        <w:rPr>
          <w:rFonts w:ascii="Impact" w:hAnsi="Impact"/>
          <w:sz w:val="13"/>
        </w:rPr>
        <w:t>о</w:t>
      </w:r>
      <w:r>
        <w:rPr>
          <w:rFonts w:ascii="Impact" w:hAnsi="Impact"/>
          <w:spacing w:val="11"/>
          <w:sz w:val="13"/>
        </w:rPr>
        <w:t> </w:t>
      </w:r>
      <w:r>
        <w:rPr>
          <w:rFonts w:ascii="Impact" w:hAnsi="Impact"/>
          <w:sz w:val="13"/>
        </w:rPr>
        <w:t>ж</w:t>
      </w:r>
      <w:r>
        <w:rPr>
          <w:rFonts w:ascii="Impact" w:hAnsi="Impact"/>
          <w:spacing w:val="26"/>
          <w:sz w:val="13"/>
        </w:rPr>
        <w:t> </w:t>
      </w:r>
      <w:r>
        <w:rPr>
          <w:rFonts w:ascii="Impact" w:hAnsi="Impact"/>
          <w:sz w:val="13"/>
        </w:rPr>
        <w:t>е</w:t>
      </w:r>
      <w:r>
        <w:rPr>
          <w:rFonts w:ascii="Impact" w:hAnsi="Impact"/>
          <w:spacing w:val="11"/>
          <w:sz w:val="13"/>
        </w:rPr>
        <w:t> </w:t>
      </w:r>
      <w:r>
        <w:rPr>
          <w:rFonts w:ascii="Impact" w:hAnsi="Impact"/>
          <w:sz w:val="13"/>
        </w:rPr>
        <w:t>н</w:t>
      </w:r>
      <w:r>
        <w:rPr>
          <w:rFonts w:ascii="Impact" w:hAnsi="Impact"/>
          <w:spacing w:val="12"/>
          <w:sz w:val="13"/>
        </w:rPr>
        <w:t> </w:t>
      </w:r>
      <w:r>
        <w:rPr>
          <w:rFonts w:ascii="Impact" w:hAnsi="Impact"/>
          <w:sz w:val="13"/>
        </w:rPr>
        <w:t>и</w:t>
      </w:r>
      <w:r>
        <w:rPr>
          <w:rFonts w:ascii="Impact" w:hAnsi="Impact"/>
          <w:spacing w:val="13"/>
          <w:sz w:val="13"/>
        </w:rPr>
        <w:t> </w:t>
      </w:r>
      <w:r>
        <w:rPr>
          <w:rFonts w:ascii="Impact" w:hAnsi="Impact"/>
          <w:sz w:val="13"/>
        </w:rPr>
        <w:t>е    </w:t>
      </w:r>
      <w:r>
        <w:rPr>
          <w:rFonts w:ascii="Impact" w:hAnsi="Impact"/>
          <w:spacing w:val="1"/>
          <w:sz w:val="13"/>
        </w:rPr>
        <w:t> </w:t>
      </w:r>
      <w:r>
        <w:rPr>
          <w:rFonts w:ascii="Impact" w:hAnsi="Impact"/>
          <w:sz w:val="13"/>
        </w:rPr>
        <w:t>1</w:t>
      </w:r>
      <w:r>
        <w:rPr>
          <w:rFonts w:ascii="Impact" w:hAnsi="Impact"/>
          <w:spacing w:val="6"/>
          <w:sz w:val="13"/>
        </w:rPr>
        <w:t> </w:t>
      </w:r>
      <w:r>
        <w:rPr>
          <w:rFonts w:ascii="Impact" w:hAnsi="Impact"/>
          <w:sz w:val="13"/>
        </w:rPr>
        <w:t>4</w:t>
      </w:r>
    </w:p>
    <w:p>
      <w:pPr>
        <w:pStyle w:val="BodyText"/>
        <w:spacing w:before="9"/>
        <w:rPr>
          <w:rFonts w:ascii="Impact"/>
          <w:sz w:val="15"/>
        </w:rPr>
      </w:pPr>
    </w:p>
    <w:p>
      <w:pPr>
        <w:pStyle w:val="Heading5"/>
        <w:spacing w:line="254" w:lineRule="auto"/>
        <w:ind w:left="864" w:right="387" w:hanging="557"/>
      </w:pPr>
      <w:r>
        <w:rPr/>
        <w:t>Значение допустимой</w:t>
      </w:r>
      <w:r>
        <w:rPr>
          <w:spacing w:val="1"/>
        </w:rPr>
        <w:t> </w:t>
      </w:r>
      <w:r>
        <w:rPr/>
        <w:t>мощности</w:t>
      </w:r>
      <w:r>
        <w:rPr>
          <w:spacing w:val="1"/>
        </w:rPr>
        <w:t> </w:t>
      </w:r>
      <w:r>
        <w:rPr/>
        <w:t>эффективной</w:t>
      </w:r>
      <w:r>
        <w:rPr>
          <w:spacing w:val="1"/>
        </w:rPr>
        <w:t> </w:t>
      </w:r>
      <w:r>
        <w:rPr/>
        <w:t>дозы</w:t>
      </w:r>
      <w:r>
        <w:rPr>
          <w:spacing w:val="1"/>
        </w:rPr>
        <w:t> </w:t>
      </w:r>
      <w:r>
        <w:rPr/>
        <w:t>(ДМЭД)</w:t>
      </w:r>
      <w:r>
        <w:rPr>
          <w:spacing w:val="-50"/>
        </w:rPr>
        <w:t> </w:t>
      </w:r>
      <w:r>
        <w:rPr/>
        <w:t>гамма-излучения</w:t>
      </w:r>
      <w:r>
        <w:rPr>
          <w:spacing w:val="21"/>
        </w:rPr>
        <w:t> </w:t>
      </w:r>
      <w:r>
        <w:rPr/>
        <w:t>в</w:t>
      </w:r>
      <w:r>
        <w:rPr>
          <w:spacing w:val="19"/>
        </w:rPr>
        <w:t> </w:t>
      </w:r>
      <w:r>
        <w:rPr/>
        <w:t>помещениях</w:t>
      </w:r>
      <w:r>
        <w:rPr>
          <w:spacing w:val="23"/>
        </w:rPr>
        <w:t> </w:t>
      </w:r>
      <w:r>
        <w:rPr/>
        <w:t>и</w:t>
      </w:r>
      <w:r>
        <w:rPr>
          <w:spacing w:val="16"/>
        </w:rPr>
        <w:t> </w:t>
      </w:r>
      <w:r>
        <w:rPr/>
        <w:t>на</w:t>
      </w:r>
      <w:r>
        <w:rPr>
          <w:spacing w:val="14"/>
        </w:rPr>
        <w:t> </w:t>
      </w:r>
      <w:r>
        <w:rPr/>
        <w:t>территории</w:t>
      </w:r>
    </w:p>
    <w:p>
      <w:pPr>
        <w:pStyle w:val="BodyText"/>
        <w:tabs>
          <w:tab w:pos="5841" w:val="left" w:leader="none"/>
        </w:tabs>
        <w:spacing w:before="131"/>
        <w:ind w:left="1900"/>
      </w:pPr>
      <w:r>
        <w:rPr/>
        <w:pict>
          <v:shape style="position:absolute;margin-left:354.80899pt;margin-top:16.482321pt;width:26.75pt;height:10pt;mso-position-horizontal-relative:page;mso-position-vertical-relative:paragraph;z-index:-20226560" type="#_x0000_t202" filled="false" stroked="false">
            <v:textbox inset="0,0,0,0">
              <w:txbxContent>
                <w:p>
                  <w:pPr>
                    <w:pStyle w:val="BodyText"/>
                    <w:spacing w:line="199" w:lineRule="exact"/>
                  </w:pPr>
                  <w:r>
                    <w:rPr/>
                    <w:t>мкЗв/ч</w:t>
                  </w:r>
                </w:p>
              </w:txbxContent>
            </v:textbox>
            <w10:wrap type="none"/>
          </v:shape>
        </w:pict>
      </w:r>
      <w:r>
        <w:rPr/>
        <w:t>Помещение,</w:t>
      </w:r>
      <w:r>
        <w:rPr>
          <w:spacing w:val="20"/>
        </w:rPr>
        <w:t> </w:t>
      </w:r>
      <w:r>
        <w:rPr/>
        <w:t>территория</w:t>
        <w:tab/>
      </w:r>
      <w:r>
        <w:rPr>
          <w:position w:val="10"/>
        </w:rPr>
        <w:t>ДМЭД,</w:t>
      </w:r>
    </w:p>
    <w:p>
      <w:pPr>
        <w:spacing w:after="0"/>
        <w:sectPr>
          <w:pgSz w:w="8840" w:h="12530"/>
          <w:pgMar w:top="1000" w:bottom="280" w:left="1220" w:right="940"/>
        </w:sectPr>
      </w:pPr>
    </w:p>
    <w:p>
      <w:pPr>
        <w:pStyle w:val="BodyText"/>
        <w:spacing w:line="216" w:lineRule="auto" w:before="156"/>
        <w:ind w:left="101" w:right="16" w:firstLine="10"/>
      </w:pPr>
      <w:r>
        <w:rPr/>
        <w:drawing>
          <wp:anchor distT="0" distB="0" distL="0" distR="0" allowOverlap="1" layoutInCell="1" locked="0" behindDoc="0" simplePos="0" relativeHeight="15785984">
            <wp:simplePos x="0" y="0"/>
            <wp:positionH relativeFrom="page">
              <wp:posOffset>0</wp:posOffset>
            </wp:positionH>
            <wp:positionV relativeFrom="page">
              <wp:posOffset>0</wp:posOffset>
            </wp:positionV>
            <wp:extent cx="5613400" cy="7953324"/>
            <wp:effectExtent l="0" t="0" r="0" b="0"/>
            <wp:wrapNone/>
            <wp:docPr id="143" name="image72.png"/>
            <wp:cNvGraphicFramePr>
              <a:graphicFrameLocks noChangeAspect="1"/>
            </wp:cNvGraphicFramePr>
            <a:graphic>
              <a:graphicData uri="http://schemas.openxmlformats.org/drawingml/2006/picture">
                <pic:pic>
                  <pic:nvPicPr>
                    <pic:cNvPr id="144" name="image72.png"/>
                    <pic:cNvPicPr/>
                  </pic:nvPicPr>
                  <pic:blipFill>
                    <a:blip r:embed="rId77" cstate="print"/>
                    <a:stretch>
                      <a:fillRect/>
                    </a:stretch>
                  </pic:blipFill>
                  <pic:spPr>
                    <a:xfrm>
                      <a:off x="0" y="0"/>
                      <a:ext cx="5613400" cy="7953324"/>
                    </a:xfrm>
                    <a:prstGeom prst="rect">
                      <a:avLst/>
                    </a:prstGeom>
                  </pic:spPr>
                </pic:pic>
              </a:graphicData>
            </a:graphic>
          </wp:anchor>
        </w:drawing>
      </w:r>
      <w:r>
        <w:rPr/>
        <w:t>Помещения</w:t>
      </w:r>
      <w:r>
        <w:rPr>
          <w:spacing w:val="26"/>
        </w:rPr>
        <w:t> </w:t>
      </w:r>
      <w:r>
        <w:rPr/>
        <w:t>постоянного</w:t>
      </w:r>
      <w:r>
        <w:rPr>
          <w:spacing w:val="31"/>
        </w:rPr>
        <w:t> </w:t>
      </w:r>
      <w:r>
        <w:rPr/>
        <w:t>пребывания</w:t>
      </w:r>
      <w:r>
        <w:rPr>
          <w:spacing w:val="38"/>
        </w:rPr>
        <w:t> </w:t>
      </w:r>
      <w:r>
        <w:rPr/>
        <w:t>персонала</w:t>
      </w:r>
      <w:r>
        <w:rPr>
          <w:spacing w:val="27"/>
        </w:rPr>
        <w:t> </w:t>
      </w:r>
      <w:r>
        <w:rPr/>
        <w:t>группы</w:t>
      </w:r>
      <w:r>
        <w:rPr>
          <w:spacing w:val="26"/>
        </w:rPr>
        <w:t> </w:t>
      </w:r>
      <w:r>
        <w:rPr/>
        <w:t>А</w:t>
      </w:r>
      <w:r>
        <w:rPr>
          <w:spacing w:val="33"/>
        </w:rPr>
        <w:t> </w:t>
      </w:r>
      <w:r>
        <w:rPr/>
        <w:t>(храни­</w:t>
      </w:r>
      <w:r>
        <w:rPr>
          <w:spacing w:val="-42"/>
        </w:rPr>
        <w:t> </w:t>
      </w:r>
      <w:r>
        <w:rPr/>
        <w:t>лище,</w:t>
      </w:r>
      <w:r>
        <w:rPr>
          <w:spacing w:val="27"/>
        </w:rPr>
        <w:t> </w:t>
      </w:r>
      <w:r>
        <w:rPr/>
        <w:t>фасовочная,</w:t>
      </w:r>
      <w:r>
        <w:rPr>
          <w:spacing w:val="19"/>
        </w:rPr>
        <w:t> </w:t>
      </w:r>
      <w:r>
        <w:rPr/>
        <w:t>генераторная,</w:t>
      </w:r>
      <w:r>
        <w:rPr>
          <w:spacing w:val="22"/>
        </w:rPr>
        <w:t> </w:t>
      </w:r>
      <w:r>
        <w:rPr/>
        <w:t>моечная,</w:t>
      </w:r>
      <w:r>
        <w:rPr>
          <w:spacing w:val="27"/>
        </w:rPr>
        <w:t> </w:t>
      </w:r>
      <w:r>
        <w:rPr/>
        <w:t>кабинет</w:t>
      </w:r>
      <w:r>
        <w:rPr>
          <w:spacing w:val="18"/>
        </w:rPr>
        <w:t> </w:t>
      </w:r>
      <w:r>
        <w:rPr/>
        <w:t>врача</w:t>
      </w:r>
      <w:r>
        <w:rPr>
          <w:spacing w:val="15"/>
        </w:rPr>
        <w:t> </w:t>
      </w:r>
      <w:r>
        <w:rPr/>
        <w:t>и</w:t>
      </w:r>
      <w:r>
        <w:rPr>
          <w:spacing w:val="12"/>
        </w:rPr>
        <w:t> </w:t>
      </w:r>
      <w:r>
        <w:rPr/>
        <w:t>др.)</w:t>
      </w:r>
    </w:p>
    <w:p>
      <w:pPr>
        <w:pStyle w:val="BodyText"/>
        <w:spacing w:line="223" w:lineRule="auto" w:before="54"/>
        <w:ind w:left="106" w:right="16"/>
      </w:pPr>
      <w:r>
        <w:rPr/>
        <w:t>Помещения, смежные</w:t>
      </w:r>
      <w:r>
        <w:rPr>
          <w:spacing w:val="1"/>
        </w:rPr>
        <w:t> </w:t>
      </w:r>
      <w:r>
        <w:rPr/>
        <w:t>по вертикали</w:t>
      </w:r>
      <w:r>
        <w:rPr>
          <w:spacing w:val="45"/>
        </w:rPr>
        <w:t> </w:t>
      </w:r>
      <w:r>
        <w:rPr/>
        <w:t>и</w:t>
      </w:r>
      <w:r>
        <w:rPr>
          <w:spacing w:val="45"/>
        </w:rPr>
        <w:t> </w:t>
      </w:r>
      <w:r>
        <w:rPr/>
        <w:t>горизонтали</w:t>
      </w:r>
      <w:r>
        <w:rPr>
          <w:spacing w:val="45"/>
        </w:rPr>
        <w:t> </w:t>
      </w:r>
      <w:r>
        <w:rPr/>
        <w:t>с помещениями,</w:t>
      </w:r>
      <w:r>
        <w:rPr>
          <w:spacing w:val="1"/>
        </w:rPr>
        <w:t> </w:t>
      </w:r>
      <w:r>
        <w:rPr/>
        <w:t>где</w:t>
      </w:r>
      <w:r>
        <w:rPr>
          <w:spacing w:val="29"/>
        </w:rPr>
        <w:t> </w:t>
      </w:r>
      <w:r>
        <w:rPr/>
        <w:t>проводятся</w:t>
      </w:r>
      <w:r>
        <w:rPr>
          <w:spacing w:val="17"/>
        </w:rPr>
        <w:t> </w:t>
      </w:r>
      <w:r>
        <w:rPr/>
        <w:t>работы</w:t>
      </w:r>
      <w:r>
        <w:rPr>
          <w:spacing w:val="27"/>
        </w:rPr>
        <w:t> </w:t>
      </w:r>
      <w:r>
        <w:rPr/>
        <w:t>с</w:t>
      </w:r>
      <w:r>
        <w:rPr>
          <w:spacing w:val="20"/>
        </w:rPr>
        <w:t> </w:t>
      </w:r>
      <w:r>
        <w:rPr/>
        <w:t>источниками</w:t>
      </w:r>
      <w:r>
        <w:rPr>
          <w:spacing w:val="25"/>
        </w:rPr>
        <w:t> </w:t>
      </w:r>
      <w:r>
        <w:rPr/>
        <w:t>излучения,</w:t>
      </w:r>
      <w:r>
        <w:rPr>
          <w:spacing w:val="30"/>
        </w:rPr>
        <w:t> </w:t>
      </w:r>
      <w:r>
        <w:rPr/>
        <w:t>имеющие</w:t>
      </w:r>
      <w:r>
        <w:rPr>
          <w:spacing w:val="34"/>
        </w:rPr>
        <w:t> </w:t>
      </w:r>
      <w:r>
        <w:rPr/>
        <w:t>постоян­</w:t>
      </w:r>
      <w:r>
        <w:rPr>
          <w:spacing w:val="-42"/>
        </w:rPr>
        <w:t> </w:t>
      </w:r>
      <w:r>
        <w:rPr/>
        <w:t>ные</w:t>
      </w:r>
      <w:r>
        <w:rPr>
          <w:spacing w:val="14"/>
        </w:rPr>
        <w:t> </w:t>
      </w:r>
      <w:r>
        <w:rPr/>
        <w:t>рабочие</w:t>
      </w:r>
      <w:r>
        <w:rPr>
          <w:spacing w:val="11"/>
        </w:rPr>
        <w:t> </w:t>
      </w:r>
      <w:r>
        <w:rPr/>
        <w:t>места</w:t>
      </w:r>
      <w:r>
        <w:rPr>
          <w:spacing w:val="10"/>
        </w:rPr>
        <w:t> </w:t>
      </w:r>
      <w:r>
        <w:rPr/>
        <w:t>персонала</w:t>
      </w:r>
      <w:r>
        <w:rPr>
          <w:spacing w:val="5"/>
        </w:rPr>
        <w:t> </w:t>
      </w:r>
      <w:r>
        <w:rPr/>
        <w:t>группы</w:t>
      </w:r>
      <w:r>
        <w:rPr>
          <w:spacing w:val="16"/>
        </w:rPr>
        <w:t> </w:t>
      </w:r>
      <w:r>
        <w:rPr/>
        <w:t>Б</w:t>
      </w:r>
    </w:p>
    <w:p>
      <w:pPr>
        <w:pStyle w:val="BodyText"/>
        <w:spacing w:line="218" w:lineRule="auto" w:before="55"/>
        <w:ind w:left="106" w:right="148"/>
      </w:pPr>
      <w:r>
        <w:rPr/>
        <w:t>Помещения,</w:t>
      </w:r>
      <w:r>
        <w:rPr>
          <w:spacing w:val="1"/>
        </w:rPr>
        <w:t> </w:t>
      </w:r>
      <w:r>
        <w:rPr/>
        <w:t>смежные по вертикали</w:t>
      </w:r>
      <w:r>
        <w:rPr>
          <w:spacing w:val="1"/>
        </w:rPr>
        <w:t> </w:t>
      </w:r>
      <w:r>
        <w:rPr/>
        <w:t>и</w:t>
      </w:r>
      <w:r>
        <w:rPr>
          <w:spacing w:val="1"/>
        </w:rPr>
        <w:t> </w:t>
      </w:r>
      <w:r>
        <w:rPr/>
        <w:t>горизонтали</w:t>
      </w:r>
      <w:r>
        <w:rPr>
          <w:spacing w:val="1"/>
        </w:rPr>
        <w:t> </w:t>
      </w:r>
      <w:r>
        <w:rPr/>
        <w:t>с помещениями,</w:t>
      </w:r>
      <w:r>
        <w:rPr>
          <w:spacing w:val="-42"/>
        </w:rPr>
        <w:t> </w:t>
      </w:r>
      <w:r>
        <w:rPr/>
        <w:t>где проводятся работы</w:t>
      </w:r>
      <w:r>
        <w:rPr>
          <w:spacing w:val="1"/>
        </w:rPr>
        <w:t> </w:t>
      </w:r>
      <w:r>
        <w:rPr/>
        <w:t>с источниками</w:t>
      </w:r>
      <w:r>
        <w:rPr>
          <w:spacing w:val="1"/>
        </w:rPr>
        <w:t> </w:t>
      </w:r>
      <w:r>
        <w:rPr/>
        <w:t>излучения,</w:t>
      </w:r>
      <w:r>
        <w:rPr>
          <w:spacing w:val="1"/>
        </w:rPr>
        <w:t> </w:t>
      </w:r>
      <w:r>
        <w:rPr/>
        <w:t>без</w:t>
      </w:r>
      <w:r>
        <w:rPr>
          <w:spacing w:val="1"/>
        </w:rPr>
        <w:t> </w:t>
      </w:r>
      <w:r>
        <w:rPr/>
        <w:t>постоянных</w:t>
      </w:r>
      <w:r>
        <w:rPr>
          <w:spacing w:val="1"/>
        </w:rPr>
        <w:t> </w:t>
      </w:r>
      <w:r>
        <w:rPr/>
        <w:t>рабочих мест (холл,</w:t>
      </w:r>
      <w:r>
        <w:rPr>
          <w:spacing w:val="1"/>
        </w:rPr>
        <w:t> </w:t>
      </w:r>
      <w:r>
        <w:rPr/>
        <w:t>гардероб, лестничная</w:t>
      </w:r>
      <w:r>
        <w:rPr>
          <w:spacing w:val="1"/>
        </w:rPr>
        <w:t> </w:t>
      </w:r>
      <w:r>
        <w:rPr/>
        <w:t>площадка,</w:t>
      </w:r>
      <w:r>
        <w:rPr>
          <w:spacing w:val="1"/>
        </w:rPr>
        <w:t> </w:t>
      </w:r>
      <w:r>
        <w:rPr/>
        <w:t>коридор,</w:t>
      </w:r>
      <w:r>
        <w:rPr>
          <w:spacing w:val="1"/>
        </w:rPr>
        <w:t> </w:t>
      </w:r>
      <w:r>
        <w:rPr/>
        <w:t>ком­</w:t>
      </w:r>
      <w:r>
        <w:rPr>
          <w:spacing w:val="-42"/>
        </w:rPr>
        <w:t> </w:t>
      </w:r>
      <w:r>
        <w:rPr/>
        <w:t>ната</w:t>
      </w:r>
      <w:r>
        <w:rPr>
          <w:spacing w:val="4"/>
        </w:rPr>
        <w:t> </w:t>
      </w:r>
      <w:r>
        <w:rPr/>
        <w:t>отдыха,</w:t>
      </w:r>
      <w:r>
        <w:rPr>
          <w:spacing w:val="4"/>
        </w:rPr>
        <w:t> </w:t>
      </w:r>
      <w:r>
        <w:rPr/>
        <w:t>уборная,</w:t>
      </w:r>
      <w:r>
        <w:rPr>
          <w:spacing w:val="20"/>
        </w:rPr>
        <w:t> </w:t>
      </w:r>
      <w:r>
        <w:rPr/>
        <w:t>кладовая</w:t>
      </w:r>
      <w:r>
        <w:rPr>
          <w:spacing w:val="8"/>
        </w:rPr>
        <w:t> </w:t>
      </w:r>
      <w:r>
        <w:rPr/>
        <w:t>и</w:t>
      </w:r>
      <w:r>
        <w:rPr>
          <w:spacing w:val="-5"/>
        </w:rPr>
        <w:t> </w:t>
      </w:r>
      <w:r>
        <w:rPr/>
        <w:t>др.)</w:t>
      </w:r>
    </w:p>
    <w:p>
      <w:pPr>
        <w:pStyle w:val="BodyText"/>
        <w:spacing w:line="218" w:lineRule="auto" w:before="62"/>
        <w:ind w:left="116" w:right="16" w:hanging="5"/>
      </w:pPr>
      <w:r>
        <w:rPr/>
        <w:t>Помещения</w:t>
      </w:r>
      <w:r>
        <w:rPr>
          <w:spacing w:val="21"/>
        </w:rPr>
        <w:t> </w:t>
      </w:r>
      <w:r>
        <w:rPr/>
        <w:t>периодического</w:t>
      </w:r>
      <w:r>
        <w:rPr>
          <w:spacing w:val="29"/>
        </w:rPr>
        <w:t> </w:t>
      </w:r>
      <w:r>
        <w:rPr/>
        <w:t>пребывания</w:t>
      </w:r>
      <w:r>
        <w:rPr>
          <w:spacing w:val="29"/>
        </w:rPr>
        <w:t> </w:t>
      </w:r>
      <w:r>
        <w:rPr/>
        <w:t>персонала</w:t>
      </w:r>
      <w:r>
        <w:rPr>
          <w:spacing w:val="25"/>
        </w:rPr>
        <w:t> </w:t>
      </w:r>
      <w:r>
        <w:rPr/>
        <w:t>группы</w:t>
      </w:r>
      <w:r>
        <w:rPr>
          <w:spacing w:val="40"/>
        </w:rPr>
        <w:t> </w:t>
      </w:r>
      <w:r>
        <w:rPr/>
        <w:t>Б</w:t>
      </w:r>
      <w:r>
        <w:rPr>
          <w:spacing w:val="26"/>
        </w:rPr>
        <w:t> </w:t>
      </w:r>
      <w:r>
        <w:rPr/>
        <w:t>(тех­</w:t>
      </w:r>
      <w:r>
        <w:rPr>
          <w:spacing w:val="-42"/>
        </w:rPr>
        <w:t> </w:t>
      </w:r>
      <w:r>
        <w:rPr/>
        <w:t>нический</w:t>
      </w:r>
      <w:r>
        <w:rPr>
          <w:spacing w:val="9"/>
        </w:rPr>
        <w:t> </w:t>
      </w:r>
      <w:r>
        <w:rPr/>
        <w:t>этаж,</w:t>
      </w:r>
      <w:r>
        <w:rPr>
          <w:spacing w:val="6"/>
        </w:rPr>
        <w:t> </w:t>
      </w:r>
      <w:r>
        <w:rPr/>
        <w:t>подвал,</w:t>
      </w:r>
      <w:r>
        <w:rPr>
          <w:spacing w:val="10"/>
        </w:rPr>
        <w:t> </w:t>
      </w:r>
      <w:r>
        <w:rPr/>
        <w:t>чердак</w:t>
      </w:r>
      <w:r>
        <w:rPr>
          <w:spacing w:val="2"/>
        </w:rPr>
        <w:t> </w:t>
      </w:r>
      <w:r>
        <w:rPr/>
        <w:t>и</w:t>
      </w:r>
      <w:r>
        <w:rPr>
          <w:spacing w:val="4"/>
        </w:rPr>
        <w:t> </w:t>
      </w:r>
      <w:r>
        <w:rPr/>
        <w:t>др.)</w:t>
      </w:r>
    </w:p>
    <w:p>
      <w:pPr>
        <w:pStyle w:val="BodyText"/>
        <w:spacing w:line="220" w:lineRule="auto" w:before="56"/>
        <w:ind w:left="111" w:right="16"/>
      </w:pPr>
      <w:r>
        <w:rPr/>
        <w:t>Территория,</w:t>
      </w:r>
      <w:r>
        <w:rPr>
          <w:spacing w:val="20"/>
        </w:rPr>
        <w:t> </w:t>
      </w:r>
      <w:r>
        <w:rPr/>
        <w:t>прилегающая</w:t>
      </w:r>
      <w:r>
        <w:rPr>
          <w:spacing w:val="21"/>
        </w:rPr>
        <w:t> </w:t>
      </w:r>
      <w:r>
        <w:rPr/>
        <w:t>к</w:t>
      </w:r>
      <w:r>
        <w:rPr>
          <w:spacing w:val="13"/>
        </w:rPr>
        <w:t> </w:t>
      </w:r>
      <w:r>
        <w:rPr/>
        <w:t>наружным</w:t>
      </w:r>
      <w:r>
        <w:rPr>
          <w:spacing w:val="29"/>
        </w:rPr>
        <w:t> </w:t>
      </w:r>
      <w:r>
        <w:rPr/>
        <w:t>стенам</w:t>
      </w:r>
      <w:r>
        <w:rPr>
          <w:spacing w:val="36"/>
        </w:rPr>
        <w:t> </w:t>
      </w:r>
      <w:r>
        <w:rPr/>
        <w:t>помещений,</w:t>
      </w:r>
      <w:r>
        <w:rPr>
          <w:spacing w:val="33"/>
        </w:rPr>
        <w:t> </w:t>
      </w:r>
      <w:r>
        <w:rPr/>
        <w:t>где</w:t>
      </w:r>
      <w:r>
        <w:rPr>
          <w:spacing w:val="29"/>
        </w:rPr>
        <w:t> </w:t>
      </w:r>
      <w:r>
        <w:rPr/>
        <w:t>про­</w:t>
      </w:r>
      <w:r>
        <w:rPr>
          <w:spacing w:val="-42"/>
        </w:rPr>
        <w:t> </w:t>
      </w:r>
      <w:r>
        <w:rPr/>
        <w:t>водятся</w:t>
      </w:r>
      <w:r>
        <w:rPr>
          <w:spacing w:val="12"/>
        </w:rPr>
        <w:t> </w:t>
      </w:r>
      <w:r>
        <w:rPr/>
        <w:t>работы</w:t>
      </w:r>
      <w:r>
        <w:rPr>
          <w:spacing w:val="14"/>
        </w:rPr>
        <w:t> </w:t>
      </w:r>
      <w:r>
        <w:rPr/>
        <w:t>с</w:t>
      </w:r>
      <w:r>
        <w:rPr>
          <w:spacing w:val="1"/>
        </w:rPr>
        <w:t> </w:t>
      </w:r>
      <w:r>
        <w:rPr/>
        <w:t>источниками</w:t>
      </w:r>
      <w:r>
        <w:rPr>
          <w:spacing w:val="10"/>
        </w:rPr>
        <w:t> </w:t>
      </w:r>
      <w:r>
        <w:rPr/>
        <w:t>излучения</w:t>
      </w:r>
    </w:p>
    <w:p>
      <w:pPr>
        <w:pStyle w:val="BodyText"/>
        <w:spacing w:line="216" w:lineRule="auto" w:before="65"/>
        <w:ind w:left="111" w:right="16" w:hanging="5"/>
      </w:pPr>
      <w:r>
        <w:rPr/>
        <w:t>Границы</w:t>
      </w:r>
      <w:r>
        <w:rPr>
          <w:spacing w:val="30"/>
        </w:rPr>
        <w:t> </w:t>
      </w:r>
      <w:r>
        <w:rPr/>
        <w:t>территории</w:t>
      </w:r>
      <w:r>
        <w:rPr>
          <w:spacing w:val="34"/>
        </w:rPr>
        <w:t> </w:t>
      </w:r>
      <w:r>
        <w:rPr/>
        <w:t>медицинского</w:t>
      </w:r>
      <w:r>
        <w:rPr>
          <w:spacing w:val="28"/>
        </w:rPr>
        <w:t> </w:t>
      </w:r>
      <w:r>
        <w:rPr/>
        <w:t>учреждения,</w:t>
      </w:r>
      <w:r>
        <w:rPr>
          <w:spacing w:val="35"/>
        </w:rPr>
        <w:t> </w:t>
      </w:r>
      <w:r>
        <w:rPr/>
        <w:t>на</w:t>
      </w:r>
      <w:r>
        <w:rPr>
          <w:spacing w:val="24"/>
        </w:rPr>
        <w:t> </w:t>
      </w:r>
      <w:r>
        <w:rPr/>
        <w:t>которой</w:t>
      </w:r>
      <w:r>
        <w:rPr>
          <w:spacing w:val="32"/>
        </w:rPr>
        <w:t> </w:t>
      </w:r>
      <w:r>
        <w:rPr/>
        <w:t>разме­</w:t>
      </w:r>
      <w:r>
        <w:rPr>
          <w:spacing w:val="-42"/>
        </w:rPr>
        <w:t> </w:t>
      </w:r>
      <w:r>
        <w:rPr/>
        <w:t>щается</w:t>
      </w:r>
      <w:r>
        <w:rPr>
          <w:spacing w:val="11"/>
        </w:rPr>
        <w:t> </w:t>
      </w:r>
      <w:r>
        <w:rPr/>
        <w:t>радиологическое</w:t>
      </w:r>
      <w:r>
        <w:rPr>
          <w:spacing w:val="10"/>
        </w:rPr>
        <w:t> </w:t>
      </w:r>
      <w:r>
        <w:rPr/>
        <w:t>отделение</w:t>
      </w:r>
    </w:p>
    <w:p>
      <w:pPr>
        <w:pStyle w:val="BodyText"/>
        <w:spacing w:before="8"/>
        <w:rPr>
          <w:sz w:val="19"/>
        </w:rPr>
      </w:pPr>
      <w:r>
        <w:rPr/>
        <w:br w:type="column"/>
      </w:r>
      <w:r>
        <w:rPr>
          <w:sz w:val="19"/>
        </w:rPr>
      </w:r>
    </w:p>
    <w:p>
      <w:pPr>
        <w:pStyle w:val="BodyText"/>
        <w:ind w:left="197"/>
      </w:pPr>
      <w:r>
        <w:rPr/>
        <w:t>12</w:t>
      </w:r>
    </w:p>
    <w:p>
      <w:pPr>
        <w:pStyle w:val="BodyText"/>
        <w:spacing w:before="2"/>
        <w:rPr>
          <w:sz w:val="28"/>
        </w:rPr>
      </w:pPr>
    </w:p>
    <w:p>
      <w:pPr>
        <w:pStyle w:val="BodyText"/>
        <w:ind w:left="152"/>
      </w:pPr>
      <w:r>
        <w:rPr/>
        <w:t>2,5</w:t>
      </w:r>
    </w:p>
    <w:p>
      <w:pPr>
        <w:pStyle w:val="BodyText"/>
        <w:rPr>
          <w:sz w:val="20"/>
        </w:rPr>
      </w:pPr>
    </w:p>
    <w:p>
      <w:pPr>
        <w:pStyle w:val="BodyText"/>
        <w:spacing w:before="9"/>
        <w:rPr>
          <w:sz w:val="24"/>
        </w:rPr>
      </w:pPr>
    </w:p>
    <w:p>
      <w:pPr>
        <w:pStyle w:val="BodyText"/>
        <w:ind w:left="192"/>
      </w:pPr>
      <w:r>
        <w:rPr/>
        <w:t>10</w:t>
      </w:r>
    </w:p>
    <w:p>
      <w:pPr>
        <w:pStyle w:val="BodyText"/>
        <w:rPr>
          <w:sz w:val="20"/>
        </w:rPr>
      </w:pPr>
    </w:p>
    <w:p>
      <w:pPr>
        <w:pStyle w:val="BodyText"/>
        <w:spacing w:before="6"/>
        <w:rPr>
          <w:sz w:val="16"/>
        </w:rPr>
      </w:pPr>
    </w:p>
    <w:p>
      <w:pPr>
        <w:pStyle w:val="BodyText"/>
        <w:ind w:left="172"/>
      </w:pPr>
      <w:r>
        <w:rPr/>
        <w:t>40</w:t>
      </w:r>
    </w:p>
    <w:p>
      <w:pPr>
        <w:pStyle w:val="BodyText"/>
        <w:spacing w:before="9"/>
        <w:rPr>
          <w:sz w:val="19"/>
        </w:rPr>
      </w:pPr>
    </w:p>
    <w:p>
      <w:pPr>
        <w:pStyle w:val="BodyText"/>
        <w:ind w:left="147"/>
      </w:pPr>
      <w:r>
        <w:rPr/>
        <w:t>2,8</w:t>
      </w:r>
    </w:p>
    <w:p>
      <w:pPr>
        <w:pStyle w:val="BodyText"/>
        <w:spacing w:before="3"/>
        <w:rPr>
          <w:sz w:val="20"/>
        </w:rPr>
      </w:pPr>
    </w:p>
    <w:p>
      <w:pPr>
        <w:pStyle w:val="BodyText"/>
        <w:ind w:left="101"/>
      </w:pPr>
      <w:r>
        <w:rPr/>
        <w:t>0,12</w:t>
      </w: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2"/>
        <w:rPr>
          <w:sz w:val="22"/>
        </w:rPr>
      </w:pPr>
    </w:p>
    <w:p>
      <w:pPr>
        <w:pStyle w:val="BodyText"/>
        <w:spacing w:before="1"/>
        <w:ind w:left="405"/>
      </w:pPr>
      <w:r>
        <w:rPr/>
        <w:t>71</w:t>
      </w:r>
    </w:p>
    <w:p>
      <w:pPr>
        <w:spacing w:after="0"/>
        <w:sectPr>
          <w:type w:val="continuous"/>
          <w:pgSz w:w="8840" w:h="12530"/>
          <w:pgMar w:top="720" w:bottom="280" w:left="1220" w:right="940"/>
          <w:cols w:num="2" w:equalWidth="0">
            <w:col w:w="5674" w:space="202"/>
            <w:col w:w="804"/>
          </w:cols>
        </w:sectPr>
      </w:pPr>
    </w:p>
    <w:p>
      <w:pPr>
        <w:pStyle w:val="BodyText"/>
        <w:spacing w:before="77"/>
        <w:ind w:left="115"/>
      </w:pPr>
      <w:r>
        <w:rPr/>
        <w:drawing>
          <wp:anchor distT="0" distB="0" distL="0" distR="0" allowOverlap="1" layoutInCell="1" locked="0" behindDoc="0" simplePos="0" relativeHeight="15786496">
            <wp:simplePos x="0" y="0"/>
            <wp:positionH relativeFrom="page">
              <wp:posOffset>0</wp:posOffset>
            </wp:positionH>
            <wp:positionV relativeFrom="page">
              <wp:posOffset>0</wp:posOffset>
            </wp:positionV>
            <wp:extent cx="4777104" cy="6932917"/>
            <wp:effectExtent l="0" t="0" r="0" b="0"/>
            <wp:wrapNone/>
            <wp:docPr id="145" name="image73.png"/>
            <wp:cNvGraphicFramePr>
              <a:graphicFrameLocks noChangeAspect="1"/>
            </wp:cNvGraphicFramePr>
            <a:graphic>
              <a:graphicData uri="http://schemas.openxmlformats.org/drawingml/2006/picture">
                <pic:pic>
                  <pic:nvPicPr>
                    <pic:cNvPr id="146" name="image73.png"/>
                    <pic:cNvPicPr/>
                  </pic:nvPicPr>
                  <pic:blipFill>
                    <a:blip r:embed="rId78" cstate="print"/>
                    <a:stretch>
                      <a:fillRect/>
                    </a:stretch>
                  </pic:blipFill>
                  <pic:spPr>
                    <a:xfrm>
                      <a:off x="0" y="0"/>
                      <a:ext cx="4777104" cy="6932917"/>
                    </a:xfrm>
                    <a:prstGeom prst="rect">
                      <a:avLst/>
                    </a:prstGeom>
                  </pic:spPr>
                </pic:pic>
              </a:graphicData>
            </a:graphic>
          </wp:anchor>
        </w:drawing>
      </w:r>
      <w:r>
        <w:rPr/>
        <w:t>СанПиН</w:t>
      </w:r>
      <w:r>
        <w:rPr>
          <w:spacing w:val="4"/>
        </w:rPr>
        <w:t> </w:t>
      </w:r>
      <w:r>
        <w:rPr/>
        <w:t>2.6.1,2368—08</w:t>
      </w:r>
    </w:p>
    <w:p>
      <w:pPr>
        <w:pStyle w:val="BodyText"/>
        <w:spacing w:before="6"/>
        <w:rPr>
          <w:sz w:val="9"/>
        </w:rPr>
      </w:pPr>
    </w:p>
    <w:p>
      <w:pPr>
        <w:spacing w:line="228" w:lineRule="auto" w:before="103"/>
        <w:ind w:left="4771" w:right="102" w:hanging="188"/>
        <w:jc w:val="right"/>
        <w:rPr>
          <w:rFonts w:ascii="Arial" w:hAnsi="Arial"/>
          <w:b/>
          <w:sz w:val="16"/>
        </w:rPr>
      </w:pPr>
      <w:r>
        <w:rPr>
          <w:rFonts w:ascii="Arial" w:hAnsi="Arial"/>
          <w:b/>
          <w:w w:val="95"/>
          <w:sz w:val="16"/>
        </w:rPr>
        <w:t>Приложение</w:t>
      </w:r>
      <w:r>
        <w:rPr>
          <w:rFonts w:ascii="Arial" w:hAnsi="Arial"/>
          <w:b/>
          <w:spacing w:val="4"/>
          <w:w w:val="95"/>
          <w:sz w:val="16"/>
        </w:rPr>
        <w:t> </w:t>
      </w:r>
      <w:r>
        <w:rPr>
          <w:rFonts w:ascii="Arial" w:hAnsi="Arial"/>
          <w:b/>
          <w:w w:val="95"/>
          <w:sz w:val="16"/>
        </w:rPr>
        <w:t>15</w:t>
      </w:r>
      <w:r>
        <w:rPr>
          <w:rFonts w:ascii="Arial" w:hAnsi="Arial"/>
          <w:b/>
          <w:spacing w:val="-39"/>
          <w:w w:val="95"/>
          <w:sz w:val="16"/>
        </w:rPr>
        <w:t> </w:t>
      </w:r>
      <w:r>
        <w:rPr>
          <w:rFonts w:ascii="Arial" w:hAnsi="Arial"/>
          <w:b/>
          <w:w w:val="90"/>
          <w:sz w:val="16"/>
        </w:rPr>
        <w:t>(справочное)</w:t>
      </w:r>
    </w:p>
    <w:p>
      <w:pPr>
        <w:pStyle w:val="Heading6"/>
        <w:spacing w:before="54"/>
        <w:ind w:left="1989" w:right="1978"/>
        <w:jc w:val="center"/>
      </w:pPr>
      <w:r>
        <w:rPr/>
        <w:t>Нормативные</w:t>
      </w:r>
      <w:r>
        <w:rPr>
          <w:spacing w:val="18"/>
        </w:rPr>
        <w:t> </w:t>
      </w:r>
      <w:r>
        <w:rPr/>
        <w:t>ссылки</w:t>
      </w:r>
    </w:p>
    <w:p>
      <w:pPr>
        <w:pStyle w:val="ListParagraph"/>
        <w:numPr>
          <w:ilvl w:val="0"/>
          <w:numId w:val="45"/>
        </w:numPr>
        <w:tabs>
          <w:tab w:pos="712" w:val="left" w:leader="none"/>
        </w:tabs>
        <w:spacing w:line="232" w:lineRule="auto" w:before="64" w:after="0"/>
        <w:ind w:left="118" w:right="110" w:firstLine="401"/>
        <w:jc w:val="both"/>
        <w:rPr>
          <w:sz w:val="18"/>
        </w:rPr>
      </w:pPr>
      <w:r>
        <w:rPr>
          <w:sz w:val="18"/>
        </w:rPr>
        <w:t>Федеральный закон «О радиационной безопасности населения»</w:t>
      </w:r>
      <w:r>
        <w:rPr>
          <w:spacing w:val="1"/>
          <w:sz w:val="18"/>
        </w:rPr>
        <w:t> </w:t>
      </w:r>
      <w:r>
        <w:rPr>
          <w:sz w:val="18"/>
        </w:rPr>
        <w:t>от 09.01.96</w:t>
      </w:r>
      <w:r>
        <w:rPr>
          <w:spacing w:val="-3"/>
          <w:sz w:val="18"/>
        </w:rPr>
        <w:t> </w:t>
      </w:r>
      <w:r>
        <w:rPr>
          <w:sz w:val="18"/>
        </w:rPr>
        <w:t>№3-Ф3.</w:t>
      </w:r>
    </w:p>
    <w:p>
      <w:pPr>
        <w:pStyle w:val="ListParagraph"/>
        <w:numPr>
          <w:ilvl w:val="0"/>
          <w:numId w:val="45"/>
        </w:numPr>
        <w:tabs>
          <w:tab w:pos="689" w:val="left" w:leader="none"/>
        </w:tabs>
        <w:spacing w:line="228" w:lineRule="auto" w:before="0" w:after="0"/>
        <w:ind w:left="113" w:right="106" w:firstLine="383"/>
        <w:jc w:val="both"/>
        <w:rPr>
          <w:sz w:val="18"/>
        </w:rPr>
      </w:pPr>
      <w:r>
        <w:rPr>
          <w:sz w:val="18"/>
        </w:rPr>
        <w:t>Федеральный закон «О санитарно-эпидемиологическом благопо­</w:t>
      </w:r>
      <w:r>
        <w:rPr>
          <w:spacing w:val="1"/>
          <w:sz w:val="18"/>
        </w:rPr>
        <w:t> </w:t>
      </w:r>
      <w:r>
        <w:rPr>
          <w:sz w:val="18"/>
        </w:rPr>
        <w:t>лучии</w:t>
      </w:r>
      <w:r>
        <w:rPr>
          <w:spacing w:val="1"/>
          <w:sz w:val="18"/>
        </w:rPr>
        <w:t> </w:t>
      </w:r>
      <w:r>
        <w:rPr>
          <w:sz w:val="18"/>
        </w:rPr>
        <w:t>населения»</w:t>
      </w:r>
      <w:r>
        <w:rPr>
          <w:spacing w:val="1"/>
          <w:sz w:val="18"/>
        </w:rPr>
        <w:t> </w:t>
      </w:r>
      <w:r>
        <w:rPr>
          <w:sz w:val="18"/>
        </w:rPr>
        <w:t>от</w:t>
      </w:r>
      <w:r>
        <w:rPr>
          <w:spacing w:val="1"/>
          <w:sz w:val="18"/>
        </w:rPr>
        <w:t> </w:t>
      </w:r>
      <w:r>
        <w:rPr>
          <w:sz w:val="18"/>
        </w:rPr>
        <w:t>30.03.99</w:t>
      </w:r>
      <w:r>
        <w:rPr>
          <w:spacing w:val="1"/>
          <w:sz w:val="18"/>
        </w:rPr>
        <w:t> </w:t>
      </w:r>
      <w:r>
        <w:rPr>
          <w:sz w:val="18"/>
        </w:rPr>
        <w:t>№</w:t>
      </w:r>
      <w:r>
        <w:rPr>
          <w:spacing w:val="1"/>
          <w:sz w:val="18"/>
        </w:rPr>
        <w:t> </w:t>
      </w:r>
      <w:r>
        <w:rPr>
          <w:sz w:val="18"/>
        </w:rPr>
        <w:t>52-ФЗ</w:t>
      </w:r>
      <w:r>
        <w:rPr>
          <w:spacing w:val="1"/>
          <w:sz w:val="18"/>
        </w:rPr>
        <w:t> </w:t>
      </w:r>
      <w:r>
        <w:rPr>
          <w:sz w:val="18"/>
        </w:rPr>
        <w:t>(с</w:t>
      </w:r>
      <w:r>
        <w:rPr>
          <w:spacing w:val="1"/>
          <w:sz w:val="18"/>
        </w:rPr>
        <w:t> </w:t>
      </w:r>
      <w:r>
        <w:rPr>
          <w:sz w:val="18"/>
        </w:rPr>
        <w:t>изменениями</w:t>
      </w:r>
      <w:r>
        <w:rPr>
          <w:spacing w:val="1"/>
          <w:sz w:val="18"/>
        </w:rPr>
        <w:t> </w:t>
      </w:r>
      <w:r>
        <w:rPr>
          <w:sz w:val="18"/>
        </w:rPr>
        <w:t>от</w:t>
      </w:r>
      <w:r>
        <w:rPr>
          <w:spacing w:val="1"/>
          <w:sz w:val="18"/>
        </w:rPr>
        <w:t> </w:t>
      </w:r>
      <w:r>
        <w:rPr>
          <w:sz w:val="18"/>
        </w:rPr>
        <w:t>30.12.01,</w:t>
      </w:r>
      <w:r>
        <w:rPr>
          <w:spacing w:val="1"/>
          <w:sz w:val="18"/>
        </w:rPr>
        <w:t> </w:t>
      </w:r>
      <w:r>
        <w:rPr>
          <w:sz w:val="18"/>
        </w:rPr>
        <w:t>10.01.03,</w:t>
      </w:r>
      <w:r>
        <w:rPr>
          <w:spacing w:val="9"/>
          <w:sz w:val="18"/>
        </w:rPr>
        <w:t> </w:t>
      </w:r>
      <w:r>
        <w:rPr>
          <w:sz w:val="18"/>
        </w:rPr>
        <w:t>30.06.03,</w:t>
      </w:r>
      <w:r>
        <w:rPr>
          <w:spacing w:val="6"/>
          <w:sz w:val="18"/>
        </w:rPr>
        <w:t> </w:t>
      </w:r>
      <w:r>
        <w:rPr>
          <w:sz w:val="18"/>
        </w:rPr>
        <w:t>22.08.04).</w:t>
      </w:r>
    </w:p>
    <w:p>
      <w:pPr>
        <w:pStyle w:val="ListParagraph"/>
        <w:numPr>
          <w:ilvl w:val="0"/>
          <w:numId w:val="45"/>
        </w:numPr>
        <w:tabs>
          <w:tab w:pos="681" w:val="left" w:leader="none"/>
        </w:tabs>
        <w:spacing w:line="191" w:lineRule="exact" w:before="0" w:after="0"/>
        <w:ind w:left="680" w:right="0" w:hanging="180"/>
        <w:jc w:val="both"/>
        <w:rPr>
          <w:sz w:val="18"/>
        </w:rPr>
      </w:pPr>
      <w:r>
        <w:rPr>
          <w:sz w:val="18"/>
        </w:rPr>
        <w:t>Федеральный</w:t>
      </w:r>
      <w:r>
        <w:rPr>
          <w:spacing w:val="13"/>
          <w:sz w:val="18"/>
        </w:rPr>
        <w:t> </w:t>
      </w:r>
      <w:r>
        <w:rPr>
          <w:sz w:val="18"/>
        </w:rPr>
        <w:t>закон</w:t>
      </w:r>
      <w:r>
        <w:rPr>
          <w:spacing w:val="15"/>
          <w:sz w:val="18"/>
        </w:rPr>
        <w:t> </w:t>
      </w:r>
      <w:r>
        <w:rPr>
          <w:sz w:val="18"/>
        </w:rPr>
        <w:t>«О</w:t>
      </w:r>
      <w:r>
        <w:rPr>
          <w:spacing w:val="11"/>
          <w:sz w:val="18"/>
        </w:rPr>
        <w:t> </w:t>
      </w:r>
      <w:r>
        <w:rPr>
          <w:sz w:val="18"/>
        </w:rPr>
        <w:t>техническом</w:t>
      </w:r>
      <w:r>
        <w:rPr>
          <w:spacing w:val="10"/>
          <w:sz w:val="18"/>
        </w:rPr>
        <w:t> </w:t>
      </w:r>
      <w:r>
        <w:rPr>
          <w:sz w:val="18"/>
        </w:rPr>
        <w:t>регулировании»</w:t>
      </w:r>
      <w:r>
        <w:rPr>
          <w:spacing w:val="13"/>
          <w:sz w:val="18"/>
        </w:rPr>
        <w:t> </w:t>
      </w:r>
      <w:r>
        <w:rPr>
          <w:sz w:val="18"/>
        </w:rPr>
        <w:t>от</w:t>
      </w:r>
      <w:r>
        <w:rPr>
          <w:spacing w:val="14"/>
          <w:sz w:val="18"/>
        </w:rPr>
        <w:t> </w:t>
      </w:r>
      <w:r>
        <w:rPr>
          <w:sz w:val="18"/>
        </w:rPr>
        <w:t>27.12.02</w:t>
      </w:r>
    </w:p>
    <w:p>
      <w:pPr>
        <w:pStyle w:val="BodyText"/>
        <w:spacing w:line="195" w:lineRule="exact"/>
        <w:ind w:left="117"/>
        <w:jc w:val="both"/>
      </w:pPr>
      <w:r>
        <w:rPr>
          <w:spacing w:val="-1"/>
        </w:rPr>
        <w:t>№</w:t>
      </w:r>
      <w:r>
        <w:rPr/>
        <w:t> </w:t>
      </w:r>
      <w:r>
        <w:rPr>
          <w:spacing w:val="-1"/>
        </w:rPr>
        <w:t>184-ФЗ.</w:t>
      </w:r>
    </w:p>
    <w:p>
      <w:pPr>
        <w:pStyle w:val="ListParagraph"/>
        <w:numPr>
          <w:ilvl w:val="0"/>
          <w:numId w:val="45"/>
        </w:numPr>
        <w:tabs>
          <w:tab w:pos="733" w:val="left" w:leader="none"/>
        </w:tabs>
        <w:spacing w:line="194" w:lineRule="exact" w:before="0" w:after="0"/>
        <w:ind w:left="732" w:right="0" w:hanging="237"/>
        <w:jc w:val="both"/>
        <w:rPr>
          <w:sz w:val="18"/>
        </w:rPr>
      </w:pPr>
      <w:r>
        <w:rPr>
          <w:sz w:val="18"/>
        </w:rPr>
        <w:t>Федеральный</w:t>
      </w:r>
      <w:r>
        <w:rPr>
          <w:spacing w:val="49"/>
          <w:sz w:val="18"/>
        </w:rPr>
        <w:t> </w:t>
      </w:r>
      <w:r>
        <w:rPr>
          <w:sz w:val="18"/>
        </w:rPr>
        <w:t>закон</w:t>
      </w:r>
      <w:r>
        <w:rPr>
          <w:spacing w:val="53"/>
          <w:sz w:val="18"/>
        </w:rPr>
        <w:t> </w:t>
      </w:r>
      <w:r>
        <w:rPr>
          <w:sz w:val="18"/>
        </w:rPr>
        <w:t>«Об</w:t>
      </w:r>
      <w:r>
        <w:rPr>
          <w:spacing w:val="51"/>
          <w:sz w:val="18"/>
        </w:rPr>
        <w:t> </w:t>
      </w:r>
      <w:r>
        <w:rPr>
          <w:sz w:val="18"/>
        </w:rPr>
        <w:t>использовании</w:t>
      </w:r>
      <w:r>
        <w:rPr>
          <w:spacing w:val="42"/>
          <w:sz w:val="18"/>
        </w:rPr>
        <w:t> </w:t>
      </w:r>
      <w:r>
        <w:rPr>
          <w:sz w:val="18"/>
        </w:rPr>
        <w:t>атомной</w:t>
      </w:r>
      <w:r>
        <w:rPr>
          <w:spacing w:val="45"/>
          <w:sz w:val="18"/>
        </w:rPr>
        <w:t> </w:t>
      </w:r>
      <w:r>
        <w:rPr>
          <w:sz w:val="18"/>
        </w:rPr>
        <w:t>энергии»</w:t>
      </w:r>
      <w:r>
        <w:rPr>
          <w:spacing w:val="53"/>
          <w:sz w:val="18"/>
        </w:rPr>
        <w:t> </w:t>
      </w:r>
      <w:r>
        <w:rPr>
          <w:sz w:val="18"/>
        </w:rPr>
        <w:t>от</w:t>
      </w:r>
    </w:p>
    <w:p>
      <w:pPr>
        <w:pStyle w:val="BodyText"/>
        <w:spacing w:line="196" w:lineRule="exact"/>
        <w:ind w:left="121"/>
        <w:jc w:val="both"/>
      </w:pPr>
      <w:r>
        <w:rPr/>
        <w:t>21.11.95</w:t>
      </w:r>
      <w:r>
        <w:rPr>
          <w:spacing w:val="-9"/>
        </w:rPr>
        <w:t> </w:t>
      </w:r>
      <w:r>
        <w:rPr/>
        <w:t>№</w:t>
      </w:r>
      <w:r>
        <w:rPr>
          <w:spacing w:val="13"/>
        </w:rPr>
        <w:t> </w:t>
      </w:r>
      <w:r>
        <w:rPr/>
        <w:t>170-ФЗ.</w:t>
      </w:r>
    </w:p>
    <w:p>
      <w:pPr>
        <w:pStyle w:val="ListParagraph"/>
        <w:numPr>
          <w:ilvl w:val="0"/>
          <w:numId w:val="45"/>
        </w:numPr>
        <w:tabs>
          <w:tab w:pos="681" w:val="left" w:leader="none"/>
        </w:tabs>
        <w:spacing w:line="197" w:lineRule="exact" w:before="0" w:after="0"/>
        <w:ind w:left="680" w:right="0" w:hanging="176"/>
        <w:jc w:val="both"/>
        <w:rPr>
          <w:sz w:val="18"/>
        </w:rPr>
      </w:pPr>
      <w:r>
        <w:rPr>
          <w:sz w:val="18"/>
        </w:rPr>
        <w:t>Нормы</w:t>
      </w:r>
      <w:r>
        <w:rPr>
          <w:spacing w:val="-8"/>
          <w:sz w:val="18"/>
        </w:rPr>
        <w:t> </w:t>
      </w:r>
      <w:r>
        <w:rPr>
          <w:sz w:val="18"/>
        </w:rPr>
        <w:t>радиационной</w:t>
      </w:r>
      <w:r>
        <w:rPr>
          <w:spacing w:val="-1"/>
          <w:sz w:val="18"/>
        </w:rPr>
        <w:t> </w:t>
      </w:r>
      <w:r>
        <w:rPr>
          <w:sz w:val="18"/>
        </w:rPr>
        <w:t>безопасности</w:t>
      </w:r>
      <w:r>
        <w:rPr>
          <w:spacing w:val="-4"/>
          <w:sz w:val="18"/>
        </w:rPr>
        <w:t> </w:t>
      </w:r>
      <w:r>
        <w:rPr>
          <w:sz w:val="18"/>
        </w:rPr>
        <w:t>(НРБ-99):</w:t>
      </w:r>
      <w:r>
        <w:rPr>
          <w:spacing w:val="3"/>
          <w:sz w:val="18"/>
        </w:rPr>
        <w:t> </w:t>
      </w:r>
      <w:r>
        <w:rPr>
          <w:sz w:val="18"/>
        </w:rPr>
        <w:t>СП</w:t>
      </w:r>
      <w:r>
        <w:rPr>
          <w:spacing w:val="-2"/>
          <w:sz w:val="18"/>
        </w:rPr>
        <w:t> </w:t>
      </w:r>
      <w:r>
        <w:rPr>
          <w:sz w:val="18"/>
        </w:rPr>
        <w:t>2.6.1.758—99.</w:t>
      </w:r>
    </w:p>
    <w:p>
      <w:pPr>
        <w:pStyle w:val="ListParagraph"/>
        <w:numPr>
          <w:ilvl w:val="0"/>
          <w:numId w:val="45"/>
        </w:numPr>
        <w:tabs>
          <w:tab w:pos="704" w:val="left" w:leader="none"/>
        </w:tabs>
        <w:spacing w:line="232" w:lineRule="auto" w:before="0" w:after="0"/>
        <w:ind w:left="122" w:right="101" w:firstLine="379"/>
        <w:jc w:val="both"/>
        <w:rPr>
          <w:sz w:val="18"/>
        </w:rPr>
      </w:pPr>
      <w:r>
        <w:rPr>
          <w:sz w:val="18"/>
        </w:rPr>
        <w:t>Основные санитарные правила обеспечения радиационной безо­</w:t>
      </w:r>
      <w:r>
        <w:rPr>
          <w:spacing w:val="1"/>
          <w:sz w:val="18"/>
        </w:rPr>
        <w:t> </w:t>
      </w:r>
      <w:r>
        <w:rPr>
          <w:sz w:val="18"/>
        </w:rPr>
        <w:t>пасности</w:t>
      </w:r>
      <w:r>
        <w:rPr>
          <w:spacing w:val="4"/>
          <w:sz w:val="18"/>
        </w:rPr>
        <w:t> </w:t>
      </w:r>
      <w:r>
        <w:rPr>
          <w:sz w:val="18"/>
        </w:rPr>
        <w:t>(ОСПОРБ-99):</w:t>
      </w:r>
      <w:r>
        <w:rPr>
          <w:spacing w:val="10"/>
          <w:sz w:val="18"/>
        </w:rPr>
        <w:t> </w:t>
      </w:r>
      <w:r>
        <w:rPr>
          <w:sz w:val="18"/>
        </w:rPr>
        <w:t>СП</w:t>
      </w:r>
      <w:r>
        <w:rPr>
          <w:spacing w:val="-1"/>
          <w:sz w:val="18"/>
        </w:rPr>
        <w:t> </w:t>
      </w:r>
      <w:r>
        <w:rPr>
          <w:sz w:val="18"/>
        </w:rPr>
        <w:t>2.6.1.799—99.</w:t>
      </w:r>
    </w:p>
    <w:p>
      <w:pPr>
        <w:pStyle w:val="ListParagraph"/>
        <w:numPr>
          <w:ilvl w:val="0"/>
          <w:numId w:val="45"/>
        </w:numPr>
        <w:tabs>
          <w:tab w:pos="677" w:val="left" w:leader="none"/>
        </w:tabs>
        <w:spacing w:line="223" w:lineRule="auto" w:before="0" w:after="0"/>
        <w:ind w:left="113" w:right="112" w:firstLine="383"/>
        <w:jc w:val="both"/>
        <w:rPr>
          <w:sz w:val="18"/>
        </w:rPr>
      </w:pPr>
      <w:r>
        <w:rPr>
          <w:sz w:val="18"/>
        </w:rPr>
        <w:t>Правила сбора, хранения и удаления отходов лечебно-профилак­</w:t>
      </w:r>
      <w:r>
        <w:rPr>
          <w:spacing w:val="1"/>
          <w:sz w:val="18"/>
        </w:rPr>
        <w:t> </w:t>
      </w:r>
      <w:r>
        <w:rPr>
          <w:sz w:val="18"/>
        </w:rPr>
        <w:t>тических</w:t>
      </w:r>
      <w:r>
        <w:rPr>
          <w:spacing w:val="1"/>
          <w:sz w:val="18"/>
        </w:rPr>
        <w:t> </w:t>
      </w:r>
      <w:r>
        <w:rPr>
          <w:sz w:val="18"/>
        </w:rPr>
        <w:t>учреждений:</w:t>
      </w:r>
      <w:r>
        <w:rPr>
          <w:spacing w:val="6"/>
          <w:sz w:val="18"/>
        </w:rPr>
        <w:t> </w:t>
      </w:r>
      <w:r>
        <w:rPr>
          <w:sz w:val="18"/>
        </w:rPr>
        <w:t>СанПиН</w:t>
      </w:r>
      <w:r>
        <w:rPr>
          <w:spacing w:val="2"/>
          <w:sz w:val="18"/>
        </w:rPr>
        <w:t> </w:t>
      </w:r>
      <w:r>
        <w:rPr>
          <w:sz w:val="18"/>
        </w:rPr>
        <w:t>2.1.7.728—99.</w:t>
      </w:r>
    </w:p>
    <w:p>
      <w:pPr>
        <w:pStyle w:val="ListParagraph"/>
        <w:numPr>
          <w:ilvl w:val="0"/>
          <w:numId w:val="45"/>
        </w:numPr>
        <w:tabs>
          <w:tab w:pos="681" w:val="left" w:leader="none"/>
        </w:tabs>
        <w:spacing w:line="230" w:lineRule="auto" w:before="0" w:after="0"/>
        <w:ind w:left="118" w:right="117" w:firstLine="383"/>
        <w:jc w:val="both"/>
        <w:rPr>
          <w:sz w:val="18"/>
        </w:rPr>
      </w:pPr>
      <w:r>
        <w:rPr>
          <w:sz w:val="18"/>
        </w:rPr>
        <w:t>Санитарные</w:t>
      </w:r>
      <w:r>
        <w:rPr>
          <w:spacing w:val="1"/>
          <w:sz w:val="18"/>
        </w:rPr>
        <w:t> </w:t>
      </w:r>
      <w:r>
        <w:rPr>
          <w:sz w:val="18"/>
        </w:rPr>
        <w:t>правила</w:t>
      </w:r>
      <w:r>
        <w:rPr>
          <w:spacing w:val="1"/>
          <w:sz w:val="18"/>
        </w:rPr>
        <w:t> </w:t>
      </w:r>
      <w:r>
        <w:rPr>
          <w:sz w:val="18"/>
        </w:rPr>
        <w:t>обращения</w:t>
      </w:r>
      <w:r>
        <w:rPr>
          <w:spacing w:val="1"/>
          <w:sz w:val="18"/>
        </w:rPr>
        <w:t> </w:t>
      </w:r>
      <w:r>
        <w:rPr>
          <w:sz w:val="18"/>
        </w:rPr>
        <w:t>с</w:t>
      </w:r>
      <w:r>
        <w:rPr>
          <w:spacing w:val="1"/>
          <w:sz w:val="18"/>
        </w:rPr>
        <w:t> </w:t>
      </w:r>
      <w:r>
        <w:rPr>
          <w:sz w:val="18"/>
        </w:rPr>
        <w:t>радиоактивными</w:t>
      </w:r>
      <w:r>
        <w:rPr>
          <w:spacing w:val="1"/>
          <w:sz w:val="18"/>
        </w:rPr>
        <w:t> </w:t>
      </w:r>
      <w:r>
        <w:rPr>
          <w:sz w:val="18"/>
        </w:rPr>
        <w:t>отходами</w:t>
      </w:r>
      <w:r>
        <w:rPr>
          <w:spacing w:val="1"/>
          <w:sz w:val="18"/>
        </w:rPr>
        <w:t> </w:t>
      </w:r>
      <w:r>
        <w:rPr>
          <w:sz w:val="18"/>
        </w:rPr>
        <w:t>(СПОРО-2002):</w:t>
      </w:r>
      <w:r>
        <w:rPr>
          <w:spacing w:val="9"/>
          <w:sz w:val="18"/>
        </w:rPr>
        <w:t> </w:t>
      </w:r>
      <w:r>
        <w:rPr>
          <w:sz w:val="18"/>
        </w:rPr>
        <w:t>СП</w:t>
      </w:r>
      <w:r>
        <w:rPr>
          <w:spacing w:val="3"/>
          <w:sz w:val="18"/>
        </w:rPr>
        <w:t> </w:t>
      </w:r>
      <w:r>
        <w:rPr>
          <w:sz w:val="18"/>
        </w:rPr>
        <w:t>2.6.6.1168—02.</w:t>
      </w:r>
    </w:p>
    <w:p>
      <w:pPr>
        <w:pStyle w:val="ListParagraph"/>
        <w:numPr>
          <w:ilvl w:val="0"/>
          <w:numId w:val="45"/>
        </w:numPr>
        <w:tabs>
          <w:tab w:pos="690" w:val="left" w:leader="none"/>
        </w:tabs>
        <w:spacing w:line="225" w:lineRule="auto" w:before="0" w:after="0"/>
        <w:ind w:left="122" w:right="109" w:firstLine="374"/>
        <w:jc w:val="both"/>
        <w:rPr>
          <w:sz w:val="18"/>
        </w:rPr>
      </w:pPr>
      <w:r>
        <w:rPr>
          <w:sz w:val="18"/>
        </w:rPr>
        <w:t>Санитарные правила по радиационной безопасности персонала и</w:t>
      </w:r>
      <w:r>
        <w:rPr>
          <w:spacing w:val="1"/>
          <w:sz w:val="18"/>
        </w:rPr>
        <w:t> </w:t>
      </w:r>
      <w:r>
        <w:rPr>
          <w:sz w:val="18"/>
        </w:rPr>
        <w:t>населения</w:t>
      </w:r>
      <w:r>
        <w:rPr>
          <w:spacing w:val="1"/>
          <w:sz w:val="18"/>
        </w:rPr>
        <w:t> </w:t>
      </w:r>
      <w:r>
        <w:rPr>
          <w:sz w:val="18"/>
        </w:rPr>
        <w:t>при</w:t>
      </w:r>
      <w:r>
        <w:rPr>
          <w:spacing w:val="1"/>
          <w:sz w:val="18"/>
        </w:rPr>
        <w:t> </w:t>
      </w:r>
      <w:r>
        <w:rPr>
          <w:sz w:val="18"/>
        </w:rPr>
        <w:t>транспортировании</w:t>
      </w:r>
      <w:r>
        <w:rPr>
          <w:spacing w:val="1"/>
          <w:sz w:val="18"/>
        </w:rPr>
        <w:t> </w:t>
      </w:r>
      <w:r>
        <w:rPr>
          <w:sz w:val="18"/>
        </w:rPr>
        <w:t>радиоактивных</w:t>
      </w:r>
      <w:r>
        <w:rPr>
          <w:spacing w:val="1"/>
          <w:sz w:val="18"/>
        </w:rPr>
        <w:t> </w:t>
      </w:r>
      <w:r>
        <w:rPr>
          <w:sz w:val="18"/>
        </w:rPr>
        <w:t>материалов</w:t>
      </w:r>
      <w:r>
        <w:rPr>
          <w:spacing w:val="1"/>
          <w:sz w:val="18"/>
        </w:rPr>
        <w:t> </w:t>
      </w:r>
      <w:r>
        <w:rPr>
          <w:sz w:val="18"/>
        </w:rPr>
        <w:t>(ве­</w:t>
      </w:r>
      <w:r>
        <w:rPr>
          <w:spacing w:val="-42"/>
          <w:sz w:val="18"/>
        </w:rPr>
        <w:t> </w:t>
      </w:r>
      <w:r>
        <w:rPr>
          <w:sz w:val="18"/>
        </w:rPr>
        <w:t>ществ):</w:t>
      </w:r>
      <w:r>
        <w:rPr>
          <w:spacing w:val="10"/>
          <w:sz w:val="18"/>
        </w:rPr>
        <w:t> </w:t>
      </w:r>
      <w:r>
        <w:rPr>
          <w:sz w:val="18"/>
        </w:rPr>
        <w:t>СанПиН</w:t>
      </w:r>
      <w:r>
        <w:rPr>
          <w:spacing w:val="5"/>
          <w:sz w:val="18"/>
        </w:rPr>
        <w:t> </w:t>
      </w:r>
      <w:r>
        <w:rPr>
          <w:sz w:val="18"/>
        </w:rPr>
        <w:t>2.6.1.1281—03.</w:t>
      </w:r>
    </w:p>
    <w:p>
      <w:pPr>
        <w:pStyle w:val="ListParagraph"/>
        <w:numPr>
          <w:ilvl w:val="0"/>
          <w:numId w:val="45"/>
        </w:numPr>
        <w:tabs>
          <w:tab w:pos="695" w:val="left" w:leader="none"/>
        </w:tabs>
        <w:spacing w:line="228" w:lineRule="auto" w:before="0" w:after="0"/>
        <w:ind w:left="122" w:right="106" w:firstLine="322"/>
        <w:jc w:val="both"/>
        <w:rPr>
          <w:sz w:val="18"/>
        </w:rPr>
      </w:pPr>
      <w:r>
        <w:rPr>
          <w:sz w:val="18"/>
        </w:rPr>
        <w:t>Гигиенические требования к размещению, устройству, оборудо­</w:t>
      </w:r>
      <w:r>
        <w:rPr>
          <w:spacing w:val="1"/>
          <w:sz w:val="18"/>
        </w:rPr>
        <w:t> </w:t>
      </w:r>
      <w:r>
        <w:rPr>
          <w:sz w:val="18"/>
        </w:rPr>
        <w:t>ванию и эксплуатации больниц, родильных домов и других лечебных</w:t>
      </w:r>
      <w:r>
        <w:rPr>
          <w:spacing w:val="1"/>
          <w:sz w:val="18"/>
        </w:rPr>
        <w:t> </w:t>
      </w:r>
      <w:r>
        <w:rPr>
          <w:sz w:val="18"/>
        </w:rPr>
        <w:t>стационаров:</w:t>
      </w:r>
      <w:r>
        <w:rPr>
          <w:spacing w:val="12"/>
          <w:sz w:val="18"/>
        </w:rPr>
        <w:t> </w:t>
      </w:r>
      <w:r>
        <w:rPr>
          <w:sz w:val="18"/>
        </w:rPr>
        <w:t>СанПиН</w:t>
      </w:r>
      <w:r>
        <w:rPr>
          <w:spacing w:val="2"/>
          <w:sz w:val="18"/>
        </w:rPr>
        <w:t> </w:t>
      </w:r>
      <w:r>
        <w:rPr>
          <w:sz w:val="18"/>
        </w:rPr>
        <w:t>2.1.3.1375—03.</w:t>
      </w:r>
    </w:p>
    <w:p>
      <w:pPr>
        <w:pStyle w:val="ListParagraph"/>
        <w:numPr>
          <w:ilvl w:val="0"/>
          <w:numId w:val="45"/>
        </w:numPr>
        <w:tabs>
          <w:tab w:pos="715" w:val="left" w:leader="none"/>
        </w:tabs>
        <w:spacing w:line="228" w:lineRule="auto" w:before="0" w:after="0"/>
        <w:ind w:left="113" w:right="108" w:firstLine="336"/>
        <w:jc w:val="both"/>
        <w:rPr>
          <w:sz w:val="18"/>
        </w:rPr>
      </w:pPr>
      <w:r>
        <w:rPr>
          <w:sz w:val="18"/>
        </w:rPr>
        <w:t>Гигиенические требования к устройству и эксплуатации рентге­</w:t>
      </w:r>
      <w:r>
        <w:rPr>
          <w:spacing w:val="1"/>
          <w:sz w:val="18"/>
        </w:rPr>
        <w:t> </w:t>
      </w:r>
      <w:r>
        <w:rPr>
          <w:sz w:val="18"/>
        </w:rPr>
        <w:t>новских кабинетов, аппаратов и проведению рентгенологических иссле­</w:t>
      </w:r>
      <w:r>
        <w:rPr>
          <w:spacing w:val="1"/>
          <w:sz w:val="18"/>
        </w:rPr>
        <w:t> </w:t>
      </w:r>
      <w:r>
        <w:rPr>
          <w:sz w:val="18"/>
        </w:rPr>
        <w:t>дований:</w:t>
      </w:r>
      <w:r>
        <w:rPr>
          <w:spacing w:val="8"/>
          <w:sz w:val="18"/>
        </w:rPr>
        <w:t> </w:t>
      </w:r>
      <w:r>
        <w:rPr>
          <w:sz w:val="18"/>
        </w:rPr>
        <w:t>СанПиН</w:t>
      </w:r>
      <w:r>
        <w:rPr>
          <w:spacing w:val="8"/>
          <w:sz w:val="18"/>
        </w:rPr>
        <w:t> </w:t>
      </w:r>
      <w:r>
        <w:rPr>
          <w:sz w:val="18"/>
        </w:rPr>
        <w:t>2.6.1.1192—03.</w:t>
      </w:r>
    </w:p>
    <w:p>
      <w:pPr>
        <w:pStyle w:val="ListParagraph"/>
        <w:numPr>
          <w:ilvl w:val="0"/>
          <w:numId w:val="45"/>
        </w:numPr>
        <w:tabs>
          <w:tab w:pos="733" w:val="left" w:leader="none"/>
        </w:tabs>
        <w:spacing w:line="228" w:lineRule="auto" w:before="0" w:after="0"/>
        <w:ind w:left="109" w:right="115" w:firstLine="332"/>
        <w:jc w:val="both"/>
        <w:rPr>
          <w:sz w:val="18"/>
        </w:rPr>
      </w:pPr>
      <w:r>
        <w:rPr>
          <w:sz w:val="18"/>
        </w:rPr>
        <w:t>Организация и проведение производственного контроля за со­</w:t>
      </w:r>
      <w:r>
        <w:rPr>
          <w:spacing w:val="1"/>
          <w:sz w:val="18"/>
        </w:rPr>
        <w:t> </w:t>
      </w:r>
      <w:r>
        <w:rPr>
          <w:sz w:val="18"/>
        </w:rPr>
        <w:t>блюдением санитарных правил и выполнением санитарно-противоэпи­</w:t>
      </w:r>
      <w:r>
        <w:rPr>
          <w:spacing w:val="1"/>
          <w:sz w:val="18"/>
        </w:rPr>
        <w:t> </w:t>
      </w:r>
      <w:r>
        <w:rPr>
          <w:sz w:val="18"/>
        </w:rPr>
        <w:t>демических</w:t>
      </w:r>
      <w:r>
        <w:rPr>
          <w:spacing w:val="1"/>
          <w:sz w:val="18"/>
        </w:rPr>
        <w:t> </w:t>
      </w:r>
      <w:r>
        <w:rPr>
          <w:sz w:val="18"/>
        </w:rPr>
        <w:t>(профилактических)</w:t>
      </w:r>
      <w:r>
        <w:rPr>
          <w:spacing w:val="2"/>
          <w:sz w:val="18"/>
        </w:rPr>
        <w:t> </w:t>
      </w:r>
      <w:r>
        <w:rPr>
          <w:sz w:val="18"/>
        </w:rPr>
        <w:t>мероприятий:</w:t>
      </w:r>
      <w:r>
        <w:rPr>
          <w:spacing w:val="9"/>
          <w:sz w:val="18"/>
        </w:rPr>
        <w:t> </w:t>
      </w:r>
      <w:r>
        <w:rPr>
          <w:sz w:val="18"/>
        </w:rPr>
        <w:t>СП</w:t>
      </w:r>
      <w:r>
        <w:rPr>
          <w:spacing w:val="8"/>
          <w:sz w:val="18"/>
        </w:rPr>
        <w:t> </w:t>
      </w:r>
      <w:r>
        <w:rPr>
          <w:sz w:val="18"/>
        </w:rPr>
        <w:t>1.1.1058—01.</w:t>
      </w:r>
    </w:p>
    <w:p>
      <w:pPr>
        <w:pStyle w:val="ListParagraph"/>
        <w:numPr>
          <w:ilvl w:val="0"/>
          <w:numId w:val="45"/>
        </w:numPr>
        <w:tabs>
          <w:tab w:pos="728" w:val="left" w:leader="none"/>
        </w:tabs>
        <w:spacing w:line="225" w:lineRule="auto" w:before="5" w:after="0"/>
        <w:ind w:left="118" w:right="120" w:firstLine="317"/>
        <w:jc w:val="both"/>
        <w:rPr>
          <w:sz w:val="18"/>
        </w:rPr>
      </w:pPr>
      <w:r>
        <w:rPr>
          <w:sz w:val="18"/>
        </w:rPr>
        <w:t>Установление категории</w:t>
      </w:r>
      <w:r>
        <w:rPr>
          <w:spacing w:val="1"/>
          <w:sz w:val="18"/>
        </w:rPr>
        <w:t> </w:t>
      </w:r>
      <w:r>
        <w:rPr>
          <w:sz w:val="18"/>
        </w:rPr>
        <w:t>потенциальной опасности радиацион­</w:t>
      </w:r>
      <w:r>
        <w:rPr>
          <w:spacing w:val="1"/>
          <w:sz w:val="18"/>
        </w:rPr>
        <w:t> </w:t>
      </w:r>
      <w:r>
        <w:rPr>
          <w:sz w:val="18"/>
        </w:rPr>
        <w:t>ного объекта:</w:t>
      </w:r>
      <w:r>
        <w:rPr>
          <w:spacing w:val="7"/>
          <w:sz w:val="18"/>
        </w:rPr>
        <w:t> </w:t>
      </w:r>
      <w:r>
        <w:rPr>
          <w:sz w:val="18"/>
        </w:rPr>
        <w:t>МУ</w:t>
      </w:r>
      <w:r>
        <w:rPr>
          <w:spacing w:val="2"/>
          <w:sz w:val="18"/>
        </w:rPr>
        <w:t> </w:t>
      </w:r>
      <w:r>
        <w:rPr>
          <w:sz w:val="18"/>
        </w:rPr>
        <w:t>2.6.1.2005—05.</w:t>
      </w:r>
    </w:p>
    <w:p>
      <w:pPr>
        <w:pStyle w:val="ListParagraph"/>
        <w:numPr>
          <w:ilvl w:val="0"/>
          <w:numId w:val="45"/>
        </w:numPr>
        <w:tabs>
          <w:tab w:pos="711" w:val="left" w:leader="none"/>
        </w:tabs>
        <w:spacing w:line="228" w:lineRule="auto" w:before="0" w:after="0"/>
        <w:ind w:left="109" w:right="120" w:firstLine="326"/>
        <w:jc w:val="both"/>
        <w:rPr>
          <w:sz w:val="18"/>
        </w:rPr>
      </w:pPr>
      <w:r>
        <w:rPr>
          <w:sz w:val="18"/>
        </w:rPr>
        <w:t>Гигиенические требования по обеспечению радиационной безо­</w:t>
      </w:r>
      <w:r>
        <w:rPr>
          <w:spacing w:val="1"/>
          <w:sz w:val="18"/>
        </w:rPr>
        <w:t> </w:t>
      </w:r>
      <w:r>
        <w:rPr>
          <w:sz w:val="18"/>
        </w:rPr>
        <w:t>пасности при проведении радионуклидной диагностики с помощью ра­</w:t>
      </w:r>
      <w:r>
        <w:rPr>
          <w:spacing w:val="1"/>
          <w:sz w:val="18"/>
        </w:rPr>
        <w:t> </w:t>
      </w:r>
      <w:r>
        <w:rPr>
          <w:sz w:val="18"/>
        </w:rPr>
        <w:t>диофармпрепаратов:</w:t>
      </w:r>
      <w:r>
        <w:rPr>
          <w:spacing w:val="9"/>
          <w:sz w:val="18"/>
        </w:rPr>
        <w:t> </w:t>
      </w:r>
      <w:r>
        <w:rPr>
          <w:sz w:val="18"/>
        </w:rPr>
        <w:t>МУ</w:t>
      </w:r>
      <w:r>
        <w:rPr>
          <w:spacing w:val="-3"/>
          <w:sz w:val="18"/>
        </w:rPr>
        <w:t> </w:t>
      </w:r>
      <w:r>
        <w:rPr>
          <w:sz w:val="18"/>
        </w:rPr>
        <w:t>2.6.1.1892—04.</w:t>
      </w:r>
    </w:p>
    <w:p>
      <w:pPr>
        <w:pStyle w:val="ListParagraph"/>
        <w:numPr>
          <w:ilvl w:val="0"/>
          <w:numId w:val="45"/>
        </w:numPr>
        <w:tabs>
          <w:tab w:pos="702" w:val="left" w:leader="none"/>
        </w:tabs>
        <w:spacing w:line="225" w:lineRule="auto" w:before="0" w:after="0"/>
        <w:ind w:left="113" w:right="121" w:firstLine="322"/>
        <w:jc w:val="both"/>
        <w:rPr>
          <w:sz w:val="18"/>
        </w:rPr>
      </w:pPr>
      <w:r>
        <w:rPr>
          <w:sz w:val="18"/>
        </w:rPr>
        <w:t>Оценка, учет и контроль эффективных доз облучения пациентов</w:t>
      </w:r>
      <w:r>
        <w:rPr>
          <w:spacing w:val="1"/>
          <w:sz w:val="18"/>
        </w:rPr>
        <w:t> </w:t>
      </w:r>
      <w:r>
        <w:rPr>
          <w:sz w:val="18"/>
        </w:rPr>
        <w:t>при проведении радионуклидных диагностических исследований:</w:t>
      </w:r>
      <w:r>
        <w:rPr>
          <w:spacing w:val="1"/>
          <w:sz w:val="18"/>
        </w:rPr>
        <w:t> </w:t>
      </w:r>
      <w:r>
        <w:rPr>
          <w:sz w:val="18"/>
        </w:rPr>
        <w:t>МУ</w:t>
      </w:r>
      <w:r>
        <w:rPr>
          <w:spacing w:val="1"/>
          <w:sz w:val="18"/>
        </w:rPr>
        <w:t> </w:t>
      </w:r>
      <w:r>
        <w:rPr>
          <w:sz w:val="18"/>
        </w:rPr>
        <w:t>2.6.1.1798—03.</w:t>
      </w:r>
    </w:p>
    <w:p>
      <w:pPr>
        <w:pStyle w:val="ListParagraph"/>
        <w:numPr>
          <w:ilvl w:val="0"/>
          <w:numId w:val="45"/>
        </w:numPr>
        <w:tabs>
          <w:tab w:pos="724" w:val="left" w:leader="none"/>
        </w:tabs>
        <w:spacing w:line="235" w:lineRule="auto" w:before="0" w:after="0"/>
        <w:ind w:left="118" w:right="122" w:firstLine="317"/>
        <w:jc w:val="both"/>
        <w:rPr>
          <w:sz w:val="18"/>
        </w:rPr>
      </w:pPr>
      <w:r>
        <w:rPr>
          <w:sz w:val="18"/>
        </w:rPr>
        <w:t>Организация и проведение индивидуального дозиметрического</w:t>
      </w:r>
      <w:r>
        <w:rPr>
          <w:spacing w:val="1"/>
          <w:sz w:val="18"/>
        </w:rPr>
        <w:t> </w:t>
      </w:r>
      <w:r>
        <w:rPr>
          <w:sz w:val="18"/>
        </w:rPr>
        <w:t>контроля.</w:t>
      </w:r>
      <w:r>
        <w:rPr>
          <w:spacing w:val="4"/>
          <w:sz w:val="18"/>
        </w:rPr>
        <w:t> </w:t>
      </w:r>
      <w:r>
        <w:rPr>
          <w:sz w:val="18"/>
        </w:rPr>
        <w:t>Персонал</w:t>
      </w:r>
      <w:r>
        <w:rPr>
          <w:spacing w:val="5"/>
          <w:sz w:val="18"/>
        </w:rPr>
        <w:t> </w:t>
      </w:r>
      <w:r>
        <w:rPr>
          <w:sz w:val="18"/>
        </w:rPr>
        <w:t>медицинских</w:t>
      </w:r>
      <w:r>
        <w:rPr>
          <w:spacing w:val="-3"/>
          <w:sz w:val="18"/>
        </w:rPr>
        <w:t> </w:t>
      </w:r>
      <w:r>
        <w:rPr>
          <w:sz w:val="18"/>
        </w:rPr>
        <w:t>учреждений:</w:t>
      </w:r>
      <w:r>
        <w:rPr>
          <w:spacing w:val="1"/>
          <w:sz w:val="18"/>
        </w:rPr>
        <w:t> </w:t>
      </w:r>
      <w:r>
        <w:rPr>
          <w:sz w:val="18"/>
        </w:rPr>
        <w:t>МУ</w:t>
      </w:r>
      <w:r>
        <w:rPr>
          <w:spacing w:val="-6"/>
          <w:sz w:val="18"/>
        </w:rPr>
        <w:t> </w:t>
      </w:r>
      <w:r>
        <w:rPr>
          <w:sz w:val="18"/>
        </w:rPr>
        <w:t>2.6.1.2118—06.</w:t>
      </w:r>
    </w:p>
    <w:p>
      <w:pPr>
        <w:pStyle w:val="BodyText"/>
        <w:spacing w:before="2"/>
        <w:rPr>
          <w:sz w:val="27"/>
        </w:rPr>
      </w:pPr>
    </w:p>
    <w:p>
      <w:pPr>
        <w:pStyle w:val="BodyText"/>
        <w:ind w:left="118"/>
      </w:pPr>
      <w:r>
        <w:rPr/>
        <w:t>72</w:t>
      </w:r>
    </w:p>
    <w:p>
      <w:pPr>
        <w:spacing w:after="0"/>
        <w:sectPr>
          <w:pgSz w:w="7530" w:h="10920"/>
          <w:pgMar w:top="800" w:bottom="280" w:left="840" w:right="820"/>
        </w:sectPr>
      </w:pPr>
    </w:p>
    <w:p>
      <w:pPr>
        <w:pStyle w:val="BodyText"/>
        <w:spacing w:before="79"/>
        <w:ind w:right="121"/>
        <w:jc w:val="right"/>
      </w:pPr>
      <w:r>
        <w:rPr/>
        <w:t>СанПиН</w:t>
      </w:r>
      <w:r>
        <w:rPr>
          <w:spacing w:val="6"/>
        </w:rPr>
        <w:t> </w:t>
      </w:r>
      <w:r>
        <w:rPr/>
        <w:t>2.6.1.2368—08</w:t>
      </w:r>
    </w:p>
    <w:p>
      <w:pPr>
        <w:pStyle w:val="BodyText"/>
        <w:spacing w:before="2"/>
        <w:rPr>
          <w:sz w:val="9"/>
        </w:rPr>
      </w:pPr>
    </w:p>
    <w:p>
      <w:pPr>
        <w:spacing w:after="0"/>
        <w:rPr>
          <w:sz w:val="9"/>
        </w:rPr>
        <w:sectPr>
          <w:pgSz w:w="7640" w:h="10820"/>
          <w:pgMar w:top="760" w:bottom="280" w:left="960" w:right="760"/>
        </w:sectPr>
      </w:pPr>
    </w:p>
    <w:p>
      <w:pPr>
        <w:pStyle w:val="BodyText"/>
        <w:rPr>
          <w:sz w:val="20"/>
        </w:rPr>
      </w:pPr>
    </w:p>
    <w:p>
      <w:pPr>
        <w:pStyle w:val="BodyText"/>
        <w:rPr>
          <w:sz w:val="20"/>
        </w:rPr>
      </w:pPr>
    </w:p>
    <w:p>
      <w:pPr>
        <w:pStyle w:val="Heading8"/>
        <w:spacing w:before="143"/>
        <w:ind w:left="1895"/>
      </w:pPr>
      <w:r>
        <w:rPr/>
        <w:t>Термины</w:t>
      </w:r>
      <w:r>
        <w:rPr>
          <w:spacing w:val="37"/>
        </w:rPr>
        <w:t> </w:t>
      </w:r>
      <w:r>
        <w:rPr/>
        <w:t>и</w:t>
      </w:r>
      <w:r>
        <w:rPr>
          <w:spacing w:val="28"/>
        </w:rPr>
        <w:t> </w:t>
      </w:r>
      <w:r>
        <w:rPr/>
        <w:t>определения</w:t>
      </w:r>
    </w:p>
    <w:p>
      <w:pPr>
        <w:spacing w:line="232" w:lineRule="auto" w:before="99"/>
        <w:ind w:left="778" w:right="0" w:hanging="192"/>
        <w:jc w:val="left"/>
        <w:rPr>
          <w:rFonts w:ascii="Arial" w:hAnsi="Arial"/>
          <w:b/>
          <w:sz w:val="16"/>
        </w:rPr>
      </w:pPr>
      <w:r>
        <w:rPr/>
        <w:br w:type="column"/>
      </w:r>
      <w:r>
        <w:rPr>
          <w:rFonts w:ascii="Arial" w:hAnsi="Arial"/>
          <w:b/>
          <w:w w:val="95"/>
          <w:sz w:val="16"/>
        </w:rPr>
        <w:t>Приложение</w:t>
      </w:r>
      <w:r>
        <w:rPr>
          <w:rFonts w:ascii="Arial" w:hAnsi="Arial"/>
          <w:b/>
          <w:spacing w:val="15"/>
          <w:w w:val="95"/>
          <w:sz w:val="16"/>
        </w:rPr>
        <w:t> </w:t>
      </w:r>
      <w:r>
        <w:rPr>
          <w:rFonts w:ascii="Arial" w:hAnsi="Arial"/>
          <w:b/>
          <w:w w:val="95"/>
          <w:sz w:val="16"/>
        </w:rPr>
        <w:t>16</w:t>
      </w:r>
      <w:r>
        <w:rPr>
          <w:rFonts w:ascii="Arial" w:hAnsi="Arial"/>
          <w:b/>
          <w:spacing w:val="-39"/>
          <w:w w:val="95"/>
          <w:sz w:val="16"/>
        </w:rPr>
        <w:t> </w:t>
      </w:r>
      <w:r>
        <w:rPr>
          <w:rFonts w:ascii="Arial" w:hAnsi="Arial"/>
          <w:b/>
          <w:w w:val="90"/>
          <w:sz w:val="16"/>
        </w:rPr>
        <w:t>(справочное)</w:t>
      </w:r>
    </w:p>
    <w:p>
      <w:pPr>
        <w:spacing w:after="0" w:line="232" w:lineRule="auto"/>
        <w:jc w:val="left"/>
        <w:rPr>
          <w:rFonts w:ascii="Arial" w:hAnsi="Arial"/>
          <w:sz w:val="16"/>
        </w:rPr>
        <w:sectPr>
          <w:type w:val="continuous"/>
          <w:pgSz w:w="7640" w:h="10820"/>
          <w:pgMar w:top="720" w:bottom="280" w:left="960" w:right="760"/>
          <w:cols w:num="2" w:equalWidth="0">
            <w:col w:w="3984" w:space="40"/>
            <w:col w:w="1896"/>
          </w:cols>
        </w:sectPr>
      </w:pPr>
    </w:p>
    <w:p>
      <w:pPr>
        <w:pStyle w:val="BodyText"/>
        <w:spacing w:line="230" w:lineRule="auto" w:before="105"/>
        <w:ind w:left="145" w:right="117" w:firstLine="389"/>
        <w:jc w:val="both"/>
      </w:pPr>
      <w:r>
        <w:rPr/>
        <w:drawing>
          <wp:anchor distT="0" distB="0" distL="0" distR="0" allowOverlap="1" layoutInCell="1" locked="0" behindDoc="0" simplePos="0" relativeHeight="15787008">
            <wp:simplePos x="0" y="0"/>
            <wp:positionH relativeFrom="page">
              <wp:posOffset>0</wp:posOffset>
            </wp:positionH>
            <wp:positionV relativeFrom="page">
              <wp:posOffset>0</wp:posOffset>
            </wp:positionV>
            <wp:extent cx="4846320" cy="6868756"/>
            <wp:effectExtent l="0" t="0" r="0" b="0"/>
            <wp:wrapNone/>
            <wp:docPr id="147" name="image74.png"/>
            <wp:cNvGraphicFramePr>
              <a:graphicFrameLocks noChangeAspect="1"/>
            </wp:cNvGraphicFramePr>
            <a:graphic>
              <a:graphicData uri="http://schemas.openxmlformats.org/drawingml/2006/picture">
                <pic:pic>
                  <pic:nvPicPr>
                    <pic:cNvPr id="148" name="image74.png"/>
                    <pic:cNvPicPr/>
                  </pic:nvPicPr>
                  <pic:blipFill>
                    <a:blip r:embed="rId79" cstate="print"/>
                    <a:stretch>
                      <a:fillRect/>
                    </a:stretch>
                  </pic:blipFill>
                  <pic:spPr>
                    <a:xfrm>
                      <a:off x="0" y="0"/>
                      <a:ext cx="4846320" cy="6868756"/>
                    </a:xfrm>
                    <a:prstGeom prst="rect">
                      <a:avLst/>
                    </a:prstGeom>
                  </pic:spPr>
                </pic:pic>
              </a:graphicData>
            </a:graphic>
          </wp:anchor>
        </w:drawing>
      </w:r>
      <w:r>
        <w:rPr/>
        <w:t>Кроме терминов, приведенных в НРБ-99 и ОСПОРБ-99,</w:t>
      </w:r>
      <w:r>
        <w:rPr>
          <w:spacing w:val="1"/>
        </w:rPr>
        <w:t> </w:t>
      </w:r>
      <w:r>
        <w:rPr/>
        <w:t>правила</w:t>
      </w:r>
      <w:r>
        <w:rPr>
          <w:spacing w:val="1"/>
        </w:rPr>
        <w:t> </w:t>
      </w:r>
      <w:r>
        <w:rPr/>
        <w:t>содержат</w:t>
      </w:r>
      <w:r>
        <w:rPr>
          <w:spacing w:val="1"/>
        </w:rPr>
        <w:t> </w:t>
      </w:r>
      <w:r>
        <w:rPr/>
        <w:t>следующие</w:t>
      </w:r>
      <w:r>
        <w:rPr>
          <w:spacing w:val="-4"/>
        </w:rPr>
        <w:t> </w:t>
      </w:r>
      <w:r>
        <w:rPr/>
        <w:t>термины:</w:t>
      </w:r>
    </w:p>
    <w:p>
      <w:pPr>
        <w:spacing w:line="225" w:lineRule="auto" w:before="7"/>
        <w:ind w:left="141" w:right="120" w:firstLine="393"/>
        <w:jc w:val="both"/>
        <w:rPr>
          <w:sz w:val="18"/>
        </w:rPr>
      </w:pPr>
      <w:r>
        <w:rPr>
          <w:b/>
          <w:i/>
          <w:sz w:val="18"/>
        </w:rPr>
        <w:t>«Активные»</w:t>
      </w:r>
      <w:r>
        <w:rPr>
          <w:b/>
          <w:i/>
          <w:spacing w:val="1"/>
          <w:sz w:val="18"/>
        </w:rPr>
        <w:t> </w:t>
      </w:r>
      <w:r>
        <w:rPr>
          <w:b/>
          <w:i/>
          <w:sz w:val="18"/>
        </w:rPr>
        <w:t>радиологические</w:t>
      </w:r>
      <w:r>
        <w:rPr>
          <w:b/>
          <w:i/>
          <w:spacing w:val="1"/>
          <w:sz w:val="18"/>
        </w:rPr>
        <w:t> </w:t>
      </w:r>
      <w:r>
        <w:rPr>
          <w:b/>
          <w:i/>
          <w:sz w:val="18"/>
        </w:rPr>
        <w:t>палаты</w:t>
      </w:r>
      <w:r>
        <w:rPr>
          <w:b/>
          <w:i/>
          <w:spacing w:val="1"/>
          <w:sz w:val="18"/>
        </w:rPr>
        <w:t> </w:t>
      </w:r>
      <w:r>
        <w:rPr>
          <w:sz w:val="18"/>
        </w:rPr>
        <w:t>-</w:t>
      </w:r>
      <w:r>
        <w:rPr>
          <w:spacing w:val="1"/>
          <w:sz w:val="18"/>
        </w:rPr>
        <w:t> </w:t>
      </w:r>
      <w:r>
        <w:rPr>
          <w:sz w:val="18"/>
        </w:rPr>
        <w:t>специализированные</w:t>
      </w:r>
      <w:r>
        <w:rPr>
          <w:spacing w:val="1"/>
          <w:sz w:val="18"/>
        </w:rPr>
        <w:t> </w:t>
      </w:r>
      <w:r>
        <w:rPr>
          <w:sz w:val="18"/>
        </w:rPr>
        <w:t>больничные</w:t>
      </w:r>
      <w:r>
        <w:rPr>
          <w:spacing w:val="1"/>
          <w:sz w:val="18"/>
        </w:rPr>
        <w:t> </w:t>
      </w:r>
      <w:r>
        <w:rPr>
          <w:sz w:val="18"/>
        </w:rPr>
        <w:t>помещения для госпитализации пациентов</w:t>
      </w:r>
      <w:r>
        <w:rPr>
          <w:spacing w:val="1"/>
          <w:sz w:val="18"/>
        </w:rPr>
        <w:t> </w:t>
      </w:r>
      <w:r>
        <w:rPr>
          <w:sz w:val="18"/>
        </w:rPr>
        <w:t>с</w:t>
      </w:r>
      <w:r>
        <w:rPr>
          <w:spacing w:val="1"/>
          <w:sz w:val="18"/>
        </w:rPr>
        <w:t> </w:t>
      </w:r>
      <w:r>
        <w:rPr>
          <w:sz w:val="18"/>
        </w:rPr>
        <w:t>введенными</w:t>
      </w:r>
      <w:r>
        <w:rPr>
          <w:spacing w:val="1"/>
          <w:sz w:val="18"/>
        </w:rPr>
        <w:t> </w:t>
      </w:r>
      <w:r>
        <w:rPr>
          <w:sz w:val="18"/>
        </w:rPr>
        <w:t>радиофармпрепаратами.</w:t>
      </w:r>
    </w:p>
    <w:p>
      <w:pPr>
        <w:pStyle w:val="BodyText"/>
        <w:spacing w:line="232" w:lineRule="auto" w:before="1"/>
        <w:ind w:left="141" w:right="121" w:firstLine="383"/>
        <w:jc w:val="both"/>
      </w:pPr>
      <w:r>
        <w:rPr>
          <w:b/>
          <w:i/>
        </w:rPr>
        <w:t>Гамма-камера</w:t>
      </w:r>
      <w:r>
        <w:rPr>
          <w:b/>
          <w:i/>
          <w:spacing w:val="1"/>
        </w:rPr>
        <w:t> </w:t>
      </w:r>
      <w:r>
        <w:rPr/>
        <w:t>-</w:t>
      </w:r>
      <w:r>
        <w:rPr>
          <w:spacing w:val="1"/>
        </w:rPr>
        <w:t> </w:t>
      </w:r>
      <w:r>
        <w:rPr/>
        <w:t>стационарная</w:t>
      </w:r>
      <w:r>
        <w:rPr>
          <w:spacing w:val="1"/>
        </w:rPr>
        <w:t> </w:t>
      </w:r>
      <w:r>
        <w:rPr/>
        <w:t>или</w:t>
      </w:r>
      <w:r>
        <w:rPr>
          <w:spacing w:val="1"/>
        </w:rPr>
        <w:t> </w:t>
      </w:r>
      <w:r>
        <w:rPr/>
        <w:t>передвижная</w:t>
      </w:r>
      <w:r>
        <w:rPr>
          <w:spacing w:val="1"/>
        </w:rPr>
        <w:t> </w:t>
      </w:r>
      <w:r>
        <w:rPr/>
        <w:t>установка</w:t>
      </w:r>
      <w:r>
        <w:rPr>
          <w:spacing w:val="1"/>
        </w:rPr>
        <w:t> </w:t>
      </w:r>
      <w:r>
        <w:rPr/>
        <w:t>для</w:t>
      </w:r>
      <w:r>
        <w:rPr>
          <w:spacing w:val="1"/>
        </w:rPr>
        <w:t> </w:t>
      </w:r>
      <w:r>
        <w:rPr/>
        <w:t>сцинтиграфии, включающая позиционно-чувствительный детектор гам­</w:t>
      </w:r>
      <w:r>
        <w:rPr>
          <w:spacing w:val="1"/>
        </w:rPr>
        <w:t> </w:t>
      </w:r>
      <w:r>
        <w:rPr/>
        <w:t>ма-излучения, штативное устройство, ложе пациента, электронный тракт</w:t>
      </w:r>
      <w:r>
        <w:rPr>
          <w:spacing w:val="-42"/>
        </w:rPr>
        <w:t> </w:t>
      </w:r>
      <w:r>
        <w:rPr/>
        <w:t>преобразования сигналов детектора и компьютер для формирования и</w:t>
      </w:r>
      <w:r>
        <w:rPr>
          <w:spacing w:val="1"/>
        </w:rPr>
        <w:t> </w:t>
      </w:r>
      <w:r>
        <w:rPr/>
        <w:t>визуализации</w:t>
      </w:r>
      <w:r>
        <w:rPr>
          <w:spacing w:val="-4"/>
        </w:rPr>
        <w:t> </w:t>
      </w:r>
      <w:r>
        <w:rPr/>
        <w:t>сцинтиграфических</w:t>
      </w:r>
      <w:r>
        <w:rPr>
          <w:spacing w:val="3"/>
        </w:rPr>
        <w:t> </w:t>
      </w:r>
      <w:r>
        <w:rPr/>
        <w:t>изображений.</w:t>
      </w:r>
    </w:p>
    <w:p>
      <w:pPr>
        <w:pStyle w:val="BodyText"/>
        <w:spacing w:line="230" w:lineRule="auto"/>
        <w:ind w:left="132" w:right="126" w:firstLine="388"/>
        <w:jc w:val="both"/>
      </w:pPr>
      <w:r>
        <w:rPr>
          <w:b/>
          <w:i/>
        </w:rPr>
        <w:t>Гамма-томограф</w:t>
      </w:r>
      <w:r>
        <w:rPr>
          <w:b/>
          <w:i/>
          <w:spacing w:val="1"/>
        </w:rPr>
        <w:t> </w:t>
      </w:r>
      <w:r>
        <w:rPr/>
        <w:t>-</w:t>
      </w:r>
      <w:r>
        <w:rPr>
          <w:spacing w:val="1"/>
        </w:rPr>
        <w:t> </w:t>
      </w:r>
      <w:r>
        <w:rPr/>
        <w:t>стационарная</w:t>
      </w:r>
      <w:r>
        <w:rPr>
          <w:spacing w:val="1"/>
        </w:rPr>
        <w:t> </w:t>
      </w:r>
      <w:r>
        <w:rPr/>
        <w:t>установка</w:t>
      </w:r>
      <w:r>
        <w:rPr>
          <w:spacing w:val="1"/>
        </w:rPr>
        <w:t> </w:t>
      </w:r>
      <w:r>
        <w:rPr/>
        <w:t>для</w:t>
      </w:r>
      <w:r>
        <w:rPr>
          <w:spacing w:val="1"/>
        </w:rPr>
        <w:t> </w:t>
      </w:r>
      <w:r>
        <w:rPr/>
        <w:t>однофотонной</w:t>
      </w:r>
      <w:r>
        <w:rPr>
          <w:spacing w:val="1"/>
        </w:rPr>
        <w:t> </w:t>
      </w:r>
      <w:r>
        <w:rPr/>
        <w:t>эмиссионной</w:t>
      </w:r>
      <w:r>
        <w:rPr>
          <w:spacing w:val="1"/>
        </w:rPr>
        <w:t> </w:t>
      </w:r>
      <w:r>
        <w:rPr/>
        <w:t>компьютерной</w:t>
      </w:r>
      <w:r>
        <w:rPr>
          <w:spacing w:val="1"/>
        </w:rPr>
        <w:t> </w:t>
      </w:r>
      <w:r>
        <w:rPr/>
        <w:t>томографии,</w:t>
      </w:r>
      <w:r>
        <w:rPr>
          <w:spacing w:val="1"/>
        </w:rPr>
        <w:t> </w:t>
      </w:r>
      <w:r>
        <w:rPr/>
        <w:t>содержащая</w:t>
      </w:r>
      <w:r>
        <w:rPr>
          <w:spacing w:val="1"/>
        </w:rPr>
        <w:t> </w:t>
      </w:r>
      <w:r>
        <w:rPr/>
        <w:t>один</w:t>
      </w:r>
      <w:r>
        <w:rPr>
          <w:spacing w:val="1"/>
        </w:rPr>
        <w:t> </w:t>
      </w:r>
      <w:r>
        <w:rPr/>
        <w:t>или</w:t>
      </w:r>
      <w:r>
        <w:rPr>
          <w:spacing w:val="1"/>
        </w:rPr>
        <w:t> </w:t>
      </w:r>
      <w:r>
        <w:rPr/>
        <w:t>не­</w:t>
      </w:r>
      <w:r>
        <w:rPr>
          <w:spacing w:val="1"/>
        </w:rPr>
        <w:t> </w:t>
      </w:r>
      <w:r>
        <w:rPr/>
        <w:t>сколько позиционно-чувствительных детекторов гамма-излучения, ложе</w:t>
      </w:r>
      <w:r>
        <w:rPr>
          <w:spacing w:val="1"/>
        </w:rPr>
        <w:t> </w:t>
      </w:r>
      <w:r>
        <w:rPr/>
        <w:t>пациента,</w:t>
      </w:r>
      <w:r>
        <w:rPr>
          <w:spacing w:val="1"/>
        </w:rPr>
        <w:t> </w:t>
      </w:r>
      <w:r>
        <w:rPr/>
        <w:t>штативное</w:t>
      </w:r>
      <w:r>
        <w:rPr>
          <w:spacing w:val="1"/>
        </w:rPr>
        <w:t> </w:t>
      </w:r>
      <w:r>
        <w:rPr/>
        <w:t>устройство</w:t>
      </w:r>
      <w:r>
        <w:rPr>
          <w:spacing w:val="1"/>
        </w:rPr>
        <w:t> </w:t>
      </w:r>
      <w:r>
        <w:rPr/>
        <w:t>с</w:t>
      </w:r>
      <w:r>
        <w:rPr>
          <w:spacing w:val="1"/>
        </w:rPr>
        <w:t> </w:t>
      </w:r>
      <w:r>
        <w:rPr/>
        <w:t>механизмом</w:t>
      </w:r>
      <w:r>
        <w:rPr>
          <w:spacing w:val="1"/>
        </w:rPr>
        <w:t> </w:t>
      </w:r>
      <w:r>
        <w:rPr/>
        <w:t>вращения</w:t>
      </w:r>
      <w:r>
        <w:rPr>
          <w:spacing w:val="1"/>
        </w:rPr>
        <w:t> </w:t>
      </w:r>
      <w:r>
        <w:rPr/>
        <w:t>детекторов</w:t>
      </w:r>
      <w:r>
        <w:rPr>
          <w:spacing w:val="1"/>
        </w:rPr>
        <w:t> </w:t>
      </w:r>
      <w:r>
        <w:rPr/>
        <w:t>вокруг продольной оси ложа пациента, электронный тракт преобразова­</w:t>
      </w:r>
      <w:r>
        <w:rPr>
          <w:spacing w:val="1"/>
        </w:rPr>
        <w:t> </w:t>
      </w:r>
      <w:r>
        <w:rPr/>
        <w:t>ния сигналов детекторов и компьютер для реконструкции и визуализа­</w:t>
      </w:r>
      <w:r>
        <w:rPr>
          <w:spacing w:val="1"/>
        </w:rPr>
        <w:t> </w:t>
      </w:r>
      <w:r>
        <w:rPr/>
        <w:t>ции</w:t>
      </w:r>
      <w:r>
        <w:rPr>
          <w:spacing w:val="5"/>
        </w:rPr>
        <w:t> </w:t>
      </w:r>
      <w:r>
        <w:rPr/>
        <w:t>гамма-томографических</w:t>
      </w:r>
      <w:r>
        <w:rPr>
          <w:spacing w:val="5"/>
        </w:rPr>
        <w:t> </w:t>
      </w:r>
      <w:r>
        <w:rPr/>
        <w:t>изображений.</w:t>
      </w:r>
    </w:p>
    <w:p>
      <w:pPr>
        <w:pStyle w:val="BodyText"/>
        <w:spacing w:line="228" w:lineRule="auto"/>
        <w:ind w:left="129" w:right="135" w:firstLine="387"/>
        <w:jc w:val="both"/>
      </w:pPr>
      <w:r>
        <w:rPr>
          <w:b/>
          <w:i/>
        </w:rPr>
        <w:t>Генератор радионуклидный </w:t>
      </w:r>
      <w:r>
        <w:rPr/>
        <w:t>- устройство для получения в режиме</w:t>
      </w:r>
      <w:r>
        <w:rPr>
          <w:spacing w:val="1"/>
        </w:rPr>
        <w:t> </w:t>
      </w:r>
      <w:r>
        <w:rPr/>
        <w:t>ex tempore раствора дочернего радионуклида, накапливающегося в гене­</w:t>
      </w:r>
      <w:r>
        <w:rPr>
          <w:spacing w:val="1"/>
        </w:rPr>
        <w:t> </w:t>
      </w:r>
      <w:r>
        <w:rPr>
          <w:spacing w:val="-2"/>
        </w:rPr>
        <w:t>раторе</w:t>
      </w:r>
      <w:r>
        <w:rPr>
          <w:spacing w:val="7"/>
        </w:rPr>
        <w:t> </w:t>
      </w:r>
      <w:r>
        <w:rPr>
          <w:spacing w:val="-2"/>
        </w:rPr>
        <w:t>в</w:t>
      </w:r>
      <w:r>
        <w:rPr>
          <w:spacing w:val="-11"/>
        </w:rPr>
        <w:t> </w:t>
      </w:r>
      <w:r>
        <w:rPr>
          <w:spacing w:val="-2"/>
        </w:rPr>
        <w:t>результате</w:t>
      </w:r>
      <w:r>
        <w:rPr>
          <w:spacing w:val="-8"/>
        </w:rPr>
        <w:t> </w:t>
      </w:r>
      <w:r>
        <w:rPr>
          <w:spacing w:val="-2"/>
        </w:rPr>
        <w:t>радиоактивного</w:t>
      </w:r>
      <w:r>
        <w:rPr>
          <w:spacing w:val="-3"/>
        </w:rPr>
        <w:t> </w:t>
      </w:r>
      <w:r>
        <w:rPr>
          <w:spacing w:val="-2"/>
        </w:rPr>
        <w:t>распада</w:t>
      </w:r>
      <w:r>
        <w:rPr>
          <w:spacing w:val="-5"/>
        </w:rPr>
        <w:t> </w:t>
      </w:r>
      <w:r>
        <w:rPr>
          <w:spacing w:val="-2"/>
        </w:rPr>
        <w:t>материнского радионуклида.</w:t>
      </w:r>
    </w:p>
    <w:p>
      <w:pPr>
        <w:pStyle w:val="BodyText"/>
        <w:spacing w:line="228" w:lineRule="auto"/>
        <w:ind w:left="129" w:right="132" w:firstLine="384"/>
        <w:jc w:val="both"/>
      </w:pPr>
      <w:r>
        <w:rPr>
          <w:b/>
          <w:i/>
        </w:rPr>
        <w:t>Генераторная </w:t>
      </w:r>
      <w:r>
        <w:rPr/>
        <w:t>-</w:t>
      </w:r>
      <w:r>
        <w:rPr>
          <w:spacing w:val="1"/>
        </w:rPr>
        <w:t> </w:t>
      </w:r>
      <w:r>
        <w:rPr/>
        <w:t>помещение для размещения и проведения работ с</w:t>
      </w:r>
      <w:r>
        <w:rPr>
          <w:spacing w:val="1"/>
        </w:rPr>
        <w:t> </w:t>
      </w:r>
      <w:r>
        <w:rPr/>
        <w:t>радионуклидными</w:t>
      </w:r>
      <w:r>
        <w:rPr>
          <w:spacing w:val="-5"/>
        </w:rPr>
        <w:t> </w:t>
      </w:r>
      <w:r>
        <w:rPr/>
        <w:t>генераторами.</w:t>
      </w:r>
    </w:p>
    <w:p>
      <w:pPr>
        <w:pStyle w:val="BodyText"/>
        <w:spacing w:line="228" w:lineRule="auto" w:before="4"/>
        <w:ind w:left="124" w:right="135" w:firstLine="376"/>
        <w:jc w:val="both"/>
      </w:pPr>
      <w:r>
        <w:rPr>
          <w:b/>
          <w:i/>
          <w:spacing w:val="-1"/>
        </w:rPr>
        <w:t>Дозиметрическое планирование радионуклидной </w:t>
      </w:r>
      <w:r>
        <w:rPr>
          <w:b/>
          <w:i/>
        </w:rPr>
        <w:t>терапии </w:t>
      </w:r>
      <w:r>
        <w:rPr/>
        <w:t>-</w:t>
      </w:r>
      <w:r>
        <w:rPr>
          <w:spacing w:val="1"/>
        </w:rPr>
        <w:t> </w:t>
      </w:r>
      <w:r>
        <w:rPr/>
        <w:t>сово­</w:t>
      </w:r>
      <w:r>
        <w:rPr>
          <w:spacing w:val="1"/>
        </w:rPr>
        <w:t> </w:t>
      </w:r>
      <w:r>
        <w:rPr/>
        <w:t>купность расчётных и измерительных процедур, проводимых с целью</w:t>
      </w:r>
      <w:r>
        <w:rPr>
          <w:spacing w:val="1"/>
        </w:rPr>
        <w:t> </w:t>
      </w:r>
      <w:r>
        <w:rPr/>
        <w:t>определения величины активности радиофармпрепарата, обеспечиваю­</w:t>
      </w:r>
      <w:r>
        <w:rPr>
          <w:spacing w:val="1"/>
        </w:rPr>
        <w:t> </w:t>
      </w:r>
      <w:r>
        <w:rPr/>
        <w:t>щей запланированный терапевтический эффект при введении в организм</w:t>
      </w:r>
      <w:r>
        <w:rPr>
          <w:spacing w:val="-42"/>
        </w:rPr>
        <w:t> </w:t>
      </w:r>
      <w:r>
        <w:rPr>
          <w:spacing w:val="-2"/>
        </w:rPr>
        <w:t>пациента</w:t>
      </w:r>
      <w:r>
        <w:rPr>
          <w:spacing w:val="-8"/>
        </w:rPr>
        <w:t> </w:t>
      </w:r>
      <w:r>
        <w:rPr>
          <w:spacing w:val="-2"/>
        </w:rPr>
        <w:t>без</w:t>
      </w:r>
      <w:r>
        <w:rPr>
          <w:spacing w:val="-4"/>
        </w:rPr>
        <w:t> </w:t>
      </w:r>
      <w:r>
        <w:rPr>
          <w:spacing w:val="-2"/>
        </w:rPr>
        <w:t>возникновения</w:t>
      </w:r>
      <w:r>
        <w:rPr>
          <w:spacing w:val="-9"/>
        </w:rPr>
        <w:t> </w:t>
      </w:r>
      <w:r>
        <w:rPr>
          <w:spacing w:val="-2"/>
        </w:rPr>
        <w:t>лучевых</w:t>
      </w:r>
      <w:r>
        <w:rPr/>
        <w:t> </w:t>
      </w:r>
      <w:r>
        <w:rPr>
          <w:spacing w:val="-2"/>
        </w:rPr>
        <w:t>осложнений</w:t>
      </w:r>
      <w:r>
        <w:rPr>
          <w:spacing w:val="-3"/>
        </w:rPr>
        <w:t> </w:t>
      </w:r>
      <w:r>
        <w:rPr>
          <w:spacing w:val="-1"/>
        </w:rPr>
        <w:t>в</w:t>
      </w:r>
      <w:r>
        <w:rPr>
          <w:spacing w:val="-5"/>
        </w:rPr>
        <w:t> </w:t>
      </w:r>
      <w:r>
        <w:rPr>
          <w:spacing w:val="-1"/>
        </w:rPr>
        <w:t>органах</w:t>
      </w:r>
      <w:r>
        <w:rPr/>
        <w:t> </w:t>
      </w:r>
      <w:r>
        <w:rPr>
          <w:spacing w:val="-1"/>
        </w:rPr>
        <w:t>и</w:t>
      </w:r>
      <w:r>
        <w:rPr>
          <w:spacing w:val="-7"/>
        </w:rPr>
        <w:t> </w:t>
      </w:r>
      <w:r>
        <w:rPr>
          <w:spacing w:val="-1"/>
        </w:rPr>
        <w:t>тканях.</w:t>
      </w:r>
    </w:p>
    <w:p>
      <w:pPr>
        <w:pStyle w:val="BodyText"/>
        <w:spacing w:line="228" w:lineRule="auto" w:before="3"/>
        <w:ind w:left="116" w:right="149" w:firstLine="392"/>
        <w:jc w:val="both"/>
      </w:pPr>
      <w:r>
        <w:rPr>
          <w:b/>
          <w:i/>
        </w:rPr>
        <w:t>Моечная</w:t>
      </w:r>
      <w:r>
        <w:rPr>
          <w:b/>
          <w:i/>
          <w:spacing w:val="1"/>
        </w:rPr>
        <w:t> </w:t>
      </w:r>
      <w:r>
        <w:rPr>
          <w:b/>
          <w:i/>
        </w:rPr>
        <w:t>(радиологическая)</w:t>
      </w:r>
      <w:r>
        <w:rPr>
          <w:b/>
          <w:i/>
          <w:spacing w:val="1"/>
        </w:rPr>
        <w:t> </w:t>
      </w:r>
      <w:r>
        <w:rPr>
          <w:i/>
        </w:rPr>
        <w:t>-</w:t>
      </w:r>
      <w:r>
        <w:rPr>
          <w:i/>
          <w:spacing w:val="1"/>
        </w:rPr>
        <w:t> </w:t>
      </w:r>
      <w:r>
        <w:rPr/>
        <w:t>помещение,</w:t>
      </w:r>
      <w:r>
        <w:rPr>
          <w:spacing w:val="1"/>
        </w:rPr>
        <w:t> </w:t>
      </w:r>
      <w:r>
        <w:rPr/>
        <w:t>предназначенное</w:t>
      </w:r>
      <w:r>
        <w:rPr>
          <w:spacing w:val="1"/>
        </w:rPr>
        <w:t> </w:t>
      </w:r>
      <w:r>
        <w:rPr/>
        <w:t>для</w:t>
      </w:r>
      <w:r>
        <w:rPr>
          <w:spacing w:val="1"/>
        </w:rPr>
        <w:t> </w:t>
      </w:r>
      <w:r>
        <w:rPr/>
        <w:t>дезактивации медицинских инструментов и оборудования, подвергших­</w:t>
      </w:r>
      <w:r>
        <w:rPr>
          <w:spacing w:val="1"/>
        </w:rPr>
        <w:t> </w:t>
      </w:r>
      <w:r>
        <w:rPr/>
        <w:t>ся</w:t>
      </w:r>
      <w:r>
        <w:rPr>
          <w:spacing w:val="-1"/>
        </w:rPr>
        <w:t> </w:t>
      </w:r>
      <w:r>
        <w:rPr/>
        <w:t>радиоактивному</w:t>
      </w:r>
      <w:r>
        <w:rPr>
          <w:spacing w:val="-1"/>
        </w:rPr>
        <w:t> </w:t>
      </w:r>
      <w:r>
        <w:rPr/>
        <w:t>загрязнению.</w:t>
      </w:r>
    </w:p>
    <w:p>
      <w:pPr>
        <w:pStyle w:val="BodyText"/>
        <w:spacing w:line="228" w:lineRule="auto" w:before="2"/>
        <w:ind w:left="115" w:right="150" w:firstLine="388"/>
        <w:jc w:val="both"/>
      </w:pPr>
      <w:r>
        <w:rPr>
          <w:b/>
          <w:i/>
        </w:rPr>
        <w:t>Кабинет интервенционной радиологии </w:t>
      </w:r>
      <w:r>
        <w:rPr>
          <w:i/>
        </w:rPr>
        <w:t>-</w:t>
      </w:r>
      <w:r>
        <w:rPr>
          <w:i/>
          <w:spacing w:val="1"/>
        </w:rPr>
        <w:t> </w:t>
      </w:r>
      <w:r>
        <w:rPr/>
        <w:t>помещение, предназна­</w:t>
      </w:r>
      <w:r>
        <w:rPr>
          <w:spacing w:val="1"/>
        </w:rPr>
        <w:t> </w:t>
      </w:r>
      <w:r>
        <w:rPr/>
        <w:t>ченное для прицельных инъекций терапевтических радиофармпрепара­</w:t>
      </w:r>
      <w:r>
        <w:rPr>
          <w:spacing w:val="1"/>
        </w:rPr>
        <w:t> </w:t>
      </w:r>
      <w:r>
        <w:rPr/>
        <w:t>тов</w:t>
      </w:r>
      <w:r>
        <w:rPr>
          <w:spacing w:val="1"/>
        </w:rPr>
        <w:t> </w:t>
      </w:r>
      <w:r>
        <w:rPr/>
        <w:t>под</w:t>
      </w:r>
      <w:r>
        <w:rPr>
          <w:spacing w:val="1"/>
        </w:rPr>
        <w:t> </w:t>
      </w:r>
      <w:r>
        <w:rPr/>
        <w:t>рентгенологическим</w:t>
      </w:r>
      <w:r>
        <w:rPr>
          <w:spacing w:val="1"/>
        </w:rPr>
        <w:t> </w:t>
      </w:r>
      <w:r>
        <w:rPr/>
        <w:t>(компьютерно-томографическим)</w:t>
      </w:r>
      <w:r>
        <w:rPr>
          <w:spacing w:val="1"/>
        </w:rPr>
        <w:t> </w:t>
      </w:r>
      <w:r>
        <w:rPr/>
        <w:t>и/или</w:t>
      </w:r>
      <w:r>
        <w:rPr>
          <w:spacing w:val="1"/>
        </w:rPr>
        <w:t> </w:t>
      </w:r>
      <w:r>
        <w:rPr/>
        <w:t>ультразвуковым</w:t>
      </w:r>
      <w:r>
        <w:rPr>
          <w:spacing w:val="10"/>
        </w:rPr>
        <w:t> </w:t>
      </w:r>
      <w:r>
        <w:rPr/>
        <w:t>контролем.</w:t>
      </w:r>
    </w:p>
    <w:p>
      <w:pPr>
        <w:pStyle w:val="BodyText"/>
        <w:spacing w:line="232" w:lineRule="auto"/>
        <w:ind w:left="122" w:right="149" w:firstLine="390"/>
        <w:jc w:val="both"/>
      </w:pPr>
      <w:r>
        <w:rPr>
          <w:b/>
          <w:i/>
          <w:spacing w:val="-1"/>
        </w:rPr>
        <w:t>Отдельные лица из населения </w:t>
      </w:r>
      <w:r>
        <w:rPr>
          <w:spacing w:val="-1"/>
        </w:rPr>
        <w:t>- не относящиеся к </w:t>
      </w:r>
      <w:r>
        <w:rPr/>
        <w:t>персоналу лица,</w:t>
      </w:r>
      <w:r>
        <w:rPr>
          <w:spacing w:val="1"/>
        </w:rPr>
        <w:t> </w:t>
      </w:r>
      <w:r>
        <w:rPr/>
        <w:t>эпизодически или периодически контактирующие с пациентом, которо­</w:t>
      </w:r>
      <w:r>
        <w:rPr>
          <w:spacing w:val="1"/>
        </w:rPr>
        <w:t> </w:t>
      </w:r>
      <w:r>
        <w:rPr>
          <w:spacing w:val="-2"/>
        </w:rPr>
        <w:t>му</w:t>
      </w:r>
      <w:r>
        <w:rPr>
          <w:spacing w:val="9"/>
        </w:rPr>
        <w:t> </w:t>
      </w:r>
      <w:r>
        <w:rPr>
          <w:spacing w:val="-2"/>
        </w:rPr>
        <w:t>введен</w:t>
      </w:r>
      <w:r>
        <w:rPr>
          <w:spacing w:val="-5"/>
        </w:rPr>
        <w:t> </w:t>
      </w:r>
      <w:r>
        <w:rPr>
          <w:spacing w:val="-2"/>
        </w:rPr>
        <w:t>радиофармпрепарат,</w:t>
      </w:r>
      <w:r>
        <w:rPr>
          <w:spacing w:val="3"/>
        </w:rPr>
        <w:t> </w:t>
      </w:r>
      <w:r>
        <w:rPr>
          <w:spacing w:val="-1"/>
        </w:rPr>
        <w:t>а</w:t>
      </w:r>
      <w:r>
        <w:rPr>
          <w:spacing w:val="-10"/>
        </w:rPr>
        <w:t> </w:t>
      </w:r>
      <w:r>
        <w:rPr>
          <w:spacing w:val="-1"/>
        </w:rPr>
        <w:t>также лица,</w:t>
      </w:r>
      <w:r>
        <w:rPr>
          <w:spacing w:val="5"/>
        </w:rPr>
        <w:t> </w:t>
      </w:r>
      <w:r>
        <w:rPr>
          <w:spacing w:val="-1"/>
        </w:rPr>
        <w:t>находящиеся</w:t>
      </w:r>
      <w:r>
        <w:rPr>
          <w:spacing w:val="1"/>
        </w:rPr>
        <w:t> </w:t>
      </w:r>
      <w:r>
        <w:rPr>
          <w:spacing w:val="-1"/>
        </w:rPr>
        <w:t>в</w:t>
      </w:r>
      <w:r>
        <w:rPr>
          <w:spacing w:val="-6"/>
        </w:rPr>
        <w:t> </w:t>
      </w:r>
      <w:r>
        <w:rPr>
          <w:spacing w:val="-1"/>
        </w:rPr>
        <w:t>поле</w:t>
      </w:r>
      <w:r>
        <w:rPr>
          <w:spacing w:val="-5"/>
        </w:rPr>
        <w:t> </w:t>
      </w:r>
      <w:r>
        <w:rPr>
          <w:spacing w:val="-1"/>
        </w:rPr>
        <w:t>излуче-</w:t>
      </w:r>
    </w:p>
    <w:p>
      <w:pPr>
        <w:pStyle w:val="BodyText"/>
        <w:spacing w:before="4"/>
        <w:rPr>
          <w:sz w:val="28"/>
        </w:rPr>
      </w:pPr>
    </w:p>
    <w:p>
      <w:pPr>
        <w:pStyle w:val="BodyText"/>
        <w:ind w:right="190"/>
        <w:jc w:val="right"/>
      </w:pPr>
      <w:r>
        <w:rPr/>
        <w:t>73</w:t>
      </w:r>
    </w:p>
    <w:p>
      <w:pPr>
        <w:spacing w:after="0"/>
        <w:jc w:val="right"/>
        <w:sectPr>
          <w:type w:val="continuous"/>
          <w:pgSz w:w="7640" w:h="10820"/>
          <w:pgMar w:top="720" w:bottom="280" w:left="960" w:right="760"/>
        </w:sectPr>
      </w:pPr>
    </w:p>
    <w:p>
      <w:pPr>
        <w:pStyle w:val="BodyText"/>
        <w:spacing w:before="63"/>
        <w:ind w:left="105"/>
        <w:jc w:val="both"/>
      </w:pPr>
      <w:r>
        <w:rPr/>
        <w:drawing>
          <wp:anchor distT="0" distB="0" distL="0" distR="0" allowOverlap="1" layoutInCell="1" locked="0" behindDoc="0" simplePos="0" relativeHeight="15787520">
            <wp:simplePos x="0" y="0"/>
            <wp:positionH relativeFrom="page">
              <wp:posOffset>0</wp:posOffset>
            </wp:positionH>
            <wp:positionV relativeFrom="page">
              <wp:posOffset>0</wp:posOffset>
            </wp:positionV>
            <wp:extent cx="4759325" cy="6885914"/>
            <wp:effectExtent l="0" t="0" r="0" b="0"/>
            <wp:wrapNone/>
            <wp:docPr id="149" name="image75.png"/>
            <wp:cNvGraphicFramePr>
              <a:graphicFrameLocks noChangeAspect="1"/>
            </wp:cNvGraphicFramePr>
            <a:graphic>
              <a:graphicData uri="http://schemas.openxmlformats.org/drawingml/2006/picture">
                <pic:pic>
                  <pic:nvPicPr>
                    <pic:cNvPr id="150" name="image75.png"/>
                    <pic:cNvPicPr/>
                  </pic:nvPicPr>
                  <pic:blipFill>
                    <a:blip r:embed="rId80" cstate="print"/>
                    <a:stretch>
                      <a:fillRect/>
                    </a:stretch>
                  </pic:blipFill>
                  <pic:spPr>
                    <a:xfrm>
                      <a:off x="0" y="0"/>
                      <a:ext cx="4759325" cy="6885914"/>
                    </a:xfrm>
                    <a:prstGeom prst="rect">
                      <a:avLst/>
                    </a:prstGeom>
                  </pic:spPr>
                </pic:pic>
              </a:graphicData>
            </a:graphic>
          </wp:anchor>
        </w:drawing>
      </w:r>
      <w:r>
        <w:rPr/>
        <w:t>СанПиН</w:t>
      </w:r>
      <w:r>
        <w:rPr>
          <w:spacing w:val="5"/>
        </w:rPr>
        <w:t> </w:t>
      </w:r>
      <w:r>
        <w:rPr/>
        <w:t>2.6.1.2368—08</w:t>
      </w:r>
    </w:p>
    <w:p>
      <w:pPr>
        <w:pStyle w:val="BodyText"/>
        <w:spacing w:before="10"/>
        <w:rPr>
          <w:sz w:val="17"/>
        </w:rPr>
      </w:pPr>
    </w:p>
    <w:p>
      <w:pPr>
        <w:pStyle w:val="BodyText"/>
        <w:spacing w:line="230" w:lineRule="auto"/>
        <w:ind w:left="109" w:right="104" w:hanging="4"/>
        <w:jc w:val="both"/>
      </w:pPr>
      <w:r>
        <w:rPr/>
        <w:t>ния от радиофармпрепарата в теле пациента, в том числе и другие паци­</w:t>
      </w:r>
      <w:r>
        <w:rPr>
          <w:spacing w:val="1"/>
        </w:rPr>
        <w:t> </w:t>
      </w:r>
      <w:r>
        <w:rPr/>
        <w:t>енты</w:t>
      </w:r>
      <w:r>
        <w:rPr>
          <w:spacing w:val="1"/>
        </w:rPr>
        <w:t> </w:t>
      </w:r>
      <w:r>
        <w:rPr/>
        <w:t>без</w:t>
      </w:r>
      <w:r>
        <w:rPr>
          <w:spacing w:val="2"/>
        </w:rPr>
        <w:t> </w:t>
      </w:r>
      <w:r>
        <w:rPr/>
        <w:t>или</w:t>
      </w:r>
      <w:r>
        <w:rPr>
          <w:spacing w:val="3"/>
        </w:rPr>
        <w:t> </w:t>
      </w:r>
      <w:r>
        <w:rPr/>
        <w:t>с введенным</w:t>
      </w:r>
      <w:r>
        <w:rPr>
          <w:spacing w:val="1"/>
        </w:rPr>
        <w:t> </w:t>
      </w:r>
      <w:r>
        <w:rPr/>
        <w:t>радиофармпрепаратом.</w:t>
      </w:r>
    </w:p>
    <w:p>
      <w:pPr>
        <w:spacing w:line="232" w:lineRule="auto" w:before="0"/>
        <w:ind w:left="105" w:right="109" w:firstLine="383"/>
        <w:jc w:val="both"/>
        <w:rPr>
          <w:sz w:val="18"/>
        </w:rPr>
      </w:pPr>
      <w:r>
        <w:rPr>
          <w:b/>
          <w:i/>
          <w:sz w:val="18"/>
        </w:rPr>
        <w:t>Процедурная</w:t>
      </w:r>
      <w:r>
        <w:rPr>
          <w:b/>
          <w:i/>
          <w:spacing w:val="1"/>
          <w:sz w:val="18"/>
        </w:rPr>
        <w:t> </w:t>
      </w:r>
      <w:r>
        <w:rPr>
          <w:b/>
          <w:i/>
          <w:sz w:val="18"/>
        </w:rPr>
        <w:t>(радиологическая)</w:t>
      </w:r>
      <w:r>
        <w:rPr>
          <w:b/>
          <w:i/>
          <w:spacing w:val="1"/>
          <w:sz w:val="18"/>
        </w:rPr>
        <w:t> </w:t>
      </w:r>
      <w:r>
        <w:rPr>
          <w:i/>
          <w:sz w:val="18"/>
        </w:rPr>
        <w:t>-</w:t>
      </w:r>
      <w:r>
        <w:rPr>
          <w:i/>
          <w:spacing w:val="1"/>
          <w:sz w:val="18"/>
        </w:rPr>
        <w:t> </w:t>
      </w:r>
      <w:r>
        <w:rPr>
          <w:sz w:val="18"/>
        </w:rPr>
        <w:t>помещение,</w:t>
      </w:r>
      <w:r>
        <w:rPr>
          <w:spacing w:val="45"/>
          <w:sz w:val="18"/>
        </w:rPr>
        <w:t> </w:t>
      </w:r>
      <w:r>
        <w:rPr>
          <w:sz w:val="18"/>
        </w:rPr>
        <w:t>предназначенное</w:t>
      </w:r>
      <w:r>
        <w:rPr>
          <w:spacing w:val="1"/>
          <w:sz w:val="18"/>
        </w:rPr>
        <w:t> </w:t>
      </w:r>
      <w:r>
        <w:rPr>
          <w:sz w:val="18"/>
        </w:rPr>
        <w:t>для</w:t>
      </w:r>
      <w:r>
        <w:rPr>
          <w:spacing w:val="4"/>
          <w:sz w:val="18"/>
        </w:rPr>
        <w:t> </w:t>
      </w:r>
      <w:r>
        <w:rPr>
          <w:sz w:val="18"/>
        </w:rPr>
        <w:t>введения</w:t>
      </w:r>
      <w:r>
        <w:rPr>
          <w:spacing w:val="-4"/>
          <w:sz w:val="18"/>
        </w:rPr>
        <w:t> </w:t>
      </w:r>
      <w:r>
        <w:rPr>
          <w:sz w:val="18"/>
        </w:rPr>
        <w:t>радиофармпрепарата</w:t>
      </w:r>
      <w:r>
        <w:rPr>
          <w:spacing w:val="1"/>
          <w:sz w:val="18"/>
        </w:rPr>
        <w:t> </w:t>
      </w:r>
      <w:r>
        <w:rPr>
          <w:sz w:val="18"/>
        </w:rPr>
        <w:t>в</w:t>
      </w:r>
      <w:r>
        <w:rPr>
          <w:spacing w:val="-1"/>
          <w:sz w:val="18"/>
        </w:rPr>
        <w:t> </w:t>
      </w:r>
      <w:r>
        <w:rPr>
          <w:sz w:val="18"/>
        </w:rPr>
        <w:t>организм</w:t>
      </w:r>
      <w:r>
        <w:rPr>
          <w:spacing w:val="1"/>
          <w:sz w:val="18"/>
        </w:rPr>
        <w:t> </w:t>
      </w:r>
      <w:r>
        <w:rPr>
          <w:sz w:val="18"/>
        </w:rPr>
        <w:t>пациента.</w:t>
      </w:r>
    </w:p>
    <w:p>
      <w:pPr>
        <w:spacing w:line="230" w:lineRule="auto" w:before="0"/>
        <w:ind w:left="113" w:right="105" w:firstLine="371"/>
        <w:jc w:val="both"/>
        <w:rPr>
          <w:sz w:val="18"/>
        </w:rPr>
      </w:pPr>
      <w:r>
        <w:rPr>
          <w:b/>
          <w:i/>
          <w:sz w:val="18"/>
        </w:rPr>
        <w:t>Процедуры ядерно-медицинские </w:t>
      </w:r>
      <w:r>
        <w:rPr>
          <w:sz w:val="18"/>
        </w:rPr>
        <w:t>- диагностические и терапевтиче­</w:t>
      </w:r>
      <w:r>
        <w:rPr>
          <w:spacing w:val="1"/>
          <w:sz w:val="18"/>
        </w:rPr>
        <w:t> </w:t>
      </w:r>
      <w:r>
        <w:rPr>
          <w:sz w:val="18"/>
        </w:rPr>
        <w:t>ские процедуры с использованием радиофармпрепаратов, аппаратуры и</w:t>
      </w:r>
      <w:r>
        <w:rPr>
          <w:spacing w:val="1"/>
          <w:sz w:val="18"/>
        </w:rPr>
        <w:t> </w:t>
      </w:r>
      <w:r>
        <w:rPr>
          <w:sz w:val="18"/>
        </w:rPr>
        <w:t>оборудования.</w:t>
      </w:r>
    </w:p>
    <w:p>
      <w:pPr>
        <w:pStyle w:val="BodyText"/>
        <w:spacing w:line="230" w:lineRule="auto"/>
        <w:ind w:left="113" w:right="113" w:firstLine="376"/>
        <w:jc w:val="both"/>
      </w:pPr>
      <w:r>
        <w:rPr>
          <w:b/>
          <w:i/>
        </w:rPr>
        <w:t>Радиометрия </w:t>
      </w:r>
      <w:r>
        <w:rPr/>
        <w:t>-</w:t>
      </w:r>
      <w:r>
        <w:rPr>
          <w:spacing w:val="1"/>
        </w:rPr>
        <w:t> </w:t>
      </w:r>
      <w:r>
        <w:rPr/>
        <w:t>измерение активности источника ионизирующего</w:t>
      </w:r>
      <w:r>
        <w:rPr>
          <w:spacing w:val="1"/>
        </w:rPr>
        <w:t> </w:t>
      </w:r>
      <w:r>
        <w:rPr/>
        <w:t>излучения</w:t>
      </w:r>
      <w:r>
        <w:rPr>
          <w:spacing w:val="5"/>
        </w:rPr>
        <w:t> </w:t>
      </w:r>
      <w:r>
        <w:rPr/>
        <w:t>в относительных</w:t>
      </w:r>
      <w:r>
        <w:rPr>
          <w:spacing w:val="5"/>
        </w:rPr>
        <w:t> </w:t>
      </w:r>
      <w:r>
        <w:rPr/>
        <w:t>или</w:t>
      </w:r>
      <w:r>
        <w:rPr>
          <w:spacing w:val="1"/>
        </w:rPr>
        <w:t> </w:t>
      </w:r>
      <w:r>
        <w:rPr/>
        <w:t>абсолютных единицах.</w:t>
      </w:r>
    </w:p>
    <w:p>
      <w:pPr>
        <w:pStyle w:val="BodyText"/>
        <w:spacing w:line="228" w:lineRule="auto"/>
        <w:ind w:left="113" w:right="103" w:firstLine="379"/>
        <w:jc w:val="both"/>
      </w:pPr>
      <w:r>
        <w:rPr>
          <w:b/>
          <w:i/>
        </w:rPr>
        <w:t>Радиометрическая</w:t>
      </w:r>
      <w:r>
        <w:rPr>
          <w:b/>
          <w:i/>
          <w:spacing w:val="1"/>
        </w:rPr>
        <w:t> </w:t>
      </w:r>
      <w:r>
        <w:rPr>
          <w:b/>
          <w:i/>
        </w:rPr>
        <w:t>(кабинет радиометрии) </w:t>
      </w:r>
      <w:r>
        <w:rPr/>
        <w:t>-</w:t>
      </w:r>
      <w:r>
        <w:rPr>
          <w:spacing w:val="1"/>
        </w:rPr>
        <w:t> </w:t>
      </w:r>
      <w:r>
        <w:rPr/>
        <w:t>помещение, пред­</w:t>
      </w:r>
      <w:r>
        <w:rPr>
          <w:spacing w:val="1"/>
        </w:rPr>
        <w:t> </w:t>
      </w:r>
      <w:r>
        <w:rPr/>
        <w:t>назначенное для радиометрии отдельных органов, тканей и всего тела</w:t>
      </w:r>
      <w:r>
        <w:rPr>
          <w:spacing w:val="1"/>
        </w:rPr>
        <w:t> </w:t>
      </w:r>
      <w:r>
        <w:rPr/>
        <w:t>пациента,</w:t>
      </w:r>
      <w:r>
        <w:rPr>
          <w:spacing w:val="1"/>
        </w:rPr>
        <w:t> </w:t>
      </w:r>
      <w:r>
        <w:rPr/>
        <w:t>а</w:t>
      </w:r>
      <w:r>
        <w:rPr>
          <w:spacing w:val="1"/>
        </w:rPr>
        <w:t> </w:t>
      </w:r>
      <w:r>
        <w:rPr/>
        <w:t>также</w:t>
      </w:r>
      <w:r>
        <w:rPr>
          <w:spacing w:val="1"/>
        </w:rPr>
        <w:t> </w:t>
      </w:r>
      <w:r>
        <w:rPr/>
        <w:t>для</w:t>
      </w:r>
      <w:r>
        <w:rPr>
          <w:spacing w:val="1"/>
        </w:rPr>
        <w:t> </w:t>
      </w:r>
      <w:r>
        <w:rPr/>
        <w:t>определения</w:t>
      </w:r>
      <w:r>
        <w:rPr>
          <w:spacing w:val="1"/>
        </w:rPr>
        <w:t> </w:t>
      </w:r>
      <w:r>
        <w:rPr/>
        <w:t>активности радиофармпрепарата,</w:t>
      </w:r>
      <w:r>
        <w:rPr>
          <w:spacing w:val="1"/>
        </w:rPr>
        <w:t> </w:t>
      </w:r>
      <w:r>
        <w:rPr/>
        <w:t>вводимого</w:t>
      </w:r>
      <w:r>
        <w:rPr>
          <w:spacing w:val="7"/>
        </w:rPr>
        <w:t> </w:t>
      </w:r>
      <w:r>
        <w:rPr/>
        <w:t>пациенту.</w:t>
      </w:r>
    </w:p>
    <w:p>
      <w:pPr>
        <w:pStyle w:val="BodyText"/>
        <w:spacing w:line="228" w:lineRule="auto"/>
        <w:ind w:left="105" w:right="102" w:firstLine="388"/>
        <w:jc w:val="both"/>
      </w:pPr>
      <w:r>
        <w:rPr>
          <w:b/>
          <w:i/>
        </w:rPr>
        <w:t>Радиофармпрепарат (РФП) </w:t>
      </w:r>
      <w:r>
        <w:rPr/>
        <w:t>-</w:t>
      </w:r>
      <w:r>
        <w:rPr>
          <w:spacing w:val="1"/>
        </w:rPr>
        <w:t> </w:t>
      </w:r>
      <w:r>
        <w:rPr/>
        <w:t>фармацевтическое соединение, со­</w:t>
      </w:r>
      <w:r>
        <w:rPr>
          <w:spacing w:val="1"/>
        </w:rPr>
        <w:t> </w:t>
      </w:r>
      <w:r>
        <w:rPr/>
        <w:t>держащее радионуклид, предназначенный для введения в организм че­</w:t>
      </w:r>
      <w:r>
        <w:rPr>
          <w:spacing w:val="1"/>
        </w:rPr>
        <w:t> </w:t>
      </w:r>
      <w:r>
        <w:rPr/>
        <w:t>ловека.</w:t>
      </w:r>
    </w:p>
    <w:p>
      <w:pPr>
        <w:pStyle w:val="BodyText"/>
        <w:spacing w:line="230" w:lineRule="auto"/>
        <w:ind w:left="113" w:right="102" w:firstLine="389"/>
        <w:jc w:val="both"/>
      </w:pPr>
      <w:r>
        <w:rPr>
          <w:b/>
          <w:i/>
        </w:rPr>
        <w:t>Станция спецочистки жидких радиоактивных отходов </w:t>
      </w:r>
      <w:r>
        <w:rPr/>
        <w:t>-</w:t>
      </w:r>
      <w:r>
        <w:rPr>
          <w:spacing w:val="1"/>
        </w:rPr>
        <w:t> </w:t>
      </w:r>
      <w:r>
        <w:rPr/>
        <w:t>сово­</w:t>
      </w:r>
      <w:r>
        <w:rPr>
          <w:spacing w:val="1"/>
        </w:rPr>
        <w:t> </w:t>
      </w:r>
      <w:r>
        <w:rPr/>
        <w:t>купность</w:t>
      </w:r>
      <w:r>
        <w:rPr>
          <w:spacing w:val="1"/>
        </w:rPr>
        <w:t> </w:t>
      </w:r>
      <w:r>
        <w:rPr/>
        <w:t>помещений</w:t>
      </w:r>
      <w:r>
        <w:rPr>
          <w:spacing w:val="1"/>
        </w:rPr>
        <w:t> </w:t>
      </w:r>
      <w:r>
        <w:rPr/>
        <w:t>для</w:t>
      </w:r>
      <w:r>
        <w:rPr>
          <w:spacing w:val="1"/>
        </w:rPr>
        <w:t> </w:t>
      </w:r>
      <w:r>
        <w:rPr/>
        <w:t>размещения</w:t>
      </w:r>
      <w:r>
        <w:rPr>
          <w:spacing w:val="1"/>
        </w:rPr>
        <w:t> </w:t>
      </w:r>
      <w:r>
        <w:rPr/>
        <w:t>аппаратуры</w:t>
      </w:r>
      <w:r>
        <w:rPr>
          <w:spacing w:val="1"/>
        </w:rPr>
        <w:t> </w:t>
      </w:r>
      <w:r>
        <w:rPr/>
        <w:t>и</w:t>
      </w:r>
      <w:r>
        <w:rPr>
          <w:spacing w:val="1"/>
        </w:rPr>
        <w:t> </w:t>
      </w:r>
      <w:r>
        <w:rPr/>
        <w:t>оборудования,</w:t>
      </w:r>
      <w:r>
        <w:rPr>
          <w:spacing w:val="1"/>
        </w:rPr>
        <w:t> </w:t>
      </w:r>
      <w:r>
        <w:rPr/>
        <w:t>предназначенных для накопления, выдержки на распад и/или физико­</w:t>
      </w:r>
      <w:r>
        <w:rPr>
          <w:spacing w:val="1"/>
        </w:rPr>
        <w:t> </w:t>
      </w:r>
      <w:r>
        <w:rPr/>
        <w:t>химической очистки и удаления жидких радиоактивных отходов, посту­</w:t>
      </w:r>
      <w:r>
        <w:rPr>
          <w:spacing w:val="1"/>
        </w:rPr>
        <w:t> </w:t>
      </w:r>
      <w:r>
        <w:rPr/>
        <w:t>пающих из «активных» палат и других рабочих помещений подразделе­</w:t>
      </w:r>
      <w:r>
        <w:rPr>
          <w:spacing w:val="1"/>
        </w:rPr>
        <w:t> </w:t>
      </w:r>
      <w:r>
        <w:rPr/>
        <w:t>ния</w:t>
      </w:r>
      <w:r>
        <w:rPr>
          <w:spacing w:val="-3"/>
        </w:rPr>
        <w:t> </w:t>
      </w:r>
      <w:r>
        <w:rPr/>
        <w:t>радионуклидной</w:t>
      </w:r>
      <w:r>
        <w:rPr>
          <w:spacing w:val="-3"/>
        </w:rPr>
        <w:t> </w:t>
      </w:r>
      <w:r>
        <w:rPr/>
        <w:t>терапии.</w:t>
      </w:r>
    </w:p>
    <w:p>
      <w:pPr>
        <w:pStyle w:val="BodyText"/>
        <w:spacing w:line="228" w:lineRule="auto"/>
        <w:ind w:left="118" w:right="101" w:firstLine="393"/>
        <w:jc w:val="both"/>
      </w:pPr>
      <w:r>
        <w:rPr>
          <w:b/>
          <w:i/>
        </w:rPr>
        <w:t>Сцинтиграфическая</w:t>
      </w:r>
      <w:r>
        <w:rPr>
          <w:b/>
          <w:i/>
          <w:spacing w:val="1"/>
        </w:rPr>
        <w:t> </w:t>
      </w:r>
      <w:r>
        <w:rPr>
          <w:b/>
          <w:i/>
        </w:rPr>
        <w:t>(кабинет</w:t>
      </w:r>
      <w:r>
        <w:rPr>
          <w:b/>
          <w:i/>
          <w:spacing w:val="1"/>
        </w:rPr>
        <w:t> </w:t>
      </w:r>
      <w:r>
        <w:rPr>
          <w:b/>
          <w:i/>
        </w:rPr>
        <w:t>сцинтиграфии)</w:t>
      </w:r>
      <w:r>
        <w:rPr>
          <w:b/>
          <w:i/>
          <w:spacing w:val="1"/>
        </w:rPr>
        <w:t> </w:t>
      </w:r>
      <w:r>
        <w:rPr/>
        <w:t>-</w:t>
      </w:r>
      <w:r>
        <w:rPr>
          <w:spacing w:val="1"/>
        </w:rPr>
        <w:t> </w:t>
      </w:r>
      <w:r>
        <w:rPr/>
        <w:t>помещение,</w:t>
      </w:r>
      <w:r>
        <w:rPr>
          <w:spacing w:val="1"/>
        </w:rPr>
        <w:t> </w:t>
      </w:r>
      <w:r>
        <w:rPr/>
        <w:t>предназначенное для размещения гамма-камеры или гамма-томографа и</w:t>
      </w:r>
      <w:r>
        <w:rPr>
          <w:spacing w:val="1"/>
        </w:rPr>
        <w:t> </w:t>
      </w:r>
      <w:r>
        <w:rPr/>
        <w:t>проведения сцинтиграфии или гамма-томографии с целью дозиметриче­</w:t>
      </w:r>
      <w:r>
        <w:rPr>
          <w:spacing w:val="1"/>
        </w:rPr>
        <w:t> </w:t>
      </w:r>
      <w:r>
        <w:rPr/>
        <w:t>ского планирования радионуклидной терапии и контроля доз облучения</w:t>
      </w:r>
      <w:r>
        <w:rPr>
          <w:spacing w:val="1"/>
        </w:rPr>
        <w:t> </w:t>
      </w:r>
      <w:r>
        <w:rPr/>
        <w:t>органов</w:t>
      </w:r>
      <w:r>
        <w:rPr>
          <w:spacing w:val="1"/>
        </w:rPr>
        <w:t> </w:t>
      </w:r>
      <w:r>
        <w:rPr/>
        <w:t>и</w:t>
      </w:r>
      <w:r>
        <w:rPr>
          <w:spacing w:val="-3"/>
        </w:rPr>
        <w:t> </w:t>
      </w:r>
      <w:r>
        <w:rPr/>
        <w:t>патологических</w:t>
      </w:r>
      <w:r>
        <w:rPr>
          <w:spacing w:val="2"/>
        </w:rPr>
        <w:t> </w:t>
      </w:r>
      <w:r>
        <w:rPr/>
        <w:t>очагов</w:t>
      </w:r>
      <w:r>
        <w:rPr>
          <w:spacing w:val="4"/>
        </w:rPr>
        <w:t> </w:t>
      </w:r>
      <w:r>
        <w:rPr/>
        <w:t>организма</w:t>
      </w:r>
      <w:r>
        <w:rPr>
          <w:spacing w:val="-6"/>
        </w:rPr>
        <w:t> </w:t>
      </w:r>
      <w:r>
        <w:rPr/>
        <w:t>пациента.</w:t>
      </w:r>
    </w:p>
    <w:p>
      <w:pPr>
        <w:spacing w:line="228" w:lineRule="auto" w:before="4"/>
        <w:ind w:left="113" w:right="108" w:firstLine="398"/>
        <w:jc w:val="both"/>
        <w:rPr>
          <w:sz w:val="18"/>
        </w:rPr>
      </w:pPr>
      <w:r>
        <w:rPr>
          <w:b/>
          <w:i/>
          <w:sz w:val="18"/>
        </w:rPr>
        <w:t>Терапия радионуклидная</w:t>
      </w:r>
      <w:r>
        <w:rPr>
          <w:b/>
          <w:i/>
          <w:spacing w:val="1"/>
          <w:sz w:val="18"/>
        </w:rPr>
        <w:t> </w:t>
      </w:r>
      <w:r>
        <w:rPr>
          <w:sz w:val="18"/>
        </w:rPr>
        <w:t>-</w:t>
      </w:r>
      <w:r>
        <w:rPr>
          <w:spacing w:val="1"/>
          <w:sz w:val="18"/>
        </w:rPr>
        <w:t> </w:t>
      </w:r>
      <w:r>
        <w:rPr>
          <w:sz w:val="18"/>
        </w:rPr>
        <w:t>лечебная</w:t>
      </w:r>
      <w:r>
        <w:rPr>
          <w:spacing w:val="1"/>
          <w:sz w:val="18"/>
        </w:rPr>
        <w:t> </w:t>
      </w:r>
      <w:r>
        <w:rPr>
          <w:sz w:val="18"/>
        </w:rPr>
        <w:t>процедура,</w:t>
      </w:r>
      <w:r>
        <w:rPr>
          <w:spacing w:val="1"/>
          <w:sz w:val="18"/>
        </w:rPr>
        <w:t> </w:t>
      </w:r>
      <w:r>
        <w:rPr>
          <w:sz w:val="18"/>
        </w:rPr>
        <w:t>основанная</w:t>
      </w:r>
      <w:r>
        <w:rPr>
          <w:spacing w:val="1"/>
          <w:sz w:val="18"/>
        </w:rPr>
        <w:t> </w:t>
      </w:r>
      <w:r>
        <w:rPr>
          <w:sz w:val="18"/>
        </w:rPr>
        <w:t>на</w:t>
      </w:r>
      <w:r>
        <w:rPr>
          <w:spacing w:val="1"/>
          <w:sz w:val="18"/>
        </w:rPr>
        <w:t> </w:t>
      </w:r>
      <w:r>
        <w:rPr>
          <w:sz w:val="18"/>
        </w:rPr>
        <w:t>введении</w:t>
      </w:r>
      <w:r>
        <w:rPr>
          <w:spacing w:val="-1"/>
          <w:sz w:val="18"/>
        </w:rPr>
        <w:t> </w:t>
      </w:r>
      <w:r>
        <w:rPr>
          <w:sz w:val="18"/>
        </w:rPr>
        <w:t>в организм</w:t>
      </w:r>
      <w:r>
        <w:rPr>
          <w:spacing w:val="8"/>
          <w:sz w:val="18"/>
        </w:rPr>
        <w:t> </w:t>
      </w:r>
      <w:r>
        <w:rPr>
          <w:sz w:val="18"/>
        </w:rPr>
        <w:t>больного</w:t>
      </w:r>
      <w:r>
        <w:rPr>
          <w:spacing w:val="7"/>
          <w:sz w:val="18"/>
        </w:rPr>
        <w:t> </w:t>
      </w:r>
      <w:r>
        <w:rPr>
          <w:sz w:val="18"/>
        </w:rPr>
        <w:t>РФП.</w:t>
      </w:r>
    </w:p>
    <w:p>
      <w:pPr>
        <w:pStyle w:val="BodyText"/>
        <w:spacing w:line="228" w:lineRule="auto" w:before="3"/>
        <w:ind w:left="113" w:right="110" w:firstLine="393"/>
        <w:jc w:val="both"/>
      </w:pPr>
      <w:r>
        <w:rPr>
          <w:b/>
          <w:i/>
        </w:rPr>
        <w:t>Фасовочная </w:t>
      </w:r>
      <w:r>
        <w:rPr>
          <w:i/>
        </w:rPr>
        <w:t>-</w:t>
      </w:r>
      <w:r>
        <w:rPr>
          <w:i/>
          <w:spacing w:val="1"/>
        </w:rPr>
        <w:t> </w:t>
      </w:r>
      <w:r>
        <w:rPr/>
        <w:t>помещение, предназначенное для выполнения тех­</w:t>
      </w:r>
      <w:r>
        <w:rPr>
          <w:spacing w:val="1"/>
        </w:rPr>
        <w:t> </w:t>
      </w:r>
      <w:r>
        <w:rPr/>
        <w:t>нологических процедур приготовления РФП, их фасовки и подготовки к</w:t>
      </w:r>
      <w:r>
        <w:rPr>
          <w:spacing w:val="1"/>
        </w:rPr>
        <w:t> </w:t>
      </w:r>
      <w:r>
        <w:rPr/>
        <w:t>введению в организм пациента, в том числе и процедур с радионуклид­</w:t>
      </w:r>
      <w:r>
        <w:rPr>
          <w:spacing w:val="1"/>
        </w:rPr>
        <w:t> </w:t>
      </w:r>
      <w:r>
        <w:rPr/>
        <w:t>ными</w:t>
      </w:r>
      <w:r>
        <w:rPr>
          <w:spacing w:val="2"/>
        </w:rPr>
        <w:t> </w:t>
      </w:r>
      <w:r>
        <w:rPr/>
        <w:t>генераторами.</w:t>
      </w:r>
    </w:p>
    <w:p>
      <w:pPr>
        <w:pStyle w:val="BodyText"/>
        <w:spacing w:line="230" w:lineRule="auto" w:before="8"/>
        <w:ind w:left="118" w:right="111" w:firstLine="370"/>
        <w:jc w:val="both"/>
      </w:pPr>
      <w:r>
        <w:rPr>
          <w:b/>
          <w:i/>
        </w:rPr>
        <w:t>Хранилище радиоактивных отходов </w:t>
      </w:r>
      <w:r>
        <w:rPr/>
        <w:t>-</w:t>
      </w:r>
      <w:r>
        <w:rPr>
          <w:spacing w:val="1"/>
        </w:rPr>
        <w:t> </w:t>
      </w:r>
      <w:r>
        <w:rPr/>
        <w:t>помещение, предназначен­</w:t>
      </w:r>
      <w:r>
        <w:rPr>
          <w:spacing w:val="-42"/>
        </w:rPr>
        <w:t> </w:t>
      </w:r>
      <w:r>
        <w:rPr/>
        <w:t>ное для хранения твердых и жидких радиоактивных отходов с целью</w:t>
      </w:r>
      <w:r>
        <w:rPr>
          <w:spacing w:val="1"/>
        </w:rPr>
        <w:t> </w:t>
      </w:r>
      <w:r>
        <w:rPr/>
        <w:t>снижения их активности за счёт радиоактивного распада и (или) их на­</w:t>
      </w:r>
      <w:r>
        <w:rPr>
          <w:spacing w:val="1"/>
        </w:rPr>
        <w:t> </w:t>
      </w:r>
      <w:r>
        <w:rPr/>
        <w:t>копления</w:t>
      </w:r>
      <w:r>
        <w:rPr>
          <w:spacing w:val="-5"/>
        </w:rPr>
        <w:t> </w:t>
      </w:r>
      <w:r>
        <w:rPr/>
        <w:t>для</w:t>
      </w:r>
      <w:r>
        <w:rPr>
          <w:spacing w:val="8"/>
        </w:rPr>
        <w:t> </w:t>
      </w:r>
      <w:r>
        <w:rPr/>
        <w:t>последующего</w:t>
      </w:r>
      <w:r>
        <w:rPr>
          <w:spacing w:val="2"/>
        </w:rPr>
        <w:t> </w:t>
      </w:r>
      <w:r>
        <w:rPr/>
        <w:t>централизованного</w:t>
      </w:r>
      <w:r>
        <w:rPr>
          <w:spacing w:val="-4"/>
        </w:rPr>
        <w:t> </w:t>
      </w:r>
      <w:r>
        <w:rPr/>
        <w:t>удаления.</w:t>
      </w:r>
    </w:p>
    <w:p>
      <w:pPr>
        <w:pStyle w:val="BodyText"/>
        <w:spacing w:line="230" w:lineRule="auto"/>
        <w:ind w:left="113" w:right="110" w:firstLine="375"/>
        <w:jc w:val="both"/>
      </w:pPr>
      <w:r>
        <w:rPr>
          <w:b/>
          <w:i/>
        </w:rPr>
        <w:t>Хранилище радиофармпрепаратов</w:t>
      </w:r>
      <w:r>
        <w:rPr>
          <w:b/>
          <w:i/>
          <w:spacing w:val="1"/>
        </w:rPr>
        <w:t> </w:t>
      </w:r>
      <w:r>
        <w:rPr>
          <w:i/>
        </w:rPr>
        <w:t>-</w:t>
      </w:r>
      <w:r>
        <w:rPr>
          <w:i/>
          <w:spacing w:val="1"/>
        </w:rPr>
        <w:t> </w:t>
      </w:r>
      <w:r>
        <w:rPr/>
        <w:t>помещение,</w:t>
      </w:r>
      <w:r>
        <w:rPr>
          <w:spacing w:val="1"/>
        </w:rPr>
        <w:t> </w:t>
      </w:r>
      <w:r>
        <w:rPr/>
        <w:t>предназначен­</w:t>
      </w:r>
      <w:r>
        <w:rPr>
          <w:spacing w:val="1"/>
        </w:rPr>
        <w:t> </w:t>
      </w:r>
      <w:r>
        <w:rPr/>
        <w:t>ное для хранения поступающих в подразделение радионуклидных ис­</w:t>
      </w:r>
      <w:r>
        <w:rPr>
          <w:spacing w:val="1"/>
        </w:rPr>
        <w:t> </w:t>
      </w:r>
      <w:r>
        <w:rPr/>
        <w:t>точников, временного хранения готовых радиоактивных растворов, пока</w:t>
      </w:r>
      <w:r>
        <w:rPr>
          <w:spacing w:val="-42"/>
        </w:rPr>
        <w:t> </w:t>
      </w:r>
      <w:r>
        <w:rPr/>
        <w:t>с ними</w:t>
      </w:r>
      <w:r>
        <w:rPr>
          <w:spacing w:val="10"/>
        </w:rPr>
        <w:t> </w:t>
      </w:r>
      <w:r>
        <w:rPr/>
        <w:t>не</w:t>
      </w:r>
      <w:r>
        <w:rPr>
          <w:spacing w:val="1"/>
        </w:rPr>
        <w:t> </w:t>
      </w:r>
      <w:r>
        <w:rPr/>
        <w:t>проводятся</w:t>
      </w:r>
      <w:r>
        <w:rPr>
          <w:spacing w:val="-1"/>
        </w:rPr>
        <w:t> </w:t>
      </w:r>
      <w:r>
        <w:rPr/>
        <w:t>работы.</w:t>
      </w:r>
    </w:p>
    <w:p>
      <w:pPr>
        <w:spacing w:after="0" w:line="230" w:lineRule="auto"/>
        <w:jc w:val="both"/>
        <w:sectPr>
          <w:pgSz w:w="7500" w:h="10850"/>
          <w:pgMar w:top="980" w:bottom="280" w:left="840" w:right="800"/>
        </w:sect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rPr>
          <w:sz w:val="20"/>
        </w:rPr>
      </w:pPr>
    </w:p>
    <w:p>
      <w:pPr>
        <w:pStyle w:val="BodyText"/>
        <w:spacing w:before="10"/>
        <w:rPr>
          <w:sz w:val="22"/>
        </w:rPr>
      </w:pPr>
    </w:p>
    <w:p>
      <w:pPr>
        <w:pStyle w:val="BodyText"/>
        <w:ind w:left="971"/>
        <w:rPr>
          <w:sz w:val="20"/>
        </w:rPr>
      </w:pPr>
      <w:r>
        <w:rPr>
          <w:sz w:val="20"/>
        </w:rPr>
        <w:drawing>
          <wp:inline distT="0" distB="0" distL="0" distR="0">
            <wp:extent cx="3875296" cy="3054095"/>
            <wp:effectExtent l="0" t="0" r="0" b="0"/>
            <wp:docPr id="151" name="image76.png"/>
            <wp:cNvGraphicFramePr>
              <a:graphicFrameLocks noChangeAspect="1"/>
            </wp:cNvGraphicFramePr>
            <a:graphic>
              <a:graphicData uri="http://schemas.openxmlformats.org/drawingml/2006/picture">
                <pic:pic>
                  <pic:nvPicPr>
                    <pic:cNvPr id="152" name="image76.png"/>
                    <pic:cNvPicPr/>
                  </pic:nvPicPr>
                  <pic:blipFill>
                    <a:blip r:embed="rId81" cstate="print"/>
                    <a:stretch>
                      <a:fillRect/>
                    </a:stretch>
                  </pic:blipFill>
                  <pic:spPr>
                    <a:xfrm>
                      <a:off x="0" y="0"/>
                      <a:ext cx="3875296" cy="3054095"/>
                    </a:xfrm>
                    <a:prstGeom prst="rect">
                      <a:avLst/>
                    </a:prstGeom>
                  </pic:spPr>
                </pic:pic>
              </a:graphicData>
            </a:graphic>
          </wp:inline>
        </w:drawing>
      </w:r>
      <w:r>
        <w:rPr>
          <w:sz w:val="20"/>
        </w:rPr>
      </w:r>
    </w:p>
    <w:p>
      <w:pPr>
        <w:pStyle w:val="BodyText"/>
        <w:rPr>
          <w:sz w:val="20"/>
        </w:rPr>
      </w:pPr>
    </w:p>
    <w:p>
      <w:pPr>
        <w:pStyle w:val="BodyText"/>
        <w:rPr>
          <w:sz w:val="20"/>
        </w:rPr>
      </w:pPr>
    </w:p>
    <w:p>
      <w:pPr>
        <w:pStyle w:val="BodyText"/>
        <w:spacing w:before="5"/>
        <w:rPr>
          <w:sz w:val="17"/>
        </w:rPr>
      </w:pPr>
    </w:p>
    <w:p>
      <w:pPr>
        <w:pStyle w:val="BodyText"/>
        <w:rPr>
          <w:sz w:val="4"/>
        </w:rPr>
      </w:pPr>
    </w:p>
    <w:p>
      <w:pPr>
        <w:pStyle w:val="BodyText"/>
        <w:spacing w:before="7"/>
        <w:rPr>
          <w:sz w:val="4"/>
        </w:rPr>
      </w:pPr>
    </w:p>
    <w:p>
      <w:pPr>
        <w:spacing w:before="0"/>
        <w:ind w:left="100" w:right="0" w:firstLine="0"/>
        <w:jc w:val="left"/>
        <w:rPr>
          <w:sz w:val="4"/>
        </w:rPr>
      </w:pPr>
      <w:r>
        <w:rPr/>
        <w:pict>
          <v:shape style="position:absolute;margin-left:63.609001pt;margin-top:-278.942841pt;width:309.9pt;height:244.85pt;mso-position-horizontal-relative:page;mso-position-vertical-relative:paragraph;z-index:-20224000" type="#_x0000_t202" filled="false" stroked="false">
            <v:textbox inset="0,0,0,0">
              <w:txbxContent>
                <w:p>
                  <w:pPr>
                    <w:spacing w:line="273" w:lineRule="auto" w:before="0"/>
                    <w:ind w:left="467" w:right="373" w:firstLine="6"/>
                    <w:jc w:val="center"/>
                    <w:rPr>
                      <w:b/>
                      <w:sz w:val="18"/>
                    </w:rPr>
                  </w:pPr>
                  <w:r>
                    <w:rPr>
                      <w:b/>
                      <w:sz w:val="18"/>
                    </w:rPr>
                    <w:t>Гигиенические</w:t>
                  </w:r>
                  <w:r>
                    <w:rPr>
                      <w:b/>
                      <w:spacing w:val="1"/>
                      <w:sz w:val="18"/>
                    </w:rPr>
                    <w:t> </w:t>
                  </w:r>
                  <w:r>
                    <w:rPr>
                      <w:b/>
                      <w:sz w:val="18"/>
                    </w:rPr>
                    <w:t>требования</w:t>
                  </w:r>
                  <w:r>
                    <w:rPr>
                      <w:b/>
                      <w:spacing w:val="1"/>
                      <w:sz w:val="18"/>
                    </w:rPr>
                    <w:t> </w:t>
                  </w:r>
                  <w:r>
                    <w:rPr>
                      <w:b/>
                      <w:sz w:val="18"/>
                    </w:rPr>
                    <w:t>по</w:t>
                  </w:r>
                  <w:r>
                    <w:rPr>
                      <w:b/>
                      <w:spacing w:val="1"/>
                      <w:sz w:val="18"/>
                    </w:rPr>
                    <w:t> </w:t>
                  </w:r>
                  <w:r>
                    <w:rPr>
                      <w:b/>
                      <w:spacing w:val="10"/>
                      <w:sz w:val="18"/>
                    </w:rPr>
                    <w:t>обеспечению</w:t>
                  </w:r>
                  <w:r>
                    <w:rPr>
                      <w:b/>
                      <w:spacing w:val="11"/>
                      <w:sz w:val="18"/>
                    </w:rPr>
                    <w:t> </w:t>
                  </w:r>
                  <w:r>
                    <w:rPr>
                      <w:b/>
                      <w:spacing w:val="10"/>
                      <w:sz w:val="18"/>
                    </w:rPr>
                    <w:t>радиационной</w:t>
                  </w:r>
                  <w:r>
                    <w:rPr>
                      <w:b/>
                      <w:spacing w:val="-42"/>
                      <w:sz w:val="18"/>
                    </w:rPr>
                    <w:t> </w:t>
                  </w:r>
                  <w:r>
                    <w:rPr>
                      <w:b/>
                      <w:sz w:val="18"/>
                    </w:rPr>
                    <w:t>безопасности</w:t>
                  </w:r>
                  <w:r>
                    <w:rPr>
                      <w:b/>
                      <w:spacing w:val="9"/>
                      <w:sz w:val="18"/>
                    </w:rPr>
                    <w:t> </w:t>
                  </w:r>
                  <w:r>
                    <w:rPr>
                      <w:b/>
                      <w:sz w:val="18"/>
                    </w:rPr>
                    <w:t>при</w:t>
                  </w:r>
                  <w:r>
                    <w:rPr>
                      <w:b/>
                      <w:spacing w:val="5"/>
                      <w:sz w:val="18"/>
                    </w:rPr>
                    <w:t> </w:t>
                  </w:r>
                  <w:r>
                    <w:rPr>
                      <w:b/>
                      <w:sz w:val="18"/>
                    </w:rPr>
                    <w:t>проведении</w:t>
                  </w:r>
                  <w:r>
                    <w:rPr>
                      <w:b/>
                      <w:spacing w:val="10"/>
                      <w:sz w:val="18"/>
                    </w:rPr>
                    <w:t> </w:t>
                  </w:r>
                  <w:r>
                    <w:rPr>
                      <w:b/>
                      <w:spacing w:val="9"/>
                      <w:sz w:val="18"/>
                    </w:rPr>
                    <w:t>лучевой</w:t>
                  </w:r>
                  <w:r>
                    <w:rPr>
                      <w:b/>
                      <w:spacing w:val="52"/>
                      <w:sz w:val="18"/>
                    </w:rPr>
                    <w:t> </w:t>
                  </w:r>
                  <w:r>
                    <w:rPr>
                      <w:b/>
                      <w:spacing w:val="9"/>
                      <w:sz w:val="18"/>
                    </w:rPr>
                    <w:t>терапии</w:t>
                  </w:r>
                  <w:r>
                    <w:rPr>
                      <w:b/>
                      <w:spacing w:val="12"/>
                      <w:sz w:val="18"/>
                    </w:rPr>
                    <w:t> </w:t>
                  </w:r>
                  <w:r>
                    <w:rPr>
                      <w:b/>
                      <w:sz w:val="18"/>
                    </w:rPr>
                    <w:t>с</w:t>
                  </w:r>
                  <w:r>
                    <w:rPr>
                      <w:b/>
                      <w:spacing w:val="3"/>
                      <w:sz w:val="18"/>
                    </w:rPr>
                    <w:t> </w:t>
                  </w:r>
                  <w:r>
                    <w:rPr>
                      <w:b/>
                      <w:spacing w:val="10"/>
                      <w:sz w:val="18"/>
                    </w:rPr>
                    <w:t>помощью</w:t>
                  </w:r>
                  <w:r>
                    <w:rPr>
                      <w:b/>
                      <w:spacing w:val="-42"/>
                      <w:sz w:val="18"/>
                    </w:rPr>
                    <w:t> </w:t>
                  </w:r>
                  <w:r>
                    <w:rPr>
                      <w:b/>
                      <w:sz w:val="18"/>
                    </w:rPr>
                    <w:t>открытых</w:t>
                  </w:r>
                  <w:r>
                    <w:rPr>
                      <w:b/>
                      <w:spacing w:val="20"/>
                      <w:sz w:val="18"/>
                    </w:rPr>
                    <w:t> </w:t>
                  </w:r>
                  <w:r>
                    <w:rPr>
                      <w:b/>
                      <w:spacing w:val="10"/>
                      <w:sz w:val="18"/>
                    </w:rPr>
                    <w:t>радионуклидных</w:t>
                  </w:r>
                  <w:r>
                    <w:rPr>
                      <w:b/>
                      <w:spacing w:val="31"/>
                      <w:sz w:val="18"/>
                    </w:rPr>
                    <w:t> </w:t>
                  </w:r>
                  <w:r>
                    <w:rPr>
                      <w:b/>
                      <w:spacing w:val="10"/>
                      <w:sz w:val="18"/>
                    </w:rPr>
                    <w:t>источников</w:t>
                  </w:r>
                </w:p>
                <w:p>
                  <w:pPr>
                    <w:spacing w:line="228" w:lineRule="auto" w:before="154"/>
                    <w:ind w:left="1434" w:right="1364" w:firstLine="0"/>
                    <w:jc w:val="center"/>
                    <w:rPr>
                      <w:sz w:val="20"/>
                    </w:rPr>
                  </w:pPr>
                  <w:r>
                    <w:rPr>
                      <w:sz w:val="20"/>
                    </w:rPr>
                    <w:t>Санитарные</w:t>
                  </w:r>
                  <w:r>
                    <w:rPr>
                      <w:spacing w:val="28"/>
                      <w:sz w:val="20"/>
                    </w:rPr>
                    <w:t> </w:t>
                  </w:r>
                  <w:r>
                    <w:rPr>
                      <w:sz w:val="20"/>
                    </w:rPr>
                    <w:t>правила</w:t>
                  </w:r>
                  <w:r>
                    <w:rPr>
                      <w:spacing w:val="5"/>
                      <w:sz w:val="20"/>
                    </w:rPr>
                    <w:t> </w:t>
                  </w:r>
                  <w:r>
                    <w:rPr>
                      <w:sz w:val="20"/>
                    </w:rPr>
                    <w:t>и</w:t>
                  </w:r>
                  <w:r>
                    <w:rPr>
                      <w:spacing w:val="24"/>
                      <w:sz w:val="20"/>
                    </w:rPr>
                    <w:t> </w:t>
                  </w:r>
                  <w:r>
                    <w:rPr>
                      <w:sz w:val="20"/>
                    </w:rPr>
                    <w:t>нормативы</w:t>
                  </w:r>
                  <w:r>
                    <w:rPr>
                      <w:spacing w:val="-47"/>
                      <w:sz w:val="20"/>
                    </w:rPr>
                    <w:t> </w:t>
                  </w:r>
                  <w:r>
                    <w:rPr>
                      <w:sz w:val="20"/>
                    </w:rPr>
                    <w:t>СанПиН</w:t>
                  </w:r>
                  <w:r>
                    <w:rPr>
                      <w:spacing w:val="3"/>
                      <w:sz w:val="20"/>
                    </w:rPr>
                    <w:t> </w:t>
                  </w:r>
                  <w:r>
                    <w:rPr>
                      <w:sz w:val="20"/>
                    </w:rPr>
                    <w:t>2.6.1.2368—08</w:t>
                  </w:r>
                </w:p>
                <w:p>
                  <w:pPr>
                    <w:pStyle w:val="BodyText"/>
                    <w:rPr>
                      <w:sz w:val="22"/>
                    </w:rPr>
                  </w:pPr>
                </w:p>
                <w:p>
                  <w:pPr>
                    <w:pStyle w:val="BodyText"/>
                    <w:rPr>
                      <w:sz w:val="22"/>
                    </w:rPr>
                  </w:pPr>
                </w:p>
                <w:p>
                  <w:pPr>
                    <w:spacing w:line="288" w:lineRule="auto" w:before="187"/>
                    <w:ind w:left="1434" w:right="1347" w:firstLine="0"/>
                    <w:jc w:val="center"/>
                    <w:rPr>
                      <w:sz w:val="14"/>
                    </w:rPr>
                  </w:pPr>
                  <w:r>
                    <w:rPr>
                      <w:spacing w:val="10"/>
                      <w:sz w:val="14"/>
                    </w:rPr>
                    <w:t>Редакторы</w:t>
                  </w:r>
                  <w:r>
                    <w:rPr>
                      <w:spacing w:val="29"/>
                      <w:sz w:val="14"/>
                    </w:rPr>
                    <w:t> </w:t>
                  </w:r>
                  <w:r>
                    <w:rPr>
                      <w:sz w:val="14"/>
                    </w:rPr>
                    <w:t>Н</w:t>
                  </w:r>
                  <w:r>
                    <w:rPr>
                      <w:spacing w:val="-14"/>
                      <w:sz w:val="14"/>
                    </w:rPr>
                    <w:t> </w:t>
                  </w:r>
                  <w:r>
                    <w:rPr>
                      <w:sz w:val="14"/>
                    </w:rPr>
                    <w:t>.</w:t>
                  </w:r>
                  <w:r>
                    <w:rPr>
                      <w:spacing w:val="28"/>
                      <w:sz w:val="14"/>
                    </w:rPr>
                    <w:t> </w:t>
                  </w:r>
                  <w:r>
                    <w:rPr>
                      <w:sz w:val="14"/>
                    </w:rPr>
                    <w:t>Е.</w:t>
                  </w:r>
                  <w:r>
                    <w:rPr>
                      <w:spacing w:val="28"/>
                      <w:sz w:val="14"/>
                    </w:rPr>
                    <w:t> </w:t>
                  </w:r>
                  <w:r>
                    <w:rPr>
                      <w:sz w:val="14"/>
                    </w:rPr>
                    <w:t>А</w:t>
                  </w:r>
                  <w:r>
                    <w:rPr>
                      <w:spacing w:val="-6"/>
                      <w:sz w:val="14"/>
                    </w:rPr>
                    <w:t> </w:t>
                  </w:r>
                  <w:r>
                    <w:rPr>
                      <w:spacing w:val="10"/>
                      <w:sz w:val="14"/>
                    </w:rPr>
                    <w:t>коп</w:t>
                  </w:r>
                  <w:r>
                    <w:rPr>
                      <w:spacing w:val="-14"/>
                      <w:sz w:val="14"/>
                    </w:rPr>
                    <w:t> </w:t>
                  </w:r>
                  <w:r>
                    <w:rPr>
                      <w:spacing w:val="11"/>
                      <w:sz w:val="14"/>
                    </w:rPr>
                    <w:t>ова,</w:t>
                  </w:r>
                  <w:r>
                    <w:rPr>
                      <w:spacing w:val="25"/>
                      <w:sz w:val="14"/>
                    </w:rPr>
                    <w:t> </w:t>
                  </w:r>
                  <w:r>
                    <w:rPr>
                      <w:sz w:val="14"/>
                    </w:rPr>
                    <w:t>Л.</w:t>
                  </w:r>
                  <w:r>
                    <w:rPr>
                      <w:spacing w:val="33"/>
                      <w:sz w:val="14"/>
                    </w:rPr>
                    <w:t> </w:t>
                  </w:r>
                  <w:r>
                    <w:rPr>
                      <w:sz w:val="14"/>
                    </w:rPr>
                    <w:t>С.</w:t>
                  </w:r>
                  <w:r>
                    <w:rPr>
                      <w:spacing w:val="3"/>
                      <w:sz w:val="14"/>
                    </w:rPr>
                    <w:t> </w:t>
                  </w:r>
                  <w:r>
                    <w:rPr>
                      <w:sz w:val="14"/>
                    </w:rPr>
                    <w:t>К</w:t>
                  </w:r>
                  <w:r>
                    <w:rPr>
                      <w:spacing w:val="-10"/>
                      <w:sz w:val="14"/>
                    </w:rPr>
                    <w:t> </w:t>
                  </w:r>
                  <w:r>
                    <w:rPr>
                      <w:sz w:val="14"/>
                    </w:rPr>
                    <w:t>уч</w:t>
                  </w:r>
                  <w:r>
                    <w:rPr>
                      <w:spacing w:val="-15"/>
                      <w:sz w:val="14"/>
                    </w:rPr>
                    <w:t> </w:t>
                  </w:r>
                  <w:r>
                    <w:rPr>
                      <w:spacing w:val="12"/>
                      <w:sz w:val="14"/>
                    </w:rPr>
                    <w:t>урова</w:t>
                  </w:r>
                  <w:r>
                    <w:rPr>
                      <w:spacing w:val="-32"/>
                      <w:sz w:val="14"/>
                    </w:rPr>
                    <w:t> </w:t>
                  </w:r>
                  <w:r>
                    <w:rPr>
                      <w:spacing w:val="12"/>
                      <w:sz w:val="14"/>
                    </w:rPr>
                    <w:t>Технический</w:t>
                  </w:r>
                  <w:r>
                    <w:rPr>
                      <w:spacing w:val="28"/>
                      <w:sz w:val="14"/>
                    </w:rPr>
                    <w:t> </w:t>
                  </w:r>
                  <w:r>
                    <w:rPr>
                      <w:spacing w:val="13"/>
                      <w:sz w:val="14"/>
                    </w:rPr>
                    <w:t>редактор</w:t>
                  </w:r>
                  <w:r>
                    <w:rPr>
                      <w:spacing w:val="30"/>
                      <w:sz w:val="14"/>
                    </w:rPr>
                    <w:t> </w:t>
                  </w:r>
                  <w:r>
                    <w:rPr>
                      <w:sz w:val="14"/>
                    </w:rPr>
                    <w:t>Е.</w:t>
                  </w:r>
                  <w:r>
                    <w:rPr>
                      <w:spacing w:val="34"/>
                      <w:sz w:val="14"/>
                    </w:rPr>
                    <w:t> </w:t>
                  </w:r>
                  <w:r>
                    <w:rPr>
                      <w:sz w:val="14"/>
                    </w:rPr>
                    <w:t>В.</w:t>
                  </w:r>
                  <w:r>
                    <w:rPr>
                      <w:spacing w:val="23"/>
                      <w:sz w:val="14"/>
                    </w:rPr>
                    <w:t> </w:t>
                  </w:r>
                  <w:r>
                    <w:rPr>
                      <w:sz w:val="14"/>
                    </w:rPr>
                    <w:t>Л</w:t>
                  </w:r>
                  <w:r>
                    <w:rPr>
                      <w:spacing w:val="-9"/>
                      <w:sz w:val="14"/>
                    </w:rPr>
                    <w:t> </w:t>
                  </w:r>
                  <w:r>
                    <w:rPr>
                      <w:sz w:val="14"/>
                    </w:rPr>
                    <w:t>о</w:t>
                  </w:r>
                  <w:r>
                    <w:rPr>
                      <w:spacing w:val="-15"/>
                      <w:sz w:val="14"/>
                    </w:rPr>
                    <w:t> </w:t>
                  </w:r>
                  <w:r>
                    <w:rPr>
                      <w:sz w:val="14"/>
                    </w:rPr>
                    <w:t>м</w:t>
                  </w:r>
                  <w:r>
                    <w:rPr>
                      <w:spacing w:val="-12"/>
                      <w:sz w:val="14"/>
                    </w:rPr>
                    <w:t> </w:t>
                  </w:r>
                  <w:r>
                    <w:rPr>
                      <w:sz w:val="14"/>
                    </w:rPr>
                    <w:t>ан</w:t>
                  </w:r>
                  <w:r>
                    <w:rPr>
                      <w:spacing w:val="-15"/>
                      <w:sz w:val="14"/>
                    </w:rPr>
                    <w:t> </w:t>
                  </w:r>
                  <w:r>
                    <w:rPr>
                      <w:spacing w:val="10"/>
                      <w:sz w:val="14"/>
                    </w:rPr>
                    <w:t>ова</w:t>
                  </w:r>
                </w:p>
                <w:p>
                  <w:pPr>
                    <w:pStyle w:val="BodyText"/>
                    <w:spacing w:before="1"/>
                    <w:rPr>
                      <w:sz w:val="16"/>
                    </w:rPr>
                  </w:pPr>
                </w:p>
                <w:p>
                  <w:pPr>
                    <w:spacing w:before="0"/>
                    <w:ind w:left="1426" w:right="1380" w:firstLine="0"/>
                    <w:jc w:val="center"/>
                    <w:rPr>
                      <w:sz w:val="14"/>
                    </w:rPr>
                  </w:pPr>
                  <w:r>
                    <w:rPr>
                      <w:sz w:val="14"/>
                    </w:rPr>
                    <w:t>Подписано   в</w:t>
                  </w:r>
                  <w:r>
                    <w:rPr>
                      <w:spacing w:val="57"/>
                      <w:sz w:val="14"/>
                    </w:rPr>
                    <w:t> </w:t>
                  </w:r>
                  <w:r>
                    <w:rPr>
                      <w:sz w:val="14"/>
                    </w:rPr>
                    <w:t>печать  </w:t>
                  </w:r>
                  <w:r>
                    <w:rPr>
                      <w:spacing w:val="1"/>
                      <w:sz w:val="14"/>
                    </w:rPr>
                    <w:t> </w:t>
                  </w:r>
                  <w:r>
                    <w:rPr>
                      <w:sz w:val="14"/>
                    </w:rPr>
                    <w:t>21.04.09</w:t>
                  </w:r>
                </w:p>
                <w:p>
                  <w:pPr>
                    <w:tabs>
                      <w:tab w:pos="5429" w:val="left" w:leader="none"/>
                    </w:tabs>
                    <w:spacing w:before="17"/>
                    <w:ind w:left="-1" w:right="0" w:firstLine="0"/>
                    <w:jc w:val="center"/>
                    <w:rPr>
                      <w:sz w:val="14"/>
                    </w:rPr>
                  </w:pPr>
                  <w:r>
                    <w:rPr>
                      <w:sz w:val="14"/>
                    </w:rPr>
                    <w:t>Ф</w:t>
                  </w:r>
                  <w:r>
                    <w:rPr>
                      <w:spacing w:val="-10"/>
                      <w:sz w:val="14"/>
                    </w:rPr>
                    <w:t> </w:t>
                  </w:r>
                  <w:r>
                    <w:rPr>
                      <w:spacing w:val="9"/>
                      <w:sz w:val="14"/>
                    </w:rPr>
                    <w:t>ормат</w:t>
                  </w:r>
                  <w:r>
                    <w:rPr>
                      <w:spacing w:val="31"/>
                      <w:sz w:val="14"/>
                    </w:rPr>
                    <w:t> </w:t>
                  </w:r>
                  <w:r>
                    <w:rPr>
                      <w:sz w:val="14"/>
                    </w:rPr>
                    <w:t>60x88/16</w:t>
                    <w:tab/>
                    <w:t>Печ.</w:t>
                  </w:r>
                  <w:r>
                    <w:rPr>
                      <w:spacing w:val="27"/>
                      <w:sz w:val="14"/>
                    </w:rPr>
                    <w:t> </w:t>
                  </w:r>
                  <w:r>
                    <w:rPr>
                      <w:sz w:val="14"/>
                    </w:rPr>
                    <w:t>л.</w:t>
                  </w:r>
                  <w:r>
                    <w:rPr>
                      <w:spacing w:val="27"/>
                      <w:sz w:val="14"/>
                    </w:rPr>
                    <w:t> </w:t>
                  </w:r>
                  <w:r>
                    <w:rPr>
                      <w:sz w:val="14"/>
                    </w:rPr>
                    <w:t>4,75</w:t>
                  </w:r>
                </w:p>
                <w:p>
                  <w:pPr>
                    <w:tabs>
                      <w:tab w:pos="5212" w:val="left" w:leader="none"/>
                    </w:tabs>
                    <w:spacing w:before="22"/>
                    <w:ind w:left="2313" w:right="0" w:firstLine="0"/>
                    <w:jc w:val="center"/>
                    <w:rPr>
                      <w:sz w:val="14"/>
                    </w:rPr>
                  </w:pPr>
                  <w:r>
                    <w:rPr>
                      <w:sz w:val="14"/>
                    </w:rPr>
                    <w:t>Тираж</w:t>
                  </w:r>
                  <w:r>
                    <w:rPr>
                      <w:spacing w:val="51"/>
                      <w:sz w:val="14"/>
                    </w:rPr>
                    <w:t> </w:t>
                  </w:r>
                  <w:r>
                    <w:rPr>
                      <w:sz w:val="14"/>
                    </w:rPr>
                    <w:t>500</w:t>
                  </w:r>
                  <w:r>
                    <w:rPr>
                      <w:spacing w:val="44"/>
                      <w:sz w:val="14"/>
                    </w:rPr>
                    <w:t> </w:t>
                  </w:r>
                  <w:r>
                    <w:rPr>
                      <w:sz w:val="14"/>
                    </w:rPr>
                    <w:t>экз.</w:t>
                    <w:tab/>
                    <w:t>Заказ</w:t>
                  </w:r>
                  <w:r>
                    <w:rPr>
                      <w:spacing w:val="40"/>
                      <w:sz w:val="14"/>
                    </w:rPr>
                    <w:t> </w:t>
                  </w:r>
                  <w:r>
                    <w:rPr>
                      <w:sz w:val="14"/>
                    </w:rPr>
                    <w:t>28</w:t>
                  </w:r>
                </w:p>
                <w:p>
                  <w:pPr>
                    <w:pStyle w:val="BodyText"/>
                    <w:spacing w:before="10"/>
                    <w:rPr>
                      <w:sz w:val="17"/>
                    </w:rPr>
                  </w:pPr>
                </w:p>
                <w:p>
                  <w:pPr>
                    <w:spacing w:before="0"/>
                    <w:ind w:left="1409" w:right="1380" w:firstLine="0"/>
                    <w:jc w:val="center"/>
                    <w:rPr>
                      <w:sz w:val="14"/>
                    </w:rPr>
                  </w:pPr>
                  <w:r>
                    <w:rPr>
                      <w:sz w:val="14"/>
                    </w:rPr>
                    <w:t>Федеральная</w:t>
                  </w:r>
                  <w:r>
                    <w:rPr>
                      <w:spacing w:val="59"/>
                      <w:sz w:val="14"/>
                    </w:rPr>
                    <w:t> </w:t>
                  </w:r>
                  <w:r>
                    <w:rPr>
                      <w:spacing w:val="9"/>
                      <w:sz w:val="14"/>
                    </w:rPr>
                    <w:t>служба </w:t>
                  </w:r>
                  <w:r>
                    <w:rPr>
                      <w:spacing w:val="18"/>
                      <w:sz w:val="14"/>
                    </w:rPr>
                    <w:t> </w:t>
                  </w:r>
                  <w:r>
                    <w:rPr>
                      <w:sz w:val="14"/>
                    </w:rPr>
                    <w:t>по</w:t>
                  </w:r>
                  <w:r>
                    <w:rPr>
                      <w:spacing w:val="54"/>
                      <w:sz w:val="14"/>
                    </w:rPr>
                    <w:t> </w:t>
                  </w:r>
                  <w:r>
                    <w:rPr>
                      <w:sz w:val="14"/>
                    </w:rPr>
                    <w:t>надзору</w:t>
                  </w:r>
                </w:p>
                <w:p>
                  <w:pPr>
                    <w:spacing w:line="268" w:lineRule="auto" w:before="20"/>
                    <w:ind w:left="1239" w:right="1162" w:firstLine="0"/>
                    <w:jc w:val="center"/>
                    <w:rPr>
                      <w:sz w:val="14"/>
                    </w:rPr>
                  </w:pPr>
                  <w:r>
                    <w:rPr>
                      <w:sz w:val="14"/>
                    </w:rPr>
                    <w:t>в</w:t>
                  </w:r>
                  <w:r>
                    <w:rPr>
                      <w:spacing w:val="1"/>
                      <w:sz w:val="14"/>
                    </w:rPr>
                    <w:t> </w:t>
                  </w:r>
                  <w:r>
                    <w:rPr>
                      <w:sz w:val="14"/>
                    </w:rPr>
                    <w:t>сфере</w:t>
                  </w:r>
                  <w:r>
                    <w:rPr>
                      <w:spacing w:val="1"/>
                      <w:sz w:val="14"/>
                    </w:rPr>
                    <w:t> </w:t>
                  </w:r>
                  <w:r>
                    <w:rPr>
                      <w:sz w:val="14"/>
                    </w:rPr>
                    <w:t>защиты</w:t>
                  </w:r>
                  <w:r>
                    <w:rPr>
                      <w:spacing w:val="1"/>
                      <w:sz w:val="14"/>
                    </w:rPr>
                    <w:t> </w:t>
                  </w:r>
                  <w:r>
                    <w:rPr>
                      <w:sz w:val="14"/>
                    </w:rPr>
                    <w:t>прав</w:t>
                  </w:r>
                  <w:r>
                    <w:rPr>
                      <w:spacing w:val="1"/>
                      <w:sz w:val="14"/>
                    </w:rPr>
                    <w:t> </w:t>
                  </w:r>
                  <w:r>
                    <w:rPr>
                      <w:sz w:val="14"/>
                    </w:rPr>
                    <w:t>потребителей</w:t>
                  </w:r>
                  <w:r>
                    <w:rPr>
                      <w:spacing w:val="1"/>
                      <w:sz w:val="14"/>
                    </w:rPr>
                    <w:t> </w:t>
                  </w:r>
                  <w:r>
                    <w:rPr>
                      <w:sz w:val="14"/>
                    </w:rPr>
                    <w:t>и</w:t>
                  </w:r>
                  <w:r>
                    <w:rPr>
                      <w:spacing w:val="1"/>
                      <w:sz w:val="14"/>
                    </w:rPr>
                    <w:t> </w:t>
                  </w:r>
                  <w:r>
                    <w:rPr>
                      <w:spacing w:val="9"/>
                      <w:sz w:val="14"/>
                    </w:rPr>
                    <w:t>благополучия</w:t>
                  </w:r>
                  <w:r>
                    <w:rPr>
                      <w:spacing w:val="10"/>
                      <w:sz w:val="14"/>
                    </w:rPr>
                    <w:t> </w:t>
                  </w:r>
                  <w:r>
                    <w:rPr>
                      <w:sz w:val="14"/>
                    </w:rPr>
                    <w:t>человека</w:t>
                  </w:r>
                  <w:r>
                    <w:rPr>
                      <w:spacing w:val="-32"/>
                      <w:sz w:val="14"/>
                    </w:rPr>
                    <w:t> </w:t>
                  </w:r>
                  <w:r>
                    <w:rPr>
                      <w:sz w:val="14"/>
                    </w:rPr>
                    <w:t>127994,</w:t>
                  </w:r>
                  <w:r>
                    <w:rPr>
                      <w:spacing w:val="15"/>
                      <w:sz w:val="14"/>
                    </w:rPr>
                    <w:t> </w:t>
                  </w:r>
                  <w:r>
                    <w:rPr>
                      <w:sz w:val="14"/>
                    </w:rPr>
                    <w:t>Москва,</w:t>
                  </w:r>
                  <w:r>
                    <w:rPr>
                      <w:spacing w:val="23"/>
                      <w:sz w:val="14"/>
                    </w:rPr>
                    <w:t> </w:t>
                  </w:r>
                  <w:r>
                    <w:rPr>
                      <w:spacing w:val="10"/>
                      <w:sz w:val="14"/>
                    </w:rPr>
                    <w:t>Вадковский</w:t>
                  </w:r>
                  <w:r>
                    <w:rPr>
                      <w:spacing w:val="26"/>
                      <w:sz w:val="14"/>
                    </w:rPr>
                    <w:t> </w:t>
                  </w:r>
                  <w:r>
                    <w:rPr>
                      <w:sz w:val="14"/>
                    </w:rPr>
                    <w:t>пер.,</w:t>
                  </w:r>
                  <w:r>
                    <w:rPr>
                      <w:spacing w:val="19"/>
                      <w:sz w:val="14"/>
                    </w:rPr>
                    <w:t> </w:t>
                  </w:r>
                  <w:r>
                    <w:rPr>
                      <w:sz w:val="14"/>
                    </w:rPr>
                    <w:t>д.</w:t>
                  </w:r>
                  <w:r>
                    <w:rPr>
                      <w:spacing w:val="4"/>
                      <w:sz w:val="14"/>
                    </w:rPr>
                    <w:t> </w:t>
                  </w:r>
                  <w:r>
                    <w:rPr>
                      <w:sz w:val="14"/>
                    </w:rPr>
                    <w:t>18/20</w:t>
                  </w:r>
                </w:p>
                <w:p>
                  <w:pPr>
                    <w:pStyle w:val="BodyText"/>
                    <w:spacing w:before="5"/>
                    <w:rPr>
                      <w:sz w:val="15"/>
                    </w:rPr>
                  </w:pPr>
                </w:p>
                <w:p>
                  <w:pPr>
                    <w:spacing w:line="276" w:lineRule="auto" w:before="1"/>
                    <w:ind w:left="1434" w:right="1380" w:firstLine="0"/>
                    <w:jc w:val="center"/>
                    <w:rPr>
                      <w:sz w:val="14"/>
                    </w:rPr>
                  </w:pPr>
                  <w:r>
                    <w:rPr>
                      <w:sz w:val="14"/>
                    </w:rPr>
                    <w:t>Оригинал-макет</w:t>
                  </w:r>
                  <w:r>
                    <w:rPr>
                      <w:spacing w:val="1"/>
                      <w:sz w:val="14"/>
                    </w:rPr>
                    <w:t> </w:t>
                  </w:r>
                  <w:r>
                    <w:rPr>
                      <w:sz w:val="14"/>
                    </w:rPr>
                    <w:t>подготовлен</w:t>
                  </w:r>
                  <w:r>
                    <w:rPr>
                      <w:spacing w:val="1"/>
                      <w:sz w:val="14"/>
                    </w:rPr>
                    <w:t> </w:t>
                  </w:r>
                  <w:r>
                    <w:rPr>
                      <w:sz w:val="14"/>
                    </w:rPr>
                    <w:t>к</w:t>
                  </w:r>
                  <w:r>
                    <w:rPr>
                      <w:spacing w:val="1"/>
                      <w:sz w:val="14"/>
                    </w:rPr>
                    <w:t> </w:t>
                  </w:r>
                  <w:r>
                    <w:rPr>
                      <w:sz w:val="14"/>
                    </w:rPr>
                    <w:t>печати</w:t>
                  </w:r>
                  <w:r>
                    <w:rPr>
                      <w:spacing w:val="1"/>
                      <w:sz w:val="14"/>
                    </w:rPr>
                    <w:t> </w:t>
                  </w:r>
                  <w:r>
                    <w:rPr>
                      <w:sz w:val="14"/>
                    </w:rPr>
                    <w:t>и</w:t>
                  </w:r>
                  <w:r>
                    <w:rPr>
                      <w:spacing w:val="1"/>
                      <w:sz w:val="14"/>
                    </w:rPr>
                    <w:t> </w:t>
                  </w:r>
                  <w:r>
                    <w:rPr>
                      <w:spacing w:val="10"/>
                      <w:sz w:val="14"/>
                    </w:rPr>
                    <w:t>тиражирован</w:t>
                  </w:r>
                  <w:r>
                    <w:rPr>
                      <w:spacing w:val="-32"/>
                      <w:sz w:val="14"/>
                    </w:rPr>
                    <w:t> </w:t>
                  </w:r>
                  <w:r>
                    <w:rPr>
                      <w:sz w:val="14"/>
                    </w:rPr>
                    <w:t>отделом</w:t>
                  </w:r>
                  <w:r>
                    <w:rPr>
                      <w:spacing w:val="33"/>
                      <w:sz w:val="14"/>
                    </w:rPr>
                    <w:t> </w:t>
                  </w:r>
                  <w:r>
                    <w:rPr>
                      <w:sz w:val="14"/>
                    </w:rPr>
                    <w:t>издательского</w:t>
                  </w:r>
                  <w:r>
                    <w:rPr>
                      <w:spacing w:val="2"/>
                      <w:sz w:val="14"/>
                    </w:rPr>
                    <w:t> </w:t>
                  </w:r>
                  <w:r>
                    <w:rPr>
                      <w:sz w:val="14"/>
                    </w:rPr>
                    <w:t>обеспечения</w:t>
                  </w:r>
                </w:p>
                <w:p>
                  <w:pPr>
                    <w:spacing w:line="273" w:lineRule="auto" w:before="0"/>
                    <w:ind w:left="965" w:right="883" w:firstLine="0"/>
                    <w:jc w:val="center"/>
                    <w:rPr>
                      <w:sz w:val="14"/>
                    </w:rPr>
                  </w:pPr>
                  <w:r>
                    <w:rPr>
                      <w:sz w:val="14"/>
                    </w:rPr>
                    <w:t>Федерального</w:t>
                  </w:r>
                  <w:r>
                    <w:rPr>
                      <w:spacing w:val="1"/>
                      <w:sz w:val="14"/>
                    </w:rPr>
                    <w:t> </w:t>
                  </w:r>
                  <w:r>
                    <w:rPr>
                      <w:sz w:val="14"/>
                    </w:rPr>
                    <w:t>центра</w:t>
                  </w:r>
                  <w:r>
                    <w:rPr>
                      <w:spacing w:val="1"/>
                      <w:sz w:val="14"/>
                    </w:rPr>
                    <w:t> </w:t>
                  </w:r>
                  <w:r>
                    <w:rPr>
                      <w:sz w:val="14"/>
                    </w:rPr>
                    <w:t>гигиены</w:t>
                  </w:r>
                  <w:r>
                    <w:rPr>
                      <w:spacing w:val="1"/>
                      <w:sz w:val="14"/>
                    </w:rPr>
                    <w:t> </w:t>
                  </w:r>
                  <w:r>
                    <w:rPr>
                      <w:sz w:val="14"/>
                    </w:rPr>
                    <w:t>и</w:t>
                  </w:r>
                  <w:r>
                    <w:rPr>
                      <w:spacing w:val="1"/>
                      <w:sz w:val="14"/>
                    </w:rPr>
                    <w:t> </w:t>
                  </w:r>
                  <w:r>
                    <w:rPr>
                      <w:spacing w:val="10"/>
                      <w:sz w:val="14"/>
                    </w:rPr>
                    <w:t>эпидемиологии</w:t>
                  </w:r>
                  <w:r>
                    <w:rPr>
                      <w:spacing w:val="11"/>
                      <w:sz w:val="14"/>
                    </w:rPr>
                    <w:t> </w:t>
                  </w:r>
                  <w:r>
                    <w:rPr>
                      <w:spacing w:val="10"/>
                      <w:sz w:val="14"/>
                    </w:rPr>
                    <w:t>Роспотребнадзора</w:t>
                  </w:r>
                  <w:r>
                    <w:rPr>
                      <w:spacing w:val="-32"/>
                      <w:sz w:val="14"/>
                    </w:rPr>
                    <w:t> </w:t>
                  </w:r>
                  <w:r>
                    <w:rPr>
                      <w:sz w:val="14"/>
                    </w:rPr>
                    <w:t>117105,</w:t>
                  </w:r>
                  <w:r>
                    <w:rPr>
                      <w:spacing w:val="16"/>
                      <w:sz w:val="14"/>
                    </w:rPr>
                    <w:t> </w:t>
                  </w:r>
                  <w:r>
                    <w:rPr>
                      <w:sz w:val="14"/>
                    </w:rPr>
                    <w:t>Москва,</w:t>
                  </w:r>
                  <w:r>
                    <w:rPr>
                      <w:spacing w:val="18"/>
                      <w:sz w:val="14"/>
                    </w:rPr>
                    <w:t> </w:t>
                  </w:r>
                  <w:r>
                    <w:rPr>
                      <w:spacing w:val="9"/>
                      <w:sz w:val="14"/>
                    </w:rPr>
                    <w:t>Варшавское</w:t>
                  </w:r>
                  <w:r>
                    <w:rPr>
                      <w:spacing w:val="29"/>
                      <w:sz w:val="14"/>
                    </w:rPr>
                    <w:t> </w:t>
                  </w:r>
                  <w:r>
                    <w:rPr>
                      <w:sz w:val="14"/>
                    </w:rPr>
                    <w:t>ш.,</w:t>
                  </w:r>
                  <w:r>
                    <w:rPr>
                      <w:spacing w:val="3"/>
                      <w:sz w:val="14"/>
                    </w:rPr>
                    <w:t> </w:t>
                  </w:r>
                  <w:r>
                    <w:rPr>
                      <w:sz w:val="14"/>
                    </w:rPr>
                    <w:t>19а</w:t>
                  </w:r>
                </w:p>
                <w:p>
                  <w:pPr>
                    <w:spacing w:line="155" w:lineRule="exact" w:before="0"/>
                    <w:ind w:left="1422" w:right="1380" w:firstLine="0"/>
                    <w:jc w:val="center"/>
                    <w:rPr>
                      <w:sz w:val="14"/>
                    </w:rPr>
                  </w:pPr>
                  <w:r>
                    <w:rPr>
                      <w:sz w:val="14"/>
                    </w:rPr>
                    <w:t>Отделение  </w:t>
                  </w:r>
                  <w:r>
                    <w:rPr>
                      <w:spacing w:val="5"/>
                      <w:sz w:val="14"/>
                    </w:rPr>
                    <w:t> </w:t>
                  </w:r>
                  <w:r>
                    <w:rPr>
                      <w:sz w:val="14"/>
                    </w:rPr>
                    <w:t>реализации,  </w:t>
                  </w:r>
                  <w:r>
                    <w:rPr>
                      <w:spacing w:val="4"/>
                      <w:sz w:val="14"/>
                    </w:rPr>
                    <w:t> </w:t>
                  </w:r>
                  <w:r>
                    <w:rPr>
                      <w:sz w:val="14"/>
                    </w:rPr>
                    <w:t>тел./факс  </w:t>
                  </w:r>
                  <w:r>
                    <w:rPr>
                      <w:spacing w:val="14"/>
                      <w:sz w:val="14"/>
                    </w:rPr>
                    <w:t> </w:t>
                  </w:r>
                  <w:r>
                    <w:rPr>
                      <w:spacing w:val="9"/>
                      <w:sz w:val="14"/>
                    </w:rPr>
                    <w:t>952-50-89</w:t>
                  </w:r>
                </w:p>
              </w:txbxContent>
            </v:textbox>
            <w10:wrap type="none"/>
          </v:shape>
        </w:pict>
      </w:r>
      <w:hyperlink r:id="rId82">
        <w:r>
          <w:rPr>
            <w:spacing w:val="-17"/>
            <w:sz w:val="4"/>
          </w:rPr>
          <w:t>С</w:t>
        </w:r>
        <w:r>
          <w:rPr>
            <w:spacing w:val="-8"/>
            <w:sz w:val="4"/>
          </w:rPr>
          <w:t>а</w:t>
        </w:r>
        <w:r>
          <w:rPr>
            <w:spacing w:val="-12"/>
            <w:sz w:val="4"/>
          </w:rPr>
          <w:t>н</w:t>
        </w:r>
        <w:r>
          <w:rPr>
            <w:spacing w:val="-19"/>
            <w:sz w:val="4"/>
          </w:rPr>
          <w:t>П</w:t>
        </w:r>
        <w:r>
          <w:rPr>
            <w:spacing w:val="-12"/>
            <w:sz w:val="4"/>
          </w:rPr>
          <w:t>и</w:t>
        </w:r>
        <w:r>
          <w:rPr>
            <w:spacing w:val="-9"/>
            <w:sz w:val="4"/>
          </w:rPr>
          <w:t>Н</w:t>
        </w:r>
      </w:hyperlink>
      <w:r>
        <w:rPr>
          <w:sz w:val="4"/>
        </w:rPr>
        <w:t>2.6.1.2368-08</w:t>
      </w:r>
    </w:p>
    <w:sectPr>
      <w:pgSz w:w="8540" w:h="12110"/>
      <w:pgMar w:top="1120" w:bottom="280" w:left="300" w:right="940"/>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Sylfaen">
    <w:altName w:val="Sylfaen"/>
    <w:charset w:val="1"/>
    <w:family w:val="auto"/>
    <w:pitch w:val="variable"/>
  </w:font>
  <w:font w:name="Georgia">
    <w:altName w:val="Georgia"/>
    <w:charset w:val="1"/>
    <w:family w:val="roman"/>
    <w:pitch w:val="variable"/>
  </w:font>
  <w:font w:name="Symbol">
    <w:altName w:val="Symbol"/>
    <w:charset w:val="2"/>
    <w:family w:val="decorative"/>
    <w:pitch w:val="variable"/>
  </w:font>
  <w:font w:name="Arial MT">
    <w:altName w:val="Arial MT"/>
    <w:charset w:val="1"/>
    <w:family w:val="swiss"/>
    <w:pitch w:val="variable"/>
  </w:font>
  <w:font w:name="Verdana">
    <w:altName w:val="Verdana"/>
    <w:charset w:val="1"/>
    <w:family w:val="swiss"/>
    <w:pitch w:val="variable"/>
  </w:font>
  <w:font w:name="Impact">
    <w:altName w:val="Impact"/>
    <w:charset w:val="1"/>
    <w:family w:val="swiss"/>
    <w:pitch w:val="variable"/>
  </w:font>
  <w:font w:name="Courier New">
    <w:altName w:val="Courier New"/>
    <w:charset w:val="1"/>
    <w:family w:val="modern"/>
    <w:pitch w:val="default"/>
  </w:font>
  <w:font w:name="Consolas">
    <w:altName w:val="Consolas"/>
    <w:charset w:val="1"/>
    <w:family w:val="modern"/>
    <w:pitch w:val="default"/>
  </w:font>
  <w:font w:name="Arial">
    <w:altName w:val="Arial"/>
    <w:charset w:val="1"/>
    <w:family w:val="swiss"/>
    <w:pitch w:val="variable"/>
  </w:font>
  <w:font w:name="Segoe UI">
    <w:altName w:val="Segoe UI"/>
    <w:charset w:val="1"/>
    <w:family w:val="swiss"/>
    <w:pitch w:val="variable"/>
  </w:font>
  <w:font w:name="Microsoft Sans Serif">
    <w:altName w:val="Microsoft Sans Serif"/>
    <w:charset w:val="1"/>
    <w:family w:val="swiss"/>
    <w:pitch w:val="variable"/>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44">
    <w:multiLevelType w:val="hybridMultilevel"/>
    <w:lvl w:ilvl="0">
      <w:start w:val="1"/>
      <w:numFmt w:val="decimal"/>
      <w:lvlText w:val="%1."/>
      <w:lvlJc w:val="left"/>
      <w:pPr>
        <w:ind w:left="118" w:hanging="193"/>
        <w:jc w:val="right"/>
      </w:pPr>
      <w:rPr>
        <w:rFonts w:hint="default" w:ascii="Times New Roman" w:hAnsi="Times New Roman" w:eastAsia="Times New Roman" w:cs="Times New Roman"/>
        <w:spacing w:val="-17"/>
        <w:w w:val="100"/>
        <w:sz w:val="18"/>
        <w:szCs w:val="18"/>
        <w:lang w:val="ru-RU" w:eastAsia="en-US" w:bidi="ar-SA"/>
      </w:rPr>
    </w:lvl>
    <w:lvl w:ilvl="1">
      <w:start w:val="0"/>
      <w:numFmt w:val="bullet"/>
      <w:lvlText w:val="•"/>
      <w:lvlJc w:val="left"/>
      <w:pPr>
        <w:ind w:left="694" w:hanging="193"/>
      </w:pPr>
      <w:rPr>
        <w:rFonts w:hint="default"/>
        <w:lang w:val="ru-RU" w:eastAsia="en-US" w:bidi="ar-SA"/>
      </w:rPr>
    </w:lvl>
    <w:lvl w:ilvl="2">
      <w:start w:val="0"/>
      <w:numFmt w:val="bullet"/>
      <w:lvlText w:val="•"/>
      <w:lvlJc w:val="left"/>
      <w:pPr>
        <w:ind w:left="1268" w:hanging="193"/>
      </w:pPr>
      <w:rPr>
        <w:rFonts w:hint="default"/>
        <w:lang w:val="ru-RU" w:eastAsia="en-US" w:bidi="ar-SA"/>
      </w:rPr>
    </w:lvl>
    <w:lvl w:ilvl="3">
      <w:start w:val="0"/>
      <w:numFmt w:val="bullet"/>
      <w:lvlText w:val="•"/>
      <w:lvlJc w:val="left"/>
      <w:pPr>
        <w:ind w:left="1842" w:hanging="193"/>
      </w:pPr>
      <w:rPr>
        <w:rFonts w:hint="default"/>
        <w:lang w:val="ru-RU" w:eastAsia="en-US" w:bidi="ar-SA"/>
      </w:rPr>
    </w:lvl>
    <w:lvl w:ilvl="4">
      <w:start w:val="0"/>
      <w:numFmt w:val="bullet"/>
      <w:lvlText w:val="•"/>
      <w:lvlJc w:val="left"/>
      <w:pPr>
        <w:ind w:left="2417" w:hanging="193"/>
      </w:pPr>
      <w:rPr>
        <w:rFonts w:hint="default"/>
        <w:lang w:val="ru-RU" w:eastAsia="en-US" w:bidi="ar-SA"/>
      </w:rPr>
    </w:lvl>
    <w:lvl w:ilvl="5">
      <w:start w:val="0"/>
      <w:numFmt w:val="bullet"/>
      <w:lvlText w:val="•"/>
      <w:lvlJc w:val="left"/>
      <w:pPr>
        <w:ind w:left="2991" w:hanging="193"/>
      </w:pPr>
      <w:rPr>
        <w:rFonts w:hint="default"/>
        <w:lang w:val="ru-RU" w:eastAsia="en-US" w:bidi="ar-SA"/>
      </w:rPr>
    </w:lvl>
    <w:lvl w:ilvl="6">
      <w:start w:val="0"/>
      <w:numFmt w:val="bullet"/>
      <w:lvlText w:val="•"/>
      <w:lvlJc w:val="left"/>
      <w:pPr>
        <w:ind w:left="3565" w:hanging="193"/>
      </w:pPr>
      <w:rPr>
        <w:rFonts w:hint="default"/>
        <w:lang w:val="ru-RU" w:eastAsia="en-US" w:bidi="ar-SA"/>
      </w:rPr>
    </w:lvl>
    <w:lvl w:ilvl="7">
      <w:start w:val="0"/>
      <w:numFmt w:val="bullet"/>
      <w:lvlText w:val="•"/>
      <w:lvlJc w:val="left"/>
      <w:pPr>
        <w:ind w:left="4140" w:hanging="193"/>
      </w:pPr>
      <w:rPr>
        <w:rFonts w:hint="default"/>
        <w:lang w:val="ru-RU" w:eastAsia="en-US" w:bidi="ar-SA"/>
      </w:rPr>
    </w:lvl>
    <w:lvl w:ilvl="8">
      <w:start w:val="0"/>
      <w:numFmt w:val="bullet"/>
      <w:lvlText w:val="•"/>
      <w:lvlJc w:val="left"/>
      <w:pPr>
        <w:ind w:left="4714" w:hanging="193"/>
      </w:pPr>
      <w:rPr>
        <w:rFonts w:hint="default"/>
        <w:lang w:val="ru-RU" w:eastAsia="en-US" w:bidi="ar-SA"/>
      </w:rPr>
    </w:lvl>
  </w:abstractNum>
  <w:abstractNum w:abstractNumId="33">
    <w:multiLevelType w:val="hybridMultilevel"/>
    <w:lvl w:ilvl="0">
      <w:start w:val="1"/>
      <w:numFmt w:val="decimal"/>
      <w:lvlText w:val="%1)"/>
      <w:lvlJc w:val="left"/>
      <w:pPr>
        <w:ind w:left="139" w:hanging="215"/>
        <w:jc w:val="left"/>
      </w:pPr>
      <w:rPr>
        <w:rFonts w:hint="default" w:ascii="Times New Roman" w:hAnsi="Times New Roman" w:eastAsia="Times New Roman" w:cs="Times New Roman"/>
        <w:spacing w:val="-15"/>
        <w:w w:val="100"/>
        <w:sz w:val="20"/>
        <w:szCs w:val="20"/>
        <w:lang w:val="ru-RU" w:eastAsia="en-US" w:bidi="ar-SA"/>
      </w:rPr>
    </w:lvl>
    <w:lvl w:ilvl="1">
      <w:start w:val="0"/>
      <w:numFmt w:val="bullet"/>
      <w:lvlText w:val="•"/>
      <w:lvlJc w:val="left"/>
      <w:pPr>
        <w:ind w:left="877" w:hanging="215"/>
      </w:pPr>
      <w:rPr>
        <w:rFonts w:hint="default"/>
        <w:lang w:val="ru-RU" w:eastAsia="en-US" w:bidi="ar-SA"/>
      </w:rPr>
    </w:lvl>
    <w:lvl w:ilvl="2">
      <w:start w:val="0"/>
      <w:numFmt w:val="bullet"/>
      <w:lvlText w:val="•"/>
      <w:lvlJc w:val="left"/>
      <w:pPr>
        <w:ind w:left="1615" w:hanging="215"/>
      </w:pPr>
      <w:rPr>
        <w:rFonts w:hint="default"/>
        <w:lang w:val="ru-RU" w:eastAsia="en-US" w:bidi="ar-SA"/>
      </w:rPr>
    </w:lvl>
    <w:lvl w:ilvl="3">
      <w:start w:val="0"/>
      <w:numFmt w:val="bullet"/>
      <w:lvlText w:val="•"/>
      <w:lvlJc w:val="left"/>
      <w:pPr>
        <w:ind w:left="2353" w:hanging="215"/>
      </w:pPr>
      <w:rPr>
        <w:rFonts w:hint="default"/>
        <w:lang w:val="ru-RU" w:eastAsia="en-US" w:bidi="ar-SA"/>
      </w:rPr>
    </w:lvl>
    <w:lvl w:ilvl="4">
      <w:start w:val="0"/>
      <w:numFmt w:val="bullet"/>
      <w:lvlText w:val="•"/>
      <w:lvlJc w:val="left"/>
      <w:pPr>
        <w:ind w:left="3090" w:hanging="215"/>
      </w:pPr>
      <w:rPr>
        <w:rFonts w:hint="default"/>
        <w:lang w:val="ru-RU" w:eastAsia="en-US" w:bidi="ar-SA"/>
      </w:rPr>
    </w:lvl>
    <w:lvl w:ilvl="5">
      <w:start w:val="0"/>
      <w:numFmt w:val="bullet"/>
      <w:lvlText w:val="•"/>
      <w:lvlJc w:val="left"/>
      <w:pPr>
        <w:ind w:left="3828" w:hanging="215"/>
      </w:pPr>
      <w:rPr>
        <w:rFonts w:hint="default"/>
        <w:lang w:val="ru-RU" w:eastAsia="en-US" w:bidi="ar-SA"/>
      </w:rPr>
    </w:lvl>
    <w:lvl w:ilvl="6">
      <w:start w:val="0"/>
      <w:numFmt w:val="bullet"/>
      <w:lvlText w:val="•"/>
      <w:lvlJc w:val="left"/>
      <w:pPr>
        <w:ind w:left="4566" w:hanging="215"/>
      </w:pPr>
      <w:rPr>
        <w:rFonts w:hint="default"/>
        <w:lang w:val="ru-RU" w:eastAsia="en-US" w:bidi="ar-SA"/>
      </w:rPr>
    </w:lvl>
    <w:lvl w:ilvl="7">
      <w:start w:val="0"/>
      <w:numFmt w:val="bullet"/>
      <w:lvlText w:val="•"/>
      <w:lvlJc w:val="left"/>
      <w:pPr>
        <w:ind w:left="5303" w:hanging="215"/>
      </w:pPr>
      <w:rPr>
        <w:rFonts w:hint="default"/>
        <w:lang w:val="ru-RU" w:eastAsia="en-US" w:bidi="ar-SA"/>
      </w:rPr>
    </w:lvl>
    <w:lvl w:ilvl="8">
      <w:start w:val="0"/>
      <w:numFmt w:val="bullet"/>
      <w:lvlText w:val="•"/>
      <w:lvlJc w:val="left"/>
      <w:pPr>
        <w:ind w:left="6041" w:hanging="215"/>
      </w:pPr>
      <w:rPr>
        <w:rFonts w:hint="default"/>
        <w:lang w:val="ru-RU" w:eastAsia="en-US" w:bidi="ar-SA"/>
      </w:rPr>
    </w:lvl>
  </w:abstractNum>
  <w:abstractNum w:abstractNumId="21">
    <w:multiLevelType w:val="hybridMultilevel"/>
    <w:lvl w:ilvl="0">
      <w:start w:val="0"/>
      <w:numFmt w:val="bullet"/>
      <w:lvlText w:val="•"/>
      <w:lvlJc w:val="left"/>
      <w:pPr>
        <w:ind w:left="149" w:hanging="135"/>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735" w:hanging="135"/>
      </w:pPr>
      <w:rPr>
        <w:rFonts w:hint="default"/>
        <w:lang w:val="ru-RU" w:eastAsia="en-US" w:bidi="ar-SA"/>
      </w:rPr>
    </w:lvl>
    <w:lvl w:ilvl="2">
      <w:start w:val="0"/>
      <w:numFmt w:val="bullet"/>
      <w:lvlText w:val="•"/>
      <w:lvlJc w:val="left"/>
      <w:pPr>
        <w:ind w:left="1330" w:hanging="135"/>
      </w:pPr>
      <w:rPr>
        <w:rFonts w:hint="default"/>
        <w:lang w:val="ru-RU" w:eastAsia="en-US" w:bidi="ar-SA"/>
      </w:rPr>
    </w:lvl>
    <w:lvl w:ilvl="3">
      <w:start w:val="0"/>
      <w:numFmt w:val="bullet"/>
      <w:lvlText w:val="•"/>
      <w:lvlJc w:val="left"/>
      <w:pPr>
        <w:ind w:left="1925" w:hanging="135"/>
      </w:pPr>
      <w:rPr>
        <w:rFonts w:hint="default"/>
        <w:lang w:val="ru-RU" w:eastAsia="en-US" w:bidi="ar-SA"/>
      </w:rPr>
    </w:lvl>
    <w:lvl w:ilvl="4">
      <w:start w:val="0"/>
      <w:numFmt w:val="bullet"/>
      <w:lvlText w:val="•"/>
      <w:lvlJc w:val="left"/>
      <w:pPr>
        <w:ind w:left="2520" w:hanging="135"/>
      </w:pPr>
      <w:rPr>
        <w:rFonts w:hint="default"/>
        <w:lang w:val="ru-RU" w:eastAsia="en-US" w:bidi="ar-SA"/>
      </w:rPr>
    </w:lvl>
    <w:lvl w:ilvl="5">
      <w:start w:val="0"/>
      <w:numFmt w:val="bullet"/>
      <w:lvlText w:val="•"/>
      <w:lvlJc w:val="left"/>
      <w:pPr>
        <w:ind w:left="3115" w:hanging="135"/>
      </w:pPr>
      <w:rPr>
        <w:rFonts w:hint="default"/>
        <w:lang w:val="ru-RU" w:eastAsia="en-US" w:bidi="ar-SA"/>
      </w:rPr>
    </w:lvl>
    <w:lvl w:ilvl="6">
      <w:start w:val="0"/>
      <w:numFmt w:val="bullet"/>
      <w:lvlText w:val="•"/>
      <w:lvlJc w:val="left"/>
      <w:pPr>
        <w:ind w:left="3710" w:hanging="135"/>
      </w:pPr>
      <w:rPr>
        <w:rFonts w:hint="default"/>
        <w:lang w:val="ru-RU" w:eastAsia="en-US" w:bidi="ar-SA"/>
      </w:rPr>
    </w:lvl>
    <w:lvl w:ilvl="7">
      <w:start w:val="0"/>
      <w:numFmt w:val="bullet"/>
      <w:lvlText w:val="•"/>
      <w:lvlJc w:val="left"/>
      <w:pPr>
        <w:ind w:left="4305" w:hanging="135"/>
      </w:pPr>
      <w:rPr>
        <w:rFonts w:hint="default"/>
        <w:lang w:val="ru-RU" w:eastAsia="en-US" w:bidi="ar-SA"/>
      </w:rPr>
    </w:lvl>
    <w:lvl w:ilvl="8">
      <w:start w:val="0"/>
      <w:numFmt w:val="bullet"/>
      <w:lvlText w:val="•"/>
      <w:lvlJc w:val="left"/>
      <w:pPr>
        <w:ind w:left="4900" w:hanging="135"/>
      </w:pPr>
      <w:rPr>
        <w:rFonts w:hint="default"/>
        <w:lang w:val="ru-RU" w:eastAsia="en-US" w:bidi="ar-SA"/>
      </w:rPr>
    </w:lvl>
  </w:abstractNum>
  <w:abstractNum w:abstractNumId="43">
    <w:multiLevelType w:val="hybridMultilevel"/>
    <w:lvl w:ilvl="0">
      <w:start w:val="1"/>
      <w:numFmt w:val="decimal"/>
      <w:lvlText w:val="%1."/>
      <w:lvlJc w:val="left"/>
      <w:pPr>
        <w:ind w:left="109" w:hanging="648"/>
        <w:jc w:val="left"/>
      </w:pPr>
      <w:rPr>
        <w:rFonts w:hint="default" w:ascii="Times New Roman" w:hAnsi="Times New Roman" w:eastAsia="Times New Roman" w:cs="Times New Roman"/>
        <w:spacing w:val="-17"/>
        <w:w w:val="100"/>
        <w:sz w:val="18"/>
        <w:szCs w:val="18"/>
        <w:lang w:val="ru-RU" w:eastAsia="en-US" w:bidi="ar-SA"/>
      </w:rPr>
    </w:lvl>
    <w:lvl w:ilvl="1">
      <w:start w:val="0"/>
      <w:numFmt w:val="bullet"/>
      <w:lvlText w:val="•"/>
      <w:lvlJc w:val="left"/>
      <w:pPr>
        <w:ind w:left="721" w:hanging="648"/>
      </w:pPr>
      <w:rPr>
        <w:rFonts w:hint="default"/>
        <w:lang w:val="ru-RU" w:eastAsia="en-US" w:bidi="ar-SA"/>
      </w:rPr>
    </w:lvl>
    <w:lvl w:ilvl="2">
      <w:start w:val="0"/>
      <w:numFmt w:val="bullet"/>
      <w:lvlText w:val="•"/>
      <w:lvlJc w:val="left"/>
      <w:pPr>
        <w:ind w:left="1343" w:hanging="648"/>
      </w:pPr>
      <w:rPr>
        <w:rFonts w:hint="default"/>
        <w:lang w:val="ru-RU" w:eastAsia="en-US" w:bidi="ar-SA"/>
      </w:rPr>
    </w:lvl>
    <w:lvl w:ilvl="3">
      <w:start w:val="0"/>
      <w:numFmt w:val="bullet"/>
      <w:lvlText w:val="•"/>
      <w:lvlJc w:val="left"/>
      <w:pPr>
        <w:ind w:left="1965" w:hanging="648"/>
      </w:pPr>
      <w:rPr>
        <w:rFonts w:hint="default"/>
        <w:lang w:val="ru-RU" w:eastAsia="en-US" w:bidi="ar-SA"/>
      </w:rPr>
    </w:lvl>
    <w:lvl w:ilvl="4">
      <w:start w:val="0"/>
      <w:numFmt w:val="bullet"/>
      <w:lvlText w:val="•"/>
      <w:lvlJc w:val="left"/>
      <w:pPr>
        <w:ind w:left="2587" w:hanging="648"/>
      </w:pPr>
      <w:rPr>
        <w:rFonts w:hint="default"/>
        <w:lang w:val="ru-RU" w:eastAsia="en-US" w:bidi="ar-SA"/>
      </w:rPr>
    </w:lvl>
    <w:lvl w:ilvl="5">
      <w:start w:val="0"/>
      <w:numFmt w:val="bullet"/>
      <w:lvlText w:val="•"/>
      <w:lvlJc w:val="left"/>
      <w:pPr>
        <w:ind w:left="3209" w:hanging="648"/>
      </w:pPr>
      <w:rPr>
        <w:rFonts w:hint="default"/>
        <w:lang w:val="ru-RU" w:eastAsia="en-US" w:bidi="ar-SA"/>
      </w:rPr>
    </w:lvl>
    <w:lvl w:ilvl="6">
      <w:start w:val="0"/>
      <w:numFmt w:val="bullet"/>
      <w:lvlText w:val="•"/>
      <w:lvlJc w:val="left"/>
      <w:pPr>
        <w:ind w:left="3831" w:hanging="648"/>
      </w:pPr>
      <w:rPr>
        <w:rFonts w:hint="default"/>
        <w:lang w:val="ru-RU" w:eastAsia="en-US" w:bidi="ar-SA"/>
      </w:rPr>
    </w:lvl>
    <w:lvl w:ilvl="7">
      <w:start w:val="0"/>
      <w:numFmt w:val="bullet"/>
      <w:lvlText w:val="•"/>
      <w:lvlJc w:val="left"/>
      <w:pPr>
        <w:ind w:left="4453" w:hanging="648"/>
      </w:pPr>
      <w:rPr>
        <w:rFonts w:hint="default"/>
        <w:lang w:val="ru-RU" w:eastAsia="en-US" w:bidi="ar-SA"/>
      </w:rPr>
    </w:lvl>
    <w:lvl w:ilvl="8">
      <w:start w:val="0"/>
      <w:numFmt w:val="bullet"/>
      <w:lvlText w:val="•"/>
      <w:lvlJc w:val="left"/>
      <w:pPr>
        <w:ind w:left="5075" w:hanging="648"/>
      </w:pPr>
      <w:rPr>
        <w:rFonts w:hint="default"/>
        <w:lang w:val="ru-RU" w:eastAsia="en-US" w:bidi="ar-SA"/>
      </w:rPr>
    </w:lvl>
  </w:abstractNum>
  <w:abstractNum w:abstractNumId="42">
    <w:multiLevelType w:val="hybridMultilevel"/>
    <w:lvl w:ilvl="0">
      <w:start w:val="1"/>
      <w:numFmt w:val="decimal"/>
      <w:lvlText w:val="%1."/>
      <w:lvlJc w:val="left"/>
      <w:pPr>
        <w:ind w:left="611" w:hanging="174"/>
        <w:jc w:val="left"/>
      </w:pPr>
      <w:rPr>
        <w:rFonts w:hint="default" w:ascii="Times New Roman" w:hAnsi="Times New Roman" w:eastAsia="Times New Roman" w:cs="Times New Roman"/>
        <w:spacing w:val="-17"/>
        <w:w w:val="100"/>
        <w:sz w:val="18"/>
        <w:szCs w:val="18"/>
        <w:lang w:val="ru-RU" w:eastAsia="en-US" w:bidi="ar-SA"/>
      </w:rPr>
    </w:lvl>
    <w:lvl w:ilvl="1">
      <w:start w:val="0"/>
      <w:numFmt w:val="bullet"/>
      <w:lvlText w:val="•"/>
      <w:lvlJc w:val="left"/>
      <w:pPr>
        <w:ind w:left="1617" w:hanging="174"/>
      </w:pPr>
      <w:rPr>
        <w:rFonts w:hint="default"/>
        <w:lang w:val="ru-RU" w:eastAsia="en-US" w:bidi="ar-SA"/>
      </w:rPr>
    </w:lvl>
    <w:lvl w:ilvl="2">
      <w:start w:val="0"/>
      <w:numFmt w:val="bullet"/>
      <w:lvlText w:val="•"/>
      <w:lvlJc w:val="left"/>
      <w:pPr>
        <w:ind w:left="2615" w:hanging="174"/>
      </w:pPr>
      <w:rPr>
        <w:rFonts w:hint="default"/>
        <w:lang w:val="ru-RU" w:eastAsia="en-US" w:bidi="ar-SA"/>
      </w:rPr>
    </w:lvl>
    <w:lvl w:ilvl="3">
      <w:start w:val="0"/>
      <w:numFmt w:val="bullet"/>
      <w:lvlText w:val="•"/>
      <w:lvlJc w:val="left"/>
      <w:pPr>
        <w:ind w:left="3613" w:hanging="174"/>
      </w:pPr>
      <w:rPr>
        <w:rFonts w:hint="default"/>
        <w:lang w:val="ru-RU" w:eastAsia="en-US" w:bidi="ar-SA"/>
      </w:rPr>
    </w:lvl>
    <w:lvl w:ilvl="4">
      <w:start w:val="0"/>
      <w:numFmt w:val="bullet"/>
      <w:lvlText w:val="•"/>
      <w:lvlJc w:val="left"/>
      <w:pPr>
        <w:ind w:left="4611" w:hanging="174"/>
      </w:pPr>
      <w:rPr>
        <w:rFonts w:hint="default"/>
        <w:lang w:val="ru-RU" w:eastAsia="en-US" w:bidi="ar-SA"/>
      </w:rPr>
    </w:lvl>
    <w:lvl w:ilvl="5">
      <w:start w:val="0"/>
      <w:numFmt w:val="bullet"/>
      <w:lvlText w:val="•"/>
      <w:lvlJc w:val="left"/>
      <w:pPr>
        <w:ind w:left="5609" w:hanging="174"/>
      </w:pPr>
      <w:rPr>
        <w:rFonts w:hint="default"/>
        <w:lang w:val="ru-RU" w:eastAsia="en-US" w:bidi="ar-SA"/>
      </w:rPr>
    </w:lvl>
    <w:lvl w:ilvl="6">
      <w:start w:val="0"/>
      <w:numFmt w:val="bullet"/>
      <w:lvlText w:val="•"/>
      <w:lvlJc w:val="left"/>
      <w:pPr>
        <w:ind w:left="6607" w:hanging="174"/>
      </w:pPr>
      <w:rPr>
        <w:rFonts w:hint="default"/>
        <w:lang w:val="ru-RU" w:eastAsia="en-US" w:bidi="ar-SA"/>
      </w:rPr>
    </w:lvl>
    <w:lvl w:ilvl="7">
      <w:start w:val="0"/>
      <w:numFmt w:val="bullet"/>
      <w:lvlText w:val="•"/>
      <w:lvlJc w:val="left"/>
      <w:pPr>
        <w:ind w:left="7605" w:hanging="174"/>
      </w:pPr>
      <w:rPr>
        <w:rFonts w:hint="default"/>
        <w:lang w:val="ru-RU" w:eastAsia="en-US" w:bidi="ar-SA"/>
      </w:rPr>
    </w:lvl>
    <w:lvl w:ilvl="8">
      <w:start w:val="0"/>
      <w:numFmt w:val="bullet"/>
      <w:lvlText w:val="•"/>
      <w:lvlJc w:val="left"/>
      <w:pPr>
        <w:ind w:left="8603" w:hanging="174"/>
      </w:pPr>
      <w:rPr>
        <w:rFonts w:hint="default"/>
        <w:lang w:val="ru-RU" w:eastAsia="en-US" w:bidi="ar-SA"/>
      </w:rPr>
    </w:lvl>
  </w:abstractNum>
  <w:abstractNum w:abstractNumId="41">
    <w:multiLevelType w:val="hybridMultilevel"/>
    <w:lvl w:ilvl="0">
      <w:start w:val="1"/>
      <w:numFmt w:val="decimal"/>
      <w:lvlText w:val="%1."/>
      <w:lvlJc w:val="left"/>
      <w:pPr>
        <w:ind w:left="647" w:hanging="168"/>
        <w:jc w:val="left"/>
      </w:pPr>
      <w:rPr>
        <w:rFonts w:hint="default" w:ascii="Times New Roman" w:hAnsi="Times New Roman" w:eastAsia="Times New Roman" w:cs="Times New Roman"/>
        <w:spacing w:val="-13"/>
        <w:w w:val="100"/>
        <w:sz w:val="18"/>
        <w:szCs w:val="18"/>
        <w:lang w:val="ru-RU" w:eastAsia="en-US" w:bidi="ar-SA"/>
      </w:rPr>
    </w:lvl>
    <w:lvl w:ilvl="1">
      <w:start w:val="0"/>
      <w:numFmt w:val="bullet"/>
      <w:lvlText w:val="•"/>
      <w:lvlJc w:val="left"/>
      <w:pPr>
        <w:ind w:left="1603" w:hanging="168"/>
      </w:pPr>
      <w:rPr>
        <w:rFonts w:hint="default"/>
        <w:lang w:val="ru-RU" w:eastAsia="en-US" w:bidi="ar-SA"/>
      </w:rPr>
    </w:lvl>
    <w:lvl w:ilvl="2">
      <w:start w:val="0"/>
      <w:numFmt w:val="bullet"/>
      <w:lvlText w:val="•"/>
      <w:lvlJc w:val="left"/>
      <w:pPr>
        <w:ind w:left="2567" w:hanging="168"/>
      </w:pPr>
      <w:rPr>
        <w:rFonts w:hint="default"/>
        <w:lang w:val="ru-RU" w:eastAsia="en-US" w:bidi="ar-SA"/>
      </w:rPr>
    </w:lvl>
    <w:lvl w:ilvl="3">
      <w:start w:val="0"/>
      <w:numFmt w:val="bullet"/>
      <w:lvlText w:val="•"/>
      <w:lvlJc w:val="left"/>
      <w:pPr>
        <w:ind w:left="3530" w:hanging="168"/>
      </w:pPr>
      <w:rPr>
        <w:rFonts w:hint="default"/>
        <w:lang w:val="ru-RU" w:eastAsia="en-US" w:bidi="ar-SA"/>
      </w:rPr>
    </w:lvl>
    <w:lvl w:ilvl="4">
      <w:start w:val="0"/>
      <w:numFmt w:val="bullet"/>
      <w:lvlText w:val="•"/>
      <w:lvlJc w:val="left"/>
      <w:pPr>
        <w:ind w:left="4494" w:hanging="168"/>
      </w:pPr>
      <w:rPr>
        <w:rFonts w:hint="default"/>
        <w:lang w:val="ru-RU" w:eastAsia="en-US" w:bidi="ar-SA"/>
      </w:rPr>
    </w:lvl>
    <w:lvl w:ilvl="5">
      <w:start w:val="0"/>
      <w:numFmt w:val="bullet"/>
      <w:lvlText w:val="•"/>
      <w:lvlJc w:val="left"/>
      <w:pPr>
        <w:ind w:left="5458" w:hanging="168"/>
      </w:pPr>
      <w:rPr>
        <w:rFonts w:hint="default"/>
        <w:lang w:val="ru-RU" w:eastAsia="en-US" w:bidi="ar-SA"/>
      </w:rPr>
    </w:lvl>
    <w:lvl w:ilvl="6">
      <w:start w:val="0"/>
      <w:numFmt w:val="bullet"/>
      <w:lvlText w:val="•"/>
      <w:lvlJc w:val="left"/>
      <w:pPr>
        <w:ind w:left="6421" w:hanging="168"/>
      </w:pPr>
      <w:rPr>
        <w:rFonts w:hint="default"/>
        <w:lang w:val="ru-RU" w:eastAsia="en-US" w:bidi="ar-SA"/>
      </w:rPr>
    </w:lvl>
    <w:lvl w:ilvl="7">
      <w:start w:val="0"/>
      <w:numFmt w:val="bullet"/>
      <w:lvlText w:val="•"/>
      <w:lvlJc w:val="left"/>
      <w:pPr>
        <w:ind w:left="7385" w:hanging="168"/>
      </w:pPr>
      <w:rPr>
        <w:rFonts w:hint="default"/>
        <w:lang w:val="ru-RU" w:eastAsia="en-US" w:bidi="ar-SA"/>
      </w:rPr>
    </w:lvl>
    <w:lvl w:ilvl="8">
      <w:start w:val="0"/>
      <w:numFmt w:val="bullet"/>
      <w:lvlText w:val="•"/>
      <w:lvlJc w:val="left"/>
      <w:pPr>
        <w:ind w:left="8348" w:hanging="168"/>
      </w:pPr>
      <w:rPr>
        <w:rFonts w:hint="default"/>
        <w:lang w:val="ru-RU" w:eastAsia="en-US" w:bidi="ar-SA"/>
      </w:rPr>
    </w:lvl>
  </w:abstractNum>
  <w:abstractNum w:abstractNumId="40">
    <w:multiLevelType w:val="hybridMultilevel"/>
    <w:lvl w:ilvl="0">
      <w:start w:val="1"/>
      <w:numFmt w:val="decimal"/>
      <w:lvlText w:val="%1."/>
      <w:lvlJc w:val="left"/>
      <w:pPr>
        <w:ind w:left="628" w:hanging="172"/>
        <w:jc w:val="left"/>
      </w:pPr>
      <w:rPr>
        <w:rFonts w:hint="default" w:ascii="Times New Roman" w:hAnsi="Times New Roman" w:eastAsia="Times New Roman" w:cs="Times New Roman"/>
        <w:spacing w:val="-17"/>
        <w:w w:val="100"/>
        <w:sz w:val="18"/>
        <w:szCs w:val="18"/>
        <w:lang w:val="ru-RU" w:eastAsia="en-US" w:bidi="ar-SA"/>
      </w:rPr>
    </w:lvl>
    <w:lvl w:ilvl="1">
      <w:start w:val="0"/>
      <w:numFmt w:val="bullet"/>
      <w:lvlText w:val="•"/>
      <w:lvlJc w:val="left"/>
      <w:pPr>
        <w:ind w:left="1555" w:hanging="172"/>
      </w:pPr>
      <w:rPr>
        <w:rFonts w:hint="default"/>
        <w:lang w:val="ru-RU" w:eastAsia="en-US" w:bidi="ar-SA"/>
      </w:rPr>
    </w:lvl>
    <w:lvl w:ilvl="2">
      <w:start w:val="0"/>
      <w:numFmt w:val="bullet"/>
      <w:lvlText w:val="•"/>
      <w:lvlJc w:val="left"/>
      <w:pPr>
        <w:ind w:left="2490" w:hanging="172"/>
      </w:pPr>
      <w:rPr>
        <w:rFonts w:hint="default"/>
        <w:lang w:val="ru-RU" w:eastAsia="en-US" w:bidi="ar-SA"/>
      </w:rPr>
    </w:lvl>
    <w:lvl w:ilvl="3">
      <w:start w:val="0"/>
      <w:numFmt w:val="bullet"/>
      <w:lvlText w:val="•"/>
      <w:lvlJc w:val="left"/>
      <w:pPr>
        <w:ind w:left="3425" w:hanging="172"/>
      </w:pPr>
      <w:rPr>
        <w:rFonts w:hint="default"/>
        <w:lang w:val="ru-RU" w:eastAsia="en-US" w:bidi="ar-SA"/>
      </w:rPr>
    </w:lvl>
    <w:lvl w:ilvl="4">
      <w:start w:val="0"/>
      <w:numFmt w:val="bullet"/>
      <w:lvlText w:val="•"/>
      <w:lvlJc w:val="left"/>
      <w:pPr>
        <w:ind w:left="4360" w:hanging="172"/>
      </w:pPr>
      <w:rPr>
        <w:rFonts w:hint="default"/>
        <w:lang w:val="ru-RU" w:eastAsia="en-US" w:bidi="ar-SA"/>
      </w:rPr>
    </w:lvl>
    <w:lvl w:ilvl="5">
      <w:start w:val="0"/>
      <w:numFmt w:val="bullet"/>
      <w:lvlText w:val="•"/>
      <w:lvlJc w:val="left"/>
      <w:pPr>
        <w:ind w:left="5295" w:hanging="172"/>
      </w:pPr>
      <w:rPr>
        <w:rFonts w:hint="default"/>
        <w:lang w:val="ru-RU" w:eastAsia="en-US" w:bidi="ar-SA"/>
      </w:rPr>
    </w:lvl>
    <w:lvl w:ilvl="6">
      <w:start w:val="0"/>
      <w:numFmt w:val="bullet"/>
      <w:lvlText w:val="•"/>
      <w:lvlJc w:val="left"/>
      <w:pPr>
        <w:ind w:left="6230" w:hanging="172"/>
      </w:pPr>
      <w:rPr>
        <w:rFonts w:hint="default"/>
        <w:lang w:val="ru-RU" w:eastAsia="en-US" w:bidi="ar-SA"/>
      </w:rPr>
    </w:lvl>
    <w:lvl w:ilvl="7">
      <w:start w:val="0"/>
      <w:numFmt w:val="bullet"/>
      <w:lvlText w:val="•"/>
      <w:lvlJc w:val="left"/>
      <w:pPr>
        <w:ind w:left="7165" w:hanging="172"/>
      </w:pPr>
      <w:rPr>
        <w:rFonts w:hint="default"/>
        <w:lang w:val="ru-RU" w:eastAsia="en-US" w:bidi="ar-SA"/>
      </w:rPr>
    </w:lvl>
    <w:lvl w:ilvl="8">
      <w:start w:val="0"/>
      <w:numFmt w:val="bullet"/>
      <w:lvlText w:val="•"/>
      <w:lvlJc w:val="left"/>
      <w:pPr>
        <w:ind w:left="8100" w:hanging="172"/>
      </w:pPr>
      <w:rPr>
        <w:rFonts w:hint="default"/>
        <w:lang w:val="ru-RU" w:eastAsia="en-US" w:bidi="ar-SA"/>
      </w:rPr>
    </w:lvl>
  </w:abstractNum>
  <w:abstractNum w:abstractNumId="39">
    <w:multiLevelType w:val="hybridMultilevel"/>
    <w:lvl w:ilvl="0">
      <w:start w:val="1"/>
      <w:numFmt w:val="decimal"/>
      <w:lvlText w:val="%1."/>
      <w:lvlJc w:val="left"/>
      <w:pPr>
        <w:ind w:left="629" w:hanging="181"/>
        <w:jc w:val="left"/>
      </w:pPr>
      <w:rPr>
        <w:rFonts w:hint="default" w:ascii="Times New Roman" w:hAnsi="Times New Roman" w:eastAsia="Times New Roman" w:cs="Times New Roman"/>
        <w:spacing w:val="-20"/>
        <w:w w:val="100"/>
        <w:sz w:val="18"/>
        <w:szCs w:val="18"/>
        <w:lang w:val="ru-RU" w:eastAsia="en-US" w:bidi="ar-SA"/>
      </w:rPr>
    </w:lvl>
    <w:lvl w:ilvl="1">
      <w:start w:val="0"/>
      <w:numFmt w:val="bullet"/>
      <w:lvlText w:val="•"/>
      <w:lvlJc w:val="left"/>
      <w:pPr>
        <w:ind w:left="1553" w:hanging="181"/>
      </w:pPr>
      <w:rPr>
        <w:rFonts w:hint="default"/>
        <w:lang w:val="ru-RU" w:eastAsia="en-US" w:bidi="ar-SA"/>
      </w:rPr>
    </w:lvl>
    <w:lvl w:ilvl="2">
      <w:start w:val="0"/>
      <w:numFmt w:val="bullet"/>
      <w:lvlText w:val="•"/>
      <w:lvlJc w:val="left"/>
      <w:pPr>
        <w:ind w:left="2487" w:hanging="181"/>
      </w:pPr>
      <w:rPr>
        <w:rFonts w:hint="default"/>
        <w:lang w:val="ru-RU" w:eastAsia="en-US" w:bidi="ar-SA"/>
      </w:rPr>
    </w:lvl>
    <w:lvl w:ilvl="3">
      <w:start w:val="0"/>
      <w:numFmt w:val="bullet"/>
      <w:lvlText w:val="•"/>
      <w:lvlJc w:val="left"/>
      <w:pPr>
        <w:ind w:left="3420" w:hanging="181"/>
      </w:pPr>
      <w:rPr>
        <w:rFonts w:hint="default"/>
        <w:lang w:val="ru-RU" w:eastAsia="en-US" w:bidi="ar-SA"/>
      </w:rPr>
    </w:lvl>
    <w:lvl w:ilvl="4">
      <w:start w:val="0"/>
      <w:numFmt w:val="bullet"/>
      <w:lvlText w:val="•"/>
      <w:lvlJc w:val="left"/>
      <w:pPr>
        <w:ind w:left="4354" w:hanging="181"/>
      </w:pPr>
      <w:rPr>
        <w:rFonts w:hint="default"/>
        <w:lang w:val="ru-RU" w:eastAsia="en-US" w:bidi="ar-SA"/>
      </w:rPr>
    </w:lvl>
    <w:lvl w:ilvl="5">
      <w:start w:val="0"/>
      <w:numFmt w:val="bullet"/>
      <w:lvlText w:val="•"/>
      <w:lvlJc w:val="left"/>
      <w:pPr>
        <w:ind w:left="5287" w:hanging="181"/>
      </w:pPr>
      <w:rPr>
        <w:rFonts w:hint="default"/>
        <w:lang w:val="ru-RU" w:eastAsia="en-US" w:bidi="ar-SA"/>
      </w:rPr>
    </w:lvl>
    <w:lvl w:ilvl="6">
      <w:start w:val="0"/>
      <w:numFmt w:val="bullet"/>
      <w:lvlText w:val="•"/>
      <w:lvlJc w:val="left"/>
      <w:pPr>
        <w:ind w:left="6221" w:hanging="181"/>
      </w:pPr>
      <w:rPr>
        <w:rFonts w:hint="default"/>
        <w:lang w:val="ru-RU" w:eastAsia="en-US" w:bidi="ar-SA"/>
      </w:rPr>
    </w:lvl>
    <w:lvl w:ilvl="7">
      <w:start w:val="0"/>
      <w:numFmt w:val="bullet"/>
      <w:lvlText w:val="•"/>
      <w:lvlJc w:val="left"/>
      <w:pPr>
        <w:ind w:left="7154" w:hanging="181"/>
      </w:pPr>
      <w:rPr>
        <w:rFonts w:hint="default"/>
        <w:lang w:val="ru-RU" w:eastAsia="en-US" w:bidi="ar-SA"/>
      </w:rPr>
    </w:lvl>
    <w:lvl w:ilvl="8">
      <w:start w:val="0"/>
      <w:numFmt w:val="bullet"/>
      <w:lvlText w:val="•"/>
      <w:lvlJc w:val="left"/>
      <w:pPr>
        <w:ind w:left="8088" w:hanging="181"/>
      </w:pPr>
      <w:rPr>
        <w:rFonts w:hint="default"/>
        <w:lang w:val="ru-RU" w:eastAsia="en-US" w:bidi="ar-SA"/>
      </w:rPr>
    </w:lvl>
  </w:abstractNum>
  <w:abstractNum w:abstractNumId="38">
    <w:multiLevelType w:val="hybridMultilevel"/>
    <w:lvl w:ilvl="0">
      <w:start w:val="1"/>
      <w:numFmt w:val="decimal"/>
      <w:lvlText w:val="%1."/>
      <w:lvlJc w:val="left"/>
      <w:pPr>
        <w:ind w:left="718" w:hanging="166"/>
        <w:jc w:val="left"/>
      </w:pPr>
      <w:rPr>
        <w:rFonts w:hint="default" w:ascii="Times New Roman" w:hAnsi="Times New Roman" w:eastAsia="Times New Roman" w:cs="Times New Roman"/>
        <w:spacing w:val="-20"/>
        <w:w w:val="100"/>
        <w:sz w:val="18"/>
        <w:szCs w:val="18"/>
        <w:lang w:val="ru-RU" w:eastAsia="en-US" w:bidi="ar-SA"/>
      </w:rPr>
    </w:lvl>
    <w:lvl w:ilvl="1">
      <w:start w:val="1"/>
      <w:numFmt w:val="decimal"/>
      <w:lvlText w:val="%2."/>
      <w:lvlJc w:val="left"/>
      <w:pPr>
        <w:ind w:left="1221" w:hanging="166"/>
        <w:jc w:val="left"/>
      </w:pPr>
      <w:rPr>
        <w:rFonts w:hint="default" w:ascii="Times New Roman" w:hAnsi="Times New Roman" w:eastAsia="Times New Roman" w:cs="Times New Roman"/>
        <w:spacing w:val="-20"/>
        <w:w w:val="100"/>
        <w:sz w:val="18"/>
        <w:szCs w:val="18"/>
        <w:lang w:val="ru-RU" w:eastAsia="en-US" w:bidi="ar-SA"/>
      </w:rPr>
    </w:lvl>
    <w:lvl w:ilvl="2">
      <w:start w:val="0"/>
      <w:numFmt w:val="bullet"/>
      <w:lvlText w:val="•"/>
      <w:lvlJc w:val="left"/>
      <w:pPr>
        <w:ind w:left="2126" w:hanging="166"/>
      </w:pPr>
      <w:rPr>
        <w:rFonts w:hint="default"/>
        <w:lang w:val="ru-RU" w:eastAsia="en-US" w:bidi="ar-SA"/>
      </w:rPr>
    </w:lvl>
    <w:lvl w:ilvl="3">
      <w:start w:val="0"/>
      <w:numFmt w:val="bullet"/>
      <w:lvlText w:val="•"/>
      <w:lvlJc w:val="left"/>
      <w:pPr>
        <w:ind w:left="3032" w:hanging="166"/>
      </w:pPr>
      <w:rPr>
        <w:rFonts w:hint="default"/>
        <w:lang w:val="ru-RU" w:eastAsia="en-US" w:bidi="ar-SA"/>
      </w:rPr>
    </w:lvl>
    <w:lvl w:ilvl="4">
      <w:start w:val="0"/>
      <w:numFmt w:val="bullet"/>
      <w:lvlText w:val="•"/>
      <w:lvlJc w:val="left"/>
      <w:pPr>
        <w:ind w:left="3939" w:hanging="166"/>
      </w:pPr>
      <w:rPr>
        <w:rFonts w:hint="default"/>
        <w:lang w:val="ru-RU" w:eastAsia="en-US" w:bidi="ar-SA"/>
      </w:rPr>
    </w:lvl>
    <w:lvl w:ilvl="5">
      <w:start w:val="0"/>
      <w:numFmt w:val="bullet"/>
      <w:lvlText w:val="•"/>
      <w:lvlJc w:val="left"/>
      <w:pPr>
        <w:ind w:left="4845" w:hanging="166"/>
      </w:pPr>
      <w:rPr>
        <w:rFonts w:hint="default"/>
        <w:lang w:val="ru-RU" w:eastAsia="en-US" w:bidi="ar-SA"/>
      </w:rPr>
    </w:lvl>
    <w:lvl w:ilvl="6">
      <w:start w:val="0"/>
      <w:numFmt w:val="bullet"/>
      <w:lvlText w:val="•"/>
      <w:lvlJc w:val="left"/>
      <w:pPr>
        <w:ind w:left="5752" w:hanging="166"/>
      </w:pPr>
      <w:rPr>
        <w:rFonts w:hint="default"/>
        <w:lang w:val="ru-RU" w:eastAsia="en-US" w:bidi="ar-SA"/>
      </w:rPr>
    </w:lvl>
    <w:lvl w:ilvl="7">
      <w:start w:val="0"/>
      <w:numFmt w:val="bullet"/>
      <w:lvlText w:val="•"/>
      <w:lvlJc w:val="left"/>
      <w:pPr>
        <w:ind w:left="6658" w:hanging="166"/>
      </w:pPr>
      <w:rPr>
        <w:rFonts w:hint="default"/>
        <w:lang w:val="ru-RU" w:eastAsia="en-US" w:bidi="ar-SA"/>
      </w:rPr>
    </w:lvl>
    <w:lvl w:ilvl="8">
      <w:start w:val="0"/>
      <w:numFmt w:val="bullet"/>
      <w:lvlText w:val="•"/>
      <w:lvlJc w:val="left"/>
      <w:pPr>
        <w:ind w:left="7565" w:hanging="166"/>
      </w:pPr>
      <w:rPr>
        <w:rFonts w:hint="default"/>
        <w:lang w:val="ru-RU" w:eastAsia="en-US" w:bidi="ar-SA"/>
      </w:rPr>
    </w:lvl>
  </w:abstractNum>
  <w:abstractNum w:abstractNumId="37">
    <w:multiLevelType w:val="hybridMultilevel"/>
    <w:lvl w:ilvl="0">
      <w:start w:val="0"/>
      <w:numFmt w:val="bullet"/>
      <w:lvlText w:val="•"/>
      <w:lvlJc w:val="left"/>
      <w:pPr>
        <w:ind w:left="388" w:hanging="130"/>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966" w:hanging="130"/>
      </w:pPr>
      <w:rPr>
        <w:rFonts w:hint="default"/>
        <w:lang w:val="ru-RU" w:eastAsia="en-US" w:bidi="ar-SA"/>
      </w:rPr>
    </w:lvl>
    <w:lvl w:ilvl="2">
      <w:start w:val="0"/>
      <w:numFmt w:val="bullet"/>
      <w:lvlText w:val="•"/>
      <w:lvlJc w:val="left"/>
      <w:pPr>
        <w:ind w:left="1553" w:hanging="130"/>
      </w:pPr>
      <w:rPr>
        <w:rFonts w:hint="default"/>
        <w:lang w:val="ru-RU" w:eastAsia="en-US" w:bidi="ar-SA"/>
      </w:rPr>
    </w:lvl>
    <w:lvl w:ilvl="3">
      <w:start w:val="0"/>
      <w:numFmt w:val="bullet"/>
      <w:lvlText w:val="•"/>
      <w:lvlJc w:val="left"/>
      <w:pPr>
        <w:ind w:left="2140" w:hanging="130"/>
      </w:pPr>
      <w:rPr>
        <w:rFonts w:hint="default"/>
        <w:lang w:val="ru-RU" w:eastAsia="en-US" w:bidi="ar-SA"/>
      </w:rPr>
    </w:lvl>
    <w:lvl w:ilvl="4">
      <w:start w:val="0"/>
      <w:numFmt w:val="bullet"/>
      <w:lvlText w:val="•"/>
      <w:lvlJc w:val="left"/>
      <w:pPr>
        <w:ind w:left="2726" w:hanging="130"/>
      </w:pPr>
      <w:rPr>
        <w:rFonts w:hint="default"/>
        <w:lang w:val="ru-RU" w:eastAsia="en-US" w:bidi="ar-SA"/>
      </w:rPr>
    </w:lvl>
    <w:lvl w:ilvl="5">
      <w:start w:val="0"/>
      <w:numFmt w:val="bullet"/>
      <w:lvlText w:val="•"/>
      <w:lvlJc w:val="left"/>
      <w:pPr>
        <w:ind w:left="3313" w:hanging="130"/>
      </w:pPr>
      <w:rPr>
        <w:rFonts w:hint="default"/>
        <w:lang w:val="ru-RU" w:eastAsia="en-US" w:bidi="ar-SA"/>
      </w:rPr>
    </w:lvl>
    <w:lvl w:ilvl="6">
      <w:start w:val="0"/>
      <w:numFmt w:val="bullet"/>
      <w:lvlText w:val="•"/>
      <w:lvlJc w:val="left"/>
      <w:pPr>
        <w:ind w:left="3900" w:hanging="130"/>
      </w:pPr>
      <w:rPr>
        <w:rFonts w:hint="default"/>
        <w:lang w:val="ru-RU" w:eastAsia="en-US" w:bidi="ar-SA"/>
      </w:rPr>
    </w:lvl>
    <w:lvl w:ilvl="7">
      <w:start w:val="0"/>
      <w:numFmt w:val="bullet"/>
      <w:lvlText w:val="•"/>
      <w:lvlJc w:val="left"/>
      <w:pPr>
        <w:ind w:left="4486" w:hanging="130"/>
      </w:pPr>
      <w:rPr>
        <w:rFonts w:hint="default"/>
        <w:lang w:val="ru-RU" w:eastAsia="en-US" w:bidi="ar-SA"/>
      </w:rPr>
    </w:lvl>
    <w:lvl w:ilvl="8">
      <w:start w:val="0"/>
      <w:numFmt w:val="bullet"/>
      <w:lvlText w:val="•"/>
      <w:lvlJc w:val="left"/>
      <w:pPr>
        <w:ind w:left="5073" w:hanging="130"/>
      </w:pPr>
      <w:rPr>
        <w:rFonts w:hint="default"/>
        <w:lang w:val="ru-RU" w:eastAsia="en-US" w:bidi="ar-SA"/>
      </w:rPr>
    </w:lvl>
  </w:abstractNum>
  <w:abstractNum w:abstractNumId="36">
    <w:multiLevelType w:val="hybridMultilevel"/>
    <w:lvl w:ilvl="0">
      <w:start w:val="8"/>
      <w:numFmt w:val="decimal"/>
      <w:lvlText w:val="%1"/>
      <w:lvlJc w:val="left"/>
      <w:pPr>
        <w:ind w:left="501" w:hanging="244"/>
        <w:jc w:val="left"/>
      </w:pPr>
      <w:rPr>
        <w:rFonts w:hint="default" w:ascii="Times New Roman" w:hAnsi="Times New Roman" w:eastAsia="Times New Roman" w:cs="Times New Roman"/>
        <w:w w:val="100"/>
        <w:sz w:val="18"/>
        <w:szCs w:val="18"/>
        <w:lang w:val="ru-RU" w:eastAsia="en-US" w:bidi="ar-SA"/>
      </w:rPr>
    </w:lvl>
    <w:lvl w:ilvl="1">
      <w:start w:val="1"/>
      <w:numFmt w:val="decimal"/>
      <w:lvlText w:val="%2."/>
      <w:lvlJc w:val="left"/>
      <w:pPr>
        <w:ind w:left="103" w:hanging="181"/>
        <w:jc w:val="left"/>
      </w:pPr>
      <w:rPr>
        <w:rFonts w:hint="default" w:ascii="Times New Roman" w:hAnsi="Times New Roman" w:eastAsia="Times New Roman" w:cs="Times New Roman"/>
        <w:spacing w:val="-20"/>
        <w:w w:val="100"/>
        <w:sz w:val="18"/>
        <w:szCs w:val="18"/>
        <w:lang w:val="ru-RU" w:eastAsia="en-US" w:bidi="ar-SA"/>
      </w:rPr>
    </w:lvl>
    <w:lvl w:ilvl="2">
      <w:start w:val="0"/>
      <w:numFmt w:val="bullet"/>
      <w:lvlText w:val="•"/>
      <w:lvlJc w:val="left"/>
      <w:pPr>
        <w:ind w:left="1137" w:hanging="181"/>
      </w:pPr>
      <w:rPr>
        <w:rFonts w:hint="default"/>
        <w:lang w:val="ru-RU" w:eastAsia="en-US" w:bidi="ar-SA"/>
      </w:rPr>
    </w:lvl>
    <w:lvl w:ilvl="3">
      <w:start w:val="0"/>
      <w:numFmt w:val="bullet"/>
      <w:lvlText w:val="•"/>
      <w:lvlJc w:val="left"/>
      <w:pPr>
        <w:ind w:left="1775" w:hanging="181"/>
      </w:pPr>
      <w:rPr>
        <w:rFonts w:hint="default"/>
        <w:lang w:val="ru-RU" w:eastAsia="en-US" w:bidi="ar-SA"/>
      </w:rPr>
    </w:lvl>
    <w:lvl w:ilvl="4">
      <w:start w:val="0"/>
      <w:numFmt w:val="bullet"/>
      <w:lvlText w:val="•"/>
      <w:lvlJc w:val="left"/>
      <w:pPr>
        <w:ind w:left="2413" w:hanging="181"/>
      </w:pPr>
      <w:rPr>
        <w:rFonts w:hint="default"/>
        <w:lang w:val="ru-RU" w:eastAsia="en-US" w:bidi="ar-SA"/>
      </w:rPr>
    </w:lvl>
    <w:lvl w:ilvl="5">
      <w:start w:val="0"/>
      <w:numFmt w:val="bullet"/>
      <w:lvlText w:val="•"/>
      <w:lvlJc w:val="left"/>
      <w:pPr>
        <w:ind w:left="3051" w:hanging="181"/>
      </w:pPr>
      <w:rPr>
        <w:rFonts w:hint="default"/>
        <w:lang w:val="ru-RU" w:eastAsia="en-US" w:bidi="ar-SA"/>
      </w:rPr>
    </w:lvl>
    <w:lvl w:ilvl="6">
      <w:start w:val="0"/>
      <w:numFmt w:val="bullet"/>
      <w:lvlText w:val="•"/>
      <w:lvlJc w:val="left"/>
      <w:pPr>
        <w:ind w:left="3688" w:hanging="181"/>
      </w:pPr>
      <w:rPr>
        <w:rFonts w:hint="default"/>
        <w:lang w:val="ru-RU" w:eastAsia="en-US" w:bidi="ar-SA"/>
      </w:rPr>
    </w:lvl>
    <w:lvl w:ilvl="7">
      <w:start w:val="0"/>
      <w:numFmt w:val="bullet"/>
      <w:lvlText w:val="•"/>
      <w:lvlJc w:val="left"/>
      <w:pPr>
        <w:ind w:left="4326" w:hanging="181"/>
      </w:pPr>
      <w:rPr>
        <w:rFonts w:hint="default"/>
        <w:lang w:val="ru-RU" w:eastAsia="en-US" w:bidi="ar-SA"/>
      </w:rPr>
    </w:lvl>
    <w:lvl w:ilvl="8">
      <w:start w:val="0"/>
      <w:numFmt w:val="bullet"/>
      <w:lvlText w:val="•"/>
      <w:lvlJc w:val="left"/>
      <w:pPr>
        <w:ind w:left="4964" w:hanging="181"/>
      </w:pPr>
      <w:rPr>
        <w:rFonts w:hint="default"/>
        <w:lang w:val="ru-RU" w:eastAsia="en-US" w:bidi="ar-SA"/>
      </w:rPr>
    </w:lvl>
  </w:abstractNum>
  <w:abstractNum w:abstractNumId="35">
    <w:multiLevelType w:val="hybridMultilevel"/>
    <w:lvl w:ilvl="0">
      <w:start w:val="12"/>
      <w:numFmt w:val="decimal"/>
      <w:lvlText w:val="%1"/>
      <w:lvlJc w:val="left"/>
      <w:pPr>
        <w:ind w:left="521" w:hanging="269"/>
        <w:jc w:val="left"/>
      </w:pPr>
      <w:rPr>
        <w:rFonts w:hint="default" w:ascii="Times New Roman" w:hAnsi="Times New Roman" w:eastAsia="Times New Roman" w:cs="Times New Roman"/>
        <w:spacing w:val="-15"/>
        <w:w w:val="100"/>
        <w:sz w:val="18"/>
        <w:szCs w:val="18"/>
        <w:lang w:val="ru-RU" w:eastAsia="en-US" w:bidi="ar-SA"/>
      </w:rPr>
    </w:lvl>
    <w:lvl w:ilvl="1">
      <w:start w:val="0"/>
      <w:numFmt w:val="bullet"/>
      <w:lvlText w:val="•"/>
      <w:lvlJc w:val="left"/>
      <w:pPr>
        <w:ind w:left="1124" w:hanging="269"/>
      </w:pPr>
      <w:rPr>
        <w:rFonts w:hint="default"/>
        <w:lang w:val="ru-RU" w:eastAsia="en-US" w:bidi="ar-SA"/>
      </w:rPr>
    </w:lvl>
    <w:lvl w:ilvl="2">
      <w:start w:val="0"/>
      <w:numFmt w:val="bullet"/>
      <w:lvlText w:val="•"/>
      <w:lvlJc w:val="left"/>
      <w:pPr>
        <w:ind w:left="1728" w:hanging="269"/>
      </w:pPr>
      <w:rPr>
        <w:rFonts w:hint="default"/>
        <w:lang w:val="ru-RU" w:eastAsia="en-US" w:bidi="ar-SA"/>
      </w:rPr>
    </w:lvl>
    <w:lvl w:ilvl="3">
      <w:start w:val="0"/>
      <w:numFmt w:val="bullet"/>
      <w:lvlText w:val="•"/>
      <w:lvlJc w:val="left"/>
      <w:pPr>
        <w:ind w:left="2332" w:hanging="269"/>
      </w:pPr>
      <w:rPr>
        <w:rFonts w:hint="default"/>
        <w:lang w:val="ru-RU" w:eastAsia="en-US" w:bidi="ar-SA"/>
      </w:rPr>
    </w:lvl>
    <w:lvl w:ilvl="4">
      <w:start w:val="0"/>
      <w:numFmt w:val="bullet"/>
      <w:lvlText w:val="•"/>
      <w:lvlJc w:val="left"/>
      <w:pPr>
        <w:ind w:left="2936" w:hanging="269"/>
      </w:pPr>
      <w:rPr>
        <w:rFonts w:hint="default"/>
        <w:lang w:val="ru-RU" w:eastAsia="en-US" w:bidi="ar-SA"/>
      </w:rPr>
    </w:lvl>
    <w:lvl w:ilvl="5">
      <w:start w:val="0"/>
      <w:numFmt w:val="bullet"/>
      <w:lvlText w:val="•"/>
      <w:lvlJc w:val="left"/>
      <w:pPr>
        <w:ind w:left="3540" w:hanging="269"/>
      </w:pPr>
      <w:rPr>
        <w:rFonts w:hint="default"/>
        <w:lang w:val="ru-RU" w:eastAsia="en-US" w:bidi="ar-SA"/>
      </w:rPr>
    </w:lvl>
    <w:lvl w:ilvl="6">
      <w:start w:val="0"/>
      <w:numFmt w:val="bullet"/>
      <w:lvlText w:val="•"/>
      <w:lvlJc w:val="left"/>
      <w:pPr>
        <w:ind w:left="4144" w:hanging="269"/>
      </w:pPr>
      <w:rPr>
        <w:rFonts w:hint="default"/>
        <w:lang w:val="ru-RU" w:eastAsia="en-US" w:bidi="ar-SA"/>
      </w:rPr>
    </w:lvl>
    <w:lvl w:ilvl="7">
      <w:start w:val="0"/>
      <w:numFmt w:val="bullet"/>
      <w:lvlText w:val="•"/>
      <w:lvlJc w:val="left"/>
      <w:pPr>
        <w:ind w:left="4748" w:hanging="269"/>
      </w:pPr>
      <w:rPr>
        <w:rFonts w:hint="default"/>
        <w:lang w:val="ru-RU" w:eastAsia="en-US" w:bidi="ar-SA"/>
      </w:rPr>
    </w:lvl>
    <w:lvl w:ilvl="8">
      <w:start w:val="0"/>
      <w:numFmt w:val="bullet"/>
      <w:lvlText w:val="•"/>
      <w:lvlJc w:val="left"/>
      <w:pPr>
        <w:ind w:left="5352" w:hanging="269"/>
      </w:pPr>
      <w:rPr>
        <w:rFonts w:hint="default"/>
        <w:lang w:val="ru-RU" w:eastAsia="en-US" w:bidi="ar-SA"/>
      </w:rPr>
    </w:lvl>
  </w:abstractNum>
  <w:abstractNum w:abstractNumId="34">
    <w:multiLevelType w:val="hybridMultilevel"/>
    <w:lvl w:ilvl="0">
      <w:start w:val="1"/>
      <w:numFmt w:val="decimal"/>
      <w:lvlText w:val="%1"/>
      <w:lvlJc w:val="left"/>
      <w:pPr>
        <w:ind w:left="535" w:hanging="229"/>
        <w:jc w:val="left"/>
      </w:pPr>
      <w:rPr>
        <w:rFonts w:hint="default" w:ascii="Times New Roman" w:hAnsi="Times New Roman" w:eastAsia="Times New Roman" w:cs="Times New Roman"/>
        <w:w w:val="100"/>
        <w:sz w:val="18"/>
        <w:szCs w:val="18"/>
        <w:lang w:val="ru-RU" w:eastAsia="en-US" w:bidi="ar-SA"/>
      </w:rPr>
    </w:lvl>
    <w:lvl w:ilvl="1">
      <w:start w:val="0"/>
      <w:numFmt w:val="bullet"/>
      <w:lvlText w:val="•"/>
      <w:lvlJc w:val="left"/>
      <w:pPr>
        <w:ind w:left="1142" w:hanging="229"/>
      </w:pPr>
      <w:rPr>
        <w:rFonts w:hint="default"/>
        <w:lang w:val="ru-RU" w:eastAsia="en-US" w:bidi="ar-SA"/>
      </w:rPr>
    </w:lvl>
    <w:lvl w:ilvl="2">
      <w:start w:val="0"/>
      <w:numFmt w:val="bullet"/>
      <w:lvlText w:val="•"/>
      <w:lvlJc w:val="left"/>
      <w:pPr>
        <w:ind w:left="1744" w:hanging="229"/>
      </w:pPr>
      <w:rPr>
        <w:rFonts w:hint="default"/>
        <w:lang w:val="ru-RU" w:eastAsia="en-US" w:bidi="ar-SA"/>
      </w:rPr>
    </w:lvl>
    <w:lvl w:ilvl="3">
      <w:start w:val="0"/>
      <w:numFmt w:val="bullet"/>
      <w:lvlText w:val="•"/>
      <w:lvlJc w:val="left"/>
      <w:pPr>
        <w:ind w:left="2346" w:hanging="229"/>
      </w:pPr>
      <w:rPr>
        <w:rFonts w:hint="default"/>
        <w:lang w:val="ru-RU" w:eastAsia="en-US" w:bidi="ar-SA"/>
      </w:rPr>
    </w:lvl>
    <w:lvl w:ilvl="4">
      <w:start w:val="0"/>
      <w:numFmt w:val="bullet"/>
      <w:lvlText w:val="•"/>
      <w:lvlJc w:val="left"/>
      <w:pPr>
        <w:ind w:left="2948" w:hanging="229"/>
      </w:pPr>
      <w:rPr>
        <w:rFonts w:hint="default"/>
        <w:lang w:val="ru-RU" w:eastAsia="en-US" w:bidi="ar-SA"/>
      </w:rPr>
    </w:lvl>
    <w:lvl w:ilvl="5">
      <w:start w:val="0"/>
      <w:numFmt w:val="bullet"/>
      <w:lvlText w:val="•"/>
      <w:lvlJc w:val="left"/>
      <w:pPr>
        <w:ind w:left="3550" w:hanging="229"/>
      </w:pPr>
      <w:rPr>
        <w:rFonts w:hint="default"/>
        <w:lang w:val="ru-RU" w:eastAsia="en-US" w:bidi="ar-SA"/>
      </w:rPr>
    </w:lvl>
    <w:lvl w:ilvl="6">
      <w:start w:val="0"/>
      <w:numFmt w:val="bullet"/>
      <w:lvlText w:val="•"/>
      <w:lvlJc w:val="left"/>
      <w:pPr>
        <w:ind w:left="4152" w:hanging="229"/>
      </w:pPr>
      <w:rPr>
        <w:rFonts w:hint="default"/>
        <w:lang w:val="ru-RU" w:eastAsia="en-US" w:bidi="ar-SA"/>
      </w:rPr>
    </w:lvl>
    <w:lvl w:ilvl="7">
      <w:start w:val="0"/>
      <w:numFmt w:val="bullet"/>
      <w:lvlText w:val="•"/>
      <w:lvlJc w:val="left"/>
      <w:pPr>
        <w:ind w:left="4754" w:hanging="229"/>
      </w:pPr>
      <w:rPr>
        <w:rFonts w:hint="default"/>
        <w:lang w:val="ru-RU" w:eastAsia="en-US" w:bidi="ar-SA"/>
      </w:rPr>
    </w:lvl>
    <w:lvl w:ilvl="8">
      <w:start w:val="0"/>
      <w:numFmt w:val="bullet"/>
      <w:lvlText w:val="•"/>
      <w:lvlJc w:val="left"/>
      <w:pPr>
        <w:ind w:left="5356" w:hanging="229"/>
      </w:pPr>
      <w:rPr>
        <w:rFonts w:hint="default"/>
        <w:lang w:val="ru-RU" w:eastAsia="en-US" w:bidi="ar-SA"/>
      </w:rPr>
    </w:lvl>
  </w:abstractNum>
  <w:abstractNum w:abstractNumId="32">
    <w:multiLevelType w:val="hybridMultilevel"/>
    <w:lvl w:ilvl="0">
      <w:start w:val="3"/>
      <w:numFmt w:val="decimal"/>
      <w:lvlText w:val="%1"/>
      <w:lvlJc w:val="left"/>
      <w:pPr>
        <w:ind w:left="120" w:hanging="463"/>
        <w:jc w:val="left"/>
      </w:pPr>
      <w:rPr>
        <w:rFonts w:hint="default"/>
        <w:lang w:val="ru-RU" w:eastAsia="en-US" w:bidi="ar-SA"/>
      </w:rPr>
    </w:lvl>
    <w:lvl w:ilvl="1">
      <w:start w:val="6"/>
      <w:numFmt w:val="decimal"/>
      <w:lvlText w:val="%1.%2"/>
      <w:lvlJc w:val="left"/>
      <w:pPr>
        <w:ind w:left="120" w:hanging="463"/>
        <w:jc w:val="left"/>
      </w:pPr>
      <w:rPr>
        <w:rFonts w:hint="default"/>
        <w:lang w:val="ru-RU" w:eastAsia="en-US" w:bidi="ar-SA"/>
      </w:rPr>
    </w:lvl>
    <w:lvl w:ilvl="2">
      <w:start w:val="1"/>
      <w:numFmt w:val="decimal"/>
      <w:lvlText w:val="%1.%2.%3."/>
      <w:lvlJc w:val="left"/>
      <w:pPr>
        <w:ind w:left="120" w:hanging="463"/>
        <w:jc w:val="left"/>
      </w:pPr>
      <w:rPr>
        <w:rFonts w:hint="default" w:ascii="Times New Roman" w:hAnsi="Times New Roman" w:eastAsia="Times New Roman" w:cs="Times New Roman"/>
        <w:spacing w:val="-4"/>
        <w:w w:val="100"/>
        <w:sz w:val="18"/>
        <w:szCs w:val="18"/>
        <w:lang w:val="ru-RU" w:eastAsia="en-US" w:bidi="ar-SA"/>
      </w:rPr>
    </w:lvl>
    <w:lvl w:ilvl="3">
      <w:start w:val="0"/>
      <w:numFmt w:val="bullet"/>
      <w:lvlText w:val="•"/>
      <w:lvlJc w:val="left"/>
      <w:pPr>
        <w:ind w:left="1846" w:hanging="463"/>
      </w:pPr>
      <w:rPr>
        <w:rFonts w:hint="default"/>
        <w:lang w:val="ru-RU" w:eastAsia="en-US" w:bidi="ar-SA"/>
      </w:rPr>
    </w:lvl>
    <w:lvl w:ilvl="4">
      <w:start w:val="0"/>
      <w:numFmt w:val="bullet"/>
      <w:lvlText w:val="•"/>
      <w:lvlJc w:val="left"/>
      <w:pPr>
        <w:ind w:left="2421" w:hanging="463"/>
      </w:pPr>
      <w:rPr>
        <w:rFonts w:hint="default"/>
        <w:lang w:val="ru-RU" w:eastAsia="en-US" w:bidi="ar-SA"/>
      </w:rPr>
    </w:lvl>
    <w:lvl w:ilvl="5">
      <w:start w:val="0"/>
      <w:numFmt w:val="bullet"/>
      <w:lvlText w:val="•"/>
      <w:lvlJc w:val="left"/>
      <w:pPr>
        <w:ind w:left="2997" w:hanging="463"/>
      </w:pPr>
      <w:rPr>
        <w:rFonts w:hint="default"/>
        <w:lang w:val="ru-RU" w:eastAsia="en-US" w:bidi="ar-SA"/>
      </w:rPr>
    </w:lvl>
    <w:lvl w:ilvl="6">
      <w:start w:val="0"/>
      <w:numFmt w:val="bullet"/>
      <w:lvlText w:val="•"/>
      <w:lvlJc w:val="left"/>
      <w:pPr>
        <w:ind w:left="3572" w:hanging="463"/>
      </w:pPr>
      <w:rPr>
        <w:rFonts w:hint="default"/>
        <w:lang w:val="ru-RU" w:eastAsia="en-US" w:bidi="ar-SA"/>
      </w:rPr>
    </w:lvl>
    <w:lvl w:ilvl="7">
      <w:start w:val="0"/>
      <w:numFmt w:val="bullet"/>
      <w:lvlText w:val="•"/>
      <w:lvlJc w:val="left"/>
      <w:pPr>
        <w:ind w:left="4147" w:hanging="463"/>
      </w:pPr>
      <w:rPr>
        <w:rFonts w:hint="default"/>
        <w:lang w:val="ru-RU" w:eastAsia="en-US" w:bidi="ar-SA"/>
      </w:rPr>
    </w:lvl>
    <w:lvl w:ilvl="8">
      <w:start w:val="0"/>
      <w:numFmt w:val="bullet"/>
      <w:lvlText w:val="•"/>
      <w:lvlJc w:val="left"/>
      <w:pPr>
        <w:ind w:left="4723" w:hanging="463"/>
      </w:pPr>
      <w:rPr>
        <w:rFonts w:hint="default"/>
        <w:lang w:val="ru-RU" w:eastAsia="en-US" w:bidi="ar-SA"/>
      </w:rPr>
    </w:lvl>
  </w:abstractNum>
  <w:abstractNum w:abstractNumId="31">
    <w:multiLevelType w:val="hybridMultilevel"/>
    <w:lvl w:ilvl="0">
      <w:start w:val="0"/>
      <w:numFmt w:val="bullet"/>
      <w:lvlText w:val="*"/>
      <w:lvlJc w:val="left"/>
      <w:pPr>
        <w:ind w:left="121" w:hanging="152"/>
      </w:pPr>
      <w:rPr>
        <w:rFonts w:hint="default" w:ascii="Times New Roman" w:hAnsi="Times New Roman" w:eastAsia="Times New Roman" w:cs="Times New Roman"/>
        <w:w w:val="100"/>
        <w:sz w:val="20"/>
        <w:szCs w:val="20"/>
        <w:lang w:val="ru-RU" w:eastAsia="en-US" w:bidi="ar-SA"/>
      </w:rPr>
    </w:lvl>
    <w:lvl w:ilvl="1">
      <w:start w:val="0"/>
      <w:numFmt w:val="bullet"/>
      <w:lvlText w:val="•"/>
      <w:lvlJc w:val="left"/>
      <w:pPr>
        <w:ind w:left="805" w:hanging="152"/>
      </w:pPr>
      <w:rPr>
        <w:rFonts w:hint="default"/>
        <w:lang w:val="ru-RU" w:eastAsia="en-US" w:bidi="ar-SA"/>
      </w:rPr>
    </w:lvl>
    <w:lvl w:ilvl="2">
      <w:start w:val="0"/>
      <w:numFmt w:val="bullet"/>
      <w:lvlText w:val="•"/>
      <w:lvlJc w:val="left"/>
      <w:pPr>
        <w:ind w:left="1491" w:hanging="152"/>
      </w:pPr>
      <w:rPr>
        <w:rFonts w:hint="default"/>
        <w:lang w:val="ru-RU" w:eastAsia="en-US" w:bidi="ar-SA"/>
      </w:rPr>
    </w:lvl>
    <w:lvl w:ilvl="3">
      <w:start w:val="0"/>
      <w:numFmt w:val="bullet"/>
      <w:lvlText w:val="•"/>
      <w:lvlJc w:val="left"/>
      <w:pPr>
        <w:ind w:left="2177" w:hanging="152"/>
      </w:pPr>
      <w:rPr>
        <w:rFonts w:hint="default"/>
        <w:lang w:val="ru-RU" w:eastAsia="en-US" w:bidi="ar-SA"/>
      </w:rPr>
    </w:lvl>
    <w:lvl w:ilvl="4">
      <w:start w:val="0"/>
      <w:numFmt w:val="bullet"/>
      <w:lvlText w:val="•"/>
      <w:lvlJc w:val="left"/>
      <w:pPr>
        <w:ind w:left="2863" w:hanging="152"/>
      </w:pPr>
      <w:rPr>
        <w:rFonts w:hint="default"/>
        <w:lang w:val="ru-RU" w:eastAsia="en-US" w:bidi="ar-SA"/>
      </w:rPr>
    </w:lvl>
    <w:lvl w:ilvl="5">
      <w:start w:val="0"/>
      <w:numFmt w:val="bullet"/>
      <w:lvlText w:val="•"/>
      <w:lvlJc w:val="left"/>
      <w:pPr>
        <w:ind w:left="3549" w:hanging="152"/>
      </w:pPr>
      <w:rPr>
        <w:rFonts w:hint="default"/>
        <w:lang w:val="ru-RU" w:eastAsia="en-US" w:bidi="ar-SA"/>
      </w:rPr>
    </w:lvl>
    <w:lvl w:ilvl="6">
      <w:start w:val="0"/>
      <w:numFmt w:val="bullet"/>
      <w:lvlText w:val="•"/>
      <w:lvlJc w:val="left"/>
      <w:pPr>
        <w:ind w:left="4234" w:hanging="152"/>
      </w:pPr>
      <w:rPr>
        <w:rFonts w:hint="default"/>
        <w:lang w:val="ru-RU" w:eastAsia="en-US" w:bidi="ar-SA"/>
      </w:rPr>
    </w:lvl>
    <w:lvl w:ilvl="7">
      <w:start w:val="0"/>
      <w:numFmt w:val="bullet"/>
      <w:lvlText w:val="•"/>
      <w:lvlJc w:val="left"/>
      <w:pPr>
        <w:ind w:left="4920" w:hanging="152"/>
      </w:pPr>
      <w:rPr>
        <w:rFonts w:hint="default"/>
        <w:lang w:val="ru-RU" w:eastAsia="en-US" w:bidi="ar-SA"/>
      </w:rPr>
    </w:lvl>
    <w:lvl w:ilvl="8">
      <w:start w:val="0"/>
      <w:numFmt w:val="bullet"/>
      <w:lvlText w:val="•"/>
      <w:lvlJc w:val="left"/>
      <w:pPr>
        <w:ind w:left="5606" w:hanging="152"/>
      </w:pPr>
      <w:rPr>
        <w:rFonts w:hint="default"/>
        <w:lang w:val="ru-RU" w:eastAsia="en-US" w:bidi="ar-SA"/>
      </w:rPr>
    </w:lvl>
  </w:abstractNum>
  <w:abstractNum w:abstractNumId="30">
    <w:multiLevelType w:val="hybridMultilevel"/>
    <w:lvl w:ilvl="0">
      <w:start w:val="3"/>
      <w:numFmt w:val="decimal"/>
      <w:lvlText w:val="%1"/>
      <w:lvlJc w:val="left"/>
      <w:pPr>
        <w:ind w:left="157" w:hanging="450"/>
        <w:jc w:val="left"/>
      </w:pPr>
      <w:rPr>
        <w:rFonts w:hint="default"/>
        <w:lang w:val="ru-RU" w:eastAsia="en-US" w:bidi="ar-SA"/>
      </w:rPr>
    </w:lvl>
    <w:lvl w:ilvl="1">
      <w:start w:val="5"/>
      <w:numFmt w:val="decimal"/>
      <w:lvlText w:val="%1.%2"/>
      <w:lvlJc w:val="left"/>
      <w:pPr>
        <w:ind w:left="157" w:hanging="450"/>
        <w:jc w:val="left"/>
      </w:pPr>
      <w:rPr>
        <w:rFonts w:hint="default"/>
        <w:lang w:val="ru-RU" w:eastAsia="en-US" w:bidi="ar-SA"/>
      </w:rPr>
    </w:lvl>
    <w:lvl w:ilvl="2">
      <w:start w:val="1"/>
      <w:numFmt w:val="decimal"/>
      <w:lvlText w:val="%1.%2.%3."/>
      <w:lvlJc w:val="left"/>
      <w:pPr>
        <w:ind w:left="157" w:hanging="450"/>
        <w:jc w:val="left"/>
      </w:pPr>
      <w:rPr>
        <w:rFonts w:hint="default"/>
        <w:spacing w:val="-6"/>
        <w:w w:val="100"/>
        <w:lang w:val="ru-RU" w:eastAsia="en-US" w:bidi="ar-SA"/>
      </w:rPr>
    </w:lvl>
    <w:lvl w:ilvl="3">
      <w:start w:val="0"/>
      <w:numFmt w:val="bullet"/>
      <w:lvlText w:val="•"/>
      <w:lvlJc w:val="left"/>
      <w:pPr>
        <w:ind w:left="2018" w:hanging="450"/>
      </w:pPr>
      <w:rPr>
        <w:rFonts w:hint="default"/>
        <w:lang w:val="ru-RU" w:eastAsia="en-US" w:bidi="ar-SA"/>
      </w:rPr>
    </w:lvl>
    <w:lvl w:ilvl="4">
      <w:start w:val="0"/>
      <w:numFmt w:val="bullet"/>
      <w:lvlText w:val="•"/>
      <w:lvlJc w:val="left"/>
      <w:pPr>
        <w:ind w:left="2637" w:hanging="450"/>
      </w:pPr>
      <w:rPr>
        <w:rFonts w:hint="default"/>
        <w:lang w:val="ru-RU" w:eastAsia="en-US" w:bidi="ar-SA"/>
      </w:rPr>
    </w:lvl>
    <w:lvl w:ilvl="5">
      <w:start w:val="0"/>
      <w:numFmt w:val="bullet"/>
      <w:lvlText w:val="•"/>
      <w:lvlJc w:val="left"/>
      <w:pPr>
        <w:ind w:left="3257" w:hanging="450"/>
      </w:pPr>
      <w:rPr>
        <w:rFonts w:hint="default"/>
        <w:lang w:val="ru-RU" w:eastAsia="en-US" w:bidi="ar-SA"/>
      </w:rPr>
    </w:lvl>
    <w:lvl w:ilvl="6">
      <w:start w:val="0"/>
      <w:numFmt w:val="bullet"/>
      <w:lvlText w:val="•"/>
      <w:lvlJc w:val="left"/>
      <w:pPr>
        <w:ind w:left="3876" w:hanging="450"/>
      </w:pPr>
      <w:rPr>
        <w:rFonts w:hint="default"/>
        <w:lang w:val="ru-RU" w:eastAsia="en-US" w:bidi="ar-SA"/>
      </w:rPr>
    </w:lvl>
    <w:lvl w:ilvl="7">
      <w:start w:val="0"/>
      <w:numFmt w:val="bullet"/>
      <w:lvlText w:val="•"/>
      <w:lvlJc w:val="left"/>
      <w:pPr>
        <w:ind w:left="4495" w:hanging="450"/>
      </w:pPr>
      <w:rPr>
        <w:rFonts w:hint="default"/>
        <w:lang w:val="ru-RU" w:eastAsia="en-US" w:bidi="ar-SA"/>
      </w:rPr>
    </w:lvl>
    <w:lvl w:ilvl="8">
      <w:start w:val="0"/>
      <w:numFmt w:val="bullet"/>
      <w:lvlText w:val="•"/>
      <w:lvlJc w:val="left"/>
      <w:pPr>
        <w:ind w:left="5115" w:hanging="450"/>
      </w:pPr>
      <w:rPr>
        <w:rFonts w:hint="default"/>
        <w:lang w:val="ru-RU" w:eastAsia="en-US" w:bidi="ar-SA"/>
      </w:rPr>
    </w:lvl>
  </w:abstractNum>
  <w:abstractNum w:abstractNumId="29">
    <w:multiLevelType w:val="hybridMultilevel"/>
    <w:lvl w:ilvl="0">
      <w:start w:val="3"/>
      <w:numFmt w:val="decimal"/>
      <w:lvlText w:val="%1"/>
      <w:lvlJc w:val="left"/>
      <w:pPr>
        <w:ind w:left="113" w:hanging="458"/>
        <w:jc w:val="left"/>
      </w:pPr>
      <w:rPr>
        <w:rFonts w:hint="default"/>
        <w:lang w:val="ru-RU" w:eastAsia="en-US" w:bidi="ar-SA"/>
      </w:rPr>
    </w:lvl>
    <w:lvl w:ilvl="1">
      <w:start w:val="4"/>
      <w:numFmt w:val="decimal"/>
      <w:lvlText w:val="%1.%2"/>
      <w:lvlJc w:val="left"/>
      <w:pPr>
        <w:ind w:left="113" w:hanging="458"/>
        <w:jc w:val="left"/>
      </w:pPr>
      <w:rPr>
        <w:rFonts w:hint="default"/>
        <w:lang w:val="ru-RU" w:eastAsia="en-US" w:bidi="ar-SA"/>
      </w:rPr>
    </w:lvl>
    <w:lvl w:ilvl="2">
      <w:start w:val="1"/>
      <w:numFmt w:val="decimal"/>
      <w:lvlText w:val="%1.%2.%3."/>
      <w:lvlJc w:val="left"/>
      <w:pPr>
        <w:ind w:left="113" w:hanging="458"/>
        <w:jc w:val="left"/>
      </w:pPr>
      <w:rPr>
        <w:rFonts w:hint="default" w:ascii="Times New Roman" w:hAnsi="Times New Roman" w:eastAsia="Times New Roman" w:cs="Times New Roman"/>
        <w:w w:val="100"/>
        <w:sz w:val="18"/>
        <w:szCs w:val="18"/>
        <w:lang w:val="ru-RU" w:eastAsia="en-US" w:bidi="ar-SA"/>
      </w:rPr>
    </w:lvl>
    <w:lvl w:ilvl="3">
      <w:start w:val="0"/>
      <w:numFmt w:val="bullet"/>
      <w:lvlText w:val="•"/>
      <w:lvlJc w:val="left"/>
      <w:pPr>
        <w:ind w:left="1838" w:hanging="458"/>
      </w:pPr>
      <w:rPr>
        <w:rFonts w:hint="default"/>
        <w:lang w:val="ru-RU" w:eastAsia="en-US" w:bidi="ar-SA"/>
      </w:rPr>
    </w:lvl>
    <w:lvl w:ilvl="4">
      <w:start w:val="0"/>
      <w:numFmt w:val="bullet"/>
      <w:lvlText w:val="•"/>
      <w:lvlJc w:val="left"/>
      <w:pPr>
        <w:ind w:left="2411" w:hanging="458"/>
      </w:pPr>
      <w:rPr>
        <w:rFonts w:hint="default"/>
        <w:lang w:val="ru-RU" w:eastAsia="en-US" w:bidi="ar-SA"/>
      </w:rPr>
    </w:lvl>
    <w:lvl w:ilvl="5">
      <w:start w:val="0"/>
      <w:numFmt w:val="bullet"/>
      <w:lvlText w:val="•"/>
      <w:lvlJc w:val="left"/>
      <w:pPr>
        <w:ind w:left="2984" w:hanging="458"/>
      </w:pPr>
      <w:rPr>
        <w:rFonts w:hint="default"/>
        <w:lang w:val="ru-RU" w:eastAsia="en-US" w:bidi="ar-SA"/>
      </w:rPr>
    </w:lvl>
    <w:lvl w:ilvl="6">
      <w:start w:val="0"/>
      <w:numFmt w:val="bullet"/>
      <w:lvlText w:val="•"/>
      <w:lvlJc w:val="left"/>
      <w:pPr>
        <w:ind w:left="3556" w:hanging="458"/>
      </w:pPr>
      <w:rPr>
        <w:rFonts w:hint="default"/>
        <w:lang w:val="ru-RU" w:eastAsia="en-US" w:bidi="ar-SA"/>
      </w:rPr>
    </w:lvl>
    <w:lvl w:ilvl="7">
      <w:start w:val="0"/>
      <w:numFmt w:val="bullet"/>
      <w:lvlText w:val="•"/>
      <w:lvlJc w:val="left"/>
      <w:pPr>
        <w:ind w:left="4129" w:hanging="458"/>
      </w:pPr>
      <w:rPr>
        <w:rFonts w:hint="default"/>
        <w:lang w:val="ru-RU" w:eastAsia="en-US" w:bidi="ar-SA"/>
      </w:rPr>
    </w:lvl>
    <w:lvl w:ilvl="8">
      <w:start w:val="0"/>
      <w:numFmt w:val="bullet"/>
      <w:lvlText w:val="•"/>
      <w:lvlJc w:val="left"/>
      <w:pPr>
        <w:ind w:left="4702" w:hanging="458"/>
      </w:pPr>
      <w:rPr>
        <w:rFonts w:hint="default"/>
        <w:lang w:val="ru-RU" w:eastAsia="en-US" w:bidi="ar-SA"/>
      </w:rPr>
    </w:lvl>
  </w:abstractNum>
  <w:abstractNum w:abstractNumId="28">
    <w:multiLevelType w:val="hybridMultilevel"/>
    <w:lvl w:ilvl="0">
      <w:start w:val="0"/>
      <w:numFmt w:val="bullet"/>
      <w:lvlText w:val="•"/>
      <w:lvlJc w:val="left"/>
      <w:pPr>
        <w:ind w:left="108" w:hanging="119"/>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674" w:hanging="119"/>
      </w:pPr>
      <w:rPr>
        <w:rFonts w:hint="default"/>
        <w:lang w:val="ru-RU" w:eastAsia="en-US" w:bidi="ar-SA"/>
      </w:rPr>
    </w:lvl>
    <w:lvl w:ilvl="2">
      <w:start w:val="0"/>
      <w:numFmt w:val="bullet"/>
      <w:lvlText w:val="•"/>
      <w:lvlJc w:val="left"/>
      <w:pPr>
        <w:ind w:left="1249" w:hanging="119"/>
      </w:pPr>
      <w:rPr>
        <w:rFonts w:hint="default"/>
        <w:lang w:val="ru-RU" w:eastAsia="en-US" w:bidi="ar-SA"/>
      </w:rPr>
    </w:lvl>
    <w:lvl w:ilvl="3">
      <w:start w:val="0"/>
      <w:numFmt w:val="bullet"/>
      <w:lvlText w:val="•"/>
      <w:lvlJc w:val="left"/>
      <w:pPr>
        <w:ind w:left="1824" w:hanging="119"/>
      </w:pPr>
      <w:rPr>
        <w:rFonts w:hint="default"/>
        <w:lang w:val="ru-RU" w:eastAsia="en-US" w:bidi="ar-SA"/>
      </w:rPr>
    </w:lvl>
    <w:lvl w:ilvl="4">
      <w:start w:val="0"/>
      <w:numFmt w:val="bullet"/>
      <w:lvlText w:val="•"/>
      <w:lvlJc w:val="left"/>
      <w:pPr>
        <w:ind w:left="2399" w:hanging="119"/>
      </w:pPr>
      <w:rPr>
        <w:rFonts w:hint="default"/>
        <w:lang w:val="ru-RU" w:eastAsia="en-US" w:bidi="ar-SA"/>
      </w:rPr>
    </w:lvl>
    <w:lvl w:ilvl="5">
      <w:start w:val="0"/>
      <w:numFmt w:val="bullet"/>
      <w:lvlText w:val="•"/>
      <w:lvlJc w:val="left"/>
      <w:pPr>
        <w:ind w:left="2974" w:hanging="119"/>
      </w:pPr>
      <w:rPr>
        <w:rFonts w:hint="default"/>
        <w:lang w:val="ru-RU" w:eastAsia="en-US" w:bidi="ar-SA"/>
      </w:rPr>
    </w:lvl>
    <w:lvl w:ilvl="6">
      <w:start w:val="0"/>
      <w:numFmt w:val="bullet"/>
      <w:lvlText w:val="•"/>
      <w:lvlJc w:val="left"/>
      <w:pPr>
        <w:ind w:left="3548" w:hanging="119"/>
      </w:pPr>
      <w:rPr>
        <w:rFonts w:hint="default"/>
        <w:lang w:val="ru-RU" w:eastAsia="en-US" w:bidi="ar-SA"/>
      </w:rPr>
    </w:lvl>
    <w:lvl w:ilvl="7">
      <w:start w:val="0"/>
      <w:numFmt w:val="bullet"/>
      <w:lvlText w:val="•"/>
      <w:lvlJc w:val="left"/>
      <w:pPr>
        <w:ind w:left="4123" w:hanging="119"/>
      </w:pPr>
      <w:rPr>
        <w:rFonts w:hint="default"/>
        <w:lang w:val="ru-RU" w:eastAsia="en-US" w:bidi="ar-SA"/>
      </w:rPr>
    </w:lvl>
    <w:lvl w:ilvl="8">
      <w:start w:val="0"/>
      <w:numFmt w:val="bullet"/>
      <w:lvlText w:val="•"/>
      <w:lvlJc w:val="left"/>
      <w:pPr>
        <w:ind w:left="4698" w:hanging="119"/>
      </w:pPr>
      <w:rPr>
        <w:rFonts w:hint="default"/>
        <w:lang w:val="ru-RU" w:eastAsia="en-US" w:bidi="ar-SA"/>
      </w:rPr>
    </w:lvl>
  </w:abstractNum>
  <w:abstractNum w:abstractNumId="27">
    <w:multiLevelType w:val="hybridMultilevel"/>
    <w:lvl w:ilvl="0">
      <w:start w:val="0"/>
      <w:numFmt w:val="bullet"/>
      <w:lvlText w:val="•"/>
      <w:lvlJc w:val="left"/>
      <w:pPr>
        <w:ind w:left="115" w:hanging="143"/>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760" w:hanging="143"/>
      </w:pPr>
      <w:rPr>
        <w:rFonts w:hint="default"/>
        <w:lang w:val="ru-RU" w:eastAsia="en-US" w:bidi="ar-SA"/>
      </w:rPr>
    </w:lvl>
    <w:lvl w:ilvl="2">
      <w:start w:val="0"/>
      <w:numFmt w:val="bullet"/>
      <w:lvlText w:val="•"/>
      <w:lvlJc w:val="left"/>
      <w:pPr>
        <w:ind w:left="1401" w:hanging="143"/>
      </w:pPr>
      <w:rPr>
        <w:rFonts w:hint="default"/>
        <w:lang w:val="ru-RU" w:eastAsia="en-US" w:bidi="ar-SA"/>
      </w:rPr>
    </w:lvl>
    <w:lvl w:ilvl="3">
      <w:start w:val="0"/>
      <w:numFmt w:val="bullet"/>
      <w:lvlText w:val="•"/>
      <w:lvlJc w:val="left"/>
      <w:pPr>
        <w:ind w:left="2042" w:hanging="143"/>
      </w:pPr>
      <w:rPr>
        <w:rFonts w:hint="default"/>
        <w:lang w:val="ru-RU" w:eastAsia="en-US" w:bidi="ar-SA"/>
      </w:rPr>
    </w:lvl>
    <w:lvl w:ilvl="4">
      <w:start w:val="0"/>
      <w:numFmt w:val="bullet"/>
      <w:lvlText w:val="•"/>
      <w:lvlJc w:val="left"/>
      <w:pPr>
        <w:ind w:left="2682" w:hanging="143"/>
      </w:pPr>
      <w:rPr>
        <w:rFonts w:hint="default"/>
        <w:lang w:val="ru-RU" w:eastAsia="en-US" w:bidi="ar-SA"/>
      </w:rPr>
    </w:lvl>
    <w:lvl w:ilvl="5">
      <w:start w:val="0"/>
      <w:numFmt w:val="bullet"/>
      <w:lvlText w:val="•"/>
      <w:lvlJc w:val="left"/>
      <w:pPr>
        <w:ind w:left="3323" w:hanging="143"/>
      </w:pPr>
      <w:rPr>
        <w:rFonts w:hint="default"/>
        <w:lang w:val="ru-RU" w:eastAsia="en-US" w:bidi="ar-SA"/>
      </w:rPr>
    </w:lvl>
    <w:lvl w:ilvl="6">
      <w:start w:val="0"/>
      <w:numFmt w:val="bullet"/>
      <w:lvlText w:val="•"/>
      <w:lvlJc w:val="left"/>
      <w:pPr>
        <w:ind w:left="3964" w:hanging="143"/>
      </w:pPr>
      <w:rPr>
        <w:rFonts w:hint="default"/>
        <w:lang w:val="ru-RU" w:eastAsia="en-US" w:bidi="ar-SA"/>
      </w:rPr>
    </w:lvl>
    <w:lvl w:ilvl="7">
      <w:start w:val="0"/>
      <w:numFmt w:val="bullet"/>
      <w:lvlText w:val="•"/>
      <w:lvlJc w:val="left"/>
      <w:pPr>
        <w:ind w:left="4604" w:hanging="143"/>
      </w:pPr>
      <w:rPr>
        <w:rFonts w:hint="default"/>
        <w:lang w:val="ru-RU" w:eastAsia="en-US" w:bidi="ar-SA"/>
      </w:rPr>
    </w:lvl>
    <w:lvl w:ilvl="8">
      <w:start w:val="0"/>
      <w:numFmt w:val="bullet"/>
      <w:lvlText w:val="•"/>
      <w:lvlJc w:val="left"/>
      <w:pPr>
        <w:ind w:left="5245" w:hanging="143"/>
      </w:pPr>
      <w:rPr>
        <w:rFonts w:hint="default"/>
        <w:lang w:val="ru-RU" w:eastAsia="en-US" w:bidi="ar-SA"/>
      </w:rPr>
    </w:lvl>
  </w:abstractNum>
  <w:abstractNum w:abstractNumId="26">
    <w:multiLevelType w:val="hybridMultilevel"/>
    <w:lvl w:ilvl="0">
      <w:start w:val="3"/>
      <w:numFmt w:val="decimal"/>
      <w:lvlText w:val="%1"/>
      <w:lvlJc w:val="left"/>
      <w:pPr>
        <w:ind w:left="200" w:hanging="935"/>
        <w:jc w:val="left"/>
      </w:pPr>
      <w:rPr>
        <w:rFonts w:hint="default"/>
        <w:lang w:val="ru-RU" w:eastAsia="en-US" w:bidi="ar-SA"/>
      </w:rPr>
    </w:lvl>
    <w:lvl w:ilvl="1">
      <w:start w:val="3"/>
      <w:numFmt w:val="decimal"/>
      <w:lvlText w:val="%1.%2"/>
      <w:lvlJc w:val="left"/>
      <w:pPr>
        <w:ind w:left="200" w:hanging="935"/>
        <w:jc w:val="left"/>
      </w:pPr>
      <w:rPr>
        <w:rFonts w:hint="default"/>
        <w:lang w:val="ru-RU" w:eastAsia="en-US" w:bidi="ar-SA"/>
      </w:rPr>
    </w:lvl>
    <w:lvl w:ilvl="2">
      <w:start w:val="1"/>
      <w:numFmt w:val="decimal"/>
      <w:lvlText w:val="%1.%2.%3."/>
      <w:lvlJc w:val="left"/>
      <w:pPr>
        <w:ind w:left="200" w:hanging="935"/>
        <w:jc w:val="right"/>
      </w:pPr>
      <w:rPr>
        <w:rFonts w:hint="default" w:ascii="Times New Roman" w:hAnsi="Times New Roman" w:eastAsia="Times New Roman" w:cs="Times New Roman"/>
        <w:spacing w:val="-4"/>
        <w:w w:val="100"/>
        <w:sz w:val="18"/>
        <w:szCs w:val="18"/>
        <w:lang w:val="ru-RU" w:eastAsia="en-US" w:bidi="ar-SA"/>
      </w:rPr>
    </w:lvl>
    <w:lvl w:ilvl="3">
      <w:start w:val="0"/>
      <w:numFmt w:val="bullet"/>
      <w:lvlText w:val="•"/>
      <w:lvlJc w:val="left"/>
      <w:pPr>
        <w:ind w:left="2117" w:hanging="935"/>
      </w:pPr>
      <w:rPr>
        <w:rFonts w:hint="default"/>
        <w:lang w:val="ru-RU" w:eastAsia="en-US" w:bidi="ar-SA"/>
      </w:rPr>
    </w:lvl>
    <w:lvl w:ilvl="4">
      <w:start w:val="0"/>
      <w:numFmt w:val="bullet"/>
      <w:lvlText w:val="•"/>
      <w:lvlJc w:val="left"/>
      <w:pPr>
        <w:ind w:left="2756" w:hanging="935"/>
      </w:pPr>
      <w:rPr>
        <w:rFonts w:hint="default"/>
        <w:lang w:val="ru-RU" w:eastAsia="en-US" w:bidi="ar-SA"/>
      </w:rPr>
    </w:lvl>
    <w:lvl w:ilvl="5">
      <w:start w:val="0"/>
      <w:numFmt w:val="bullet"/>
      <w:lvlText w:val="•"/>
      <w:lvlJc w:val="left"/>
      <w:pPr>
        <w:ind w:left="3395" w:hanging="935"/>
      </w:pPr>
      <w:rPr>
        <w:rFonts w:hint="default"/>
        <w:lang w:val="ru-RU" w:eastAsia="en-US" w:bidi="ar-SA"/>
      </w:rPr>
    </w:lvl>
    <w:lvl w:ilvl="6">
      <w:start w:val="0"/>
      <w:numFmt w:val="bullet"/>
      <w:lvlText w:val="•"/>
      <w:lvlJc w:val="left"/>
      <w:pPr>
        <w:ind w:left="4034" w:hanging="935"/>
      </w:pPr>
      <w:rPr>
        <w:rFonts w:hint="default"/>
        <w:lang w:val="ru-RU" w:eastAsia="en-US" w:bidi="ar-SA"/>
      </w:rPr>
    </w:lvl>
    <w:lvl w:ilvl="7">
      <w:start w:val="0"/>
      <w:numFmt w:val="bullet"/>
      <w:lvlText w:val="•"/>
      <w:lvlJc w:val="left"/>
      <w:pPr>
        <w:ind w:left="4673" w:hanging="935"/>
      </w:pPr>
      <w:rPr>
        <w:rFonts w:hint="default"/>
        <w:lang w:val="ru-RU" w:eastAsia="en-US" w:bidi="ar-SA"/>
      </w:rPr>
    </w:lvl>
    <w:lvl w:ilvl="8">
      <w:start w:val="0"/>
      <w:numFmt w:val="bullet"/>
      <w:lvlText w:val="•"/>
      <w:lvlJc w:val="left"/>
      <w:pPr>
        <w:ind w:left="5312" w:hanging="935"/>
      </w:pPr>
      <w:rPr>
        <w:rFonts w:hint="default"/>
        <w:lang w:val="ru-RU" w:eastAsia="en-US" w:bidi="ar-SA"/>
      </w:rPr>
    </w:lvl>
  </w:abstractNum>
  <w:abstractNum w:abstractNumId="25">
    <w:multiLevelType w:val="hybridMultilevel"/>
    <w:lvl w:ilvl="0">
      <w:start w:val="0"/>
      <w:numFmt w:val="bullet"/>
      <w:lvlText w:val="•"/>
      <w:lvlJc w:val="left"/>
      <w:pPr>
        <w:ind w:left="200" w:hanging="126"/>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839" w:hanging="126"/>
      </w:pPr>
      <w:rPr>
        <w:rFonts w:hint="default"/>
        <w:lang w:val="ru-RU" w:eastAsia="en-US" w:bidi="ar-SA"/>
      </w:rPr>
    </w:lvl>
    <w:lvl w:ilvl="2">
      <w:start w:val="0"/>
      <w:numFmt w:val="bullet"/>
      <w:lvlText w:val="•"/>
      <w:lvlJc w:val="left"/>
      <w:pPr>
        <w:ind w:left="1478" w:hanging="126"/>
      </w:pPr>
      <w:rPr>
        <w:rFonts w:hint="default"/>
        <w:lang w:val="ru-RU" w:eastAsia="en-US" w:bidi="ar-SA"/>
      </w:rPr>
    </w:lvl>
    <w:lvl w:ilvl="3">
      <w:start w:val="0"/>
      <w:numFmt w:val="bullet"/>
      <w:lvlText w:val="•"/>
      <w:lvlJc w:val="left"/>
      <w:pPr>
        <w:ind w:left="2117" w:hanging="126"/>
      </w:pPr>
      <w:rPr>
        <w:rFonts w:hint="default"/>
        <w:lang w:val="ru-RU" w:eastAsia="en-US" w:bidi="ar-SA"/>
      </w:rPr>
    </w:lvl>
    <w:lvl w:ilvl="4">
      <w:start w:val="0"/>
      <w:numFmt w:val="bullet"/>
      <w:lvlText w:val="•"/>
      <w:lvlJc w:val="left"/>
      <w:pPr>
        <w:ind w:left="2756" w:hanging="126"/>
      </w:pPr>
      <w:rPr>
        <w:rFonts w:hint="default"/>
        <w:lang w:val="ru-RU" w:eastAsia="en-US" w:bidi="ar-SA"/>
      </w:rPr>
    </w:lvl>
    <w:lvl w:ilvl="5">
      <w:start w:val="0"/>
      <w:numFmt w:val="bullet"/>
      <w:lvlText w:val="•"/>
      <w:lvlJc w:val="left"/>
      <w:pPr>
        <w:ind w:left="3395" w:hanging="126"/>
      </w:pPr>
      <w:rPr>
        <w:rFonts w:hint="default"/>
        <w:lang w:val="ru-RU" w:eastAsia="en-US" w:bidi="ar-SA"/>
      </w:rPr>
    </w:lvl>
    <w:lvl w:ilvl="6">
      <w:start w:val="0"/>
      <w:numFmt w:val="bullet"/>
      <w:lvlText w:val="•"/>
      <w:lvlJc w:val="left"/>
      <w:pPr>
        <w:ind w:left="4034" w:hanging="126"/>
      </w:pPr>
      <w:rPr>
        <w:rFonts w:hint="default"/>
        <w:lang w:val="ru-RU" w:eastAsia="en-US" w:bidi="ar-SA"/>
      </w:rPr>
    </w:lvl>
    <w:lvl w:ilvl="7">
      <w:start w:val="0"/>
      <w:numFmt w:val="bullet"/>
      <w:lvlText w:val="•"/>
      <w:lvlJc w:val="left"/>
      <w:pPr>
        <w:ind w:left="4673" w:hanging="126"/>
      </w:pPr>
      <w:rPr>
        <w:rFonts w:hint="default"/>
        <w:lang w:val="ru-RU" w:eastAsia="en-US" w:bidi="ar-SA"/>
      </w:rPr>
    </w:lvl>
    <w:lvl w:ilvl="8">
      <w:start w:val="0"/>
      <w:numFmt w:val="bullet"/>
      <w:lvlText w:val="•"/>
      <w:lvlJc w:val="left"/>
      <w:pPr>
        <w:ind w:left="5312" w:hanging="126"/>
      </w:pPr>
      <w:rPr>
        <w:rFonts w:hint="default"/>
        <w:lang w:val="ru-RU" w:eastAsia="en-US" w:bidi="ar-SA"/>
      </w:rPr>
    </w:lvl>
  </w:abstractNum>
  <w:abstractNum w:abstractNumId="24">
    <w:multiLevelType w:val="hybridMultilevel"/>
    <w:lvl w:ilvl="0">
      <w:start w:val="3"/>
      <w:numFmt w:val="decimal"/>
      <w:lvlText w:val="%1"/>
      <w:lvlJc w:val="left"/>
      <w:pPr>
        <w:ind w:left="100" w:hanging="927"/>
        <w:jc w:val="left"/>
      </w:pPr>
      <w:rPr>
        <w:rFonts w:hint="default"/>
        <w:lang w:val="ru-RU" w:eastAsia="en-US" w:bidi="ar-SA"/>
      </w:rPr>
    </w:lvl>
    <w:lvl w:ilvl="1">
      <w:start w:val="2"/>
      <w:numFmt w:val="decimal"/>
      <w:lvlText w:val="%1.%2"/>
      <w:lvlJc w:val="left"/>
      <w:pPr>
        <w:ind w:left="100" w:hanging="927"/>
        <w:jc w:val="left"/>
      </w:pPr>
      <w:rPr>
        <w:rFonts w:hint="default"/>
        <w:lang w:val="ru-RU" w:eastAsia="en-US" w:bidi="ar-SA"/>
      </w:rPr>
    </w:lvl>
    <w:lvl w:ilvl="2">
      <w:start w:val="1"/>
      <w:numFmt w:val="decimal"/>
      <w:lvlText w:val="%1.%2.%3."/>
      <w:lvlJc w:val="left"/>
      <w:pPr>
        <w:ind w:left="100" w:hanging="927"/>
        <w:jc w:val="right"/>
      </w:pPr>
      <w:rPr>
        <w:rFonts w:hint="default" w:ascii="Times New Roman" w:hAnsi="Times New Roman" w:eastAsia="Times New Roman" w:cs="Times New Roman"/>
        <w:spacing w:val="-4"/>
        <w:w w:val="100"/>
        <w:sz w:val="18"/>
        <w:szCs w:val="18"/>
        <w:lang w:val="ru-RU" w:eastAsia="en-US" w:bidi="ar-SA"/>
      </w:rPr>
    </w:lvl>
    <w:lvl w:ilvl="3">
      <w:start w:val="0"/>
      <w:numFmt w:val="bullet"/>
      <w:lvlText w:val="•"/>
      <w:lvlJc w:val="left"/>
      <w:pPr>
        <w:ind w:left="2000" w:hanging="927"/>
      </w:pPr>
      <w:rPr>
        <w:rFonts w:hint="default"/>
        <w:lang w:val="ru-RU" w:eastAsia="en-US" w:bidi="ar-SA"/>
      </w:rPr>
    </w:lvl>
    <w:lvl w:ilvl="4">
      <w:start w:val="0"/>
      <w:numFmt w:val="bullet"/>
      <w:lvlText w:val="•"/>
      <w:lvlJc w:val="left"/>
      <w:pPr>
        <w:ind w:left="2633" w:hanging="927"/>
      </w:pPr>
      <w:rPr>
        <w:rFonts w:hint="default"/>
        <w:lang w:val="ru-RU" w:eastAsia="en-US" w:bidi="ar-SA"/>
      </w:rPr>
    </w:lvl>
    <w:lvl w:ilvl="5">
      <w:start w:val="0"/>
      <w:numFmt w:val="bullet"/>
      <w:lvlText w:val="•"/>
      <w:lvlJc w:val="left"/>
      <w:pPr>
        <w:ind w:left="3267" w:hanging="927"/>
      </w:pPr>
      <w:rPr>
        <w:rFonts w:hint="default"/>
        <w:lang w:val="ru-RU" w:eastAsia="en-US" w:bidi="ar-SA"/>
      </w:rPr>
    </w:lvl>
    <w:lvl w:ilvl="6">
      <w:start w:val="0"/>
      <w:numFmt w:val="bullet"/>
      <w:lvlText w:val="•"/>
      <w:lvlJc w:val="left"/>
      <w:pPr>
        <w:ind w:left="3900" w:hanging="927"/>
      </w:pPr>
      <w:rPr>
        <w:rFonts w:hint="default"/>
        <w:lang w:val="ru-RU" w:eastAsia="en-US" w:bidi="ar-SA"/>
      </w:rPr>
    </w:lvl>
    <w:lvl w:ilvl="7">
      <w:start w:val="0"/>
      <w:numFmt w:val="bullet"/>
      <w:lvlText w:val="•"/>
      <w:lvlJc w:val="left"/>
      <w:pPr>
        <w:ind w:left="4533" w:hanging="927"/>
      </w:pPr>
      <w:rPr>
        <w:rFonts w:hint="default"/>
        <w:lang w:val="ru-RU" w:eastAsia="en-US" w:bidi="ar-SA"/>
      </w:rPr>
    </w:lvl>
    <w:lvl w:ilvl="8">
      <w:start w:val="0"/>
      <w:numFmt w:val="bullet"/>
      <w:lvlText w:val="•"/>
      <w:lvlJc w:val="left"/>
      <w:pPr>
        <w:ind w:left="5167" w:hanging="927"/>
      </w:pPr>
      <w:rPr>
        <w:rFonts w:hint="default"/>
        <w:lang w:val="ru-RU" w:eastAsia="en-US" w:bidi="ar-SA"/>
      </w:rPr>
    </w:lvl>
  </w:abstractNum>
  <w:abstractNum w:abstractNumId="23">
    <w:multiLevelType w:val="hybridMultilevel"/>
    <w:lvl w:ilvl="0">
      <w:start w:val="3"/>
      <w:numFmt w:val="decimal"/>
      <w:lvlText w:val="%1"/>
      <w:lvlJc w:val="left"/>
      <w:pPr>
        <w:ind w:left="2066" w:hanging="391"/>
        <w:jc w:val="left"/>
      </w:pPr>
      <w:rPr>
        <w:rFonts w:hint="default"/>
        <w:lang w:val="ru-RU" w:eastAsia="en-US" w:bidi="ar-SA"/>
      </w:rPr>
    </w:lvl>
    <w:lvl w:ilvl="1">
      <w:start w:val="2"/>
      <w:numFmt w:val="decimal"/>
      <w:lvlText w:val="%1.%2."/>
      <w:lvlJc w:val="left"/>
      <w:pPr>
        <w:ind w:left="2066" w:hanging="391"/>
        <w:jc w:val="right"/>
      </w:pPr>
      <w:rPr>
        <w:rFonts w:hint="default"/>
        <w:b/>
        <w:bCs/>
        <w:i/>
        <w:iCs/>
        <w:spacing w:val="-6"/>
        <w:w w:val="100"/>
        <w:lang w:val="ru-RU" w:eastAsia="en-US" w:bidi="ar-SA"/>
      </w:rPr>
    </w:lvl>
    <w:lvl w:ilvl="2">
      <w:start w:val="0"/>
      <w:numFmt w:val="bullet"/>
      <w:lvlText w:val="•"/>
      <w:lvlJc w:val="left"/>
      <w:pPr>
        <w:ind w:left="2934" w:hanging="391"/>
      </w:pPr>
      <w:rPr>
        <w:rFonts w:hint="default"/>
        <w:lang w:val="ru-RU" w:eastAsia="en-US" w:bidi="ar-SA"/>
      </w:rPr>
    </w:lvl>
    <w:lvl w:ilvl="3">
      <w:start w:val="0"/>
      <w:numFmt w:val="bullet"/>
      <w:lvlText w:val="•"/>
      <w:lvlJc w:val="left"/>
      <w:pPr>
        <w:ind w:left="3372" w:hanging="391"/>
      </w:pPr>
      <w:rPr>
        <w:rFonts w:hint="default"/>
        <w:lang w:val="ru-RU" w:eastAsia="en-US" w:bidi="ar-SA"/>
      </w:rPr>
    </w:lvl>
    <w:lvl w:ilvl="4">
      <w:start w:val="0"/>
      <w:numFmt w:val="bullet"/>
      <w:lvlText w:val="•"/>
      <w:lvlJc w:val="left"/>
      <w:pPr>
        <w:ind w:left="3809" w:hanging="391"/>
      </w:pPr>
      <w:rPr>
        <w:rFonts w:hint="default"/>
        <w:lang w:val="ru-RU" w:eastAsia="en-US" w:bidi="ar-SA"/>
      </w:rPr>
    </w:lvl>
    <w:lvl w:ilvl="5">
      <w:start w:val="0"/>
      <w:numFmt w:val="bullet"/>
      <w:lvlText w:val="•"/>
      <w:lvlJc w:val="left"/>
      <w:pPr>
        <w:ind w:left="4247" w:hanging="391"/>
      </w:pPr>
      <w:rPr>
        <w:rFonts w:hint="default"/>
        <w:lang w:val="ru-RU" w:eastAsia="en-US" w:bidi="ar-SA"/>
      </w:rPr>
    </w:lvl>
    <w:lvl w:ilvl="6">
      <w:start w:val="0"/>
      <w:numFmt w:val="bullet"/>
      <w:lvlText w:val="•"/>
      <w:lvlJc w:val="left"/>
      <w:pPr>
        <w:ind w:left="4684" w:hanging="391"/>
      </w:pPr>
      <w:rPr>
        <w:rFonts w:hint="default"/>
        <w:lang w:val="ru-RU" w:eastAsia="en-US" w:bidi="ar-SA"/>
      </w:rPr>
    </w:lvl>
    <w:lvl w:ilvl="7">
      <w:start w:val="0"/>
      <w:numFmt w:val="bullet"/>
      <w:lvlText w:val="•"/>
      <w:lvlJc w:val="left"/>
      <w:pPr>
        <w:ind w:left="5121" w:hanging="391"/>
      </w:pPr>
      <w:rPr>
        <w:rFonts w:hint="default"/>
        <w:lang w:val="ru-RU" w:eastAsia="en-US" w:bidi="ar-SA"/>
      </w:rPr>
    </w:lvl>
    <w:lvl w:ilvl="8">
      <w:start w:val="0"/>
      <w:numFmt w:val="bullet"/>
      <w:lvlText w:val="•"/>
      <w:lvlJc w:val="left"/>
      <w:pPr>
        <w:ind w:left="5559" w:hanging="391"/>
      </w:pPr>
      <w:rPr>
        <w:rFonts w:hint="default"/>
        <w:lang w:val="ru-RU" w:eastAsia="en-US" w:bidi="ar-SA"/>
      </w:rPr>
    </w:lvl>
  </w:abstractNum>
  <w:abstractNum w:abstractNumId="22">
    <w:multiLevelType w:val="hybridMultilevel"/>
    <w:lvl w:ilvl="0">
      <w:start w:val="3"/>
      <w:numFmt w:val="decimal"/>
      <w:lvlText w:val="%1"/>
      <w:lvlJc w:val="left"/>
      <w:pPr>
        <w:ind w:left="151" w:hanging="478"/>
        <w:jc w:val="left"/>
      </w:pPr>
      <w:rPr>
        <w:rFonts w:hint="default"/>
        <w:lang w:val="ru-RU" w:eastAsia="en-US" w:bidi="ar-SA"/>
      </w:rPr>
    </w:lvl>
    <w:lvl w:ilvl="1">
      <w:start w:val="1"/>
      <w:numFmt w:val="decimal"/>
      <w:lvlText w:val="%1.%2"/>
      <w:lvlJc w:val="left"/>
      <w:pPr>
        <w:ind w:left="151" w:hanging="478"/>
        <w:jc w:val="left"/>
      </w:pPr>
      <w:rPr>
        <w:rFonts w:hint="default"/>
        <w:lang w:val="ru-RU" w:eastAsia="en-US" w:bidi="ar-SA"/>
      </w:rPr>
    </w:lvl>
    <w:lvl w:ilvl="2">
      <w:start w:val="1"/>
      <w:numFmt w:val="decimal"/>
      <w:lvlText w:val="%1.%2.%3."/>
      <w:lvlJc w:val="left"/>
      <w:pPr>
        <w:ind w:left="151" w:hanging="478"/>
        <w:jc w:val="left"/>
      </w:pPr>
      <w:rPr>
        <w:rFonts w:hint="default" w:ascii="Times New Roman" w:hAnsi="Times New Roman" w:eastAsia="Times New Roman" w:cs="Times New Roman"/>
        <w:w w:val="100"/>
        <w:sz w:val="18"/>
        <w:szCs w:val="18"/>
        <w:lang w:val="ru-RU" w:eastAsia="en-US" w:bidi="ar-SA"/>
      </w:rPr>
    </w:lvl>
    <w:lvl w:ilvl="3">
      <w:start w:val="0"/>
      <w:numFmt w:val="bullet"/>
      <w:lvlText w:val="•"/>
      <w:lvlJc w:val="left"/>
      <w:pPr>
        <w:ind w:left="1975" w:hanging="478"/>
      </w:pPr>
      <w:rPr>
        <w:rFonts w:hint="default"/>
        <w:lang w:val="ru-RU" w:eastAsia="en-US" w:bidi="ar-SA"/>
      </w:rPr>
    </w:lvl>
    <w:lvl w:ilvl="4">
      <w:start w:val="0"/>
      <w:numFmt w:val="bullet"/>
      <w:lvlText w:val="•"/>
      <w:lvlJc w:val="left"/>
      <w:pPr>
        <w:ind w:left="2580" w:hanging="478"/>
      </w:pPr>
      <w:rPr>
        <w:rFonts w:hint="default"/>
        <w:lang w:val="ru-RU" w:eastAsia="en-US" w:bidi="ar-SA"/>
      </w:rPr>
    </w:lvl>
    <w:lvl w:ilvl="5">
      <w:start w:val="0"/>
      <w:numFmt w:val="bullet"/>
      <w:lvlText w:val="•"/>
      <w:lvlJc w:val="left"/>
      <w:pPr>
        <w:ind w:left="3185" w:hanging="478"/>
      </w:pPr>
      <w:rPr>
        <w:rFonts w:hint="default"/>
        <w:lang w:val="ru-RU" w:eastAsia="en-US" w:bidi="ar-SA"/>
      </w:rPr>
    </w:lvl>
    <w:lvl w:ilvl="6">
      <w:start w:val="0"/>
      <w:numFmt w:val="bullet"/>
      <w:lvlText w:val="•"/>
      <w:lvlJc w:val="left"/>
      <w:pPr>
        <w:ind w:left="3790" w:hanging="478"/>
      </w:pPr>
      <w:rPr>
        <w:rFonts w:hint="default"/>
        <w:lang w:val="ru-RU" w:eastAsia="en-US" w:bidi="ar-SA"/>
      </w:rPr>
    </w:lvl>
    <w:lvl w:ilvl="7">
      <w:start w:val="0"/>
      <w:numFmt w:val="bullet"/>
      <w:lvlText w:val="•"/>
      <w:lvlJc w:val="left"/>
      <w:pPr>
        <w:ind w:left="4395" w:hanging="478"/>
      </w:pPr>
      <w:rPr>
        <w:rFonts w:hint="default"/>
        <w:lang w:val="ru-RU" w:eastAsia="en-US" w:bidi="ar-SA"/>
      </w:rPr>
    </w:lvl>
    <w:lvl w:ilvl="8">
      <w:start w:val="0"/>
      <w:numFmt w:val="bullet"/>
      <w:lvlText w:val="•"/>
      <w:lvlJc w:val="left"/>
      <w:pPr>
        <w:ind w:left="5000" w:hanging="478"/>
      </w:pPr>
      <w:rPr>
        <w:rFonts w:hint="default"/>
        <w:lang w:val="ru-RU" w:eastAsia="en-US" w:bidi="ar-SA"/>
      </w:rPr>
    </w:lvl>
  </w:abstractNum>
  <w:abstractNum w:abstractNumId="20">
    <w:multiLevelType w:val="hybridMultilevel"/>
    <w:lvl w:ilvl="0">
      <w:start w:val="0"/>
      <w:numFmt w:val="bullet"/>
      <w:lvlText w:val="•"/>
      <w:lvlJc w:val="left"/>
      <w:pPr>
        <w:ind w:left="258" w:hanging="132"/>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854" w:hanging="132"/>
      </w:pPr>
      <w:rPr>
        <w:rFonts w:hint="default"/>
        <w:lang w:val="ru-RU" w:eastAsia="en-US" w:bidi="ar-SA"/>
      </w:rPr>
    </w:lvl>
    <w:lvl w:ilvl="2">
      <w:start w:val="0"/>
      <w:numFmt w:val="bullet"/>
      <w:lvlText w:val="•"/>
      <w:lvlJc w:val="left"/>
      <w:pPr>
        <w:ind w:left="1449" w:hanging="132"/>
      </w:pPr>
      <w:rPr>
        <w:rFonts w:hint="default"/>
        <w:lang w:val="ru-RU" w:eastAsia="en-US" w:bidi="ar-SA"/>
      </w:rPr>
    </w:lvl>
    <w:lvl w:ilvl="3">
      <w:start w:val="0"/>
      <w:numFmt w:val="bullet"/>
      <w:lvlText w:val="•"/>
      <w:lvlJc w:val="left"/>
      <w:pPr>
        <w:ind w:left="2044" w:hanging="132"/>
      </w:pPr>
      <w:rPr>
        <w:rFonts w:hint="default"/>
        <w:lang w:val="ru-RU" w:eastAsia="en-US" w:bidi="ar-SA"/>
      </w:rPr>
    </w:lvl>
    <w:lvl w:ilvl="4">
      <w:start w:val="0"/>
      <w:numFmt w:val="bullet"/>
      <w:lvlText w:val="•"/>
      <w:lvlJc w:val="left"/>
      <w:pPr>
        <w:ind w:left="2639" w:hanging="132"/>
      </w:pPr>
      <w:rPr>
        <w:rFonts w:hint="default"/>
        <w:lang w:val="ru-RU" w:eastAsia="en-US" w:bidi="ar-SA"/>
      </w:rPr>
    </w:lvl>
    <w:lvl w:ilvl="5">
      <w:start w:val="0"/>
      <w:numFmt w:val="bullet"/>
      <w:lvlText w:val="•"/>
      <w:lvlJc w:val="left"/>
      <w:pPr>
        <w:ind w:left="3234" w:hanging="132"/>
      </w:pPr>
      <w:rPr>
        <w:rFonts w:hint="default"/>
        <w:lang w:val="ru-RU" w:eastAsia="en-US" w:bidi="ar-SA"/>
      </w:rPr>
    </w:lvl>
    <w:lvl w:ilvl="6">
      <w:start w:val="0"/>
      <w:numFmt w:val="bullet"/>
      <w:lvlText w:val="•"/>
      <w:lvlJc w:val="left"/>
      <w:pPr>
        <w:ind w:left="3828" w:hanging="132"/>
      </w:pPr>
      <w:rPr>
        <w:rFonts w:hint="default"/>
        <w:lang w:val="ru-RU" w:eastAsia="en-US" w:bidi="ar-SA"/>
      </w:rPr>
    </w:lvl>
    <w:lvl w:ilvl="7">
      <w:start w:val="0"/>
      <w:numFmt w:val="bullet"/>
      <w:lvlText w:val="•"/>
      <w:lvlJc w:val="left"/>
      <w:pPr>
        <w:ind w:left="4423" w:hanging="132"/>
      </w:pPr>
      <w:rPr>
        <w:rFonts w:hint="default"/>
        <w:lang w:val="ru-RU" w:eastAsia="en-US" w:bidi="ar-SA"/>
      </w:rPr>
    </w:lvl>
    <w:lvl w:ilvl="8">
      <w:start w:val="0"/>
      <w:numFmt w:val="bullet"/>
      <w:lvlText w:val="•"/>
      <w:lvlJc w:val="left"/>
      <w:pPr>
        <w:ind w:left="5018" w:hanging="132"/>
      </w:pPr>
      <w:rPr>
        <w:rFonts w:hint="default"/>
        <w:lang w:val="ru-RU" w:eastAsia="en-US" w:bidi="ar-SA"/>
      </w:rPr>
    </w:lvl>
  </w:abstractNum>
  <w:abstractNum w:abstractNumId="19">
    <w:multiLevelType w:val="hybridMultilevel"/>
    <w:lvl w:ilvl="0">
      <w:start w:val="0"/>
      <w:numFmt w:val="bullet"/>
      <w:lvlText w:val="•"/>
      <w:lvlJc w:val="left"/>
      <w:pPr>
        <w:ind w:left="260" w:hanging="135"/>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854" w:hanging="135"/>
      </w:pPr>
      <w:rPr>
        <w:rFonts w:hint="default"/>
        <w:lang w:val="ru-RU" w:eastAsia="en-US" w:bidi="ar-SA"/>
      </w:rPr>
    </w:lvl>
    <w:lvl w:ilvl="2">
      <w:start w:val="0"/>
      <w:numFmt w:val="bullet"/>
      <w:lvlText w:val="•"/>
      <w:lvlJc w:val="left"/>
      <w:pPr>
        <w:ind w:left="1449" w:hanging="135"/>
      </w:pPr>
      <w:rPr>
        <w:rFonts w:hint="default"/>
        <w:lang w:val="ru-RU" w:eastAsia="en-US" w:bidi="ar-SA"/>
      </w:rPr>
    </w:lvl>
    <w:lvl w:ilvl="3">
      <w:start w:val="0"/>
      <w:numFmt w:val="bullet"/>
      <w:lvlText w:val="•"/>
      <w:lvlJc w:val="left"/>
      <w:pPr>
        <w:ind w:left="2044" w:hanging="135"/>
      </w:pPr>
      <w:rPr>
        <w:rFonts w:hint="default"/>
        <w:lang w:val="ru-RU" w:eastAsia="en-US" w:bidi="ar-SA"/>
      </w:rPr>
    </w:lvl>
    <w:lvl w:ilvl="4">
      <w:start w:val="0"/>
      <w:numFmt w:val="bullet"/>
      <w:lvlText w:val="•"/>
      <w:lvlJc w:val="left"/>
      <w:pPr>
        <w:ind w:left="2639" w:hanging="135"/>
      </w:pPr>
      <w:rPr>
        <w:rFonts w:hint="default"/>
        <w:lang w:val="ru-RU" w:eastAsia="en-US" w:bidi="ar-SA"/>
      </w:rPr>
    </w:lvl>
    <w:lvl w:ilvl="5">
      <w:start w:val="0"/>
      <w:numFmt w:val="bullet"/>
      <w:lvlText w:val="•"/>
      <w:lvlJc w:val="left"/>
      <w:pPr>
        <w:ind w:left="3234" w:hanging="135"/>
      </w:pPr>
      <w:rPr>
        <w:rFonts w:hint="default"/>
        <w:lang w:val="ru-RU" w:eastAsia="en-US" w:bidi="ar-SA"/>
      </w:rPr>
    </w:lvl>
    <w:lvl w:ilvl="6">
      <w:start w:val="0"/>
      <w:numFmt w:val="bullet"/>
      <w:lvlText w:val="•"/>
      <w:lvlJc w:val="left"/>
      <w:pPr>
        <w:ind w:left="3828" w:hanging="135"/>
      </w:pPr>
      <w:rPr>
        <w:rFonts w:hint="default"/>
        <w:lang w:val="ru-RU" w:eastAsia="en-US" w:bidi="ar-SA"/>
      </w:rPr>
    </w:lvl>
    <w:lvl w:ilvl="7">
      <w:start w:val="0"/>
      <w:numFmt w:val="bullet"/>
      <w:lvlText w:val="•"/>
      <w:lvlJc w:val="left"/>
      <w:pPr>
        <w:ind w:left="4423" w:hanging="135"/>
      </w:pPr>
      <w:rPr>
        <w:rFonts w:hint="default"/>
        <w:lang w:val="ru-RU" w:eastAsia="en-US" w:bidi="ar-SA"/>
      </w:rPr>
    </w:lvl>
    <w:lvl w:ilvl="8">
      <w:start w:val="0"/>
      <w:numFmt w:val="bullet"/>
      <w:lvlText w:val="•"/>
      <w:lvlJc w:val="left"/>
      <w:pPr>
        <w:ind w:left="5018" w:hanging="135"/>
      </w:pPr>
      <w:rPr>
        <w:rFonts w:hint="default"/>
        <w:lang w:val="ru-RU" w:eastAsia="en-US" w:bidi="ar-SA"/>
      </w:rPr>
    </w:lvl>
  </w:abstractNum>
  <w:abstractNum w:abstractNumId="18">
    <w:multiLevelType w:val="hybridMultilevel"/>
    <w:lvl w:ilvl="0">
      <w:start w:val="0"/>
      <w:numFmt w:val="bullet"/>
      <w:lvlText w:val="•"/>
      <w:lvlJc w:val="left"/>
      <w:pPr>
        <w:ind w:left="124" w:hanging="132"/>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715" w:hanging="132"/>
      </w:pPr>
      <w:rPr>
        <w:rFonts w:hint="default"/>
        <w:lang w:val="ru-RU" w:eastAsia="en-US" w:bidi="ar-SA"/>
      </w:rPr>
    </w:lvl>
    <w:lvl w:ilvl="2">
      <w:start w:val="0"/>
      <w:numFmt w:val="bullet"/>
      <w:lvlText w:val="•"/>
      <w:lvlJc w:val="left"/>
      <w:pPr>
        <w:ind w:left="1310" w:hanging="132"/>
      </w:pPr>
      <w:rPr>
        <w:rFonts w:hint="default"/>
        <w:lang w:val="ru-RU" w:eastAsia="en-US" w:bidi="ar-SA"/>
      </w:rPr>
    </w:lvl>
    <w:lvl w:ilvl="3">
      <w:start w:val="0"/>
      <w:numFmt w:val="bullet"/>
      <w:lvlText w:val="•"/>
      <w:lvlJc w:val="left"/>
      <w:pPr>
        <w:ind w:left="1905" w:hanging="132"/>
      </w:pPr>
      <w:rPr>
        <w:rFonts w:hint="default"/>
        <w:lang w:val="ru-RU" w:eastAsia="en-US" w:bidi="ar-SA"/>
      </w:rPr>
    </w:lvl>
    <w:lvl w:ilvl="4">
      <w:start w:val="0"/>
      <w:numFmt w:val="bullet"/>
      <w:lvlText w:val="•"/>
      <w:lvlJc w:val="left"/>
      <w:pPr>
        <w:ind w:left="2500" w:hanging="132"/>
      </w:pPr>
      <w:rPr>
        <w:rFonts w:hint="default"/>
        <w:lang w:val="ru-RU" w:eastAsia="en-US" w:bidi="ar-SA"/>
      </w:rPr>
    </w:lvl>
    <w:lvl w:ilvl="5">
      <w:start w:val="0"/>
      <w:numFmt w:val="bullet"/>
      <w:lvlText w:val="•"/>
      <w:lvlJc w:val="left"/>
      <w:pPr>
        <w:ind w:left="3095" w:hanging="132"/>
      </w:pPr>
      <w:rPr>
        <w:rFonts w:hint="default"/>
        <w:lang w:val="ru-RU" w:eastAsia="en-US" w:bidi="ar-SA"/>
      </w:rPr>
    </w:lvl>
    <w:lvl w:ilvl="6">
      <w:start w:val="0"/>
      <w:numFmt w:val="bullet"/>
      <w:lvlText w:val="•"/>
      <w:lvlJc w:val="left"/>
      <w:pPr>
        <w:ind w:left="3690" w:hanging="132"/>
      </w:pPr>
      <w:rPr>
        <w:rFonts w:hint="default"/>
        <w:lang w:val="ru-RU" w:eastAsia="en-US" w:bidi="ar-SA"/>
      </w:rPr>
    </w:lvl>
    <w:lvl w:ilvl="7">
      <w:start w:val="0"/>
      <w:numFmt w:val="bullet"/>
      <w:lvlText w:val="•"/>
      <w:lvlJc w:val="left"/>
      <w:pPr>
        <w:ind w:left="4285" w:hanging="132"/>
      </w:pPr>
      <w:rPr>
        <w:rFonts w:hint="default"/>
        <w:lang w:val="ru-RU" w:eastAsia="en-US" w:bidi="ar-SA"/>
      </w:rPr>
    </w:lvl>
    <w:lvl w:ilvl="8">
      <w:start w:val="0"/>
      <w:numFmt w:val="bullet"/>
      <w:lvlText w:val="•"/>
      <w:lvlJc w:val="left"/>
      <w:pPr>
        <w:ind w:left="4880" w:hanging="132"/>
      </w:pPr>
      <w:rPr>
        <w:rFonts w:hint="default"/>
        <w:lang w:val="ru-RU" w:eastAsia="en-US" w:bidi="ar-SA"/>
      </w:rPr>
    </w:lvl>
  </w:abstractNum>
  <w:abstractNum w:abstractNumId="17">
    <w:multiLevelType w:val="hybridMultilevel"/>
    <w:lvl w:ilvl="0">
      <w:start w:val="2"/>
      <w:numFmt w:val="decimal"/>
      <w:lvlText w:val="%1"/>
      <w:lvlJc w:val="left"/>
      <w:pPr>
        <w:ind w:left="119" w:hanging="459"/>
        <w:jc w:val="left"/>
      </w:pPr>
      <w:rPr>
        <w:rFonts w:hint="default"/>
        <w:lang w:val="ru-RU" w:eastAsia="en-US" w:bidi="ar-SA"/>
      </w:rPr>
    </w:lvl>
    <w:lvl w:ilvl="1">
      <w:start w:val="6"/>
      <w:numFmt w:val="decimal"/>
      <w:lvlText w:val="%1.%2"/>
      <w:lvlJc w:val="left"/>
      <w:pPr>
        <w:ind w:left="119" w:hanging="459"/>
        <w:jc w:val="left"/>
      </w:pPr>
      <w:rPr>
        <w:rFonts w:hint="default"/>
        <w:lang w:val="ru-RU" w:eastAsia="en-US" w:bidi="ar-SA"/>
      </w:rPr>
    </w:lvl>
    <w:lvl w:ilvl="2">
      <w:start w:val="1"/>
      <w:numFmt w:val="decimal"/>
      <w:lvlText w:val="%1.%2.%3."/>
      <w:lvlJc w:val="left"/>
      <w:pPr>
        <w:ind w:left="119" w:hanging="459"/>
        <w:jc w:val="right"/>
      </w:pPr>
      <w:rPr>
        <w:rFonts w:hint="default" w:ascii="Times New Roman" w:hAnsi="Times New Roman" w:eastAsia="Times New Roman" w:cs="Times New Roman"/>
        <w:w w:val="98"/>
        <w:sz w:val="18"/>
        <w:szCs w:val="18"/>
        <w:lang w:val="ru-RU" w:eastAsia="en-US" w:bidi="ar-SA"/>
      </w:rPr>
    </w:lvl>
    <w:lvl w:ilvl="3">
      <w:start w:val="0"/>
      <w:numFmt w:val="bullet"/>
      <w:lvlText w:val="•"/>
      <w:lvlJc w:val="left"/>
      <w:pPr>
        <w:ind w:left="265" w:hanging="135"/>
      </w:pPr>
      <w:rPr>
        <w:rFonts w:hint="default" w:ascii="Times New Roman" w:hAnsi="Times New Roman" w:eastAsia="Times New Roman" w:cs="Times New Roman"/>
        <w:w w:val="99"/>
        <w:sz w:val="18"/>
        <w:szCs w:val="18"/>
        <w:lang w:val="ru-RU" w:eastAsia="en-US" w:bidi="ar-SA"/>
      </w:rPr>
    </w:lvl>
    <w:lvl w:ilvl="4">
      <w:start w:val="0"/>
      <w:numFmt w:val="bullet"/>
      <w:lvlText w:val="•"/>
      <w:lvlJc w:val="left"/>
      <w:pPr>
        <w:ind w:left="2197" w:hanging="135"/>
      </w:pPr>
      <w:rPr>
        <w:rFonts w:hint="default"/>
        <w:lang w:val="ru-RU" w:eastAsia="en-US" w:bidi="ar-SA"/>
      </w:rPr>
    </w:lvl>
    <w:lvl w:ilvl="5">
      <w:start w:val="0"/>
      <w:numFmt w:val="bullet"/>
      <w:lvlText w:val="•"/>
      <w:lvlJc w:val="left"/>
      <w:pPr>
        <w:ind w:left="2842" w:hanging="135"/>
      </w:pPr>
      <w:rPr>
        <w:rFonts w:hint="default"/>
        <w:lang w:val="ru-RU" w:eastAsia="en-US" w:bidi="ar-SA"/>
      </w:rPr>
    </w:lvl>
    <w:lvl w:ilvl="6">
      <w:start w:val="0"/>
      <w:numFmt w:val="bullet"/>
      <w:lvlText w:val="•"/>
      <w:lvlJc w:val="left"/>
      <w:pPr>
        <w:ind w:left="3488" w:hanging="135"/>
      </w:pPr>
      <w:rPr>
        <w:rFonts w:hint="default"/>
        <w:lang w:val="ru-RU" w:eastAsia="en-US" w:bidi="ar-SA"/>
      </w:rPr>
    </w:lvl>
    <w:lvl w:ilvl="7">
      <w:start w:val="0"/>
      <w:numFmt w:val="bullet"/>
      <w:lvlText w:val="•"/>
      <w:lvlJc w:val="left"/>
      <w:pPr>
        <w:ind w:left="4134" w:hanging="135"/>
      </w:pPr>
      <w:rPr>
        <w:rFonts w:hint="default"/>
        <w:lang w:val="ru-RU" w:eastAsia="en-US" w:bidi="ar-SA"/>
      </w:rPr>
    </w:lvl>
    <w:lvl w:ilvl="8">
      <w:start w:val="0"/>
      <w:numFmt w:val="bullet"/>
      <w:lvlText w:val="•"/>
      <w:lvlJc w:val="left"/>
      <w:pPr>
        <w:ind w:left="4779" w:hanging="135"/>
      </w:pPr>
      <w:rPr>
        <w:rFonts w:hint="default"/>
        <w:lang w:val="ru-RU" w:eastAsia="en-US" w:bidi="ar-SA"/>
      </w:rPr>
    </w:lvl>
  </w:abstractNum>
  <w:abstractNum w:abstractNumId="16">
    <w:multiLevelType w:val="hybridMultilevel"/>
    <w:lvl w:ilvl="0">
      <w:start w:val="0"/>
      <w:numFmt w:val="bullet"/>
      <w:lvlText w:val="•"/>
      <w:lvlJc w:val="left"/>
      <w:pPr>
        <w:ind w:left="135" w:hanging="141"/>
      </w:pPr>
      <w:rPr>
        <w:rFonts w:hint="default" w:ascii="Times New Roman" w:hAnsi="Times New Roman" w:eastAsia="Times New Roman" w:cs="Times New Roman"/>
        <w:w w:val="99"/>
        <w:sz w:val="20"/>
        <w:szCs w:val="20"/>
        <w:lang w:val="ru-RU" w:eastAsia="en-US" w:bidi="ar-SA"/>
      </w:rPr>
    </w:lvl>
    <w:lvl w:ilvl="1">
      <w:start w:val="0"/>
      <w:numFmt w:val="bullet"/>
      <w:lvlText w:val="•"/>
      <w:lvlJc w:val="left"/>
      <w:pPr>
        <w:ind w:left="803" w:hanging="141"/>
      </w:pPr>
      <w:rPr>
        <w:rFonts w:hint="default"/>
        <w:lang w:val="ru-RU" w:eastAsia="en-US" w:bidi="ar-SA"/>
      </w:rPr>
    </w:lvl>
    <w:lvl w:ilvl="2">
      <w:start w:val="0"/>
      <w:numFmt w:val="bullet"/>
      <w:lvlText w:val="•"/>
      <w:lvlJc w:val="left"/>
      <w:pPr>
        <w:ind w:left="1467" w:hanging="141"/>
      </w:pPr>
      <w:rPr>
        <w:rFonts w:hint="default"/>
        <w:lang w:val="ru-RU" w:eastAsia="en-US" w:bidi="ar-SA"/>
      </w:rPr>
    </w:lvl>
    <w:lvl w:ilvl="3">
      <w:start w:val="0"/>
      <w:numFmt w:val="bullet"/>
      <w:lvlText w:val="•"/>
      <w:lvlJc w:val="left"/>
      <w:pPr>
        <w:ind w:left="2130" w:hanging="141"/>
      </w:pPr>
      <w:rPr>
        <w:rFonts w:hint="default"/>
        <w:lang w:val="ru-RU" w:eastAsia="en-US" w:bidi="ar-SA"/>
      </w:rPr>
    </w:lvl>
    <w:lvl w:ilvl="4">
      <w:start w:val="0"/>
      <w:numFmt w:val="bullet"/>
      <w:lvlText w:val="•"/>
      <w:lvlJc w:val="left"/>
      <w:pPr>
        <w:ind w:left="2794" w:hanging="141"/>
      </w:pPr>
      <w:rPr>
        <w:rFonts w:hint="default"/>
        <w:lang w:val="ru-RU" w:eastAsia="en-US" w:bidi="ar-SA"/>
      </w:rPr>
    </w:lvl>
    <w:lvl w:ilvl="5">
      <w:start w:val="0"/>
      <w:numFmt w:val="bullet"/>
      <w:lvlText w:val="•"/>
      <w:lvlJc w:val="left"/>
      <w:pPr>
        <w:ind w:left="3457" w:hanging="141"/>
      </w:pPr>
      <w:rPr>
        <w:rFonts w:hint="default"/>
        <w:lang w:val="ru-RU" w:eastAsia="en-US" w:bidi="ar-SA"/>
      </w:rPr>
    </w:lvl>
    <w:lvl w:ilvl="6">
      <w:start w:val="0"/>
      <w:numFmt w:val="bullet"/>
      <w:lvlText w:val="•"/>
      <w:lvlJc w:val="left"/>
      <w:pPr>
        <w:ind w:left="4121" w:hanging="141"/>
      </w:pPr>
      <w:rPr>
        <w:rFonts w:hint="default"/>
        <w:lang w:val="ru-RU" w:eastAsia="en-US" w:bidi="ar-SA"/>
      </w:rPr>
    </w:lvl>
    <w:lvl w:ilvl="7">
      <w:start w:val="0"/>
      <w:numFmt w:val="bullet"/>
      <w:lvlText w:val="•"/>
      <w:lvlJc w:val="left"/>
      <w:pPr>
        <w:ind w:left="4784" w:hanging="141"/>
      </w:pPr>
      <w:rPr>
        <w:rFonts w:hint="default"/>
        <w:lang w:val="ru-RU" w:eastAsia="en-US" w:bidi="ar-SA"/>
      </w:rPr>
    </w:lvl>
    <w:lvl w:ilvl="8">
      <w:start w:val="0"/>
      <w:numFmt w:val="bullet"/>
      <w:lvlText w:val="•"/>
      <w:lvlJc w:val="left"/>
      <w:pPr>
        <w:ind w:left="5448" w:hanging="141"/>
      </w:pPr>
      <w:rPr>
        <w:rFonts w:hint="default"/>
        <w:lang w:val="ru-RU" w:eastAsia="en-US" w:bidi="ar-SA"/>
      </w:rPr>
    </w:lvl>
  </w:abstractNum>
  <w:abstractNum w:abstractNumId="15">
    <w:multiLevelType w:val="hybridMultilevel"/>
    <w:lvl w:ilvl="0">
      <w:start w:val="0"/>
      <w:numFmt w:val="bullet"/>
      <w:lvlText w:val="•"/>
      <w:lvlJc w:val="left"/>
      <w:pPr>
        <w:ind w:left="150" w:hanging="141"/>
      </w:pPr>
      <w:rPr>
        <w:rFonts w:hint="default" w:ascii="Times New Roman" w:hAnsi="Times New Roman" w:eastAsia="Times New Roman" w:cs="Times New Roman"/>
        <w:w w:val="99"/>
        <w:sz w:val="20"/>
        <w:szCs w:val="20"/>
        <w:lang w:val="ru-RU" w:eastAsia="en-US" w:bidi="ar-SA"/>
      </w:rPr>
    </w:lvl>
    <w:lvl w:ilvl="1">
      <w:start w:val="0"/>
      <w:numFmt w:val="bullet"/>
      <w:lvlText w:val="•"/>
      <w:lvlJc w:val="left"/>
      <w:pPr>
        <w:ind w:left="821" w:hanging="141"/>
      </w:pPr>
      <w:rPr>
        <w:rFonts w:hint="default"/>
        <w:lang w:val="ru-RU" w:eastAsia="en-US" w:bidi="ar-SA"/>
      </w:rPr>
    </w:lvl>
    <w:lvl w:ilvl="2">
      <w:start w:val="0"/>
      <w:numFmt w:val="bullet"/>
      <w:lvlText w:val="•"/>
      <w:lvlJc w:val="left"/>
      <w:pPr>
        <w:ind w:left="1483" w:hanging="141"/>
      </w:pPr>
      <w:rPr>
        <w:rFonts w:hint="default"/>
        <w:lang w:val="ru-RU" w:eastAsia="en-US" w:bidi="ar-SA"/>
      </w:rPr>
    </w:lvl>
    <w:lvl w:ilvl="3">
      <w:start w:val="0"/>
      <w:numFmt w:val="bullet"/>
      <w:lvlText w:val="•"/>
      <w:lvlJc w:val="left"/>
      <w:pPr>
        <w:ind w:left="2144" w:hanging="141"/>
      </w:pPr>
      <w:rPr>
        <w:rFonts w:hint="default"/>
        <w:lang w:val="ru-RU" w:eastAsia="en-US" w:bidi="ar-SA"/>
      </w:rPr>
    </w:lvl>
    <w:lvl w:ilvl="4">
      <w:start w:val="0"/>
      <w:numFmt w:val="bullet"/>
      <w:lvlText w:val="•"/>
      <w:lvlJc w:val="left"/>
      <w:pPr>
        <w:ind w:left="2806" w:hanging="141"/>
      </w:pPr>
      <w:rPr>
        <w:rFonts w:hint="default"/>
        <w:lang w:val="ru-RU" w:eastAsia="en-US" w:bidi="ar-SA"/>
      </w:rPr>
    </w:lvl>
    <w:lvl w:ilvl="5">
      <w:start w:val="0"/>
      <w:numFmt w:val="bullet"/>
      <w:lvlText w:val="•"/>
      <w:lvlJc w:val="left"/>
      <w:pPr>
        <w:ind w:left="3467" w:hanging="141"/>
      </w:pPr>
      <w:rPr>
        <w:rFonts w:hint="default"/>
        <w:lang w:val="ru-RU" w:eastAsia="en-US" w:bidi="ar-SA"/>
      </w:rPr>
    </w:lvl>
    <w:lvl w:ilvl="6">
      <w:start w:val="0"/>
      <w:numFmt w:val="bullet"/>
      <w:lvlText w:val="•"/>
      <w:lvlJc w:val="left"/>
      <w:pPr>
        <w:ind w:left="4129" w:hanging="141"/>
      </w:pPr>
      <w:rPr>
        <w:rFonts w:hint="default"/>
        <w:lang w:val="ru-RU" w:eastAsia="en-US" w:bidi="ar-SA"/>
      </w:rPr>
    </w:lvl>
    <w:lvl w:ilvl="7">
      <w:start w:val="0"/>
      <w:numFmt w:val="bullet"/>
      <w:lvlText w:val="•"/>
      <w:lvlJc w:val="left"/>
      <w:pPr>
        <w:ind w:left="4790" w:hanging="141"/>
      </w:pPr>
      <w:rPr>
        <w:rFonts w:hint="default"/>
        <w:lang w:val="ru-RU" w:eastAsia="en-US" w:bidi="ar-SA"/>
      </w:rPr>
    </w:lvl>
    <w:lvl w:ilvl="8">
      <w:start w:val="0"/>
      <w:numFmt w:val="bullet"/>
      <w:lvlText w:val="•"/>
      <w:lvlJc w:val="left"/>
      <w:pPr>
        <w:ind w:left="5452" w:hanging="141"/>
      </w:pPr>
      <w:rPr>
        <w:rFonts w:hint="default"/>
        <w:lang w:val="ru-RU" w:eastAsia="en-US" w:bidi="ar-SA"/>
      </w:rPr>
    </w:lvl>
  </w:abstractNum>
  <w:abstractNum w:abstractNumId="14">
    <w:multiLevelType w:val="hybridMultilevel"/>
    <w:lvl w:ilvl="0">
      <w:start w:val="0"/>
      <w:numFmt w:val="bullet"/>
      <w:lvlText w:val="•"/>
      <w:lvlJc w:val="left"/>
      <w:pPr>
        <w:ind w:left="119" w:hanging="128"/>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150" w:hanging="147"/>
      </w:pPr>
      <w:rPr>
        <w:rFonts w:hint="default" w:ascii="Times New Roman" w:hAnsi="Times New Roman" w:eastAsia="Times New Roman" w:cs="Times New Roman"/>
        <w:w w:val="99"/>
        <w:sz w:val="20"/>
        <w:szCs w:val="20"/>
        <w:lang w:val="ru-RU" w:eastAsia="en-US" w:bidi="ar-SA"/>
      </w:rPr>
    </w:lvl>
    <w:lvl w:ilvl="2">
      <w:start w:val="0"/>
      <w:numFmt w:val="bullet"/>
      <w:lvlText w:val="•"/>
      <w:lvlJc w:val="left"/>
      <w:pPr>
        <w:ind w:left="793" w:hanging="147"/>
      </w:pPr>
      <w:rPr>
        <w:rFonts w:hint="default"/>
        <w:lang w:val="ru-RU" w:eastAsia="en-US" w:bidi="ar-SA"/>
      </w:rPr>
    </w:lvl>
    <w:lvl w:ilvl="3">
      <w:start w:val="0"/>
      <w:numFmt w:val="bullet"/>
      <w:lvlText w:val="•"/>
      <w:lvlJc w:val="left"/>
      <w:pPr>
        <w:ind w:left="1427" w:hanging="147"/>
      </w:pPr>
      <w:rPr>
        <w:rFonts w:hint="default"/>
        <w:lang w:val="ru-RU" w:eastAsia="en-US" w:bidi="ar-SA"/>
      </w:rPr>
    </w:lvl>
    <w:lvl w:ilvl="4">
      <w:start w:val="0"/>
      <w:numFmt w:val="bullet"/>
      <w:lvlText w:val="•"/>
      <w:lvlJc w:val="left"/>
      <w:pPr>
        <w:ind w:left="2061" w:hanging="147"/>
      </w:pPr>
      <w:rPr>
        <w:rFonts w:hint="default"/>
        <w:lang w:val="ru-RU" w:eastAsia="en-US" w:bidi="ar-SA"/>
      </w:rPr>
    </w:lvl>
    <w:lvl w:ilvl="5">
      <w:start w:val="0"/>
      <w:numFmt w:val="bullet"/>
      <w:lvlText w:val="•"/>
      <w:lvlJc w:val="left"/>
      <w:pPr>
        <w:ind w:left="2695" w:hanging="147"/>
      </w:pPr>
      <w:rPr>
        <w:rFonts w:hint="default"/>
        <w:lang w:val="ru-RU" w:eastAsia="en-US" w:bidi="ar-SA"/>
      </w:rPr>
    </w:lvl>
    <w:lvl w:ilvl="6">
      <w:start w:val="0"/>
      <w:numFmt w:val="bullet"/>
      <w:lvlText w:val="•"/>
      <w:lvlJc w:val="left"/>
      <w:pPr>
        <w:ind w:left="3329" w:hanging="147"/>
      </w:pPr>
      <w:rPr>
        <w:rFonts w:hint="default"/>
        <w:lang w:val="ru-RU" w:eastAsia="en-US" w:bidi="ar-SA"/>
      </w:rPr>
    </w:lvl>
    <w:lvl w:ilvl="7">
      <w:start w:val="0"/>
      <w:numFmt w:val="bullet"/>
      <w:lvlText w:val="•"/>
      <w:lvlJc w:val="left"/>
      <w:pPr>
        <w:ind w:left="3963" w:hanging="147"/>
      </w:pPr>
      <w:rPr>
        <w:rFonts w:hint="default"/>
        <w:lang w:val="ru-RU" w:eastAsia="en-US" w:bidi="ar-SA"/>
      </w:rPr>
    </w:lvl>
    <w:lvl w:ilvl="8">
      <w:start w:val="0"/>
      <w:numFmt w:val="bullet"/>
      <w:lvlText w:val="•"/>
      <w:lvlJc w:val="left"/>
      <w:pPr>
        <w:ind w:left="4597" w:hanging="147"/>
      </w:pPr>
      <w:rPr>
        <w:rFonts w:hint="default"/>
        <w:lang w:val="ru-RU" w:eastAsia="en-US" w:bidi="ar-SA"/>
      </w:rPr>
    </w:lvl>
  </w:abstractNum>
  <w:abstractNum w:abstractNumId="13">
    <w:multiLevelType w:val="hybridMultilevel"/>
    <w:lvl w:ilvl="0">
      <w:start w:val="2"/>
      <w:numFmt w:val="decimal"/>
      <w:lvlText w:val="%1"/>
      <w:lvlJc w:val="left"/>
      <w:pPr>
        <w:ind w:left="611" w:hanging="388"/>
        <w:jc w:val="left"/>
      </w:pPr>
      <w:rPr>
        <w:rFonts w:hint="default"/>
        <w:lang w:val="ru-RU" w:eastAsia="en-US" w:bidi="ar-SA"/>
      </w:rPr>
    </w:lvl>
    <w:lvl w:ilvl="1">
      <w:start w:val="5"/>
      <w:numFmt w:val="decimal"/>
      <w:lvlText w:val="%1.%2."/>
      <w:lvlJc w:val="left"/>
      <w:pPr>
        <w:ind w:left="611" w:hanging="388"/>
        <w:jc w:val="right"/>
      </w:pPr>
      <w:rPr>
        <w:rFonts w:hint="default"/>
        <w:spacing w:val="-8"/>
        <w:w w:val="100"/>
        <w:lang w:val="ru-RU" w:eastAsia="en-US" w:bidi="ar-SA"/>
      </w:rPr>
    </w:lvl>
    <w:lvl w:ilvl="2">
      <w:start w:val="1"/>
      <w:numFmt w:val="decimal"/>
      <w:lvlText w:val="%1.%2.%3."/>
      <w:lvlJc w:val="left"/>
      <w:pPr>
        <w:ind w:left="144" w:hanging="480"/>
        <w:jc w:val="right"/>
      </w:pPr>
      <w:rPr>
        <w:rFonts w:hint="default"/>
        <w:spacing w:val="-4"/>
        <w:w w:val="100"/>
        <w:lang w:val="ru-RU" w:eastAsia="en-US" w:bidi="ar-SA"/>
      </w:rPr>
    </w:lvl>
    <w:lvl w:ilvl="3">
      <w:start w:val="0"/>
      <w:numFmt w:val="bullet"/>
      <w:lvlText w:val="•"/>
      <w:lvlJc w:val="left"/>
      <w:pPr>
        <w:ind w:left="1798" w:hanging="480"/>
      </w:pPr>
      <w:rPr>
        <w:rFonts w:hint="default"/>
        <w:lang w:val="ru-RU" w:eastAsia="en-US" w:bidi="ar-SA"/>
      </w:rPr>
    </w:lvl>
    <w:lvl w:ilvl="4">
      <w:start w:val="0"/>
      <w:numFmt w:val="bullet"/>
      <w:lvlText w:val="•"/>
      <w:lvlJc w:val="left"/>
      <w:pPr>
        <w:ind w:left="2388" w:hanging="480"/>
      </w:pPr>
      <w:rPr>
        <w:rFonts w:hint="default"/>
        <w:lang w:val="ru-RU" w:eastAsia="en-US" w:bidi="ar-SA"/>
      </w:rPr>
    </w:lvl>
    <w:lvl w:ilvl="5">
      <w:start w:val="0"/>
      <w:numFmt w:val="bullet"/>
      <w:lvlText w:val="•"/>
      <w:lvlJc w:val="left"/>
      <w:pPr>
        <w:ind w:left="2977" w:hanging="480"/>
      </w:pPr>
      <w:rPr>
        <w:rFonts w:hint="default"/>
        <w:lang w:val="ru-RU" w:eastAsia="en-US" w:bidi="ar-SA"/>
      </w:rPr>
    </w:lvl>
    <w:lvl w:ilvl="6">
      <w:start w:val="0"/>
      <w:numFmt w:val="bullet"/>
      <w:lvlText w:val="•"/>
      <w:lvlJc w:val="left"/>
      <w:pPr>
        <w:ind w:left="3567" w:hanging="480"/>
      </w:pPr>
      <w:rPr>
        <w:rFonts w:hint="default"/>
        <w:lang w:val="ru-RU" w:eastAsia="en-US" w:bidi="ar-SA"/>
      </w:rPr>
    </w:lvl>
    <w:lvl w:ilvl="7">
      <w:start w:val="0"/>
      <w:numFmt w:val="bullet"/>
      <w:lvlText w:val="•"/>
      <w:lvlJc w:val="left"/>
      <w:pPr>
        <w:ind w:left="4156" w:hanging="480"/>
      </w:pPr>
      <w:rPr>
        <w:rFonts w:hint="default"/>
        <w:lang w:val="ru-RU" w:eastAsia="en-US" w:bidi="ar-SA"/>
      </w:rPr>
    </w:lvl>
    <w:lvl w:ilvl="8">
      <w:start w:val="0"/>
      <w:numFmt w:val="bullet"/>
      <w:lvlText w:val="•"/>
      <w:lvlJc w:val="left"/>
      <w:pPr>
        <w:ind w:left="4746" w:hanging="480"/>
      </w:pPr>
      <w:rPr>
        <w:rFonts w:hint="default"/>
        <w:lang w:val="ru-RU" w:eastAsia="en-US" w:bidi="ar-SA"/>
      </w:rPr>
    </w:lvl>
  </w:abstractNum>
  <w:abstractNum w:abstractNumId="12">
    <w:multiLevelType w:val="hybridMultilevel"/>
    <w:lvl w:ilvl="0">
      <w:start w:val="2"/>
      <w:numFmt w:val="decimal"/>
      <w:lvlText w:val="%1"/>
      <w:lvlJc w:val="left"/>
      <w:pPr>
        <w:ind w:left="159" w:hanging="473"/>
        <w:jc w:val="left"/>
      </w:pPr>
      <w:rPr>
        <w:rFonts w:hint="default"/>
        <w:lang w:val="ru-RU" w:eastAsia="en-US" w:bidi="ar-SA"/>
      </w:rPr>
    </w:lvl>
    <w:lvl w:ilvl="1">
      <w:start w:val="4"/>
      <w:numFmt w:val="decimal"/>
      <w:lvlText w:val="%1.%2"/>
      <w:lvlJc w:val="left"/>
      <w:pPr>
        <w:ind w:left="159" w:hanging="473"/>
        <w:jc w:val="left"/>
      </w:pPr>
      <w:rPr>
        <w:rFonts w:hint="default"/>
        <w:lang w:val="ru-RU" w:eastAsia="en-US" w:bidi="ar-SA"/>
      </w:rPr>
    </w:lvl>
    <w:lvl w:ilvl="2">
      <w:start w:val="1"/>
      <w:numFmt w:val="decimal"/>
      <w:lvlText w:val="%1.%2.%3."/>
      <w:lvlJc w:val="left"/>
      <w:pPr>
        <w:ind w:left="159" w:hanging="473"/>
        <w:jc w:val="left"/>
      </w:pPr>
      <w:rPr>
        <w:rFonts w:hint="default" w:ascii="Times New Roman" w:hAnsi="Times New Roman" w:eastAsia="Times New Roman" w:cs="Times New Roman"/>
        <w:spacing w:val="-4"/>
        <w:w w:val="100"/>
        <w:sz w:val="18"/>
        <w:szCs w:val="18"/>
        <w:lang w:val="ru-RU" w:eastAsia="en-US" w:bidi="ar-SA"/>
      </w:rPr>
    </w:lvl>
    <w:lvl w:ilvl="3">
      <w:start w:val="0"/>
      <w:numFmt w:val="bullet"/>
      <w:lvlText w:val="•"/>
      <w:lvlJc w:val="left"/>
      <w:pPr>
        <w:ind w:left="1951" w:hanging="473"/>
      </w:pPr>
      <w:rPr>
        <w:rFonts w:hint="default"/>
        <w:lang w:val="ru-RU" w:eastAsia="en-US" w:bidi="ar-SA"/>
      </w:rPr>
    </w:lvl>
    <w:lvl w:ilvl="4">
      <w:start w:val="0"/>
      <w:numFmt w:val="bullet"/>
      <w:lvlText w:val="•"/>
      <w:lvlJc w:val="left"/>
      <w:pPr>
        <w:ind w:left="2548" w:hanging="473"/>
      </w:pPr>
      <w:rPr>
        <w:rFonts w:hint="default"/>
        <w:lang w:val="ru-RU" w:eastAsia="en-US" w:bidi="ar-SA"/>
      </w:rPr>
    </w:lvl>
    <w:lvl w:ilvl="5">
      <w:start w:val="0"/>
      <w:numFmt w:val="bullet"/>
      <w:lvlText w:val="•"/>
      <w:lvlJc w:val="left"/>
      <w:pPr>
        <w:ind w:left="3145" w:hanging="473"/>
      </w:pPr>
      <w:rPr>
        <w:rFonts w:hint="default"/>
        <w:lang w:val="ru-RU" w:eastAsia="en-US" w:bidi="ar-SA"/>
      </w:rPr>
    </w:lvl>
    <w:lvl w:ilvl="6">
      <w:start w:val="0"/>
      <w:numFmt w:val="bullet"/>
      <w:lvlText w:val="•"/>
      <w:lvlJc w:val="left"/>
      <w:pPr>
        <w:ind w:left="3742" w:hanging="473"/>
      </w:pPr>
      <w:rPr>
        <w:rFonts w:hint="default"/>
        <w:lang w:val="ru-RU" w:eastAsia="en-US" w:bidi="ar-SA"/>
      </w:rPr>
    </w:lvl>
    <w:lvl w:ilvl="7">
      <w:start w:val="0"/>
      <w:numFmt w:val="bullet"/>
      <w:lvlText w:val="•"/>
      <w:lvlJc w:val="left"/>
      <w:pPr>
        <w:ind w:left="4339" w:hanging="473"/>
      </w:pPr>
      <w:rPr>
        <w:rFonts w:hint="default"/>
        <w:lang w:val="ru-RU" w:eastAsia="en-US" w:bidi="ar-SA"/>
      </w:rPr>
    </w:lvl>
    <w:lvl w:ilvl="8">
      <w:start w:val="0"/>
      <w:numFmt w:val="bullet"/>
      <w:lvlText w:val="•"/>
      <w:lvlJc w:val="left"/>
      <w:pPr>
        <w:ind w:left="4936" w:hanging="473"/>
      </w:pPr>
      <w:rPr>
        <w:rFonts w:hint="default"/>
        <w:lang w:val="ru-RU" w:eastAsia="en-US" w:bidi="ar-SA"/>
      </w:rPr>
    </w:lvl>
  </w:abstractNum>
  <w:abstractNum w:abstractNumId="11">
    <w:multiLevelType w:val="hybridMultilevel"/>
    <w:lvl w:ilvl="0">
      <w:start w:val="0"/>
      <w:numFmt w:val="bullet"/>
      <w:lvlText w:val="•"/>
      <w:lvlJc w:val="left"/>
      <w:pPr>
        <w:ind w:left="133" w:hanging="132"/>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739" w:hanging="132"/>
      </w:pPr>
      <w:rPr>
        <w:rFonts w:hint="default"/>
        <w:lang w:val="ru-RU" w:eastAsia="en-US" w:bidi="ar-SA"/>
      </w:rPr>
    </w:lvl>
    <w:lvl w:ilvl="2">
      <w:start w:val="0"/>
      <w:numFmt w:val="bullet"/>
      <w:lvlText w:val="•"/>
      <w:lvlJc w:val="left"/>
      <w:pPr>
        <w:ind w:left="1338" w:hanging="132"/>
      </w:pPr>
      <w:rPr>
        <w:rFonts w:hint="default"/>
        <w:lang w:val="ru-RU" w:eastAsia="en-US" w:bidi="ar-SA"/>
      </w:rPr>
    </w:lvl>
    <w:lvl w:ilvl="3">
      <w:start w:val="0"/>
      <w:numFmt w:val="bullet"/>
      <w:lvlText w:val="•"/>
      <w:lvlJc w:val="left"/>
      <w:pPr>
        <w:ind w:left="1937" w:hanging="132"/>
      </w:pPr>
      <w:rPr>
        <w:rFonts w:hint="default"/>
        <w:lang w:val="ru-RU" w:eastAsia="en-US" w:bidi="ar-SA"/>
      </w:rPr>
    </w:lvl>
    <w:lvl w:ilvl="4">
      <w:start w:val="0"/>
      <w:numFmt w:val="bullet"/>
      <w:lvlText w:val="•"/>
      <w:lvlJc w:val="left"/>
      <w:pPr>
        <w:ind w:left="2536" w:hanging="132"/>
      </w:pPr>
      <w:rPr>
        <w:rFonts w:hint="default"/>
        <w:lang w:val="ru-RU" w:eastAsia="en-US" w:bidi="ar-SA"/>
      </w:rPr>
    </w:lvl>
    <w:lvl w:ilvl="5">
      <w:start w:val="0"/>
      <w:numFmt w:val="bullet"/>
      <w:lvlText w:val="•"/>
      <w:lvlJc w:val="left"/>
      <w:pPr>
        <w:ind w:left="3135" w:hanging="132"/>
      </w:pPr>
      <w:rPr>
        <w:rFonts w:hint="default"/>
        <w:lang w:val="ru-RU" w:eastAsia="en-US" w:bidi="ar-SA"/>
      </w:rPr>
    </w:lvl>
    <w:lvl w:ilvl="6">
      <w:start w:val="0"/>
      <w:numFmt w:val="bullet"/>
      <w:lvlText w:val="•"/>
      <w:lvlJc w:val="left"/>
      <w:pPr>
        <w:ind w:left="3734" w:hanging="132"/>
      </w:pPr>
      <w:rPr>
        <w:rFonts w:hint="default"/>
        <w:lang w:val="ru-RU" w:eastAsia="en-US" w:bidi="ar-SA"/>
      </w:rPr>
    </w:lvl>
    <w:lvl w:ilvl="7">
      <w:start w:val="0"/>
      <w:numFmt w:val="bullet"/>
      <w:lvlText w:val="•"/>
      <w:lvlJc w:val="left"/>
      <w:pPr>
        <w:ind w:left="4333" w:hanging="132"/>
      </w:pPr>
      <w:rPr>
        <w:rFonts w:hint="default"/>
        <w:lang w:val="ru-RU" w:eastAsia="en-US" w:bidi="ar-SA"/>
      </w:rPr>
    </w:lvl>
    <w:lvl w:ilvl="8">
      <w:start w:val="0"/>
      <w:numFmt w:val="bullet"/>
      <w:lvlText w:val="•"/>
      <w:lvlJc w:val="left"/>
      <w:pPr>
        <w:ind w:left="4932" w:hanging="132"/>
      </w:pPr>
      <w:rPr>
        <w:rFonts w:hint="default"/>
        <w:lang w:val="ru-RU" w:eastAsia="en-US" w:bidi="ar-SA"/>
      </w:rPr>
    </w:lvl>
  </w:abstractNum>
  <w:abstractNum w:abstractNumId="10">
    <w:multiLevelType w:val="hybridMultilevel"/>
    <w:lvl w:ilvl="0">
      <w:start w:val="2"/>
      <w:numFmt w:val="decimal"/>
      <w:lvlText w:val="%1"/>
      <w:lvlJc w:val="left"/>
      <w:pPr>
        <w:ind w:left="100" w:hanging="486"/>
        <w:jc w:val="left"/>
      </w:pPr>
      <w:rPr>
        <w:rFonts w:hint="default"/>
        <w:lang w:val="ru-RU" w:eastAsia="en-US" w:bidi="ar-SA"/>
      </w:rPr>
    </w:lvl>
    <w:lvl w:ilvl="1">
      <w:start w:val="3"/>
      <w:numFmt w:val="decimal"/>
      <w:lvlText w:val="%1.%2"/>
      <w:lvlJc w:val="left"/>
      <w:pPr>
        <w:ind w:left="100" w:hanging="486"/>
        <w:jc w:val="left"/>
      </w:pPr>
      <w:rPr>
        <w:rFonts w:hint="default"/>
        <w:lang w:val="ru-RU" w:eastAsia="en-US" w:bidi="ar-SA"/>
      </w:rPr>
    </w:lvl>
    <w:lvl w:ilvl="2">
      <w:start w:val="1"/>
      <w:numFmt w:val="decimal"/>
      <w:lvlText w:val="%1.%2.%3."/>
      <w:lvlJc w:val="left"/>
      <w:pPr>
        <w:ind w:left="100" w:hanging="486"/>
        <w:jc w:val="right"/>
      </w:pPr>
      <w:rPr>
        <w:rFonts w:hint="default" w:ascii="Times New Roman" w:hAnsi="Times New Roman" w:eastAsia="Times New Roman" w:cs="Times New Roman"/>
        <w:w w:val="100"/>
        <w:sz w:val="18"/>
        <w:szCs w:val="18"/>
        <w:lang w:val="ru-RU" w:eastAsia="en-US" w:bidi="ar-SA"/>
      </w:rPr>
    </w:lvl>
    <w:lvl w:ilvl="3">
      <w:start w:val="0"/>
      <w:numFmt w:val="bullet"/>
      <w:lvlText w:val="•"/>
      <w:lvlJc w:val="left"/>
      <w:pPr>
        <w:ind w:left="1891" w:hanging="486"/>
      </w:pPr>
      <w:rPr>
        <w:rFonts w:hint="default"/>
        <w:lang w:val="ru-RU" w:eastAsia="en-US" w:bidi="ar-SA"/>
      </w:rPr>
    </w:lvl>
    <w:lvl w:ilvl="4">
      <w:start w:val="0"/>
      <w:numFmt w:val="bullet"/>
      <w:lvlText w:val="•"/>
      <w:lvlJc w:val="left"/>
      <w:pPr>
        <w:ind w:left="2488" w:hanging="486"/>
      </w:pPr>
      <w:rPr>
        <w:rFonts w:hint="default"/>
        <w:lang w:val="ru-RU" w:eastAsia="en-US" w:bidi="ar-SA"/>
      </w:rPr>
    </w:lvl>
    <w:lvl w:ilvl="5">
      <w:start w:val="0"/>
      <w:numFmt w:val="bullet"/>
      <w:lvlText w:val="•"/>
      <w:lvlJc w:val="left"/>
      <w:pPr>
        <w:ind w:left="3085" w:hanging="486"/>
      </w:pPr>
      <w:rPr>
        <w:rFonts w:hint="default"/>
        <w:lang w:val="ru-RU" w:eastAsia="en-US" w:bidi="ar-SA"/>
      </w:rPr>
    </w:lvl>
    <w:lvl w:ilvl="6">
      <w:start w:val="0"/>
      <w:numFmt w:val="bullet"/>
      <w:lvlText w:val="•"/>
      <w:lvlJc w:val="left"/>
      <w:pPr>
        <w:ind w:left="3682" w:hanging="486"/>
      </w:pPr>
      <w:rPr>
        <w:rFonts w:hint="default"/>
        <w:lang w:val="ru-RU" w:eastAsia="en-US" w:bidi="ar-SA"/>
      </w:rPr>
    </w:lvl>
    <w:lvl w:ilvl="7">
      <w:start w:val="0"/>
      <w:numFmt w:val="bullet"/>
      <w:lvlText w:val="•"/>
      <w:lvlJc w:val="left"/>
      <w:pPr>
        <w:ind w:left="4279" w:hanging="486"/>
      </w:pPr>
      <w:rPr>
        <w:rFonts w:hint="default"/>
        <w:lang w:val="ru-RU" w:eastAsia="en-US" w:bidi="ar-SA"/>
      </w:rPr>
    </w:lvl>
    <w:lvl w:ilvl="8">
      <w:start w:val="0"/>
      <w:numFmt w:val="bullet"/>
      <w:lvlText w:val="•"/>
      <w:lvlJc w:val="left"/>
      <w:pPr>
        <w:ind w:left="4876" w:hanging="486"/>
      </w:pPr>
      <w:rPr>
        <w:rFonts w:hint="default"/>
        <w:lang w:val="ru-RU" w:eastAsia="en-US" w:bidi="ar-SA"/>
      </w:rPr>
    </w:lvl>
  </w:abstractNum>
  <w:abstractNum w:abstractNumId="9">
    <w:multiLevelType w:val="hybridMultilevel"/>
    <w:lvl w:ilvl="0">
      <w:start w:val="2"/>
      <w:numFmt w:val="decimal"/>
      <w:lvlText w:val="%1"/>
      <w:lvlJc w:val="left"/>
      <w:pPr>
        <w:ind w:left="113" w:hanging="463"/>
        <w:jc w:val="left"/>
      </w:pPr>
      <w:rPr>
        <w:rFonts w:hint="default"/>
        <w:lang w:val="ru-RU" w:eastAsia="en-US" w:bidi="ar-SA"/>
      </w:rPr>
    </w:lvl>
    <w:lvl w:ilvl="1">
      <w:start w:val="2"/>
      <w:numFmt w:val="decimal"/>
      <w:lvlText w:val="%1.%2"/>
      <w:lvlJc w:val="left"/>
      <w:pPr>
        <w:ind w:left="113" w:hanging="463"/>
        <w:jc w:val="left"/>
      </w:pPr>
      <w:rPr>
        <w:rFonts w:hint="default"/>
        <w:lang w:val="ru-RU" w:eastAsia="en-US" w:bidi="ar-SA"/>
      </w:rPr>
    </w:lvl>
    <w:lvl w:ilvl="2">
      <w:start w:val="1"/>
      <w:numFmt w:val="decimal"/>
      <w:lvlText w:val="%1.%2.%3."/>
      <w:lvlJc w:val="left"/>
      <w:pPr>
        <w:ind w:left="113" w:hanging="463"/>
        <w:jc w:val="right"/>
      </w:pPr>
      <w:rPr>
        <w:rFonts w:hint="default"/>
        <w:spacing w:val="-6"/>
        <w:w w:val="100"/>
        <w:lang w:val="ru-RU" w:eastAsia="en-US" w:bidi="ar-SA"/>
      </w:rPr>
    </w:lvl>
    <w:lvl w:ilvl="3">
      <w:start w:val="0"/>
      <w:numFmt w:val="bullet"/>
      <w:lvlText w:val="•"/>
      <w:lvlJc w:val="left"/>
      <w:pPr>
        <w:ind w:left="1851" w:hanging="463"/>
      </w:pPr>
      <w:rPr>
        <w:rFonts w:hint="default"/>
        <w:lang w:val="ru-RU" w:eastAsia="en-US" w:bidi="ar-SA"/>
      </w:rPr>
    </w:lvl>
    <w:lvl w:ilvl="4">
      <w:start w:val="0"/>
      <w:numFmt w:val="bullet"/>
      <w:lvlText w:val="•"/>
      <w:lvlJc w:val="left"/>
      <w:pPr>
        <w:ind w:left="2428" w:hanging="463"/>
      </w:pPr>
      <w:rPr>
        <w:rFonts w:hint="default"/>
        <w:lang w:val="ru-RU" w:eastAsia="en-US" w:bidi="ar-SA"/>
      </w:rPr>
    </w:lvl>
    <w:lvl w:ilvl="5">
      <w:start w:val="0"/>
      <w:numFmt w:val="bullet"/>
      <w:lvlText w:val="•"/>
      <w:lvlJc w:val="left"/>
      <w:pPr>
        <w:ind w:left="3006" w:hanging="463"/>
      </w:pPr>
      <w:rPr>
        <w:rFonts w:hint="default"/>
        <w:lang w:val="ru-RU" w:eastAsia="en-US" w:bidi="ar-SA"/>
      </w:rPr>
    </w:lvl>
    <w:lvl w:ilvl="6">
      <w:start w:val="0"/>
      <w:numFmt w:val="bullet"/>
      <w:lvlText w:val="•"/>
      <w:lvlJc w:val="left"/>
      <w:pPr>
        <w:ind w:left="3583" w:hanging="463"/>
      </w:pPr>
      <w:rPr>
        <w:rFonts w:hint="default"/>
        <w:lang w:val="ru-RU" w:eastAsia="en-US" w:bidi="ar-SA"/>
      </w:rPr>
    </w:lvl>
    <w:lvl w:ilvl="7">
      <w:start w:val="0"/>
      <w:numFmt w:val="bullet"/>
      <w:lvlText w:val="•"/>
      <w:lvlJc w:val="left"/>
      <w:pPr>
        <w:ind w:left="4160" w:hanging="463"/>
      </w:pPr>
      <w:rPr>
        <w:rFonts w:hint="default"/>
        <w:lang w:val="ru-RU" w:eastAsia="en-US" w:bidi="ar-SA"/>
      </w:rPr>
    </w:lvl>
    <w:lvl w:ilvl="8">
      <w:start w:val="0"/>
      <w:numFmt w:val="bullet"/>
      <w:lvlText w:val="•"/>
      <w:lvlJc w:val="left"/>
      <w:pPr>
        <w:ind w:left="4737" w:hanging="463"/>
      </w:pPr>
      <w:rPr>
        <w:rFonts w:hint="default"/>
        <w:lang w:val="ru-RU" w:eastAsia="en-US" w:bidi="ar-SA"/>
      </w:rPr>
    </w:lvl>
  </w:abstractNum>
  <w:abstractNum w:abstractNumId="8">
    <w:multiLevelType w:val="hybridMultilevel"/>
    <w:lvl w:ilvl="0">
      <w:start w:val="2"/>
      <w:numFmt w:val="decimal"/>
      <w:lvlText w:val="%1"/>
      <w:lvlJc w:val="left"/>
      <w:pPr>
        <w:ind w:left="623" w:hanging="864"/>
        <w:jc w:val="left"/>
      </w:pPr>
      <w:rPr>
        <w:rFonts w:hint="default"/>
        <w:lang w:val="ru-RU" w:eastAsia="en-US" w:bidi="ar-SA"/>
      </w:rPr>
    </w:lvl>
    <w:lvl w:ilvl="1">
      <w:start w:val="2"/>
      <w:numFmt w:val="decimal"/>
      <w:lvlText w:val="%1.%2."/>
      <w:lvlJc w:val="left"/>
      <w:pPr>
        <w:ind w:left="623" w:hanging="864"/>
        <w:jc w:val="right"/>
      </w:pPr>
      <w:rPr>
        <w:rFonts w:hint="default" w:ascii="Times New Roman" w:hAnsi="Times New Roman" w:eastAsia="Times New Roman" w:cs="Times New Roman"/>
        <w:b/>
        <w:bCs/>
        <w:i/>
        <w:iCs/>
        <w:spacing w:val="-6"/>
        <w:w w:val="100"/>
        <w:sz w:val="18"/>
        <w:szCs w:val="18"/>
        <w:lang w:val="ru-RU" w:eastAsia="en-US" w:bidi="ar-SA"/>
      </w:rPr>
    </w:lvl>
    <w:lvl w:ilvl="2">
      <w:start w:val="0"/>
      <w:numFmt w:val="bullet"/>
      <w:lvlText w:val="•"/>
      <w:lvlJc w:val="left"/>
      <w:pPr>
        <w:ind w:left="1674" w:hanging="864"/>
      </w:pPr>
      <w:rPr>
        <w:rFonts w:hint="default"/>
        <w:lang w:val="ru-RU" w:eastAsia="en-US" w:bidi="ar-SA"/>
      </w:rPr>
    </w:lvl>
    <w:lvl w:ilvl="3">
      <w:start w:val="0"/>
      <w:numFmt w:val="bullet"/>
      <w:lvlText w:val="•"/>
      <w:lvlJc w:val="left"/>
      <w:pPr>
        <w:ind w:left="2201" w:hanging="864"/>
      </w:pPr>
      <w:rPr>
        <w:rFonts w:hint="default"/>
        <w:lang w:val="ru-RU" w:eastAsia="en-US" w:bidi="ar-SA"/>
      </w:rPr>
    </w:lvl>
    <w:lvl w:ilvl="4">
      <w:start w:val="0"/>
      <w:numFmt w:val="bullet"/>
      <w:lvlText w:val="•"/>
      <w:lvlJc w:val="left"/>
      <w:pPr>
        <w:ind w:left="2728" w:hanging="864"/>
      </w:pPr>
      <w:rPr>
        <w:rFonts w:hint="default"/>
        <w:lang w:val="ru-RU" w:eastAsia="en-US" w:bidi="ar-SA"/>
      </w:rPr>
    </w:lvl>
    <w:lvl w:ilvl="5">
      <w:start w:val="0"/>
      <w:numFmt w:val="bullet"/>
      <w:lvlText w:val="•"/>
      <w:lvlJc w:val="left"/>
      <w:pPr>
        <w:ind w:left="3256" w:hanging="864"/>
      </w:pPr>
      <w:rPr>
        <w:rFonts w:hint="default"/>
        <w:lang w:val="ru-RU" w:eastAsia="en-US" w:bidi="ar-SA"/>
      </w:rPr>
    </w:lvl>
    <w:lvl w:ilvl="6">
      <w:start w:val="0"/>
      <w:numFmt w:val="bullet"/>
      <w:lvlText w:val="•"/>
      <w:lvlJc w:val="left"/>
      <w:pPr>
        <w:ind w:left="3783" w:hanging="864"/>
      </w:pPr>
      <w:rPr>
        <w:rFonts w:hint="default"/>
        <w:lang w:val="ru-RU" w:eastAsia="en-US" w:bidi="ar-SA"/>
      </w:rPr>
    </w:lvl>
    <w:lvl w:ilvl="7">
      <w:start w:val="0"/>
      <w:numFmt w:val="bullet"/>
      <w:lvlText w:val="•"/>
      <w:lvlJc w:val="left"/>
      <w:pPr>
        <w:ind w:left="4310" w:hanging="864"/>
      </w:pPr>
      <w:rPr>
        <w:rFonts w:hint="default"/>
        <w:lang w:val="ru-RU" w:eastAsia="en-US" w:bidi="ar-SA"/>
      </w:rPr>
    </w:lvl>
    <w:lvl w:ilvl="8">
      <w:start w:val="0"/>
      <w:numFmt w:val="bullet"/>
      <w:lvlText w:val="•"/>
      <w:lvlJc w:val="left"/>
      <w:pPr>
        <w:ind w:left="4837" w:hanging="864"/>
      </w:pPr>
      <w:rPr>
        <w:rFonts w:hint="default"/>
        <w:lang w:val="ru-RU" w:eastAsia="en-US" w:bidi="ar-SA"/>
      </w:rPr>
    </w:lvl>
  </w:abstractNum>
  <w:abstractNum w:abstractNumId="7">
    <w:multiLevelType w:val="hybridMultilevel"/>
    <w:lvl w:ilvl="0">
      <w:start w:val="2"/>
      <w:numFmt w:val="decimal"/>
      <w:lvlText w:val="%1"/>
      <w:lvlJc w:val="left"/>
      <w:pPr>
        <w:ind w:left="107" w:hanging="938"/>
        <w:jc w:val="left"/>
      </w:pPr>
      <w:rPr>
        <w:rFonts w:hint="default"/>
        <w:lang w:val="ru-RU" w:eastAsia="en-US" w:bidi="ar-SA"/>
      </w:rPr>
    </w:lvl>
    <w:lvl w:ilvl="1">
      <w:start w:val="1"/>
      <w:numFmt w:val="decimal"/>
      <w:lvlText w:val="%1.%2"/>
      <w:lvlJc w:val="left"/>
      <w:pPr>
        <w:ind w:left="107" w:hanging="938"/>
        <w:jc w:val="left"/>
      </w:pPr>
      <w:rPr>
        <w:rFonts w:hint="default"/>
        <w:lang w:val="ru-RU" w:eastAsia="en-US" w:bidi="ar-SA"/>
      </w:rPr>
    </w:lvl>
    <w:lvl w:ilvl="2">
      <w:start w:val="1"/>
      <w:numFmt w:val="decimal"/>
      <w:lvlText w:val="%1.%2.%3."/>
      <w:lvlJc w:val="left"/>
      <w:pPr>
        <w:ind w:left="107" w:hanging="938"/>
        <w:jc w:val="left"/>
      </w:pPr>
      <w:rPr>
        <w:rFonts w:hint="default" w:ascii="Times New Roman" w:hAnsi="Times New Roman" w:eastAsia="Times New Roman" w:cs="Times New Roman"/>
        <w:spacing w:val="-4"/>
        <w:w w:val="100"/>
        <w:sz w:val="18"/>
        <w:szCs w:val="18"/>
        <w:lang w:val="ru-RU" w:eastAsia="en-US" w:bidi="ar-SA"/>
      </w:rPr>
    </w:lvl>
    <w:lvl w:ilvl="3">
      <w:start w:val="0"/>
      <w:numFmt w:val="bullet"/>
      <w:lvlText w:val="•"/>
      <w:lvlJc w:val="left"/>
      <w:pPr>
        <w:ind w:left="2023" w:hanging="938"/>
      </w:pPr>
      <w:rPr>
        <w:rFonts w:hint="default"/>
        <w:lang w:val="ru-RU" w:eastAsia="en-US" w:bidi="ar-SA"/>
      </w:rPr>
    </w:lvl>
    <w:lvl w:ilvl="4">
      <w:start w:val="0"/>
      <w:numFmt w:val="bullet"/>
      <w:lvlText w:val="•"/>
      <w:lvlJc w:val="left"/>
      <w:pPr>
        <w:ind w:left="2664" w:hanging="938"/>
      </w:pPr>
      <w:rPr>
        <w:rFonts w:hint="default"/>
        <w:lang w:val="ru-RU" w:eastAsia="en-US" w:bidi="ar-SA"/>
      </w:rPr>
    </w:lvl>
    <w:lvl w:ilvl="5">
      <w:start w:val="0"/>
      <w:numFmt w:val="bullet"/>
      <w:lvlText w:val="•"/>
      <w:lvlJc w:val="left"/>
      <w:pPr>
        <w:ind w:left="3305" w:hanging="938"/>
      </w:pPr>
      <w:rPr>
        <w:rFonts w:hint="default"/>
        <w:lang w:val="ru-RU" w:eastAsia="en-US" w:bidi="ar-SA"/>
      </w:rPr>
    </w:lvl>
    <w:lvl w:ilvl="6">
      <w:start w:val="0"/>
      <w:numFmt w:val="bullet"/>
      <w:lvlText w:val="•"/>
      <w:lvlJc w:val="left"/>
      <w:pPr>
        <w:ind w:left="3946" w:hanging="938"/>
      </w:pPr>
      <w:rPr>
        <w:rFonts w:hint="default"/>
        <w:lang w:val="ru-RU" w:eastAsia="en-US" w:bidi="ar-SA"/>
      </w:rPr>
    </w:lvl>
    <w:lvl w:ilvl="7">
      <w:start w:val="0"/>
      <w:numFmt w:val="bullet"/>
      <w:lvlText w:val="•"/>
      <w:lvlJc w:val="left"/>
      <w:pPr>
        <w:ind w:left="4587" w:hanging="938"/>
      </w:pPr>
      <w:rPr>
        <w:rFonts w:hint="default"/>
        <w:lang w:val="ru-RU" w:eastAsia="en-US" w:bidi="ar-SA"/>
      </w:rPr>
    </w:lvl>
    <w:lvl w:ilvl="8">
      <w:start w:val="0"/>
      <w:numFmt w:val="bullet"/>
      <w:lvlText w:val="•"/>
      <w:lvlJc w:val="left"/>
      <w:pPr>
        <w:ind w:left="5228" w:hanging="938"/>
      </w:pPr>
      <w:rPr>
        <w:rFonts w:hint="default"/>
        <w:lang w:val="ru-RU" w:eastAsia="en-US" w:bidi="ar-SA"/>
      </w:rPr>
    </w:lvl>
  </w:abstractNum>
  <w:abstractNum w:abstractNumId="6">
    <w:multiLevelType w:val="hybridMultilevel"/>
    <w:lvl w:ilvl="0">
      <w:start w:val="0"/>
      <w:numFmt w:val="bullet"/>
      <w:lvlText w:val="•"/>
      <w:lvlJc w:val="left"/>
      <w:pPr>
        <w:ind w:left="120" w:hanging="132"/>
      </w:pPr>
      <w:rPr>
        <w:rFonts w:hint="default" w:ascii="Times New Roman" w:hAnsi="Times New Roman" w:eastAsia="Times New Roman" w:cs="Times New Roman"/>
        <w:w w:val="99"/>
        <w:sz w:val="18"/>
        <w:szCs w:val="18"/>
        <w:lang w:val="ru-RU" w:eastAsia="en-US" w:bidi="ar-SA"/>
      </w:rPr>
    </w:lvl>
    <w:lvl w:ilvl="1">
      <w:start w:val="0"/>
      <w:numFmt w:val="bullet"/>
      <w:lvlText w:val="•"/>
      <w:lvlJc w:val="left"/>
      <w:pPr>
        <w:ind w:left="762" w:hanging="132"/>
      </w:pPr>
      <w:rPr>
        <w:rFonts w:hint="default"/>
        <w:lang w:val="ru-RU" w:eastAsia="en-US" w:bidi="ar-SA"/>
      </w:rPr>
    </w:lvl>
    <w:lvl w:ilvl="2">
      <w:start w:val="0"/>
      <w:numFmt w:val="bullet"/>
      <w:lvlText w:val="•"/>
      <w:lvlJc w:val="left"/>
      <w:pPr>
        <w:ind w:left="1405" w:hanging="132"/>
      </w:pPr>
      <w:rPr>
        <w:rFonts w:hint="default"/>
        <w:lang w:val="ru-RU" w:eastAsia="en-US" w:bidi="ar-SA"/>
      </w:rPr>
    </w:lvl>
    <w:lvl w:ilvl="3">
      <w:start w:val="0"/>
      <w:numFmt w:val="bullet"/>
      <w:lvlText w:val="•"/>
      <w:lvlJc w:val="left"/>
      <w:pPr>
        <w:ind w:left="2048" w:hanging="132"/>
      </w:pPr>
      <w:rPr>
        <w:rFonts w:hint="default"/>
        <w:lang w:val="ru-RU" w:eastAsia="en-US" w:bidi="ar-SA"/>
      </w:rPr>
    </w:lvl>
    <w:lvl w:ilvl="4">
      <w:start w:val="0"/>
      <w:numFmt w:val="bullet"/>
      <w:lvlText w:val="•"/>
      <w:lvlJc w:val="left"/>
      <w:pPr>
        <w:ind w:left="2691" w:hanging="132"/>
      </w:pPr>
      <w:rPr>
        <w:rFonts w:hint="default"/>
        <w:lang w:val="ru-RU" w:eastAsia="en-US" w:bidi="ar-SA"/>
      </w:rPr>
    </w:lvl>
    <w:lvl w:ilvl="5">
      <w:start w:val="0"/>
      <w:numFmt w:val="bullet"/>
      <w:lvlText w:val="•"/>
      <w:lvlJc w:val="left"/>
      <w:pPr>
        <w:ind w:left="3334" w:hanging="132"/>
      </w:pPr>
      <w:rPr>
        <w:rFonts w:hint="default"/>
        <w:lang w:val="ru-RU" w:eastAsia="en-US" w:bidi="ar-SA"/>
      </w:rPr>
    </w:lvl>
    <w:lvl w:ilvl="6">
      <w:start w:val="0"/>
      <w:numFmt w:val="bullet"/>
      <w:lvlText w:val="•"/>
      <w:lvlJc w:val="left"/>
      <w:pPr>
        <w:ind w:left="3976" w:hanging="132"/>
      </w:pPr>
      <w:rPr>
        <w:rFonts w:hint="default"/>
        <w:lang w:val="ru-RU" w:eastAsia="en-US" w:bidi="ar-SA"/>
      </w:rPr>
    </w:lvl>
    <w:lvl w:ilvl="7">
      <w:start w:val="0"/>
      <w:numFmt w:val="bullet"/>
      <w:lvlText w:val="•"/>
      <w:lvlJc w:val="left"/>
      <w:pPr>
        <w:ind w:left="4619" w:hanging="132"/>
      </w:pPr>
      <w:rPr>
        <w:rFonts w:hint="default"/>
        <w:lang w:val="ru-RU" w:eastAsia="en-US" w:bidi="ar-SA"/>
      </w:rPr>
    </w:lvl>
    <w:lvl w:ilvl="8">
      <w:start w:val="0"/>
      <w:numFmt w:val="bullet"/>
      <w:lvlText w:val="•"/>
      <w:lvlJc w:val="left"/>
      <w:pPr>
        <w:ind w:left="5262" w:hanging="132"/>
      </w:pPr>
      <w:rPr>
        <w:rFonts w:hint="default"/>
        <w:lang w:val="ru-RU" w:eastAsia="en-US" w:bidi="ar-SA"/>
      </w:rPr>
    </w:lvl>
  </w:abstractNum>
  <w:abstractNum w:abstractNumId="5">
    <w:multiLevelType w:val="hybridMultilevel"/>
    <w:lvl w:ilvl="0">
      <w:start w:val="1"/>
      <w:numFmt w:val="decimal"/>
      <w:lvlText w:val="%1"/>
      <w:lvlJc w:val="left"/>
      <w:pPr>
        <w:ind w:left="125" w:hanging="465"/>
        <w:jc w:val="left"/>
      </w:pPr>
      <w:rPr>
        <w:rFonts w:hint="default"/>
        <w:lang w:val="ru-RU" w:eastAsia="en-US" w:bidi="ar-SA"/>
      </w:rPr>
    </w:lvl>
    <w:lvl w:ilvl="1">
      <w:start w:val="2"/>
      <w:numFmt w:val="decimal"/>
      <w:lvlText w:val="%1.%2"/>
      <w:lvlJc w:val="left"/>
      <w:pPr>
        <w:ind w:left="125" w:hanging="465"/>
        <w:jc w:val="left"/>
      </w:pPr>
      <w:rPr>
        <w:rFonts w:hint="default"/>
        <w:lang w:val="ru-RU" w:eastAsia="en-US" w:bidi="ar-SA"/>
      </w:rPr>
    </w:lvl>
    <w:lvl w:ilvl="2">
      <w:start w:val="1"/>
      <w:numFmt w:val="decimal"/>
      <w:lvlText w:val="%1.%2.%3."/>
      <w:lvlJc w:val="left"/>
      <w:pPr>
        <w:ind w:left="125" w:hanging="465"/>
        <w:jc w:val="left"/>
      </w:pPr>
      <w:rPr>
        <w:rFonts w:hint="default" w:ascii="Times New Roman" w:hAnsi="Times New Roman" w:eastAsia="Times New Roman" w:cs="Times New Roman"/>
        <w:spacing w:val="-6"/>
        <w:w w:val="100"/>
        <w:sz w:val="18"/>
        <w:szCs w:val="18"/>
        <w:lang w:val="ru-RU" w:eastAsia="en-US" w:bidi="ar-SA"/>
      </w:rPr>
    </w:lvl>
    <w:lvl w:ilvl="3">
      <w:start w:val="0"/>
      <w:numFmt w:val="bullet"/>
      <w:lvlText w:val="•"/>
      <w:lvlJc w:val="left"/>
      <w:pPr>
        <w:ind w:left="2048" w:hanging="465"/>
      </w:pPr>
      <w:rPr>
        <w:rFonts w:hint="default"/>
        <w:lang w:val="ru-RU" w:eastAsia="en-US" w:bidi="ar-SA"/>
      </w:rPr>
    </w:lvl>
    <w:lvl w:ilvl="4">
      <w:start w:val="0"/>
      <w:numFmt w:val="bullet"/>
      <w:lvlText w:val="•"/>
      <w:lvlJc w:val="left"/>
      <w:pPr>
        <w:ind w:left="2691" w:hanging="465"/>
      </w:pPr>
      <w:rPr>
        <w:rFonts w:hint="default"/>
        <w:lang w:val="ru-RU" w:eastAsia="en-US" w:bidi="ar-SA"/>
      </w:rPr>
    </w:lvl>
    <w:lvl w:ilvl="5">
      <w:start w:val="0"/>
      <w:numFmt w:val="bullet"/>
      <w:lvlText w:val="•"/>
      <w:lvlJc w:val="left"/>
      <w:pPr>
        <w:ind w:left="3334" w:hanging="465"/>
      </w:pPr>
      <w:rPr>
        <w:rFonts w:hint="default"/>
        <w:lang w:val="ru-RU" w:eastAsia="en-US" w:bidi="ar-SA"/>
      </w:rPr>
    </w:lvl>
    <w:lvl w:ilvl="6">
      <w:start w:val="0"/>
      <w:numFmt w:val="bullet"/>
      <w:lvlText w:val="•"/>
      <w:lvlJc w:val="left"/>
      <w:pPr>
        <w:ind w:left="3976" w:hanging="465"/>
      </w:pPr>
      <w:rPr>
        <w:rFonts w:hint="default"/>
        <w:lang w:val="ru-RU" w:eastAsia="en-US" w:bidi="ar-SA"/>
      </w:rPr>
    </w:lvl>
    <w:lvl w:ilvl="7">
      <w:start w:val="0"/>
      <w:numFmt w:val="bullet"/>
      <w:lvlText w:val="•"/>
      <w:lvlJc w:val="left"/>
      <w:pPr>
        <w:ind w:left="4619" w:hanging="465"/>
      </w:pPr>
      <w:rPr>
        <w:rFonts w:hint="default"/>
        <w:lang w:val="ru-RU" w:eastAsia="en-US" w:bidi="ar-SA"/>
      </w:rPr>
    </w:lvl>
    <w:lvl w:ilvl="8">
      <w:start w:val="0"/>
      <w:numFmt w:val="bullet"/>
      <w:lvlText w:val="•"/>
      <w:lvlJc w:val="left"/>
      <w:pPr>
        <w:ind w:left="5262" w:hanging="465"/>
      </w:pPr>
      <w:rPr>
        <w:rFonts w:hint="default"/>
        <w:lang w:val="ru-RU" w:eastAsia="en-US" w:bidi="ar-SA"/>
      </w:rPr>
    </w:lvl>
  </w:abstractNum>
  <w:abstractNum w:abstractNumId="4">
    <w:multiLevelType w:val="hybridMultilevel"/>
    <w:lvl w:ilvl="0">
      <w:start w:val="1"/>
      <w:numFmt w:val="decimal"/>
      <w:lvlText w:val="%1"/>
      <w:lvlJc w:val="left"/>
      <w:pPr>
        <w:ind w:left="122" w:hanging="445"/>
        <w:jc w:val="left"/>
      </w:pPr>
      <w:rPr>
        <w:rFonts w:hint="default"/>
        <w:lang w:val="ru-RU" w:eastAsia="en-US" w:bidi="ar-SA"/>
      </w:rPr>
    </w:lvl>
    <w:lvl w:ilvl="1">
      <w:start w:val="1"/>
      <w:numFmt w:val="decimal"/>
      <w:lvlText w:val="%1.%2"/>
      <w:lvlJc w:val="left"/>
      <w:pPr>
        <w:ind w:left="122" w:hanging="445"/>
        <w:jc w:val="left"/>
      </w:pPr>
      <w:rPr>
        <w:rFonts w:hint="default"/>
        <w:lang w:val="ru-RU" w:eastAsia="en-US" w:bidi="ar-SA"/>
      </w:rPr>
    </w:lvl>
    <w:lvl w:ilvl="2">
      <w:start w:val="1"/>
      <w:numFmt w:val="decimal"/>
      <w:lvlText w:val="%1.%2.%3."/>
      <w:lvlJc w:val="left"/>
      <w:pPr>
        <w:ind w:left="122" w:hanging="445"/>
        <w:jc w:val="left"/>
      </w:pPr>
      <w:rPr>
        <w:rFonts w:hint="default" w:ascii="Times New Roman" w:hAnsi="Times New Roman" w:eastAsia="Times New Roman" w:cs="Times New Roman"/>
        <w:spacing w:val="-6"/>
        <w:w w:val="100"/>
        <w:sz w:val="18"/>
        <w:szCs w:val="18"/>
        <w:lang w:val="ru-RU" w:eastAsia="en-US" w:bidi="ar-SA"/>
      </w:rPr>
    </w:lvl>
    <w:lvl w:ilvl="3">
      <w:start w:val="0"/>
      <w:numFmt w:val="bullet"/>
      <w:lvlText w:val="•"/>
      <w:lvlJc w:val="left"/>
      <w:pPr>
        <w:ind w:left="1863" w:hanging="445"/>
      </w:pPr>
      <w:rPr>
        <w:rFonts w:hint="default"/>
        <w:lang w:val="ru-RU" w:eastAsia="en-US" w:bidi="ar-SA"/>
      </w:rPr>
    </w:lvl>
    <w:lvl w:ilvl="4">
      <w:start w:val="0"/>
      <w:numFmt w:val="bullet"/>
      <w:lvlText w:val="•"/>
      <w:lvlJc w:val="left"/>
      <w:pPr>
        <w:ind w:left="2444" w:hanging="445"/>
      </w:pPr>
      <w:rPr>
        <w:rFonts w:hint="default"/>
        <w:lang w:val="ru-RU" w:eastAsia="en-US" w:bidi="ar-SA"/>
      </w:rPr>
    </w:lvl>
    <w:lvl w:ilvl="5">
      <w:start w:val="0"/>
      <w:numFmt w:val="bullet"/>
      <w:lvlText w:val="•"/>
      <w:lvlJc w:val="left"/>
      <w:pPr>
        <w:ind w:left="3026" w:hanging="445"/>
      </w:pPr>
      <w:rPr>
        <w:rFonts w:hint="default"/>
        <w:lang w:val="ru-RU" w:eastAsia="en-US" w:bidi="ar-SA"/>
      </w:rPr>
    </w:lvl>
    <w:lvl w:ilvl="6">
      <w:start w:val="0"/>
      <w:numFmt w:val="bullet"/>
      <w:lvlText w:val="•"/>
      <w:lvlJc w:val="left"/>
      <w:pPr>
        <w:ind w:left="3607" w:hanging="445"/>
      </w:pPr>
      <w:rPr>
        <w:rFonts w:hint="default"/>
        <w:lang w:val="ru-RU" w:eastAsia="en-US" w:bidi="ar-SA"/>
      </w:rPr>
    </w:lvl>
    <w:lvl w:ilvl="7">
      <w:start w:val="0"/>
      <w:numFmt w:val="bullet"/>
      <w:lvlText w:val="•"/>
      <w:lvlJc w:val="left"/>
      <w:pPr>
        <w:ind w:left="4188" w:hanging="445"/>
      </w:pPr>
      <w:rPr>
        <w:rFonts w:hint="default"/>
        <w:lang w:val="ru-RU" w:eastAsia="en-US" w:bidi="ar-SA"/>
      </w:rPr>
    </w:lvl>
    <w:lvl w:ilvl="8">
      <w:start w:val="0"/>
      <w:numFmt w:val="bullet"/>
      <w:lvlText w:val="•"/>
      <w:lvlJc w:val="left"/>
      <w:pPr>
        <w:ind w:left="4769" w:hanging="445"/>
      </w:pPr>
      <w:rPr>
        <w:rFonts w:hint="default"/>
        <w:lang w:val="ru-RU" w:eastAsia="en-US" w:bidi="ar-SA"/>
      </w:rPr>
    </w:lvl>
  </w:abstractNum>
  <w:abstractNum w:abstractNumId="3">
    <w:multiLevelType w:val="hybridMultilevel"/>
    <w:lvl w:ilvl="0">
      <w:start w:val="1"/>
      <w:numFmt w:val="decimal"/>
      <w:lvlText w:val="%1"/>
      <w:lvlJc w:val="left"/>
      <w:pPr>
        <w:ind w:left="2325" w:hanging="393"/>
        <w:jc w:val="left"/>
      </w:pPr>
      <w:rPr>
        <w:rFonts w:hint="default"/>
        <w:lang w:val="ru-RU" w:eastAsia="en-US" w:bidi="ar-SA"/>
      </w:rPr>
    </w:lvl>
    <w:lvl w:ilvl="1">
      <w:start w:val="1"/>
      <w:numFmt w:val="decimal"/>
      <w:lvlText w:val="%1.%2."/>
      <w:lvlJc w:val="left"/>
      <w:pPr>
        <w:ind w:left="2325" w:hanging="393"/>
        <w:jc w:val="right"/>
      </w:pPr>
      <w:rPr>
        <w:rFonts w:hint="default" w:ascii="Times New Roman" w:hAnsi="Times New Roman" w:eastAsia="Times New Roman" w:cs="Times New Roman"/>
        <w:b/>
        <w:bCs/>
        <w:i/>
        <w:iCs/>
        <w:spacing w:val="-6"/>
        <w:w w:val="100"/>
        <w:sz w:val="18"/>
        <w:szCs w:val="18"/>
        <w:lang w:val="ru-RU" w:eastAsia="en-US" w:bidi="ar-SA"/>
      </w:rPr>
    </w:lvl>
    <w:lvl w:ilvl="2">
      <w:start w:val="0"/>
      <w:numFmt w:val="bullet"/>
      <w:lvlText w:val="•"/>
      <w:lvlJc w:val="left"/>
      <w:pPr>
        <w:ind w:left="3042" w:hanging="393"/>
      </w:pPr>
      <w:rPr>
        <w:rFonts w:hint="default"/>
        <w:lang w:val="ru-RU" w:eastAsia="en-US" w:bidi="ar-SA"/>
      </w:rPr>
    </w:lvl>
    <w:lvl w:ilvl="3">
      <w:start w:val="0"/>
      <w:numFmt w:val="bullet"/>
      <w:lvlText w:val="•"/>
      <w:lvlJc w:val="left"/>
      <w:pPr>
        <w:ind w:left="3403" w:hanging="393"/>
      </w:pPr>
      <w:rPr>
        <w:rFonts w:hint="default"/>
        <w:lang w:val="ru-RU" w:eastAsia="en-US" w:bidi="ar-SA"/>
      </w:rPr>
    </w:lvl>
    <w:lvl w:ilvl="4">
      <w:start w:val="0"/>
      <w:numFmt w:val="bullet"/>
      <w:lvlText w:val="•"/>
      <w:lvlJc w:val="left"/>
      <w:pPr>
        <w:ind w:left="3764" w:hanging="393"/>
      </w:pPr>
      <w:rPr>
        <w:rFonts w:hint="default"/>
        <w:lang w:val="ru-RU" w:eastAsia="en-US" w:bidi="ar-SA"/>
      </w:rPr>
    </w:lvl>
    <w:lvl w:ilvl="5">
      <w:start w:val="0"/>
      <w:numFmt w:val="bullet"/>
      <w:lvlText w:val="•"/>
      <w:lvlJc w:val="left"/>
      <w:pPr>
        <w:ind w:left="4126" w:hanging="393"/>
      </w:pPr>
      <w:rPr>
        <w:rFonts w:hint="default"/>
        <w:lang w:val="ru-RU" w:eastAsia="en-US" w:bidi="ar-SA"/>
      </w:rPr>
    </w:lvl>
    <w:lvl w:ilvl="6">
      <w:start w:val="0"/>
      <w:numFmt w:val="bullet"/>
      <w:lvlText w:val="•"/>
      <w:lvlJc w:val="left"/>
      <w:pPr>
        <w:ind w:left="4487" w:hanging="393"/>
      </w:pPr>
      <w:rPr>
        <w:rFonts w:hint="default"/>
        <w:lang w:val="ru-RU" w:eastAsia="en-US" w:bidi="ar-SA"/>
      </w:rPr>
    </w:lvl>
    <w:lvl w:ilvl="7">
      <w:start w:val="0"/>
      <w:numFmt w:val="bullet"/>
      <w:lvlText w:val="•"/>
      <w:lvlJc w:val="left"/>
      <w:pPr>
        <w:ind w:left="4848" w:hanging="393"/>
      </w:pPr>
      <w:rPr>
        <w:rFonts w:hint="default"/>
        <w:lang w:val="ru-RU" w:eastAsia="en-US" w:bidi="ar-SA"/>
      </w:rPr>
    </w:lvl>
    <w:lvl w:ilvl="8">
      <w:start w:val="0"/>
      <w:numFmt w:val="bullet"/>
      <w:lvlText w:val="•"/>
      <w:lvlJc w:val="left"/>
      <w:pPr>
        <w:ind w:left="5209" w:hanging="393"/>
      </w:pPr>
      <w:rPr>
        <w:rFonts w:hint="default"/>
        <w:lang w:val="ru-RU" w:eastAsia="en-US" w:bidi="ar-SA"/>
      </w:rPr>
    </w:lvl>
  </w:abstractNum>
  <w:abstractNum w:abstractNumId="2">
    <w:multiLevelType w:val="hybridMultilevel"/>
    <w:lvl w:ilvl="0">
      <w:start w:val="2"/>
      <w:numFmt w:val="decimal"/>
      <w:lvlText w:val="%1"/>
      <w:lvlJc w:val="left"/>
      <w:pPr>
        <w:ind w:left="1497" w:hanging="528"/>
        <w:jc w:val="left"/>
      </w:pPr>
      <w:rPr>
        <w:rFonts w:hint="default"/>
        <w:lang w:val="ru-RU" w:eastAsia="en-US" w:bidi="ar-SA"/>
      </w:rPr>
    </w:lvl>
    <w:lvl w:ilvl="1">
      <w:start w:val="6"/>
      <w:numFmt w:val="decimal"/>
      <w:lvlText w:val="%1.%2"/>
      <w:lvlJc w:val="left"/>
      <w:pPr>
        <w:ind w:left="1497" w:hanging="528"/>
        <w:jc w:val="left"/>
      </w:pPr>
      <w:rPr>
        <w:rFonts w:hint="default"/>
        <w:lang w:val="ru-RU" w:eastAsia="en-US" w:bidi="ar-SA"/>
      </w:rPr>
    </w:lvl>
    <w:lvl w:ilvl="2">
      <w:start w:val="1"/>
      <w:numFmt w:val="decimal"/>
      <w:lvlText w:val="%1.%2.%3."/>
      <w:lvlJc w:val="left"/>
      <w:pPr>
        <w:ind w:left="1497" w:hanging="528"/>
        <w:jc w:val="left"/>
      </w:pPr>
      <w:rPr>
        <w:rFonts w:hint="default" w:ascii="Times New Roman" w:hAnsi="Times New Roman" w:eastAsia="Times New Roman" w:cs="Times New Roman"/>
        <w:spacing w:val="-4"/>
        <w:w w:val="100"/>
        <w:sz w:val="18"/>
        <w:szCs w:val="18"/>
        <w:lang w:val="ru-RU" w:eastAsia="en-US" w:bidi="ar-SA"/>
      </w:rPr>
    </w:lvl>
    <w:lvl w:ilvl="3">
      <w:start w:val="1"/>
      <w:numFmt w:val="decimal"/>
      <w:lvlText w:val="%4."/>
      <w:lvlJc w:val="left"/>
      <w:pPr>
        <w:ind w:left="2299" w:hanging="271"/>
        <w:jc w:val="right"/>
      </w:pPr>
      <w:rPr>
        <w:rFonts w:hint="default" w:ascii="Times New Roman" w:hAnsi="Times New Roman" w:eastAsia="Times New Roman" w:cs="Times New Roman"/>
        <w:spacing w:val="-11"/>
        <w:w w:val="100"/>
        <w:sz w:val="20"/>
        <w:szCs w:val="20"/>
        <w:lang w:val="ru-RU" w:eastAsia="en-US" w:bidi="ar-SA"/>
      </w:rPr>
    </w:lvl>
    <w:lvl w:ilvl="4">
      <w:start w:val="0"/>
      <w:numFmt w:val="bullet"/>
      <w:lvlText w:val="•"/>
      <w:lvlJc w:val="left"/>
      <w:pPr>
        <w:ind w:left="3208" w:hanging="271"/>
      </w:pPr>
      <w:rPr>
        <w:rFonts w:hint="default"/>
        <w:lang w:val="ru-RU" w:eastAsia="en-US" w:bidi="ar-SA"/>
      </w:rPr>
    </w:lvl>
    <w:lvl w:ilvl="5">
      <w:start w:val="0"/>
      <w:numFmt w:val="bullet"/>
      <w:lvlText w:val="•"/>
      <w:lvlJc w:val="left"/>
      <w:pPr>
        <w:ind w:left="3662" w:hanging="271"/>
      </w:pPr>
      <w:rPr>
        <w:rFonts w:hint="default"/>
        <w:lang w:val="ru-RU" w:eastAsia="en-US" w:bidi="ar-SA"/>
      </w:rPr>
    </w:lvl>
    <w:lvl w:ilvl="6">
      <w:start w:val="0"/>
      <w:numFmt w:val="bullet"/>
      <w:lvlText w:val="•"/>
      <w:lvlJc w:val="left"/>
      <w:pPr>
        <w:ind w:left="4116" w:hanging="271"/>
      </w:pPr>
      <w:rPr>
        <w:rFonts w:hint="default"/>
        <w:lang w:val="ru-RU" w:eastAsia="en-US" w:bidi="ar-SA"/>
      </w:rPr>
    </w:lvl>
    <w:lvl w:ilvl="7">
      <w:start w:val="0"/>
      <w:numFmt w:val="bullet"/>
      <w:lvlText w:val="•"/>
      <w:lvlJc w:val="left"/>
      <w:pPr>
        <w:ind w:left="4570" w:hanging="271"/>
      </w:pPr>
      <w:rPr>
        <w:rFonts w:hint="default"/>
        <w:lang w:val="ru-RU" w:eastAsia="en-US" w:bidi="ar-SA"/>
      </w:rPr>
    </w:lvl>
    <w:lvl w:ilvl="8">
      <w:start w:val="0"/>
      <w:numFmt w:val="bullet"/>
      <w:lvlText w:val="•"/>
      <w:lvlJc w:val="left"/>
      <w:pPr>
        <w:ind w:left="5024" w:hanging="271"/>
      </w:pPr>
      <w:rPr>
        <w:rFonts w:hint="default"/>
        <w:lang w:val="ru-RU" w:eastAsia="en-US" w:bidi="ar-SA"/>
      </w:rPr>
    </w:lvl>
  </w:abstractNum>
  <w:abstractNum w:abstractNumId="1">
    <w:multiLevelType w:val="hybridMultilevel"/>
    <w:lvl w:ilvl="0">
      <w:start w:val="1"/>
      <w:numFmt w:val="decimal"/>
      <w:lvlText w:val="%1."/>
      <w:lvlJc w:val="left"/>
      <w:pPr>
        <w:ind w:left="317" w:hanging="157"/>
        <w:jc w:val="left"/>
      </w:pPr>
      <w:rPr>
        <w:rFonts w:hint="default" w:ascii="Times New Roman" w:hAnsi="Times New Roman" w:eastAsia="Times New Roman" w:cs="Times New Roman"/>
        <w:spacing w:val="-24"/>
        <w:w w:val="100"/>
        <w:sz w:val="18"/>
        <w:szCs w:val="18"/>
        <w:lang w:val="ru-RU" w:eastAsia="en-US" w:bidi="ar-SA"/>
      </w:rPr>
    </w:lvl>
    <w:lvl w:ilvl="1">
      <w:start w:val="1"/>
      <w:numFmt w:val="decimal"/>
      <w:lvlText w:val="%1.%2."/>
      <w:lvlJc w:val="left"/>
      <w:pPr>
        <w:ind w:left="660" w:hanging="318"/>
        <w:jc w:val="left"/>
      </w:pPr>
      <w:rPr>
        <w:rFonts w:hint="default" w:ascii="Times New Roman" w:hAnsi="Times New Roman" w:eastAsia="Times New Roman" w:cs="Times New Roman"/>
        <w:spacing w:val="-4"/>
        <w:w w:val="100"/>
        <w:sz w:val="18"/>
        <w:szCs w:val="18"/>
        <w:lang w:val="ru-RU" w:eastAsia="en-US" w:bidi="ar-SA"/>
      </w:rPr>
    </w:lvl>
    <w:lvl w:ilvl="2">
      <w:start w:val="1"/>
      <w:numFmt w:val="decimal"/>
      <w:lvlText w:val="%3."/>
      <w:lvlJc w:val="left"/>
      <w:pPr>
        <w:ind w:left="103" w:hanging="207"/>
        <w:jc w:val="left"/>
      </w:pPr>
      <w:rPr>
        <w:rFonts w:hint="default" w:ascii="Times New Roman" w:hAnsi="Times New Roman" w:eastAsia="Times New Roman" w:cs="Times New Roman"/>
        <w:spacing w:val="-18"/>
        <w:w w:val="100"/>
        <w:sz w:val="18"/>
        <w:szCs w:val="18"/>
        <w:lang w:val="ru-RU" w:eastAsia="en-US" w:bidi="ar-SA"/>
      </w:rPr>
    </w:lvl>
    <w:lvl w:ilvl="3">
      <w:start w:val="0"/>
      <w:numFmt w:val="bullet"/>
      <w:lvlText w:val="•"/>
      <w:lvlJc w:val="left"/>
      <w:pPr>
        <w:ind w:left="2740" w:hanging="207"/>
      </w:pPr>
      <w:rPr>
        <w:rFonts w:hint="default"/>
        <w:lang w:val="ru-RU" w:eastAsia="en-US" w:bidi="ar-SA"/>
      </w:rPr>
    </w:lvl>
    <w:lvl w:ilvl="4">
      <w:start w:val="0"/>
      <w:numFmt w:val="bullet"/>
      <w:lvlText w:val="•"/>
      <w:lvlJc w:val="left"/>
      <w:pPr>
        <w:ind w:left="3178" w:hanging="207"/>
      </w:pPr>
      <w:rPr>
        <w:rFonts w:hint="default"/>
        <w:lang w:val="ru-RU" w:eastAsia="en-US" w:bidi="ar-SA"/>
      </w:rPr>
    </w:lvl>
    <w:lvl w:ilvl="5">
      <w:start w:val="0"/>
      <w:numFmt w:val="bullet"/>
      <w:lvlText w:val="•"/>
      <w:lvlJc w:val="left"/>
      <w:pPr>
        <w:ind w:left="3617" w:hanging="207"/>
      </w:pPr>
      <w:rPr>
        <w:rFonts w:hint="default"/>
        <w:lang w:val="ru-RU" w:eastAsia="en-US" w:bidi="ar-SA"/>
      </w:rPr>
    </w:lvl>
    <w:lvl w:ilvl="6">
      <w:start w:val="0"/>
      <w:numFmt w:val="bullet"/>
      <w:lvlText w:val="•"/>
      <w:lvlJc w:val="left"/>
      <w:pPr>
        <w:ind w:left="4056" w:hanging="207"/>
      </w:pPr>
      <w:rPr>
        <w:rFonts w:hint="default"/>
        <w:lang w:val="ru-RU" w:eastAsia="en-US" w:bidi="ar-SA"/>
      </w:rPr>
    </w:lvl>
    <w:lvl w:ilvl="7">
      <w:start w:val="0"/>
      <w:numFmt w:val="bullet"/>
      <w:lvlText w:val="•"/>
      <w:lvlJc w:val="left"/>
      <w:pPr>
        <w:ind w:left="4494" w:hanging="207"/>
      </w:pPr>
      <w:rPr>
        <w:rFonts w:hint="default"/>
        <w:lang w:val="ru-RU" w:eastAsia="en-US" w:bidi="ar-SA"/>
      </w:rPr>
    </w:lvl>
    <w:lvl w:ilvl="8">
      <w:start w:val="0"/>
      <w:numFmt w:val="bullet"/>
      <w:lvlText w:val="•"/>
      <w:lvlJc w:val="left"/>
      <w:pPr>
        <w:ind w:left="4933" w:hanging="207"/>
      </w:pPr>
      <w:rPr>
        <w:rFonts w:hint="default"/>
        <w:lang w:val="ru-RU" w:eastAsia="en-US" w:bidi="ar-SA"/>
      </w:rPr>
    </w:lvl>
  </w:abstractNum>
  <w:abstractNum w:abstractNumId="0">
    <w:multiLevelType w:val="hybridMultilevel"/>
    <w:lvl w:ilvl="0">
      <w:start w:val="1"/>
      <w:numFmt w:val="decimal"/>
      <w:lvlText w:val="%1."/>
      <w:lvlJc w:val="left"/>
      <w:pPr>
        <w:ind w:left="639" w:hanging="169"/>
        <w:jc w:val="left"/>
      </w:pPr>
      <w:rPr>
        <w:rFonts w:hint="default" w:ascii="Times New Roman" w:hAnsi="Times New Roman" w:eastAsia="Times New Roman" w:cs="Times New Roman"/>
        <w:spacing w:val="-11"/>
        <w:w w:val="100"/>
        <w:sz w:val="18"/>
        <w:szCs w:val="18"/>
        <w:lang w:val="ru-RU" w:eastAsia="en-US" w:bidi="ar-SA"/>
      </w:rPr>
    </w:lvl>
    <w:lvl w:ilvl="1">
      <w:start w:val="0"/>
      <w:numFmt w:val="bullet"/>
      <w:lvlText w:val="•"/>
      <w:lvlJc w:val="left"/>
      <w:pPr>
        <w:ind w:left="1277" w:hanging="169"/>
      </w:pPr>
      <w:rPr>
        <w:rFonts w:hint="default"/>
        <w:lang w:val="ru-RU" w:eastAsia="en-US" w:bidi="ar-SA"/>
      </w:rPr>
    </w:lvl>
    <w:lvl w:ilvl="2">
      <w:start w:val="0"/>
      <w:numFmt w:val="bullet"/>
      <w:lvlText w:val="•"/>
      <w:lvlJc w:val="left"/>
      <w:pPr>
        <w:ind w:left="1915" w:hanging="169"/>
      </w:pPr>
      <w:rPr>
        <w:rFonts w:hint="default"/>
        <w:lang w:val="ru-RU" w:eastAsia="en-US" w:bidi="ar-SA"/>
      </w:rPr>
    </w:lvl>
    <w:lvl w:ilvl="3">
      <w:start w:val="0"/>
      <w:numFmt w:val="bullet"/>
      <w:lvlText w:val="•"/>
      <w:lvlJc w:val="left"/>
      <w:pPr>
        <w:ind w:left="2553" w:hanging="169"/>
      </w:pPr>
      <w:rPr>
        <w:rFonts w:hint="default"/>
        <w:lang w:val="ru-RU" w:eastAsia="en-US" w:bidi="ar-SA"/>
      </w:rPr>
    </w:lvl>
    <w:lvl w:ilvl="4">
      <w:start w:val="0"/>
      <w:numFmt w:val="bullet"/>
      <w:lvlText w:val="•"/>
      <w:lvlJc w:val="left"/>
      <w:pPr>
        <w:ind w:left="3191" w:hanging="169"/>
      </w:pPr>
      <w:rPr>
        <w:rFonts w:hint="default"/>
        <w:lang w:val="ru-RU" w:eastAsia="en-US" w:bidi="ar-SA"/>
      </w:rPr>
    </w:lvl>
    <w:lvl w:ilvl="5">
      <w:start w:val="0"/>
      <w:numFmt w:val="bullet"/>
      <w:lvlText w:val="•"/>
      <w:lvlJc w:val="left"/>
      <w:pPr>
        <w:ind w:left="3829" w:hanging="169"/>
      </w:pPr>
      <w:rPr>
        <w:rFonts w:hint="default"/>
        <w:lang w:val="ru-RU" w:eastAsia="en-US" w:bidi="ar-SA"/>
      </w:rPr>
    </w:lvl>
    <w:lvl w:ilvl="6">
      <w:start w:val="0"/>
      <w:numFmt w:val="bullet"/>
      <w:lvlText w:val="•"/>
      <w:lvlJc w:val="left"/>
      <w:pPr>
        <w:ind w:left="4466" w:hanging="169"/>
      </w:pPr>
      <w:rPr>
        <w:rFonts w:hint="default"/>
        <w:lang w:val="ru-RU" w:eastAsia="en-US" w:bidi="ar-SA"/>
      </w:rPr>
    </w:lvl>
    <w:lvl w:ilvl="7">
      <w:start w:val="0"/>
      <w:numFmt w:val="bullet"/>
      <w:lvlText w:val="•"/>
      <w:lvlJc w:val="left"/>
      <w:pPr>
        <w:ind w:left="5104" w:hanging="169"/>
      </w:pPr>
      <w:rPr>
        <w:rFonts w:hint="default"/>
        <w:lang w:val="ru-RU" w:eastAsia="en-US" w:bidi="ar-SA"/>
      </w:rPr>
    </w:lvl>
    <w:lvl w:ilvl="8">
      <w:start w:val="0"/>
      <w:numFmt w:val="bullet"/>
      <w:lvlText w:val="•"/>
      <w:lvlJc w:val="left"/>
      <w:pPr>
        <w:ind w:left="5742" w:hanging="169"/>
      </w:pPr>
      <w:rPr>
        <w:rFonts w:hint="default"/>
        <w:lang w:val="ru-RU" w:eastAsia="en-US" w:bidi="ar-SA"/>
      </w:rPr>
    </w:lvl>
  </w:abstractNum>
  <w:num w:numId="45">
    <w:abstractNumId w:val="44"/>
  </w:num>
  <w:num w:numId="34">
    <w:abstractNumId w:val="33"/>
  </w:num>
  <w:num w:numId="22">
    <w:abstractNumId w:val="21"/>
  </w:num>
  <w:num w:numId="44">
    <w:abstractNumId w:val="43"/>
  </w:num>
  <w:num w:numId="43">
    <w:abstractNumId w:val="42"/>
  </w:num>
  <w:num w:numId="42">
    <w:abstractNumId w:val="41"/>
  </w:num>
  <w:num w:numId="41">
    <w:abstractNumId w:val="40"/>
  </w:num>
  <w:num w:numId="40">
    <w:abstractNumId w:val="39"/>
  </w:num>
  <w:num w:numId="39">
    <w:abstractNumId w:val="38"/>
  </w:num>
  <w:num w:numId="38">
    <w:abstractNumId w:val="37"/>
  </w:num>
  <w:num w:numId="37">
    <w:abstractNumId w:val="36"/>
  </w:num>
  <w:num w:numId="36">
    <w:abstractNumId w:val="35"/>
  </w:num>
  <w:num w:numId="35">
    <w:abstractNumId w:val="34"/>
  </w:num>
  <w:num w:numId="33">
    <w:abstractNumId w:val="32"/>
  </w:num>
  <w:num w:numId="32">
    <w:abstractNumId w:val="31"/>
  </w:num>
  <w:num w:numId="31">
    <w:abstractNumId w:val="30"/>
  </w:num>
  <w:num w:numId="30">
    <w:abstractNumId w:val="29"/>
  </w:num>
  <w:num w:numId="29">
    <w:abstractNumId w:val="28"/>
  </w:num>
  <w:num w:numId="28">
    <w:abstractNumId w:val="27"/>
  </w:num>
  <w:num w:numId="27">
    <w:abstractNumId w:val="26"/>
  </w:num>
  <w:num w:numId="26">
    <w:abstractNumId w:val="25"/>
  </w:num>
  <w:num w:numId="25">
    <w:abstractNumId w:val="24"/>
  </w:num>
  <w:num w:numId="24">
    <w:abstractNumId w:val="23"/>
  </w:num>
  <w:num w:numId="23">
    <w:abstractNumId w:val="22"/>
  </w:num>
  <w:num w:numId="21">
    <w:abstractNumId w:val="20"/>
  </w:num>
  <w:num w:numId="20">
    <w:abstractNumId w:val="19"/>
  </w:num>
  <w:num w:numId="19">
    <w:abstractNumId w:val="18"/>
  </w:num>
  <w:num w:numId="18">
    <w:abstractNumId w:val="17"/>
  </w:num>
  <w:num w:numId="17">
    <w:abstractNumId w:val="16"/>
  </w:num>
  <w:num w:numId="16">
    <w:abstractNumId w:val="15"/>
  </w:num>
  <w:num w:numId="15">
    <w:abstractNumId w:val="14"/>
  </w:num>
  <w:num w:numId="14">
    <w:abstractNumId w:val="13"/>
  </w:num>
  <w:num w:numId="13">
    <w:abstractNumId w:val="12"/>
  </w:num>
  <w:num w:numId="12">
    <w:abstractNumId w:val="11"/>
  </w:num>
  <w:num w:numId="11">
    <w:abstractNumId w:val="10"/>
  </w:num>
  <w:num w:numId="10">
    <w:abstractNumId w:val="9"/>
  </w:num>
  <w:num w:numId="9">
    <w:abstractNumId w:val="8"/>
  </w:num>
  <w:num w:numId="8">
    <w:abstractNumId w:val="7"/>
  </w:num>
  <w:num w:numId="7">
    <w:abstractNumId w:val="6"/>
  </w:num>
  <w:num w:numId="6">
    <w:abstractNumId w:val="5"/>
  </w:num>
  <w:num w:numId="5">
    <w:abstractNumId w:val="4"/>
  </w:num>
  <w:num w:numId="4">
    <w:abstractNumId w:val="3"/>
  </w:num>
  <w:num w:numId="3">
    <w:abstractNumId w:val="2"/>
  </w:num>
  <w:num w:numId="2">
    <w:abstractNumId w:val="1"/>
  </w: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Times New Roman" w:hAnsi="Times New Roman" w:eastAsia="Times New Roman" w:cs="Times New Roman"/>
      <w:lang w:val="ru-RU" w:eastAsia="en-US" w:bidi="ar-SA"/>
    </w:rPr>
  </w:style>
  <w:style w:styleId="TOC1" w:type="paragraph">
    <w:name w:val="TOC 1"/>
    <w:basedOn w:val="Normal"/>
    <w:uiPriority w:val="1"/>
    <w:qFormat/>
    <w:pPr>
      <w:ind w:left="116" w:hanging="1253"/>
    </w:pPr>
    <w:rPr>
      <w:rFonts w:ascii="Times New Roman" w:hAnsi="Times New Roman" w:eastAsia="Times New Roman" w:cs="Times New Roman"/>
      <w:sz w:val="18"/>
      <w:szCs w:val="18"/>
      <w:lang w:val="ru-RU" w:eastAsia="en-US" w:bidi="ar-SA"/>
    </w:rPr>
  </w:style>
  <w:style w:styleId="TOC2" w:type="paragraph">
    <w:name w:val="TOC 2"/>
    <w:basedOn w:val="Normal"/>
    <w:uiPriority w:val="1"/>
    <w:qFormat/>
    <w:pPr>
      <w:spacing w:line="187" w:lineRule="exact"/>
      <w:ind w:left="116"/>
    </w:pPr>
    <w:rPr>
      <w:rFonts w:ascii="Times New Roman" w:hAnsi="Times New Roman" w:eastAsia="Times New Roman" w:cs="Times New Roman"/>
      <w:b/>
      <w:bCs/>
      <w:i/>
      <w:iCs/>
      <w:lang w:val="ru-RU" w:eastAsia="en-US" w:bidi="ar-SA"/>
    </w:rPr>
  </w:style>
  <w:style w:styleId="TOC3" w:type="paragraph">
    <w:name w:val="TOC 3"/>
    <w:basedOn w:val="Normal"/>
    <w:uiPriority w:val="1"/>
    <w:qFormat/>
    <w:pPr>
      <w:spacing w:line="199" w:lineRule="exact"/>
      <w:ind w:left="317" w:hanging="177"/>
    </w:pPr>
    <w:rPr>
      <w:rFonts w:ascii="Times New Roman" w:hAnsi="Times New Roman" w:eastAsia="Times New Roman" w:cs="Times New Roman"/>
      <w:sz w:val="18"/>
      <w:szCs w:val="18"/>
      <w:lang w:val="ru-RU" w:eastAsia="en-US" w:bidi="ar-SA"/>
    </w:rPr>
  </w:style>
  <w:style w:styleId="TOC4" w:type="paragraph">
    <w:name w:val="TOC 4"/>
    <w:basedOn w:val="Normal"/>
    <w:uiPriority w:val="1"/>
    <w:qFormat/>
    <w:pPr>
      <w:ind w:left="651"/>
    </w:pPr>
    <w:rPr>
      <w:rFonts w:ascii="Times New Roman" w:hAnsi="Times New Roman" w:eastAsia="Times New Roman" w:cs="Times New Roman"/>
      <w:sz w:val="18"/>
      <w:szCs w:val="18"/>
      <w:lang w:val="ru-RU" w:eastAsia="en-US" w:bidi="ar-SA"/>
    </w:rPr>
  </w:style>
  <w:style w:styleId="TOC5" w:type="paragraph">
    <w:name w:val="TOC 5"/>
    <w:basedOn w:val="Normal"/>
    <w:uiPriority w:val="1"/>
    <w:qFormat/>
    <w:pPr>
      <w:spacing w:line="184" w:lineRule="exact"/>
      <w:ind w:left="1374"/>
    </w:pPr>
    <w:rPr>
      <w:rFonts w:ascii="Times New Roman" w:hAnsi="Times New Roman" w:eastAsia="Times New Roman" w:cs="Times New Roman"/>
      <w:sz w:val="18"/>
      <w:szCs w:val="18"/>
      <w:lang w:val="ru-RU" w:eastAsia="en-US" w:bidi="ar-SA"/>
    </w:rPr>
  </w:style>
  <w:style w:styleId="BodyText" w:type="paragraph">
    <w:name w:val="Body Text"/>
    <w:basedOn w:val="Normal"/>
    <w:uiPriority w:val="1"/>
    <w:qFormat/>
    <w:pPr/>
    <w:rPr>
      <w:rFonts w:ascii="Times New Roman" w:hAnsi="Times New Roman" w:eastAsia="Times New Roman" w:cs="Times New Roman"/>
      <w:sz w:val="18"/>
      <w:szCs w:val="18"/>
      <w:lang w:val="ru-RU" w:eastAsia="en-US" w:bidi="ar-SA"/>
    </w:rPr>
  </w:style>
  <w:style w:styleId="Heading1" w:type="paragraph">
    <w:name w:val="Heading 1"/>
    <w:basedOn w:val="Normal"/>
    <w:uiPriority w:val="1"/>
    <w:qFormat/>
    <w:pPr>
      <w:outlineLvl w:val="1"/>
    </w:pPr>
    <w:rPr>
      <w:rFonts w:ascii="Sylfaen" w:hAnsi="Sylfaen" w:eastAsia="Sylfaen" w:cs="Sylfaen"/>
      <w:sz w:val="28"/>
      <w:szCs w:val="28"/>
      <w:lang w:val="ru-RU" w:eastAsia="en-US" w:bidi="ar-SA"/>
    </w:rPr>
  </w:style>
  <w:style w:styleId="Heading2" w:type="paragraph">
    <w:name w:val="Heading 2"/>
    <w:basedOn w:val="Normal"/>
    <w:uiPriority w:val="1"/>
    <w:qFormat/>
    <w:pPr>
      <w:spacing w:before="96"/>
      <w:jc w:val="right"/>
      <w:outlineLvl w:val="2"/>
    </w:pPr>
    <w:rPr>
      <w:rFonts w:ascii="Microsoft Sans Serif" w:hAnsi="Microsoft Sans Serif" w:eastAsia="Microsoft Sans Serif" w:cs="Microsoft Sans Serif"/>
      <w:sz w:val="26"/>
      <w:szCs w:val="26"/>
      <w:lang w:val="ru-RU" w:eastAsia="en-US" w:bidi="ar-SA"/>
    </w:rPr>
  </w:style>
  <w:style w:styleId="Heading3" w:type="paragraph">
    <w:name w:val="Heading 3"/>
    <w:basedOn w:val="Normal"/>
    <w:uiPriority w:val="1"/>
    <w:qFormat/>
    <w:pPr>
      <w:ind w:left="114"/>
      <w:outlineLvl w:val="3"/>
    </w:pPr>
    <w:rPr>
      <w:rFonts w:ascii="Times New Roman" w:hAnsi="Times New Roman" w:eastAsia="Times New Roman" w:cs="Times New Roman"/>
      <w:b/>
      <w:bCs/>
      <w:sz w:val="22"/>
      <w:szCs w:val="22"/>
      <w:lang w:val="ru-RU" w:eastAsia="en-US" w:bidi="ar-SA"/>
    </w:rPr>
  </w:style>
  <w:style w:styleId="Heading4" w:type="paragraph">
    <w:name w:val="Heading 4"/>
    <w:basedOn w:val="Normal"/>
    <w:uiPriority w:val="1"/>
    <w:qFormat/>
    <w:pPr>
      <w:ind w:right="167"/>
      <w:jc w:val="right"/>
      <w:outlineLvl w:val="4"/>
    </w:pPr>
    <w:rPr>
      <w:rFonts w:ascii="Microsoft Sans Serif" w:hAnsi="Microsoft Sans Serif" w:eastAsia="Microsoft Sans Serif" w:cs="Microsoft Sans Serif"/>
      <w:sz w:val="22"/>
      <w:szCs w:val="22"/>
      <w:lang w:val="ru-RU" w:eastAsia="en-US" w:bidi="ar-SA"/>
    </w:rPr>
  </w:style>
  <w:style w:styleId="Heading5" w:type="paragraph">
    <w:name w:val="Heading 5"/>
    <w:basedOn w:val="Normal"/>
    <w:uiPriority w:val="1"/>
    <w:qFormat/>
    <w:pPr>
      <w:outlineLvl w:val="5"/>
    </w:pPr>
    <w:rPr>
      <w:rFonts w:ascii="Times New Roman" w:hAnsi="Times New Roman" w:eastAsia="Times New Roman" w:cs="Times New Roman"/>
      <w:b/>
      <w:bCs/>
      <w:sz w:val="21"/>
      <w:szCs w:val="21"/>
      <w:lang w:val="ru-RU" w:eastAsia="en-US" w:bidi="ar-SA"/>
    </w:rPr>
  </w:style>
  <w:style w:styleId="Heading6" w:type="paragraph">
    <w:name w:val="Heading 6"/>
    <w:basedOn w:val="Normal"/>
    <w:uiPriority w:val="1"/>
    <w:qFormat/>
    <w:pPr>
      <w:jc w:val="both"/>
      <w:outlineLvl w:val="6"/>
    </w:pPr>
    <w:rPr>
      <w:rFonts w:ascii="Times New Roman" w:hAnsi="Times New Roman" w:eastAsia="Times New Roman" w:cs="Times New Roman"/>
      <w:sz w:val="20"/>
      <w:szCs w:val="20"/>
      <w:lang w:val="ru-RU" w:eastAsia="en-US" w:bidi="ar-SA"/>
    </w:rPr>
  </w:style>
  <w:style w:styleId="Heading7" w:type="paragraph">
    <w:name w:val="Heading 7"/>
    <w:basedOn w:val="Normal"/>
    <w:uiPriority w:val="1"/>
    <w:qFormat/>
    <w:pPr>
      <w:spacing w:before="1"/>
      <w:outlineLvl w:val="7"/>
    </w:pPr>
    <w:rPr>
      <w:rFonts w:ascii="Symbol" w:hAnsi="Symbol" w:eastAsia="Symbol" w:cs="Symbol"/>
      <w:sz w:val="19"/>
      <w:szCs w:val="19"/>
      <w:lang w:val="ru-RU" w:eastAsia="en-US" w:bidi="ar-SA"/>
    </w:rPr>
  </w:style>
  <w:style w:styleId="Heading8" w:type="paragraph">
    <w:name w:val="Heading 8"/>
    <w:basedOn w:val="Normal"/>
    <w:uiPriority w:val="1"/>
    <w:qFormat/>
    <w:pPr>
      <w:outlineLvl w:val="8"/>
    </w:pPr>
    <w:rPr>
      <w:rFonts w:ascii="Times New Roman" w:hAnsi="Times New Roman" w:eastAsia="Times New Roman" w:cs="Times New Roman"/>
      <w:b/>
      <w:bCs/>
      <w:sz w:val="18"/>
      <w:szCs w:val="18"/>
      <w:lang w:val="ru-RU" w:eastAsia="en-US" w:bidi="ar-SA"/>
    </w:rPr>
  </w:style>
  <w:style w:styleId="Heading9" w:type="paragraph">
    <w:name w:val="Heading 9"/>
    <w:basedOn w:val="Normal"/>
    <w:uiPriority w:val="1"/>
    <w:qFormat/>
    <w:pPr>
      <w:spacing w:before="108"/>
      <w:ind w:left="623" w:hanging="392"/>
      <w:jc w:val="both"/>
      <w:outlineLvl w:val="9"/>
    </w:pPr>
    <w:rPr>
      <w:rFonts w:ascii="Times New Roman" w:hAnsi="Times New Roman" w:eastAsia="Times New Roman" w:cs="Times New Roman"/>
      <w:b/>
      <w:bCs/>
      <w:i/>
      <w:iCs/>
      <w:sz w:val="18"/>
      <w:szCs w:val="18"/>
      <w:lang w:val="ru-RU" w:eastAsia="en-US" w:bidi="ar-SA"/>
    </w:rPr>
  </w:style>
  <w:style w:styleId="ListParagraph" w:type="paragraph">
    <w:name w:val="List Paragraph"/>
    <w:basedOn w:val="Normal"/>
    <w:uiPriority w:val="1"/>
    <w:qFormat/>
    <w:pPr>
      <w:ind w:left="122" w:firstLine="400"/>
      <w:jc w:val="both"/>
    </w:pPr>
    <w:rPr>
      <w:rFonts w:ascii="Times New Roman" w:hAnsi="Times New Roman" w:eastAsia="Times New Roman" w:cs="Times New Roman"/>
      <w:lang w:val="ru-RU" w:eastAsia="en-US" w:bidi="ar-SA"/>
    </w:rPr>
  </w:style>
  <w:style w:styleId="TableParagraph" w:type="paragraph">
    <w:name w:val="Table Paragraph"/>
    <w:basedOn w:val="Normal"/>
    <w:uiPriority w:val="1"/>
    <w:qFormat/>
    <w:pPr/>
    <w:rPr>
      <w:rFonts w:ascii="Times New Roman" w:hAnsi="Times New Roman" w:eastAsia="Times New Roman" w:cs="Times New Roman"/>
      <w:lang w:val="ru-RU" w:eastAsia="en-US" w:bidi="ar-SA"/>
    </w:rPr>
  </w:style>
</w:styles>
</file>

<file path=word/_rels/document.xml.rels><?xml version="1.0" encoding="UTF-8" standalone="yes"?>
<Relationships xmlns="http://schemas.openxmlformats.org/package/2006/relationships"><Relationship Id="rId1" Type="http://schemas.openxmlformats.org/officeDocument/2006/relationships/styles" Target="styles.xml"/><Relationship Id="rId2" Type="http://schemas.openxmlformats.org/officeDocument/2006/relationships/fontTable" Target="fontTable.xml"/><Relationship Id="rId3" Type="http://schemas.openxmlformats.org/officeDocument/2006/relationships/theme" Target="theme/theme1.xml"/><Relationship Id="rId4" Type="http://schemas.openxmlformats.org/officeDocument/2006/relationships/settings" Target="settings.xml"/><Relationship Id="rId5" Type="http://schemas.openxmlformats.org/officeDocument/2006/relationships/image" Target="media/image1.jpeg"/><Relationship Id="rId6" Type="http://schemas.openxmlformats.org/officeDocument/2006/relationships/hyperlink" Target="https://www.mosexp.ru/proektnye_raboty" TargetMode="External"/><Relationship Id="rId7" Type="http://schemas.openxmlformats.org/officeDocument/2006/relationships/image" Target="media/image2.png"/><Relationship Id="rId8" Type="http://schemas.openxmlformats.org/officeDocument/2006/relationships/image" Target="media/image3.png"/><Relationship Id="rId9" Type="http://schemas.openxmlformats.org/officeDocument/2006/relationships/image" Target="media/image4.png"/><Relationship Id="rId10" Type="http://schemas.openxmlformats.org/officeDocument/2006/relationships/image" Target="media/image5.png"/><Relationship Id="rId11" Type="http://schemas.openxmlformats.org/officeDocument/2006/relationships/image" Target="media/image6.png"/><Relationship Id="rId12" Type="http://schemas.openxmlformats.org/officeDocument/2006/relationships/image" Target="media/image7.png"/><Relationship Id="rId13" Type="http://schemas.openxmlformats.org/officeDocument/2006/relationships/image" Target="media/image8.png"/><Relationship Id="rId14" Type="http://schemas.openxmlformats.org/officeDocument/2006/relationships/image" Target="media/image9.png"/><Relationship Id="rId15" Type="http://schemas.openxmlformats.org/officeDocument/2006/relationships/image" Target="media/image10.png"/><Relationship Id="rId16" Type="http://schemas.openxmlformats.org/officeDocument/2006/relationships/image" Target="media/image11.png"/><Relationship Id="rId17" Type="http://schemas.openxmlformats.org/officeDocument/2006/relationships/image" Target="media/image12.png"/><Relationship Id="rId18" Type="http://schemas.openxmlformats.org/officeDocument/2006/relationships/image" Target="media/image13.png"/><Relationship Id="rId19" Type="http://schemas.openxmlformats.org/officeDocument/2006/relationships/image" Target="media/image14.png"/><Relationship Id="rId20" Type="http://schemas.openxmlformats.org/officeDocument/2006/relationships/image" Target="media/image15.png"/><Relationship Id="rId21" Type="http://schemas.openxmlformats.org/officeDocument/2006/relationships/image" Target="media/image16.png"/><Relationship Id="rId22" Type="http://schemas.openxmlformats.org/officeDocument/2006/relationships/image" Target="media/image17.png"/><Relationship Id="rId23" Type="http://schemas.openxmlformats.org/officeDocument/2006/relationships/image" Target="media/image18.png"/><Relationship Id="rId24" Type="http://schemas.openxmlformats.org/officeDocument/2006/relationships/image" Target="media/image19.png"/><Relationship Id="rId25" Type="http://schemas.openxmlformats.org/officeDocument/2006/relationships/image" Target="media/image20.png"/><Relationship Id="rId26" Type="http://schemas.openxmlformats.org/officeDocument/2006/relationships/image" Target="media/image21.png"/><Relationship Id="rId27" Type="http://schemas.openxmlformats.org/officeDocument/2006/relationships/image" Target="media/image22.png"/><Relationship Id="rId28" Type="http://schemas.openxmlformats.org/officeDocument/2006/relationships/image" Target="media/image23.png"/><Relationship Id="rId29" Type="http://schemas.openxmlformats.org/officeDocument/2006/relationships/image" Target="media/image24.png"/><Relationship Id="rId30" Type="http://schemas.openxmlformats.org/officeDocument/2006/relationships/image" Target="media/image25.png"/><Relationship Id="rId31" Type="http://schemas.openxmlformats.org/officeDocument/2006/relationships/image" Target="media/image26.png"/><Relationship Id="rId32" Type="http://schemas.openxmlformats.org/officeDocument/2006/relationships/image" Target="media/image27.png"/><Relationship Id="rId33" Type="http://schemas.openxmlformats.org/officeDocument/2006/relationships/image" Target="media/image28.png"/><Relationship Id="rId34" Type="http://schemas.openxmlformats.org/officeDocument/2006/relationships/image" Target="media/image29.png"/><Relationship Id="rId35" Type="http://schemas.openxmlformats.org/officeDocument/2006/relationships/image" Target="media/image30.png"/><Relationship Id="rId36" Type="http://schemas.openxmlformats.org/officeDocument/2006/relationships/image" Target="media/image31.png"/><Relationship Id="rId37" Type="http://schemas.openxmlformats.org/officeDocument/2006/relationships/image" Target="media/image32.png"/><Relationship Id="rId38" Type="http://schemas.openxmlformats.org/officeDocument/2006/relationships/image" Target="media/image33.png"/><Relationship Id="rId39" Type="http://schemas.openxmlformats.org/officeDocument/2006/relationships/image" Target="media/image34.png"/><Relationship Id="rId40" Type="http://schemas.openxmlformats.org/officeDocument/2006/relationships/image" Target="media/image35.png"/><Relationship Id="rId41" Type="http://schemas.openxmlformats.org/officeDocument/2006/relationships/image" Target="media/image36.png"/><Relationship Id="rId42" Type="http://schemas.openxmlformats.org/officeDocument/2006/relationships/image" Target="media/image37.png"/><Relationship Id="rId43" Type="http://schemas.openxmlformats.org/officeDocument/2006/relationships/image" Target="media/image38.png"/><Relationship Id="rId44" Type="http://schemas.openxmlformats.org/officeDocument/2006/relationships/image" Target="media/image39.png"/><Relationship Id="rId45" Type="http://schemas.openxmlformats.org/officeDocument/2006/relationships/image" Target="media/image40.png"/><Relationship Id="rId46" Type="http://schemas.openxmlformats.org/officeDocument/2006/relationships/image" Target="media/image41.png"/><Relationship Id="rId47" Type="http://schemas.openxmlformats.org/officeDocument/2006/relationships/image" Target="media/image42.png"/><Relationship Id="rId48" Type="http://schemas.openxmlformats.org/officeDocument/2006/relationships/image" Target="media/image43.png"/><Relationship Id="rId49" Type="http://schemas.openxmlformats.org/officeDocument/2006/relationships/image" Target="media/image44.png"/><Relationship Id="rId50" Type="http://schemas.openxmlformats.org/officeDocument/2006/relationships/image" Target="media/image45.png"/><Relationship Id="rId51" Type="http://schemas.openxmlformats.org/officeDocument/2006/relationships/image" Target="media/image46.png"/><Relationship Id="rId52" Type="http://schemas.openxmlformats.org/officeDocument/2006/relationships/image" Target="media/image47.png"/><Relationship Id="rId53" Type="http://schemas.openxmlformats.org/officeDocument/2006/relationships/image" Target="media/image48.png"/><Relationship Id="rId54" Type="http://schemas.openxmlformats.org/officeDocument/2006/relationships/image" Target="media/image49.png"/><Relationship Id="rId55" Type="http://schemas.openxmlformats.org/officeDocument/2006/relationships/image" Target="media/image50.png"/><Relationship Id="rId56" Type="http://schemas.openxmlformats.org/officeDocument/2006/relationships/image" Target="media/image51.png"/><Relationship Id="rId57" Type="http://schemas.openxmlformats.org/officeDocument/2006/relationships/image" Target="media/image52.png"/><Relationship Id="rId58" Type="http://schemas.openxmlformats.org/officeDocument/2006/relationships/image" Target="media/image53.png"/><Relationship Id="rId59" Type="http://schemas.openxmlformats.org/officeDocument/2006/relationships/image" Target="media/image54.png"/><Relationship Id="rId60" Type="http://schemas.openxmlformats.org/officeDocument/2006/relationships/image" Target="media/image55.png"/><Relationship Id="rId61" Type="http://schemas.openxmlformats.org/officeDocument/2006/relationships/image" Target="media/image56.png"/><Relationship Id="rId62" Type="http://schemas.openxmlformats.org/officeDocument/2006/relationships/image" Target="media/image57.png"/><Relationship Id="rId63" Type="http://schemas.openxmlformats.org/officeDocument/2006/relationships/image" Target="media/image58.png"/><Relationship Id="rId64" Type="http://schemas.openxmlformats.org/officeDocument/2006/relationships/image" Target="media/image59.png"/><Relationship Id="rId65" Type="http://schemas.openxmlformats.org/officeDocument/2006/relationships/image" Target="media/image60.png"/><Relationship Id="rId66" Type="http://schemas.openxmlformats.org/officeDocument/2006/relationships/image" Target="media/image61.png"/><Relationship Id="rId67" Type="http://schemas.openxmlformats.org/officeDocument/2006/relationships/image" Target="media/image62.png"/><Relationship Id="rId68" Type="http://schemas.openxmlformats.org/officeDocument/2006/relationships/image" Target="media/image63.png"/><Relationship Id="rId69" Type="http://schemas.openxmlformats.org/officeDocument/2006/relationships/image" Target="media/image64.png"/><Relationship Id="rId70" Type="http://schemas.openxmlformats.org/officeDocument/2006/relationships/image" Target="media/image65.png"/><Relationship Id="rId71" Type="http://schemas.openxmlformats.org/officeDocument/2006/relationships/image" Target="media/image66.png"/><Relationship Id="rId72" Type="http://schemas.openxmlformats.org/officeDocument/2006/relationships/image" Target="media/image67.png"/><Relationship Id="rId73" Type="http://schemas.openxmlformats.org/officeDocument/2006/relationships/image" Target="media/image68.png"/><Relationship Id="rId74" Type="http://schemas.openxmlformats.org/officeDocument/2006/relationships/image" Target="media/image69.png"/><Relationship Id="rId75" Type="http://schemas.openxmlformats.org/officeDocument/2006/relationships/image" Target="media/image70.png"/><Relationship Id="rId76" Type="http://schemas.openxmlformats.org/officeDocument/2006/relationships/image" Target="media/image71.png"/><Relationship Id="rId77" Type="http://schemas.openxmlformats.org/officeDocument/2006/relationships/image" Target="media/image72.png"/><Relationship Id="rId78" Type="http://schemas.openxmlformats.org/officeDocument/2006/relationships/image" Target="media/image73.png"/><Relationship Id="rId79" Type="http://schemas.openxmlformats.org/officeDocument/2006/relationships/image" Target="media/image74.png"/><Relationship Id="rId80" Type="http://schemas.openxmlformats.org/officeDocument/2006/relationships/image" Target="media/image75.png"/><Relationship Id="rId81" Type="http://schemas.openxmlformats.org/officeDocument/2006/relationships/image" Target="media/image76.png"/><Relationship Id="rId82" Type="http://schemas.openxmlformats.org/officeDocument/2006/relationships/hyperlink" Target="https://files.stroyinf.ru/Index2/1/4293828/4293828765.htm" TargetMode="External"/><Relationship Id="rId8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Ёшкин Кот</dc:creator>
  <cp:keywords>Санитарные правила и нормативы устанавливают основные требования по обеспечению радиационной безопасности пациентов, персонала, отдельных лиц из населения, а также окружающей среды при проведении лучевой терапии с использованием открытых радионуклидных источников ионизирующего излучения независимо от средств, технологий и мест их проведения. Правила распространяются на лечебно-профилактические учреждения, научно-исследовательские институты и другие организации, где применяются методы радионуклидной терапии. 1. Общие положения   1.1. Область применения   1.2. Общие требования2. Требования к организации работ и помещениям для проведения лучевой терапии с помощью радиофармпрепаратов   2.1. Классы работ   2.2. Требования к помещениям подразделений радионуклидной терапии и их техническому оснащению   2.3. Требования к организации и проведению работ   2.4. Требования к получению, использованию, хранению и учету радиофармпрепаратов   2.5. Требования к сбору, хранению, удалению и учету радиоактивных отходов (РАО) в подразделениях радионуклидной терапии   2.6. Профилактика и ликвидация последствий радиационных аварий и других нештатных ситуаций3. Обеспечение радиационной безопасности (РБ)   3.1. Общие принципы обеспечения РБ   3.2. Обеспечение РБ пациентов   3.3. Обеспечение РБ персонала   3.4. Обеспечение РБ отдельных лиц из населения   3.5. Контроль обеспечения РБ   3.6. Защита от нерадиационных факторовПриложение 1. Ядерно-физические характеристики и классификация радионуклидов по группам радиационной опасностиПриложение 2. Назначение и площади помещений подразделений радионуклидной терапииПриложение 3. Журнал регистрации инструктажа на рабочем месте по радиационной безопасностиПриложение 4. Памятка для пациентаПриложение 5. Приходно-расходный журнал учета радиофармпрепаратов, поступающих в подразделение радионуклидной терапии в готовом виде для непосредственного введения в организм пациентаПриложение 6. Приходно-расходный журнал учета генераторов радионуклидовПриложение 7. Журнал приготовления рабочих растворов радиофармпрепаратовПриложение 8. Журнал введения радиофармпрепаратов пациентамПриложение 9. Акт о расходовании и списании открытых радионуклидных источниковПриложение 10. Журнал учета твёрдых радиоактивных отходовПриложение 11. Журнал учёта жидких радиоактивных отходовПриложение 12. Операционные величины дозиметрического контроляПриложение 13. Допустимые уровни радиоактивного загрязнения поверхностей (НРБ-99)Приложение 14. Значение допустимой мощности эффективной дозы (ДМЭД) гамма-излучения в помещениях и на территорииПриложение 15. Нормативные ссылкиПриложение 16. Термины и определения</cp:keywords>
  <dc:subject>СанПиН 2.6.1.2368-08 SANPIN 2.6.1.2368-08 Гигиенические требования по обеспечению радиационной безопасности при проведении лучевой терапии с помощью открытых радионуклидных источников </dc:subject>
  <dc:title>Скачать СанПиН 2.6.1.2368-08 Гигиенические требования по обеспечению радиационной безопасности при проведении лучевой терапии с помощью открытых радионуклидных источников</dc:title>
  <dcterms:created xsi:type="dcterms:W3CDTF">2022-11-08T14:28:06Z</dcterms:created>
  <dcterms:modified xsi:type="dcterms:W3CDTF">2022-11-08T14:28:06Z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2013-09-01T00:00:00Z</vt:filetime>
  </property>
  <property fmtid="{D5CDD505-2E9C-101B-9397-08002B2CF9AE}" pid="3" name="Creator">
    <vt:lpwstr>Adobe Acrobat 11.0</vt:lpwstr>
  </property>
  <property fmtid="{D5CDD505-2E9C-101B-9397-08002B2CF9AE}" pid="4" name="LastSaved">
    <vt:filetime>2022-11-08T00:00:00Z</vt:filetime>
  </property>
</Properties>
</file>