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14 апреля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41799</w:t>
      </w:r>
    </w:p>
    <w:p w:rsidR="00000000" w:rsidRDefault="000E5E3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24 марта 2016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ПРАВИЛАХ ПРОВЕДЕНИЯ ПАТОЛОГО-АНАТОМИЧЕСКИХ ИССЛЕДОВАНИЙ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статьей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3459,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39, ст. 4883;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</w:t>
      </w:r>
      <w:r>
        <w:rPr>
          <w:rFonts w:ascii="Times New Roman" w:hAnsi="Times New Roman"/>
          <w:sz w:val="24"/>
          <w:szCs w:val="24"/>
        </w:rPr>
        <w:t xml:space="preserve"> 6951;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4106, 4244, 4247,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5798;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6927, 6928;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72, 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1403,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2018;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4339, 4356, 4359, 4397;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7245;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9, 28) приказ</w:t>
      </w:r>
      <w:r>
        <w:rPr>
          <w:rFonts w:ascii="Times New Roman" w:hAnsi="Times New Roman"/>
          <w:sz w:val="24"/>
          <w:szCs w:val="24"/>
        </w:rPr>
        <w:t>ываю: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проведения патолого-анатомических исследований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014/у "Направление на прижизненное патолого-анатомическое исследование биопсийного (операционного) материала"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014-1/у </w:t>
      </w:r>
      <w:r>
        <w:rPr>
          <w:rFonts w:ascii="Times New Roman" w:hAnsi="Times New Roman"/>
          <w:sz w:val="24"/>
          <w:szCs w:val="24"/>
        </w:rPr>
        <w:t xml:space="preserve">"Протокол прижизненного патолого-анатомического исследования биопсийного (операционного) материала"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014-2/у "Журнал регистрации поступления биопсийного (операционного) материала и выдачи результатов прижизненных патолого-ан</w:t>
      </w:r>
      <w:r>
        <w:rPr>
          <w:rFonts w:ascii="Times New Roman" w:hAnsi="Times New Roman"/>
          <w:sz w:val="24"/>
          <w:szCs w:val="24"/>
        </w:rPr>
        <w:t xml:space="preserve">атомических исследований"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24 марта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ПРОВЕДЕНИЯ ПАТОЛОГО-АНАТОМИЧЕСКИХ ИССЛЕДОВАНИЙ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проведения патолого-анатомических исследований в патолого-анатомических бюро или патолого-анатомических о</w:t>
      </w:r>
      <w:r>
        <w:rPr>
          <w:rFonts w:ascii="Times New Roman" w:hAnsi="Times New Roman"/>
          <w:sz w:val="24"/>
          <w:szCs w:val="24"/>
        </w:rPr>
        <w:t>тделениях медицинских организаций и иных организаций, осуществляющих медицинскую деятельность на основании лицензии, предусматривающей выполнение работ (услуг) по патологической анатомии и гистологии (далее - патолого-анатомические бюро (отделения)).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</w:t>
      </w:r>
      <w:r>
        <w:rPr>
          <w:rFonts w:ascii="Times New Roman" w:hAnsi="Times New Roman"/>
          <w:sz w:val="24"/>
          <w:szCs w:val="24"/>
        </w:rPr>
        <w:t>вие настоящих Правил не распространяется на отношения, связанные с проведением судебно-медицинской экспертизы трупа, донорством органов и тканей человека и их трансплантацией (пересадкой), а также с передачей невостребованного тела, органов и тканей умерше</w:t>
      </w:r>
      <w:r>
        <w:rPr>
          <w:rFonts w:ascii="Times New Roman" w:hAnsi="Times New Roman"/>
          <w:sz w:val="24"/>
          <w:szCs w:val="24"/>
        </w:rPr>
        <w:t>го человека для использования в медицинских, научных и учебных целях.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Патолого-анатомические исследования проводятся в целях определения диагноза заболевания, мероприятий по лечению пациента или получения данных о причине смерти человека.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Патолого-ан</w:t>
      </w:r>
      <w:r>
        <w:rPr>
          <w:rFonts w:ascii="Times New Roman" w:hAnsi="Times New Roman"/>
          <w:sz w:val="24"/>
          <w:szCs w:val="24"/>
        </w:rPr>
        <w:t>атомические исследования включают в себя: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прижизненные патолого-анатомические исследования по биопсийному (операционному) материалу (далее - прижизненные патолого-анатомические исследования);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патолого-анатомические вскрытия (посмертное патолого-анато</w:t>
      </w:r>
      <w:r>
        <w:rPr>
          <w:rFonts w:ascii="Times New Roman" w:hAnsi="Times New Roman"/>
          <w:sz w:val="24"/>
          <w:szCs w:val="24"/>
        </w:rPr>
        <w:t>мическое исследование внутренних органов и тканей умершего человека, новорожденных, а также мертворожденных и плодов).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Патолого-анатомические исследования проводятся с учетом клинических рекомендаций (протоколов лечения) по вопросам оказания медицинской</w:t>
      </w:r>
      <w:r>
        <w:rPr>
          <w:rFonts w:ascii="Times New Roman" w:hAnsi="Times New Roman"/>
          <w:sz w:val="24"/>
          <w:szCs w:val="24"/>
        </w:rPr>
        <w:t xml:space="preserve"> помощи.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Патолого-анатомические вскрытия проводятся в соответствии с приказом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6 июня 2013 г. N 354н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проведе</w:t>
      </w:r>
      <w:r>
        <w:rPr>
          <w:rFonts w:ascii="Times New Roman" w:hAnsi="Times New Roman"/>
          <w:sz w:val="24"/>
          <w:szCs w:val="24"/>
        </w:rPr>
        <w:t xml:space="preserve">ния патолого-анатомических вскрытий" (зарегистрирован Министерством юстиции Российской Федерации 16 декабря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30612) (далее - Порядок проведения патолого-анатомических вскрытий).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Прижизненные патолого-анатомические исследования </w:t>
      </w:r>
      <w:r>
        <w:rPr>
          <w:rFonts w:ascii="Times New Roman" w:hAnsi="Times New Roman"/>
          <w:sz w:val="24"/>
          <w:szCs w:val="24"/>
        </w:rPr>
        <w:t>проводятся в рамках оказания первичной специализированной медико-санитарной помощи, специализированной, за исключением высокотехнологичной, медицинской помощи и паллиативной медицинской помощи при наличии медицинских показаний.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Прижизненные патолого-ана</w:t>
      </w:r>
      <w:r>
        <w:rPr>
          <w:rFonts w:ascii="Times New Roman" w:hAnsi="Times New Roman"/>
          <w:sz w:val="24"/>
          <w:szCs w:val="24"/>
        </w:rPr>
        <w:t>томические исследования проводятся в следующих условиях: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амбулаторно (в условиях, не предусматривающих круглосуточного медицинского наблюдения и лечения), кроме случаев вызова медицинского работника на дом;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дневном стационаре (в условиях, предусмат</w:t>
      </w:r>
      <w:r>
        <w:rPr>
          <w:rFonts w:ascii="Times New Roman" w:hAnsi="Times New Roman"/>
          <w:sz w:val="24"/>
          <w:szCs w:val="24"/>
        </w:rPr>
        <w:t xml:space="preserve">ривающих медицинское наблюдение и лечение в дневное время, но не требующих круглосуточного медицинского наблюдения и </w:t>
      </w:r>
      <w:r>
        <w:rPr>
          <w:rFonts w:ascii="Times New Roman" w:hAnsi="Times New Roman"/>
          <w:sz w:val="24"/>
          <w:szCs w:val="24"/>
        </w:rPr>
        <w:lastRenderedPageBreak/>
        <w:t>лечения);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стационарно (в условиях, обеспечивающих круглосуточное медицинское наблюдение и лечение).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Предметом прижизненного патолого-</w:t>
      </w:r>
      <w:r>
        <w:rPr>
          <w:rFonts w:ascii="Times New Roman" w:hAnsi="Times New Roman"/>
          <w:sz w:val="24"/>
          <w:szCs w:val="24"/>
        </w:rPr>
        <w:t>анатомического исследования является изучение макро- и микроскопических изменений фрагментов тканей, органов или последов (далее - биопсийный (операционный) материал).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Взятие биопсийного (операционного) материала производится по медицинским показаниям в</w:t>
      </w:r>
      <w:r>
        <w:rPr>
          <w:rFonts w:ascii="Times New Roman" w:hAnsi="Times New Roman"/>
          <w:sz w:val="24"/>
          <w:szCs w:val="24"/>
        </w:rPr>
        <w:t xml:space="preserve"> рамках оказания пациенту медицинской помощи соответствующего профиля в соответствии с порядками оказания медицинской помощи, на основе стандартов медицинской помощи и с учетом клинических рекомендаций (протоколов лечения) по вопросам оказания медицинской </w:t>
      </w:r>
      <w:r>
        <w:rPr>
          <w:rFonts w:ascii="Times New Roman" w:hAnsi="Times New Roman"/>
          <w:sz w:val="24"/>
          <w:szCs w:val="24"/>
        </w:rPr>
        <w:t>помощи.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Биопсийные (операционные) материалы, предназначенные для проведения прижизненных патолого-анатомических исследований, подлежат консервации в 10%-ном растворе нейтрального формалина и маркировке с учетом клинических рекомендаций (протоколов лече</w:t>
      </w:r>
      <w:r>
        <w:rPr>
          <w:rFonts w:ascii="Times New Roman" w:hAnsi="Times New Roman"/>
          <w:sz w:val="24"/>
          <w:szCs w:val="24"/>
        </w:rPr>
        <w:t>ния) по вопросам оказания медицинской помощи.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Биопсийный (операционный) материал направляется в патолого-анатомическое бюро (отделение) лечащим врачом или медицинским работником, осуществившим взятие биопсийного (операционного) материала, с приложением</w:t>
      </w:r>
      <w:r>
        <w:rPr>
          <w:rFonts w:ascii="Times New Roman" w:hAnsi="Times New Roman"/>
          <w:sz w:val="24"/>
          <w:szCs w:val="24"/>
        </w:rPr>
        <w:t xml:space="preserve"> направления на прижизненное патолого-анатомическое исследование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 (далее - Направление), выписки из медицинской документации пациента, содержащей результаты проведенных лабораторных, инструментальных и и</w:t>
      </w:r>
      <w:r>
        <w:rPr>
          <w:rFonts w:ascii="Times New Roman" w:hAnsi="Times New Roman"/>
          <w:sz w:val="24"/>
          <w:szCs w:val="24"/>
        </w:rPr>
        <w:t>ных видов исследований, описания медицинских вмешательств (манипуляций, операций), диагноза заболевания (состояния) с указанием кода заболевания (состояния) в соответствии с Международной статистической классификацией болезней и проблем, связанных со здоро</w:t>
      </w:r>
      <w:r>
        <w:rPr>
          <w:rFonts w:ascii="Times New Roman" w:hAnsi="Times New Roman"/>
          <w:sz w:val="24"/>
          <w:szCs w:val="24"/>
        </w:rPr>
        <w:t>вьем (далее - МКБ).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Приемка, первичная сортировка и регистрация биопсийного (операционного) материала и биологического материала, полученного при проведении патолого-анатомического вскрытия, поступивших в патолого-анатомическое бюро (отделение), осущес</w:t>
      </w:r>
      <w:r>
        <w:rPr>
          <w:rFonts w:ascii="Times New Roman" w:hAnsi="Times New Roman"/>
          <w:sz w:val="24"/>
          <w:szCs w:val="24"/>
        </w:rPr>
        <w:t>твляется медицинским регистратором патолого-анатомического бюро (отделения).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Сведения о поступлении в патолого-анатомическое бюро (отделение) биопсийного (операционного) материала на прижизненное патолого-анатомическое исследование вносятся в журнал ре</w:t>
      </w:r>
      <w:r>
        <w:rPr>
          <w:rFonts w:ascii="Times New Roman" w:hAnsi="Times New Roman"/>
          <w:sz w:val="24"/>
          <w:szCs w:val="24"/>
        </w:rPr>
        <w:t xml:space="preserve">гистрации поступления биопсийного (операционного) материала и выдачи результатов прижизненных патолого-анатомических исследований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приказу (далее - Журнал) и в пункты 1 - 16 протокола прижизненного патолого-анат</w:t>
      </w:r>
      <w:r>
        <w:rPr>
          <w:rFonts w:ascii="Times New Roman" w:hAnsi="Times New Roman"/>
          <w:sz w:val="24"/>
          <w:szCs w:val="24"/>
        </w:rPr>
        <w:t xml:space="preserve">омического исследования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 (далее - Протокол).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Перед началом проведения прижизненного патолого-анатомического исследования врач-патологоанатом изучает выписку из медицинской документации пациента, указ</w:t>
      </w:r>
      <w:r>
        <w:rPr>
          <w:rFonts w:ascii="Times New Roman" w:hAnsi="Times New Roman"/>
          <w:sz w:val="24"/>
          <w:szCs w:val="24"/>
        </w:rPr>
        <w:t>анную в пункте 11 настоящих Правил, и при необходимости получает разъяснения у врачей-специалистов, принимающих (принимавших) участие в обследовании и лечении пациента.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Первичные учетные данные при прижизненном патолого-анатомическом исследовании (коды</w:t>
      </w:r>
      <w:r>
        <w:rPr>
          <w:rFonts w:ascii="Times New Roman" w:hAnsi="Times New Roman"/>
          <w:sz w:val="24"/>
          <w:szCs w:val="24"/>
        </w:rPr>
        <w:t xml:space="preserve"> выполняемых медицинских услуг &lt;1&gt;, категория сложности исследования, дата и время проведения вырезки, количество вырезанных объектов, назначенные окраски (реакции, </w:t>
      </w:r>
      <w:r>
        <w:rPr>
          <w:rFonts w:ascii="Times New Roman" w:hAnsi="Times New Roman"/>
          <w:sz w:val="24"/>
          <w:szCs w:val="24"/>
        </w:rPr>
        <w:lastRenderedPageBreak/>
        <w:t>определения)) вносятся в пункты 17 - 21 Протокола.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</w:t>
      </w:r>
      <w:r>
        <w:rPr>
          <w:rFonts w:ascii="Times New Roman" w:hAnsi="Times New Roman"/>
          <w:sz w:val="24"/>
          <w:szCs w:val="24"/>
        </w:rPr>
        <w:t xml:space="preserve">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13 октября 2017 г. N 804н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медицинских услуг" (зарегистрирован Министерством юстиции Российской Федер</w:t>
      </w:r>
      <w:r>
        <w:rPr>
          <w:rFonts w:ascii="Times New Roman" w:hAnsi="Times New Roman"/>
          <w:sz w:val="24"/>
          <w:szCs w:val="24"/>
        </w:rPr>
        <w:t xml:space="preserve">ации 7 ноября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48808). (в ред. Приказа Минздрава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Этапы проведения прижизненного патолого-анатомического исследования: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макроскопическое изучение биопсийного (операционного) материала - проводится врачом-патологоанатомом с учетом клинических рекомендаций (протоколов лечения) по вопросам оказания медицинской помощи с внесением данных макроскопического исследования в пунк</w:t>
      </w:r>
      <w:r>
        <w:rPr>
          <w:rFonts w:ascii="Times New Roman" w:hAnsi="Times New Roman"/>
          <w:sz w:val="24"/>
          <w:szCs w:val="24"/>
        </w:rPr>
        <w:t>т 22 Протокола;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вырезка из биопсийного (операционного) материала - включает в себя иссечение кусочков органов и тканей (тканевых образцов) и помещение их в фиксирующие растворы; объем вырезки и назначаемые окраски (реакции, определения) определяются вра</w:t>
      </w:r>
      <w:r>
        <w:rPr>
          <w:rFonts w:ascii="Times New Roman" w:hAnsi="Times New Roman"/>
          <w:sz w:val="24"/>
          <w:szCs w:val="24"/>
        </w:rPr>
        <w:t>чом-патологоанатомом исходя из задач прижизненного патолого-анатомического исследования, объема биопсийного (операционного) материала, способа его взятия, диагноза заболевания (состояния) и другой информации, содержащейся в выписке из медицинской документа</w:t>
      </w:r>
      <w:r>
        <w:rPr>
          <w:rFonts w:ascii="Times New Roman" w:hAnsi="Times New Roman"/>
          <w:sz w:val="24"/>
          <w:szCs w:val="24"/>
        </w:rPr>
        <w:t>ции пациента, указанной в пункте 11 настоящих Правил, с учетом клинических рекомендаций (протоколов лечения) по вопросам оказания медицинской помощи;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лабораторная обработка биопсийного (операционного) материала - осуществляется медицинским работником со</w:t>
      </w:r>
      <w:r>
        <w:rPr>
          <w:rFonts w:ascii="Times New Roman" w:hAnsi="Times New Roman"/>
          <w:sz w:val="24"/>
          <w:szCs w:val="24"/>
        </w:rPr>
        <w:t xml:space="preserve"> средним медицинским образованием и включает в себя следующие процессы: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окончательная фиксация,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декальцинация (в случае наличия в биопсийном (операционном) материале костных фрагментов и (или) очагов кальцификации),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замороженных блоков (в случ</w:t>
      </w:r>
      <w:r>
        <w:rPr>
          <w:rFonts w:ascii="Times New Roman" w:hAnsi="Times New Roman"/>
          <w:sz w:val="24"/>
          <w:szCs w:val="24"/>
        </w:rPr>
        <w:t>ае выполнения срочного интраоперационного патолого-анатомического исследования),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проводка (обезвоживание и пропитывание парафином),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заливка в парафин с изготовлением парафиновых блоков,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микротомия (изготовление парафиновых срезов, монтирование их на предме</w:t>
      </w:r>
      <w:r>
        <w:rPr>
          <w:rFonts w:ascii="Times New Roman" w:hAnsi="Times New Roman"/>
          <w:sz w:val="24"/>
          <w:szCs w:val="24"/>
        </w:rPr>
        <w:t>тные стекла и высушивание),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окраска (постановка реакции, определение) парафиновых срезов на предметном стекле, заключение их под покровное стекло и высушивание микропрепаратов,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сортировка микропрепаратов;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микроскопическое изучение биопсийного (операцион</w:t>
      </w:r>
      <w:r>
        <w:rPr>
          <w:rFonts w:ascii="Times New Roman" w:hAnsi="Times New Roman"/>
          <w:sz w:val="24"/>
          <w:szCs w:val="24"/>
        </w:rPr>
        <w:t>ного) материала (далее - микроскопия) - проводится врачом-патологоанатомом и представляет собой микроскопическое изучение (оценку) микропрепаратов.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При проведении патолого-анатомического исследования в целях уточнения диагноза заболевания (состояния) с</w:t>
      </w:r>
      <w:r>
        <w:rPr>
          <w:rFonts w:ascii="Times New Roman" w:hAnsi="Times New Roman"/>
          <w:sz w:val="24"/>
          <w:szCs w:val="24"/>
        </w:rPr>
        <w:t xml:space="preserve"> учетом требований стандартов медицинской помощи и </w:t>
      </w:r>
      <w:r>
        <w:rPr>
          <w:rFonts w:ascii="Times New Roman" w:hAnsi="Times New Roman"/>
          <w:sz w:val="24"/>
          <w:szCs w:val="24"/>
        </w:rPr>
        <w:lastRenderedPageBreak/>
        <w:t>клинических рекомендаций (протоколов лечения) по вопросам оказания медицинской помощи на этапе микроскопии биопсийного (операционного) материала врачом-патологоанатомом дополнительно может быть назначено п</w:t>
      </w:r>
      <w:r>
        <w:rPr>
          <w:rFonts w:ascii="Times New Roman" w:hAnsi="Times New Roman"/>
          <w:sz w:val="24"/>
          <w:szCs w:val="24"/>
        </w:rPr>
        <w:t>роведение: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дополнительных методов окраски микропрепаратов (постановки реакции, определения) - гистохимических, иммуногистохимических, электронно-микроскопических, молекулярно-биологических, генетических и иных методов;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дополнительных методов микроско</w:t>
      </w:r>
      <w:r>
        <w:rPr>
          <w:rFonts w:ascii="Times New Roman" w:hAnsi="Times New Roman"/>
          <w:sz w:val="24"/>
          <w:szCs w:val="24"/>
        </w:rPr>
        <w:t>пии - поляризационной, флуоресцентной, трансмиссионной или сканирующей электронной и иных методов.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Данные микроскопии с учетом результатов примененных дополнительных методов окраски (постановки реакции, определения) и дополнительных методов микроскопии</w:t>
      </w:r>
      <w:r>
        <w:rPr>
          <w:rFonts w:ascii="Times New Roman" w:hAnsi="Times New Roman"/>
          <w:sz w:val="24"/>
          <w:szCs w:val="24"/>
        </w:rPr>
        <w:t xml:space="preserve"> вносятся в пункт 23 Протокола.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 окончании проведения прижизненного патолого-анатомического исследования врач-патологоанатом заполняет оставшиеся графы Протокола, включающие формулировку заключения (пункт 24 Протокола), код диагноза (состояния) по МК</w:t>
      </w:r>
      <w:r>
        <w:rPr>
          <w:rFonts w:ascii="Times New Roman" w:hAnsi="Times New Roman"/>
          <w:sz w:val="24"/>
          <w:szCs w:val="24"/>
        </w:rPr>
        <w:t>Б (пункт 25 Протокола), а также комментарии к заключению и рекомендации при их наличии (пункт 26 Протокола).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диагностически сложных случаях в целях формулировки заключения для консультирования по согласованию с заведующим патолого-анатомическим отдел</w:t>
      </w:r>
      <w:r>
        <w:rPr>
          <w:rFonts w:ascii="Times New Roman" w:hAnsi="Times New Roman"/>
          <w:sz w:val="24"/>
          <w:szCs w:val="24"/>
        </w:rPr>
        <w:t xml:space="preserve">ением - врачом-патологоанатомом могут привлекаться другие врачи-специалисты патолого-анатомического бюро (отделения) либо врачи-специалисты, принимавшие непосредственное участие в медицинском обследовании и лечении пациента, а также врачи иных медицинских </w:t>
      </w:r>
      <w:r>
        <w:rPr>
          <w:rFonts w:ascii="Times New Roman" w:hAnsi="Times New Roman"/>
          <w:sz w:val="24"/>
          <w:szCs w:val="24"/>
        </w:rPr>
        <w:t xml:space="preserve">организаций, в том числе с применением телемедицинских технологий. (в ред. Приказа Минздрава РФ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Протокол подписывается врачом-патологоанатомом, про</w:t>
      </w:r>
      <w:r>
        <w:rPr>
          <w:rFonts w:ascii="Times New Roman" w:hAnsi="Times New Roman"/>
          <w:sz w:val="24"/>
          <w:szCs w:val="24"/>
        </w:rPr>
        <w:t>водившим прижизненное патолого-анатомическое исследование, и врачом-специалистом, осуществлявшим консультирование (пункт 27 Протокола).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Оригинал Протокола направляется в медицинскую организацию, направившую биопсийный (операционный) материал на прижизн</w:t>
      </w:r>
      <w:r>
        <w:rPr>
          <w:rFonts w:ascii="Times New Roman" w:hAnsi="Times New Roman"/>
          <w:sz w:val="24"/>
          <w:szCs w:val="24"/>
        </w:rPr>
        <w:t>енное патолого-анатомическое исследование, второй экземпляр Протокола хранится в архиве патолого-анатомического бюро (отделения).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Копия Протокола может быть выдана пациенту либо его законному представителю в соответствии с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22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</w:t>
      </w:r>
      <w:r>
        <w:rPr>
          <w:rFonts w:ascii="Times New Roman" w:hAnsi="Times New Roman"/>
          <w:sz w:val="24"/>
          <w:szCs w:val="24"/>
        </w:rPr>
        <w:t xml:space="preserve">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Сроки выполнения прижизненных патолого-анатомических исследований (с момента приемки материала в соответствии с пунктами 12 - 13 настоящих Правил):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интраоперационного биопсийного (операционного) материала - не более 20 мину</w:t>
      </w:r>
      <w:r>
        <w:rPr>
          <w:rFonts w:ascii="Times New Roman" w:hAnsi="Times New Roman"/>
          <w:sz w:val="24"/>
          <w:szCs w:val="24"/>
        </w:rPr>
        <w:t>т на один тканевой образец;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биопсийного (операционного) материала, не требующего декальцинации и (или) дополнительных окрасок (постановок реакций, определения), - не более 4 рабочих дней;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биопсийного (операционного) материала, требующего дека</w:t>
      </w:r>
      <w:r>
        <w:rPr>
          <w:rFonts w:ascii="Times New Roman" w:hAnsi="Times New Roman"/>
          <w:sz w:val="24"/>
          <w:szCs w:val="24"/>
        </w:rPr>
        <w:t>льцинации и (или) применения дополнительных окрасок (постановок реакций, определений), изготовления дополнительных парафиновых срезов, - не более 10 рабочих дней;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для биопсийного (операционного) материала, требующего проведения дополнительных иммуногист</w:t>
      </w:r>
      <w:r>
        <w:rPr>
          <w:rFonts w:ascii="Times New Roman" w:hAnsi="Times New Roman"/>
          <w:sz w:val="24"/>
          <w:szCs w:val="24"/>
        </w:rPr>
        <w:t>охимических методов исследования с применением до 5 маркеров, - не более 7 рабочих дней;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для биопсийного (операционного) материала, требующего проведения дополнительных иммуногистохимических методов исследования с применением более 5 маркеров, - не боле</w:t>
      </w:r>
      <w:r>
        <w:rPr>
          <w:rFonts w:ascii="Times New Roman" w:hAnsi="Times New Roman"/>
          <w:sz w:val="24"/>
          <w:szCs w:val="24"/>
        </w:rPr>
        <w:t>е 15 рабочих дней;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для биопсийного (операционного) материала, требующего проведения дополнительных электронно-микроскопических методов исследования, - не более 7 рабочих дней;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для биопсийного (операционного) материала, требующего проведения дополните</w:t>
      </w:r>
      <w:r>
        <w:rPr>
          <w:rFonts w:ascii="Times New Roman" w:hAnsi="Times New Roman"/>
          <w:sz w:val="24"/>
          <w:szCs w:val="24"/>
        </w:rPr>
        <w:t>льных молекулярно-биологических методов исследования, - не более 10 рабочих дней;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для биопсийного (операционного) материала, требующего проведения дополнительных генетических методов исследования, - не более 10 рабочих дней;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для последов - не более 4</w:t>
      </w:r>
      <w:r>
        <w:rPr>
          <w:rFonts w:ascii="Times New Roman" w:hAnsi="Times New Roman"/>
          <w:sz w:val="24"/>
          <w:szCs w:val="24"/>
        </w:rPr>
        <w:t xml:space="preserve"> рабочих дней.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Прижизненные патолого-анатомические исследования подразделяются на следующие категории сложности: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прижизненные патолого-анатомические исследования первой категории сложности - прижизненные патолого-анатомические исследования биопсийно</w:t>
      </w:r>
      <w:r>
        <w:rPr>
          <w:rFonts w:ascii="Times New Roman" w:hAnsi="Times New Roman"/>
          <w:sz w:val="24"/>
          <w:szCs w:val="24"/>
        </w:rPr>
        <w:t>го (операционного) материала, полученного от пациентов с неосложненными формами неспецифического острого или хронического воспаления или дистрофическими процессами;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прижизненные патолого-анатомические исследования второй категории сложности - прижизненн</w:t>
      </w:r>
      <w:r>
        <w:rPr>
          <w:rFonts w:ascii="Times New Roman" w:hAnsi="Times New Roman"/>
          <w:sz w:val="24"/>
          <w:szCs w:val="24"/>
        </w:rPr>
        <w:t>ые патолого-анатомические исследования биопсийного (операционного) материала, полученного от пациентов с осложненными формами неспецифического острого или хронического воспаления, дистрофическими процессами и пороками развития, последов;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прижизненные па</w:t>
      </w:r>
      <w:r>
        <w:rPr>
          <w:rFonts w:ascii="Times New Roman" w:hAnsi="Times New Roman"/>
          <w:sz w:val="24"/>
          <w:szCs w:val="24"/>
        </w:rPr>
        <w:t>толого-анатомические исследования третьей категории сложности - прижизненные патолого-анатомические исследования биопсийного (операционного) материала, полученного от пациентов с инфекционными заболеваниями, в том числе сопровождающиеся гранулематозным вос</w:t>
      </w:r>
      <w:r>
        <w:rPr>
          <w:rFonts w:ascii="Times New Roman" w:hAnsi="Times New Roman"/>
          <w:sz w:val="24"/>
          <w:szCs w:val="24"/>
        </w:rPr>
        <w:t>палением, болезнями, связанными с нарушением обмена веществ, доброкачественными опухолями при наличии гистологической верификации, опухолеподобными процессами, неонкологическими заболеваниями глаза, соскобов эндометрия;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прижизненные патолого-анатомическ</w:t>
      </w:r>
      <w:r>
        <w:rPr>
          <w:rFonts w:ascii="Times New Roman" w:hAnsi="Times New Roman"/>
          <w:sz w:val="24"/>
          <w:szCs w:val="24"/>
        </w:rPr>
        <w:t>ие исследования четвертой категории сложности - прижизненные патолого-анатомические исследования биопсийного (операционного) материала, полученного от пациентов с диспаластическими (неопластическими) процессами, пограничными, и злокачественными опухолями п</w:t>
      </w:r>
      <w:r>
        <w:rPr>
          <w:rFonts w:ascii="Times New Roman" w:hAnsi="Times New Roman"/>
          <w:sz w:val="24"/>
          <w:szCs w:val="24"/>
        </w:rPr>
        <w:t>ри наличии гистологической верификации, а также полученного при срочных интраоперационных или эндоскопических биопсиях;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прижизненные патолого-анатомические исследования пятой категории сложности - прижизненные патолого-анатомические исследования биопсий</w:t>
      </w:r>
      <w:r>
        <w:rPr>
          <w:rFonts w:ascii="Times New Roman" w:hAnsi="Times New Roman"/>
          <w:sz w:val="24"/>
          <w:szCs w:val="24"/>
        </w:rPr>
        <w:t>ного (операционного) материала, полученного от пациентов с иммунопатологическими процессами, опухолями и опухолеподобными процессами при отсутствии гистологической верификации, болезнями системы крови и кроветворных органов, полученного при пункционных био</w:t>
      </w:r>
      <w:r>
        <w:rPr>
          <w:rFonts w:ascii="Times New Roman" w:hAnsi="Times New Roman"/>
          <w:sz w:val="24"/>
          <w:szCs w:val="24"/>
        </w:rPr>
        <w:t>псиях, или любого иного биопсийного (операционного) материала, требующего применения декальцинации и (или) дополнительных методов, указанных в пункте 17 настоящих Правил.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26. Учет числа проведенных прижизненных патолого-анатомических исследований и связанн</w:t>
      </w:r>
      <w:r>
        <w:rPr>
          <w:rFonts w:ascii="Times New Roman" w:hAnsi="Times New Roman"/>
          <w:sz w:val="24"/>
          <w:szCs w:val="24"/>
        </w:rPr>
        <w:t>ых с ним показателей производится по числу случаев исследования на основании оформленных Протоколов. Под случаем понимается исследование биопсийного (операционного) материала, полученного от пациента в рамках одного посещения (обращения, госпитализации) по</w:t>
      </w:r>
      <w:r>
        <w:rPr>
          <w:rFonts w:ascii="Times New Roman" w:hAnsi="Times New Roman"/>
          <w:sz w:val="24"/>
          <w:szCs w:val="24"/>
        </w:rPr>
        <w:t xml:space="preserve"> поводу одного заболевания, включающее все этапы, указанные в пункте 16 настоящих Правил, и дополнительные методы исследования, указанные в пункте 17 настоящих Правил (в случае, если данные методы назначены врачом-патологоанатомом).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Учет числа технолог</w:t>
      </w:r>
      <w:r>
        <w:rPr>
          <w:rFonts w:ascii="Times New Roman" w:hAnsi="Times New Roman"/>
          <w:sz w:val="24"/>
          <w:szCs w:val="24"/>
        </w:rPr>
        <w:t>ических операций, выполняемых в патолого-анатомическом бюро (отделении) специалистами с высшим медицинским образованием (врач-патологоанатом, врач - лабораторный генетик) и специалистами с высшим немедицинским образованием (биолог) производится по числу до</w:t>
      </w:r>
      <w:r>
        <w:rPr>
          <w:rFonts w:ascii="Times New Roman" w:hAnsi="Times New Roman"/>
          <w:sz w:val="24"/>
          <w:szCs w:val="24"/>
        </w:rPr>
        <w:t xml:space="preserve">полнительных методов окраски микропрепаратов (постановок реакций, определений), под которыми следует понимать комплекс мероприятий, направленных на проведение патолого-анатомического исследования одного тканевого образца путем его обработки одной окраской </w:t>
      </w:r>
      <w:r>
        <w:rPr>
          <w:rFonts w:ascii="Times New Roman" w:hAnsi="Times New Roman"/>
          <w:sz w:val="24"/>
          <w:szCs w:val="24"/>
        </w:rPr>
        <w:t>(реакцией, определением).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Учет числа технологических операций, выполняемых в патолого-анатомическом бюро (отделении) медицинским работником со средним медицинским образованием (медицинский лабораторный техник, фельдшер-лаборант), производится по следую</w:t>
      </w:r>
      <w:r>
        <w:rPr>
          <w:rFonts w:ascii="Times New Roman" w:hAnsi="Times New Roman"/>
          <w:sz w:val="24"/>
          <w:szCs w:val="24"/>
        </w:rPr>
        <w:t>щим критериям: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вырезке, проводке и микротомии - по числу объектов (объектом является один тканевой образец, залитый в один парафиновый или замороженный блок);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 окраске микропрепаратов (постановке реакций, определений) - по числу объектов, обра</w:t>
      </w:r>
      <w:r>
        <w:rPr>
          <w:rFonts w:ascii="Times New Roman" w:hAnsi="Times New Roman"/>
          <w:sz w:val="24"/>
          <w:szCs w:val="24"/>
        </w:rPr>
        <w:t>ботанных одной окраской (реакцией, определением).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патолого-анатомическом бюро (отделении) формируется архив, который включает следующие материалы: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Направления;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Протоколы;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Журналы;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микропрепараты;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тканевые образцы в парафиновых блоках;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тканевые образц</w:t>
      </w:r>
      <w:r>
        <w:rPr>
          <w:rFonts w:ascii="Times New Roman" w:hAnsi="Times New Roman"/>
          <w:sz w:val="24"/>
          <w:szCs w:val="24"/>
        </w:rPr>
        <w:t>ы в 10%-ном растворе нейтрального формалина;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материалы, полученные по результатам патолого-анатомических вскрытий, указанные в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пункте 34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патолого-анатомич</w:t>
      </w:r>
      <w:r>
        <w:rPr>
          <w:rFonts w:ascii="Times New Roman" w:hAnsi="Times New Roman"/>
          <w:sz w:val="24"/>
          <w:szCs w:val="24"/>
        </w:rPr>
        <w:t xml:space="preserve">еских вскрытий, утвержденного приказом Министерства здравоохранения Российской Федерации от 6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354н.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Сроки хранения в архиве патолого-анатомического бюро (отделения) биопсийных (операционных) материалов и документов, оформленных в рамках </w:t>
      </w:r>
      <w:r>
        <w:rPr>
          <w:rFonts w:ascii="Times New Roman" w:hAnsi="Times New Roman"/>
          <w:sz w:val="24"/>
          <w:szCs w:val="24"/>
        </w:rPr>
        <w:t>патолого-анатомических исследований: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тканевые образцы в 10%-ном растворе нейтрального формалина при наличии опухолевого или опухолеподобного процесса - не менее одного года с даты оформления Протокола, в прочих случаях - не менее чем до окончания оформл</w:t>
      </w:r>
      <w:r>
        <w:rPr>
          <w:rFonts w:ascii="Times New Roman" w:hAnsi="Times New Roman"/>
          <w:sz w:val="24"/>
          <w:szCs w:val="24"/>
        </w:rPr>
        <w:t>ения Протокола;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микропрепараты и тканевые образцы в парафиновых блоках - в течение срока хранения медицинской документации пациента;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Направления и Протоколы - в течение срока хранения медицинской документации пациента.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Выдача микропрепаратов, тка</w:t>
      </w:r>
      <w:r>
        <w:rPr>
          <w:rFonts w:ascii="Times New Roman" w:hAnsi="Times New Roman"/>
          <w:sz w:val="24"/>
          <w:szCs w:val="24"/>
        </w:rPr>
        <w:t>невых образцов в парафиновых блоках и копий Направлений и Протоколов (далее - архивные материалы) пациенту либо его законному представителю фиксируется в Журнале с указанием следующих сведений: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дата выдачи архивных материалов;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пациенте (фа</w:t>
      </w:r>
      <w:r>
        <w:rPr>
          <w:rFonts w:ascii="Times New Roman" w:hAnsi="Times New Roman"/>
          <w:sz w:val="24"/>
          <w:szCs w:val="24"/>
        </w:rPr>
        <w:t>милия, имя, отчество (при наличии) и дата рождения);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регистрационный номер патолого-анатомического исследования;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сведения о лице, которому выданы архивные материалы, и его подпись;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сведения о работнике, который произвел выдачу архивных материалов,</w:t>
      </w:r>
      <w:r>
        <w:rPr>
          <w:rFonts w:ascii="Times New Roman" w:hAnsi="Times New Roman"/>
          <w:sz w:val="24"/>
          <w:szCs w:val="24"/>
        </w:rPr>
        <w:t xml:space="preserve"> и его подпись;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отметка о возврате ранее выданных микропрепаратов, тканевых образцов в парафиновых блоках в архив патолого-анатомического бюро (отделения).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Медицинские отходы, образовавшиеся в результате проведения патолого-анатомических исследовани</w:t>
      </w:r>
      <w:r>
        <w:rPr>
          <w:rFonts w:ascii="Times New Roman" w:hAnsi="Times New Roman"/>
          <w:sz w:val="24"/>
          <w:szCs w:val="24"/>
        </w:rPr>
        <w:t>й, по истечении срока, предусмотренного подпунктами 1 и 2 пункта 30 настоящих Правил, утилизируются в соответствии с санитарно-эпидемиологическими правилами и гигиеническими нормативами &lt;1&gt;.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Санитарно-эпидемиологические правила и н</w:t>
      </w:r>
      <w:r>
        <w:rPr>
          <w:rFonts w:ascii="Times New Roman" w:hAnsi="Times New Roman"/>
          <w:sz w:val="24"/>
          <w:szCs w:val="24"/>
        </w:rPr>
        <w:t xml:space="preserve">ормативы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СанПиН 2.1.7.2790-10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обращению с медицинскими отходами", утвержденные постановлением Главного государственного санитарного</w:t>
      </w:r>
      <w:r>
        <w:rPr>
          <w:rFonts w:ascii="Times New Roman" w:hAnsi="Times New Roman"/>
          <w:sz w:val="24"/>
          <w:szCs w:val="24"/>
        </w:rPr>
        <w:t xml:space="preserve"> врача Российской Федерации от 9 декабря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163 (зарегистрировано Министерством юстиции Российской Федерации 17 февраля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19871).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Патолого-анатомические бюро (отделения), проводящие патолого-анатомические исследования, </w:t>
      </w:r>
      <w:r>
        <w:rPr>
          <w:rFonts w:ascii="Times New Roman" w:hAnsi="Times New Roman"/>
          <w:sz w:val="24"/>
          <w:szCs w:val="24"/>
        </w:rPr>
        <w:t xml:space="preserve">осуществляют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1 - 3 к настоящим Правилам.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проведения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патолого-анатомических исследований,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24 марта 2016 г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ОРГАНИЗАЦИИ ДЕЯТЕЛЬНОСТИ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ПАТОЛОГО-АНАТОМИЧЕСКОГО БЮРО (ОТДЕЛЕНИЯ)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</w:t>
      </w:r>
      <w:r>
        <w:rPr>
          <w:rFonts w:ascii="Times New Roman" w:hAnsi="Times New Roman"/>
          <w:sz w:val="24"/>
          <w:szCs w:val="24"/>
        </w:rPr>
        <w:t>рядок организации деятельности патолого-анатомических бюро и патолого-анатомических отделений медицинских и иных организаций, осуществляющих медицинскую деятельность (далее - патолого-анатомические бюро (отделения)).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должность главного врача патолого</w:t>
      </w:r>
      <w:r>
        <w:rPr>
          <w:rFonts w:ascii="Times New Roman" w:hAnsi="Times New Roman"/>
          <w:sz w:val="24"/>
          <w:szCs w:val="24"/>
        </w:rPr>
        <w:t>-анатомического бюро назначается специалист, соответствующий квалификационным требованиям к медицинским работникам по специальности "Организация здравоохранения и общественное здоровье" &lt;1&gt;.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должность заведующего патолого-анатомическим отделением наз</w:t>
      </w:r>
      <w:r>
        <w:rPr>
          <w:rFonts w:ascii="Times New Roman" w:hAnsi="Times New Roman"/>
          <w:sz w:val="24"/>
          <w:szCs w:val="24"/>
        </w:rPr>
        <w:t>начается специалист, соответствующий квалификационным требованиям к медицинским работникам по специальности "Патологическая анатомия" &lt;1&gt;.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8 октября 2015 г. N 707н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 (зареги</w:t>
      </w:r>
      <w:r>
        <w:rPr>
          <w:rFonts w:ascii="Times New Roman" w:hAnsi="Times New Roman"/>
          <w:sz w:val="24"/>
          <w:szCs w:val="24"/>
        </w:rPr>
        <w:t xml:space="preserve">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Патолого-анатомические бюро (отделения), в которых проводятся патолого-анатомические исследования, для целей настоящих Правил подразделяются на следующие</w:t>
      </w:r>
      <w:r>
        <w:rPr>
          <w:rFonts w:ascii="Times New Roman" w:hAnsi="Times New Roman"/>
          <w:sz w:val="24"/>
          <w:szCs w:val="24"/>
        </w:rPr>
        <w:t xml:space="preserve"> группы: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первая группа - с производительностью свыше 10 000 случаев прижизненных патолого-анатомических исследований &lt;1&gt; или 2 000 патолого-анатомических вскрытий в год, из которых 40% и более относятся к четвертой - пятой категориям сложности &lt;2&gt;, с ур</w:t>
      </w:r>
      <w:r>
        <w:rPr>
          <w:rFonts w:ascii="Times New Roman" w:hAnsi="Times New Roman"/>
          <w:sz w:val="24"/>
          <w:szCs w:val="24"/>
        </w:rPr>
        <w:t>овнем автоматизации, обеспечивающим 30% и более снижения трудоемкости исследований;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Учет случаев прижизненных патолого-анатомических исследований осуществляется в соответствии с пунктом 26 Правил проведения патолого-анатомических и</w:t>
      </w:r>
      <w:r>
        <w:rPr>
          <w:rFonts w:ascii="Times New Roman" w:hAnsi="Times New Roman"/>
          <w:sz w:val="24"/>
          <w:szCs w:val="24"/>
        </w:rPr>
        <w:t>сследований, утвержденных настоящим приказом (далее - Правила).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Категории сложности для прижизненных патолого-анатомических исследований определяются в соответствии с пунктом 25 Правил, для патолого-анатомических вскрытий определяются в соответствии с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патолого-анатомических вскрытий, утвержденного приказом Министерства здравоохранения Российской Федерации от 6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354н (зарегистрир</w:t>
      </w:r>
      <w:r>
        <w:rPr>
          <w:rFonts w:ascii="Times New Roman" w:hAnsi="Times New Roman"/>
          <w:sz w:val="24"/>
          <w:szCs w:val="24"/>
        </w:rPr>
        <w:t xml:space="preserve">ован Министерством юстиции Российской Федерации 16 декабря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30612).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вторая группа - с производительностью от 5 000 до 10 000 случаев прижизненных патолого-анатомических исследований или от 1 000 до 2 000 патолого-анатомических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вскрытий в год или более 10 000 случаев прижизненных патолого-анатомических исследований или более 2 000 патолого-анатомических вскрытий в год, из которых менее 40% относятся к четвертой-пятой категориям сложности, с уровнем автоматизации, обеспечивающим </w:t>
      </w:r>
      <w:r>
        <w:rPr>
          <w:rFonts w:ascii="Times New Roman" w:hAnsi="Times New Roman"/>
          <w:sz w:val="24"/>
          <w:szCs w:val="24"/>
        </w:rPr>
        <w:t>менее чем 30% снижение трудоемкости исследований;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третья группа - с производительностью до 5 000 случаев прижизненных патолого-анатомических исследований или до 1 000 патолого-анатомических вскрытий в год, или более 5 000 случаев прижизненных патолого-а</w:t>
      </w:r>
      <w:r>
        <w:rPr>
          <w:rFonts w:ascii="Times New Roman" w:hAnsi="Times New Roman"/>
          <w:sz w:val="24"/>
          <w:szCs w:val="24"/>
        </w:rPr>
        <w:t>натомических исследований, или более 1 000 патолого-анатомических вскрытий в год, из которых менее 40% относятся к четвертой-пятой категориям сложности с уровнем автоматизации, обеспечивающим менее чем 30% снижение трудоемкости исследований.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четвертая г</w:t>
      </w:r>
      <w:r>
        <w:rPr>
          <w:rFonts w:ascii="Times New Roman" w:hAnsi="Times New Roman"/>
          <w:sz w:val="24"/>
          <w:szCs w:val="24"/>
        </w:rPr>
        <w:t>руппа (референс-центр) - обеспечивающие путем информационного взаимодействия, в том числе проведения консультаций с применением телемедицинских технологий при дистанционном взаимодействии медицинских работников между собой &lt;3.1&gt;, оценку, интерпретацию и оп</w:t>
      </w:r>
      <w:r>
        <w:rPr>
          <w:rFonts w:ascii="Times New Roman" w:hAnsi="Times New Roman"/>
          <w:sz w:val="24"/>
          <w:szCs w:val="24"/>
        </w:rPr>
        <w:t>исание результатов иммуногистохимических, патоморфологических, молекулярно-генетических исследований, выполняемых в иных медицинских организациях. Патолого-анатомические бюро (отделения) четвертой группы (референс-лаборатории) организуются на базе патолого</w:t>
      </w:r>
      <w:r>
        <w:rPr>
          <w:rFonts w:ascii="Times New Roman" w:hAnsi="Times New Roman"/>
          <w:sz w:val="24"/>
          <w:szCs w:val="24"/>
        </w:rPr>
        <w:t xml:space="preserve">-анатомического бюро (отделения) первой или второй группы в медицинской организации, подведомственной федеральному органу исполнительной власти.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&lt;3.1&gt; Приказ Министерства здравоохранения Российской Федерации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2017 г. N 965н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и о</w:t>
      </w:r>
      <w:r>
        <w:rPr>
          <w:rFonts w:ascii="Times New Roman" w:hAnsi="Times New Roman"/>
          <w:sz w:val="24"/>
          <w:szCs w:val="24"/>
        </w:rPr>
        <w:t xml:space="preserve">казания медицинской помощи с применением телемедицинских технологий" (зарегистрирован Министерством юстиции Российской Федерации 9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49577). (в ред. Приказа Минздрава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Структура и штатная численность патолого-анатомического бюро (отделения) устанавливается с учетом рекомендуемых штатных нормативов патолого-анатомического бюро (отделения),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Правилам.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патолого-анатомического бюро (отделения) устанавливается в соответствии со стандартом оснащения патолого-анатомического бюро (отделения),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Правилам.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Патолого-анатомическое бюро (отделение) ос</w:t>
      </w:r>
      <w:r>
        <w:rPr>
          <w:rFonts w:ascii="Times New Roman" w:hAnsi="Times New Roman"/>
          <w:sz w:val="24"/>
          <w:szCs w:val="24"/>
        </w:rPr>
        <w:t>уществляет следующие функции: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посредством проведения патолого-анатомических исследований;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помощи врачам структурных подразделений медицинских организаций;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оценка, интерпретация и описание результатов иммуногистохимическ</w:t>
      </w:r>
      <w:r>
        <w:rPr>
          <w:rFonts w:ascii="Times New Roman" w:hAnsi="Times New Roman"/>
          <w:sz w:val="24"/>
          <w:szCs w:val="24"/>
        </w:rPr>
        <w:t xml:space="preserve">их, патоморфологических, молекулярно-генетических исследований, полученных путем информационного взаимодействия, в том числе при проведении консультаций с применением телемедицинских технологий при дистанционном взаимодействии медицинских работников между </w:t>
      </w:r>
      <w:r>
        <w:rPr>
          <w:rFonts w:ascii="Times New Roman" w:hAnsi="Times New Roman"/>
          <w:sz w:val="24"/>
          <w:szCs w:val="24"/>
        </w:rPr>
        <w:t xml:space="preserve">собой;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подготовке и проведении клинико-анатомических конференций;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представление отчетности в установленном поряд</w:t>
      </w:r>
      <w:r>
        <w:rPr>
          <w:rFonts w:ascii="Times New Roman" w:hAnsi="Times New Roman"/>
          <w:sz w:val="24"/>
          <w:szCs w:val="24"/>
        </w:rPr>
        <w:t>ке &lt;1&gt;, сбор и предоставление первичных данных о медицинской деятельности для информационных систем в сфере здравоохранения &lt;2&gt;;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</w:t>
      </w:r>
      <w:r>
        <w:rPr>
          <w:rFonts w:ascii="Times New Roman" w:hAnsi="Times New Roman"/>
          <w:sz w:val="24"/>
          <w:szCs w:val="24"/>
        </w:rPr>
        <w:t xml:space="preserve">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</w:t>
      </w:r>
      <w:r>
        <w:rPr>
          <w:rFonts w:ascii="Times New Roman" w:hAnsi="Times New Roman"/>
          <w:sz w:val="24"/>
          <w:szCs w:val="24"/>
        </w:rPr>
        <w:t xml:space="preserve">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сопровождение диагностического процесса;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</w:t>
      </w:r>
      <w:r>
        <w:rPr>
          <w:rFonts w:ascii="Times New Roman" w:hAnsi="Times New Roman"/>
          <w:sz w:val="24"/>
          <w:szCs w:val="24"/>
        </w:rPr>
        <w:t>е и внедрение в клиническую практику новых технологий патолого-анатомических исследований и новых гистологических лабораторных технологий;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Патолого-анатомическое бюро (отделение) може</w:t>
      </w:r>
      <w:r>
        <w:rPr>
          <w:rFonts w:ascii="Times New Roman" w:hAnsi="Times New Roman"/>
          <w:sz w:val="24"/>
          <w:szCs w:val="24"/>
        </w:rPr>
        <w:t>т использоваться в качестве клинической базы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проведения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патолого-анатомических исследований,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</w:t>
      </w:r>
      <w:r>
        <w:rPr>
          <w:rFonts w:ascii="Times New Roman" w:hAnsi="Times New Roman"/>
          <w:i/>
          <w:iCs/>
          <w:sz w:val="24"/>
          <w:szCs w:val="24"/>
        </w:rPr>
        <w:t xml:space="preserve"> приказом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24 марта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ПАТОЛОГО-АНАТОМИЧЕСКОГО БЮРО (ОТДЕЛЕНИЯ)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N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Главный врач &lt;1&gt;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1,0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Главна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я медицинская сестра &lt;1&gt;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1,0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Заведующий патолого-анатомическим отделением - врач-патологоанатом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1,0 - при штатной численности свыше 15 должностей врачей и специалистов с высшим немедицинским образованием;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lastRenderedPageBreak/>
              <w:t>0,75 - при штатной численности 10 - 15 долж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ностей врачей и специалистов с высшим немедицинским образованием;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0,5 - при штатной численности 5 - 10 должностей врачей и специалистов с высшим немедицинским образованием;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0,25 - при штатной численности до 5 должностей врачей и специалистов с высшим немед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ицинским образованием.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Врач-патологоанатом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1,0 при годовой нагрузке: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1 000 случаев &lt;2&gt; прижизненных патолого-анатомических исследований первой категории сложности &lt;3&gt;;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900 случаев прижизненных патолого-анатомических исследований второй категории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сложности;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800 случаев прижизненных патолого-анатомических исследований третьей категории сложности;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700 случаев прижизненных патолого-анатомических исследований четвертой категории сложности;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600 прижизненных патолого-анатомических исследован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ий пятой категории сложности;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200 патолого-анатомических вскрытий первой категории сложности &lt;4&gt;;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175 патолого-анатомических вскрытий второй категории сложности;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150 патолого-анатомических вскрытий третьей категории сложности;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125 патолого-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анатомических вскрытий четвертой категории сложности;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или 100 патолого-анатомических вскрытий пятой категории сложности.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Биолог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1,0 - при годовой нагрузке: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2 000 иммуногистохимических окрасок (постановок реакций, определений) &lt;5&gt; биопсийного (операц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ионного) материала;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или 2 000 молекулярно-биологических окрасок (постановок реакций, определений) биопсийного (операционного) материала;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или 500 электронно-микроскопических окрасок (постановок реакций, определений) биопсийного (операционного) материала.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Врач - лабораторный генетик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1,0 - при годовой нагрузке 1000 генетических окрасок (постановок реакций, определений) &lt;5&gt; биопсийного и операционного материала.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Врач-статистик &lt;1&gt;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1,0 - на каждые 15 должностей врачей и специалистов с высшим немеди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цинским образованием.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Медицинский технолог, медицинский лабораторный техник (фельдшер-лаборант), 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1,0 - на каждую должность врачей и специалистов с высшим немедицинским образованием.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Медицинский регистратор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0,25 - на каждую должность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врачей и специалистов с высшим немедицинским образованием;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но не менее 2,0 должностей на патолого-анатомическое отделение.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&lt;1&gt;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1,0 - на каждую должность врача-статистика.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Сестра-хозяйка &lt;1&gt;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1,0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при нали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чии секционного раздела работы - 0,7 должности на каждую должность врача-патологоанатома;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при отсутствии секционного раздела работы - 0,5 должности на каждую должность врача и специалиста с высшим немедицинским образованием;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но не менее 2,0 должностей на п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атолого-анатомическое отделение. </w:t>
            </w:r>
          </w:p>
        </w:tc>
      </w:tr>
    </w:tbl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Только для патолого-анатомического бюро.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Число случаев прижизненных патолого-анатомических исследований определяется в соответствии с пунктом 26 Правил проведения патолого-анатомических исслед</w:t>
      </w:r>
      <w:r>
        <w:rPr>
          <w:rFonts w:ascii="Times New Roman" w:hAnsi="Times New Roman"/>
          <w:sz w:val="24"/>
          <w:szCs w:val="24"/>
        </w:rPr>
        <w:t xml:space="preserve">ований, </w:t>
      </w:r>
      <w:r>
        <w:rPr>
          <w:rFonts w:ascii="Times New Roman" w:hAnsi="Times New Roman"/>
          <w:sz w:val="24"/>
          <w:szCs w:val="24"/>
        </w:rPr>
        <w:lastRenderedPageBreak/>
        <w:t>утвержденных настоящим приказом (далее - Правила).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Категории сложности прижизненных патолого-анатомических исследований биопсийного (операционного) материала определяются в соответствии с пунктом 25 Правил.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Категории сложности патолого-анат</w:t>
      </w:r>
      <w:r>
        <w:rPr>
          <w:rFonts w:ascii="Times New Roman" w:hAnsi="Times New Roman"/>
          <w:sz w:val="24"/>
          <w:szCs w:val="24"/>
        </w:rPr>
        <w:t xml:space="preserve">омических вскрытий определяются в соответствии с требованиями, предусмотренными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патолого-анатомических вскрытий, утвержденного приказом Министе</w:t>
      </w:r>
      <w:r>
        <w:rPr>
          <w:rFonts w:ascii="Times New Roman" w:hAnsi="Times New Roman"/>
          <w:sz w:val="24"/>
          <w:szCs w:val="24"/>
        </w:rPr>
        <w:t xml:space="preserve">рства здравоохранения Российской Федерации от 6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354н "О порядке проведения патолого-анатомических вскрытий" (зарегистрирован Министерством юстиции Российской Федерации 16 декабря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30612).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Число окрасок (постанов</w:t>
      </w:r>
      <w:r>
        <w:rPr>
          <w:rFonts w:ascii="Times New Roman" w:hAnsi="Times New Roman"/>
          <w:sz w:val="24"/>
          <w:szCs w:val="24"/>
        </w:rPr>
        <w:t>ок реакций, определений) определяется в соответствии с пунктом 27 Правил.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проведения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патолого-анатомических исследований,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24 марта 2016 года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</w:t>
      </w:r>
      <w:r>
        <w:rPr>
          <w:rFonts w:ascii="Times New Roman" w:hAnsi="Times New Roman"/>
          <w:b/>
          <w:bCs/>
          <w:sz w:val="36"/>
          <w:szCs w:val="36"/>
        </w:rPr>
        <w:t>АРТ ОСНАЩЕНИЯ ПАТОЛОГО-АНАТОМИЧЕСКОГО БЮРО (ОТДЕЛЕНИЯ)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25.03.2019 N 158н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4860"/>
        <w:gridCol w:w="1170"/>
        <w:gridCol w:w="1170"/>
        <w:gridCol w:w="1080"/>
      </w:tblGrid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N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Количество единиц оборудования по группам пат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олого-анатомических бюро (отделений) &lt;*&gt;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первая группа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вторая группа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третья группа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 Оборудование лабораторное гистологическое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Система обработки тканевых образцов ИВД, автоматическая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Система обработки тканевых образцов ИВД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, полуавтоматическая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Устройство для заливки гистологических образцов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Микротом ротационный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1.5.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Микротом криостатический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1.6.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Ультрамикротом 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1.7.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Баня водяная для расправления ткане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вых срезов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1.8.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Устройство для подготовки и окрашивания препаратов на предметном стекле микроскопа ИВД, полуавтоматическое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Устройство для окрашивания препаратов на предметном стекле микроскопа ИВД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1.10.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Микроскоп с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ветовой стандартный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1.11.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Микроскоп электронный сканирующий/просвечивающий 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1.12.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Термостат лабораторный для чистых помещений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1.13.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Центрифуга настольная общего назначения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1.14.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Весы лабораторные, э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лектронные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1.15.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Холодильник лабораторный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1.16.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Шкаф для хранения микропрепаратов 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1.17.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Машина моющая для лабораторной посуды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1.18.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Прикладное программное обеспечение для лабораторных анализаторов ИВД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2. Оборудование для вырезки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проведения аутопсии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Стол для аутопсии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Весы для взвешивания органов при аутопсии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Светильник операционный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2.5.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Камера холод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ильная для морга 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3. Оборудование для патолого-анатомических бюро (отделений) четвертой группы (референс-центров)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25" w:history="1">
              <w:r w:rsidRPr="000E5E31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25.03.2019 N </w:t>
              </w:r>
              <w:r w:rsidRPr="000E5E31">
                <w:rPr>
                  <w:rFonts w:ascii="Times New Roman" w:hAnsi="Times New Roman"/>
                  <w:sz w:val="24"/>
                  <w:szCs w:val="24"/>
                  <w:u w:val="single"/>
                </w:rPr>
                <w:t>158н</w:t>
              </w:r>
            </w:hyperlink>
            <w:r w:rsidRPr="000E5E3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Автомат для окрашивания микропрепаратов на предметном стекле методом гибридизации (гибридайзер)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Автомат для иммуногистохимического окрашивания микропрепаратов на предметном стекле (иммуностейнер) автоматический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Микроскоп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сканирующий (сканер микропрепаратов)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Микроскоп флуоресцентный моторизованный с моторизованной турелью фильтров (не менее 4 фильтров)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Группа патолого-анатомических бюро (отделений) определяется в соответствии с пу</w:t>
      </w:r>
      <w:r>
        <w:rPr>
          <w:rFonts w:ascii="Times New Roman" w:hAnsi="Times New Roman"/>
          <w:sz w:val="24"/>
          <w:szCs w:val="24"/>
        </w:rPr>
        <w:t xml:space="preserve">нктом 4 Правил организации деятельности патолого-анатомического бюро (отделения)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Правилам проведения патолого-анатомических исследований, утвержденным настоящим приказом).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</w:t>
      </w:r>
      <w:r>
        <w:rPr>
          <w:rFonts w:ascii="Times New Roman" w:hAnsi="Times New Roman"/>
          <w:i/>
          <w:iCs/>
          <w:sz w:val="24"/>
          <w:szCs w:val="24"/>
        </w:rPr>
        <w:t>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24 марта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ОКУД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учреждения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</w:t>
      </w:r>
      <w:r>
        <w:rPr>
          <w:rFonts w:ascii="Courier New" w:hAnsi="Courier New" w:cs="Courier New"/>
          <w:sz w:val="24"/>
          <w:szCs w:val="24"/>
        </w:rPr>
        <w:t>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014/у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  <w:r>
        <w:rPr>
          <w:rFonts w:ascii="Courier New" w:hAnsi="Courier New" w:cs="Courier New"/>
          <w:sz w:val="24"/>
          <w:szCs w:val="24"/>
        </w:rPr>
        <w:t>016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НАПРАВЛЕНИЕ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ПРИЖИЗНЕННОЕ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ИССЛЕДОВАНИЕ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</w:t>
      </w:r>
      <w:r>
        <w:rPr>
          <w:rFonts w:ascii="Courier New" w:hAnsi="Courier New" w:cs="Courier New"/>
          <w:sz w:val="24"/>
          <w:szCs w:val="24"/>
        </w:rPr>
        <w:t>БИОПСИЙНОГО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направившее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биопсийный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(операционный)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наличии)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муж.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жен.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Полис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ОМС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СНИЛС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</w:t>
      </w:r>
      <w:r>
        <w:rPr>
          <w:rFonts w:ascii="Courier New" w:hAnsi="Courier New" w:cs="Courier New"/>
          <w:sz w:val="24"/>
          <w:szCs w:val="24"/>
        </w:rPr>
        <w:t>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Местность: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сельская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(состояния)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11.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Задача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прижизненного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биопсийного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</w:t>
      </w:r>
      <w:r>
        <w:rPr>
          <w:rFonts w:ascii="Courier New" w:hAnsi="Courier New" w:cs="Courier New"/>
          <w:sz w:val="24"/>
          <w:szCs w:val="24"/>
        </w:rPr>
        <w:t>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Дополнительные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клинические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(основные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симптомы,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оперативное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гормональное,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лучевое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лечение,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результаты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инструментальных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лабораторных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Результаты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предыдущих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прижизненных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патолого-анатомических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исследований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организации,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регистрационный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номер,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</w:t>
      </w:r>
      <w:r>
        <w:rPr>
          <w:rFonts w:ascii="Courier New" w:hAnsi="Courier New" w:cs="Courier New"/>
          <w:sz w:val="24"/>
          <w:szCs w:val="24"/>
        </w:rPr>
        <w:t>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Проведенное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предоперационное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сроки,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дозировка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лекарственного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препарата,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облучения)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Способ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получения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биопсийного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(операционного)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эндоскопическая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биопсия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пункционная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биопсия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2,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аспирационная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биопсия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инцизионная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биопсия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операционная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биопсия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5,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операционный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материал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6,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самопроизвольно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отделившиеся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фрагменты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тканей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7.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Материал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помещен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10%-</w:t>
      </w:r>
      <w:r>
        <w:rPr>
          <w:rFonts w:ascii="Courier New" w:hAnsi="Courier New" w:cs="Courier New"/>
          <w:sz w:val="24"/>
          <w:szCs w:val="24"/>
        </w:rPr>
        <w:t>ный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раствор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нейтрального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формалина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(да/нет)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18.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Маркировка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биопсийного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(расшифровка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маркировки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флаконов):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7"/>
        <w:gridCol w:w="2320"/>
        <w:gridCol w:w="2752"/>
        <w:gridCol w:w="2896"/>
      </w:tblGrid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Номер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флакона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Локализация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патологического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процесса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lastRenderedPageBreak/>
              <w:t> 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(орган,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топография)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Характер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патологического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процесса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lastRenderedPageBreak/>
              <w:t>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(эрозия,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язва,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полип,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пятно,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узел,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внешне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неизмененная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 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ткань,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 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отношение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к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окружающим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тканям)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Количество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объектов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1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4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E5E3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телефон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4"/>
          <w:szCs w:val="4"/>
        </w:rPr>
        <w:t> 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Международная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статистическая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классификация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болезней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проблем,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связанных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здоровьем.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</w:t>
      </w:r>
      <w:r>
        <w:rPr>
          <w:rFonts w:ascii="Times New Roman" w:hAnsi="Times New Roman"/>
          <w:i/>
          <w:iCs/>
          <w:sz w:val="24"/>
          <w:szCs w:val="24"/>
        </w:rPr>
        <w:t xml:space="preserve">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24 марта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ОКУД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учрежде</w:t>
      </w:r>
      <w:r>
        <w:rPr>
          <w:rFonts w:ascii="Courier New" w:hAnsi="Courier New" w:cs="Courier New"/>
          <w:sz w:val="24"/>
          <w:szCs w:val="24"/>
        </w:rPr>
        <w:t>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014-1/у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</w:t>
      </w:r>
      <w:r>
        <w:rPr>
          <w:rFonts w:ascii="Courier New" w:hAnsi="Courier New" w:cs="Courier New"/>
          <w:sz w:val="24"/>
          <w:szCs w:val="24"/>
        </w:rPr>
        <w:t>сии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2016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ПРОТОКОЛ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ПРИЖИЗНЕННОГО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  <w:r>
        <w:rPr>
          <w:rFonts w:ascii="Courier New" w:hAnsi="Courier New" w:cs="Courier New"/>
          <w:sz w:val="24"/>
          <w:szCs w:val="24"/>
        </w:rPr>
        <w:t>БИОПСИЙНОГО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</w:t>
      </w:r>
      <w:r>
        <w:rPr>
          <w:rFonts w:ascii="Courier New" w:hAnsi="Courier New" w:cs="Courier New"/>
          <w:sz w:val="24"/>
          <w:szCs w:val="24"/>
        </w:rPr>
        <w:t>авившее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биопсийный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(операционный)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наличии)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------------------------------------------------------------------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муж.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</w:t>
      </w:r>
      <w:r>
        <w:rPr>
          <w:rFonts w:ascii="Courier New" w:hAnsi="Courier New" w:cs="Courier New"/>
          <w:sz w:val="24"/>
          <w:szCs w:val="24"/>
        </w:rPr>
        <w:t>ен.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Полис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ОМС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СНИЛС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тел.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Местность: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сельская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9.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(состояния)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данным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МКБ&lt;*&gt;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------------------------------------------------------------------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поданным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направления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Материал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доставлен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10%-ный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раство</w:t>
      </w:r>
      <w:r>
        <w:rPr>
          <w:rFonts w:ascii="Courier New" w:hAnsi="Courier New" w:cs="Courier New"/>
          <w:sz w:val="24"/>
          <w:szCs w:val="24"/>
        </w:rPr>
        <w:t>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нейтрального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формалина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(да/нет)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загрязнен(да/нет)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поступления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биопсийного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Отметка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сохранности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упаковки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регистрации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биопсийного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(операционного)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материала: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Регистрационный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услуги: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количество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Категория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         </w:t>
      </w:r>
      <w:r>
        <w:rPr>
          <w:rFonts w:ascii="Courier New" w:hAnsi="Courier New" w:cs="Courier New"/>
          <w:sz w:val="24"/>
          <w:szCs w:val="24"/>
        </w:rPr>
        <w:t>сложности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(1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</w:t>
      </w:r>
      <w:r>
        <w:rPr>
          <w:rFonts w:ascii="Courier New" w:hAnsi="Courier New" w:cs="Courier New"/>
          <w:sz w:val="24"/>
          <w:szCs w:val="24"/>
        </w:rPr>
        <w:t>код____,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количество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</w:t>
      </w:r>
      <w:r>
        <w:rPr>
          <w:rFonts w:ascii="Courier New" w:hAnsi="Courier New" w:cs="Courier New"/>
          <w:sz w:val="24"/>
          <w:szCs w:val="24"/>
        </w:rPr>
        <w:t>код____,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количество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Вырезка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проводилась: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проводку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взято: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объектов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Назначенные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окраски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(реакции,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определения):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Макроскопическое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описание: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Микроскопическое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описание: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014-1/у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Заключение:</w:t>
      </w:r>
      <w:r>
        <w:rPr>
          <w:rFonts w:ascii="Courier New" w:hAnsi="Courier New" w:cs="Courier New"/>
          <w:sz w:val="24"/>
          <w:szCs w:val="24"/>
        </w:rPr>
        <w:t>                   </w:t>
      </w:r>
      <w:r>
        <w:rPr>
          <w:rFonts w:ascii="Courier New" w:hAnsi="Courier New" w:cs="Courier New"/>
          <w:sz w:val="24"/>
          <w:szCs w:val="24"/>
        </w:rPr>
        <w:t>25.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Комментарии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рекомендации: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Прижизне</w:t>
      </w:r>
      <w:r>
        <w:rPr>
          <w:rFonts w:ascii="Courier New" w:hAnsi="Courier New" w:cs="Courier New"/>
          <w:sz w:val="24"/>
          <w:szCs w:val="24"/>
        </w:rPr>
        <w:t>нное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выполнили: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Врач-патологоанатом</w:t>
      </w:r>
      <w:r>
        <w:rPr>
          <w:rFonts w:ascii="Courier New" w:hAnsi="Courier New" w:cs="Courier New"/>
          <w:sz w:val="24"/>
          <w:szCs w:val="24"/>
        </w:rPr>
        <w:t>         </w:t>
      </w:r>
      <w:r>
        <w:rPr>
          <w:rFonts w:ascii="Courier New" w:hAnsi="Courier New" w:cs="Courier New"/>
          <w:sz w:val="24"/>
          <w:szCs w:val="24"/>
        </w:rPr>
        <w:t>_____________________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М.П.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(подпись)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Врач-специалист,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осуществляющий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консультирование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(фамилия,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М.П.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(подпись)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28.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проведения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прижизненного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патолого-анатомического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исследования: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4"/>
          <w:szCs w:val="4"/>
        </w:rPr>
        <w:t> 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Международная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статистическая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классификаци</w:t>
      </w:r>
      <w:r>
        <w:rPr>
          <w:rFonts w:ascii="Courier New" w:hAnsi="Courier New" w:cs="Courier New"/>
          <w:sz w:val="24"/>
          <w:szCs w:val="24"/>
        </w:rPr>
        <w:t>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болезней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проблем,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связанных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(далее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МКБ).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24 марта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179н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медицинской организации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Код формы по ОКУД __________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Код учреждения по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ОКПО _____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N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014-2/у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от "__" ______________ г.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N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</w:tc>
      </w:tr>
    </w:tbl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</w:t>
      </w: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РЕГИСТРАЦИИ ПОСТУПЛЕНИЯ БИОПСИЙНОГО (ОПЕРАЦИОННОГО) МАТЕРИАЛА И ВЫДАЧИ РЕЗУЛЬТАТОВ ПРИЖИЗНЕННЫХ ПАТОЛ</w:t>
      </w:r>
      <w:r>
        <w:rPr>
          <w:rFonts w:ascii="Times New Roman" w:hAnsi="Times New Roman"/>
          <w:b/>
          <w:bCs/>
          <w:sz w:val="36"/>
          <w:szCs w:val="36"/>
        </w:rPr>
        <w:t>ОГО-АНАТОМИЧЕСКИХ ИССЛЕДОВАНИЙ</w:t>
      </w:r>
    </w:p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3750"/>
      </w:tblGrid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Начат "__" _________ 20__ г.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Окончен "__" _________ 20__ г.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Для типографии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при изготовлении документа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формат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A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96 страниц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N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014-2/у</w:t>
            </w:r>
          </w:p>
        </w:tc>
      </w:tr>
    </w:tbl>
    <w:p w:rsidR="00000000" w:rsidRDefault="000E5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5E3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1609"/>
        <w:gridCol w:w="1317"/>
        <w:gridCol w:w="1359"/>
        <w:gridCol w:w="1017"/>
        <w:gridCol w:w="1301"/>
        <w:gridCol w:w="1216"/>
        <w:gridCol w:w="2405"/>
        <w:gridCol w:w="768"/>
        <w:gridCol w:w="1116"/>
      </w:tblGrid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Регистрационный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>N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Наименование направившей медицинской 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организации (структурного подразделения)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Дата и время поступления (число, месяц, год, ч, мин) материала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Ф.И.О. пациента(ки)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Порядковый номер флакона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Количество объектов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Ф.И.О. врача-патологоанатома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Дата выдачи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Расписка в получении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>1</w:t>
            </w:r>
            <w:r w:rsidRPr="000E5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3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E5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E5E31" w:rsidRDefault="000E5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5E31" w:rsidRDefault="000E5E31"/>
    <w:sectPr w:rsidR="000E5E3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DA1"/>
    <w:rsid w:val="000E5E31"/>
    <w:rsid w:val="007A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447E21-9218-447C-92B0-1E6B4017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03062#l0" TargetMode="External"/><Relationship Id="rId13" Type="http://schemas.openxmlformats.org/officeDocument/2006/relationships/hyperlink" Target="https://normativ.kontur.ru/document?moduleid=9&amp;documentid=173601#l8" TargetMode="External"/><Relationship Id="rId18" Type="http://schemas.openxmlformats.org/officeDocument/2006/relationships/hyperlink" Target="https://normativ.kontur.ru/document?moduleid=1&amp;documentid=306114#l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331035#l397" TargetMode="External"/><Relationship Id="rId7" Type="http://schemas.openxmlformats.org/officeDocument/2006/relationships/hyperlink" Target="https://normativ.kontur.ru/document?moduleid=1&amp;documentid=223037#l0" TargetMode="External"/><Relationship Id="rId12" Type="http://schemas.openxmlformats.org/officeDocument/2006/relationships/hyperlink" Target="https://normativ.kontur.ru/document?moduleid=1&amp;documentid=223037#l42" TargetMode="External"/><Relationship Id="rId17" Type="http://schemas.openxmlformats.org/officeDocument/2006/relationships/hyperlink" Target="https://normativ.kontur.ru/document?moduleid=1&amp;documentid=333827#l17" TargetMode="External"/><Relationship Id="rId25" Type="http://schemas.openxmlformats.org/officeDocument/2006/relationships/hyperlink" Target="https://normativ.kontur.ru/document?moduleid=1&amp;documentid=333827#l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223037#l18" TargetMode="External"/><Relationship Id="rId20" Type="http://schemas.openxmlformats.org/officeDocument/2006/relationships/hyperlink" Target="https://normativ.kontur.ru/document?moduleid=1&amp;documentid=333827#l22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33827#l2" TargetMode="External"/><Relationship Id="rId11" Type="http://schemas.openxmlformats.org/officeDocument/2006/relationships/hyperlink" Target="https://normativ.kontur.ru/document?moduleid=1&amp;documentid=331035#l129" TargetMode="External"/><Relationship Id="rId24" Type="http://schemas.openxmlformats.org/officeDocument/2006/relationships/hyperlink" Target="https://normativ.kontur.ru/document?moduleid=1&amp;documentid=333827#l22" TargetMode="External"/><Relationship Id="rId5" Type="http://schemas.openxmlformats.org/officeDocument/2006/relationships/hyperlink" Target="https://normativ.kontur.ru/document?moduleid=1&amp;documentid=331035#l912" TargetMode="External"/><Relationship Id="rId15" Type="http://schemas.openxmlformats.org/officeDocument/2006/relationships/hyperlink" Target="https://normativ.kontur.ru/document?moduleid=1&amp;documentid=297389#l0" TargetMode="External"/><Relationship Id="rId23" Type="http://schemas.openxmlformats.org/officeDocument/2006/relationships/hyperlink" Target="https://normativ.kontur.ru/document?moduleid=1&amp;documentid=223037#l18" TargetMode="External"/><Relationship Id="rId10" Type="http://schemas.openxmlformats.org/officeDocument/2006/relationships/hyperlink" Target="https://normativ.kontur.ru/document?moduleid=1&amp;documentid=333827#l15" TargetMode="External"/><Relationship Id="rId19" Type="http://schemas.openxmlformats.org/officeDocument/2006/relationships/hyperlink" Target="https://normativ.kontur.ru/document?moduleid=1&amp;documentid=333827#l17" TargetMode="External"/><Relationship Id="rId4" Type="http://schemas.openxmlformats.org/officeDocument/2006/relationships/hyperlink" Target="https://normativ.kontur.ru/document?moduleid=1&amp;documentid=333827#l2" TargetMode="External"/><Relationship Id="rId9" Type="http://schemas.openxmlformats.org/officeDocument/2006/relationships/hyperlink" Target="https://normativ.kontur.ru/document?moduleid=1&amp;documentid=333827#l15" TargetMode="External"/><Relationship Id="rId14" Type="http://schemas.openxmlformats.org/officeDocument/2006/relationships/hyperlink" Target="https://normativ.kontur.ru/document?moduleid=1&amp;documentid=333827#l17" TargetMode="External"/><Relationship Id="rId22" Type="http://schemas.openxmlformats.org/officeDocument/2006/relationships/hyperlink" Target="https://normativ.kontur.ru/document?moduleid=1&amp;documentid=331035#l46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6875</Words>
  <Characters>39193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2024-01-27T19:16:00Z</dcterms:created>
  <dcterms:modified xsi:type="dcterms:W3CDTF">2024-01-27T19:16:00Z</dcterms:modified>
</cp:coreProperties>
</file>