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МИНИСТЕРСТВО ЗДРАВООХРАНЕНИЯ РОССИЙСКОЙ ФЕДЕРАЦИИ</w:t>
      </w:r>
    </w:p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27 мая 2025 года № 313н</w:t>
      </w: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 </w:t>
      </w:r>
      <w:hyperlink r:id="rId4" w:anchor="6560IO" w:history="1">
        <w:r w:rsidRPr="00E930C7">
          <w:rPr>
            <w:rFonts w:ascii="Times New Roman" w:eastAsia="Times New Roman" w:hAnsi="Times New Roman" w:cs="Times New Roman"/>
            <w:b/>
            <w:bCs/>
            <w:color w:val="2C4B99"/>
            <w:sz w:val="24"/>
            <w:szCs w:val="24"/>
            <w:u w:val="single"/>
            <w:lang w:eastAsia="ru-RU"/>
          </w:rPr>
          <w:t>Положения об организации оказания первичной медико-санитарной помощи детям</w:t>
        </w:r>
      </w:hyperlink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5" w:anchor="BP00OU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1 части 1 статьи 37 Федерального закона от 21 ноября 2011 г. № 323-ФЗ "Об основах охраны здоровья граждан в Российской Федерации"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6" w:anchor="7DQ0KD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подпунктом 5.2.15 пункта 5 Положения о Министерстве здравоохранения Российской Федерации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7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прилагаемое </w:t>
      </w:r>
      <w:hyperlink r:id="rId8" w:anchor="6560IO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Положение об организации оказания первичной медико-санитарной помощи детям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 </w:t>
      </w:r>
      <w:hyperlink r:id="rId9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приказ Министерства здравоохранения Российской Федерации от 7 марта 2018 г. № 92н "Об утверждении Положения об организации оказания первичной медико-санитарной помощи детям"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(зарегистрирован Министерством юстиции Российской Федерации 17 апреля 2018 г., регистрационный № 50801).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приказ вступает в силу с 1 сентября 2025 г. и действует до 1 сентября 2027 г.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М.А.Мурашко</w:t>
      </w:r>
      <w:proofErr w:type="spellEnd"/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Министерстве юстиции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 июня 2025 года,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 82503</w:t>
      </w:r>
    </w:p>
    <w:p w:rsidR="00E930C7" w:rsidRPr="00E930C7" w:rsidRDefault="00E930C7" w:rsidP="00E930C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УТВЕРЖДЕНО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здравоохранения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мая 2025 года № 313н</w:t>
      </w:r>
    </w:p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об организации оказания первичной медико-санитарной помощи детям</w:t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оказания первичной медико-санитарной помощи детям (далее - первичная медико-санитарная помощь) осуществляется в медицинских и иных организациях государственной, муниципальной и частной систем здравоохранения, в том числе индивидуальными предпринимателями, имеющими лицензию на осуществление медицинской деятельности, полученную в порядке, установленном законодательством Российской Федерации о лицензировании отдельных видов деятельности (далее - медицинские организации).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оказания первичной медико-санитарной помощи осуществляется медицинскими организациями и их структурными подразделениями в соответствии с </w:t>
      </w:r>
      <w:hyperlink r:id="rId10" w:anchor="7DO0KA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приложениями № 1-7 к настоящему Положению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формированию здорового образа жизни и санитарно-гигиеническому просвещению населения.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8PG0LS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Часть 1 статьи 33 Федерального закона от 21 ноября 2011 г. № 323-ФЗ "Об основах охраны здоровья граждан в Российской Федерации"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Федеральный закон № 323-ФЗ).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Первичная медико-санитарная помощь подразделяется на: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первичную доврачебную медико-санитарную помощь;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первичную врачебную медико-санитарную помощь;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первичную специализированную медико-санитарную помощь.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Первичная медико-санитарная помощь оказывается: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амбулаторных условиях, в том числе: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медицинской организации, оказывающей первичную медико-санитарную помощь, или ее структурном подразделении;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жительства (пребывания) ребенка - при острых заболеваниях, состояниях, обострениях хронических заболеваний в случае вызова медицинского работника или при посещении им пациента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посещение), при патронаже отдельных групп населения,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в том числе путем подворных (поквартирных) обходов, осмотров обучающихся;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месту выезда мобильной медицинской бригады, в том числе для оказания медицинской помощи жителям населенных пунктов, расположенных на значительном удалении от медицинской организации и (или) имеющих плохую транспортную доступность с учетом </w:t>
      </w:r>
      <w:proofErr w:type="spellStart"/>
      <w:proofErr w:type="gramStart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</w:t>
      </w:r>
      <w:proofErr w:type="spell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-географических</w:t>
      </w:r>
      <w:proofErr w:type="gram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условий, при организации профилактических мероприятий, включая место учебы и/или работы несовершеннолетних, при организации культурно-массовых и спортивных мероприятий;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условиях дневного стационара.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Первичная медико-санитарная помощь оказывается с учетом: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формирования расписания приема медицинских работников с учетом использования всех каналов записи на прием, в том числе через единый портал государственных и муниципальных услуг;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приглашения пациентов на прохождение профилактических мероприятий;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распределения потоков с учетом целей обращения пациента в медицинскую организацию;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перераспределения функций между работниками медицинской организации, в том числе на работников без медицинского образования.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Организация оказания первичной медико-санитарной помощи детям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жительства, месту работы или учебы в определенных организациях, с учетом положений </w:t>
      </w:r>
      <w:hyperlink r:id="rId12" w:anchor="8PC0M0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статьи 21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10" name="Рисунок 10" descr="https://api.docs.cntd.ru/img/13/12/97/60/81/4f38b471-7c4a-4f4a-a592-37aae3235691/P006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docs.cntd.ru/img/13/12/97/60/81/4f38b471-7c4a-4f4a-a592-37aae3235691/P006800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9" name="Рисунок 9" descr="https://api.docs.cntd.ru/img/13/12/97/60/81/4f38b471-7c4a-4f4a-a592-37aae3235691/P006A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13/12/97/60/81/4f38b471-7c4a-4f4a-a592-37aae3235691/P006A00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4" w:anchor="8PK0LT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Часть 2 статьи 33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Распределение детей по участкам осуществляется руководителями медицинских организаций, оказывающих первичную медико-санитарную помощь, в зависимости от условий оказания первичной медико-санитарной помощи в целях максимального обеспечения ее доступности и соблюдения иных прав в сфере охраны здоровья.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Рекомендуемая численность прикрепленных детей на участке составляет 800 детей.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районах Крайнего Севера и приравненных к ним местностях,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 участки могут быть сформированы с меньшей численностью принятых на обслуживание детей с сохранением штатных должностей врачей-педиатров участковых, врачей общей практики (семейных врачей), медицинских сестер участковых (медицинских братьев участковых), медицинских сестер (медицинских братьев), фельдшеров в полном объеме.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малочисленных населенных пунктах, в которых отсутствуют специализированные медицинские организации (их структурные подразделения), первичная медико-санитарная помощь оказывается в кабинетах врачей общей практики (семейных врачей), фельдшерско-акушерских пунктах, осуществляющих свою деятельность на основании положения об организации оказания первичной медико-санитарной помощи взрослому населению, утверждаемого в соответствии с </w:t>
      </w:r>
      <w:hyperlink r:id="rId15" w:anchor="BP00OU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1 части 1 статьи 37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Медицинские организации (их структурные подразделения), оказывающие первичную медико-санитарную помощь детям, делятся на три группы: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первая группа - детские поликлиники и детские поликлинические отделения при центральных районных больницах и районных больницах, оказывающие первичную медико-санитарную помощь детям;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вторая группа - детские поликлиники, являющиеся самостоятельными медицинскими организациями, детские поликлинические отделения в составе городских поликлиник, детских больниц и центральных районных больниц, исполняющих функции межрайонных центров;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третья группа - консультативно-диагностические центры для детей, являющиеся самостоятельными медицинскими организациями, а также консультативно-диагностические центры и детские поликлиники (отделения) в структуре республиканских, краевых, областных, окружных, городских больниц, медицинских организаций, подведомственных федеральным органам исполнительной власти.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Первичная доврачебная медико-санитарная помощь оказывается фельдшерами и другими медицинскими работниками со средним профессиональным образованием, а также с высшим образованием (уровень </w:t>
      </w:r>
      <w:proofErr w:type="spellStart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Первичная врачебная медико-санитарная помощь оказывается врачами-педиатрами участковыми, врачами-педиатрами и врачами общей практики (семейными врачами).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Первичная специализированная медико-санитарная помощь оказывается врачами-специалистами, в том числе оказывающими специализированную, в том числе высокотехнологичную, медицинскую помощь.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Первичная специализированная медико-санитарная помощь организуется в соответствии с потребностью детей в ее оказании, с учетом заболеваемости и смертности, плотности населения, а также иных показателей, характеризующих здоровье детей.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При наличии медицинских показаний к оказанию первичной специализированной медико-санитарной помощи врачи-педиатры, врачи-педиатры участковые, врачи общей практики (семейные врачи) или фельдшер направляют детей к врачам-специалистам 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медицинских организаций по специальностям, предусмотренным номенклатурой специальностей специалистов, имеющих высшее медицинское и фармацевтическое образование</w:t>
      </w: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8" name="Рисунок 8" descr="https://api.docs.cntd.ru/img/13/12/97/60/81/4f38b471-7c4a-4f4a-a592-37aae3235691/P0091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pi.docs.cntd.ru/img/13/12/97/60/81/4f38b471-7c4a-4f4a-a592-37aae3235691/P0091000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7" name="Рисунок 7" descr="https://api.docs.cntd.ru/img/13/12/97/60/81/4f38b471-7c4a-4f4a-a592-37aae3235691/P0093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i.docs.cntd.ru/img/13/12/97/60/81/4f38b471-7c4a-4f4a-a592-37aae3235691/P0093000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7" w:anchor="7DA0K5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 5.2.7 пункта 5 Положения о Министерстве здравоохранения Российской Федерации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18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Положение № 608).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целях оказания детям первичной медико-санитарной помощи при внезапных острых заболеваниях, состояниях, обострении хронических заболеваний, не сопровождающихся угрозой жизни ребенка и не требующих экстренной медицинской помощи, в структуре медицинских организаций может организовываться отделение (кабинет) неотложной медицинской помощи.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субботние, воскресные и праздничные дни первичная медико-санитарная помощь может оказываться медицинскими работниками отделения (кабинета) неотложной медицинской помощи или дежурными врачами, фельдшерами при отсутствии в медицинской организации структурного подразделения, оказывающего медицинскую помощь в неотложной форме. В случае ухудшения состояния здоровья пациента он должен быть незамедлительно направлен в медицинскую организацию, оказывающую медицинскую помощь в стационарных условиях.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17. Для оказания медицинской помощи детям с острыми, хроническими заболеваниями и их обострениями возможно оказание первичной медико-санитарной помощи на дому при вызове медицинского работника ребенком, его родителями или иными законными представителями, либо по рекомендации выездных бригад скорой медицинской помощи.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Первичная медико-санитарная помощь, в том числе первичная специализированная медико-санитарная помощь, детям, проживающим в населенных пунктах, расположенных на значительном удалении от медицинской организации и (или) имеющих плохую транспортную доступность с учетом </w:t>
      </w:r>
      <w:proofErr w:type="spellStart"/>
      <w:proofErr w:type="gramStart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</w:t>
      </w:r>
      <w:proofErr w:type="spell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-географических</w:t>
      </w:r>
      <w:proofErr w:type="gram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условий, а также в случаях отсутствия в медицинской организации врачей-специалистов и (или) отдельного медицинского оборудования, может быть оказана с использованием мобильных медицинских бригад.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Мобильная медицинская бригада организуется в структуре медицинской организации (ее структурного подразделения), оказывающей первичную медико-санитарную помощь детям.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мобильной медицинской бригады по согласованию могут включаться работники других медицинским организаций.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Состав мобильной медицинской бригады формируется руководителем медицинской организации, в структуре которой она создана, из числа врачей и медицинских работников со средним профессиональным образованием, исходя из цели ее формирования и возложенных задач с учетом имеющихся медицинских организаций, оказывающих первичную медико-санитарную помощь, медико-географических особенностей территории обслуживания медицинской организации, ее кадрового и технического потенциала, а также потребности детей в отдельных видах (по профилю) медицинской помощи (включая вопросы индивидуальной и групповой профилактики неинфекционных заболеваний, обучения населения правилам оказания первой помощи, консультирования по вопросам ведения здорового образа жизни).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Работа мобильной медицинской бригады осуществляется в соответствии с планом-графиком выезда мобильной медицинской бригады с целью оказания 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медицинской помощи, утвержденным руководителем медицинской организации (ее структурного подразделения), в структуре которой она организована.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Руководство мобильной медицинской бригадой возлагается руководителем медицинской организации (ее структурного подразделения), в структуре которой она создана, на одного из врачей мобильной медицинской бригады из числа имеющих опыт лечебной и организационной работы.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22. Мобильная бригада обеспечивается транспортными средствами, оснащается медицинским оборудованием, расходными материалами, лекарственными препаратами для медицинского применения, необходимыми для оказания медицинской помощи детям, медицинскими изделиями, учебно-методическими пособиями и санитарно-просветительной литературой.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Первичная медико-санитарная помощь может быть оказана с применением телемедицинских технологий в соответствии с порядком организации и оказания медицинской помощи с применением телемедицинских технологий, устанавливаемым в соответствии с </w:t>
      </w:r>
      <w:hyperlink r:id="rId19" w:anchor="BOA0OP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частью 1 статьи 36_2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Организация оказания медицинской помощи детям, в том числе в период обучения и воспитания в образовательных организациях, осуществляется в порядке, устанавливаемом в соответствии со </w:t>
      </w:r>
      <w:hyperlink r:id="rId20" w:anchor="8PI0LQ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статьей 54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1" w:anchor="7E40KD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подпунктом 5.2.60 Положения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25. В случаях, когда проведение медицинских манипуляций, связанных с оказанием медицинской помощи, может повлечь за собой возникновение боли, несовершеннолетний имеет право на облегчение боли, связанной с заболеванием, состоянием и (или) медицинским вмешательством, методами и лекарственными препаратами, в том числе наркотическими лекарственными препаратами и психотропными лекарственными препаратами.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организации оказания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первичной медико-санитарной помощи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детям, утвержденному приказом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здравоохранения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мая 2025 года № 313н</w:t>
      </w:r>
    </w:p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организации деятельности дневного стационара детской поликлиники (медицинской организации, в структуре которой создано детское поликлиническое отделение)</w:t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Дневной стационар детской поликлиники (медицинской организации, в структуре которой создано детское поликлиническое отделение) (далее - дневной стационар) является структурным подразделением медицинской организации (ее структурного подразделения) и создается для оказания первичной медико-санитарной помощи детям при заболеваниях и состояниях, не требующих круглосуточного медицинского наблюдения.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должность заведующего дневным стационаром - врача-педиатра назначается специалист, соответствующий квалификационным требования к медицинским и фармацевтическим работникам с высшим образованием (далее - квалификационные требования) по специальности "Педиатрия", а также требованиям </w:t>
      </w:r>
      <w:hyperlink r:id="rId22" w:anchor="6540IN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профессионального стандарта "Врач-педиатр участковый"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2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приказом Министерства труда и социальной защиты Российской Федерации от 27 марта 2017 г. № 306н</w:t>
        </w:r>
      </w:hyperlink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6" name="Рисунок 6" descr="https://api.docs.cntd.ru/img/13/12/97/60/81/4f38b471-7c4a-4f4a-a592-37aae3235691/P01FD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pi.docs.cntd.ru/img/13/12/97/60/81/4f38b471-7c4a-4f4a-a592-37aae3235691/P01FD000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(далее - профессиональный стандарт), имеющий стаж работы по данной специальности не менее 3 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лет.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24" w:anchor="7DG0K9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 5.2.2 пункта 5 Положения о Министерстве здравоохранения Российской Федерации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25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Положение № 608).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5" name="Рисунок 5" descr="https://api.docs.cntd.ru/img/13/12/97/60/81/4f38b471-7c4a-4f4a-a592-37aae3235691/P0201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pi.docs.cntd.ru/img/13/12/97/60/81/4f38b471-7c4a-4f4a-a592-37aae3235691/P020100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Зарегистрирован Министерством юстиции Российской Федерации 17 апреля 2017 г., регистрационный № 46397.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должность врача-педиатра дневного стационара назначается специалист, соответствующий квалификационным требованиям по специальности "Педиатрия", а также требованиям </w:t>
      </w:r>
      <w:hyperlink r:id="rId26" w:anchor="6540IN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профессионального стандарта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Число коек и профиль дневного стационара определяются руководителем медицинской организации, в структуре которой он создан, с учетом численности и заболеваемости детского населения.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Работа дневного стационара с учетом объемов проводимых медицинских мероприятий осуществляется в 2 смены.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структуре дневного стационара рекомендуется предусматривать: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кабинет заведующего отделением;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кабинет старшей медицинской сестры (медицинского брата);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процедурный кабинет (процедурную).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дневном стационаре рекомендуется предусматривать: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помещения (палаты) для размещения детей.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помещение для приема детей;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помещение для врачей;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помещение для медицинских работников;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комнату для приема пищи;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помещение для хранения чистого белья;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помещение для сбора грязного белья;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санитарную комнату;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9) помещение для уборочного инвентаря и приготовления дезинфицирующих растворов;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туалет для медицинских работников;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11) туалет для детей и их родителей;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12) комнату для отдыха родителей.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Дневной стационар осуществляет следующие функции: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лечение детей, выписанных из медицинских организаций, оказывающих медицинскую помощь в стационарных условиях, под наблюдение врача медицинской организации после оперативных вмешательств (манипуляций), в случае необходимости проведения лечебных мероприятий, требующих медицинского наблюдения в течение нескольких часов в условиях медицинской организации;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проведение профилактических, диагностических, лечебных и реабилитационных мероприятий детям, не требующим круглосуточного медицинского наблюдения, в том числе в случаях, когда проведение указанных мероприятий требует специальной подготовки;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выполнение индивидуальных программ реабилитации и </w:t>
      </w:r>
      <w:proofErr w:type="spellStart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абилитации</w:t>
      </w:r>
      <w:proofErr w:type="spellEnd"/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ребенка-инвалида;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внедрение в практику новых методов диагностики, лечения и медицинской реабилитации;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оказание консультативной и организационно-методической помощи врачам-специалистам медицинских организаций;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ведение медицинской документации и представление отчетности в соответствии с </w:t>
      </w:r>
      <w:hyperlink r:id="rId27" w:anchor="AAE0NS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11 части 1 статьи 79 Федерального закона от 21 ноября 2011 г. № 323-ФЗ "Об основах охраны здоровья граждан в Российской Федерации"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Федеральный закон № 323-ФЗ), сбор и предоставление первичных статистических данных о медицинской деятельности для информационных систем в сфере здравоохранения, указанных в </w:t>
      </w:r>
      <w:hyperlink r:id="rId28" w:anchor="A7E0N9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части 1 статьи 91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участие в проведении мероприятий по повышению квалификации врачей и медицинских работников со средним медицинским образованием.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Оснащение дневного стационара осуществляется в соответствии со стандартом оснащения дневного стационара детской поликлиники (отделения), предусмотренного </w:t>
      </w:r>
      <w:hyperlink r:id="rId29" w:anchor="7E40KG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Приложением № 6 к Порядку оказания педиатрической помощи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утвержденному </w:t>
      </w:r>
      <w:hyperlink r:id="rId30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Министерством здравоохранения и социального развития Российской Федерации от 16 апреля 2012 г. № 366н</w:t>
        </w:r>
      </w:hyperlink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4" name="Рисунок 4" descr="https://api.docs.cntd.ru/img/13/12/97/60/81/4f38b471-7c4a-4f4a-a592-37aae3235691/P0256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pi.docs.cntd.ru/img/13/12/97/60/81/4f38b471-7c4a-4f4a-a592-37aae3235691/P0256000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3" name="Рисунок 3" descr="https://api.docs.cntd.ru/img/13/12/97/60/81/4f38b471-7c4a-4f4a-a592-37aae3235691/P025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pi.docs.cntd.ru/img/13/12/97/60/81/4f38b471-7c4a-4f4a-a592-37aae3235691/P0258000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Зарегистрирован Министерством юстиции Российской Федерации 29 мая 2012 г., регистрационный № 24361, с изменениями, внесенными </w:t>
      </w:r>
      <w:hyperlink r:id="rId31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приказом Министерства здравоохранения Российской Федерации от 21 февраля 2020 г. № 114н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(зарегистрирован Министерством юстиции Российской Федерации 28 июля 2020 г., регистрационный № 59083).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дневном стационаре предусматривается наличие укладки в целях экстренной профилактики парентеральных инфекций.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2" w:anchor="7DK0KA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 5.2.12 пункта 5 Положения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11. Дневной стационар для обеспечения своей деятельности использует возможности лечебно-диагностических и вспомогательных подразделений медицинской организации, в структуре которой он создан.</w:t>
      </w:r>
    </w:p>
    <w:p w:rsidR="00E930C7" w:rsidRPr="00E930C7" w:rsidRDefault="00E930C7" w:rsidP="00E930C7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5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организации оказания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первичной медико-санитарной помощи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детям, утвержденному приказом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здравоохранения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мая 2025 года № 313н</w:t>
      </w:r>
    </w:p>
    <w:p w:rsidR="00E930C7" w:rsidRPr="00E930C7" w:rsidRDefault="00E930C7" w:rsidP="00E930C7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организации деятельности отделения организации медицинской помощи несовершеннолетним в образовательных организациях</w:t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Отделение организации медицинской помощи несовершеннолетним в образовательных организациях (далее - отделение) является структурным подразделением детской поликлиники (детского поликлинического отделения), и создается для организации оказания несовершеннолетним, обучающимся в образовательных организациях, реализующих основные образовательные программы (далее - обучающиеся), первичной медико-санитарной помощи в экстренной форме и неотложной форме, а также проведение мероприятий по профилактике заболеваний, формированию здорового образа жизни и санитарно-гигиеническому просвещению.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 должность заведующего отделением - врача-педиатра назначается специалист, соответствующий квалификационным требованиям к медицинским и фармацевтическим работникам с высшим образованием по специальности "Педиатрия", а также требованиям </w:t>
      </w:r>
      <w:hyperlink r:id="rId33" w:anchor="64U0IK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профессионального стандарта "Специалист в области организации здравоохранения и общественного здоровья"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 </w:t>
      </w:r>
      <w:hyperlink r:id="rId34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приказом Министерства труда и социальной защиты Российской Федерации от 7 ноября 2017 г. № 768н</w:t>
        </w:r>
      </w:hyperlink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2" name="Рисунок 2" descr="https://api.docs.cntd.ru/img/13/12/97/60/81/4f38b471-7c4a-4f4a-a592-37aae3235691/P0276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pi.docs.cntd.ru/img/13/12/97/60/81/4f38b471-7c4a-4f4a-a592-37aae3235691/P0276000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35" w:anchor="7DG0K9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 5.2.2 пункта 5 Положения о Министерстве здравоохранения Российской Федерации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36" w:anchor="7D20K3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Положение № 608).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6680" cy="220980"/>
            <wp:effectExtent l="0" t="0" r="7620" b="7620"/>
            <wp:docPr id="1" name="Рисунок 1" descr="https://api.docs.cntd.ru/img/13/12/97/60/81/4f38b471-7c4a-4f4a-a592-37aae3235691/P027A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pi.docs.cntd.ru/img/13/12/97/60/81/4f38b471-7c4a-4f4a-a592-37aae3235691/P027A00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Зарегистрирован Министерством юстиции Российской Федерации 29 ноября 2017 г., регистрационный № 49047.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Структура и штатная численность отделения устанавливается руководителем медицинской организации, в структуре которой создано отделение, с учетом рекомендуемых штатных нормативов отделения, предусмотренных </w:t>
      </w:r>
      <w:hyperlink r:id="rId37" w:anchor="8P60LQ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приложением № 6 к Положению об организации оказания первичной медико-санитарной помощи детям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утвержденному настоящим приказом (далее - Положение).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Отделение оснащается оборудованием в соответствии со стандартом оснащения отделения, предусмотренным </w:t>
      </w:r>
      <w:hyperlink r:id="rId38" w:anchor="8P80LR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приложением № 7 к Положению</w:t>
        </w:r>
      </w:hyperlink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структуре отделения рекомендуется предусматривать: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кабинет заведующего отделением - врача-педиатра;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кабинет старшей медицинской сестры (старшего медицинского брата);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медицинские пункты образовательных организаций.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Медицинские пункты образовательных организаций осуществляют свою деятельность в соответствии с порядком оказания несовершеннолетним медицинской помощи, в том числе в период обучения и воспитания в образовательных организациях, установленным в соответствии с </w:t>
      </w:r>
      <w:hyperlink r:id="rId39" w:anchor="A9S0NO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1 части 1 статьи 54 Федерального закона от 21 ноября 2011 г. № 323-ФЗ "Об основах охраны здоровья граждан в Российской Федерации"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- Федеральный закон № 323-ФЗ).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Отделение осуществляет следующие функции: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организация оказания обучающимся первичной медико-санитарной помощи;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проведение санитарно-противоэпидемических и профилактических мероприятий в образовательных организациях;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мониторинг и укрепление здоровья обучающихся;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проведение мероприятий по санитарно-гигиеническому просвещению формированию здорового образа жизни у обучающихся;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межведомственное взаимодействие по вопросам оказания медицинской помощи обучающимся;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6) координация проведения лечебных и реабилитационных мероприятий;</w:t>
      </w:r>
    </w:p>
    <w:p w:rsidR="00E930C7" w:rsidRPr="00E930C7" w:rsidRDefault="00E930C7" w:rsidP="00E930C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ведение медицинской документации, представление отчетности в соответствии с </w:t>
      </w:r>
      <w:hyperlink r:id="rId40" w:anchor="AAE0NS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11 части 1 статьи 79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сбор и предоставление первичных статистических данных о медицинской деятельности для информационных систем в сфере здравоохранения, указанных в </w:t>
      </w:r>
      <w:hyperlink r:id="rId41" w:anchor="A7E0N9" w:history="1">
        <w:r w:rsidRPr="00E930C7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части 1 статьи 91 Федерального закона № 323-ФЗ</w:t>
        </w:r>
      </w:hyperlink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0C7" w:rsidRPr="00E930C7" w:rsidRDefault="00E930C7" w:rsidP="00E930C7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6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об организации оказания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первичной медико-санитарной помощи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детям, утвержденному приказом</w:t>
      </w:r>
    </w:p>
    <w:p w:rsidR="00E930C7" w:rsidRPr="00E930C7" w:rsidRDefault="00E930C7" w:rsidP="00E930C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Министерства здравоохранения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Российской Федерации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 27 мая 2025 года № 313н</w:t>
      </w:r>
    </w:p>
    <w:p w:rsidR="00E930C7" w:rsidRPr="00E930C7" w:rsidRDefault="00E930C7" w:rsidP="00E930C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Рекомендуемые штатные нормативы отделения организации медицинской помощи несовершеннолетним в образовательных организациях (за исключением рекомендуемых штатных нормативов медицинского пункта образовательной организации)</w:t>
      </w:r>
    </w:p>
    <w:p w:rsidR="00E930C7" w:rsidRPr="00E930C7" w:rsidRDefault="00E930C7" w:rsidP="00E930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3611"/>
        <w:gridCol w:w="5045"/>
      </w:tblGrid>
      <w:tr w:rsidR="00E930C7" w:rsidRPr="00E930C7" w:rsidTr="00E930C7">
        <w:trPr>
          <w:trHeight w:val="12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штатных единиц</w:t>
            </w: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 - врач-педиатр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должность</w:t>
            </w: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медицинская сестра (старший медицинский брат)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должность</w:t>
            </w:r>
          </w:p>
        </w:tc>
      </w:tr>
    </w:tbl>
    <w:p w:rsidR="00E930C7" w:rsidRPr="00E930C7" w:rsidRDefault="00E930C7" w:rsidP="00E930C7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Приложение № 7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Положению об организации оказания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первичной медико-санитарной помощи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детям, утвержденному приказом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Министерства здравоохранения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Российской Федерации</w:t>
      </w:r>
    </w:p>
    <w:p w:rsidR="00E930C7" w:rsidRPr="00E930C7" w:rsidRDefault="00E930C7" w:rsidP="00E930C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 27 мая 2025 года № 313н</w:t>
      </w:r>
    </w:p>
    <w:p w:rsidR="00E930C7" w:rsidRPr="00E930C7" w:rsidRDefault="00E930C7" w:rsidP="00E930C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E930C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Стандарт оснащения отделения организации медицинской помощи несовершеннолетним в образовательных организациях (за исключением стандарта оснащения медицинского пункта образовательной организации)</w:t>
      </w:r>
    </w:p>
    <w:p w:rsidR="00E930C7" w:rsidRPr="00E930C7" w:rsidRDefault="00E930C7" w:rsidP="00E930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441"/>
        <w:gridCol w:w="1648"/>
        <w:gridCol w:w="1589"/>
      </w:tblGrid>
      <w:tr w:rsidR="00E930C7" w:rsidRPr="00E930C7" w:rsidTr="00E930C7">
        <w:trPr>
          <w:trHeight w:val="12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0C7" w:rsidRPr="00E930C7" w:rsidRDefault="00E930C7" w:rsidP="00E9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оборудования/ оснащения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медицинской организации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шт.</w:t>
            </w: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врача: стол, стул (кресло), оснащенное персональным компьютером с программным обеспечением и выходом в информационно-телекоммуникационную сеть "Интернет" и (или) в региональную (федеральную) защищенную сеть передачи данных соответствующий требованиям информационной безопасности информационных систем, с которыми необходимо обеспечить взаимодействие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30C7" w:rsidRPr="00E930C7" w:rsidTr="00E930C7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медицинского работника со средним профессиональным образованием: стол, стул (кресло), оснащенное персональным компьютером с программным обеспечением и выходом в информационно-телекоммуникационную сеть "Интернет" и (или) в региональную (федеральную) защищенную сеть передачи данных соответствующий требованиям информационной безопасности информационных систем, с которыми необходимо обеспечить взаимодействие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930C7" w:rsidRPr="00E930C7" w:rsidRDefault="00E930C7" w:rsidP="00E930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04559" w:rsidRDefault="00704559">
      <w:bookmarkStart w:id="0" w:name="_GoBack"/>
      <w:bookmarkEnd w:id="0"/>
    </w:p>
    <w:sectPr w:rsidR="00704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E6D"/>
    <w:rsid w:val="002F7E6D"/>
    <w:rsid w:val="00704559"/>
    <w:rsid w:val="00E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4517"/>
  <w15:chartTrackingRefBased/>
  <w15:docId w15:val="{F1291E72-CB9D-4E44-A3AC-04BD4461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930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30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30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0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93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930C7"/>
    <w:rPr>
      <w:color w:val="0000FF"/>
      <w:u w:val="single"/>
    </w:rPr>
  </w:style>
  <w:style w:type="paragraph" w:customStyle="1" w:styleId="formattext">
    <w:name w:val="formattext"/>
    <w:basedOn w:val="a"/>
    <w:rsid w:val="00E93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5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docs.cntd.ru/document/902353904" TargetMode="External"/><Relationship Id="rId26" Type="http://schemas.openxmlformats.org/officeDocument/2006/relationships/hyperlink" Target="https://docs.cntd.ru/document/456055818" TargetMode="External"/><Relationship Id="rId39" Type="http://schemas.openxmlformats.org/officeDocument/2006/relationships/hyperlink" Target="https://docs.cntd.ru/document/902312609" TargetMode="External"/><Relationship Id="rId21" Type="http://schemas.openxmlformats.org/officeDocument/2006/relationships/hyperlink" Target="https://docs.cntd.ru/document/902353904" TargetMode="External"/><Relationship Id="rId34" Type="http://schemas.openxmlformats.org/officeDocument/2006/relationships/hyperlink" Target="https://docs.cntd.ru/document/54261109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docs.cntd.ru/document/902353904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hyperlink" Target="https://docs.cntd.ru/document/902312609" TargetMode="External"/><Relationship Id="rId29" Type="http://schemas.openxmlformats.org/officeDocument/2006/relationships/hyperlink" Target="https://docs.cntd.ru/document/902342542" TargetMode="External"/><Relationship Id="rId41" Type="http://schemas.openxmlformats.org/officeDocument/2006/relationships/hyperlink" Target="https://docs.cntd.ru/document/902312609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53904" TargetMode="External"/><Relationship Id="rId11" Type="http://schemas.openxmlformats.org/officeDocument/2006/relationships/hyperlink" Target="https://docs.cntd.ru/document/902312609" TargetMode="External"/><Relationship Id="rId24" Type="http://schemas.openxmlformats.org/officeDocument/2006/relationships/hyperlink" Target="https://docs.cntd.ru/document/902353904" TargetMode="External"/><Relationship Id="rId32" Type="http://schemas.openxmlformats.org/officeDocument/2006/relationships/hyperlink" Target="https://docs.cntd.ru/document/902353904" TargetMode="External"/><Relationship Id="rId37" Type="http://schemas.openxmlformats.org/officeDocument/2006/relationships/hyperlink" Target="https://docs.cntd.ru/document/1312976081" TargetMode="External"/><Relationship Id="rId40" Type="http://schemas.openxmlformats.org/officeDocument/2006/relationships/hyperlink" Target="https://docs.cntd.ru/document/902312609" TargetMode="External"/><Relationship Id="rId5" Type="http://schemas.openxmlformats.org/officeDocument/2006/relationships/hyperlink" Target="https://docs.cntd.ru/document/902312609" TargetMode="External"/><Relationship Id="rId15" Type="http://schemas.openxmlformats.org/officeDocument/2006/relationships/hyperlink" Target="https://docs.cntd.ru/document/902312609" TargetMode="External"/><Relationship Id="rId23" Type="http://schemas.openxmlformats.org/officeDocument/2006/relationships/hyperlink" Target="https://docs.cntd.ru/document/456055818" TargetMode="External"/><Relationship Id="rId28" Type="http://schemas.openxmlformats.org/officeDocument/2006/relationships/hyperlink" Target="https://docs.cntd.ru/document/902312609" TargetMode="External"/><Relationship Id="rId36" Type="http://schemas.openxmlformats.org/officeDocument/2006/relationships/hyperlink" Target="https://docs.cntd.ru/document/902353904" TargetMode="External"/><Relationship Id="rId10" Type="http://schemas.openxmlformats.org/officeDocument/2006/relationships/hyperlink" Target="https://docs.cntd.ru/document/1312976081" TargetMode="External"/><Relationship Id="rId19" Type="http://schemas.openxmlformats.org/officeDocument/2006/relationships/hyperlink" Target="https://docs.cntd.ru/document/902312609" TargetMode="External"/><Relationship Id="rId31" Type="http://schemas.openxmlformats.org/officeDocument/2006/relationships/hyperlink" Target="https://docs.cntd.ru/document/564406612" TargetMode="External"/><Relationship Id="rId4" Type="http://schemas.openxmlformats.org/officeDocument/2006/relationships/hyperlink" Target="https://docs.cntd.ru/document/1312976081" TargetMode="External"/><Relationship Id="rId9" Type="http://schemas.openxmlformats.org/officeDocument/2006/relationships/hyperlink" Target="https://docs.cntd.ru/document/542620453" TargetMode="External"/><Relationship Id="rId14" Type="http://schemas.openxmlformats.org/officeDocument/2006/relationships/hyperlink" Target="https://docs.cntd.ru/document/902312609" TargetMode="External"/><Relationship Id="rId22" Type="http://schemas.openxmlformats.org/officeDocument/2006/relationships/hyperlink" Target="https://docs.cntd.ru/document/456055818" TargetMode="External"/><Relationship Id="rId27" Type="http://schemas.openxmlformats.org/officeDocument/2006/relationships/hyperlink" Target="https://docs.cntd.ru/document/902312609" TargetMode="External"/><Relationship Id="rId30" Type="http://schemas.openxmlformats.org/officeDocument/2006/relationships/hyperlink" Target="https://docs.cntd.ru/document/902342542" TargetMode="External"/><Relationship Id="rId35" Type="http://schemas.openxmlformats.org/officeDocument/2006/relationships/hyperlink" Target="https://docs.cntd.ru/document/902353904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docs.cntd.ru/document/131297608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ocs.cntd.ru/document/902312609" TargetMode="External"/><Relationship Id="rId17" Type="http://schemas.openxmlformats.org/officeDocument/2006/relationships/hyperlink" Target="https://docs.cntd.ru/document/902353904" TargetMode="External"/><Relationship Id="rId25" Type="http://schemas.openxmlformats.org/officeDocument/2006/relationships/hyperlink" Target="https://docs.cntd.ru/document/902353904" TargetMode="External"/><Relationship Id="rId33" Type="http://schemas.openxmlformats.org/officeDocument/2006/relationships/hyperlink" Target="https://docs.cntd.ru/document/542611094" TargetMode="External"/><Relationship Id="rId38" Type="http://schemas.openxmlformats.org/officeDocument/2006/relationships/hyperlink" Target="https://docs.cntd.ru/document/13129760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3993</Words>
  <Characters>22762</Characters>
  <Application>Microsoft Office Word</Application>
  <DocSecurity>0</DocSecurity>
  <Lines>189</Lines>
  <Paragraphs>53</Paragraphs>
  <ScaleCrop>false</ScaleCrop>
  <Company/>
  <LinksUpToDate>false</LinksUpToDate>
  <CharactersWithSpaces>26702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2025-07-23T12:18:00Z</dcterms:created>
  <dcterms:modified xsi:type="dcterms:W3CDTF">2025-07-23T12:19:00Z</dcterms:modified>
</cp:coreProperties>
</file>