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0E6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ПРАВИТЕЛЬСТВО РОССИЙСКОЙ ФЕДЕРАЦИИ</w:t>
      </w:r>
    </w:p>
    <w:p w:rsidR="00000000" w:rsidRDefault="000E6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20 марта 2024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337</w:t>
      </w:r>
    </w:p>
    <w:p w:rsidR="00000000" w:rsidRDefault="000E6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ПОЛОЖЕНИЯ О ЛИЦЕНЗИРОВАНИИ ДЕЯТЕЛЬНОСТИ ПО ОКАЗАНИЮ УСЛУГ ПО ДЕЗИНФЕКЦИИ, ДЕЗИНСЕКЦИИ И ДЕРАТИЗАЦИИ В ЦЕЛЯХ ОБЕСПЕЧЕНИЯ САНИТАРНО-ЭПИДЕМИОЛОГИЧЕСКОГО БЛАГОПОЛУЧИЯ</w:t>
      </w:r>
      <w:r>
        <w:rPr>
          <w:rFonts w:ascii="Times New Roman" w:hAnsi="Times New Roman"/>
          <w:b/>
          <w:bCs/>
          <w:sz w:val="36"/>
          <w:szCs w:val="36"/>
        </w:rPr>
        <w:t xml:space="preserve"> НАСЕЛЕНИЯ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Федеральным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 лицензировании отдельных видов деятельности" и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статьей 3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 государственном контроле (надзоре) и муниципальном контроле в Российской Федерации" Правительство Российской Федерации постановляет: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прилагаемое Положение о лицензировании деятельности по оказанию услу</w:t>
      </w:r>
      <w:r>
        <w:rPr>
          <w:rFonts w:ascii="Times New Roman" w:hAnsi="Times New Roman"/>
          <w:sz w:val="24"/>
          <w:szCs w:val="24"/>
        </w:rPr>
        <w:t>г по дезинфекции, дезинсекции и дератизации в целях обеспечения санитарно-эпидемиологического благополучия населения.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Настоящее постановление вступает в силу с 1 сентября 2024 г. и действует до 1 сентября 2030 г.</w:t>
      </w:r>
    </w:p>
    <w:p w:rsidR="00000000" w:rsidRDefault="000E6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Председатель Правительства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</w:t>
      </w:r>
      <w:r>
        <w:rPr>
          <w:rFonts w:ascii="Times New Roman" w:hAnsi="Times New Roman"/>
          <w:i/>
          <w:iCs/>
          <w:sz w:val="24"/>
          <w:szCs w:val="24"/>
        </w:rPr>
        <w:t>едерации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М. МИШУСТИН</w:t>
      </w:r>
    </w:p>
    <w:p w:rsidR="00000000" w:rsidRDefault="000E6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УТВЕРЖДЕНО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постановлением Правительства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20 марта 2024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337</w:t>
      </w:r>
    </w:p>
    <w:p w:rsidR="00000000" w:rsidRDefault="000E6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ПОЛОЖЕНИЕ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 ЛИЦЕНЗИРОВАНИИ ДЕЯТЕЛЬНОСТИ ПО </w:t>
      </w:r>
      <w:r>
        <w:rPr>
          <w:rFonts w:ascii="Times New Roman" w:hAnsi="Times New Roman"/>
          <w:b/>
          <w:bCs/>
          <w:sz w:val="36"/>
          <w:szCs w:val="36"/>
        </w:rPr>
        <w:lastRenderedPageBreak/>
        <w:t>ОКАЗАНИЮ УСЛУГ ПО ДЕЗИНФЕКЦИИ, ДЕЗИНСЕКЦИИ И ДЕРАТИЗАЦИИ В ЦЕЛЯХ ОБЕСПЕЧЕНИЯ САНИТАРНО-ЭПИДЕМИОЛОГИЧЕСК</w:t>
      </w:r>
      <w:r>
        <w:rPr>
          <w:rFonts w:ascii="Times New Roman" w:hAnsi="Times New Roman"/>
          <w:b/>
          <w:bCs/>
          <w:sz w:val="36"/>
          <w:szCs w:val="36"/>
        </w:rPr>
        <w:t>ОГО БЛАГОПОЛУЧИЯ НАСЕЛЕНИЯ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Настоящее Положение устанавливает порядок лицензирования деятельности по оказанию услуг по дезинфекции, дезинсекции и дератизации в целях обеспечения санитарно-эпидемиологического благополучия населения (далее - деятельность).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Деятельность не подлежит лицензированию, если осуществляется юридическим лицом или индивидуальным предпринимателем самостоятельно для обеспечения собственных нужд.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Лицензируемая деятельность включает: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услуги по дезинфекции;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услуги по дезинсекции;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услуги по дератизации;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услуги по камерной дезинфекции и дезинсекции.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Лицензирование деятельности и федеральный государственный лицензионный контроль (надзор) за деятельностью (далее - лицензионный контроль) осуществляют Федеральная служба по надз</w:t>
      </w:r>
      <w:r>
        <w:rPr>
          <w:rFonts w:ascii="Times New Roman" w:hAnsi="Times New Roman"/>
          <w:sz w:val="24"/>
          <w:szCs w:val="24"/>
        </w:rPr>
        <w:t>ору в сфере защиты прав потребителей и благополучия человека и ее территориальные органы (далее - лицензирующий орган). Федеральная служба по надзору в сфере защиты прав потребителей и благополучия человека определяет услуги, указанные в пункте 2 настоящег</w:t>
      </w:r>
      <w:r>
        <w:rPr>
          <w:rFonts w:ascii="Times New Roman" w:hAnsi="Times New Roman"/>
          <w:sz w:val="24"/>
          <w:szCs w:val="24"/>
        </w:rPr>
        <w:t>о Положения, в отношении которых лицензирование деятельности и лицензионный контроль осуществляются ее территориальными органами.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Лицензионными требованиями, предъявляемыми к соискателю лицензии на осуществление лицензируемой деятельности, являются: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>
        <w:rPr>
          <w:rFonts w:ascii="Times New Roman" w:hAnsi="Times New Roman"/>
          <w:sz w:val="24"/>
          <w:szCs w:val="24"/>
        </w:rPr>
        <w:t xml:space="preserve">наличие на праве собственности или ином законном основании зданий, строений, сооружений и (или) помещений (за исключением жилых помещений в соответствии с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пунктом 8</w:t>
        </w:r>
      </w:hyperlink>
      <w:r>
        <w:rPr>
          <w:rFonts w:ascii="Times New Roman" w:hAnsi="Times New Roman"/>
          <w:sz w:val="24"/>
          <w:szCs w:val="24"/>
        </w:rPr>
        <w:t xml:space="preserve"> статьи </w:t>
      </w:r>
      <w:r>
        <w:rPr>
          <w:rFonts w:ascii="Times New Roman" w:hAnsi="Times New Roman"/>
          <w:sz w:val="24"/>
          <w:szCs w:val="24"/>
        </w:rPr>
        <w:t xml:space="preserve">3 Федерального закона "О лицензировании отдельных видов деятельности" и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статьи 16</w:t>
        </w:r>
      </w:hyperlink>
      <w:r>
        <w:rPr>
          <w:rFonts w:ascii="Times New Roman" w:hAnsi="Times New Roman"/>
          <w:sz w:val="24"/>
          <w:szCs w:val="24"/>
        </w:rPr>
        <w:t xml:space="preserve"> Жилищного кодекса Российской Федерации), в том числе используемых для приготовления и хра</w:t>
      </w:r>
      <w:r>
        <w:rPr>
          <w:rFonts w:ascii="Times New Roman" w:hAnsi="Times New Roman"/>
          <w:sz w:val="24"/>
          <w:szCs w:val="24"/>
        </w:rPr>
        <w:t>нения дезинфекционных средств (далее - производственный объект), при отсутствии зданий, строений, сооружений и (или) помещений, необходимых для хранения дезинфекционных средств, - наличие договора на осуществление хранения дезинфекционных средств в иных ор</w:t>
      </w:r>
      <w:r>
        <w:rPr>
          <w:rFonts w:ascii="Times New Roman" w:hAnsi="Times New Roman"/>
          <w:sz w:val="24"/>
          <w:szCs w:val="24"/>
        </w:rPr>
        <w:t>ганизациях;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наличие принадлежащих соискателю лицензии на праве собственности или ином законном основании, предусматривающем право владения и пользования, оборудования и технических средств, необходимых для оказания заявленных услуг, составляющих лицензи</w:t>
      </w:r>
      <w:r>
        <w:rPr>
          <w:rFonts w:ascii="Times New Roman" w:hAnsi="Times New Roman"/>
          <w:sz w:val="24"/>
          <w:szCs w:val="24"/>
        </w:rPr>
        <w:t xml:space="preserve">руемую деятельность, по перечню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а также средств индивидуальной защиты для дезинфектора, необходимых для оказания заявленных услуг, составляющих лицензируемую деятельность, по перечню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до 1 сентября 2025 г</w:t>
      </w:r>
      <w:r>
        <w:rPr>
          <w:rFonts w:ascii="Times New Roman" w:hAnsi="Times New Roman"/>
          <w:sz w:val="24"/>
          <w:szCs w:val="24"/>
        </w:rPr>
        <w:t xml:space="preserve">. наличие у юридического лица - соискателя лицензии в штате не менее одного работника, имеющего высшее образование и прошедшего профессиональную </w:t>
      </w:r>
      <w:r>
        <w:rPr>
          <w:rFonts w:ascii="Times New Roman" w:hAnsi="Times New Roman"/>
          <w:sz w:val="24"/>
          <w:szCs w:val="24"/>
        </w:rPr>
        <w:lastRenderedPageBreak/>
        <w:t>подготовку (переподготовку) или повышение квалификации по дезинфектологии.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 1 сентября 2025 г. обязательно</w:t>
      </w:r>
      <w:r>
        <w:rPr>
          <w:rFonts w:ascii="Times New Roman" w:hAnsi="Times New Roman"/>
          <w:sz w:val="24"/>
          <w:szCs w:val="24"/>
        </w:rPr>
        <w:t xml:space="preserve"> наличие не менее одного работника, имеющего высшее медицинское или биологическое образование и прошедшего профессиональную подготовку (переподготовку) или повышение квалификации по дезинфектологии.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Соискатель лицензии (лицензиат) может иметь других работн</w:t>
      </w:r>
      <w:r>
        <w:rPr>
          <w:rFonts w:ascii="Times New Roman" w:hAnsi="Times New Roman"/>
          <w:sz w:val="24"/>
          <w:szCs w:val="24"/>
        </w:rPr>
        <w:t>иков (работника), прошедших профессиональное обучение по профессии (должности) "Дезинфектор" (вне зависимости от базового образования) или профессиональную переподготовку (повышение квалификации) по специальности "Дезинфекционное дело" при наличии среднего</w:t>
      </w:r>
      <w:r>
        <w:rPr>
          <w:rFonts w:ascii="Times New Roman" w:hAnsi="Times New Roman"/>
          <w:sz w:val="24"/>
          <w:szCs w:val="24"/>
        </w:rPr>
        <w:t xml:space="preserve"> профессионального образования;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наличие у индивидуального предпринимателя - соискателя лицензии образования, предусмотренного подпунктом "в" настоящего пункта, или наличие у него работников, имеющих образование, указанное в подпункте "в" настоящего пунк</w:t>
      </w:r>
      <w:r>
        <w:rPr>
          <w:rFonts w:ascii="Times New Roman" w:hAnsi="Times New Roman"/>
          <w:sz w:val="24"/>
          <w:szCs w:val="24"/>
        </w:rPr>
        <w:t>та;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наличие у соискателя лицензии программы производственного контроля, необходимой для осуществления лицензируемого вида деятельности, отвечающей форме и требованиям, установленным федеральным органом исполнительной власти, осуществляющим функции по ор</w:t>
      </w:r>
      <w:r>
        <w:rPr>
          <w:rFonts w:ascii="Times New Roman" w:hAnsi="Times New Roman"/>
          <w:sz w:val="24"/>
          <w:szCs w:val="24"/>
        </w:rPr>
        <w:t>ганизации и осуществлению федерального государственного санитарно-эпидемиологического контроля (надзора).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Лицензионными требованиями, предъявляемыми к лицензиату при осуществлении им лицензируемой деятельности, являются предусмотренные пунктом 4 настоящ</w:t>
      </w:r>
      <w:r>
        <w:rPr>
          <w:rFonts w:ascii="Times New Roman" w:hAnsi="Times New Roman"/>
          <w:sz w:val="24"/>
          <w:szCs w:val="24"/>
        </w:rPr>
        <w:t xml:space="preserve">его Положения требования, предъявляемые к соискателю лицензии, а также соблюдение лицензиатом при осуществлении лицензируемого вида деятельности требований к использованию средств для дезинфекции, дезинсекции и дератизации, установленных законодательством </w:t>
      </w:r>
      <w:r>
        <w:rPr>
          <w:rFonts w:ascii="Times New Roman" w:hAnsi="Times New Roman"/>
          <w:sz w:val="24"/>
          <w:szCs w:val="24"/>
        </w:rPr>
        <w:t>в области обеспечения санитарно- эпидемиологического благополучия населения и инструкциями по использованию указанных средств.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Грубым нарушением лицензионных требований является невыполнение лицензиатом требований, предусмотренных подпунктами "а" - "г" </w:t>
      </w:r>
      <w:r>
        <w:rPr>
          <w:rFonts w:ascii="Times New Roman" w:hAnsi="Times New Roman"/>
          <w:sz w:val="24"/>
          <w:szCs w:val="24"/>
        </w:rPr>
        <w:t xml:space="preserve">пункта 4 настоящего Положения, а также нарушение лицензиатом требований к использованию средств дезинфекции, дезинсекции и дератизации, указанных в пункте 5 настоящего Положения, повлекшее за собой последствия, установленные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частью 10</w:t>
        </w:r>
      </w:hyperlink>
      <w:r>
        <w:rPr>
          <w:rFonts w:ascii="Times New Roman" w:hAnsi="Times New Roman"/>
          <w:sz w:val="24"/>
          <w:szCs w:val="24"/>
        </w:rPr>
        <w:t xml:space="preserve"> статьи 19.2 Федерального закона "О лицензировании отдельных видов деятельности".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Для получения лицензии соискатель лицензии направляет в лицензирующий орган в порядке, установленном законода</w:t>
      </w:r>
      <w:r>
        <w:rPr>
          <w:rFonts w:ascii="Times New Roman" w:hAnsi="Times New Roman"/>
          <w:sz w:val="24"/>
          <w:szCs w:val="24"/>
        </w:rPr>
        <w:t>тельством Российской Федерации об организации предоставления государственных и муниципальных услуг, заявление о предоставлении лицензии, включая: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реквизиты документов, подтверждающих наличие у соискателя лицензии на праве собственности или ином законном</w:t>
      </w:r>
      <w:r>
        <w:rPr>
          <w:rFonts w:ascii="Times New Roman" w:hAnsi="Times New Roman"/>
          <w:sz w:val="24"/>
          <w:szCs w:val="24"/>
        </w:rPr>
        <w:t xml:space="preserve"> основании всех производственных объектов, за исключением жилых помещений в соответствии с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пунктом 8</w:t>
        </w:r>
      </w:hyperlink>
      <w:r>
        <w:rPr>
          <w:rFonts w:ascii="Times New Roman" w:hAnsi="Times New Roman"/>
          <w:sz w:val="24"/>
          <w:szCs w:val="24"/>
        </w:rPr>
        <w:t xml:space="preserve"> статьи 3 Федерального закона "О лицензировании отдельных видов деятельн</w:t>
      </w:r>
      <w:r>
        <w:rPr>
          <w:rFonts w:ascii="Times New Roman" w:hAnsi="Times New Roman"/>
          <w:sz w:val="24"/>
          <w:szCs w:val="24"/>
        </w:rPr>
        <w:t xml:space="preserve">ости" и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статьи 16</w:t>
        </w:r>
      </w:hyperlink>
      <w:r>
        <w:rPr>
          <w:rFonts w:ascii="Times New Roman" w:hAnsi="Times New Roman"/>
          <w:sz w:val="24"/>
          <w:szCs w:val="24"/>
        </w:rPr>
        <w:t xml:space="preserve"> Жилищного кодекса Российской Федерации, или копии правоустанавливающих документов - в случае, если права на указанные производственные объекты и сделки с</w:t>
      </w:r>
      <w:r>
        <w:rPr>
          <w:rFonts w:ascii="Times New Roman" w:hAnsi="Times New Roman"/>
          <w:sz w:val="24"/>
          <w:szCs w:val="24"/>
        </w:rPr>
        <w:t xml:space="preserve"> ними не подлежат обязательной государственной регистрации в соответствии с законодательством Российской Федерации, или в отношении производственных объектов для хранения дезинфекционных средств - копии договоров на осуществление хранения дезинфекционных с</w:t>
      </w:r>
      <w:r>
        <w:rPr>
          <w:rFonts w:ascii="Times New Roman" w:hAnsi="Times New Roman"/>
          <w:sz w:val="24"/>
          <w:szCs w:val="24"/>
        </w:rPr>
        <w:t>редств в иных организациях;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б) сведения, подтверждающие наличие у соискателя лицензии принадлежащих ему на праве собственности или ином законном основании, предусматривающем право владения и пользования, оборудования, технических средств, необходимых для о</w:t>
      </w:r>
      <w:r>
        <w:rPr>
          <w:rFonts w:ascii="Times New Roman" w:hAnsi="Times New Roman"/>
          <w:sz w:val="24"/>
          <w:szCs w:val="24"/>
        </w:rPr>
        <w:t>казания заявленных услуг, составляющих лицензируемую деятельность;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реквизиты документов, подтверждающих наличие соответствующего профессионального образования (обучения), дополнительного профессионального образования у лиц, указанных в подпунктах "в" и </w:t>
      </w:r>
      <w:r>
        <w:rPr>
          <w:rFonts w:ascii="Times New Roman" w:hAnsi="Times New Roman"/>
          <w:sz w:val="24"/>
          <w:szCs w:val="24"/>
        </w:rPr>
        <w:t>"г" пункта 4 настоящего Положения, или их копии - в случае отсутствия сведений в федеральной информационной системе "Федеральный реестр сведений о документах об образовании и (или) о квалификации, документах об обучении";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список имеющихся средств индиви</w:t>
      </w:r>
      <w:r>
        <w:rPr>
          <w:rFonts w:ascii="Times New Roman" w:hAnsi="Times New Roman"/>
          <w:sz w:val="24"/>
          <w:szCs w:val="24"/>
        </w:rPr>
        <w:t>дуальной защиты;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утвержденная соискателем лицензии программа производственного контроля за соблюдением санитарно-эпидемиологических требований и проведением санитарно-противоэпидемических (профилактических) мероприятий.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Заявление о предоставлении лиц</w:t>
      </w:r>
      <w:r>
        <w:rPr>
          <w:rFonts w:ascii="Times New Roman" w:hAnsi="Times New Roman"/>
          <w:sz w:val="24"/>
          <w:szCs w:val="24"/>
        </w:rPr>
        <w:t>ензии (внесении изменений в реестр лицензий) и прилагаемые к нему документы (сведения) соискатель лицензии (лицензиат) направляет в лицензирующий орган в форме электронных документов (пакета электронных документов) в порядке, установленном законодательство</w:t>
      </w:r>
      <w:r>
        <w:rPr>
          <w:rFonts w:ascii="Times New Roman" w:hAnsi="Times New Roman"/>
          <w:sz w:val="24"/>
          <w:szCs w:val="24"/>
        </w:rPr>
        <w:t>м Российской Федерации об организации предоставления государственных и муниципальных услуг.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Возможность подачи заявления о предоставлении лицензии (внесении изменений в реестр лицензий) должна быть обеспечена соискателю лицензии (лицензиату) посредством ис</w:t>
      </w:r>
      <w:r>
        <w:rPr>
          <w:rFonts w:ascii="Times New Roman" w:hAnsi="Times New Roman"/>
          <w:sz w:val="24"/>
          <w:szCs w:val="24"/>
        </w:rPr>
        <w:t>пользования федеральной государственной информационной системы "Единый портал государственных и муниципальных услуг (функций)".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Заявление о предоставлении лицензии (внесении изменений в реестр лицензий) подписывается одной из следующих видов подписей: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) усиленной квалифицированной электронной подписью;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</w:t>
      </w:r>
      <w:r>
        <w:rPr>
          <w:rFonts w:ascii="Times New Roman" w:hAnsi="Times New Roman"/>
          <w:sz w:val="24"/>
          <w:szCs w:val="24"/>
        </w:rPr>
        <w:t xml:space="preserve">систем, используемых для предоставления государственных и муниципальных услуг в электронной форме, в соответствии с постановлением Правительства Российской Федерации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1 декабр</w:t>
        </w:r>
        <w:r>
          <w:rPr>
            <w:rFonts w:ascii="Times New Roman" w:hAnsi="Times New Roman"/>
            <w:sz w:val="24"/>
            <w:szCs w:val="24"/>
            <w:u w:val="single"/>
          </w:rPr>
          <w:t>я 2021 г. N 2152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Правил создания и использования сертификата ключа проверки усиленной неквалифицированной электронной подписи в инфраструктуре, обеспечивающей информационно-технологическое взаимодействие информационных систем, используем</w:t>
      </w:r>
      <w:r>
        <w:rPr>
          <w:rFonts w:ascii="Times New Roman" w:hAnsi="Times New Roman"/>
          <w:sz w:val="24"/>
          <w:szCs w:val="24"/>
        </w:rPr>
        <w:t>ых для предоставления государственных и муниципальных услуг в электронной форме";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простой электронной подписью физического лица, в том числе действующего от имени юридического лица или индивидуального предпринимателя (являющегося руководителем такого юр</w:t>
      </w:r>
      <w:r>
        <w:rPr>
          <w:rFonts w:ascii="Times New Roman" w:hAnsi="Times New Roman"/>
          <w:sz w:val="24"/>
          <w:szCs w:val="24"/>
        </w:rPr>
        <w:t>идического лица либо лицом, которому делегированы соответствующие полномочия, в том числе с использованием федеральной государственной информационной системы "Единый портал государственных и муниципальных услуг (функций)") либо являющегося индивидуальным п</w:t>
      </w:r>
      <w:r>
        <w:rPr>
          <w:rFonts w:ascii="Times New Roman" w:hAnsi="Times New Roman"/>
          <w:sz w:val="24"/>
          <w:szCs w:val="24"/>
        </w:rPr>
        <w:t>редпринимателем.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Соискатель лицензии вправе отозвать заявление о предоставлении лицензии до принятия лицензирующим органом решения о предоставлении лицензии или об отказе в ее предоставлении.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10. При намерении лицензиата осуществлять лицензируемую деятельн</w:t>
      </w:r>
      <w:r>
        <w:rPr>
          <w:rFonts w:ascii="Times New Roman" w:hAnsi="Times New Roman"/>
          <w:sz w:val="24"/>
          <w:szCs w:val="24"/>
        </w:rPr>
        <w:t>ость по новому адресу места нахождения производственного объекта, не указанному в реестре лицензий, и (или) оказывать новые услуги, составляющие лицензируемую деятельность, ранее не указанные в реестре лицензий, лицензиат представляет в лицензирующий орган</w:t>
      </w:r>
      <w:r>
        <w:rPr>
          <w:rFonts w:ascii="Times New Roman" w:hAnsi="Times New Roman"/>
          <w:sz w:val="24"/>
          <w:szCs w:val="24"/>
        </w:rPr>
        <w:t xml:space="preserve"> документы (сведения), предусмотренные пунктом 7 настоящего Положения, в отношении таких нового адреса места нахождения производственного объекта и (или) новых услуг, составляющих лицензируемый вид деятельности.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услуг, предусмотренных пунктом 2 на</w:t>
      </w:r>
      <w:r>
        <w:rPr>
          <w:rFonts w:ascii="Times New Roman" w:hAnsi="Times New Roman"/>
          <w:sz w:val="24"/>
          <w:szCs w:val="24"/>
        </w:rPr>
        <w:t>стоящего Положения, может осуществляться лицензиатом по месту нахождения (адресу объекта) заявителя указанных услуг, не указанному в реестре лицензий в качестве адреса (адресов) места осуществления деятельности по оказанию услуг по дезинфекции, дезинсекции</w:t>
      </w:r>
      <w:r>
        <w:rPr>
          <w:rFonts w:ascii="Times New Roman" w:hAnsi="Times New Roman"/>
          <w:sz w:val="24"/>
          <w:szCs w:val="24"/>
        </w:rPr>
        <w:t xml:space="preserve"> и дератизации в целях обеспечения санитарно-эпидемиологического благополучия населения, и не требует внесения изменений в реестр лицензий.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В срок, не превышающий 10 рабочих дней со дня приема заявления о предоставлении лицензии и прилагаемых к нему до</w:t>
      </w:r>
      <w:r>
        <w:rPr>
          <w:rFonts w:ascii="Times New Roman" w:hAnsi="Times New Roman"/>
          <w:sz w:val="24"/>
          <w:szCs w:val="24"/>
        </w:rPr>
        <w:t>кументов (сведений), лицензирующий орган осуществляет проверку полноты и достоверности содержащихся в указанных заявлении и документах сведений, в том числе оценку соответствия соискателя лицензии лицензионным требованиям, и принимает решение о предоставле</w:t>
      </w:r>
      <w:r>
        <w:rPr>
          <w:rFonts w:ascii="Times New Roman" w:hAnsi="Times New Roman"/>
          <w:sz w:val="24"/>
          <w:szCs w:val="24"/>
        </w:rPr>
        <w:t>нии лицензии или об отказе в ее предоставлении.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В отношении заявлений, поданных в период с 1 сентября 2024 г. до 1 января 2025 г., в решении лицензирующего органа о выдаче лицензии указывается календарный месяц, в который планируется проведение выездно</w:t>
      </w:r>
      <w:r>
        <w:rPr>
          <w:rFonts w:ascii="Times New Roman" w:hAnsi="Times New Roman"/>
          <w:sz w:val="24"/>
          <w:szCs w:val="24"/>
        </w:rPr>
        <w:t xml:space="preserve">й оценки, в случаях, если она осуществляется в порядке, предусмотренном частями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5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стат</w:t>
      </w:r>
      <w:r>
        <w:rPr>
          <w:rFonts w:ascii="Times New Roman" w:hAnsi="Times New Roman"/>
          <w:sz w:val="24"/>
          <w:szCs w:val="24"/>
        </w:rPr>
        <w:t>ьи 3 Федерального закона "О внесении изменений в Федеральный закон "О лицензировании отдельных видов деятельности" и статью 44 Федерального закона "О санитарно-эпидемиологическом благополучии населения". О проведении такой выездной оценки соискатель лиценз</w:t>
      </w:r>
      <w:r>
        <w:rPr>
          <w:rFonts w:ascii="Times New Roman" w:hAnsi="Times New Roman"/>
          <w:sz w:val="24"/>
          <w:szCs w:val="24"/>
        </w:rPr>
        <w:t xml:space="preserve">ии уведомляется лицензирующим органом по правилам и в сроки, предусмотренные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частью 9</w:t>
        </w:r>
      </w:hyperlink>
      <w:r>
        <w:rPr>
          <w:rFonts w:ascii="Times New Roman" w:hAnsi="Times New Roman"/>
          <w:sz w:val="24"/>
          <w:szCs w:val="24"/>
        </w:rPr>
        <w:t xml:space="preserve"> статьи 19.1 Федерального закона "О лицензировании отдельных видов деятельности".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В</w:t>
      </w:r>
      <w:r>
        <w:rPr>
          <w:rFonts w:ascii="Times New Roman" w:hAnsi="Times New Roman"/>
          <w:sz w:val="24"/>
          <w:szCs w:val="24"/>
        </w:rPr>
        <w:t>несение изменений в реестр лицензий в предусмотренных пунктом 10 настоящего Положения случаях осуществляется лицензирующим органом в срок, не превышающий 10 рабочих дней со дня приема заявления о внесении изменений в реестр лицензий и прилагаемых к нему до</w:t>
      </w:r>
      <w:r>
        <w:rPr>
          <w:rFonts w:ascii="Times New Roman" w:hAnsi="Times New Roman"/>
          <w:sz w:val="24"/>
          <w:szCs w:val="24"/>
        </w:rPr>
        <w:t>кументов (сведений).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В случае заявления пяти и более адресов мест осуществления лицензируемого вида деятельности срок предоставления лицензии (внесения изменений в реестр лицензий) в предусмотренных пунктом 10 настоящего Положения случаях может быть пр</w:t>
      </w:r>
      <w:r>
        <w:rPr>
          <w:rFonts w:ascii="Times New Roman" w:hAnsi="Times New Roman"/>
          <w:sz w:val="24"/>
          <w:szCs w:val="24"/>
        </w:rPr>
        <w:t>одлен не более чем на 10 рабочих дней.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При проведении проверки сведений, содержащихся в представленных соискателем лицензии (лицензиатом) заявлении о предоставлении лицензии и прилагаемых к нему документах (сведениях), а также оценки соблюдения соискат</w:t>
      </w:r>
      <w:r>
        <w:rPr>
          <w:rFonts w:ascii="Times New Roman" w:hAnsi="Times New Roman"/>
          <w:sz w:val="24"/>
          <w:szCs w:val="24"/>
        </w:rPr>
        <w:t>елем лицензии (лицензиатом) лицензионных требований лицензирующий орган запрашивает необходимые для осуществления лицензирования сведения у органов, предоставляющих государственные услуги, органов, предоставляющих муниципальные услуги, иных государственных</w:t>
      </w:r>
      <w:r>
        <w:rPr>
          <w:rFonts w:ascii="Times New Roman" w:hAnsi="Times New Roman"/>
          <w:sz w:val="24"/>
          <w:szCs w:val="24"/>
        </w:rPr>
        <w:t xml:space="preserve"> органов, а также органов местного самоуправления либо подведомственных им организаций в порядке, установленном Федеральным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"Об организации предоставления государстве</w:t>
      </w:r>
      <w:r>
        <w:rPr>
          <w:rFonts w:ascii="Times New Roman" w:hAnsi="Times New Roman"/>
          <w:sz w:val="24"/>
          <w:szCs w:val="24"/>
        </w:rPr>
        <w:t>нных и муниципальных услуг".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Представление соискателем лицензии (лицензиатом) заявления о предоставлении </w:t>
      </w:r>
      <w:r>
        <w:rPr>
          <w:rFonts w:ascii="Times New Roman" w:hAnsi="Times New Roman"/>
          <w:sz w:val="24"/>
          <w:szCs w:val="24"/>
        </w:rPr>
        <w:lastRenderedPageBreak/>
        <w:t>лицензии и прилагаемых к нему документов (сведений), необходимых для получения лицензии (внесения изменений в реестр лицензий), их прием лицензирую</w:t>
      </w:r>
      <w:r>
        <w:rPr>
          <w:rFonts w:ascii="Times New Roman" w:hAnsi="Times New Roman"/>
          <w:sz w:val="24"/>
          <w:szCs w:val="24"/>
        </w:rPr>
        <w:t>щим органом, принятие решения о предоставлении лицензии (об отказе в предоставлении лицензии), о внесении изменений в реестр лицензий (об отказе во внесении изменений в реестр лицензий), приостановлении, возобновлении, прекращении действия лицензии и об ан</w:t>
      </w:r>
      <w:r>
        <w:rPr>
          <w:rFonts w:ascii="Times New Roman" w:hAnsi="Times New Roman"/>
          <w:sz w:val="24"/>
          <w:szCs w:val="24"/>
        </w:rPr>
        <w:t xml:space="preserve">нулировании лицензии, а также формирование и ведение лицензионного дела, реестра лицензий, предоставление сведений, содержащихся в реестре лицензий, осуществляются в порядке, установленном Федеральным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 лицензировании отдельных видов деятельности".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Лицензирующий орган размещает в федеральной государственной информационной системе "Единый портал государственных и муниципальных услуг (функций)" сведения о ходе приня</w:t>
      </w:r>
      <w:r>
        <w:rPr>
          <w:rFonts w:ascii="Times New Roman" w:hAnsi="Times New Roman"/>
          <w:sz w:val="24"/>
          <w:szCs w:val="24"/>
        </w:rPr>
        <w:t>тия решения о предоставлении лицензии (внесении изменений в реестр лицензий), проведении оценки соблюдения соискателем лицензии (лицензиатом) лицензионных требований, предусмотренных настоящим Положением.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За предоставление лицензии (внесение изменений </w:t>
      </w:r>
      <w:r>
        <w:rPr>
          <w:rFonts w:ascii="Times New Roman" w:hAnsi="Times New Roman"/>
          <w:sz w:val="24"/>
          <w:szCs w:val="24"/>
        </w:rPr>
        <w:t>в реестр лицензий на основании заявления о внесении изменений в реестр лицензий) уплачивается государственная пошлина в размере и порядке, которые установлены законодательством Российской Федерации о налогах и сборах. Государственная пошлина за внесение из</w:t>
      </w:r>
      <w:r>
        <w:rPr>
          <w:rFonts w:ascii="Times New Roman" w:hAnsi="Times New Roman"/>
          <w:sz w:val="24"/>
          <w:szCs w:val="24"/>
        </w:rPr>
        <w:t xml:space="preserve">менений в реестр лицензий не уплачивается, если внесение изменений в реестр лицензий в случаях, предусмотренных Федеральным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 лицензировании отдельных видов деятельн</w:t>
      </w:r>
      <w:r>
        <w:rPr>
          <w:rFonts w:ascii="Times New Roman" w:hAnsi="Times New Roman"/>
          <w:sz w:val="24"/>
          <w:szCs w:val="24"/>
        </w:rPr>
        <w:t>ости", осуществляется лицензиатом самостоятельно.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Оценка соблюдения соискателем лицензии (лицензиатом) лицензионных требований проводится в форме: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оценки соответствия соискателя лицензии (лицензиата) лицензионным требованиям, проводимой в соответств</w:t>
      </w:r>
      <w:r>
        <w:rPr>
          <w:rFonts w:ascii="Times New Roman" w:hAnsi="Times New Roman"/>
          <w:sz w:val="24"/>
          <w:szCs w:val="24"/>
        </w:rPr>
        <w:t xml:space="preserve">ии со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статьей 19.1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 лицензировании отдельных видов деятельности";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лицензионного контроля, проводимого в отношении лицензиата;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периодического под</w:t>
      </w:r>
      <w:r>
        <w:rPr>
          <w:rFonts w:ascii="Times New Roman" w:hAnsi="Times New Roman"/>
          <w:sz w:val="24"/>
          <w:szCs w:val="24"/>
        </w:rPr>
        <w:t xml:space="preserve">тверждения соответствия лицензиата лицензионным требованиям, проводимого в соответствии со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статьей 19.3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 лицензировании отдельных видов деятельности".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Оценка соответствия соискателя лицензии (лицензиата) лицензионным требованиям проводится в форме выездной оценки в порядке, установленном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статьей 19.1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</w:t>
      </w:r>
      <w:r>
        <w:rPr>
          <w:rFonts w:ascii="Times New Roman" w:hAnsi="Times New Roman"/>
          <w:sz w:val="24"/>
          <w:szCs w:val="24"/>
        </w:rPr>
        <w:t>она "О лицензировании отдельных видов деятельности".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Оценка соответствия соискателя лицензии (лицензиата), подавшего заявление в период с 1 сентября 2024 г. до 1 января 2025 г., лицензионным требованиям проводится в форме документарной и выездной оценк</w:t>
      </w:r>
      <w:r>
        <w:rPr>
          <w:rFonts w:ascii="Times New Roman" w:hAnsi="Times New Roman"/>
          <w:sz w:val="24"/>
          <w:szCs w:val="24"/>
        </w:rPr>
        <w:t xml:space="preserve">и в порядке, установленном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статьей 19.1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 лицензировании отдельных видов деятельности", в случаях, если проведение выездной оценки указанного лицензиат</w:t>
      </w:r>
      <w:r>
        <w:rPr>
          <w:rFonts w:ascii="Times New Roman" w:hAnsi="Times New Roman"/>
          <w:sz w:val="24"/>
          <w:szCs w:val="24"/>
        </w:rPr>
        <w:t xml:space="preserve">а осуществляется в порядке, предусмотренном частями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5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статьи 3 Федерального закона "О </w:t>
      </w:r>
      <w:r>
        <w:rPr>
          <w:rFonts w:ascii="Times New Roman" w:hAnsi="Times New Roman"/>
          <w:sz w:val="24"/>
          <w:szCs w:val="24"/>
        </w:rPr>
        <w:t>внесении изменений в Федеральный закон "О лицензировании отдельных видов деятельности" и статью 44 Федерального закона "О санитарно-эпидемиологическом благополучии населения".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Оценка соответствия лицензиата лицензионным требованиям не проводится в случ</w:t>
      </w:r>
      <w:r>
        <w:rPr>
          <w:rFonts w:ascii="Times New Roman" w:hAnsi="Times New Roman"/>
          <w:sz w:val="24"/>
          <w:szCs w:val="24"/>
        </w:rPr>
        <w:t xml:space="preserve">ае, если изменение места осуществления лицензируемого вида деятельности вызвано переименованием географического объекта, переименованием улицы, площади или иной территории, изменением нумерации объектов адресации, в том числе почтового индекса. </w:t>
      </w:r>
      <w:r>
        <w:rPr>
          <w:rFonts w:ascii="Times New Roman" w:hAnsi="Times New Roman"/>
          <w:sz w:val="24"/>
          <w:szCs w:val="24"/>
        </w:rPr>
        <w:lastRenderedPageBreak/>
        <w:t>Внесение из</w:t>
      </w:r>
      <w:r>
        <w:rPr>
          <w:rFonts w:ascii="Times New Roman" w:hAnsi="Times New Roman"/>
          <w:sz w:val="24"/>
          <w:szCs w:val="24"/>
        </w:rPr>
        <w:t>менений в реестр лицензий в указанном случае, а также в случае изменения места нахождения лицензиата - юридического лица, места жительства лицензиата - индивидуального предпринимателя, вызванного переименованием географического объекта, переименованием ули</w:t>
      </w:r>
      <w:r>
        <w:rPr>
          <w:rFonts w:ascii="Times New Roman" w:hAnsi="Times New Roman"/>
          <w:sz w:val="24"/>
          <w:szCs w:val="24"/>
        </w:rPr>
        <w:t xml:space="preserve">цы, площади или иной территории, изменением нумерации объектов адресации, в том числе почтового индекса, осуществляется в соответствии с постановлением Правительства Российской Федерации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29 декабря 2020 г. N 2343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Правил формирования и ведения реестра лицензий и типовой формы выписки из реестра лицензий".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Периодическое подтверждение соответствия лицензионным требованиям осуществляется лицензирующим органо</w:t>
      </w:r>
      <w:r>
        <w:rPr>
          <w:rFonts w:ascii="Times New Roman" w:hAnsi="Times New Roman"/>
          <w:sz w:val="24"/>
          <w:szCs w:val="24"/>
        </w:rPr>
        <w:t xml:space="preserve">м в соответствии со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статьей 19.3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 лицензировании отдельных видов деятельности".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Периодическое подтверждение соответствия лицензиата лицензионным т</w:t>
      </w:r>
      <w:r>
        <w:rPr>
          <w:rFonts w:ascii="Times New Roman" w:hAnsi="Times New Roman"/>
          <w:sz w:val="24"/>
          <w:szCs w:val="24"/>
        </w:rPr>
        <w:t>ребованиям проводится каждые 3 года со дня предоставления лицензии.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Должностными лицами, уполномоченными на принятие решений о проведении контрольных (надзорных) мероприятий, являются: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руководитель Федеральной службы по надзору в сфере защиты прав п</w:t>
      </w:r>
      <w:r>
        <w:rPr>
          <w:rFonts w:ascii="Times New Roman" w:hAnsi="Times New Roman"/>
          <w:sz w:val="24"/>
          <w:szCs w:val="24"/>
        </w:rPr>
        <w:t>отребителей и благополучия человека, его заместители;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руководители территориальных органов Федеральной службы по надзору в сфере защиты прав потребителей и благополучия человека, их заместители.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26. Должностными лицами, уполномоченными на осуществление </w:t>
      </w:r>
      <w:r>
        <w:rPr>
          <w:rFonts w:ascii="Times New Roman" w:hAnsi="Times New Roman"/>
          <w:sz w:val="24"/>
          <w:szCs w:val="24"/>
        </w:rPr>
        <w:t>лицензионного контроля, являются: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руководитель Федеральной службы по надзору в сфере защиты прав потребителей и благополучия человека, его заместители;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руководители структурных подразделений центрального аппарата Федеральной службы по надзору в сфере</w:t>
      </w:r>
      <w:r>
        <w:rPr>
          <w:rFonts w:ascii="Times New Roman" w:hAnsi="Times New Roman"/>
          <w:sz w:val="24"/>
          <w:szCs w:val="24"/>
        </w:rPr>
        <w:t xml:space="preserve"> защиты прав потребителей и благополучия человека, их заместители, в должностные обязанности которых в соответствии с должностными регламентами входит осуществление полномочий по лицензионному контролю;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федеральные государственные гражданские служащие к</w:t>
      </w:r>
      <w:r>
        <w:rPr>
          <w:rFonts w:ascii="Times New Roman" w:hAnsi="Times New Roman"/>
          <w:sz w:val="24"/>
          <w:szCs w:val="24"/>
        </w:rPr>
        <w:t>атегории "специалисты" ведущей и старшей групп должностей в структурных подразделениях центрального аппарата Федеральной службы по надзору в сфере защиты прав потребителей и благополучия человека, в должностные обязанности которых в соответствии с должност</w:t>
      </w:r>
      <w:r>
        <w:rPr>
          <w:rFonts w:ascii="Times New Roman" w:hAnsi="Times New Roman"/>
          <w:sz w:val="24"/>
          <w:szCs w:val="24"/>
        </w:rPr>
        <w:t>ными регламентами входит осуществление полномочий по лицензионному контролю;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руководители территориальных органов Федеральной службы по надзору в сфере защиты прав потребителей и благополучия человека, их заместители;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начальники отделов и заместители</w:t>
      </w:r>
      <w:r>
        <w:rPr>
          <w:rFonts w:ascii="Times New Roman" w:hAnsi="Times New Roman"/>
          <w:sz w:val="24"/>
          <w:szCs w:val="24"/>
        </w:rPr>
        <w:t xml:space="preserve"> начальников отделов территориальных органов Федеральной службы по надзору в сфере защиты прав потребителей и благополучия человека, в должностные обязанности которых в соответствии с должностными регламентами входит осуществление полномочий по лицензионно</w:t>
      </w:r>
      <w:r>
        <w:rPr>
          <w:rFonts w:ascii="Times New Roman" w:hAnsi="Times New Roman"/>
          <w:sz w:val="24"/>
          <w:szCs w:val="24"/>
        </w:rPr>
        <w:t>му контролю;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федеральные государственные гражданские служащие категории "специалисты" ведущей и старшей групп должностей в территориальных органах Федеральной службы по надзору в сфере защиты прав потребителей и благополучия человека, в должностные обяз</w:t>
      </w:r>
      <w:r>
        <w:rPr>
          <w:rFonts w:ascii="Times New Roman" w:hAnsi="Times New Roman"/>
          <w:sz w:val="24"/>
          <w:szCs w:val="24"/>
        </w:rPr>
        <w:t>анности которых в соответствии с должностными регламентами входит осуществление полномочий по лицензионному контролю.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27. Предметом лицензионного контроля является соблюдение лицензиатом лицензионных требований, предусмотренных пунктом 4 настоящего Положен</w:t>
      </w:r>
      <w:r>
        <w:rPr>
          <w:rFonts w:ascii="Times New Roman" w:hAnsi="Times New Roman"/>
          <w:sz w:val="24"/>
          <w:szCs w:val="24"/>
        </w:rPr>
        <w:t>ия.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 Объектом лицензионного контроля является деятельность лицензиата.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Учет объектов лицензионного контроля осуществляется лицензирующим органом посредством ведения реестра лицензий, осуществляемого в соответствии с постановлением Правительства Российск</w:t>
      </w:r>
      <w:r>
        <w:rPr>
          <w:rFonts w:ascii="Times New Roman" w:hAnsi="Times New Roman"/>
          <w:sz w:val="24"/>
          <w:szCs w:val="24"/>
        </w:rPr>
        <w:t xml:space="preserve">ой Федерации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от 29 декабря 2020 г. N 2343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Правил формирования и ведения реестра лицензий и типовой формы выписки из реестра лицензий".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 Проверка соблюдения</w:t>
      </w:r>
      <w:r>
        <w:rPr>
          <w:rFonts w:ascii="Times New Roman" w:hAnsi="Times New Roman"/>
          <w:sz w:val="24"/>
          <w:szCs w:val="24"/>
        </w:rPr>
        <w:t xml:space="preserve"> лицензионных требований лицензиатом осуществляется посредством проведения профилактических мероприятий и внеплановых контрольных (надзорных) мероприятий в соответствии с Федеральным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 государственном контроле (надзоре) и муниципальном контроле в Российской Федерации".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 Лицензирующий орган проводит следующие профилактические мероприятия: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информирование;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обобщение правоприменительной практики;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объявление пр</w:t>
      </w:r>
      <w:r>
        <w:rPr>
          <w:rFonts w:ascii="Times New Roman" w:hAnsi="Times New Roman"/>
          <w:sz w:val="24"/>
          <w:szCs w:val="24"/>
        </w:rPr>
        <w:t>едостережения;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консультирование;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профилактический визит.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31. Информирование осуществляется посредством размещения лицензирующим органом соответствующих сведений на своем официальном сайте в информационно-телекоммуникационной сети "Интернет" (далее - </w:t>
      </w:r>
      <w:r>
        <w:rPr>
          <w:rFonts w:ascii="Times New Roman" w:hAnsi="Times New Roman"/>
          <w:sz w:val="24"/>
          <w:szCs w:val="24"/>
        </w:rPr>
        <w:t>сеть "Интернет"), в средствах массовой информации, а также через личные кабинеты лицензиатов в государственных информационных системах (при их наличии).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32. По итогам обобщения правоприменительной практики лицензирующий орган обеспечивает подготовку доклад</w:t>
      </w:r>
      <w:r>
        <w:rPr>
          <w:rFonts w:ascii="Times New Roman" w:hAnsi="Times New Roman"/>
          <w:sz w:val="24"/>
          <w:szCs w:val="24"/>
        </w:rPr>
        <w:t>а, содержащего результаты обобщения правоприменительной практики лицензирующего органа, не реже одного раза в год.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Указанный доклад утверждается руководителем лицензирующего органа до 15 марта года, следующего за отчетным годом, и размещается на официально</w:t>
      </w:r>
      <w:r>
        <w:rPr>
          <w:rFonts w:ascii="Times New Roman" w:hAnsi="Times New Roman"/>
          <w:sz w:val="24"/>
          <w:szCs w:val="24"/>
        </w:rPr>
        <w:t>м сайте лицензирующего органа в сети "Интернет" не позднее 15 календарных дней со дня представления доклада посредством государственной автоматизированной информационной системы "Управление".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33. При наличии у лицензирующего органа сведений о готовящихся н</w:t>
      </w:r>
      <w:r>
        <w:rPr>
          <w:rFonts w:ascii="Times New Roman" w:hAnsi="Times New Roman"/>
          <w:sz w:val="24"/>
          <w:szCs w:val="24"/>
        </w:rPr>
        <w:t>арушениях лицензионных требований или признаках нарушений лицензионных требований и (или) при отсутствии подтвержденных данных о том, что нарушение лицензионных требований причинило вред (ущерб) охраняемым законом ценностям либо создало угрозу причинения в</w:t>
      </w:r>
      <w:r>
        <w:rPr>
          <w:rFonts w:ascii="Times New Roman" w:hAnsi="Times New Roman"/>
          <w:sz w:val="24"/>
          <w:szCs w:val="24"/>
        </w:rPr>
        <w:t>реда (ущерба) охраняемым законом ценностям, лицензирующий орган объявляет лицензиату предостережение о недопустимости нарушения лицензионных требований и предлагает принять меры по обеспечению их соблюдения.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34. Объявленные предостережения о недопустимости</w:t>
      </w:r>
      <w:r>
        <w:rPr>
          <w:rFonts w:ascii="Times New Roman" w:hAnsi="Times New Roman"/>
          <w:sz w:val="24"/>
          <w:szCs w:val="24"/>
        </w:rPr>
        <w:t xml:space="preserve"> нарушения лицензионных требований и результаты рассмотрения возражений на объявленные предостережения подлежат учету, а соответствующие данные используются для проведения иных профилактических мероприятий и контрольных (надзорных) мероприятий.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35. По резу</w:t>
      </w:r>
      <w:r>
        <w:rPr>
          <w:rFonts w:ascii="Times New Roman" w:hAnsi="Times New Roman"/>
          <w:sz w:val="24"/>
          <w:szCs w:val="24"/>
        </w:rPr>
        <w:t xml:space="preserve">льтатам рассмотрения предостережения о недопустимости нарушения </w:t>
      </w:r>
      <w:r>
        <w:rPr>
          <w:rFonts w:ascii="Times New Roman" w:hAnsi="Times New Roman"/>
          <w:sz w:val="24"/>
          <w:szCs w:val="24"/>
        </w:rPr>
        <w:lastRenderedPageBreak/>
        <w:t>лицензионных требований лицензиат в течение 20 рабочих дней может подать в лицензирующий орган, вынесший соответствующее предостережение, возражение, в котором указываются: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наименование юри</w:t>
      </w:r>
      <w:r>
        <w:rPr>
          <w:rFonts w:ascii="Times New Roman" w:hAnsi="Times New Roman"/>
          <w:sz w:val="24"/>
          <w:szCs w:val="24"/>
        </w:rPr>
        <w:t>дического лица, фамилия, имя, отчество (при наличии) индивидуального предпринимателя;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идентификационный номер налогоплательщика лицензиата;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дата и номер предостережения, направленного в адрес лицензиата;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обоснование позиции в отношении указанных в</w:t>
      </w:r>
      <w:r>
        <w:rPr>
          <w:rFonts w:ascii="Times New Roman" w:hAnsi="Times New Roman"/>
          <w:sz w:val="24"/>
          <w:szCs w:val="24"/>
        </w:rPr>
        <w:t xml:space="preserve"> предостережении действий (бездействия) лицензиата, которые приводят или могут привести к нарушению лицензионных требований, с приложением документов, подтверждающих обоснованность возражений, или их копий.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36. Возражения направляются в лицензирующий орган</w:t>
      </w:r>
      <w:r>
        <w:rPr>
          <w:rFonts w:ascii="Times New Roman" w:hAnsi="Times New Roman"/>
          <w:sz w:val="24"/>
          <w:szCs w:val="24"/>
        </w:rPr>
        <w:t xml:space="preserve"> на бумажном носителе почтовым отправлением, либо в форме электронного документа на указанный в предостережении о недопустимости нарушения лицензионных требований адрес электронной почты, либо иными указанными в предостережении способами.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37. По итогам рас</w:t>
      </w:r>
      <w:r>
        <w:rPr>
          <w:rFonts w:ascii="Times New Roman" w:hAnsi="Times New Roman"/>
          <w:sz w:val="24"/>
          <w:szCs w:val="24"/>
        </w:rPr>
        <w:t>смотрения возражения лицензиату в течение 20 рабочих дней со дня получения возражения направляется ответ на бумажном носителе заказным почтовым отправлением с уведомлением о вручении либо иным доступным для лицензиата способом, включая направление ответа в</w:t>
      </w:r>
      <w:r>
        <w:rPr>
          <w:rFonts w:ascii="Times New Roman" w:hAnsi="Times New Roman"/>
          <w:sz w:val="24"/>
          <w:szCs w:val="24"/>
        </w:rPr>
        <w:t xml:space="preserve"> форме электронного документа, подписанного усиленной квалифицированной электронной подписью лица, рассмотревшего возражение.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38. Консультирование осуществляется должностными лицами, указанными в подпунктах "б", "в", "д" и "е" пункта 26 настоящего Положени</w:t>
      </w:r>
      <w:r>
        <w:rPr>
          <w:rFonts w:ascii="Times New Roman" w:hAnsi="Times New Roman"/>
          <w:sz w:val="24"/>
          <w:szCs w:val="24"/>
        </w:rPr>
        <w:t>я (далее - инспектора), по телефону, посредством видеоконференц-связи, на личном приеме либо в ходе проведения профилактического мероприятия или контрольного (надзорного) мероприятия по следующим вопросам: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содержание лицензионных требований;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порядок </w:t>
      </w:r>
      <w:r>
        <w:rPr>
          <w:rFonts w:ascii="Times New Roman" w:hAnsi="Times New Roman"/>
          <w:sz w:val="24"/>
          <w:szCs w:val="24"/>
        </w:rPr>
        <w:t>осуществления лицензионного контроля;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порядок выполнения лицензионных требований;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порядок обжалования решений лицензирующего органа, его должностных лиц;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порядок обжалования действий (бездействия) должностных лиц лицензирующего органа.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39. В ходе </w:t>
      </w:r>
      <w:r>
        <w:rPr>
          <w:rFonts w:ascii="Times New Roman" w:hAnsi="Times New Roman"/>
          <w:sz w:val="24"/>
          <w:szCs w:val="24"/>
        </w:rPr>
        <w:t>консультирования информация, содержащая оценку конкретного контрольного (надзорного) мероприятия, решений и (или) действий должностных лиц лицензирующего органа, иных участников контрольного (надзорного) мероприятия, а также результаты проведенной в рамках</w:t>
      </w:r>
      <w:r>
        <w:rPr>
          <w:rFonts w:ascii="Times New Roman" w:hAnsi="Times New Roman"/>
          <w:sz w:val="24"/>
          <w:szCs w:val="24"/>
        </w:rPr>
        <w:t xml:space="preserve"> контрольного (надзорного) мероприятия экспертизы, не предоставляется.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40. По итогам консультирования информация в письменной форме лицензиатам и их представителям не предоставляется, за исключением случая поступления письменного запроса о предоставлении п</w:t>
      </w:r>
      <w:r>
        <w:rPr>
          <w:rFonts w:ascii="Times New Roman" w:hAnsi="Times New Roman"/>
          <w:sz w:val="24"/>
          <w:szCs w:val="24"/>
        </w:rPr>
        <w:t xml:space="preserve">исьменной консультации по вопросам, указанным в пункте 38 настоящего Положения. Ответ на письменный запрос предоставляется в срок, установленный Федеральным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 порядк</w:t>
      </w:r>
      <w:r>
        <w:rPr>
          <w:rFonts w:ascii="Times New Roman" w:hAnsi="Times New Roman"/>
          <w:sz w:val="24"/>
          <w:szCs w:val="24"/>
        </w:rPr>
        <w:t>е рассмотрения обращений граждан Российской Федерации".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поступления 10 однотипных вопросов в рамках организации и проведения </w:t>
      </w:r>
      <w:r>
        <w:rPr>
          <w:rFonts w:ascii="Times New Roman" w:hAnsi="Times New Roman"/>
          <w:sz w:val="24"/>
          <w:szCs w:val="24"/>
        </w:rPr>
        <w:lastRenderedPageBreak/>
        <w:t>консультирования на официальном сайте лицензирующего органа в сети "Интернет" размещается соответствующее письменное разъя</w:t>
      </w:r>
      <w:r>
        <w:rPr>
          <w:rFonts w:ascii="Times New Roman" w:hAnsi="Times New Roman"/>
          <w:sz w:val="24"/>
          <w:szCs w:val="24"/>
        </w:rPr>
        <w:t>снение.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41. Профилактический визит проводится в форме профилактической беседы по месту осуществления деятельности лицензиата либо путем использования видео-конференц-связи.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42. Обязательный профилактический визит проводится в отношении лицензиатов, приступ</w:t>
      </w:r>
      <w:r>
        <w:rPr>
          <w:rFonts w:ascii="Times New Roman" w:hAnsi="Times New Roman"/>
          <w:sz w:val="24"/>
          <w:szCs w:val="24"/>
        </w:rPr>
        <w:t>ающих к осуществлению деятельности, не позднее чем в течение одного года со дня предоставления лицензии.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43. Лицензиат уведомляется о проведении обязательного профилактического визита не позднее чем за пять рабочих дней до дня его проведения в соответствии</w:t>
      </w:r>
      <w:r>
        <w:rPr>
          <w:rFonts w:ascii="Times New Roman" w:hAnsi="Times New Roman"/>
          <w:sz w:val="24"/>
          <w:szCs w:val="24"/>
        </w:rPr>
        <w:t xml:space="preserve"> с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частью 5</w:t>
        </w:r>
      </w:hyperlink>
      <w:r>
        <w:rPr>
          <w:rFonts w:ascii="Times New Roman" w:hAnsi="Times New Roman"/>
          <w:sz w:val="24"/>
          <w:szCs w:val="24"/>
        </w:rPr>
        <w:t xml:space="preserve"> статьи 52 Федерального закона "О государственном контроле (надзоре) и муниципальном контроле в Российской Федерации". Продолжительность проведения обязательного</w:t>
      </w:r>
      <w:r>
        <w:rPr>
          <w:rFonts w:ascii="Times New Roman" w:hAnsi="Times New Roman"/>
          <w:sz w:val="24"/>
          <w:szCs w:val="24"/>
        </w:rPr>
        <w:t xml:space="preserve"> профилактического визита устанавливается в пределах 8 часов.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44. Лицензиат вправе отказаться от проведения обязательного профилактического визита, уведомив об этом лицензирующий орган не позднее чем за 3 рабочих дня до дня его проведения в соответствии с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частью 6</w:t>
        </w:r>
      </w:hyperlink>
      <w:r>
        <w:rPr>
          <w:rFonts w:ascii="Times New Roman" w:hAnsi="Times New Roman"/>
          <w:sz w:val="24"/>
          <w:szCs w:val="24"/>
        </w:rPr>
        <w:t xml:space="preserve"> статьи 52 Федерального закона "О государственном контроле (надзоре) и муниципальном контроле в Российской Федерации".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45. В решении о проведении внепланового контр</w:t>
      </w:r>
      <w:r>
        <w:rPr>
          <w:rFonts w:ascii="Times New Roman" w:hAnsi="Times New Roman"/>
          <w:sz w:val="24"/>
          <w:szCs w:val="24"/>
        </w:rPr>
        <w:t xml:space="preserve">ольного (надзорного) мероприятия указываются сведения, установленные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64 Федерального закона "О государственном контроле (надзоре) и муниципальном контроле в</w:t>
      </w:r>
      <w:r>
        <w:rPr>
          <w:rFonts w:ascii="Times New Roman" w:hAnsi="Times New Roman"/>
          <w:sz w:val="24"/>
          <w:szCs w:val="24"/>
        </w:rPr>
        <w:t xml:space="preserve"> Российской Федерации".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46. Проверка соблюдения лицензиатом лицензионных требований осуществляется посредством проведения следующих внеплановых контрольных (надзорных) мероприятий: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инспекционный визит;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документарная проверка;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выездная проверка.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47</w:t>
      </w:r>
      <w:r>
        <w:rPr>
          <w:rFonts w:ascii="Times New Roman" w:hAnsi="Times New Roman"/>
          <w:sz w:val="24"/>
          <w:szCs w:val="24"/>
        </w:rPr>
        <w:t>. В ходе внепланового инспекционного визита могут совершаться следующие контрольные (надзорные) действия: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осмотр;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опрос;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получение письменных объяснений;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инструментальное обследование;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истребование документов, которые в соответствии с лиценз</w:t>
      </w:r>
      <w:r>
        <w:rPr>
          <w:rFonts w:ascii="Times New Roman" w:hAnsi="Times New Roman"/>
          <w:sz w:val="24"/>
          <w:szCs w:val="24"/>
        </w:rPr>
        <w:t>ионными требованиями должны находиться в месте нахождения (осуществления деятельности) лицензиата (его филиалов, представительств, обособленных структурных подразделений).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48. Внеплановый инспекционный визит проводится при наличии оснований, указанных в пу</w:t>
      </w:r>
      <w:r>
        <w:rPr>
          <w:rFonts w:ascii="Times New Roman" w:hAnsi="Times New Roman"/>
          <w:sz w:val="24"/>
          <w:szCs w:val="24"/>
        </w:rPr>
        <w:t xml:space="preserve">нктах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5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57 Федерального закона "О государственном контроле (надзоре) и муниципальном контроле в Российской Федерации".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49. Проведение инструментального обследования в рамках внепланового инспекционного визита осуществляется инспектором и</w:t>
      </w:r>
      <w:r>
        <w:rPr>
          <w:rFonts w:ascii="Times New Roman" w:hAnsi="Times New Roman"/>
          <w:sz w:val="24"/>
          <w:szCs w:val="24"/>
        </w:rPr>
        <w:t>ли специалистом, имеющими допуск к работе на специальном оборудовании и использованию технических приборов.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50. В ходе внеплановой документарной проверки могут совершаться следующие контрольные (надзорные) действия: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получение письменных объяснений;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</w:t>
      </w:r>
      <w:r>
        <w:rPr>
          <w:rFonts w:ascii="Times New Roman" w:hAnsi="Times New Roman"/>
          <w:sz w:val="24"/>
          <w:szCs w:val="24"/>
        </w:rPr>
        <w:t>стребование документов;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экспертиза.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51. Внеплановая документарная проверка проводится при наличии оснований, указанных в пунктах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5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57 Федерального закона "О государственном контроле (надзоре) и муниципальном контроле в Российской Феде</w:t>
      </w:r>
      <w:r>
        <w:rPr>
          <w:rFonts w:ascii="Times New Roman" w:hAnsi="Times New Roman"/>
          <w:sz w:val="24"/>
          <w:szCs w:val="24"/>
        </w:rPr>
        <w:t>рации".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52. При направлении материалов для экспертизы в рамках внеплановой документарной проверки должны указываться вопросы, поставленные перед экспертом и (или) экспертной организацией, а также перечень таких материалов, предоставляемых в распоряжение эк</w:t>
      </w:r>
      <w:r>
        <w:rPr>
          <w:rFonts w:ascii="Times New Roman" w:hAnsi="Times New Roman"/>
          <w:sz w:val="24"/>
          <w:szCs w:val="24"/>
        </w:rPr>
        <w:t>сперта и (или) экспертной организации.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53. Эксперт и (или) экспертная организация в рамках внеплановой документарной проверки дают заключение, в котором указывается кем и на каком основании проводилась экспертиза, ее содержание, а также даются обоснованные</w:t>
      </w:r>
      <w:r>
        <w:rPr>
          <w:rFonts w:ascii="Times New Roman" w:hAnsi="Times New Roman"/>
          <w:sz w:val="24"/>
          <w:szCs w:val="24"/>
        </w:rPr>
        <w:t xml:space="preserve"> ответы на поставленные перед экспертом (или) экспертной организацией вопросы и делаются выводы.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54. В ходе внеплановой выездной проверки могут совершаться следующие контрольные (надзорные) действия: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осмотр;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досмотр;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опрос;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получение письменных</w:t>
      </w:r>
      <w:r>
        <w:rPr>
          <w:rFonts w:ascii="Times New Roman" w:hAnsi="Times New Roman"/>
          <w:sz w:val="24"/>
          <w:szCs w:val="24"/>
        </w:rPr>
        <w:t xml:space="preserve"> объяснений;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истребование документов;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инструментальное обследование;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испытание;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экспертиза;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отбор проб, образцов.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55. Внеплановая выездная проверка проводится по месту нахождения (осуществления деятельности) лицензиата (его филиалов, предста</w:t>
      </w:r>
      <w:r>
        <w:rPr>
          <w:rFonts w:ascii="Times New Roman" w:hAnsi="Times New Roman"/>
          <w:sz w:val="24"/>
          <w:szCs w:val="24"/>
        </w:rPr>
        <w:t>вительств, обособленных структурных подразделений) в целях оценки соблюдения лицензионных требований, а также оценки выполнения предписания лицензирующего органа об устранении выявленных нарушений лицензионных требований.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56. Внеплановая выездная проверка </w:t>
      </w:r>
      <w:r>
        <w:rPr>
          <w:rFonts w:ascii="Times New Roman" w:hAnsi="Times New Roman"/>
          <w:sz w:val="24"/>
          <w:szCs w:val="24"/>
        </w:rPr>
        <w:t xml:space="preserve">проводится при наличии оснований, указанных в пунктах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5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57 Федерального закона "О государственном контроле (надзоре) и муниципальном контроле в Российской Федерации".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57. Срок проведения внеплановой выездной проверки не может превышать 1</w:t>
      </w:r>
      <w:r>
        <w:rPr>
          <w:rFonts w:ascii="Times New Roman" w:hAnsi="Times New Roman"/>
          <w:sz w:val="24"/>
          <w:szCs w:val="24"/>
        </w:rPr>
        <w:t xml:space="preserve">0 рабочих дней в соответствии с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частью 7</w:t>
        </w:r>
      </w:hyperlink>
      <w:r>
        <w:rPr>
          <w:rFonts w:ascii="Times New Roman" w:hAnsi="Times New Roman"/>
          <w:sz w:val="24"/>
          <w:szCs w:val="24"/>
        </w:rPr>
        <w:t xml:space="preserve"> статьи 73 Федерального закона "О государственном контроле (надзоре) и муниципальном контроле в Российской Федерации".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58. В отношен</w:t>
      </w:r>
      <w:r>
        <w:rPr>
          <w:rFonts w:ascii="Times New Roman" w:hAnsi="Times New Roman"/>
          <w:sz w:val="24"/>
          <w:szCs w:val="24"/>
        </w:rPr>
        <w:t>ии одного субъекта малого предпринимательства общий срок взаимодействия в ходе проведения внеплановой выездной проверки не может превышать 50 часов для малого предприятия и 15 часов для микропредприятия.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проведения внеплановой выездной проверки в отно</w:t>
      </w:r>
      <w:r>
        <w:rPr>
          <w:rFonts w:ascii="Times New Roman" w:hAnsi="Times New Roman"/>
          <w:sz w:val="24"/>
          <w:szCs w:val="24"/>
        </w:rPr>
        <w:t>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лицензиата или производственному объекту.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59. Досмотр в рамках внеплановой выездной проверки осуществляется инспектором в присутствии лицензиата или его представителя и (или) с использованием видеозаписи.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получения сведений о причинении вреда (ущерба), а также о создании угрозы причинени</w:t>
      </w:r>
      <w:r>
        <w:rPr>
          <w:rFonts w:ascii="Times New Roman" w:hAnsi="Times New Roman"/>
          <w:sz w:val="24"/>
          <w:szCs w:val="24"/>
        </w:rPr>
        <w:t>я вреда (ущерба) охраняемым законом ценностям досмотр может осуществляться инспектором в отсутствие лицензиата или его представителя с обязательным использованием видеозаписи.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60. Эксперт и (или) экспертная организация по результатам экспертизы в рамках вн</w:t>
      </w:r>
      <w:r>
        <w:rPr>
          <w:rFonts w:ascii="Times New Roman" w:hAnsi="Times New Roman"/>
          <w:sz w:val="24"/>
          <w:szCs w:val="24"/>
        </w:rPr>
        <w:t>еплановой выездной проверки дают заключение, в котором указывается кем и на каком основании проводились исследования, их содержание, даются обоснованные ответы на поставленные перед экспертом (или) экспертной организацией вопросы и делаются выводы.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61. Для</w:t>
      </w:r>
      <w:r>
        <w:rPr>
          <w:rFonts w:ascii="Times New Roman" w:hAnsi="Times New Roman"/>
          <w:sz w:val="24"/>
          <w:szCs w:val="24"/>
        </w:rPr>
        <w:t xml:space="preserve"> фиксации инспектором и лицами, привлекаемыми к совершению контрольных (надзорных) действий, доказательств нарушения лицензионных требований могут использоваться фотосъемка, аудио- и видеозапись в случае проведения: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инспекционного визита;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выездной пр</w:t>
      </w:r>
      <w:r>
        <w:rPr>
          <w:rFonts w:ascii="Times New Roman" w:hAnsi="Times New Roman"/>
          <w:sz w:val="24"/>
          <w:szCs w:val="24"/>
        </w:rPr>
        <w:t>оверки.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62. Фотосъемка, аудио- и видеозапись осуществляются с использованием оборудования, о чем делается запись в документах, оформляемых по результатам внепланового контрольного (надзорного) мероприятия.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63. Материалы, полученные в результате фотосъемки,</w:t>
      </w:r>
      <w:r>
        <w:rPr>
          <w:rFonts w:ascii="Times New Roman" w:hAnsi="Times New Roman"/>
          <w:sz w:val="24"/>
          <w:szCs w:val="24"/>
        </w:rPr>
        <w:t xml:space="preserve"> аудио- и видеозаписи, прилагаются к документам, оформляемым по итогам внепланового контрольного (надзорного) мероприятия.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64. Проведение фотосъемки, аудио- и видеозаписи должно обеспечивать фиксацию даты, времени и места их проведения.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65. В документах</w:t>
      </w:r>
      <w:r>
        <w:rPr>
          <w:rFonts w:ascii="Times New Roman" w:hAnsi="Times New Roman"/>
          <w:sz w:val="24"/>
          <w:szCs w:val="24"/>
        </w:rPr>
        <w:t>, составляемых инспектором по результатам контрольных (надзорных) действий, фиксируются сведения о совершении фотосъемки, аудио- и видеозаписи, в том числе: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запись о проведении фотосъемки, аудио- и видеозаписи;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описание условий, при которых проведены</w:t>
      </w:r>
      <w:r>
        <w:rPr>
          <w:rFonts w:ascii="Times New Roman" w:hAnsi="Times New Roman"/>
          <w:sz w:val="24"/>
          <w:szCs w:val="24"/>
        </w:rPr>
        <w:t xml:space="preserve"> фотосъемка, аудио- и видеозапись, а также их дата, время и место;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сведения о технических средствах, используемых для проведения фотосъемки, аудио- и видеозаписи;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подписи лиц, участвующих в проведении фотосъемки, аудио- и видеозаписи.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66. Индивидуаль</w:t>
      </w:r>
      <w:r>
        <w:rPr>
          <w:rFonts w:ascii="Times New Roman" w:hAnsi="Times New Roman"/>
          <w:sz w:val="24"/>
          <w:szCs w:val="24"/>
        </w:rPr>
        <w:t>ный предприниматель, являющийся лицензиатом, вправе представить в лицензирующий орган информацию о невозможности присутствия при проведении контрольного (надзорного) мероприятия в следующих случаях: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временная нетрудоспособность;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нахождение в служебно</w:t>
      </w:r>
      <w:r>
        <w:rPr>
          <w:rFonts w:ascii="Times New Roman" w:hAnsi="Times New Roman"/>
          <w:sz w:val="24"/>
          <w:szCs w:val="24"/>
        </w:rPr>
        <w:t>й командировке или отпуске в ином населенном пункте.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67. Решения лицензирующего органа и действия (бездействие) их должностных лиц при осуществлении лицензионного контроля могут быть обжалованы лицензиатами, в отношении которых приняты решения или совершен</w:t>
      </w:r>
      <w:r>
        <w:rPr>
          <w:rFonts w:ascii="Times New Roman" w:hAnsi="Times New Roman"/>
          <w:sz w:val="24"/>
          <w:szCs w:val="24"/>
        </w:rPr>
        <w:t xml:space="preserve">ы действия (бездействие), в досудебном порядке в соответствии со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статьей 40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 государственном контроле (надзоре) и муниципальном контроле в Российской </w:t>
      </w:r>
      <w:r>
        <w:rPr>
          <w:rFonts w:ascii="Times New Roman" w:hAnsi="Times New Roman"/>
          <w:sz w:val="24"/>
          <w:szCs w:val="24"/>
        </w:rPr>
        <w:t>Федерации" следующим образом: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жалоба на решение территориального органа Федеральной службы по надзору в сфере защиты прав потребителей и благополучия человека, действия (бездействие) его должностных лиц рассматривается руководителем (заместителем руково</w:t>
      </w:r>
      <w:r>
        <w:rPr>
          <w:rFonts w:ascii="Times New Roman" w:hAnsi="Times New Roman"/>
          <w:sz w:val="24"/>
          <w:szCs w:val="24"/>
        </w:rPr>
        <w:t>дителя) указанного территориального органа либо Службой;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жалоба на действия (бездействие) руководителя (заместителя руководителя) территориального органа Федеральной службы по надзору в сфере защиты прав потребителей и благополучия человека рассматривае</w:t>
      </w:r>
      <w:r>
        <w:rPr>
          <w:rFonts w:ascii="Times New Roman" w:hAnsi="Times New Roman"/>
          <w:sz w:val="24"/>
          <w:szCs w:val="24"/>
        </w:rPr>
        <w:t>тся Службой;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 случае обжалования решений, принятых должностными лицами центрального аппарата Федеральной службы по надзору в сфере защиты прав потребителей и благополучия человека, действий (бездействия) должностных лиц центрального аппарата Службы жал</w:t>
      </w:r>
      <w:r>
        <w:rPr>
          <w:rFonts w:ascii="Times New Roman" w:hAnsi="Times New Roman"/>
          <w:sz w:val="24"/>
          <w:szCs w:val="24"/>
        </w:rPr>
        <w:t>оба рассматривается ее руководителем.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68. Ключевым показателем лицензионного контроля (КП), отражающим уровень минимизации вреда, причиненного жизни и здоровью граждан, и (или) уровень устранения риска его причинения, является соотношение заболеваемости ин</w:t>
      </w:r>
      <w:r>
        <w:rPr>
          <w:rFonts w:ascii="Times New Roman" w:hAnsi="Times New Roman"/>
          <w:sz w:val="24"/>
          <w:szCs w:val="24"/>
        </w:rPr>
        <w:t>фекционными заболеваниями, за исключением хронических гепатитов, укусов, ослюнений, оцарапываний животными, сифилиса, гонококковой инфекции, ВИЧ-инфекции, острых инфекций верхних дыхательных путей множественной и неуточненной локализации, гриппа и внебольн</w:t>
      </w:r>
      <w:r>
        <w:rPr>
          <w:rFonts w:ascii="Times New Roman" w:hAnsi="Times New Roman"/>
          <w:sz w:val="24"/>
          <w:szCs w:val="24"/>
        </w:rPr>
        <w:t>ичных пневмоний, носительства возбудителей инфекционных заболеваний, на 100 тыс. населения к оперативной площади, обработанной организациями, имеющими лицензию на осуществление деятельности по оказанию услуг по дезинфекции, дезинсекции и дератизации в целя</w:t>
      </w:r>
      <w:r>
        <w:rPr>
          <w:rFonts w:ascii="Times New Roman" w:hAnsi="Times New Roman"/>
          <w:sz w:val="24"/>
          <w:szCs w:val="24"/>
        </w:rPr>
        <w:t>х обеспечения санитарно-эпидемиологического благополучия населения нарастающим итогом. Указанный показатель (КП) рассчитывается по формуле:</w:t>
      </w:r>
    </w:p>
    <w:p w:rsidR="00000000" w:rsidRDefault="000E6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5.6pt;height:16.8pt">
            <v:imagedata r:id="rId43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</w:t>
      </w:r>
    </w:p>
    <w:p w:rsidR="00000000" w:rsidRDefault="000E6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 - число впервые выявленных случаев инфекционных заболеваний, за искл</w:t>
      </w:r>
      <w:r>
        <w:rPr>
          <w:rFonts w:ascii="Times New Roman" w:hAnsi="Times New Roman"/>
          <w:sz w:val="24"/>
          <w:szCs w:val="24"/>
        </w:rPr>
        <w:t>ючением хронических гепатитов, укусов, ослюнений, оцарапываний животными, сифилиса, гонококковой инфекции, ВИЧ-инфекции, острых инфекций верхних дыхательных путей множественной и неуточненной локализации, гриппа и внебольничных пневмоний, носительства возб</w:t>
      </w:r>
      <w:r>
        <w:rPr>
          <w:rFonts w:ascii="Times New Roman" w:hAnsi="Times New Roman"/>
          <w:sz w:val="24"/>
          <w:szCs w:val="24"/>
        </w:rPr>
        <w:t>удителей инфекционных заболеваний, за отчетный период (абсолютное число);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- среднегодовая численность населения Российской Федерации за отчетный период (абсолютное число);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 - оперативная площадь, обработанная организациями, имеющими лицензию на осуществ</w:t>
      </w:r>
      <w:r>
        <w:rPr>
          <w:rFonts w:ascii="Times New Roman" w:hAnsi="Times New Roman"/>
          <w:sz w:val="24"/>
          <w:szCs w:val="24"/>
        </w:rPr>
        <w:t>ление деятельности по оказанию услуг по дезинфекции, дезинсекции и дератизации в целях обеспечения санитарно-эпидемиологического благополучия населения нарастающим итогом (абсолютное число).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Целевое значение указанного показателя (КП) определяется исходя и</w:t>
      </w:r>
      <w:r>
        <w:rPr>
          <w:rFonts w:ascii="Times New Roman" w:hAnsi="Times New Roman"/>
          <w:sz w:val="24"/>
          <w:szCs w:val="24"/>
        </w:rPr>
        <w:t>з ежегодного снижения его значения на 0,1 процента.</w:t>
      </w:r>
    </w:p>
    <w:p w:rsidR="00000000" w:rsidRDefault="000E6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Положению о лицензировании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деятельности по оказанию услуг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дезинфекции, дезинсекции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дератизации в целях обеспечения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санитарно-эпидемиологического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благополучия населения</w:t>
      </w:r>
    </w:p>
    <w:p w:rsidR="00000000" w:rsidRDefault="000E6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ПЕРЕЧЕНЬ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ОБО</w:t>
      </w:r>
      <w:r>
        <w:rPr>
          <w:rFonts w:ascii="Times New Roman" w:hAnsi="Times New Roman"/>
          <w:b/>
          <w:bCs/>
          <w:sz w:val="36"/>
          <w:szCs w:val="36"/>
        </w:rPr>
        <w:t>РУДОВАНИЯ И ТЕХНИЧЕСКИХ СРЕДСТВ, НЕОБХОДИМЫХ ДЛЯ ОКАЗАНИЯ ЗАЯВЛЕННЫХ УСЛУГ, СОСТАВЛЯЮЩИХ ЛИЦЕНЗИРУЕМУЮ ДЕЯТЕЛЬНОСТЬ</w:t>
      </w:r>
    </w:p>
    <w:p w:rsidR="00000000" w:rsidRDefault="000E6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6840"/>
      </w:tblGrid>
      <w:tr w:rsidR="00000000" w:rsidRPr="000E66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E664C" w:rsidRDefault="000E6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64C"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0E664C" w:rsidRDefault="000E6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64C">
              <w:rPr>
                <w:rFonts w:ascii="Times New Roman" w:hAnsi="Times New Roman"/>
                <w:sz w:val="24"/>
                <w:szCs w:val="24"/>
              </w:rPr>
              <w:t>Перечень оборудования и технических средств</w:t>
            </w:r>
          </w:p>
        </w:tc>
      </w:tr>
      <w:tr w:rsidR="00000000" w:rsidRPr="000E66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E664C" w:rsidRDefault="000E6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64C">
              <w:rPr>
                <w:rFonts w:ascii="Times New Roman" w:hAnsi="Times New Roman"/>
                <w:sz w:val="24"/>
                <w:szCs w:val="24"/>
              </w:rPr>
              <w:t>Услуги по дезинфекции</w:t>
            </w:r>
          </w:p>
        </w:tc>
        <w:tc>
          <w:tcPr>
            <w:tcW w:w="68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E664C" w:rsidRDefault="000E6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64C">
              <w:rPr>
                <w:rFonts w:ascii="Times New Roman" w:hAnsi="Times New Roman"/>
                <w:sz w:val="24"/>
                <w:szCs w:val="24"/>
              </w:rPr>
              <w:t>оборудование для нанесения средств способом орошени</w:t>
            </w:r>
            <w:r w:rsidRPr="000E664C">
              <w:rPr>
                <w:rFonts w:ascii="Times New Roman" w:hAnsi="Times New Roman"/>
                <w:sz w:val="24"/>
                <w:szCs w:val="24"/>
              </w:rPr>
              <w:t>я;</w:t>
            </w:r>
          </w:p>
          <w:p w:rsidR="00000000" w:rsidRPr="000E664C" w:rsidRDefault="000E6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64C">
              <w:rPr>
                <w:rFonts w:ascii="Times New Roman" w:hAnsi="Times New Roman"/>
                <w:sz w:val="24"/>
                <w:szCs w:val="24"/>
              </w:rPr>
              <w:t>оборудование для аэрозольной дезинфекции</w:t>
            </w:r>
          </w:p>
          <w:p w:rsidR="00000000" w:rsidRPr="000E664C" w:rsidRDefault="000E6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64C">
              <w:rPr>
                <w:rFonts w:ascii="Times New Roman" w:hAnsi="Times New Roman"/>
                <w:sz w:val="24"/>
                <w:szCs w:val="24"/>
              </w:rPr>
              <w:t>и (или) переносное оборудование для обеззараживания воздуха в помещениях;</w:t>
            </w:r>
          </w:p>
          <w:p w:rsidR="00000000" w:rsidRPr="000E664C" w:rsidRDefault="000E6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64C">
              <w:rPr>
                <w:rFonts w:ascii="Times New Roman" w:hAnsi="Times New Roman"/>
                <w:sz w:val="24"/>
                <w:szCs w:val="24"/>
              </w:rPr>
              <w:t>технические средства для приготовления рабочих растворов и дозирования препаратов</w:t>
            </w:r>
          </w:p>
        </w:tc>
      </w:tr>
      <w:tr w:rsidR="00000000" w:rsidRPr="000E66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E664C" w:rsidRDefault="000E6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64C">
              <w:rPr>
                <w:rFonts w:ascii="Times New Roman" w:hAnsi="Times New Roman"/>
                <w:sz w:val="24"/>
                <w:szCs w:val="24"/>
              </w:rPr>
              <w:t>Услуги по дезинсекции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E664C" w:rsidRDefault="000E6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64C">
              <w:rPr>
                <w:rFonts w:ascii="Times New Roman" w:hAnsi="Times New Roman"/>
                <w:sz w:val="24"/>
                <w:szCs w:val="24"/>
              </w:rPr>
              <w:t>оборудование для нанесения средст</w:t>
            </w:r>
            <w:r w:rsidRPr="000E664C">
              <w:rPr>
                <w:rFonts w:ascii="Times New Roman" w:hAnsi="Times New Roman"/>
                <w:sz w:val="24"/>
                <w:szCs w:val="24"/>
              </w:rPr>
              <w:t>в способом орошения;</w:t>
            </w:r>
          </w:p>
          <w:p w:rsidR="00000000" w:rsidRPr="000E664C" w:rsidRDefault="000E6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64C">
              <w:rPr>
                <w:rFonts w:ascii="Times New Roman" w:hAnsi="Times New Roman"/>
                <w:sz w:val="24"/>
                <w:szCs w:val="24"/>
              </w:rPr>
              <w:t>оборудование для проведения энтомологического обследования;</w:t>
            </w:r>
          </w:p>
          <w:p w:rsidR="00000000" w:rsidRPr="000E664C" w:rsidRDefault="000E6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64C">
              <w:rPr>
                <w:rFonts w:ascii="Times New Roman" w:hAnsi="Times New Roman"/>
                <w:sz w:val="24"/>
                <w:szCs w:val="24"/>
              </w:rPr>
              <w:t>технические средства для приготовления рабочих растворов и дозирования препаратов</w:t>
            </w:r>
          </w:p>
        </w:tc>
      </w:tr>
      <w:tr w:rsidR="00000000" w:rsidRPr="000E66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E664C" w:rsidRDefault="000E6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64C">
              <w:rPr>
                <w:rFonts w:ascii="Times New Roman" w:hAnsi="Times New Roman"/>
                <w:sz w:val="24"/>
                <w:szCs w:val="24"/>
              </w:rPr>
              <w:t>Услуги по дератизации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E664C" w:rsidRDefault="000E6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64C">
              <w:rPr>
                <w:rFonts w:ascii="Times New Roman" w:hAnsi="Times New Roman"/>
                <w:sz w:val="24"/>
                <w:szCs w:val="24"/>
              </w:rPr>
              <w:t>ловушки (плашки, давилки) для отлова мелких млекопитающих;</w:t>
            </w:r>
          </w:p>
          <w:p w:rsidR="00000000" w:rsidRPr="000E664C" w:rsidRDefault="000E6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64C">
              <w:rPr>
                <w:rFonts w:ascii="Times New Roman" w:hAnsi="Times New Roman"/>
                <w:sz w:val="24"/>
                <w:szCs w:val="24"/>
              </w:rPr>
              <w:t>дуговые кап</w:t>
            </w:r>
            <w:r w:rsidRPr="000E664C">
              <w:rPr>
                <w:rFonts w:ascii="Times New Roman" w:hAnsi="Times New Roman"/>
                <w:sz w:val="24"/>
                <w:szCs w:val="24"/>
              </w:rPr>
              <w:t>каны для отлова млекопитающих средней величины;</w:t>
            </w:r>
          </w:p>
          <w:p w:rsidR="00000000" w:rsidRPr="000E664C" w:rsidRDefault="000E6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64C">
              <w:rPr>
                <w:rFonts w:ascii="Times New Roman" w:hAnsi="Times New Roman"/>
                <w:sz w:val="24"/>
                <w:szCs w:val="24"/>
              </w:rPr>
              <w:t xml:space="preserve">приманочные станции (специальные доступные только для </w:t>
            </w:r>
            <w:r w:rsidRPr="000E664C">
              <w:rPr>
                <w:rFonts w:ascii="Times New Roman" w:hAnsi="Times New Roman"/>
                <w:sz w:val="24"/>
                <w:szCs w:val="24"/>
              </w:rPr>
              <w:lastRenderedPageBreak/>
              <w:t>грызунов емкости (контейнеры), исключающие поедание приманок нецелевыми видами животных и разнос родентицидов грызунами);</w:t>
            </w:r>
          </w:p>
          <w:p w:rsidR="00000000" w:rsidRPr="000E664C" w:rsidRDefault="000E6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64C">
              <w:rPr>
                <w:rFonts w:ascii="Times New Roman" w:hAnsi="Times New Roman"/>
                <w:sz w:val="24"/>
                <w:szCs w:val="24"/>
              </w:rPr>
              <w:t>технические средства для пригото</w:t>
            </w:r>
            <w:r w:rsidRPr="000E664C">
              <w:rPr>
                <w:rFonts w:ascii="Times New Roman" w:hAnsi="Times New Roman"/>
                <w:sz w:val="24"/>
                <w:szCs w:val="24"/>
              </w:rPr>
              <w:t>вления приманок и дозирования препаратов</w:t>
            </w:r>
          </w:p>
        </w:tc>
      </w:tr>
      <w:tr w:rsidR="00000000" w:rsidRPr="000E66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E664C" w:rsidRDefault="000E6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64C">
              <w:rPr>
                <w:rFonts w:ascii="Times New Roman" w:hAnsi="Times New Roman"/>
                <w:sz w:val="24"/>
                <w:szCs w:val="24"/>
              </w:rPr>
              <w:lastRenderedPageBreak/>
              <w:t>Услуги по камерной дезинфекции и дезинсекции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E664C" w:rsidRDefault="000E6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64C">
              <w:rPr>
                <w:rFonts w:ascii="Times New Roman" w:hAnsi="Times New Roman"/>
                <w:sz w:val="24"/>
                <w:szCs w:val="24"/>
              </w:rPr>
              <w:t>установка для камерной дезинфекции и камерной дезинсекции любого типа</w:t>
            </w:r>
          </w:p>
        </w:tc>
      </w:tr>
    </w:tbl>
    <w:p w:rsidR="00000000" w:rsidRDefault="000E6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Положению о лицензировании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деятельности по оказанию услуг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дезинфекции, дезинс</w:t>
      </w:r>
      <w:r>
        <w:rPr>
          <w:rFonts w:ascii="Times New Roman" w:hAnsi="Times New Roman"/>
          <w:i/>
          <w:iCs/>
          <w:sz w:val="24"/>
          <w:szCs w:val="24"/>
        </w:rPr>
        <w:t>екции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дератизации в целях обеспечения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санитарно-эпидемиологического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благополучия населения</w:t>
      </w:r>
    </w:p>
    <w:p w:rsidR="00000000" w:rsidRDefault="000E6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ПЕРЕЧЕНЬ</w:t>
      </w: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СРЕДСТВ ИНДИВИДУАЛЬНОЙ ЗАЩИТЫ ДЛЯ ДЕЗИНФЕКТОРА, НЕОБХОДИМЫХ ДЛЯ ОКАЗАНИЯ ЗАЯВЛЕННЫХ УСЛУГ, СОСТАВЛЯЮЩИХ ЛИЦЕНЗИРУЕМУЮ ДЕЯТЕЛЬНОСТЬ</w:t>
      </w:r>
    </w:p>
    <w:p w:rsidR="00000000" w:rsidRDefault="000E6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E664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6840"/>
      </w:tblGrid>
      <w:tr w:rsidR="00000000" w:rsidRPr="000E66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E664C" w:rsidRDefault="000E6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64C">
              <w:rPr>
                <w:rFonts w:ascii="Times New Roman" w:hAnsi="Times New Roman"/>
                <w:sz w:val="24"/>
                <w:szCs w:val="24"/>
              </w:rPr>
              <w:t>Тип средства защиты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0E664C" w:rsidRDefault="000E6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64C">
              <w:rPr>
                <w:rFonts w:ascii="Times New Roman" w:hAnsi="Times New Roman"/>
                <w:sz w:val="24"/>
                <w:szCs w:val="24"/>
              </w:rPr>
              <w:t>Наименование специальной одежды, специальной обуви и других средств индивидуальной защиты</w:t>
            </w:r>
          </w:p>
        </w:tc>
      </w:tr>
      <w:tr w:rsidR="00000000" w:rsidRPr="000E66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E664C" w:rsidRDefault="000E6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64C">
              <w:rPr>
                <w:rFonts w:ascii="Times New Roman" w:hAnsi="Times New Roman"/>
                <w:sz w:val="24"/>
                <w:szCs w:val="24"/>
              </w:rPr>
              <w:t>Одежда специальная защитная</w:t>
            </w:r>
          </w:p>
        </w:tc>
        <w:tc>
          <w:tcPr>
            <w:tcW w:w="68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E664C" w:rsidRDefault="000E6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64C">
              <w:rPr>
                <w:rFonts w:ascii="Times New Roman" w:hAnsi="Times New Roman"/>
                <w:sz w:val="24"/>
                <w:szCs w:val="24"/>
              </w:rPr>
              <w:t>костюм для защиты от механических воздействий (истирания);</w:t>
            </w:r>
          </w:p>
          <w:p w:rsidR="00000000" w:rsidRPr="000E664C" w:rsidRDefault="000E6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64C">
              <w:rPr>
                <w:rFonts w:ascii="Times New Roman" w:hAnsi="Times New Roman"/>
                <w:sz w:val="24"/>
                <w:szCs w:val="24"/>
              </w:rPr>
              <w:t>одежда специальная для ограниченной защиты</w:t>
            </w:r>
          </w:p>
          <w:p w:rsidR="00000000" w:rsidRPr="000E664C" w:rsidRDefault="000E6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64C">
              <w:rPr>
                <w:rFonts w:ascii="Times New Roman" w:hAnsi="Times New Roman"/>
                <w:sz w:val="24"/>
                <w:szCs w:val="24"/>
              </w:rPr>
              <w:t>от токсичных веществ</w:t>
            </w:r>
          </w:p>
        </w:tc>
      </w:tr>
      <w:tr w:rsidR="00000000" w:rsidRPr="000E66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E664C" w:rsidRDefault="000E6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64C">
              <w:rPr>
                <w:rFonts w:ascii="Times New Roman" w:hAnsi="Times New Roman"/>
                <w:sz w:val="24"/>
                <w:szCs w:val="24"/>
              </w:rPr>
              <w:t>Средства защи</w:t>
            </w:r>
            <w:r w:rsidRPr="000E664C">
              <w:rPr>
                <w:rFonts w:ascii="Times New Roman" w:hAnsi="Times New Roman"/>
                <w:sz w:val="24"/>
                <w:szCs w:val="24"/>
              </w:rPr>
              <w:t>ты ног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E664C" w:rsidRDefault="000E6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64C">
              <w:rPr>
                <w:rFonts w:ascii="Times New Roman" w:hAnsi="Times New Roman"/>
                <w:sz w:val="24"/>
                <w:szCs w:val="24"/>
              </w:rPr>
              <w:t>обувь специальная для защиты от воды и механических воздействий (ударов)</w:t>
            </w:r>
          </w:p>
        </w:tc>
      </w:tr>
      <w:tr w:rsidR="00000000" w:rsidRPr="000E66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E664C" w:rsidRDefault="000E6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64C">
              <w:rPr>
                <w:rFonts w:ascii="Times New Roman" w:hAnsi="Times New Roman"/>
                <w:sz w:val="24"/>
                <w:szCs w:val="24"/>
              </w:rPr>
              <w:t>Средства защиты рук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E664C" w:rsidRDefault="000E6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64C">
              <w:rPr>
                <w:rFonts w:ascii="Times New Roman" w:hAnsi="Times New Roman"/>
                <w:sz w:val="24"/>
                <w:szCs w:val="24"/>
              </w:rPr>
              <w:t>перчатки для защиты от растворов кислот и щелочей</w:t>
            </w:r>
          </w:p>
        </w:tc>
      </w:tr>
      <w:tr w:rsidR="00000000" w:rsidRPr="000E66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E664C" w:rsidRDefault="000E6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64C">
              <w:rPr>
                <w:rFonts w:ascii="Times New Roman" w:hAnsi="Times New Roman"/>
                <w:sz w:val="24"/>
                <w:szCs w:val="24"/>
              </w:rPr>
              <w:t>Средства защиты головы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E664C" w:rsidRDefault="000E6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64C">
              <w:rPr>
                <w:rFonts w:ascii="Times New Roman" w:hAnsi="Times New Roman"/>
                <w:sz w:val="24"/>
                <w:szCs w:val="24"/>
              </w:rPr>
              <w:t>головной убор для защиты от механических воздействий (истирания)</w:t>
            </w:r>
          </w:p>
        </w:tc>
      </w:tr>
      <w:tr w:rsidR="00000000" w:rsidRPr="000E66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E664C" w:rsidRDefault="000E6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64C">
              <w:rPr>
                <w:rFonts w:ascii="Times New Roman" w:hAnsi="Times New Roman"/>
                <w:sz w:val="24"/>
                <w:szCs w:val="24"/>
              </w:rPr>
              <w:t>Средства защиты</w:t>
            </w:r>
            <w:r w:rsidRPr="000E664C">
              <w:rPr>
                <w:rFonts w:ascii="Times New Roman" w:hAnsi="Times New Roman"/>
                <w:sz w:val="24"/>
                <w:szCs w:val="24"/>
              </w:rPr>
              <w:t xml:space="preserve"> глаз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E664C" w:rsidRDefault="000E6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64C">
              <w:rPr>
                <w:rFonts w:ascii="Times New Roman" w:hAnsi="Times New Roman"/>
                <w:sz w:val="24"/>
                <w:szCs w:val="24"/>
              </w:rPr>
              <w:t>очки защитные от капель и брызг жидкостей</w:t>
            </w:r>
          </w:p>
        </w:tc>
      </w:tr>
      <w:tr w:rsidR="00000000" w:rsidRPr="000E66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E664C" w:rsidRDefault="000E6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64C">
              <w:rPr>
                <w:rFonts w:ascii="Times New Roman" w:hAnsi="Times New Roman"/>
                <w:sz w:val="24"/>
                <w:szCs w:val="24"/>
              </w:rPr>
              <w:t>Средства защиты органов дыхания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E664C" w:rsidRDefault="000E6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64C">
              <w:rPr>
                <w:rFonts w:ascii="Times New Roman" w:hAnsi="Times New Roman"/>
                <w:sz w:val="24"/>
                <w:szCs w:val="24"/>
              </w:rPr>
              <w:t>противоаэрозольные, противогазовые, противогазоаэрозольные (комбинированные) средства индивидуальной защиты органов дыхания</w:t>
            </w:r>
          </w:p>
          <w:p w:rsidR="00000000" w:rsidRPr="000E664C" w:rsidRDefault="000E6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664C">
              <w:rPr>
                <w:rFonts w:ascii="Times New Roman" w:hAnsi="Times New Roman"/>
                <w:sz w:val="24"/>
                <w:szCs w:val="24"/>
              </w:rPr>
              <w:t xml:space="preserve">с изолирующей лицевой частью (полумаской, маской, </w:t>
            </w:r>
            <w:r w:rsidRPr="000E664C">
              <w:rPr>
                <w:rFonts w:ascii="Times New Roman" w:hAnsi="Times New Roman"/>
                <w:sz w:val="24"/>
                <w:szCs w:val="24"/>
              </w:rPr>
              <w:lastRenderedPageBreak/>
              <w:t>ч</w:t>
            </w:r>
            <w:r w:rsidRPr="000E664C">
              <w:rPr>
                <w:rFonts w:ascii="Times New Roman" w:hAnsi="Times New Roman"/>
                <w:sz w:val="24"/>
                <w:szCs w:val="24"/>
              </w:rPr>
              <w:t>етвертьмаской)</w:t>
            </w:r>
          </w:p>
        </w:tc>
      </w:tr>
    </w:tbl>
    <w:p w:rsidR="000E664C" w:rsidRDefault="000E664C"/>
    <w:sectPr w:rsidR="000E664C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6773"/>
    <w:rsid w:val="000E664C"/>
    <w:rsid w:val="00956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9AD86EA-CE9D-4F60-AF6D-99F5749BA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ormativ.kontur.ru/document?moduleid=1&amp;documentid=466513#l44" TargetMode="External"/><Relationship Id="rId18" Type="http://schemas.openxmlformats.org/officeDocument/2006/relationships/hyperlink" Target="https://normativ.kontur.ru/document?moduleid=1&amp;documentid=465265#l548" TargetMode="External"/><Relationship Id="rId26" Type="http://schemas.openxmlformats.org/officeDocument/2006/relationships/hyperlink" Target="https://normativ.kontur.ru/document?moduleid=1&amp;documentid=448789#l0" TargetMode="External"/><Relationship Id="rId39" Type="http://schemas.openxmlformats.org/officeDocument/2006/relationships/hyperlink" Target="https://normativ.kontur.ru/document?moduleid=1&amp;documentid=458066#l244" TargetMode="External"/><Relationship Id="rId21" Type="http://schemas.openxmlformats.org/officeDocument/2006/relationships/hyperlink" Target="https://normativ.kontur.ru/document?moduleid=1&amp;documentid=465265#l548" TargetMode="External"/><Relationship Id="rId34" Type="http://schemas.openxmlformats.org/officeDocument/2006/relationships/hyperlink" Target="https://normativ.kontur.ru/document?moduleid=1&amp;documentid=458066#l245" TargetMode="External"/><Relationship Id="rId42" Type="http://schemas.openxmlformats.org/officeDocument/2006/relationships/hyperlink" Target="https://normativ.kontur.ru/document?moduleid=1&amp;documentid=458066#l171" TargetMode="External"/><Relationship Id="rId7" Type="http://schemas.openxmlformats.org/officeDocument/2006/relationships/hyperlink" Target="https://normativ.kontur.ru/document?moduleid=1&amp;documentid=467144#l506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normativ.kontur.ru/document?moduleid=1&amp;documentid=465265#l0" TargetMode="External"/><Relationship Id="rId29" Type="http://schemas.openxmlformats.org/officeDocument/2006/relationships/hyperlink" Target="https://normativ.kontur.ru/document?moduleid=1&amp;documentid=458066#l223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465265#l450" TargetMode="External"/><Relationship Id="rId11" Type="http://schemas.openxmlformats.org/officeDocument/2006/relationships/hyperlink" Target="https://normativ.kontur.ru/document?moduleid=1&amp;documentid=434151#l0" TargetMode="External"/><Relationship Id="rId24" Type="http://schemas.openxmlformats.org/officeDocument/2006/relationships/hyperlink" Target="https://normativ.kontur.ru/document?moduleid=1&amp;documentid=448789#l0" TargetMode="External"/><Relationship Id="rId32" Type="http://schemas.openxmlformats.org/officeDocument/2006/relationships/hyperlink" Target="https://normativ.kontur.ru/document?moduleid=1&amp;documentid=458066#l648" TargetMode="External"/><Relationship Id="rId37" Type="http://schemas.openxmlformats.org/officeDocument/2006/relationships/hyperlink" Target="https://normativ.kontur.ru/document?moduleid=1&amp;documentid=458066#l245" TargetMode="External"/><Relationship Id="rId40" Type="http://schemas.openxmlformats.org/officeDocument/2006/relationships/hyperlink" Target="https://normativ.kontur.ru/document?moduleid=1&amp;documentid=458066#l245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normativ.kontur.ru/document?moduleid=1&amp;documentid=458066#l1092" TargetMode="External"/><Relationship Id="rId15" Type="http://schemas.openxmlformats.org/officeDocument/2006/relationships/hyperlink" Target="https://normativ.kontur.ru/document?moduleid=1&amp;documentid=465361#l0" TargetMode="External"/><Relationship Id="rId23" Type="http://schemas.openxmlformats.org/officeDocument/2006/relationships/hyperlink" Target="https://normativ.kontur.ru/document?moduleid=1&amp;documentid=466513#l44" TargetMode="External"/><Relationship Id="rId28" Type="http://schemas.openxmlformats.org/officeDocument/2006/relationships/hyperlink" Target="https://normativ.kontur.ru/document?moduleid=1&amp;documentid=455574#l0" TargetMode="External"/><Relationship Id="rId36" Type="http://schemas.openxmlformats.org/officeDocument/2006/relationships/hyperlink" Target="https://normativ.kontur.ru/document?moduleid=1&amp;documentid=458066#l244" TargetMode="External"/><Relationship Id="rId10" Type="http://schemas.openxmlformats.org/officeDocument/2006/relationships/hyperlink" Target="https://normativ.kontur.ru/document?moduleid=1&amp;documentid=467144#l5066" TargetMode="External"/><Relationship Id="rId19" Type="http://schemas.openxmlformats.org/officeDocument/2006/relationships/hyperlink" Target="https://normativ.kontur.ru/document?moduleid=1&amp;documentid=465265#l666" TargetMode="External"/><Relationship Id="rId31" Type="http://schemas.openxmlformats.org/officeDocument/2006/relationships/hyperlink" Target="https://normativ.kontur.ru/document?moduleid=1&amp;documentid=458066#l666" TargetMode="External"/><Relationship Id="rId44" Type="http://schemas.openxmlformats.org/officeDocument/2006/relationships/fontTable" Target="fontTable.xml"/><Relationship Id="rId4" Type="http://schemas.openxmlformats.org/officeDocument/2006/relationships/hyperlink" Target="https://normativ.kontur.ru/document?moduleid=1&amp;documentid=465265#l0" TargetMode="External"/><Relationship Id="rId9" Type="http://schemas.openxmlformats.org/officeDocument/2006/relationships/hyperlink" Target="https://normativ.kontur.ru/document?moduleid=1&amp;documentid=465265#l450" TargetMode="External"/><Relationship Id="rId14" Type="http://schemas.openxmlformats.org/officeDocument/2006/relationships/hyperlink" Target="https://normativ.kontur.ru/document?moduleid=1&amp;documentid=465265#l647" TargetMode="External"/><Relationship Id="rId22" Type="http://schemas.openxmlformats.org/officeDocument/2006/relationships/hyperlink" Target="https://normativ.kontur.ru/document?moduleid=1&amp;documentid=466513#l24" TargetMode="External"/><Relationship Id="rId27" Type="http://schemas.openxmlformats.org/officeDocument/2006/relationships/hyperlink" Target="https://normativ.kontur.ru/document?moduleid=1&amp;documentid=458066#l0" TargetMode="External"/><Relationship Id="rId30" Type="http://schemas.openxmlformats.org/officeDocument/2006/relationships/hyperlink" Target="https://normativ.kontur.ru/document?moduleid=1&amp;documentid=458066#l223" TargetMode="External"/><Relationship Id="rId35" Type="http://schemas.openxmlformats.org/officeDocument/2006/relationships/hyperlink" Target="https://normativ.kontur.ru/document?moduleid=1&amp;documentid=458066#l648" TargetMode="External"/><Relationship Id="rId43" Type="http://schemas.openxmlformats.org/officeDocument/2006/relationships/image" Target="media/image1.jpeg"/><Relationship Id="rId8" Type="http://schemas.openxmlformats.org/officeDocument/2006/relationships/hyperlink" Target="https://normativ.kontur.ru/document?moduleid=1&amp;documentid=465265#l57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normativ.kontur.ru/document?moduleid=1&amp;documentid=466513#l24" TargetMode="External"/><Relationship Id="rId17" Type="http://schemas.openxmlformats.org/officeDocument/2006/relationships/hyperlink" Target="https://normativ.kontur.ru/document?moduleid=1&amp;documentid=465265#l0" TargetMode="External"/><Relationship Id="rId25" Type="http://schemas.openxmlformats.org/officeDocument/2006/relationships/hyperlink" Target="https://normativ.kontur.ru/document?moduleid=1&amp;documentid=465265#l666" TargetMode="External"/><Relationship Id="rId33" Type="http://schemas.openxmlformats.org/officeDocument/2006/relationships/hyperlink" Target="https://normativ.kontur.ru/document?moduleid=1&amp;documentid=458066#l244" TargetMode="External"/><Relationship Id="rId38" Type="http://schemas.openxmlformats.org/officeDocument/2006/relationships/hyperlink" Target="https://normativ.kontur.ru/document?moduleid=1&amp;documentid=458066#l648" TargetMode="External"/><Relationship Id="rId20" Type="http://schemas.openxmlformats.org/officeDocument/2006/relationships/hyperlink" Target="https://normativ.kontur.ru/document?moduleid=1&amp;documentid=465265#l548" TargetMode="External"/><Relationship Id="rId41" Type="http://schemas.openxmlformats.org/officeDocument/2006/relationships/hyperlink" Target="https://normativ.kontur.ru/document?moduleid=1&amp;documentid=458066#l3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6231</Words>
  <Characters>35518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2025-06-16T09:41:00Z</dcterms:created>
  <dcterms:modified xsi:type="dcterms:W3CDTF">2025-06-16T09:41:00Z</dcterms:modified>
</cp:coreProperties>
</file>